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27FEF" w14:textId="05069FA8" w:rsidR="008B5FC0" w:rsidRPr="008B5FC0" w:rsidRDefault="008B5FC0" w:rsidP="008B5FC0">
      <w:pPr>
        <w:rPr>
          <w:rFonts w:ascii="Times New Roman" w:hAnsi="Times New Roman" w:cs="Times New Roman"/>
          <w:b/>
          <w:color w:val="0D0D0D" w:themeColor="text1" w:themeTint="F2"/>
          <w:sz w:val="24"/>
          <w:szCs w:val="24"/>
          <w:u w:val="single"/>
        </w:rPr>
      </w:pPr>
      <w:r w:rsidRPr="008B5FC0">
        <w:rPr>
          <w:rFonts w:ascii="Times New Roman" w:hAnsi="Times New Roman" w:cs="Times New Roman"/>
          <w:b/>
          <w:color w:val="0D0D0D" w:themeColor="text1" w:themeTint="F2"/>
          <w:sz w:val="24"/>
          <w:szCs w:val="24"/>
          <w:u w:val="single"/>
        </w:rPr>
        <w:t>Review Article</w:t>
      </w:r>
    </w:p>
    <w:p w14:paraId="19C75AC4" w14:textId="1B8A27A4" w:rsidR="00A930ED" w:rsidRDefault="000115F0" w:rsidP="00A930ED">
      <w:pPr>
        <w:jc w:val="center"/>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 xml:space="preserve">A Review </w:t>
      </w:r>
      <w:r>
        <w:rPr>
          <w:rFonts w:ascii="Times New Roman" w:hAnsi="Times New Roman" w:cs="Times New Roman"/>
          <w:b/>
          <w:color w:val="0D0D0D" w:themeColor="text1" w:themeTint="F2"/>
          <w:sz w:val="24"/>
          <w:szCs w:val="24"/>
        </w:rPr>
        <w:t>on the</w:t>
      </w:r>
      <w:r w:rsidRPr="00536B37">
        <w:rPr>
          <w:rFonts w:ascii="Times New Roman" w:hAnsi="Times New Roman" w:cs="Times New Roman"/>
          <w:b/>
          <w:color w:val="0D0D0D" w:themeColor="text1" w:themeTint="F2"/>
          <w:sz w:val="24"/>
          <w:szCs w:val="24"/>
        </w:rPr>
        <w:t xml:space="preserve"> Role </w:t>
      </w:r>
      <w:r>
        <w:rPr>
          <w:rFonts w:ascii="Times New Roman" w:hAnsi="Times New Roman" w:cs="Times New Roman"/>
          <w:b/>
          <w:color w:val="0D0D0D" w:themeColor="text1" w:themeTint="F2"/>
          <w:sz w:val="24"/>
          <w:szCs w:val="24"/>
        </w:rPr>
        <w:t>o</w:t>
      </w:r>
      <w:r w:rsidRPr="00536B37">
        <w:rPr>
          <w:rFonts w:ascii="Times New Roman" w:hAnsi="Times New Roman" w:cs="Times New Roman"/>
          <w:b/>
          <w:color w:val="0D0D0D" w:themeColor="text1" w:themeTint="F2"/>
          <w:sz w:val="24"/>
          <w:szCs w:val="24"/>
        </w:rPr>
        <w:t xml:space="preserve">f Renewable Energy </w:t>
      </w:r>
      <w:r>
        <w:rPr>
          <w:rFonts w:ascii="Times New Roman" w:hAnsi="Times New Roman" w:cs="Times New Roman"/>
          <w:b/>
          <w:color w:val="0D0D0D" w:themeColor="text1" w:themeTint="F2"/>
          <w:sz w:val="24"/>
          <w:szCs w:val="24"/>
        </w:rPr>
        <w:t>i</w:t>
      </w:r>
      <w:r w:rsidRPr="00536B37">
        <w:rPr>
          <w:rFonts w:ascii="Times New Roman" w:hAnsi="Times New Roman" w:cs="Times New Roman"/>
          <w:b/>
          <w:color w:val="0D0D0D" w:themeColor="text1" w:themeTint="F2"/>
          <w:sz w:val="24"/>
          <w:szCs w:val="24"/>
        </w:rPr>
        <w:t xml:space="preserve">n Mitigating Climate Change </w:t>
      </w:r>
      <w:r>
        <w:rPr>
          <w:rFonts w:ascii="Times New Roman" w:hAnsi="Times New Roman" w:cs="Times New Roman"/>
          <w:b/>
          <w:color w:val="0D0D0D" w:themeColor="text1" w:themeTint="F2"/>
          <w:sz w:val="24"/>
          <w:szCs w:val="24"/>
        </w:rPr>
        <w:t>t</w:t>
      </w:r>
      <w:r w:rsidRPr="00536B37">
        <w:rPr>
          <w:rFonts w:ascii="Times New Roman" w:hAnsi="Times New Roman" w:cs="Times New Roman"/>
          <w:b/>
          <w:color w:val="0D0D0D" w:themeColor="text1" w:themeTint="F2"/>
          <w:sz w:val="24"/>
          <w:szCs w:val="24"/>
        </w:rPr>
        <w:t xml:space="preserve">hrough Technological </w:t>
      </w:r>
      <w:r>
        <w:rPr>
          <w:rFonts w:ascii="Times New Roman" w:hAnsi="Times New Roman" w:cs="Times New Roman"/>
          <w:b/>
          <w:color w:val="0D0D0D" w:themeColor="text1" w:themeTint="F2"/>
          <w:sz w:val="24"/>
          <w:szCs w:val="24"/>
        </w:rPr>
        <w:t>a</w:t>
      </w:r>
      <w:r w:rsidRPr="00536B37">
        <w:rPr>
          <w:rFonts w:ascii="Times New Roman" w:hAnsi="Times New Roman" w:cs="Times New Roman"/>
          <w:b/>
          <w:color w:val="0D0D0D" w:themeColor="text1" w:themeTint="F2"/>
          <w:sz w:val="24"/>
          <w:szCs w:val="24"/>
        </w:rPr>
        <w:t>nd Policy Solutions</w:t>
      </w:r>
    </w:p>
    <w:p w14:paraId="366241CD" w14:textId="77777777" w:rsidR="00FF3381" w:rsidRDefault="00FF3381" w:rsidP="00A930ED">
      <w:pPr>
        <w:jc w:val="center"/>
        <w:rPr>
          <w:rFonts w:ascii="Times New Roman" w:hAnsi="Times New Roman" w:cs="Times New Roman"/>
          <w:bCs/>
          <w:color w:val="0D0D0D" w:themeColor="text1" w:themeTint="F2"/>
          <w:sz w:val="23"/>
          <w:szCs w:val="23"/>
        </w:rPr>
      </w:pPr>
    </w:p>
    <w:p w14:paraId="2F0852BC" w14:textId="77777777" w:rsidR="00FF3381" w:rsidRDefault="00FF3381" w:rsidP="00A930ED">
      <w:pPr>
        <w:jc w:val="center"/>
        <w:rPr>
          <w:rFonts w:ascii="Times New Roman" w:hAnsi="Times New Roman" w:cs="Times New Roman"/>
          <w:bCs/>
          <w:color w:val="0D0D0D" w:themeColor="text1" w:themeTint="F2"/>
          <w:sz w:val="23"/>
          <w:szCs w:val="23"/>
        </w:rPr>
      </w:pPr>
    </w:p>
    <w:p w14:paraId="6B2E1DFD" w14:textId="77777777" w:rsidR="00A73FCB" w:rsidRPr="00536B37" w:rsidRDefault="00DE765A" w:rsidP="00A930ED">
      <w:pPr>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ABSTRACT</w:t>
      </w:r>
    </w:p>
    <w:p w14:paraId="63416061" w14:textId="23AC3D1E" w:rsidR="00DE765A" w:rsidRPr="00536B37" w:rsidRDefault="00DE765A" w:rsidP="00DE765A">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Climate change is a </w:t>
      </w:r>
      <w:r w:rsidR="00181FD8" w:rsidRPr="00536B37">
        <w:rPr>
          <w:rFonts w:ascii="Times New Roman" w:hAnsi="Times New Roman" w:cs="Times New Roman"/>
          <w:color w:val="0D0D0D" w:themeColor="text1" w:themeTint="F2"/>
          <w:sz w:val="24"/>
          <w:szCs w:val="24"/>
        </w:rPr>
        <w:t>demanding</w:t>
      </w:r>
      <w:r w:rsidRPr="00536B37">
        <w:rPr>
          <w:rFonts w:ascii="Times New Roman" w:hAnsi="Times New Roman" w:cs="Times New Roman"/>
          <w:color w:val="0D0D0D" w:themeColor="text1" w:themeTint="F2"/>
          <w:sz w:val="24"/>
          <w:szCs w:val="24"/>
        </w:rPr>
        <w:t xml:space="preserve"> global issue, and the transition to renewable energy is </w:t>
      </w:r>
      <w:r w:rsidR="00CE0B64" w:rsidRPr="00A33D44">
        <w:rPr>
          <w:rFonts w:ascii="Times New Roman" w:hAnsi="Times New Roman" w:cs="Times New Roman"/>
          <w:color w:val="0D0D0D" w:themeColor="text1" w:themeTint="F2"/>
          <w:sz w:val="24"/>
          <w:szCs w:val="24"/>
          <w:highlight w:val="yellow"/>
        </w:rPr>
        <w:t xml:space="preserve">crucial </w:t>
      </w:r>
      <w:r w:rsidRPr="00A33D44">
        <w:rPr>
          <w:rFonts w:ascii="Times New Roman" w:hAnsi="Times New Roman" w:cs="Times New Roman"/>
          <w:color w:val="0D0D0D" w:themeColor="text1" w:themeTint="F2"/>
          <w:sz w:val="24"/>
          <w:szCs w:val="24"/>
          <w:highlight w:val="yellow"/>
        </w:rPr>
        <w:t>in mitigating</w:t>
      </w:r>
      <w:r w:rsidRPr="00536B37">
        <w:rPr>
          <w:rFonts w:ascii="Times New Roman" w:hAnsi="Times New Roman" w:cs="Times New Roman"/>
          <w:color w:val="0D0D0D" w:themeColor="text1" w:themeTint="F2"/>
          <w:sz w:val="24"/>
          <w:szCs w:val="24"/>
        </w:rPr>
        <w:t xml:space="preserve"> its </w:t>
      </w:r>
      <w:r w:rsidR="00CE0B64" w:rsidRPr="00A33D44">
        <w:rPr>
          <w:rFonts w:ascii="Times New Roman" w:hAnsi="Times New Roman" w:cs="Times New Roman"/>
          <w:color w:val="0D0D0D" w:themeColor="text1" w:themeTint="F2"/>
          <w:sz w:val="24"/>
          <w:szCs w:val="24"/>
          <w:highlight w:val="yellow"/>
        </w:rPr>
        <w:t>effects</w:t>
      </w:r>
      <w:r w:rsidRPr="00A33D44">
        <w:rPr>
          <w:rFonts w:ascii="Times New Roman" w:hAnsi="Times New Roman" w:cs="Times New Roman"/>
          <w:color w:val="0D0D0D" w:themeColor="text1" w:themeTint="F2"/>
          <w:sz w:val="24"/>
          <w:szCs w:val="24"/>
          <w:highlight w:val="yellow"/>
        </w:rPr>
        <w:t xml:space="preserve">. </w:t>
      </w:r>
      <w:r w:rsidR="0079091C" w:rsidRPr="00A33D44">
        <w:rPr>
          <w:rFonts w:ascii="Times New Roman" w:hAnsi="Times New Roman" w:cs="Times New Roman"/>
          <w:color w:val="0D0D0D" w:themeColor="text1" w:themeTint="F2"/>
          <w:sz w:val="24"/>
          <w:szCs w:val="24"/>
          <w:highlight w:val="yellow"/>
        </w:rPr>
        <w:t xml:space="preserve">Renewable energy </w:t>
      </w:r>
      <w:r w:rsidR="0079091C">
        <w:rPr>
          <w:rFonts w:ascii="Times New Roman" w:hAnsi="Times New Roman" w:cs="Times New Roman"/>
          <w:color w:val="0D0D0D" w:themeColor="text1" w:themeTint="F2"/>
          <w:sz w:val="24"/>
          <w:szCs w:val="24"/>
          <w:highlight w:val="yellow"/>
        </w:rPr>
        <w:t xml:space="preserve">(RE) </w:t>
      </w:r>
      <w:r w:rsidR="0079091C" w:rsidRPr="00A33D44">
        <w:rPr>
          <w:rFonts w:ascii="Times New Roman" w:hAnsi="Times New Roman" w:cs="Times New Roman"/>
          <w:color w:val="0D0D0D" w:themeColor="text1" w:themeTint="F2"/>
          <w:sz w:val="24"/>
          <w:szCs w:val="24"/>
          <w:highlight w:val="yellow"/>
        </w:rPr>
        <w:t>plays an acute part in combating climate change (CC) by reducing greenhouse gas (GHG) and encouraging sustainable development (SD).</w:t>
      </w:r>
      <w:r w:rsidR="0079091C"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This review </w:t>
      </w:r>
      <w:r w:rsidR="00CE0B64" w:rsidRPr="00A33D44">
        <w:rPr>
          <w:rFonts w:ascii="Times New Roman" w:hAnsi="Times New Roman" w:cs="Times New Roman"/>
          <w:color w:val="0D0D0D" w:themeColor="text1" w:themeTint="F2"/>
          <w:sz w:val="24"/>
          <w:szCs w:val="24"/>
          <w:highlight w:val="yellow"/>
        </w:rPr>
        <w:t xml:space="preserve">scrutinises </w:t>
      </w:r>
      <w:r w:rsidRPr="00A33D44">
        <w:rPr>
          <w:rFonts w:ascii="Times New Roman" w:hAnsi="Times New Roman" w:cs="Times New Roman"/>
          <w:color w:val="0D0D0D" w:themeColor="text1" w:themeTint="F2"/>
          <w:sz w:val="24"/>
          <w:szCs w:val="24"/>
          <w:highlight w:val="yellow"/>
        </w:rPr>
        <w:t>the role of renewable</w:t>
      </w:r>
      <w:r w:rsidRPr="00536B37">
        <w:rPr>
          <w:rFonts w:ascii="Times New Roman" w:hAnsi="Times New Roman" w:cs="Times New Roman"/>
          <w:color w:val="0D0D0D" w:themeColor="text1" w:themeTint="F2"/>
          <w:sz w:val="24"/>
          <w:szCs w:val="24"/>
        </w:rPr>
        <w:t xml:space="preserve"> energy in reducing greenhouse gas emissions and </w:t>
      </w:r>
      <w:r w:rsidR="00181FD8" w:rsidRPr="00536B37">
        <w:rPr>
          <w:rFonts w:ascii="Times New Roman" w:hAnsi="Times New Roman" w:cs="Times New Roman"/>
          <w:color w:val="0D0D0D" w:themeColor="text1" w:themeTint="F2"/>
          <w:sz w:val="24"/>
          <w:szCs w:val="24"/>
        </w:rPr>
        <w:t>discovers</w:t>
      </w:r>
      <w:r w:rsidRPr="00536B37">
        <w:rPr>
          <w:rFonts w:ascii="Times New Roman" w:hAnsi="Times New Roman" w:cs="Times New Roman"/>
          <w:color w:val="0D0D0D" w:themeColor="text1" w:themeTint="F2"/>
          <w:sz w:val="24"/>
          <w:szCs w:val="24"/>
        </w:rPr>
        <w:t xml:space="preserve"> technological and policy solutions to promote its adoption. The study </w:t>
      </w:r>
      <w:r w:rsidRPr="00A33D44">
        <w:rPr>
          <w:rFonts w:ascii="Times New Roman" w:hAnsi="Times New Roman" w:cs="Times New Roman"/>
          <w:color w:val="0D0D0D" w:themeColor="text1" w:themeTint="F2"/>
          <w:sz w:val="24"/>
          <w:szCs w:val="24"/>
          <w:highlight w:val="yellow"/>
        </w:rPr>
        <w:t>aim</w:t>
      </w:r>
      <w:r w:rsidR="00CE0B64" w:rsidRPr="00A33D44">
        <w:rPr>
          <w:rFonts w:ascii="Times New Roman" w:hAnsi="Times New Roman" w:cs="Times New Roman"/>
          <w:color w:val="0D0D0D" w:themeColor="text1" w:themeTint="F2"/>
          <w:sz w:val="24"/>
          <w:szCs w:val="24"/>
          <w:highlight w:val="yellow"/>
        </w:rPr>
        <w:t>ed</w:t>
      </w:r>
      <w:r w:rsidRPr="00A33D44">
        <w:rPr>
          <w:rFonts w:ascii="Times New Roman" w:hAnsi="Times New Roman" w:cs="Times New Roman"/>
          <w:color w:val="0D0D0D" w:themeColor="text1" w:themeTint="F2"/>
          <w:sz w:val="24"/>
          <w:szCs w:val="24"/>
          <w:highlight w:val="yellow"/>
        </w:rPr>
        <w:t xml:space="preserve"> to </w:t>
      </w:r>
      <w:r w:rsidR="00CE0B64" w:rsidRPr="00A33D44">
        <w:rPr>
          <w:rFonts w:ascii="Times New Roman" w:hAnsi="Times New Roman" w:cs="Times New Roman"/>
          <w:color w:val="0D0D0D" w:themeColor="text1" w:themeTint="F2"/>
          <w:sz w:val="24"/>
          <w:szCs w:val="24"/>
          <w:highlight w:val="yellow"/>
        </w:rPr>
        <w:t xml:space="preserve">provide </w:t>
      </w:r>
      <w:r w:rsidRPr="00A33D44">
        <w:rPr>
          <w:rFonts w:ascii="Times New Roman" w:hAnsi="Times New Roman" w:cs="Times New Roman"/>
          <w:color w:val="0D0D0D" w:themeColor="text1" w:themeTint="F2"/>
          <w:sz w:val="24"/>
          <w:szCs w:val="24"/>
          <w:highlight w:val="yellow"/>
        </w:rPr>
        <w:t xml:space="preserve">a </w:t>
      </w:r>
      <w:r w:rsidR="00CE0B64" w:rsidRPr="00A33D44">
        <w:rPr>
          <w:rFonts w:ascii="Times New Roman" w:hAnsi="Times New Roman" w:cs="Times New Roman"/>
          <w:color w:val="0D0D0D" w:themeColor="text1" w:themeTint="F2"/>
          <w:sz w:val="24"/>
          <w:szCs w:val="24"/>
          <w:highlight w:val="yellow"/>
        </w:rPr>
        <w:t>complete</w:t>
      </w:r>
      <w:r w:rsidR="00CE0B64">
        <w:rPr>
          <w:rFonts w:ascii="Times New Roman" w:hAnsi="Times New Roman" w:cs="Times New Roman"/>
          <w:color w:val="0D0D0D" w:themeColor="text1" w:themeTint="F2"/>
          <w:sz w:val="24"/>
          <w:szCs w:val="24"/>
        </w:rPr>
        <w:t xml:space="preserve"> </w:t>
      </w:r>
      <w:r w:rsidR="00CE0B64" w:rsidRPr="00A33D44">
        <w:rPr>
          <w:rFonts w:ascii="Times New Roman" w:hAnsi="Times New Roman" w:cs="Times New Roman"/>
          <w:color w:val="0D0D0D" w:themeColor="text1" w:themeTint="F2"/>
          <w:sz w:val="24"/>
          <w:szCs w:val="24"/>
          <w:highlight w:val="yellow"/>
        </w:rPr>
        <w:t xml:space="preserve">synopsis </w:t>
      </w:r>
      <w:r w:rsidRPr="00A33D44">
        <w:rPr>
          <w:rFonts w:ascii="Times New Roman" w:hAnsi="Times New Roman" w:cs="Times New Roman"/>
          <w:color w:val="0D0D0D" w:themeColor="text1" w:themeTint="F2"/>
          <w:sz w:val="24"/>
          <w:szCs w:val="24"/>
          <w:highlight w:val="yellow"/>
        </w:rPr>
        <w:t>of the</w:t>
      </w:r>
      <w:r w:rsidRPr="00536B37">
        <w:rPr>
          <w:rFonts w:ascii="Times New Roman" w:hAnsi="Times New Roman" w:cs="Times New Roman"/>
          <w:color w:val="0D0D0D" w:themeColor="text1" w:themeTint="F2"/>
          <w:sz w:val="24"/>
          <w:szCs w:val="24"/>
        </w:rPr>
        <w:t xml:space="preserve"> current state of and its potential to address climate change. </w:t>
      </w:r>
      <w:r w:rsidR="00F95A5B" w:rsidRPr="00536B37">
        <w:rPr>
          <w:rFonts w:ascii="Times New Roman" w:hAnsi="Times New Roman" w:cs="Times New Roman"/>
          <w:color w:val="0D0D0D" w:themeColor="text1" w:themeTint="F2"/>
          <w:sz w:val="24"/>
          <w:szCs w:val="24"/>
        </w:rPr>
        <w:t>H</w:t>
      </w:r>
      <w:r w:rsidRPr="00536B37">
        <w:rPr>
          <w:rFonts w:ascii="Times New Roman" w:hAnsi="Times New Roman" w:cs="Times New Roman"/>
          <w:color w:val="0D0D0D" w:themeColor="text1" w:themeTint="F2"/>
          <w:sz w:val="24"/>
          <w:szCs w:val="24"/>
        </w:rPr>
        <w:t xml:space="preserve">ighlights the significant potential of </w:t>
      </w:r>
      <w:r w:rsidR="007E4E4B" w:rsidRPr="00A33D44">
        <w:rPr>
          <w:rFonts w:ascii="Times New Roman" w:hAnsi="Times New Roman" w:cs="Times New Roman"/>
          <w:color w:val="0D0D0D" w:themeColor="text1" w:themeTint="F2"/>
          <w:sz w:val="24"/>
          <w:szCs w:val="24"/>
          <w:highlight w:val="yellow"/>
        </w:rPr>
        <w:t>Renewable Energy Sources (</w:t>
      </w:r>
      <w:r w:rsidR="00A8044E" w:rsidRPr="00A33D44">
        <w:rPr>
          <w:rFonts w:ascii="Times New Roman" w:hAnsi="Times New Roman" w:cs="Times New Roman"/>
          <w:color w:val="0D0D0D" w:themeColor="text1" w:themeTint="F2"/>
          <w:sz w:val="24"/>
          <w:szCs w:val="24"/>
          <w:highlight w:val="yellow"/>
        </w:rPr>
        <w:t>R</w:t>
      </w:r>
      <w:r w:rsidR="00A8044E" w:rsidRPr="00536B37">
        <w:rPr>
          <w:rFonts w:ascii="Times New Roman" w:hAnsi="Times New Roman" w:cs="Times New Roman"/>
          <w:color w:val="0D0D0D" w:themeColor="text1" w:themeTint="F2"/>
          <w:sz w:val="24"/>
          <w:szCs w:val="24"/>
        </w:rPr>
        <w:t>ES</w:t>
      </w:r>
      <w:r w:rsidRPr="00536B37">
        <w:rPr>
          <w:rFonts w:ascii="Times New Roman" w:hAnsi="Times New Roman" w:cs="Times New Roman"/>
          <w:color w:val="0D0D0D" w:themeColor="text1" w:themeTint="F2"/>
          <w:sz w:val="24"/>
          <w:szCs w:val="24"/>
        </w:rPr>
        <w:t>s</w:t>
      </w:r>
      <w:r w:rsidR="007E4E4B">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00A8044E" w:rsidRPr="00536B37">
        <w:rPr>
          <w:rFonts w:ascii="Times New Roman" w:hAnsi="Times New Roman" w:cs="Times New Roman"/>
          <w:color w:val="0D0D0D" w:themeColor="text1" w:themeTint="F2"/>
          <w:sz w:val="24"/>
          <w:szCs w:val="24"/>
        </w:rPr>
        <w:t>for instance</w:t>
      </w:r>
      <w:r w:rsidR="00BD4100" w:rsidRPr="00536B3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solar </w:t>
      </w:r>
      <w:r w:rsidRPr="00A33D44">
        <w:rPr>
          <w:rFonts w:ascii="Times New Roman" w:hAnsi="Times New Roman" w:cs="Times New Roman"/>
          <w:color w:val="0D0D0D" w:themeColor="text1" w:themeTint="F2"/>
          <w:sz w:val="24"/>
          <w:szCs w:val="24"/>
          <w:highlight w:val="yellow"/>
        </w:rPr>
        <w:t xml:space="preserve">and </w:t>
      </w:r>
      <w:r w:rsidR="007E4E4B" w:rsidRPr="00A33D44">
        <w:rPr>
          <w:rFonts w:ascii="Times New Roman" w:hAnsi="Times New Roman" w:cs="Times New Roman"/>
          <w:color w:val="0D0D0D" w:themeColor="text1" w:themeTint="F2"/>
          <w:sz w:val="24"/>
          <w:szCs w:val="24"/>
          <w:highlight w:val="yellow"/>
        </w:rPr>
        <w:t>wind power</w:t>
      </w:r>
      <w:r w:rsidR="007E4E4B">
        <w:rPr>
          <w:rFonts w:ascii="Times New Roman" w:hAnsi="Times New Roman" w:cs="Times New Roman"/>
          <w:color w:val="0D0D0D" w:themeColor="text1" w:themeTint="F2"/>
          <w:sz w:val="24"/>
          <w:szCs w:val="24"/>
        </w:rPr>
        <w:t xml:space="preserve"> (</w:t>
      </w:r>
      <w:r w:rsidR="00C131EA" w:rsidRPr="00536B37">
        <w:rPr>
          <w:rFonts w:ascii="Times New Roman" w:hAnsi="Times New Roman" w:cs="Times New Roman"/>
          <w:color w:val="0D0D0D" w:themeColor="text1" w:themeTint="F2"/>
          <w:sz w:val="24"/>
          <w:szCs w:val="24"/>
        </w:rPr>
        <w:t>WP</w:t>
      </w:r>
      <w:r w:rsidR="007E4E4B">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in reducing carbon emissions. Technological advancements, including energy storage and smart grids, have improved the efficiency and reliability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systems. Policy solutions, </w:t>
      </w:r>
      <w:r w:rsidR="00181FD8" w:rsidRPr="00536B37">
        <w:rPr>
          <w:rFonts w:ascii="Times New Roman" w:hAnsi="Times New Roman" w:cs="Times New Roman"/>
          <w:color w:val="0D0D0D" w:themeColor="text1" w:themeTint="F2"/>
          <w:sz w:val="24"/>
          <w:szCs w:val="24"/>
        </w:rPr>
        <w:t>for illustration</w:t>
      </w:r>
      <w:r w:rsidR="00CE0B64">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tax incentives, feed-in tariffs, and net metering, have also been </w:t>
      </w:r>
      <w:r w:rsidR="00A8044E" w:rsidRPr="00536B37">
        <w:rPr>
          <w:rFonts w:ascii="Times New Roman" w:hAnsi="Times New Roman" w:cs="Times New Roman"/>
          <w:color w:val="0D0D0D" w:themeColor="text1" w:themeTint="F2"/>
          <w:sz w:val="24"/>
          <w:szCs w:val="24"/>
        </w:rPr>
        <w:t>operative</w:t>
      </w:r>
      <w:r w:rsidRPr="00536B37">
        <w:rPr>
          <w:rFonts w:ascii="Times New Roman" w:hAnsi="Times New Roman" w:cs="Times New Roman"/>
          <w:color w:val="0D0D0D" w:themeColor="text1" w:themeTint="F2"/>
          <w:sz w:val="24"/>
          <w:szCs w:val="24"/>
        </w:rPr>
        <w:t xml:space="preserve"> in </w:t>
      </w:r>
      <w:r w:rsidR="00A8044E" w:rsidRPr="00536B37">
        <w:rPr>
          <w:rFonts w:ascii="Times New Roman" w:hAnsi="Times New Roman" w:cs="Times New Roman"/>
          <w:color w:val="0D0D0D" w:themeColor="text1" w:themeTint="F2"/>
          <w:sz w:val="24"/>
          <w:szCs w:val="24"/>
        </w:rPr>
        <w:t>endorsing</w:t>
      </w:r>
      <w:r w:rsidRPr="00536B37">
        <w:rPr>
          <w:rFonts w:ascii="Times New Roman" w:hAnsi="Times New Roman" w:cs="Times New Roman"/>
          <w:color w:val="0D0D0D" w:themeColor="text1" w:themeTint="F2"/>
          <w:sz w:val="24"/>
          <w:szCs w:val="24"/>
        </w:rPr>
        <w:t xml:space="preserve"> the adoption of renewable energy. Also, the study </w:t>
      </w:r>
      <w:r w:rsidR="00181FD8" w:rsidRPr="00536B37">
        <w:rPr>
          <w:rFonts w:ascii="Times New Roman" w:hAnsi="Times New Roman" w:cs="Times New Roman"/>
          <w:color w:val="0D0D0D" w:themeColor="text1" w:themeTint="F2"/>
          <w:sz w:val="24"/>
          <w:szCs w:val="24"/>
        </w:rPr>
        <w:t>discovers</w:t>
      </w:r>
      <w:r w:rsidRPr="00536B37">
        <w:rPr>
          <w:rFonts w:ascii="Times New Roman" w:hAnsi="Times New Roman" w:cs="Times New Roman"/>
          <w:color w:val="0D0D0D" w:themeColor="text1" w:themeTint="F2"/>
          <w:sz w:val="24"/>
          <w:szCs w:val="24"/>
        </w:rPr>
        <w:t xml:space="preserve"> that a combination of technological and policy solutions can help overcome the intermittency and infrastructure challenges </w:t>
      </w:r>
      <w:r w:rsidR="00181FD8" w:rsidRPr="00536B37">
        <w:rPr>
          <w:rFonts w:ascii="Times New Roman" w:hAnsi="Times New Roman" w:cs="Times New Roman"/>
          <w:color w:val="0D0D0D" w:themeColor="text1" w:themeTint="F2"/>
          <w:sz w:val="24"/>
          <w:szCs w:val="24"/>
        </w:rPr>
        <w:t>accompanying</w:t>
      </w:r>
      <w:r w:rsidRPr="00536B37">
        <w:rPr>
          <w:rFonts w:ascii="Times New Roman" w:hAnsi="Times New Roman" w:cs="Times New Roman"/>
          <w:color w:val="0D0D0D" w:themeColor="text1" w:themeTint="F2"/>
          <w:sz w:val="24"/>
          <w:szCs w:val="24"/>
        </w:rPr>
        <w:t xml:space="preserve"> renewable energy. </w:t>
      </w:r>
      <w:r w:rsidR="00A07951" w:rsidRPr="00536B37">
        <w:rPr>
          <w:rFonts w:ascii="Times New Roman" w:hAnsi="Times New Roman" w:cs="Times New Roman"/>
          <w:color w:val="0D0D0D" w:themeColor="text1" w:themeTint="F2"/>
          <w:sz w:val="24"/>
          <w:szCs w:val="24"/>
        </w:rPr>
        <w:t xml:space="preserve">To </w:t>
      </w:r>
      <w:r w:rsidR="00181FD8" w:rsidRPr="00536B37">
        <w:rPr>
          <w:rFonts w:ascii="Times New Roman" w:hAnsi="Times New Roman" w:cs="Times New Roman"/>
          <w:color w:val="0D0D0D" w:themeColor="text1" w:themeTint="F2"/>
          <w:sz w:val="24"/>
          <w:szCs w:val="24"/>
        </w:rPr>
        <w:t>understand</w:t>
      </w:r>
      <w:r w:rsidR="00A07951" w:rsidRPr="00536B37">
        <w:rPr>
          <w:rFonts w:ascii="Times New Roman" w:hAnsi="Times New Roman" w:cs="Times New Roman"/>
          <w:color w:val="0D0D0D" w:themeColor="text1" w:themeTint="F2"/>
          <w:sz w:val="24"/>
          <w:szCs w:val="24"/>
        </w:rPr>
        <w:t xml:space="preserve"> these </w:t>
      </w:r>
      <w:r w:rsidR="00181FD8" w:rsidRPr="00536B37">
        <w:rPr>
          <w:rFonts w:ascii="Times New Roman" w:hAnsi="Times New Roman" w:cs="Times New Roman"/>
          <w:color w:val="0D0D0D" w:themeColor="text1" w:themeTint="F2"/>
          <w:sz w:val="24"/>
          <w:szCs w:val="24"/>
        </w:rPr>
        <w:t>judgements</w:t>
      </w:r>
      <w:r w:rsidR="00A07951" w:rsidRPr="00536B37">
        <w:rPr>
          <w:rFonts w:ascii="Times New Roman" w:hAnsi="Times New Roman" w:cs="Times New Roman"/>
          <w:color w:val="0D0D0D" w:themeColor="text1" w:themeTint="F2"/>
          <w:sz w:val="24"/>
          <w:szCs w:val="24"/>
        </w:rPr>
        <w:t xml:space="preserve">, it is </w:t>
      </w:r>
      <w:r w:rsidR="00A8044E" w:rsidRPr="00536B37">
        <w:rPr>
          <w:rFonts w:ascii="Times New Roman" w:hAnsi="Times New Roman" w:cs="Times New Roman"/>
          <w:color w:val="0D0D0D" w:themeColor="text1" w:themeTint="F2"/>
          <w:sz w:val="24"/>
          <w:szCs w:val="24"/>
        </w:rPr>
        <w:t>required</w:t>
      </w:r>
      <w:r w:rsidR="00A07951" w:rsidRPr="00536B37">
        <w:rPr>
          <w:rFonts w:ascii="Times New Roman" w:hAnsi="Times New Roman" w:cs="Times New Roman"/>
          <w:color w:val="0D0D0D" w:themeColor="text1" w:themeTint="F2"/>
          <w:sz w:val="24"/>
          <w:szCs w:val="24"/>
        </w:rPr>
        <w:t xml:space="preserve"> to implement integrated strategies that combine technological advancements with robust policy incentives. This includes promoting research and development in renewable technologies, facilitating public-private partnerships, and enhancing regulatory frameworks that support sustainable energy transitions. </w:t>
      </w:r>
      <w:r w:rsidRPr="00536B37">
        <w:rPr>
          <w:rFonts w:ascii="Times New Roman" w:hAnsi="Times New Roman" w:cs="Times New Roman"/>
          <w:color w:val="0D0D0D" w:themeColor="text1" w:themeTint="F2"/>
          <w:sz w:val="24"/>
          <w:szCs w:val="24"/>
        </w:rPr>
        <w:t xml:space="preserve">The study </w:t>
      </w:r>
      <w:r w:rsidRPr="00A33D44">
        <w:rPr>
          <w:rFonts w:ascii="Times New Roman" w:hAnsi="Times New Roman" w:cs="Times New Roman"/>
          <w:color w:val="0D0D0D" w:themeColor="text1" w:themeTint="F2"/>
          <w:sz w:val="24"/>
          <w:szCs w:val="24"/>
          <w:highlight w:val="yellow"/>
        </w:rPr>
        <w:t>conclude</w:t>
      </w:r>
      <w:r w:rsidR="00CE0B64" w:rsidRPr="00A33D44">
        <w:rPr>
          <w:rFonts w:ascii="Times New Roman" w:hAnsi="Times New Roman" w:cs="Times New Roman"/>
          <w:color w:val="0D0D0D" w:themeColor="text1" w:themeTint="F2"/>
          <w:sz w:val="24"/>
          <w:szCs w:val="24"/>
          <w:highlight w:val="yellow"/>
        </w:rPr>
        <w:t>d</w:t>
      </w:r>
      <w:r w:rsidRPr="00A33D44">
        <w:rPr>
          <w:rFonts w:ascii="Times New Roman" w:hAnsi="Times New Roman" w:cs="Times New Roman"/>
          <w:color w:val="0D0D0D" w:themeColor="text1" w:themeTint="F2"/>
          <w:sz w:val="24"/>
          <w:szCs w:val="24"/>
          <w:highlight w:val="yellow"/>
        </w:rPr>
        <w:t xml:space="preserve"> that</w:t>
      </w:r>
      <w:r w:rsidRPr="00536B37">
        <w:rPr>
          <w:rFonts w:ascii="Times New Roman" w:hAnsi="Times New Roman" w:cs="Times New Roman"/>
          <w:color w:val="0D0D0D" w:themeColor="text1" w:themeTint="F2"/>
          <w:sz w:val="24"/>
          <w:szCs w:val="24"/>
        </w:rPr>
        <w:t xml:space="preserve"> a multi-faceted approach, incorporating both technological and policy solutions, is essential to unlock the full potential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 </w:t>
      </w:r>
      <w:r w:rsidR="008261F3" w:rsidRPr="00536B37">
        <w:rPr>
          <w:rFonts w:ascii="Times New Roman" w:hAnsi="Times New Roman" w:cs="Times New Roman"/>
          <w:color w:val="0D0D0D" w:themeColor="text1" w:themeTint="F2"/>
          <w:sz w:val="24"/>
          <w:szCs w:val="24"/>
        </w:rPr>
        <w:t>justifying CC</w:t>
      </w:r>
      <w:r w:rsidRPr="00536B37">
        <w:rPr>
          <w:rFonts w:ascii="Times New Roman" w:hAnsi="Times New Roman" w:cs="Times New Roman"/>
          <w:color w:val="0D0D0D" w:themeColor="text1" w:themeTint="F2"/>
          <w:sz w:val="24"/>
          <w:szCs w:val="24"/>
        </w:rPr>
        <w:t xml:space="preserve">. </w:t>
      </w:r>
    </w:p>
    <w:p w14:paraId="5E1B519D" w14:textId="21B15C0D" w:rsidR="00DE765A" w:rsidRPr="00A33D44" w:rsidRDefault="00A07951" w:rsidP="00DE765A">
      <w:pPr>
        <w:spacing w:line="276" w:lineRule="auto"/>
        <w:jc w:val="both"/>
        <w:rPr>
          <w:rFonts w:ascii="Times New Roman" w:hAnsi="Times New Roman" w:cs="Times New Roman"/>
          <w:i/>
          <w:iCs/>
          <w:color w:val="0D0D0D" w:themeColor="text1" w:themeTint="F2"/>
          <w:sz w:val="24"/>
          <w:szCs w:val="24"/>
        </w:rPr>
      </w:pPr>
      <w:r w:rsidRPr="00536B37">
        <w:rPr>
          <w:rFonts w:ascii="Times New Roman" w:hAnsi="Times New Roman" w:cs="Times New Roman"/>
          <w:b/>
          <w:i/>
          <w:color w:val="0D0D0D" w:themeColor="text1" w:themeTint="F2"/>
          <w:sz w:val="24"/>
          <w:szCs w:val="24"/>
        </w:rPr>
        <w:t xml:space="preserve">Keywords: </w:t>
      </w:r>
      <w:r w:rsidR="00CE0B64" w:rsidRPr="00CE0B64">
        <w:rPr>
          <w:rFonts w:ascii="Times New Roman" w:hAnsi="Times New Roman" w:cs="Times New Roman"/>
          <w:i/>
          <w:iCs/>
          <w:color w:val="0D0D0D" w:themeColor="text1" w:themeTint="F2"/>
          <w:sz w:val="24"/>
          <w:szCs w:val="24"/>
        </w:rPr>
        <w:t xml:space="preserve">policy solutions, renewable energy sources, climate change mitigation, greenhouse gas emissions, sustainable energy transition </w:t>
      </w:r>
    </w:p>
    <w:p w14:paraId="5916CED9"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 INTRODUCTION TO RENEWABLE ENERGY AND CLIMATE CHANGE MITIGATION</w:t>
      </w:r>
    </w:p>
    <w:p w14:paraId="5B0A3A5D" w14:textId="45370FBE" w:rsidR="00C63403" w:rsidRPr="00A33D44" w:rsidRDefault="00C63403" w:rsidP="00C63403">
      <w:pPr>
        <w:spacing w:line="276" w:lineRule="auto"/>
        <w:jc w:val="both"/>
        <w:rPr>
          <w:rFonts w:ascii="Times New Roman" w:hAnsi="Times New Roman" w:cs="Times New Roman"/>
          <w:sz w:val="24"/>
          <w:szCs w:val="24"/>
        </w:rPr>
      </w:pPr>
      <w:r w:rsidRPr="00536B37">
        <w:rPr>
          <w:rFonts w:ascii="Times New Roman" w:hAnsi="Times New Roman" w:cs="Times New Roman"/>
          <w:color w:val="0D0D0D" w:themeColor="text1" w:themeTint="F2"/>
          <w:sz w:val="24"/>
          <w:szCs w:val="24"/>
        </w:rPr>
        <w:tab/>
      </w:r>
      <w:r w:rsidR="00B47BE3" w:rsidRPr="00A33D44">
        <w:rPr>
          <w:rFonts w:ascii="Times New Roman" w:hAnsi="Times New Roman" w:cs="Times New Roman"/>
          <w:color w:val="0D0D0D" w:themeColor="text1" w:themeTint="F2"/>
          <w:sz w:val="24"/>
          <w:szCs w:val="24"/>
          <w:highlight w:val="yellow"/>
        </w:rPr>
        <w:t>Governments have started reviewing their energy strategies and policies to minimise issues related to climate change. Various methods have been proposed to reduce greenhouse gases and the related issues, either partially or entirely (</w:t>
      </w:r>
      <w:proofErr w:type="spellStart"/>
      <w:r w:rsidR="00575AFB" w:rsidRPr="00575AFB">
        <w:rPr>
          <w:rFonts w:ascii="Times New Roman" w:hAnsi="Times New Roman" w:cs="Times New Roman"/>
          <w:color w:val="0D0D0D" w:themeColor="text1" w:themeTint="F2"/>
          <w:sz w:val="24"/>
          <w:szCs w:val="24"/>
          <w:highlight w:val="yellow"/>
        </w:rPr>
        <w:t>Olabi</w:t>
      </w:r>
      <w:proofErr w:type="spellEnd"/>
      <w:r w:rsidR="00575AFB">
        <w:rPr>
          <w:rFonts w:ascii="Times New Roman" w:hAnsi="Times New Roman" w:cs="Times New Roman"/>
          <w:color w:val="0D0D0D" w:themeColor="text1" w:themeTint="F2"/>
          <w:sz w:val="24"/>
          <w:szCs w:val="24"/>
          <w:highlight w:val="yellow"/>
        </w:rPr>
        <w:t xml:space="preserve"> </w:t>
      </w:r>
      <w:r w:rsidR="00575AFB" w:rsidRPr="00575AFB">
        <w:rPr>
          <w:rFonts w:ascii="Times New Roman" w:hAnsi="Times New Roman" w:cs="Times New Roman"/>
          <w:color w:val="0D0D0D" w:themeColor="text1" w:themeTint="F2"/>
          <w:sz w:val="24"/>
          <w:szCs w:val="24"/>
          <w:highlight w:val="yellow"/>
        </w:rPr>
        <w:t xml:space="preserve">&amp; </w:t>
      </w:r>
      <w:proofErr w:type="spellStart"/>
      <w:r w:rsidR="00575AFB" w:rsidRPr="00575AFB">
        <w:rPr>
          <w:rFonts w:ascii="Times New Roman" w:hAnsi="Times New Roman" w:cs="Times New Roman"/>
          <w:color w:val="0D0D0D" w:themeColor="text1" w:themeTint="F2"/>
          <w:sz w:val="24"/>
          <w:szCs w:val="24"/>
          <w:highlight w:val="yellow"/>
        </w:rPr>
        <w:t>Abdelkareem</w:t>
      </w:r>
      <w:proofErr w:type="spellEnd"/>
      <w:r w:rsidR="00575AFB" w:rsidRPr="00575AFB">
        <w:rPr>
          <w:rFonts w:ascii="Times New Roman" w:hAnsi="Times New Roman" w:cs="Times New Roman"/>
          <w:color w:val="0D0D0D" w:themeColor="text1" w:themeTint="F2"/>
          <w:sz w:val="24"/>
          <w:szCs w:val="24"/>
          <w:highlight w:val="yellow"/>
        </w:rPr>
        <w:t>, </w:t>
      </w:r>
      <w:r w:rsidR="00575AFB">
        <w:rPr>
          <w:rFonts w:ascii="Times New Roman" w:hAnsi="Times New Roman" w:cs="Times New Roman"/>
          <w:color w:val="0D0D0D" w:themeColor="text1" w:themeTint="F2"/>
          <w:sz w:val="24"/>
          <w:szCs w:val="24"/>
          <w:highlight w:val="yellow"/>
        </w:rPr>
        <w:t>2022</w:t>
      </w:r>
      <w:r w:rsidR="00B47BE3" w:rsidRPr="00A33D44">
        <w:rPr>
          <w:rFonts w:ascii="Times New Roman" w:hAnsi="Times New Roman" w:cs="Times New Roman"/>
          <w:color w:val="0D0D0D" w:themeColor="text1" w:themeTint="F2"/>
          <w:sz w:val="24"/>
          <w:szCs w:val="24"/>
          <w:highlight w:val="yellow"/>
        </w:rPr>
        <w:t>).</w:t>
      </w:r>
      <w:r w:rsidR="00B47BE3">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Renewable energy </w:t>
      </w:r>
      <w:r w:rsidR="00BD4100" w:rsidRPr="00536B37">
        <w:rPr>
          <w:rFonts w:ascii="Times New Roman" w:hAnsi="Times New Roman" w:cs="Times New Roman"/>
          <w:color w:val="0D0D0D" w:themeColor="text1" w:themeTint="F2"/>
          <w:sz w:val="24"/>
          <w:szCs w:val="24"/>
        </w:rPr>
        <w:t>play</w:t>
      </w:r>
      <w:r w:rsidRPr="00536B37">
        <w:rPr>
          <w:rFonts w:ascii="Times New Roman" w:hAnsi="Times New Roman" w:cs="Times New Roman"/>
          <w:color w:val="0D0D0D" w:themeColor="text1" w:themeTint="F2"/>
          <w:sz w:val="24"/>
          <w:szCs w:val="24"/>
        </w:rPr>
        <w:t xml:space="preserve">s an acute part in </w:t>
      </w:r>
      <w:r w:rsidR="00CE0B64" w:rsidRPr="00A33D44">
        <w:rPr>
          <w:rFonts w:ascii="Times New Roman" w:hAnsi="Times New Roman" w:cs="Times New Roman"/>
          <w:color w:val="0D0D0D" w:themeColor="text1" w:themeTint="F2"/>
          <w:sz w:val="24"/>
          <w:szCs w:val="24"/>
          <w:highlight w:val="yellow"/>
        </w:rPr>
        <w:t xml:space="preserve">combating </w:t>
      </w:r>
      <w:r w:rsidR="00564E37" w:rsidRPr="00A33D44">
        <w:rPr>
          <w:rFonts w:ascii="Times New Roman" w:hAnsi="Times New Roman" w:cs="Times New Roman"/>
          <w:color w:val="0D0D0D" w:themeColor="text1" w:themeTint="F2"/>
          <w:sz w:val="24"/>
          <w:szCs w:val="24"/>
          <w:highlight w:val="yellow"/>
        </w:rPr>
        <w:t>c</w:t>
      </w:r>
      <w:r w:rsidR="007E4E4B" w:rsidRPr="00A33D44">
        <w:rPr>
          <w:rFonts w:ascii="Times New Roman" w:hAnsi="Times New Roman" w:cs="Times New Roman"/>
          <w:color w:val="0D0D0D" w:themeColor="text1" w:themeTint="F2"/>
          <w:sz w:val="24"/>
          <w:szCs w:val="24"/>
          <w:highlight w:val="yellow"/>
        </w:rPr>
        <w:t>limate change (</w:t>
      </w:r>
      <w:r w:rsidR="00A579D8" w:rsidRPr="00536B37">
        <w:rPr>
          <w:rFonts w:ascii="Times New Roman" w:hAnsi="Times New Roman" w:cs="Times New Roman"/>
          <w:color w:val="0D0D0D" w:themeColor="text1" w:themeTint="F2"/>
          <w:sz w:val="24"/>
          <w:szCs w:val="24"/>
        </w:rPr>
        <w:t>CC</w:t>
      </w:r>
      <w:r w:rsidR="007E4E4B">
        <w:rPr>
          <w:rFonts w:ascii="Times New Roman" w:hAnsi="Times New Roman" w:cs="Times New Roman"/>
          <w:color w:val="0D0D0D" w:themeColor="text1" w:themeTint="F2"/>
          <w:sz w:val="24"/>
          <w:szCs w:val="24"/>
        </w:rPr>
        <w:t>)</w:t>
      </w:r>
      <w:r w:rsidR="00A579D8"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by reducing </w:t>
      </w:r>
      <w:r w:rsidR="007E4E4B" w:rsidRPr="00A33D44">
        <w:rPr>
          <w:rFonts w:ascii="Times New Roman" w:hAnsi="Times New Roman" w:cs="Times New Roman"/>
          <w:color w:val="0D0D0D" w:themeColor="text1" w:themeTint="F2"/>
          <w:sz w:val="24"/>
          <w:szCs w:val="24"/>
          <w:highlight w:val="yellow"/>
        </w:rPr>
        <w:t>greenhouse gas (</w:t>
      </w:r>
      <w:r w:rsidR="00CE0B64" w:rsidRPr="00A33D44">
        <w:rPr>
          <w:rFonts w:ascii="Times New Roman" w:hAnsi="Times New Roman" w:cs="Times New Roman"/>
          <w:color w:val="0D0D0D" w:themeColor="text1" w:themeTint="F2"/>
          <w:sz w:val="24"/>
          <w:szCs w:val="24"/>
          <w:highlight w:val="yellow"/>
        </w:rPr>
        <w:t>GHG</w:t>
      </w:r>
      <w:r w:rsidR="007E4E4B" w:rsidRPr="00A33D44">
        <w:rPr>
          <w:rFonts w:ascii="Times New Roman" w:hAnsi="Times New Roman" w:cs="Times New Roman"/>
          <w:color w:val="0D0D0D" w:themeColor="text1" w:themeTint="F2"/>
          <w:sz w:val="24"/>
          <w:szCs w:val="24"/>
          <w:highlight w:val="yellow"/>
        </w:rPr>
        <w:t>)</w:t>
      </w:r>
      <w:r w:rsidR="00CE0B64" w:rsidRPr="00A33D44">
        <w:rPr>
          <w:rFonts w:ascii="Times New Roman" w:hAnsi="Times New Roman" w:cs="Times New Roman"/>
          <w:color w:val="0D0D0D" w:themeColor="text1" w:themeTint="F2"/>
          <w:sz w:val="24"/>
          <w:szCs w:val="24"/>
          <w:highlight w:val="yellow"/>
        </w:rPr>
        <w:t xml:space="preserve"> </w:t>
      </w:r>
      <w:r w:rsidRPr="00A33D44">
        <w:rPr>
          <w:rFonts w:ascii="Times New Roman" w:hAnsi="Times New Roman" w:cs="Times New Roman"/>
          <w:color w:val="0D0D0D" w:themeColor="text1" w:themeTint="F2"/>
          <w:sz w:val="24"/>
          <w:szCs w:val="24"/>
          <w:highlight w:val="yellow"/>
        </w:rPr>
        <w:t xml:space="preserve">and </w:t>
      </w:r>
      <w:r w:rsidR="008261F3" w:rsidRPr="00A33D44">
        <w:rPr>
          <w:rFonts w:ascii="Times New Roman" w:hAnsi="Times New Roman" w:cs="Times New Roman"/>
          <w:color w:val="0D0D0D" w:themeColor="text1" w:themeTint="F2"/>
          <w:sz w:val="24"/>
          <w:szCs w:val="24"/>
          <w:highlight w:val="yellow"/>
        </w:rPr>
        <w:t xml:space="preserve">encouraging </w:t>
      </w:r>
      <w:r w:rsidR="007E4E4B" w:rsidRPr="00A33D44">
        <w:rPr>
          <w:rFonts w:ascii="Times New Roman" w:hAnsi="Times New Roman" w:cs="Times New Roman"/>
          <w:color w:val="0D0D0D" w:themeColor="text1" w:themeTint="F2"/>
          <w:sz w:val="24"/>
          <w:szCs w:val="24"/>
          <w:highlight w:val="yellow"/>
        </w:rPr>
        <w:t>sustainable development</w:t>
      </w:r>
      <w:r w:rsidR="007E4E4B">
        <w:rPr>
          <w:rFonts w:ascii="Times New Roman" w:hAnsi="Times New Roman" w:cs="Times New Roman"/>
          <w:color w:val="0D0D0D" w:themeColor="text1" w:themeTint="F2"/>
          <w:sz w:val="24"/>
          <w:szCs w:val="24"/>
        </w:rPr>
        <w:t xml:space="preserve"> (</w:t>
      </w:r>
      <w:r w:rsidR="008261F3" w:rsidRPr="00536B37">
        <w:rPr>
          <w:rFonts w:ascii="Times New Roman" w:hAnsi="Times New Roman" w:cs="Times New Roman"/>
          <w:color w:val="0D0D0D" w:themeColor="text1" w:themeTint="F2"/>
          <w:sz w:val="24"/>
          <w:szCs w:val="24"/>
        </w:rPr>
        <w:t>SD</w:t>
      </w:r>
      <w:r w:rsidR="007E4E4B">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In disparity to </w:t>
      </w:r>
      <w:r w:rsidR="007E4E4B" w:rsidRPr="00A33D44">
        <w:rPr>
          <w:rFonts w:ascii="Times New Roman" w:hAnsi="Times New Roman" w:cs="Times New Roman"/>
          <w:color w:val="0D0D0D" w:themeColor="text1" w:themeTint="F2"/>
          <w:sz w:val="24"/>
          <w:szCs w:val="24"/>
          <w:highlight w:val="yellow"/>
        </w:rPr>
        <w:t>fossil fuels (</w:t>
      </w:r>
      <w:r w:rsidR="000E6D14" w:rsidRPr="00A33D44">
        <w:rPr>
          <w:rFonts w:ascii="Times New Roman" w:hAnsi="Times New Roman" w:cs="Times New Roman"/>
          <w:color w:val="0D0D0D" w:themeColor="text1" w:themeTint="F2"/>
          <w:sz w:val="24"/>
          <w:szCs w:val="24"/>
          <w:highlight w:val="yellow"/>
        </w:rPr>
        <w:t>FF</w:t>
      </w:r>
      <w:r w:rsidRPr="00A33D44">
        <w:rPr>
          <w:rFonts w:ascii="Times New Roman" w:hAnsi="Times New Roman" w:cs="Times New Roman"/>
          <w:color w:val="0D0D0D" w:themeColor="text1" w:themeTint="F2"/>
          <w:sz w:val="24"/>
          <w:szCs w:val="24"/>
          <w:highlight w:val="yellow"/>
        </w:rPr>
        <w:t>s</w:t>
      </w:r>
      <w:r w:rsidR="007E4E4B" w:rsidRPr="00A33D44">
        <w:rPr>
          <w:rFonts w:ascii="Times New Roman" w:hAnsi="Times New Roman" w:cs="Times New Roman"/>
          <w:color w:val="0D0D0D" w:themeColor="text1" w:themeTint="F2"/>
          <w:sz w:val="24"/>
          <w:szCs w:val="24"/>
          <w:highlight w:val="yellow"/>
        </w:rPr>
        <w:t>)</w:t>
      </w:r>
      <w:r w:rsidR="00CE0B64" w:rsidRPr="00A33D44">
        <w:rPr>
          <w:rFonts w:ascii="Times New Roman" w:hAnsi="Times New Roman" w:cs="Times New Roman"/>
          <w:color w:val="0D0D0D" w:themeColor="text1" w:themeTint="F2"/>
          <w:sz w:val="24"/>
          <w:szCs w:val="24"/>
          <w:highlight w:val="yellow"/>
        </w:rPr>
        <w:t>,</w:t>
      </w:r>
      <w:r w:rsidRPr="00536B37">
        <w:rPr>
          <w:rFonts w:ascii="Times New Roman" w:hAnsi="Times New Roman" w:cs="Times New Roman"/>
          <w:color w:val="0D0D0D" w:themeColor="text1" w:themeTint="F2"/>
          <w:sz w:val="24"/>
          <w:szCs w:val="24"/>
        </w:rPr>
        <w:t xml:space="preserve"> which emit large </w:t>
      </w:r>
      <w:r w:rsidR="00CE0B64">
        <w:rPr>
          <w:rFonts w:ascii="Times New Roman" w:hAnsi="Times New Roman" w:cs="Times New Roman"/>
          <w:color w:val="0D0D0D" w:themeColor="text1" w:themeTint="F2"/>
          <w:sz w:val="24"/>
          <w:szCs w:val="24"/>
        </w:rPr>
        <w:t>quantities</w:t>
      </w:r>
      <w:r w:rsidR="00CE0B64"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of carbon dioxide and further impurities</w:t>
      </w:r>
      <w:r w:rsidR="00CE0B64">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000758A9" w:rsidRPr="00A33D44">
        <w:rPr>
          <w:rFonts w:ascii="Times New Roman" w:hAnsi="Times New Roman" w:cs="Times New Roman"/>
          <w:color w:val="0D0D0D" w:themeColor="text1" w:themeTint="F2"/>
          <w:sz w:val="24"/>
          <w:szCs w:val="24"/>
          <w:highlight w:val="yellow"/>
        </w:rPr>
        <w:t>renewable energy sources (</w:t>
      </w:r>
      <w:r w:rsidR="001D2A6A" w:rsidRPr="00A33D44">
        <w:rPr>
          <w:rFonts w:ascii="Times New Roman" w:hAnsi="Times New Roman" w:cs="Times New Roman"/>
          <w:color w:val="0D0D0D" w:themeColor="text1" w:themeTint="F2"/>
          <w:sz w:val="24"/>
          <w:szCs w:val="24"/>
          <w:highlight w:val="yellow"/>
        </w:rPr>
        <w:t>RE</w:t>
      </w:r>
      <w:r w:rsidR="001D2A6A" w:rsidRPr="00536B37">
        <w:rPr>
          <w:rFonts w:ascii="Times New Roman" w:hAnsi="Times New Roman" w:cs="Times New Roman"/>
          <w:color w:val="0D0D0D" w:themeColor="text1" w:themeTint="F2"/>
          <w:sz w:val="24"/>
          <w:szCs w:val="24"/>
        </w:rPr>
        <w:t>S</w:t>
      </w:r>
      <w:r w:rsidRPr="00536B37">
        <w:rPr>
          <w:rFonts w:ascii="Times New Roman" w:hAnsi="Times New Roman" w:cs="Times New Roman"/>
          <w:color w:val="0D0D0D" w:themeColor="text1" w:themeTint="F2"/>
          <w:sz w:val="24"/>
          <w:szCs w:val="24"/>
        </w:rPr>
        <w:t>s</w:t>
      </w:r>
      <w:r w:rsidR="000758A9">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like solar</w:t>
      </w:r>
      <w:r w:rsidR="00CE0B64">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wind</w:t>
      </w:r>
      <w:r w:rsidR="00CE0B64">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hydroelectric and geothermal energy usage replaced resources to decrease their harmful effects on the environment. </w:t>
      </w:r>
      <w:r w:rsidR="000758A9" w:rsidRPr="00A33D44">
        <w:rPr>
          <w:rFonts w:ascii="Times New Roman" w:hAnsi="Times New Roman" w:cs="Times New Roman"/>
          <w:color w:val="0D0D0D" w:themeColor="text1" w:themeTint="F2"/>
          <w:sz w:val="24"/>
          <w:szCs w:val="24"/>
          <w:highlight w:val="yellow"/>
        </w:rPr>
        <w:t>Although there are many renewable energy sources that can be used to produce H</w:t>
      </w:r>
      <w:r w:rsidR="000758A9" w:rsidRPr="00A33D44">
        <w:rPr>
          <w:rFonts w:ascii="Times New Roman" w:hAnsi="Times New Roman" w:cs="Times New Roman"/>
          <w:color w:val="0D0D0D" w:themeColor="text1" w:themeTint="F2"/>
          <w:sz w:val="24"/>
          <w:szCs w:val="24"/>
          <w:highlight w:val="yellow"/>
          <w:vertAlign w:val="subscript"/>
        </w:rPr>
        <w:t>2</w:t>
      </w:r>
      <w:r w:rsidR="000758A9" w:rsidRPr="00A33D44">
        <w:rPr>
          <w:rFonts w:ascii="Times New Roman" w:hAnsi="Times New Roman" w:cs="Times New Roman"/>
          <w:color w:val="0D0D0D" w:themeColor="text1" w:themeTint="F2"/>
          <w:sz w:val="24"/>
          <w:szCs w:val="24"/>
          <w:highlight w:val="yellow"/>
        </w:rPr>
        <w:t xml:space="preserve">, the shift to a hydrogen economy faces significant challenges due to the variable and sporadic character of these resources. As a result, this necessitates technical adjustments, particularly for balancing changeable renewable </w:t>
      </w:r>
      <w:r w:rsidR="000758A9" w:rsidRPr="00A33D44">
        <w:rPr>
          <w:rFonts w:ascii="Times New Roman" w:hAnsi="Times New Roman" w:cs="Times New Roman"/>
          <w:color w:val="0D0D0D" w:themeColor="text1" w:themeTint="F2"/>
          <w:sz w:val="24"/>
          <w:szCs w:val="24"/>
          <w:highlight w:val="yellow"/>
        </w:rPr>
        <w:lastRenderedPageBreak/>
        <w:t>supply, such as solar, wind, and other sources, and fluctuating energy demand</w:t>
      </w:r>
      <w:r w:rsidR="000758A9">
        <w:rPr>
          <w:rFonts w:ascii="Times New Roman" w:hAnsi="Times New Roman" w:cs="Times New Roman"/>
          <w:color w:val="0D0D0D" w:themeColor="text1" w:themeTint="F2"/>
          <w:sz w:val="24"/>
          <w:szCs w:val="24"/>
          <w:highlight w:val="yellow"/>
        </w:rPr>
        <w:t xml:space="preserve"> (</w:t>
      </w:r>
      <w:r w:rsidR="00DD0471" w:rsidRPr="00DD0471">
        <w:rPr>
          <w:rFonts w:ascii="Times New Roman" w:hAnsi="Times New Roman" w:cs="Times New Roman"/>
          <w:color w:val="0D0D0D" w:themeColor="text1" w:themeTint="F2"/>
          <w:sz w:val="24"/>
          <w:szCs w:val="24"/>
          <w:highlight w:val="yellow"/>
        </w:rPr>
        <w:t>Worku</w:t>
      </w:r>
      <w:r w:rsidR="00DD0471">
        <w:rPr>
          <w:rFonts w:ascii="Times New Roman" w:hAnsi="Times New Roman" w:cs="Times New Roman"/>
          <w:color w:val="0D0D0D" w:themeColor="text1" w:themeTint="F2"/>
          <w:sz w:val="24"/>
          <w:szCs w:val="24"/>
          <w:highlight w:val="yellow"/>
        </w:rPr>
        <w:t xml:space="preserve"> et al., 2024</w:t>
      </w:r>
      <w:r w:rsidR="000758A9">
        <w:rPr>
          <w:rFonts w:ascii="Times New Roman" w:hAnsi="Times New Roman" w:cs="Times New Roman"/>
          <w:color w:val="0D0D0D" w:themeColor="text1" w:themeTint="F2"/>
          <w:sz w:val="24"/>
          <w:szCs w:val="24"/>
          <w:highlight w:val="yellow"/>
        </w:rPr>
        <w:t>)</w:t>
      </w:r>
      <w:r w:rsidR="000758A9" w:rsidRPr="00A33D44">
        <w:rPr>
          <w:rFonts w:ascii="Times New Roman" w:hAnsi="Times New Roman" w:cs="Times New Roman"/>
          <w:color w:val="0D0D0D" w:themeColor="text1" w:themeTint="F2"/>
          <w:sz w:val="24"/>
          <w:szCs w:val="24"/>
          <w:highlight w:val="yellow"/>
        </w:rPr>
        <w:t>.</w:t>
      </w:r>
      <w:r w:rsidR="000758A9" w:rsidRPr="000758A9">
        <w:rPr>
          <w:rFonts w:ascii="Times New Roman" w:hAnsi="Times New Roman" w:cs="Times New Roman"/>
          <w:color w:val="0D0D0D" w:themeColor="text1" w:themeTint="F2"/>
          <w:sz w:val="24"/>
          <w:szCs w:val="24"/>
        </w:rPr>
        <w:t> </w:t>
      </w:r>
      <w:r w:rsidRPr="00536B37">
        <w:rPr>
          <w:rFonts w:ascii="Times New Roman" w:hAnsi="Times New Roman" w:cs="Times New Roman"/>
          <w:color w:val="0D0D0D" w:themeColor="text1" w:themeTint="F2"/>
          <w:sz w:val="24"/>
          <w:szCs w:val="24"/>
        </w:rPr>
        <w:t xml:space="preserve">Regulating </w:t>
      </w:r>
      <w:r w:rsidR="007E4E4B" w:rsidRPr="00A33D44">
        <w:rPr>
          <w:rFonts w:ascii="Times New Roman" w:hAnsi="Times New Roman" w:cs="Times New Roman"/>
          <w:color w:val="0D0D0D" w:themeColor="text1" w:themeTint="F2"/>
          <w:sz w:val="24"/>
          <w:szCs w:val="24"/>
          <w:highlight w:val="yellow"/>
        </w:rPr>
        <w:t>geothermal energy (</w:t>
      </w:r>
      <w:r w:rsidR="00C131EA" w:rsidRPr="00A33D44">
        <w:rPr>
          <w:rFonts w:ascii="Times New Roman" w:hAnsi="Times New Roman" w:cs="Times New Roman"/>
          <w:color w:val="0D0D0D" w:themeColor="text1" w:themeTint="F2"/>
          <w:sz w:val="24"/>
          <w:szCs w:val="24"/>
          <w:highlight w:val="yellow"/>
        </w:rPr>
        <w:t>GW</w:t>
      </w:r>
      <w:r w:rsidR="007E4E4B" w:rsidRPr="00A33D44">
        <w:rPr>
          <w:rFonts w:ascii="Times New Roman" w:hAnsi="Times New Roman" w:cs="Times New Roman"/>
          <w:color w:val="0D0D0D" w:themeColor="text1" w:themeTint="F2"/>
          <w:sz w:val="24"/>
          <w:szCs w:val="24"/>
          <w:highlight w:val="yellow"/>
        </w:rPr>
        <w:t>)</w:t>
      </w:r>
      <w:r w:rsidR="00C131EA"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and </w:t>
      </w:r>
      <w:r w:rsidR="00CE0B64">
        <w:rPr>
          <w:rFonts w:ascii="Times New Roman" w:hAnsi="Times New Roman" w:cs="Times New Roman"/>
          <w:color w:val="0D0D0D" w:themeColor="text1" w:themeTint="F2"/>
          <w:sz w:val="24"/>
          <w:szCs w:val="24"/>
        </w:rPr>
        <w:t>realising</w:t>
      </w:r>
      <w:r w:rsidR="00CE0B64"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international climate areas like those </w:t>
      </w:r>
      <w:r w:rsidR="00BD4100" w:rsidRPr="00536B37">
        <w:rPr>
          <w:rFonts w:ascii="Times New Roman" w:hAnsi="Times New Roman" w:cs="Times New Roman"/>
          <w:color w:val="0D0D0D" w:themeColor="text1" w:themeTint="F2"/>
          <w:sz w:val="24"/>
          <w:szCs w:val="24"/>
        </w:rPr>
        <w:t>outlined</w:t>
      </w:r>
      <w:r w:rsidRPr="00536B37">
        <w:rPr>
          <w:rFonts w:ascii="Times New Roman" w:hAnsi="Times New Roman" w:cs="Times New Roman"/>
          <w:color w:val="0D0D0D" w:themeColor="text1" w:themeTint="F2"/>
          <w:sz w:val="24"/>
          <w:szCs w:val="24"/>
        </w:rPr>
        <w:t xml:space="preserve"> in the </w:t>
      </w:r>
      <w:r w:rsidR="007E4E4B" w:rsidRPr="00A33D44">
        <w:rPr>
          <w:rFonts w:ascii="Times New Roman" w:hAnsi="Times New Roman" w:cs="Times New Roman"/>
          <w:color w:val="0D0D0D" w:themeColor="text1" w:themeTint="F2"/>
          <w:sz w:val="24"/>
          <w:szCs w:val="24"/>
          <w:highlight w:val="yellow"/>
        </w:rPr>
        <w:t>Paris Agreement (</w:t>
      </w:r>
      <w:r w:rsidRPr="00A33D44">
        <w:rPr>
          <w:rFonts w:ascii="Times New Roman" w:hAnsi="Times New Roman" w:cs="Times New Roman"/>
          <w:color w:val="0D0D0D" w:themeColor="text1" w:themeTint="F2"/>
          <w:sz w:val="24"/>
          <w:szCs w:val="24"/>
          <w:highlight w:val="yellow"/>
        </w:rPr>
        <w:t>PA</w:t>
      </w:r>
      <w:r w:rsidR="007E4E4B" w:rsidRPr="00A33D44">
        <w:rPr>
          <w:rFonts w:ascii="Times New Roman" w:hAnsi="Times New Roman" w:cs="Times New Roman"/>
          <w:color w:val="0D0D0D" w:themeColor="text1" w:themeTint="F2"/>
          <w:sz w:val="24"/>
          <w:szCs w:val="24"/>
          <w:highlight w:val="yellow"/>
        </w:rPr>
        <w:t>)</w:t>
      </w:r>
      <w:r w:rsidRPr="00536B37">
        <w:rPr>
          <w:rFonts w:ascii="Times New Roman" w:hAnsi="Times New Roman" w:cs="Times New Roman"/>
          <w:color w:val="0D0D0D" w:themeColor="text1" w:themeTint="F2"/>
          <w:sz w:val="24"/>
          <w:szCs w:val="24"/>
        </w:rPr>
        <w:t xml:space="preserve"> require a change to renewable energy. It can reduce </w:t>
      </w:r>
      <w:r w:rsidR="008261F3" w:rsidRPr="00536B37">
        <w:rPr>
          <w:rFonts w:ascii="Times New Roman" w:hAnsi="Times New Roman" w:cs="Times New Roman"/>
          <w:color w:val="0D0D0D" w:themeColor="text1" w:themeTint="F2"/>
          <w:sz w:val="24"/>
          <w:szCs w:val="24"/>
        </w:rPr>
        <w:t>enslavement</w:t>
      </w:r>
      <w:r w:rsidRPr="00536B37">
        <w:rPr>
          <w:rFonts w:ascii="Times New Roman" w:hAnsi="Times New Roman" w:cs="Times New Roman"/>
          <w:color w:val="0D0D0D" w:themeColor="text1" w:themeTint="F2"/>
          <w:sz w:val="24"/>
          <w:szCs w:val="24"/>
        </w:rPr>
        <w:t xml:space="preserve"> on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s</w:t>
      </w:r>
      <w:r w:rsidR="00CE0B64">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improve energy security and generate green jobs by aggregat</w:t>
      </w:r>
      <w:r w:rsidR="00BD4100" w:rsidRPr="00536B37">
        <w:rPr>
          <w:rFonts w:ascii="Times New Roman" w:hAnsi="Times New Roman" w:cs="Times New Roman"/>
          <w:color w:val="0D0D0D" w:themeColor="text1" w:themeTint="F2"/>
          <w:sz w:val="24"/>
          <w:szCs w:val="24"/>
        </w:rPr>
        <w:t>ing</w:t>
      </w:r>
      <w:r w:rsidRPr="00536B37">
        <w:rPr>
          <w:rFonts w:ascii="Times New Roman" w:hAnsi="Times New Roman" w:cs="Times New Roman"/>
          <w:color w:val="0D0D0D" w:themeColor="text1" w:themeTint="F2"/>
          <w:sz w:val="24"/>
          <w:szCs w:val="24"/>
        </w:rPr>
        <w:t xml:space="preserve"> the amount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 the energy mix. Further decreasing energy usage and emissions are energy </w:t>
      </w:r>
      <w:r w:rsidR="00CE0B64" w:rsidRPr="00A33D44">
        <w:rPr>
          <w:rFonts w:ascii="Times New Roman" w:hAnsi="Times New Roman" w:cs="Times New Roman"/>
          <w:color w:val="0D0D0D" w:themeColor="text1" w:themeTint="F2"/>
          <w:sz w:val="24"/>
          <w:szCs w:val="24"/>
          <w:highlight w:val="yellow"/>
        </w:rPr>
        <w:t xml:space="preserve">efficiency </w:t>
      </w:r>
      <w:r w:rsidRPr="00A33D44">
        <w:rPr>
          <w:rFonts w:ascii="Times New Roman" w:hAnsi="Times New Roman" w:cs="Times New Roman"/>
          <w:color w:val="0D0D0D" w:themeColor="text1" w:themeTint="F2"/>
          <w:sz w:val="24"/>
          <w:szCs w:val="24"/>
          <w:highlight w:val="yellow"/>
        </w:rPr>
        <w:t>edges</w:t>
      </w:r>
      <w:r w:rsidRPr="00536B37">
        <w:rPr>
          <w:rFonts w:ascii="Times New Roman" w:hAnsi="Times New Roman" w:cs="Times New Roman"/>
          <w:color w:val="0D0D0D" w:themeColor="text1" w:themeTint="F2"/>
          <w:sz w:val="24"/>
          <w:szCs w:val="24"/>
        </w:rPr>
        <w:t xml:space="preserve"> that support renewable technologies</w:t>
      </w:r>
      <w:r w:rsidR="000F78D3">
        <w:rPr>
          <w:rFonts w:ascii="Times New Roman" w:hAnsi="Times New Roman" w:cs="Times New Roman"/>
          <w:color w:val="0D0D0D" w:themeColor="text1" w:themeTint="F2"/>
          <w:sz w:val="24"/>
          <w:szCs w:val="24"/>
        </w:rPr>
        <w:t xml:space="preserve"> </w:t>
      </w:r>
      <w:r w:rsidR="000F78D3" w:rsidRPr="00A33D44">
        <w:rPr>
          <w:rFonts w:ascii="Times New Roman" w:hAnsi="Times New Roman" w:cs="Times New Roman"/>
          <w:sz w:val="24"/>
          <w:szCs w:val="24"/>
          <w:highlight w:val="yellow"/>
        </w:rPr>
        <w:t>(</w:t>
      </w:r>
      <w:r w:rsidR="000F78D3" w:rsidRPr="00A33D44">
        <w:rPr>
          <w:rFonts w:ascii="Times New Roman" w:hAnsi="Times New Roman" w:cs="Times New Roman"/>
          <w:sz w:val="24"/>
          <w:szCs w:val="24"/>
          <w:highlight w:val="yellow"/>
          <w:shd w:val="clear" w:color="auto" w:fill="FFFFFF"/>
        </w:rPr>
        <w:t>Mohammed, 2021)</w:t>
      </w:r>
      <w:r w:rsidRPr="00A33D44">
        <w:rPr>
          <w:rFonts w:ascii="Times New Roman" w:hAnsi="Times New Roman" w:cs="Times New Roman"/>
          <w:sz w:val="24"/>
          <w:szCs w:val="24"/>
          <w:highlight w:val="yellow"/>
        </w:rPr>
        <w:t>.</w:t>
      </w:r>
      <w:r w:rsidRPr="00A33D44">
        <w:rPr>
          <w:rFonts w:ascii="Times New Roman" w:hAnsi="Times New Roman" w:cs="Times New Roman"/>
          <w:sz w:val="24"/>
          <w:szCs w:val="24"/>
        </w:rPr>
        <w:t xml:space="preserve"> </w:t>
      </w:r>
      <w:r w:rsidRPr="00536B37">
        <w:rPr>
          <w:rFonts w:ascii="Times New Roman" w:hAnsi="Times New Roman" w:cs="Times New Roman"/>
          <w:color w:val="0D0D0D" w:themeColor="text1" w:themeTint="F2"/>
          <w:sz w:val="24"/>
          <w:szCs w:val="24"/>
        </w:rPr>
        <w:t xml:space="preserve">The incorporation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systems is crucial as countries work toward carbon-neutral contracts to decrease the effects of </w:t>
      </w:r>
      <w:r w:rsidR="00A579D8" w:rsidRPr="00536B37">
        <w:rPr>
          <w:rFonts w:ascii="Times New Roman" w:hAnsi="Times New Roman" w:cs="Times New Roman"/>
          <w:color w:val="0D0D0D" w:themeColor="text1" w:themeTint="F2"/>
          <w:sz w:val="24"/>
          <w:szCs w:val="24"/>
        </w:rPr>
        <w:t>CC</w:t>
      </w:r>
      <w:r w:rsidR="00CE0B64">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safety measure ecosystems and encourage a sustainable economy that </w:t>
      </w:r>
      <w:r w:rsidR="00CE0B64" w:rsidRPr="00A33D44">
        <w:rPr>
          <w:rFonts w:ascii="Times New Roman" w:hAnsi="Times New Roman" w:cs="Times New Roman"/>
          <w:color w:val="0D0D0D" w:themeColor="text1" w:themeTint="F2"/>
          <w:sz w:val="24"/>
          <w:szCs w:val="24"/>
          <w:highlight w:val="yellow"/>
        </w:rPr>
        <w:t xml:space="preserve">agrees with </w:t>
      </w:r>
      <w:r w:rsidR="00564E37" w:rsidRPr="00A33D44">
        <w:rPr>
          <w:rFonts w:ascii="Times New Roman" w:hAnsi="Times New Roman" w:cs="Times New Roman"/>
          <w:color w:val="0D0D0D" w:themeColor="text1" w:themeTint="F2"/>
          <w:sz w:val="24"/>
          <w:szCs w:val="24"/>
          <w:highlight w:val="yellow"/>
        </w:rPr>
        <w:t xml:space="preserve">a </w:t>
      </w:r>
      <w:r w:rsidRPr="00A33D44">
        <w:rPr>
          <w:rFonts w:ascii="Times New Roman" w:hAnsi="Times New Roman" w:cs="Times New Roman"/>
          <w:color w:val="0D0D0D" w:themeColor="text1" w:themeTint="F2"/>
          <w:sz w:val="24"/>
          <w:szCs w:val="24"/>
          <w:highlight w:val="yellow"/>
        </w:rPr>
        <w:t>comfortable</w:t>
      </w:r>
      <w:r w:rsidRPr="00536B37">
        <w:rPr>
          <w:rFonts w:ascii="Times New Roman" w:hAnsi="Times New Roman" w:cs="Times New Roman"/>
          <w:color w:val="0D0D0D" w:themeColor="text1" w:themeTint="F2"/>
          <w:sz w:val="24"/>
          <w:szCs w:val="24"/>
        </w:rPr>
        <w:t xml:space="preserve"> </w:t>
      </w:r>
      <w:r w:rsidR="00CE0B64" w:rsidRPr="00A33D44">
        <w:rPr>
          <w:rFonts w:ascii="Times New Roman" w:hAnsi="Times New Roman" w:cs="Times New Roman"/>
          <w:color w:val="0D0D0D" w:themeColor="text1" w:themeTint="F2"/>
          <w:sz w:val="24"/>
          <w:szCs w:val="24"/>
          <w:highlight w:val="yellow"/>
        </w:rPr>
        <w:t xml:space="preserve">Earth </w:t>
      </w:r>
      <w:r w:rsidRPr="00A33D44">
        <w:rPr>
          <w:rFonts w:ascii="Times New Roman" w:hAnsi="Times New Roman" w:cs="Times New Roman"/>
          <w:color w:val="0D0D0D" w:themeColor="text1" w:themeTint="F2"/>
          <w:sz w:val="24"/>
          <w:szCs w:val="24"/>
          <w:highlight w:val="yellow"/>
        </w:rPr>
        <w:t>for future</w:t>
      </w:r>
      <w:r w:rsidRPr="00536B37">
        <w:rPr>
          <w:rFonts w:ascii="Times New Roman" w:hAnsi="Times New Roman" w:cs="Times New Roman"/>
          <w:color w:val="0D0D0D" w:themeColor="text1" w:themeTint="F2"/>
          <w:sz w:val="24"/>
          <w:szCs w:val="24"/>
        </w:rPr>
        <w:t xml:space="preserve"> generations.</w:t>
      </w:r>
      <w:r w:rsidR="00564E37">
        <w:rPr>
          <w:rFonts w:ascii="Times New Roman" w:hAnsi="Times New Roman" w:cs="Times New Roman"/>
          <w:color w:val="0D0D0D" w:themeColor="text1" w:themeTint="F2"/>
          <w:sz w:val="24"/>
          <w:szCs w:val="24"/>
        </w:rPr>
        <w:t xml:space="preserve"> </w:t>
      </w:r>
      <w:r w:rsidR="00564E37" w:rsidRPr="00A33D44">
        <w:rPr>
          <w:rFonts w:ascii="Times New Roman" w:hAnsi="Times New Roman" w:cs="Times New Roman"/>
          <w:color w:val="0D0D0D" w:themeColor="text1" w:themeTint="F2"/>
          <w:sz w:val="24"/>
          <w:szCs w:val="24"/>
          <w:highlight w:val="yellow"/>
        </w:rPr>
        <w:t xml:space="preserve">Climate change has caused substantial </w:t>
      </w:r>
      <w:r w:rsidR="00564E37">
        <w:rPr>
          <w:rFonts w:ascii="Times New Roman" w:hAnsi="Times New Roman" w:cs="Times New Roman"/>
          <w:color w:val="0D0D0D" w:themeColor="text1" w:themeTint="F2"/>
          <w:sz w:val="24"/>
          <w:szCs w:val="24"/>
          <w:highlight w:val="yellow"/>
        </w:rPr>
        <w:t>damage</w:t>
      </w:r>
      <w:r w:rsidR="00564E37" w:rsidRPr="00A33D44">
        <w:rPr>
          <w:rFonts w:ascii="Times New Roman" w:hAnsi="Times New Roman" w:cs="Times New Roman"/>
          <w:color w:val="0D0D0D" w:themeColor="text1" w:themeTint="F2"/>
          <w:sz w:val="24"/>
          <w:szCs w:val="24"/>
          <w:highlight w:val="yellow"/>
        </w:rPr>
        <w:t xml:space="preserve"> and increasingly irreversible losses in terrestrial, freshwater, </w:t>
      </w:r>
      <w:proofErr w:type="spellStart"/>
      <w:r w:rsidR="00564E37" w:rsidRPr="00A33D44">
        <w:rPr>
          <w:rFonts w:ascii="Times New Roman" w:hAnsi="Times New Roman" w:cs="Times New Roman"/>
          <w:color w:val="0D0D0D" w:themeColor="text1" w:themeTint="F2"/>
          <w:sz w:val="24"/>
          <w:szCs w:val="24"/>
          <w:highlight w:val="yellow"/>
        </w:rPr>
        <w:t>cryospheric</w:t>
      </w:r>
      <w:proofErr w:type="spellEnd"/>
      <w:r w:rsidR="00564E37" w:rsidRPr="00A33D44">
        <w:rPr>
          <w:rFonts w:ascii="Times New Roman" w:hAnsi="Times New Roman" w:cs="Times New Roman"/>
          <w:color w:val="0D0D0D" w:themeColor="text1" w:themeTint="F2"/>
          <w:sz w:val="24"/>
          <w:szCs w:val="24"/>
          <w:highlight w:val="yellow"/>
        </w:rPr>
        <w:t>, and coastal and open ocean ecosystems. Hundreds of local losses of species have been driven by increases in the magnitude of heat extremes</w:t>
      </w:r>
      <w:r w:rsidR="00564E37">
        <w:rPr>
          <w:rFonts w:ascii="Times New Roman" w:hAnsi="Times New Roman" w:cs="Times New Roman"/>
          <w:color w:val="0D0D0D" w:themeColor="text1" w:themeTint="F2"/>
          <w:sz w:val="24"/>
          <w:szCs w:val="24"/>
          <w:highlight w:val="yellow"/>
        </w:rPr>
        <w:t>,</w:t>
      </w:r>
      <w:r w:rsidR="00564E37" w:rsidRPr="00A33D44">
        <w:rPr>
          <w:rFonts w:ascii="Times New Roman" w:hAnsi="Times New Roman" w:cs="Times New Roman"/>
          <w:color w:val="0D0D0D" w:themeColor="text1" w:themeTint="F2"/>
          <w:sz w:val="24"/>
          <w:szCs w:val="24"/>
          <w:highlight w:val="yellow"/>
        </w:rPr>
        <w:t xml:space="preserve"> with mass mortality events recorded on land and in the ocean. Impacts on some ecosystems are approaching irreversibility</w:t>
      </w:r>
      <w:r w:rsidR="00564E37">
        <w:rPr>
          <w:rFonts w:ascii="Times New Roman" w:hAnsi="Times New Roman" w:cs="Times New Roman"/>
          <w:color w:val="0D0D0D" w:themeColor="text1" w:themeTint="F2"/>
          <w:sz w:val="24"/>
          <w:szCs w:val="24"/>
          <w:highlight w:val="yellow"/>
        </w:rPr>
        <w:t>,</w:t>
      </w:r>
      <w:r w:rsidR="00564E37" w:rsidRPr="00A33D44">
        <w:rPr>
          <w:rFonts w:ascii="Times New Roman" w:hAnsi="Times New Roman" w:cs="Times New Roman"/>
          <w:color w:val="0D0D0D" w:themeColor="text1" w:themeTint="F2"/>
          <w:sz w:val="24"/>
          <w:szCs w:val="24"/>
          <w:highlight w:val="yellow"/>
        </w:rPr>
        <w:t xml:space="preserve"> such as the impacts of hydrological changes resulting from the retreat of glaciers, or the changes in some mountain and Arctic ecosystems driven by permafrost thaw (high confidence)</w:t>
      </w:r>
      <w:r w:rsidR="00564E37">
        <w:rPr>
          <w:rFonts w:ascii="Times New Roman" w:hAnsi="Times New Roman" w:cs="Times New Roman"/>
          <w:color w:val="0D0D0D" w:themeColor="text1" w:themeTint="F2"/>
          <w:sz w:val="24"/>
          <w:szCs w:val="24"/>
          <w:highlight w:val="yellow"/>
        </w:rPr>
        <w:t xml:space="preserve"> (</w:t>
      </w:r>
      <w:r w:rsidR="00564E37" w:rsidRPr="00A33D44">
        <w:rPr>
          <w:rFonts w:ascii="Times New Roman" w:hAnsi="Times New Roman" w:cs="Times New Roman"/>
          <w:sz w:val="24"/>
          <w:szCs w:val="24"/>
          <w:highlight w:val="yellow"/>
          <w:shd w:val="clear" w:color="auto" w:fill="FFFFFF"/>
        </w:rPr>
        <w:t>IPCC AR6 Synthesis Report, 2023)</w:t>
      </w:r>
      <w:r w:rsidR="00564E37" w:rsidRPr="00A33D44">
        <w:rPr>
          <w:rFonts w:ascii="Times New Roman" w:hAnsi="Times New Roman" w:cs="Times New Roman"/>
          <w:sz w:val="24"/>
          <w:szCs w:val="24"/>
          <w:shd w:val="clear" w:color="auto" w:fill="FFFFFF"/>
        </w:rPr>
        <w:t xml:space="preserve">. </w:t>
      </w:r>
    </w:p>
    <w:p w14:paraId="326DF254"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1.1 Overview of Renewable Energy Technologies</w:t>
      </w:r>
    </w:p>
    <w:p w14:paraId="3EF6539D" w14:textId="4480981E" w:rsidR="00C63403" w:rsidRPr="00536B37" w:rsidRDefault="00C63403" w:rsidP="00C63403">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Renewable energy technologies offer a sustainable substitute </w:t>
      </w:r>
      <w:r w:rsidR="00BD4100" w:rsidRPr="00536B37">
        <w:rPr>
          <w:rFonts w:ascii="Times New Roman" w:hAnsi="Times New Roman" w:cs="Times New Roman"/>
          <w:color w:val="0D0D0D" w:themeColor="text1" w:themeTint="F2"/>
          <w:sz w:val="24"/>
          <w:szCs w:val="24"/>
        </w:rPr>
        <w:t>for</w:t>
      </w:r>
      <w:r w:rsidR="00CE0B64">
        <w:rPr>
          <w:rFonts w:ascii="Times New Roman" w:hAnsi="Times New Roman" w:cs="Times New Roman"/>
          <w:color w:val="0D0D0D" w:themeColor="text1" w:themeTint="F2"/>
          <w:sz w:val="24"/>
          <w:szCs w:val="24"/>
        </w:rPr>
        <w:t xml:space="preserve">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by removing energy from unceasingly replacing natural resources. These contain solar energy, which is created from sunlight using photovoltaic cells or solar thermal systems; wind energy, which is taken by turbines that transform wind movement into electricity; and hydroelectric power, which </w:t>
      </w:r>
      <w:r w:rsidR="00CE0B64">
        <w:rPr>
          <w:rFonts w:ascii="Times New Roman" w:hAnsi="Times New Roman" w:cs="Times New Roman"/>
          <w:color w:val="0D0D0D" w:themeColor="text1" w:themeTint="F2"/>
          <w:sz w:val="24"/>
          <w:szCs w:val="24"/>
        </w:rPr>
        <w:t>uses</w:t>
      </w:r>
      <w:r w:rsidR="00CE0B64"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the flow of water in rivers or dams to generate energy. The three main categories are: Biomass energy produces electricity or biofuels from organic materials such as plant and animal waste, while geothermal energy makes electricity and heat by using the heat extant inside the Earth </w:t>
      </w:r>
      <w:r w:rsidR="00CE0B64">
        <w:rPr>
          <w:rFonts w:ascii="Times New Roman" w:hAnsi="Times New Roman" w:cs="Times New Roman"/>
          <w:color w:val="0D0D0D" w:themeColor="text1" w:themeTint="F2"/>
          <w:sz w:val="24"/>
          <w:szCs w:val="24"/>
        </w:rPr>
        <w:t>(</w:t>
      </w:r>
      <w:proofErr w:type="spellStart"/>
      <w:r w:rsidRPr="00264D33">
        <w:rPr>
          <w:rFonts w:ascii="Times New Roman" w:hAnsi="Times New Roman" w:cs="Times New Roman"/>
          <w:color w:val="FF0000"/>
          <w:sz w:val="24"/>
          <w:szCs w:val="24"/>
          <w:lang w:val="en-US"/>
        </w:rPr>
        <w:t>Suprayitno</w:t>
      </w:r>
      <w:proofErr w:type="spellEnd"/>
      <w:r w:rsidRPr="00264D33">
        <w:rPr>
          <w:rFonts w:ascii="Times New Roman" w:hAnsi="Times New Roman" w:cs="Times New Roman"/>
          <w:color w:val="FF0000"/>
          <w:sz w:val="24"/>
          <w:szCs w:val="24"/>
          <w:lang w:val="en-US"/>
        </w:rPr>
        <w:t xml:space="preserve"> et al., 2024)</w:t>
      </w:r>
      <w:r w:rsidRPr="00264D33">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Ocean resources are </w:t>
      </w:r>
      <w:r w:rsidR="00CE0B64" w:rsidRPr="00A33D44">
        <w:rPr>
          <w:rFonts w:ascii="Times New Roman" w:hAnsi="Times New Roman" w:cs="Times New Roman"/>
          <w:color w:val="0D0D0D" w:themeColor="text1" w:themeTint="F2"/>
          <w:sz w:val="24"/>
          <w:szCs w:val="24"/>
          <w:highlight w:val="yellow"/>
        </w:rPr>
        <w:t>harnessed</w:t>
      </w:r>
      <w:r w:rsidR="00CE0B64"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through ocean energy technologies such as wave energy and tidal energy. Furthermore, to decreas</w:t>
      </w:r>
      <w:r w:rsidR="00BD4100" w:rsidRPr="00536B37">
        <w:rPr>
          <w:rFonts w:ascii="Times New Roman" w:hAnsi="Times New Roman" w:cs="Times New Roman"/>
          <w:color w:val="0D0D0D" w:themeColor="text1" w:themeTint="F2"/>
          <w:sz w:val="24"/>
          <w:szCs w:val="24"/>
        </w:rPr>
        <w:t>e</w:t>
      </w:r>
      <w:r w:rsidR="00264D33">
        <w:rPr>
          <w:rFonts w:ascii="Times New Roman" w:hAnsi="Times New Roman" w:cs="Times New Roman"/>
          <w:color w:val="0D0D0D" w:themeColor="text1" w:themeTint="F2"/>
          <w:sz w:val="24"/>
          <w:szCs w:val="24"/>
        </w:rPr>
        <w:t xml:space="preserve"> </w:t>
      </w:r>
      <w:r w:rsidR="00F25840"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 these technologies also contribute to </w:t>
      </w:r>
      <w:r w:rsidR="00CE0B64" w:rsidRPr="00A33D44">
        <w:rPr>
          <w:rFonts w:ascii="Times New Roman" w:hAnsi="Times New Roman" w:cs="Times New Roman"/>
          <w:color w:val="0D0D0D" w:themeColor="text1" w:themeTint="F2"/>
          <w:sz w:val="24"/>
          <w:szCs w:val="24"/>
          <w:highlight w:val="yellow"/>
        </w:rPr>
        <w:t xml:space="preserve">achieving </w:t>
      </w:r>
      <w:r w:rsidRPr="00A33D44">
        <w:rPr>
          <w:rFonts w:ascii="Times New Roman" w:hAnsi="Times New Roman" w:cs="Times New Roman"/>
          <w:color w:val="0D0D0D" w:themeColor="text1" w:themeTint="F2"/>
          <w:sz w:val="24"/>
          <w:szCs w:val="24"/>
          <w:highlight w:val="yellow"/>
        </w:rPr>
        <w:t>sustainability</w:t>
      </w:r>
      <w:r w:rsidRPr="00536B37">
        <w:rPr>
          <w:rFonts w:ascii="Times New Roman" w:hAnsi="Times New Roman" w:cs="Times New Roman"/>
          <w:color w:val="0D0D0D" w:themeColor="text1" w:themeTint="F2"/>
          <w:sz w:val="24"/>
          <w:szCs w:val="24"/>
        </w:rPr>
        <w:t xml:space="preserve"> and energy liberation </w:t>
      </w:r>
      <w:r w:rsidR="00CE0B64">
        <w:rPr>
          <w:rFonts w:ascii="Times New Roman" w:hAnsi="Times New Roman" w:cs="Times New Roman"/>
          <w:color w:val="0D0D0D" w:themeColor="text1" w:themeTint="F2"/>
          <w:sz w:val="24"/>
          <w:szCs w:val="24"/>
        </w:rPr>
        <w:t>(</w:t>
      </w:r>
      <w:proofErr w:type="spellStart"/>
      <w:r w:rsidRPr="00264D33">
        <w:rPr>
          <w:rFonts w:ascii="Times New Roman" w:hAnsi="Times New Roman" w:cs="Times New Roman"/>
          <w:color w:val="FF0000"/>
          <w:sz w:val="24"/>
          <w:szCs w:val="24"/>
          <w:lang w:val="en-US"/>
        </w:rPr>
        <w:t>Oguanobi</w:t>
      </w:r>
      <w:proofErr w:type="spellEnd"/>
      <w:r w:rsidRPr="00264D33">
        <w:rPr>
          <w:rFonts w:ascii="Times New Roman" w:hAnsi="Times New Roman" w:cs="Times New Roman"/>
          <w:color w:val="FF0000"/>
          <w:sz w:val="24"/>
          <w:szCs w:val="24"/>
          <w:lang w:val="en-US"/>
        </w:rPr>
        <w:t xml:space="preserve"> et al., 2024)</w:t>
      </w:r>
      <w:r w:rsidRPr="00264D33">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As energies to meet the world’s </w:t>
      </w:r>
      <w:r w:rsidR="00CE0B64">
        <w:rPr>
          <w:rFonts w:ascii="Times New Roman" w:hAnsi="Times New Roman" w:cs="Times New Roman"/>
          <w:color w:val="0D0D0D" w:themeColor="text1" w:themeTint="F2"/>
          <w:sz w:val="24"/>
          <w:szCs w:val="24"/>
        </w:rPr>
        <w:t>energy</w:t>
      </w:r>
      <w:r w:rsidR="00CE0B64"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needs sustainably endure and developments to enhance efficacy and dependability endure, the incorporation of </w:t>
      </w:r>
      <w:r w:rsidR="001D2A6A" w:rsidRPr="00536B37">
        <w:rPr>
          <w:rFonts w:ascii="Times New Roman" w:hAnsi="Times New Roman" w:cs="Times New Roman"/>
          <w:color w:val="0D0D0D" w:themeColor="text1" w:themeTint="F2"/>
          <w:sz w:val="24"/>
          <w:szCs w:val="24"/>
        </w:rPr>
        <w:t>RES</w:t>
      </w:r>
      <w:r w:rsidRPr="00536B37">
        <w:rPr>
          <w:rFonts w:ascii="Times New Roman" w:hAnsi="Times New Roman" w:cs="Times New Roman"/>
          <w:color w:val="0D0D0D" w:themeColor="text1" w:themeTint="F2"/>
          <w:sz w:val="24"/>
          <w:szCs w:val="24"/>
        </w:rPr>
        <w:t>s into power grids and energy</w:t>
      </w:r>
      <w:r w:rsidR="00BD4100" w:rsidRPr="00536B37">
        <w:rPr>
          <w:rFonts w:ascii="Times New Roman" w:hAnsi="Times New Roman" w:cs="Times New Roman"/>
          <w:color w:val="0D0D0D" w:themeColor="text1" w:themeTint="F2"/>
          <w:sz w:val="24"/>
          <w:szCs w:val="24"/>
        </w:rPr>
        <w:t>-</w:t>
      </w:r>
      <w:r w:rsidRPr="00A33D44">
        <w:rPr>
          <w:rFonts w:ascii="Times New Roman" w:hAnsi="Times New Roman" w:cs="Times New Roman"/>
          <w:color w:val="0D0D0D" w:themeColor="text1" w:themeTint="F2"/>
          <w:sz w:val="24"/>
          <w:szCs w:val="24"/>
          <w:highlight w:val="yellow"/>
        </w:rPr>
        <w:t xml:space="preserve">storing </w:t>
      </w:r>
      <w:r w:rsidR="00CE0B64" w:rsidRPr="00A33D44">
        <w:rPr>
          <w:rFonts w:ascii="Times New Roman" w:hAnsi="Times New Roman" w:cs="Times New Roman"/>
          <w:color w:val="0D0D0D" w:themeColor="text1" w:themeTint="F2"/>
          <w:sz w:val="24"/>
          <w:szCs w:val="24"/>
          <w:highlight w:val="yellow"/>
        </w:rPr>
        <w:t>solution</w:t>
      </w:r>
      <w:r w:rsidR="00CE0B64">
        <w:rPr>
          <w:rFonts w:ascii="Times New Roman" w:hAnsi="Times New Roman" w:cs="Times New Roman"/>
          <w:color w:val="0D0D0D" w:themeColor="text1" w:themeTint="F2"/>
          <w:sz w:val="24"/>
          <w:szCs w:val="24"/>
        </w:rPr>
        <w:t>s</w:t>
      </w:r>
      <w:r w:rsidR="00CE0B64"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is becoming </w:t>
      </w:r>
      <w:r w:rsidR="00CE0B64" w:rsidRPr="00A33D44">
        <w:rPr>
          <w:rFonts w:ascii="Times New Roman" w:hAnsi="Times New Roman" w:cs="Times New Roman"/>
          <w:color w:val="0D0D0D" w:themeColor="text1" w:themeTint="F2"/>
          <w:sz w:val="24"/>
          <w:szCs w:val="24"/>
          <w:highlight w:val="yellow"/>
        </w:rPr>
        <w:t xml:space="preserve">increasingly </w:t>
      </w:r>
      <w:r w:rsidRPr="00A33D44">
        <w:rPr>
          <w:rFonts w:ascii="Times New Roman" w:hAnsi="Times New Roman" w:cs="Times New Roman"/>
          <w:color w:val="0D0D0D" w:themeColor="text1" w:themeTint="F2"/>
          <w:sz w:val="24"/>
          <w:szCs w:val="24"/>
          <w:highlight w:val="yellow"/>
        </w:rPr>
        <w:t>significant</w:t>
      </w:r>
      <w:r w:rsidRPr="00536B37">
        <w:rPr>
          <w:rFonts w:ascii="Times New Roman" w:hAnsi="Times New Roman" w:cs="Times New Roman"/>
          <w:color w:val="0D0D0D" w:themeColor="text1" w:themeTint="F2"/>
          <w:sz w:val="24"/>
          <w:szCs w:val="24"/>
        </w:rPr>
        <w:t>.</w:t>
      </w:r>
    </w:p>
    <w:p w14:paraId="0AF27260" w14:textId="77777777" w:rsidR="00C63403" w:rsidRPr="00536B37" w:rsidRDefault="00C63403" w:rsidP="00C63403">
      <w:pPr>
        <w:spacing w:line="276" w:lineRule="auto"/>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7374F694" wp14:editId="6924714B">
            <wp:extent cx="2502216" cy="2182932"/>
            <wp:effectExtent l="0" t="0" r="0" b="8255"/>
            <wp:docPr id="10" name="Picture 10" descr="Climate change caused by renewable and non-renewable energy consumption and  economic growth: A time series ARDL analysis for Turke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mate change caused by renewable and non-renewable energy consumption and  economic growth: A time series ARDL analysis for Turkey - ScienceDirect"/>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518235" cy="2196907"/>
                    </a:xfrm>
                    <a:prstGeom prst="rect">
                      <a:avLst/>
                    </a:prstGeom>
                    <a:noFill/>
                    <a:ln>
                      <a:noFill/>
                    </a:ln>
                  </pic:spPr>
                </pic:pic>
              </a:graphicData>
            </a:graphic>
          </wp:inline>
        </w:drawing>
      </w:r>
    </w:p>
    <w:p w14:paraId="121A732B" w14:textId="247ED6CB" w:rsidR="00C63403" w:rsidRPr="00264D33" w:rsidRDefault="00C63403" w:rsidP="00C63403">
      <w:pPr>
        <w:spacing w:line="276" w:lineRule="auto"/>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lastRenderedPageBreak/>
        <w:t>Figure 1:</w:t>
      </w:r>
      <w:r w:rsidRPr="00536B37">
        <w:rPr>
          <w:rFonts w:ascii="Times New Roman" w:hAnsi="Times New Roman" w:cs="Times New Roman"/>
          <w:color w:val="0D0D0D" w:themeColor="text1" w:themeTint="F2"/>
          <w:sz w:val="24"/>
          <w:szCs w:val="24"/>
        </w:rPr>
        <w:t xml:space="preserve"> </w:t>
      </w:r>
      <w:r w:rsidRPr="00AE326B">
        <w:rPr>
          <w:rFonts w:ascii="Times New Roman" w:hAnsi="Times New Roman" w:cs="Times New Roman"/>
          <w:b/>
          <w:bCs/>
          <w:color w:val="0D0D0D" w:themeColor="text1" w:themeTint="F2"/>
          <w:sz w:val="24"/>
          <w:szCs w:val="24"/>
        </w:rPr>
        <w:t xml:space="preserve">Climate Change Caused by Renewable Energy and Non-Renewable </w:t>
      </w:r>
      <w:r w:rsidR="00D15357" w:rsidRPr="00AE326B">
        <w:rPr>
          <w:rFonts w:ascii="Times New Roman" w:hAnsi="Times New Roman" w:cs="Times New Roman"/>
          <w:b/>
          <w:bCs/>
          <w:color w:val="0D0D0D" w:themeColor="text1" w:themeTint="F2"/>
          <w:sz w:val="24"/>
          <w:szCs w:val="24"/>
          <w:highlight w:val="yellow"/>
        </w:rPr>
        <w:t>Energy</w:t>
      </w:r>
      <w:r w:rsidR="00D15357" w:rsidRPr="00536B37">
        <w:rPr>
          <w:rFonts w:ascii="Times New Roman" w:hAnsi="Times New Roman" w:cs="Times New Roman"/>
          <w:color w:val="0D0D0D" w:themeColor="text1" w:themeTint="F2"/>
          <w:sz w:val="24"/>
          <w:szCs w:val="24"/>
        </w:rPr>
        <w:t xml:space="preserve"> </w:t>
      </w:r>
      <w:proofErr w:type="spellStart"/>
      <w:r w:rsidRPr="00264D33">
        <w:rPr>
          <w:rFonts w:ascii="Times New Roman" w:hAnsi="Times New Roman" w:cs="Times New Roman"/>
          <w:color w:val="FF0000"/>
          <w:sz w:val="24"/>
          <w:szCs w:val="24"/>
        </w:rPr>
        <w:t>Acaroğlu</w:t>
      </w:r>
      <w:proofErr w:type="spellEnd"/>
      <w:r w:rsidRPr="00264D33">
        <w:rPr>
          <w:rFonts w:ascii="Times New Roman" w:hAnsi="Times New Roman" w:cs="Times New Roman"/>
          <w:color w:val="FF0000"/>
          <w:sz w:val="24"/>
          <w:szCs w:val="24"/>
        </w:rPr>
        <w:t xml:space="preserve"> et al. (2022)</w:t>
      </w:r>
    </w:p>
    <w:p w14:paraId="1BC0E522"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 xml:space="preserve">1.2 Role of Renewable Energy in Combating Climate Change </w:t>
      </w:r>
    </w:p>
    <w:p w14:paraId="5222F8C8" w14:textId="59AD3521" w:rsidR="00C63403" w:rsidRPr="00536B37" w:rsidRDefault="00C63403" w:rsidP="00C63403">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From the time when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deals </w:t>
      </w:r>
      <w:r w:rsidR="00BD4100" w:rsidRPr="00536B37">
        <w:rPr>
          <w:rFonts w:ascii="Times New Roman" w:hAnsi="Times New Roman" w:cs="Times New Roman"/>
          <w:color w:val="0D0D0D" w:themeColor="text1" w:themeTint="F2"/>
          <w:sz w:val="24"/>
          <w:szCs w:val="24"/>
        </w:rPr>
        <w:t xml:space="preserve">with </w:t>
      </w:r>
      <w:r w:rsidRPr="00536B37">
        <w:rPr>
          <w:rFonts w:ascii="Times New Roman" w:hAnsi="Times New Roman" w:cs="Times New Roman"/>
          <w:color w:val="0D0D0D" w:themeColor="text1" w:themeTint="F2"/>
          <w:sz w:val="24"/>
          <w:szCs w:val="24"/>
        </w:rPr>
        <w:t xml:space="preserve">sustainable alternatives for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s</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the main cause of </w:t>
      </w:r>
      <w:r w:rsidR="00F25840" w:rsidRPr="00536B37">
        <w:rPr>
          <w:rFonts w:ascii="Times New Roman" w:hAnsi="Times New Roman" w:cs="Times New Roman"/>
          <w:color w:val="0D0D0D" w:themeColor="text1" w:themeTint="F2"/>
          <w:sz w:val="24"/>
          <w:szCs w:val="24"/>
        </w:rPr>
        <w:t>CGHs</w:t>
      </w:r>
      <w:r w:rsidR="00BD4100" w:rsidRPr="00536B3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it is vigorous in the fight against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Developing natural resources technologies like solar</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wind</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hydroelectric</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and geothermal energy </w:t>
      </w:r>
      <w:r w:rsidR="00D15357" w:rsidRPr="00A33D44">
        <w:rPr>
          <w:rFonts w:ascii="Times New Roman" w:hAnsi="Times New Roman" w:cs="Times New Roman"/>
          <w:color w:val="0D0D0D" w:themeColor="text1" w:themeTint="F2"/>
          <w:sz w:val="24"/>
          <w:szCs w:val="24"/>
          <w:highlight w:val="yellow"/>
        </w:rPr>
        <w:t xml:space="preserve">produces </w:t>
      </w:r>
      <w:r w:rsidRPr="00A33D44">
        <w:rPr>
          <w:rFonts w:ascii="Times New Roman" w:hAnsi="Times New Roman" w:cs="Times New Roman"/>
          <w:color w:val="0D0D0D" w:themeColor="text1" w:themeTint="F2"/>
          <w:sz w:val="24"/>
          <w:szCs w:val="24"/>
          <w:highlight w:val="yellow"/>
        </w:rPr>
        <w:t>electricity</w:t>
      </w:r>
      <w:r w:rsidRPr="00536B37">
        <w:rPr>
          <w:rFonts w:ascii="Times New Roman" w:hAnsi="Times New Roman" w:cs="Times New Roman"/>
          <w:color w:val="0D0D0D" w:themeColor="text1" w:themeTint="F2"/>
          <w:sz w:val="24"/>
          <w:szCs w:val="24"/>
        </w:rPr>
        <w:t xml:space="preserve"> with slight harm to the environment </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lang w:val="en-US"/>
        </w:rPr>
        <w:t xml:space="preserve">Bin Abu </w:t>
      </w:r>
      <w:r w:rsidRPr="00FD2203">
        <w:rPr>
          <w:rFonts w:ascii="Times New Roman" w:hAnsi="Times New Roman" w:cs="Times New Roman"/>
          <w:color w:val="FF0000"/>
          <w:sz w:val="24"/>
          <w:szCs w:val="24"/>
          <w:lang w:val="en-US"/>
        </w:rPr>
        <w:t>Sofian et al., 2024)</w:t>
      </w:r>
      <w:r w:rsidRPr="00FD2203">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Countries can increase air quality</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lower their carbon footprints</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and boost energy security by switching to these energy sources. Because they generate jobs in industries like manufacturing</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installation and maintenance</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renewables boost the economy</w:t>
      </w:r>
      <w:r w:rsidR="00D15357">
        <w:rPr>
          <w:rFonts w:ascii="Times New Roman" w:hAnsi="Times New Roman" w:cs="Times New Roman"/>
          <w:color w:val="0D0D0D" w:themeColor="text1" w:themeTint="F2"/>
          <w:sz w:val="24"/>
          <w:szCs w:val="24"/>
        </w:rPr>
        <w:t xml:space="preserve"> (</w:t>
      </w:r>
      <w:proofErr w:type="spellStart"/>
      <w:r w:rsidRPr="00FD2203">
        <w:rPr>
          <w:rFonts w:ascii="Times New Roman" w:hAnsi="Times New Roman" w:cs="Times New Roman"/>
          <w:color w:val="FF0000"/>
          <w:sz w:val="24"/>
          <w:szCs w:val="24"/>
          <w:lang w:val="en-US"/>
        </w:rPr>
        <w:t>Kwilinski</w:t>
      </w:r>
      <w:proofErr w:type="spellEnd"/>
      <w:r w:rsidRPr="00FD2203">
        <w:rPr>
          <w:rFonts w:ascii="Times New Roman" w:hAnsi="Times New Roman" w:cs="Times New Roman"/>
          <w:color w:val="FF0000"/>
          <w:sz w:val="24"/>
          <w:szCs w:val="24"/>
          <w:lang w:val="en-US"/>
        </w:rPr>
        <w:t xml:space="preserve"> et al. 2024)</w:t>
      </w:r>
      <w:r w:rsidRPr="00536B37">
        <w:rPr>
          <w:rFonts w:ascii="Times New Roman" w:hAnsi="Times New Roman" w:cs="Times New Roman"/>
          <w:color w:val="0D0D0D" w:themeColor="text1" w:themeTint="F2"/>
          <w:sz w:val="24"/>
          <w:szCs w:val="24"/>
        </w:rPr>
        <w:t>. By expanding the energy supply</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infrastructure reserves </w:t>
      </w:r>
      <w:r w:rsidR="00D15357">
        <w:rPr>
          <w:rFonts w:ascii="Times New Roman" w:hAnsi="Times New Roman" w:cs="Times New Roman"/>
          <w:color w:val="0D0D0D" w:themeColor="text1" w:themeTint="F2"/>
          <w:sz w:val="24"/>
          <w:szCs w:val="24"/>
        </w:rPr>
        <w:t xml:space="preserve">can </w:t>
      </w:r>
      <w:r w:rsidRPr="00536B37">
        <w:rPr>
          <w:rFonts w:ascii="Times New Roman" w:hAnsi="Times New Roman" w:cs="Times New Roman"/>
          <w:color w:val="0D0D0D" w:themeColor="text1" w:themeTint="F2"/>
          <w:sz w:val="24"/>
          <w:szCs w:val="24"/>
        </w:rPr>
        <w:t xml:space="preserve">similarly promote resilience against the effects of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All effects reflected</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is vital to reaching global climate </w:t>
      </w:r>
      <w:r w:rsidRPr="00A33D44">
        <w:rPr>
          <w:rFonts w:ascii="Times New Roman" w:hAnsi="Times New Roman" w:cs="Times New Roman"/>
          <w:color w:val="0D0D0D" w:themeColor="text1" w:themeTint="F2"/>
          <w:sz w:val="24"/>
          <w:szCs w:val="24"/>
          <w:highlight w:val="yellow"/>
        </w:rPr>
        <w:t>goals</w:t>
      </w:r>
      <w:r w:rsidR="00D15357" w:rsidRPr="00A33D44">
        <w:rPr>
          <w:rFonts w:ascii="Times New Roman" w:hAnsi="Times New Roman" w:cs="Times New Roman"/>
          <w:color w:val="0D0D0D" w:themeColor="text1" w:themeTint="F2"/>
          <w:sz w:val="24"/>
          <w:szCs w:val="24"/>
          <w:highlight w:val="yellow"/>
        </w:rPr>
        <w:t>,</w:t>
      </w:r>
      <w:r w:rsidRPr="00A33D44">
        <w:rPr>
          <w:rFonts w:ascii="Times New Roman" w:hAnsi="Times New Roman" w:cs="Times New Roman"/>
          <w:color w:val="0D0D0D" w:themeColor="text1" w:themeTint="F2"/>
          <w:sz w:val="24"/>
          <w:szCs w:val="24"/>
          <w:highlight w:val="yellow"/>
        </w:rPr>
        <w:t xml:space="preserve"> </w:t>
      </w:r>
      <w:r w:rsidR="00D15357" w:rsidRPr="00A33D44">
        <w:rPr>
          <w:rFonts w:ascii="Times New Roman" w:hAnsi="Times New Roman" w:cs="Times New Roman"/>
          <w:color w:val="0D0D0D" w:themeColor="text1" w:themeTint="F2"/>
          <w:sz w:val="24"/>
          <w:szCs w:val="24"/>
          <w:highlight w:val="yellow"/>
        </w:rPr>
        <w:t xml:space="preserve">endorsing </w:t>
      </w:r>
      <w:r w:rsidR="00667D53" w:rsidRPr="00A33D44">
        <w:rPr>
          <w:rFonts w:ascii="Times New Roman" w:hAnsi="Times New Roman" w:cs="Times New Roman"/>
          <w:color w:val="0D0D0D" w:themeColor="text1" w:themeTint="F2"/>
          <w:sz w:val="24"/>
          <w:szCs w:val="24"/>
          <w:highlight w:val="yellow"/>
        </w:rPr>
        <w:t xml:space="preserve">SD </w:t>
      </w:r>
      <w:r w:rsidRPr="00A33D44">
        <w:rPr>
          <w:rFonts w:ascii="Times New Roman" w:hAnsi="Times New Roman" w:cs="Times New Roman"/>
          <w:color w:val="0D0D0D" w:themeColor="text1" w:themeTint="F2"/>
          <w:sz w:val="24"/>
          <w:szCs w:val="24"/>
          <w:highlight w:val="yellow"/>
        </w:rPr>
        <w:t>and</w:t>
      </w:r>
      <w:r w:rsidRPr="00536B37">
        <w:rPr>
          <w:rFonts w:ascii="Times New Roman" w:hAnsi="Times New Roman" w:cs="Times New Roman"/>
          <w:color w:val="0D0D0D" w:themeColor="text1" w:themeTint="F2"/>
          <w:sz w:val="24"/>
          <w:szCs w:val="24"/>
        </w:rPr>
        <w:t xml:space="preserve"> guaranteeing a healthier</w:t>
      </w:r>
      <w:r w:rsidR="00D1535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cleaner planet for future generations. </w:t>
      </w:r>
    </w:p>
    <w:p w14:paraId="22AEE9AC" w14:textId="77777777" w:rsidR="00C63403" w:rsidRPr="00536B37" w:rsidRDefault="00C63403" w:rsidP="00C63403">
      <w:pPr>
        <w:spacing w:line="276" w:lineRule="auto"/>
        <w:jc w:val="center"/>
        <w:rPr>
          <w:rFonts w:ascii="Times New Roman" w:hAnsi="Times New Roman" w:cs="Times New Roman"/>
          <w:color w:val="0D0D0D" w:themeColor="text1" w:themeTint="F2"/>
          <w:sz w:val="24"/>
          <w:szCs w:val="24"/>
        </w:rPr>
      </w:pPr>
      <w:r w:rsidRPr="00536B37">
        <w:rPr>
          <w:rFonts w:ascii="Times New Roman" w:hAnsi="Times New Roman" w:cs="Times New Roman"/>
          <w:noProof/>
          <w:color w:val="0D0D0D" w:themeColor="text1" w:themeTint="F2"/>
          <w:sz w:val="24"/>
          <w:szCs w:val="24"/>
          <w:lang w:val="en-US"/>
        </w:rPr>
        <w:drawing>
          <wp:inline distT="0" distB="0" distL="0" distR="0" wp14:anchorId="361B28E2" wp14:editId="4AFC2963">
            <wp:extent cx="3420110" cy="25971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420110" cy="2597150"/>
                    </a:xfrm>
                    <a:prstGeom prst="rect">
                      <a:avLst/>
                    </a:prstGeom>
                    <a:noFill/>
                  </pic:spPr>
                </pic:pic>
              </a:graphicData>
            </a:graphic>
          </wp:inline>
        </w:drawing>
      </w:r>
    </w:p>
    <w:p w14:paraId="2B473D3C" w14:textId="64DC0BED" w:rsidR="00C63403" w:rsidRPr="00FD2203" w:rsidRDefault="00C63403" w:rsidP="00C63403">
      <w:pPr>
        <w:spacing w:line="276" w:lineRule="auto"/>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t>Figure 2:</w:t>
      </w:r>
      <w:r w:rsidRPr="00536B37">
        <w:rPr>
          <w:rFonts w:ascii="Times New Roman" w:hAnsi="Times New Roman" w:cs="Times New Roman"/>
          <w:color w:val="0D0D0D" w:themeColor="text1" w:themeTint="F2"/>
          <w:sz w:val="24"/>
          <w:szCs w:val="24"/>
        </w:rPr>
        <w:t xml:space="preserve"> </w:t>
      </w:r>
      <w:r w:rsidRPr="00AE326B">
        <w:rPr>
          <w:rFonts w:ascii="Times New Roman" w:hAnsi="Times New Roman" w:cs="Times New Roman"/>
          <w:b/>
          <w:bCs/>
          <w:color w:val="0D0D0D" w:themeColor="text1" w:themeTint="F2"/>
          <w:sz w:val="24"/>
          <w:szCs w:val="24"/>
        </w:rPr>
        <w:t>Green Energy Solution to Combat Global Warming</w:t>
      </w:r>
      <w:r w:rsidRPr="00536B37">
        <w:rPr>
          <w:rFonts w:ascii="Times New Roman" w:hAnsi="Times New Roman" w:cs="Times New Roman"/>
          <w:color w:val="0D0D0D" w:themeColor="text1" w:themeTint="F2"/>
          <w:sz w:val="24"/>
          <w:szCs w:val="24"/>
        </w:rPr>
        <w:t xml:space="preserve"> </w:t>
      </w:r>
      <w:r w:rsidR="00A70D51">
        <w:rPr>
          <w:rFonts w:ascii="Times New Roman" w:hAnsi="Times New Roman" w:cs="Times New Roman"/>
          <w:color w:val="0D0D0D" w:themeColor="text1" w:themeTint="F2"/>
          <w:sz w:val="24"/>
          <w:szCs w:val="24"/>
        </w:rPr>
        <w:t>(</w:t>
      </w:r>
      <w:r w:rsidRPr="00FD2203">
        <w:rPr>
          <w:rFonts w:ascii="Times New Roman" w:hAnsi="Times New Roman" w:cs="Times New Roman"/>
          <w:color w:val="FF0000"/>
          <w:sz w:val="24"/>
          <w:szCs w:val="24"/>
        </w:rPr>
        <w:t>Banerjee et al.,</w:t>
      </w:r>
      <w:r w:rsidR="00A70D51">
        <w:rPr>
          <w:rFonts w:ascii="Times New Roman" w:hAnsi="Times New Roman" w:cs="Times New Roman"/>
          <w:color w:val="FF0000"/>
          <w:sz w:val="24"/>
          <w:szCs w:val="24"/>
        </w:rPr>
        <w:t xml:space="preserve"> </w:t>
      </w:r>
      <w:r w:rsidRPr="00FD2203">
        <w:rPr>
          <w:rFonts w:ascii="Times New Roman" w:hAnsi="Times New Roman" w:cs="Times New Roman"/>
          <w:color w:val="FF0000"/>
          <w:sz w:val="24"/>
          <w:szCs w:val="24"/>
        </w:rPr>
        <w:t>2022)</w:t>
      </w:r>
    </w:p>
    <w:p w14:paraId="0C7781CB" w14:textId="77777777" w:rsidR="00A70D51" w:rsidRDefault="00C63403" w:rsidP="00C63403">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Figure 2 shows a comprehensive approach to mitigating </w:t>
      </w:r>
      <w:r w:rsidR="00C131EA" w:rsidRPr="00536B37">
        <w:rPr>
          <w:rFonts w:ascii="Times New Roman" w:hAnsi="Times New Roman" w:cs="Times New Roman"/>
          <w:color w:val="0D0D0D" w:themeColor="text1" w:themeTint="F2"/>
          <w:sz w:val="24"/>
          <w:szCs w:val="24"/>
        </w:rPr>
        <w:t>GW</w:t>
      </w:r>
      <w:r w:rsidRPr="00536B37">
        <w:rPr>
          <w:rFonts w:ascii="Times New Roman" w:hAnsi="Times New Roman" w:cs="Times New Roman"/>
          <w:color w:val="0D0D0D" w:themeColor="text1" w:themeTint="F2"/>
          <w:sz w:val="24"/>
          <w:szCs w:val="24"/>
        </w:rPr>
        <w:t xml:space="preserve"> through green energy</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p>
    <w:p w14:paraId="6704E0CA" w14:textId="1FBF644C"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1.3 Global Climate Change Trends and Impacts</w:t>
      </w:r>
    </w:p>
    <w:p w14:paraId="413095DA" w14:textId="3715318E" w:rsidR="00C63403" w:rsidRDefault="00C63403" w:rsidP="00C63403">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The period of global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defines chronic changes in Earth’s temperature</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00A70D51">
        <w:rPr>
          <w:rFonts w:ascii="Times New Roman" w:hAnsi="Times New Roman" w:cs="Times New Roman"/>
          <w:color w:val="0D0D0D" w:themeColor="text1" w:themeTint="F2"/>
          <w:sz w:val="24"/>
          <w:szCs w:val="24"/>
        </w:rPr>
        <w:t>rainfall</w:t>
      </w:r>
      <w:r w:rsidR="00A70D51" w:rsidRPr="00536B37">
        <w:rPr>
          <w:rFonts w:ascii="Times New Roman" w:hAnsi="Times New Roman" w:cs="Times New Roman"/>
          <w:color w:val="0D0D0D" w:themeColor="text1" w:themeTint="F2"/>
          <w:sz w:val="24"/>
          <w:szCs w:val="24"/>
        </w:rPr>
        <w:t xml:space="preserve"> </w:t>
      </w:r>
      <w:r w:rsidRPr="00A33D44">
        <w:rPr>
          <w:rFonts w:ascii="Times New Roman" w:hAnsi="Times New Roman" w:cs="Times New Roman"/>
          <w:color w:val="0D0D0D" w:themeColor="text1" w:themeTint="F2"/>
          <w:sz w:val="24"/>
          <w:szCs w:val="24"/>
          <w:highlight w:val="yellow"/>
        </w:rPr>
        <w:t>and other</w:t>
      </w:r>
      <w:r w:rsidRPr="00536B37">
        <w:rPr>
          <w:rFonts w:ascii="Times New Roman" w:hAnsi="Times New Roman" w:cs="Times New Roman"/>
          <w:color w:val="0D0D0D" w:themeColor="text1" w:themeTint="F2"/>
          <w:sz w:val="24"/>
          <w:szCs w:val="24"/>
        </w:rPr>
        <w:t xml:space="preserve"> atmospheric limitations that are mostly caused by human activity</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specifically the burning of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s</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deforestation and industrial processes </w:t>
      </w:r>
      <w:r w:rsidR="00A70D51">
        <w:rPr>
          <w:rFonts w:ascii="Times New Roman" w:hAnsi="Times New Roman" w:cs="Times New Roman"/>
          <w:color w:val="0D0D0D" w:themeColor="text1" w:themeTint="F2"/>
          <w:sz w:val="24"/>
          <w:szCs w:val="24"/>
        </w:rPr>
        <w:t>(</w:t>
      </w:r>
      <w:r w:rsidRPr="00FD2203">
        <w:rPr>
          <w:rFonts w:ascii="Times New Roman" w:hAnsi="Times New Roman" w:cs="Times New Roman"/>
          <w:color w:val="FF0000"/>
          <w:sz w:val="24"/>
          <w:szCs w:val="24"/>
          <w:lang w:val="en-US"/>
        </w:rPr>
        <w:t>Ekechukwu</w:t>
      </w:r>
      <w:r w:rsidRPr="00536B37">
        <w:rPr>
          <w:rFonts w:ascii="Times New Roman" w:hAnsi="Times New Roman" w:cs="Times New Roman"/>
          <w:color w:val="0D0D0D" w:themeColor="text1" w:themeTint="F2"/>
          <w:sz w:val="24"/>
          <w:szCs w:val="24"/>
          <w:lang w:val="en-US"/>
        </w:rPr>
        <w:t xml:space="preserve"> et al., 2024)</w:t>
      </w:r>
      <w:r w:rsidRPr="00536B37">
        <w:rPr>
          <w:rFonts w:ascii="Times New Roman" w:hAnsi="Times New Roman" w:cs="Times New Roman"/>
          <w:color w:val="0D0D0D" w:themeColor="text1" w:themeTint="F2"/>
          <w:sz w:val="24"/>
          <w:szCs w:val="24"/>
        </w:rPr>
        <w:t xml:space="preserve">. The </w:t>
      </w:r>
      <w:r w:rsidR="00A70D51" w:rsidRPr="00A33D44">
        <w:rPr>
          <w:rFonts w:ascii="Times New Roman" w:hAnsi="Times New Roman" w:cs="Times New Roman"/>
          <w:color w:val="0D0D0D" w:themeColor="text1" w:themeTint="F2"/>
          <w:sz w:val="24"/>
          <w:szCs w:val="24"/>
          <w:highlight w:val="yellow"/>
        </w:rPr>
        <w:t xml:space="preserve">Earth's </w:t>
      </w:r>
      <w:r w:rsidRPr="00A33D44">
        <w:rPr>
          <w:rFonts w:ascii="Times New Roman" w:hAnsi="Times New Roman" w:cs="Times New Roman"/>
          <w:color w:val="0D0D0D" w:themeColor="text1" w:themeTint="F2"/>
          <w:sz w:val="24"/>
          <w:szCs w:val="24"/>
          <w:highlight w:val="yellow"/>
        </w:rPr>
        <w:t>average temperature</w:t>
      </w:r>
      <w:r w:rsidRPr="00536B37">
        <w:rPr>
          <w:rFonts w:ascii="Times New Roman" w:hAnsi="Times New Roman" w:cs="Times New Roman"/>
          <w:color w:val="0D0D0D" w:themeColor="text1" w:themeTint="F2"/>
          <w:sz w:val="24"/>
          <w:szCs w:val="24"/>
        </w:rPr>
        <w:t xml:space="preserve"> has increased </w:t>
      </w:r>
      <w:r w:rsidR="00A70D51" w:rsidRPr="00A33D44">
        <w:rPr>
          <w:rFonts w:ascii="Times New Roman" w:hAnsi="Times New Roman" w:cs="Times New Roman"/>
          <w:color w:val="0D0D0D" w:themeColor="text1" w:themeTint="F2"/>
          <w:sz w:val="24"/>
          <w:szCs w:val="24"/>
          <w:highlight w:val="yellow"/>
        </w:rPr>
        <w:t xml:space="preserve">significantly, </w:t>
      </w:r>
      <w:r w:rsidRPr="00A33D44">
        <w:rPr>
          <w:rFonts w:ascii="Times New Roman" w:hAnsi="Times New Roman" w:cs="Times New Roman"/>
          <w:color w:val="0D0D0D" w:themeColor="text1" w:themeTint="F2"/>
          <w:sz w:val="24"/>
          <w:szCs w:val="24"/>
          <w:highlight w:val="yellow"/>
        </w:rPr>
        <w:t>and the</w:t>
      </w:r>
      <w:r w:rsidRPr="00536B37">
        <w:rPr>
          <w:rFonts w:ascii="Times New Roman" w:hAnsi="Times New Roman" w:cs="Times New Roman"/>
          <w:color w:val="0D0D0D" w:themeColor="text1" w:themeTint="F2"/>
          <w:sz w:val="24"/>
          <w:szCs w:val="24"/>
        </w:rPr>
        <w:t xml:space="preserve"> last few periods have been the warmest on record. Ecosystems and human communities have been obstructed by the improved frequency and severity of weather events such as hurricanes</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droughts and floods </w:t>
      </w:r>
      <w:r w:rsidR="00A70D51">
        <w:rPr>
          <w:rFonts w:ascii="Times New Roman" w:hAnsi="Times New Roman" w:cs="Times New Roman"/>
          <w:color w:val="0D0D0D" w:themeColor="text1" w:themeTint="F2"/>
          <w:sz w:val="24"/>
          <w:szCs w:val="24"/>
        </w:rPr>
        <w:t>(</w:t>
      </w:r>
      <w:r w:rsidRPr="000366E2">
        <w:rPr>
          <w:rFonts w:ascii="Times New Roman" w:hAnsi="Times New Roman" w:cs="Times New Roman"/>
          <w:color w:val="FF0000"/>
          <w:sz w:val="24"/>
          <w:szCs w:val="24"/>
          <w:lang w:val="en-US"/>
        </w:rPr>
        <w:t>Hassan et al., 2024)</w:t>
      </w:r>
      <w:r w:rsidRPr="000366E2">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Sea levels are rising due to the melting of glaciers and polar ice caps</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risking coastal areas and forcing people to </w:t>
      </w:r>
      <w:r w:rsidR="00A70D51" w:rsidRPr="00A33D44">
        <w:rPr>
          <w:rFonts w:ascii="Times New Roman" w:hAnsi="Times New Roman" w:cs="Times New Roman"/>
          <w:color w:val="0D0D0D" w:themeColor="text1" w:themeTint="F2"/>
          <w:sz w:val="24"/>
          <w:szCs w:val="24"/>
          <w:highlight w:val="yellow"/>
        </w:rPr>
        <w:t>relocate</w:t>
      </w:r>
      <w:r w:rsidRPr="00A33D44">
        <w:rPr>
          <w:rFonts w:ascii="Times New Roman" w:hAnsi="Times New Roman" w:cs="Times New Roman"/>
          <w:color w:val="0D0D0D" w:themeColor="text1" w:themeTint="F2"/>
          <w:sz w:val="24"/>
          <w:szCs w:val="24"/>
          <w:highlight w:val="yellow"/>
        </w:rPr>
        <w:t>. Food</w:t>
      </w:r>
      <w:r w:rsidRPr="00536B37">
        <w:rPr>
          <w:rFonts w:ascii="Times New Roman" w:hAnsi="Times New Roman" w:cs="Times New Roman"/>
          <w:color w:val="0D0D0D" w:themeColor="text1" w:themeTint="F2"/>
          <w:sz w:val="24"/>
          <w:szCs w:val="24"/>
        </w:rPr>
        <w:t xml:space="preserve"> security is also endangered by different rainfall patterns and a rise in pests</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which </w:t>
      </w:r>
      <w:r w:rsidR="00BD4100" w:rsidRPr="00536B37">
        <w:rPr>
          <w:rFonts w:ascii="Times New Roman" w:hAnsi="Times New Roman" w:cs="Times New Roman"/>
          <w:color w:val="0D0D0D" w:themeColor="text1" w:themeTint="F2"/>
          <w:sz w:val="24"/>
          <w:szCs w:val="24"/>
        </w:rPr>
        <w:t>affect</w:t>
      </w:r>
      <w:r w:rsidRPr="00536B37">
        <w:rPr>
          <w:rFonts w:ascii="Times New Roman" w:hAnsi="Times New Roman" w:cs="Times New Roman"/>
          <w:color w:val="0D0D0D" w:themeColor="text1" w:themeTint="F2"/>
          <w:sz w:val="24"/>
          <w:szCs w:val="24"/>
        </w:rPr>
        <w:t xml:space="preserve"> agriculture. Vulnerable societies suffer the most from these changes on a social and economic level</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which aggravates disparity and causes more pressure to migrate </w:t>
      </w:r>
      <w:r w:rsidR="00A70D51">
        <w:rPr>
          <w:rFonts w:ascii="Times New Roman" w:hAnsi="Times New Roman" w:cs="Times New Roman"/>
          <w:color w:val="0D0D0D" w:themeColor="text1" w:themeTint="F2"/>
          <w:sz w:val="24"/>
          <w:szCs w:val="24"/>
        </w:rPr>
        <w:lastRenderedPageBreak/>
        <w:t>(</w:t>
      </w:r>
      <w:r w:rsidRPr="000366E2">
        <w:rPr>
          <w:rFonts w:ascii="Times New Roman" w:hAnsi="Times New Roman" w:cs="Times New Roman"/>
          <w:color w:val="FF0000"/>
          <w:sz w:val="24"/>
          <w:szCs w:val="24"/>
          <w:lang w:val="en-US"/>
        </w:rPr>
        <w:t>Prempeh et al., 2024)</w:t>
      </w:r>
      <w:r w:rsidRPr="000366E2">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It is essential to comprehend these trends and their complex effects to make useful tactics to delay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and </w:t>
      </w:r>
      <w:r w:rsidR="00A70D51" w:rsidRPr="00A33D44">
        <w:rPr>
          <w:rFonts w:ascii="Times New Roman" w:hAnsi="Times New Roman" w:cs="Times New Roman"/>
          <w:color w:val="0D0D0D" w:themeColor="text1" w:themeTint="F2"/>
          <w:sz w:val="24"/>
          <w:szCs w:val="24"/>
          <w:highlight w:val="yellow"/>
        </w:rPr>
        <w:t>mitigate</w:t>
      </w:r>
      <w:r w:rsidRPr="00A33D44">
        <w:rPr>
          <w:rFonts w:ascii="Times New Roman" w:hAnsi="Times New Roman" w:cs="Times New Roman"/>
          <w:color w:val="0D0D0D" w:themeColor="text1" w:themeTint="F2"/>
          <w:sz w:val="24"/>
          <w:szCs w:val="24"/>
          <w:highlight w:val="yellow"/>
        </w:rPr>
        <w:t xml:space="preserve"> its inevitable</w:t>
      </w:r>
      <w:r w:rsidRPr="00536B37">
        <w:rPr>
          <w:rFonts w:ascii="Times New Roman" w:hAnsi="Times New Roman" w:cs="Times New Roman"/>
          <w:color w:val="0D0D0D" w:themeColor="text1" w:themeTint="F2"/>
          <w:sz w:val="24"/>
          <w:szCs w:val="24"/>
        </w:rPr>
        <w:t xml:space="preserve"> effects. </w:t>
      </w:r>
    </w:p>
    <w:p w14:paraId="7FF19852" w14:textId="77777777" w:rsidR="00C63403" w:rsidRPr="00536B37" w:rsidRDefault="00C63403" w:rsidP="00C6340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1.4 Purpose and Scope of the Review</w:t>
      </w:r>
    </w:p>
    <w:p w14:paraId="726D709B" w14:textId="505AFA8C" w:rsidR="00C63403" w:rsidRPr="00536B37" w:rsidRDefault="00C63403" w:rsidP="00DE765A">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Through both technological advancements and policy frameworks</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this review study aims to critically </w:t>
      </w:r>
      <w:r w:rsidR="0043590B" w:rsidRPr="00536B37">
        <w:rPr>
          <w:rFonts w:ascii="Times New Roman" w:hAnsi="Times New Roman" w:cs="Times New Roman"/>
          <w:color w:val="0D0D0D" w:themeColor="text1" w:themeTint="F2"/>
          <w:sz w:val="24"/>
          <w:szCs w:val="24"/>
        </w:rPr>
        <w:t>analyse</w:t>
      </w:r>
      <w:r w:rsidRPr="00536B37">
        <w:rPr>
          <w:rFonts w:ascii="Times New Roman" w:hAnsi="Times New Roman" w:cs="Times New Roman"/>
          <w:color w:val="0D0D0D" w:themeColor="text1" w:themeTint="F2"/>
          <w:sz w:val="24"/>
          <w:szCs w:val="24"/>
        </w:rPr>
        <w:t xml:space="preserve"> the diverse role of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 reducing the effects of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As the need to combat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grows</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it is critical to comprehend how </w:t>
      </w:r>
      <w:r w:rsidR="001D2A6A" w:rsidRPr="00536B37">
        <w:rPr>
          <w:rFonts w:ascii="Times New Roman" w:hAnsi="Times New Roman" w:cs="Times New Roman"/>
          <w:color w:val="0D0D0D" w:themeColor="text1" w:themeTint="F2"/>
          <w:sz w:val="24"/>
          <w:szCs w:val="24"/>
        </w:rPr>
        <w:t>RES</w:t>
      </w:r>
      <w:r w:rsidRPr="00536B37">
        <w:rPr>
          <w:rFonts w:ascii="Times New Roman" w:hAnsi="Times New Roman" w:cs="Times New Roman"/>
          <w:color w:val="0D0D0D" w:themeColor="text1" w:themeTint="F2"/>
          <w:sz w:val="24"/>
          <w:szCs w:val="24"/>
        </w:rPr>
        <w:t>s like solar</w:t>
      </w:r>
      <w:r w:rsidR="00A70D51">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wind</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hydro and biomass can successfully lower </w:t>
      </w:r>
      <w:r w:rsidR="00F25840" w:rsidRPr="00536B37">
        <w:rPr>
          <w:rFonts w:ascii="Times New Roman" w:hAnsi="Times New Roman" w:cs="Times New Roman"/>
          <w:color w:val="0D0D0D" w:themeColor="text1" w:themeTint="F2"/>
          <w:sz w:val="24"/>
          <w:szCs w:val="24"/>
        </w:rPr>
        <w:t>CGHs</w:t>
      </w:r>
      <w:r w:rsidR="000366E2">
        <w:rPr>
          <w:rFonts w:ascii="Times New Roman" w:hAnsi="Times New Roman" w:cs="Times New Roman"/>
          <w:color w:val="0D0D0D" w:themeColor="text1" w:themeTint="F2"/>
          <w:sz w:val="24"/>
          <w:szCs w:val="24"/>
        </w:rPr>
        <w:t xml:space="preserve"> </w:t>
      </w:r>
      <w:r w:rsidR="00A70D51">
        <w:rPr>
          <w:rFonts w:ascii="Times New Roman" w:hAnsi="Times New Roman" w:cs="Times New Roman"/>
          <w:color w:val="0D0D0D" w:themeColor="text1" w:themeTint="F2"/>
          <w:sz w:val="24"/>
          <w:szCs w:val="24"/>
        </w:rPr>
        <w:t>(</w:t>
      </w:r>
      <w:r w:rsidRPr="00C15F6B">
        <w:rPr>
          <w:rFonts w:ascii="Times New Roman" w:hAnsi="Times New Roman" w:cs="Times New Roman"/>
          <w:color w:val="FF0000"/>
          <w:sz w:val="24"/>
          <w:szCs w:val="24"/>
          <w:lang w:val="en-US"/>
        </w:rPr>
        <w:t>Sharma et al., 2024)</w:t>
      </w:r>
      <w:r w:rsidRPr="00C15F6B">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The objectives of this review are to </w:t>
      </w:r>
      <w:r w:rsidR="00A70D51" w:rsidRPr="00A33D44">
        <w:rPr>
          <w:rFonts w:ascii="Times New Roman" w:hAnsi="Times New Roman" w:cs="Times New Roman"/>
          <w:color w:val="0D0D0D" w:themeColor="text1" w:themeTint="F2"/>
          <w:sz w:val="24"/>
          <w:szCs w:val="24"/>
          <w:highlight w:val="yellow"/>
        </w:rPr>
        <w:t xml:space="preserve">summarise </w:t>
      </w:r>
      <w:r w:rsidRPr="00A33D44">
        <w:rPr>
          <w:rFonts w:ascii="Times New Roman" w:hAnsi="Times New Roman" w:cs="Times New Roman"/>
          <w:color w:val="0D0D0D" w:themeColor="text1" w:themeTint="F2"/>
          <w:sz w:val="24"/>
          <w:szCs w:val="24"/>
          <w:highlight w:val="yellow"/>
        </w:rPr>
        <w:t>recent</w:t>
      </w:r>
      <w:r w:rsidRPr="00536B37">
        <w:rPr>
          <w:rFonts w:ascii="Times New Roman" w:hAnsi="Times New Roman" w:cs="Times New Roman"/>
          <w:color w:val="0D0D0D" w:themeColor="text1" w:themeTint="F2"/>
          <w:sz w:val="24"/>
          <w:szCs w:val="24"/>
        </w:rPr>
        <w:t xml:space="preserve"> research results</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evaluate the efficacy of different renewable technologies and </w:t>
      </w:r>
      <w:r w:rsidR="0043590B" w:rsidRPr="00536B37">
        <w:rPr>
          <w:rFonts w:ascii="Times New Roman" w:hAnsi="Times New Roman" w:cs="Times New Roman"/>
          <w:color w:val="0D0D0D" w:themeColor="text1" w:themeTint="F2"/>
          <w:sz w:val="24"/>
          <w:szCs w:val="24"/>
        </w:rPr>
        <w:t>analyse</w:t>
      </w:r>
      <w:r w:rsidRPr="00536B37">
        <w:rPr>
          <w:rFonts w:ascii="Times New Roman" w:hAnsi="Times New Roman" w:cs="Times New Roman"/>
          <w:color w:val="0D0D0D" w:themeColor="text1" w:themeTint="F2"/>
          <w:sz w:val="24"/>
          <w:szCs w:val="24"/>
        </w:rPr>
        <w:t xml:space="preserve"> how supportive policies affect the adoption and application of these technologies </w:t>
      </w:r>
      <w:r w:rsidR="00A70D51">
        <w:rPr>
          <w:rFonts w:ascii="Times New Roman" w:hAnsi="Times New Roman" w:cs="Times New Roman"/>
          <w:color w:val="0D0D0D" w:themeColor="text1" w:themeTint="F2"/>
          <w:sz w:val="24"/>
          <w:szCs w:val="24"/>
        </w:rPr>
        <w:t>(</w:t>
      </w:r>
      <w:r w:rsidRPr="00C15F6B">
        <w:rPr>
          <w:rFonts w:ascii="Times New Roman" w:hAnsi="Times New Roman" w:cs="Times New Roman"/>
          <w:color w:val="FF0000"/>
          <w:sz w:val="24"/>
          <w:szCs w:val="24"/>
        </w:rPr>
        <w:t>Ishola et al., 2025).</w:t>
      </w:r>
      <w:r w:rsidRPr="00536B37">
        <w:rPr>
          <w:rFonts w:ascii="Times New Roman" w:hAnsi="Times New Roman" w:cs="Times New Roman"/>
          <w:color w:val="0D0D0D" w:themeColor="text1" w:themeTint="F2"/>
          <w:sz w:val="24"/>
          <w:szCs w:val="24"/>
        </w:rPr>
        <w:t xml:space="preserve"> </w:t>
      </w:r>
      <w:r w:rsidR="00BD4100" w:rsidRPr="00536B37">
        <w:rPr>
          <w:rFonts w:ascii="Times New Roman" w:hAnsi="Times New Roman" w:cs="Times New Roman"/>
          <w:color w:val="0D0D0D" w:themeColor="text1" w:themeTint="F2"/>
          <w:sz w:val="24"/>
          <w:szCs w:val="24"/>
        </w:rPr>
        <w:t>T</w:t>
      </w:r>
      <w:r w:rsidRPr="00536B37">
        <w:rPr>
          <w:rFonts w:ascii="Times New Roman" w:hAnsi="Times New Roman" w:cs="Times New Roman"/>
          <w:color w:val="0D0D0D" w:themeColor="text1" w:themeTint="F2"/>
          <w:sz w:val="24"/>
          <w:szCs w:val="24"/>
        </w:rPr>
        <w:t>o give a thorough overview of best practices and strategic approaches to improve the deployment of renewables</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this study aims to highlight successful case studies and identify obstacles to the integration of </w:t>
      </w:r>
      <w:r w:rsidR="001D2A6A" w:rsidRPr="00536B37">
        <w:rPr>
          <w:rFonts w:ascii="Times New Roman" w:hAnsi="Times New Roman" w:cs="Times New Roman"/>
          <w:color w:val="0D0D0D" w:themeColor="text1" w:themeTint="F2"/>
          <w:sz w:val="24"/>
          <w:szCs w:val="24"/>
        </w:rPr>
        <w:t xml:space="preserve">RE </w:t>
      </w:r>
      <w:r w:rsidR="00A70D51">
        <w:rPr>
          <w:rFonts w:ascii="Times New Roman" w:hAnsi="Times New Roman" w:cs="Times New Roman"/>
          <w:color w:val="0D0D0D" w:themeColor="text1" w:themeTint="F2"/>
          <w:sz w:val="24"/>
          <w:szCs w:val="24"/>
        </w:rPr>
        <w:t>(</w:t>
      </w:r>
      <w:r w:rsidRPr="003B1C9C">
        <w:rPr>
          <w:rFonts w:ascii="Times New Roman" w:hAnsi="Times New Roman" w:cs="Times New Roman"/>
          <w:color w:val="FF0000"/>
          <w:sz w:val="24"/>
          <w:szCs w:val="24"/>
        </w:rPr>
        <w:t>Raihan et al., 2025</w:t>
      </w:r>
      <w:r w:rsidRPr="00536B37">
        <w:rPr>
          <w:rFonts w:ascii="Times New Roman" w:hAnsi="Times New Roman" w:cs="Times New Roman"/>
          <w:color w:val="0D0D0D" w:themeColor="text1" w:themeTint="F2"/>
          <w:sz w:val="24"/>
          <w:szCs w:val="24"/>
        </w:rPr>
        <w:t>). The review will examine how policy changes and technology developments interact</w:t>
      </w:r>
      <w:r w:rsidR="00A70D51">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showing how cooperative efforts can </w:t>
      </w:r>
      <w:r w:rsidR="00A70D51" w:rsidRPr="00A33D44">
        <w:rPr>
          <w:rFonts w:ascii="Times New Roman" w:hAnsi="Times New Roman" w:cs="Times New Roman"/>
          <w:color w:val="0D0D0D" w:themeColor="text1" w:themeTint="F2"/>
          <w:sz w:val="24"/>
          <w:szCs w:val="24"/>
          <w:highlight w:val="yellow"/>
        </w:rPr>
        <w:t xml:space="preserve">optimise </w:t>
      </w:r>
      <w:r w:rsidRPr="00A33D44">
        <w:rPr>
          <w:rFonts w:ascii="Times New Roman" w:hAnsi="Times New Roman" w:cs="Times New Roman"/>
          <w:color w:val="0D0D0D" w:themeColor="text1" w:themeTint="F2"/>
          <w:sz w:val="24"/>
          <w:szCs w:val="24"/>
          <w:highlight w:val="yellow"/>
        </w:rPr>
        <w:t>renewable</w:t>
      </w:r>
      <w:r w:rsidRPr="00536B37">
        <w:rPr>
          <w:rFonts w:ascii="Times New Roman" w:hAnsi="Times New Roman" w:cs="Times New Roman"/>
          <w:color w:val="0D0D0D" w:themeColor="text1" w:themeTint="F2"/>
          <w:sz w:val="24"/>
          <w:szCs w:val="24"/>
        </w:rPr>
        <w:t xml:space="preserve"> energy potential to support climate resilience. Actionable insights that can hasten the shift to a low-carbon and sustainable future are intended to be shared with stakeholder</w:t>
      </w:r>
      <w:r w:rsidR="00576815">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00576815" w:rsidRPr="00A33D44">
        <w:rPr>
          <w:rFonts w:ascii="Times New Roman" w:hAnsi="Times New Roman" w:cs="Times New Roman"/>
          <w:color w:val="0D0D0D" w:themeColor="text1" w:themeTint="F2"/>
          <w:sz w:val="24"/>
          <w:szCs w:val="24"/>
          <w:highlight w:val="yellow"/>
        </w:rPr>
        <w:t xml:space="preserve">policymakers, </w:t>
      </w:r>
      <w:r w:rsidRPr="00A33D44">
        <w:rPr>
          <w:rFonts w:ascii="Times New Roman" w:hAnsi="Times New Roman" w:cs="Times New Roman"/>
          <w:color w:val="0D0D0D" w:themeColor="text1" w:themeTint="F2"/>
          <w:sz w:val="24"/>
          <w:szCs w:val="24"/>
          <w:highlight w:val="yellow"/>
        </w:rPr>
        <w:t>researchers</w:t>
      </w:r>
      <w:r w:rsidRPr="00536B37">
        <w:rPr>
          <w:rFonts w:ascii="Times New Roman" w:hAnsi="Times New Roman" w:cs="Times New Roman"/>
          <w:color w:val="0D0D0D" w:themeColor="text1" w:themeTint="F2"/>
          <w:sz w:val="24"/>
          <w:szCs w:val="24"/>
        </w:rPr>
        <w:t xml:space="preserve"> and industry leaders. </w:t>
      </w:r>
    </w:p>
    <w:p w14:paraId="6B85DD05"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2.  NEED FOR RENEWABLE ENERGY TRANSITION TO MITIGATE CLIMATE CHANGE</w:t>
      </w:r>
    </w:p>
    <w:p w14:paraId="097D0C9E" w14:textId="44DE47B5" w:rsidR="000A412E" w:rsidRDefault="00A73FCB" w:rsidP="00A73FCB">
      <w:pPr>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The need to transition to </w:t>
      </w:r>
      <w:r w:rsidR="001D2A6A"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has never been more crucial in the fight against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The primary energy basis in the globe for a long time,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are a major contributor to </w:t>
      </w:r>
      <w:r w:rsidR="00F25840"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 which create extreme weather, increase global temperatures, and harm the environment. Switching to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like solar, wind, hydro, and geothermal is crucial to decreasing these negative things. These sources provide a cleaner, more sustainable substitute for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because they emit few or no emissions.  Moving to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is crucial for </w:t>
      </w:r>
      <w:r w:rsidR="00576815" w:rsidRPr="00A33D44">
        <w:rPr>
          <w:rFonts w:ascii="Times New Roman" w:hAnsi="Times New Roman" w:cs="Times New Roman"/>
          <w:color w:val="0D0D0D" w:themeColor="text1" w:themeTint="F2"/>
          <w:sz w:val="24"/>
          <w:szCs w:val="24"/>
          <w:highlight w:val="yellow"/>
        </w:rPr>
        <w:t xml:space="preserve">preserving </w:t>
      </w:r>
      <w:r w:rsidRPr="00A33D44">
        <w:rPr>
          <w:rFonts w:ascii="Times New Roman" w:hAnsi="Times New Roman" w:cs="Times New Roman"/>
          <w:color w:val="0D0D0D" w:themeColor="text1" w:themeTint="F2"/>
          <w:sz w:val="24"/>
          <w:szCs w:val="24"/>
          <w:highlight w:val="yellow"/>
        </w:rPr>
        <w:t>energy</w:t>
      </w:r>
      <w:r w:rsidRPr="00536B37">
        <w:rPr>
          <w:rFonts w:ascii="Times New Roman" w:hAnsi="Times New Roman" w:cs="Times New Roman"/>
          <w:color w:val="0D0D0D" w:themeColor="text1" w:themeTint="F2"/>
          <w:sz w:val="24"/>
          <w:szCs w:val="24"/>
        </w:rPr>
        <w:t xml:space="preserve"> security, creating jobs, and promoting long-term economic growth</w:t>
      </w:r>
      <w:r w:rsidR="00576815">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in adding to reducing carbon footprints. The transition to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presents both opportunities and challenges</w:t>
      </w:r>
      <w:r w:rsidR="00562A52">
        <w:rPr>
          <w:rFonts w:ascii="Times New Roman" w:hAnsi="Times New Roman" w:cs="Times New Roman"/>
          <w:color w:val="0D0D0D" w:themeColor="text1" w:themeTint="F2"/>
          <w:sz w:val="24"/>
          <w:szCs w:val="24"/>
        </w:rPr>
        <w:t xml:space="preserve"> </w:t>
      </w:r>
      <w:r w:rsidR="00576815">
        <w:rPr>
          <w:rFonts w:ascii="Times New Roman" w:hAnsi="Times New Roman" w:cs="Times New Roman"/>
          <w:color w:val="0D0D0D" w:themeColor="text1" w:themeTint="F2"/>
          <w:sz w:val="24"/>
          <w:szCs w:val="24"/>
        </w:rPr>
        <w:t>(</w:t>
      </w:r>
      <w:proofErr w:type="spellStart"/>
      <w:r w:rsidR="00C63403" w:rsidRPr="00562A52">
        <w:rPr>
          <w:rFonts w:ascii="Times New Roman" w:hAnsi="Times New Roman" w:cs="Times New Roman"/>
          <w:color w:val="FF0000"/>
          <w:sz w:val="24"/>
          <w:szCs w:val="24"/>
          <w:lang w:val="en-US"/>
        </w:rPr>
        <w:t>Ogeya</w:t>
      </w:r>
      <w:proofErr w:type="spellEnd"/>
      <w:r w:rsidR="00C63403" w:rsidRPr="00562A52">
        <w:rPr>
          <w:rFonts w:ascii="Times New Roman" w:hAnsi="Times New Roman" w:cs="Times New Roman"/>
          <w:color w:val="FF0000"/>
          <w:sz w:val="24"/>
          <w:szCs w:val="24"/>
          <w:lang w:val="en-US"/>
        </w:rPr>
        <w:t xml:space="preserve"> et al., 2025)</w:t>
      </w:r>
      <w:r w:rsidRPr="00562A52">
        <w:rPr>
          <w:rFonts w:ascii="Times New Roman" w:hAnsi="Times New Roman" w:cs="Times New Roman"/>
          <w:color w:val="FF0000"/>
          <w:sz w:val="24"/>
          <w:szCs w:val="24"/>
        </w:rPr>
        <w:t>.</w:t>
      </w:r>
      <w:r w:rsidRPr="00536B37">
        <w:rPr>
          <w:rFonts w:ascii="Times New Roman" w:hAnsi="Times New Roman" w:cs="Times New Roman"/>
          <w:color w:val="0D0D0D" w:themeColor="text1" w:themeTint="F2"/>
          <w:sz w:val="24"/>
          <w:szCs w:val="24"/>
        </w:rPr>
        <w:t xml:space="preserve"> </w:t>
      </w:r>
    </w:p>
    <w:p w14:paraId="1D59D05C" w14:textId="1E71BF20"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 xml:space="preserve">2.1 Challenges of Fossil Fuel Dependency and </w:t>
      </w:r>
      <w:r w:rsidR="00576815" w:rsidRPr="00A33D44">
        <w:rPr>
          <w:rFonts w:ascii="Times New Roman" w:hAnsi="Times New Roman" w:cs="Times New Roman"/>
          <w:b/>
          <w:color w:val="0D0D0D" w:themeColor="text1" w:themeTint="F2"/>
          <w:sz w:val="24"/>
          <w:szCs w:val="24"/>
          <w:highlight w:val="yellow"/>
        </w:rPr>
        <w:t xml:space="preserve">Its </w:t>
      </w:r>
      <w:r w:rsidRPr="00A33D44">
        <w:rPr>
          <w:rFonts w:ascii="Times New Roman" w:hAnsi="Times New Roman" w:cs="Times New Roman"/>
          <w:b/>
          <w:color w:val="0D0D0D" w:themeColor="text1" w:themeTint="F2"/>
          <w:sz w:val="24"/>
          <w:szCs w:val="24"/>
          <w:highlight w:val="yellow"/>
        </w:rPr>
        <w:t>C</w:t>
      </w:r>
      <w:r w:rsidRPr="00536B37">
        <w:rPr>
          <w:rFonts w:ascii="Times New Roman" w:hAnsi="Times New Roman" w:cs="Times New Roman"/>
          <w:b/>
          <w:color w:val="0D0D0D" w:themeColor="text1" w:themeTint="F2"/>
          <w:sz w:val="24"/>
          <w:szCs w:val="24"/>
        </w:rPr>
        <w:t>limate Impact</w:t>
      </w:r>
    </w:p>
    <w:p w14:paraId="199B0D6D" w14:textId="77777777" w:rsidR="00A73FCB" w:rsidRPr="00536B37" w:rsidRDefault="00A73FCB" w:rsidP="00181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shd w:val="clear" w:color="auto" w:fill="FFFFFF"/>
        </w:rPr>
        <w:tab/>
        <w:t xml:space="preserve">Reliance on </w:t>
      </w:r>
      <w:r w:rsidR="000E6D14" w:rsidRPr="00536B37">
        <w:rPr>
          <w:rFonts w:ascii="Times New Roman" w:hAnsi="Times New Roman" w:cs="Times New Roman"/>
          <w:color w:val="0D0D0D" w:themeColor="text1" w:themeTint="F2"/>
          <w:sz w:val="24"/>
          <w:szCs w:val="24"/>
          <w:shd w:val="clear" w:color="auto" w:fill="FFFFFF"/>
        </w:rPr>
        <w:t>FF</w:t>
      </w:r>
      <w:r w:rsidRPr="00536B37">
        <w:rPr>
          <w:rFonts w:ascii="Times New Roman" w:hAnsi="Times New Roman" w:cs="Times New Roman"/>
          <w:color w:val="0D0D0D" w:themeColor="text1" w:themeTint="F2"/>
          <w:sz w:val="24"/>
          <w:szCs w:val="24"/>
          <w:shd w:val="clear" w:color="auto" w:fill="FFFFFF"/>
        </w:rPr>
        <w:t xml:space="preserve">s presents significant challenges to climate stability and long-term sustainability. The continued reliance on coal, oil, and natural gas for energy production is one of the primary causes of </w:t>
      </w:r>
      <w:r w:rsidR="00F25840" w:rsidRPr="00536B37">
        <w:rPr>
          <w:rFonts w:ascii="Times New Roman" w:hAnsi="Times New Roman" w:cs="Times New Roman"/>
          <w:color w:val="0D0D0D" w:themeColor="text1" w:themeTint="F2"/>
          <w:sz w:val="24"/>
          <w:szCs w:val="24"/>
          <w:shd w:val="clear" w:color="auto" w:fill="FFFFFF"/>
        </w:rPr>
        <w:t>CGHs</w:t>
      </w:r>
      <w:r w:rsidRPr="00536B37">
        <w:rPr>
          <w:rFonts w:ascii="Times New Roman" w:hAnsi="Times New Roman" w:cs="Times New Roman"/>
          <w:color w:val="0D0D0D" w:themeColor="text1" w:themeTint="F2"/>
          <w:sz w:val="24"/>
          <w:szCs w:val="24"/>
          <w:shd w:val="clear" w:color="auto" w:fill="FFFFFF"/>
        </w:rPr>
        <w:t xml:space="preserve">, which in turn contribute to extreme weather, </w:t>
      </w:r>
      <w:r w:rsidR="00C131EA" w:rsidRPr="00536B37">
        <w:rPr>
          <w:rFonts w:ascii="Times New Roman" w:hAnsi="Times New Roman" w:cs="Times New Roman"/>
          <w:color w:val="0D0D0D" w:themeColor="text1" w:themeTint="F2"/>
          <w:sz w:val="24"/>
          <w:szCs w:val="24"/>
          <w:shd w:val="clear" w:color="auto" w:fill="FFFFFF"/>
        </w:rPr>
        <w:t>GW</w:t>
      </w:r>
      <w:r w:rsidRPr="00536B37">
        <w:rPr>
          <w:rFonts w:ascii="Times New Roman" w:hAnsi="Times New Roman" w:cs="Times New Roman"/>
          <w:color w:val="0D0D0D" w:themeColor="text1" w:themeTint="F2"/>
          <w:sz w:val="24"/>
          <w:szCs w:val="24"/>
          <w:shd w:val="clear" w:color="auto" w:fill="FFFFFF"/>
        </w:rPr>
        <w:t xml:space="preserve">, and environmental degradation. This reliance hinders efforts to transition to cleaner, </w:t>
      </w:r>
      <w:r w:rsidR="00CA67E4" w:rsidRPr="00536B37">
        <w:rPr>
          <w:rFonts w:ascii="Times New Roman" w:hAnsi="Times New Roman" w:cs="Times New Roman"/>
          <w:color w:val="0D0D0D" w:themeColor="text1" w:themeTint="F2"/>
          <w:sz w:val="24"/>
          <w:szCs w:val="24"/>
          <w:shd w:val="clear" w:color="auto" w:fill="FFFFFF"/>
        </w:rPr>
        <w:t>RE</w:t>
      </w:r>
      <w:r w:rsidRPr="00536B37">
        <w:rPr>
          <w:rFonts w:ascii="Times New Roman" w:hAnsi="Times New Roman" w:cs="Times New Roman"/>
          <w:color w:val="0D0D0D" w:themeColor="text1" w:themeTint="F2"/>
          <w:sz w:val="24"/>
          <w:szCs w:val="24"/>
          <w:shd w:val="clear" w:color="auto" w:fill="FFFFFF"/>
        </w:rPr>
        <w:t xml:space="preserve"> sources and exacerbates the climate crisis. Water contamination, habitat destruction, and air pollution are further environmental hazards linked to the mining and use of </w:t>
      </w:r>
      <w:r w:rsidR="000E6D14" w:rsidRPr="00536B37">
        <w:rPr>
          <w:rFonts w:ascii="Times New Roman" w:hAnsi="Times New Roman" w:cs="Times New Roman"/>
          <w:color w:val="0D0D0D" w:themeColor="text1" w:themeTint="F2"/>
          <w:sz w:val="24"/>
          <w:szCs w:val="24"/>
          <w:shd w:val="clear" w:color="auto" w:fill="FFFFFF"/>
        </w:rPr>
        <w:t>FF</w:t>
      </w:r>
      <w:r w:rsidRPr="00536B37">
        <w:rPr>
          <w:rFonts w:ascii="Times New Roman" w:hAnsi="Times New Roman" w:cs="Times New Roman"/>
          <w:color w:val="0D0D0D" w:themeColor="text1" w:themeTint="F2"/>
          <w:sz w:val="24"/>
          <w:szCs w:val="24"/>
          <w:shd w:val="clear" w:color="auto" w:fill="FFFFFF"/>
        </w:rPr>
        <w:t xml:space="preserve">s. </w:t>
      </w:r>
    </w:p>
    <w:p w14:paraId="6C5EC452"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2.2 Importance of Shifting to Renewable Energy Sources</w:t>
      </w:r>
    </w:p>
    <w:p w14:paraId="0A9E60B3" w14:textId="6E9FEE32" w:rsidR="00A73FCB" w:rsidRPr="00536B37" w:rsidRDefault="00A73FCB" w:rsidP="00A73FCB">
      <w:pPr>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Reliance on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presents significant challenges to climate stability and long-term sustainability. The continued reliance on coal, oil, and natural gas for energy production is one of the primary causes of </w:t>
      </w:r>
      <w:r w:rsidR="00F25840"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 which in turn contribute to extreme weather, </w:t>
      </w:r>
      <w:r w:rsidR="00C131EA" w:rsidRPr="00536B37">
        <w:rPr>
          <w:rFonts w:ascii="Times New Roman" w:hAnsi="Times New Roman" w:cs="Times New Roman"/>
          <w:color w:val="0D0D0D" w:themeColor="text1" w:themeTint="F2"/>
          <w:sz w:val="24"/>
          <w:szCs w:val="24"/>
        </w:rPr>
        <w:t>GW</w:t>
      </w:r>
      <w:r w:rsidRPr="00536B37">
        <w:rPr>
          <w:rFonts w:ascii="Times New Roman" w:hAnsi="Times New Roman" w:cs="Times New Roman"/>
          <w:color w:val="0D0D0D" w:themeColor="text1" w:themeTint="F2"/>
          <w:sz w:val="24"/>
          <w:szCs w:val="24"/>
        </w:rPr>
        <w:t xml:space="preserve">, and environmental degradation. This reliance hinders efforts to transition to cleaner,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and exacerbates the climate crisis.</w:t>
      </w:r>
      <w:r w:rsidR="00576815">
        <w:rPr>
          <w:rFonts w:ascii="Times New Roman" w:hAnsi="Times New Roman" w:cs="Times New Roman"/>
          <w:color w:val="0D0D0D" w:themeColor="text1" w:themeTint="F2"/>
          <w:sz w:val="24"/>
          <w:szCs w:val="24"/>
        </w:rPr>
        <w:t xml:space="preserve"> </w:t>
      </w:r>
      <w:r w:rsidR="00181FD8" w:rsidRPr="00536B37">
        <w:rPr>
          <w:rFonts w:ascii="Times New Roman" w:hAnsi="Times New Roman" w:cs="Times New Roman"/>
          <w:color w:val="0D0D0D" w:themeColor="text1" w:themeTint="F2"/>
          <w:sz w:val="24"/>
          <w:szCs w:val="24"/>
        </w:rPr>
        <w:t>A</w:t>
      </w:r>
      <w:r w:rsidR="00BD4100" w:rsidRPr="00536B37">
        <w:rPr>
          <w:rFonts w:ascii="Times New Roman" w:hAnsi="Times New Roman" w:cs="Times New Roman"/>
          <w:color w:val="0D0D0D" w:themeColor="text1" w:themeTint="F2"/>
          <w:sz w:val="24"/>
          <w:szCs w:val="24"/>
        </w:rPr>
        <w:t>lso</w:t>
      </w:r>
      <w:r w:rsidRPr="00536B37">
        <w:rPr>
          <w:rFonts w:ascii="Times New Roman" w:hAnsi="Times New Roman" w:cs="Times New Roman"/>
          <w:color w:val="0D0D0D" w:themeColor="text1" w:themeTint="F2"/>
          <w:sz w:val="24"/>
          <w:szCs w:val="24"/>
        </w:rPr>
        <w:t xml:space="preserve">, there are additional environmental risks associated with the use and extraction of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w:t>
      </w:r>
      <w:r w:rsidR="00576815" w:rsidRPr="00A33D44">
        <w:rPr>
          <w:rFonts w:ascii="Times New Roman" w:hAnsi="Times New Roman" w:cs="Times New Roman"/>
          <w:color w:val="0D0D0D" w:themeColor="text1" w:themeTint="F2"/>
          <w:sz w:val="24"/>
          <w:szCs w:val="24"/>
          <w:highlight w:val="yellow"/>
        </w:rPr>
        <w:t xml:space="preserve">which include </w:t>
      </w:r>
      <w:r w:rsidRPr="00A33D44">
        <w:rPr>
          <w:rFonts w:ascii="Times New Roman" w:hAnsi="Times New Roman" w:cs="Times New Roman"/>
          <w:color w:val="0D0D0D" w:themeColor="text1" w:themeTint="F2"/>
          <w:sz w:val="24"/>
          <w:szCs w:val="24"/>
          <w:highlight w:val="yellow"/>
        </w:rPr>
        <w:t>air pollution</w:t>
      </w:r>
      <w:r w:rsidRPr="00536B37">
        <w:rPr>
          <w:rFonts w:ascii="Times New Roman" w:hAnsi="Times New Roman" w:cs="Times New Roman"/>
          <w:color w:val="0D0D0D" w:themeColor="text1" w:themeTint="F2"/>
          <w:sz w:val="24"/>
          <w:szCs w:val="24"/>
        </w:rPr>
        <w:t xml:space="preserve">, habitat destruction, and water contamination. As nations and businesses struggle to balance energy demands and </w:t>
      </w:r>
      <w:r w:rsidRPr="00536B37">
        <w:rPr>
          <w:rFonts w:ascii="Times New Roman" w:hAnsi="Times New Roman" w:cs="Times New Roman"/>
          <w:color w:val="0D0D0D" w:themeColor="text1" w:themeTint="F2"/>
          <w:sz w:val="24"/>
          <w:szCs w:val="24"/>
        </w:rPr>
        <w:lastRenderedPageBreak/>
        <w:t xml:space="preserve">environmental responsibilities, a shift away from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is becoming increasingly important to mitigate the effects of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reduce health risks, and create a more sustainable future for people and the world.</w:t>
      </w:r>
    </w:p>
    <w:p w14:paraId="78F05D82" w14:textId="77777777" w:rsidR="00A73FCB" w:rsidRPr="00536B37" w:rsidRDefault="00A73FCB" w:rsidP="00A73FCB">
      <w:pPr>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46CC9926" wp14:editId="321C2D02">
            <wp:extent cx="3447177" cy="1844656"/>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455475" cy="1849096"/>
                    </a:xfrm>
                    <a:prstGeom prst="rect">
                      <a:avLst/>
                    </a:prstGeom>
                  </pic:spPr>
                </pic:pic>
              </a:graphicData>
            </a:graphic>
          </wp:inline>
        </w:drawing>
      </w:r>
    </w:p>
    <w:p w14:paraId="3840440E" w14:textId="77777777" w:rsidR="00A73FCB" w:rsidRPr="00AE326B" w:rsidRDefault="000E798E" w:rsidP="00181FD8">
      <w:pPr>
        <w:spacing w:line="276" w:lineRule="auto"/>
        <w:jc w:val="center"/>
        <w:rPr>
          <w:rFonts w:ascii="Times New Roman" w:hAnsi="Times New Roman" w:cs="Times New Roman"/>
          <w:b/>
          <w:bCs/>
          <w:color w:val="0D0D0D" w:themeColor="text1" w:themeTint="F2"/>
          <w:sz w:val="24"/>
          <w:szCs w:val="24"/>
        </w:rPr>
      </w:pPr>
      <w:r w:rsidRPr="00536B37">
        <w:rPr>
          <w:rFonts w:ascii="Times New Roman" w:hAnsi="Times New Roman" w:cs="Times New Roman"/>
          <w:b/>
          <w:color w:val="0D0D0D" w:themeColor="text1" w:themeTint="F2"/>
          <w:sz w:val="24"/>
          <w:szCs w:val="24"/>
        </w:rPr>
        <w:t>Figure 3</w:t>
      </w:r>
      <w:r w:rsidR="00A73FCB" w:rsidRPr="00536B37">
        <w:rPr>
          <w:rFonts w:ascii="Times New Roman" w:hAnsi="Times New Roman" w:cs="Times New Roman"/>
          <w:b/>
          <w:color w:val="0D0D0D" w:themeColor="text1" w:themeTint="F2"/>
          <w:sz w:val="24"/>
          <w:szCs w:val="24"/>
        </w:rPr>
        <w:t>:</w:t>
      </w:r>
      <w:r w:rsidR="00A73FCB" w:rsidRPr="00536B37">
        <w:rPr>
          <w:rFonts w:ascii="Times New Roman" w:hAnsi="Times New Roman" w:cs="Times New Roman"/>
          <w:color w:val="0D0D0D" w:themeColor="text1" w:themeTint="F2"/>
          <w:sz w:val="24"/>
          <w:szCs w:val="24"/>
        </w:rPr>
        <w:t xml:space="preserve"> </w:t>
      </w:r>
      <w:r w:rsidR="00A73FCB" w:rsidRPr="00AE326B">
        <w:rPr>
          <w:rFonts w:ascii="Times New Roman" w:hAnsi="Times New Roman" w:cs="Times New Roman"/>
          <w:b/>
          <w:bCs/>
          <w:color w:val="0D0D0D" w:themeColor="text1" w:themeTint="F2"/>
          <w:sz w:val="24"/>
          <w:szCs w:val="24"/>
        </w:rPr>
        <w:t xml:space="preserve">Forms of Renewable Energy </w:t>
      </w:r>
      <w:r w:rsidR="00A73FCB" w:rsidRPr="00AE326B">
        <w:rPr>
          <w:rFonts w:ascii="Times New Roman" w:hAnsi="Times New Roman" w:cs="Times New Roman"/>
          <w:b/>
          <w:bCs/>
          <w:color w:val="FF0000"/>
          <w:sz w:val="24"/>
          <w:szCs w:val="24"/>
        </w:rPr>
        <w:t>(</w:t>
      </w:r>
      <w:r w:rsidR="00A73FCB" w:rsidRPr="00AE326B">
        <w:rPr>
          <w:rFonts w:ascii="Times New Roman" w:hAnsi="Times New Roman" w:cs="Times New Roman"/>
          <w:b/>
          <w:bCs/>
          <w:color w:val="FF0000"/>
          <w:sz w:val="24"/>
          <w:szCs w:val="24"/>
          <w:shd w:val="clear" w:color="auto" w:fill="FFFFFF"/>
        </w:rPr>
        <w:t>Osman et al., 2023)</w:t>
      </w:r>
    </w:p>
    <w:p w14:paraId="147FA26F"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2.3 Economic and Environmental Benefits of Renewable Energy</w:t>
      </w:r>
    </w:p>
    <w:p w14:paraId="7F872B87" w14:textId="77777777" w:rsidR="00A73FCB" w:rsidRPr="00536B37" w:rsidRDefault="00A73FCB" w:rsidP="00181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Sustainable development is aided by the substantial environmental and economic advantages of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 terms of the economy, it lessens reliance on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encouraging energy independence and generating employment in sectors like bioenergy, wind, and solar. In the long run, it lowers energy costs by boosting local economies through the development of green infrastructure and technology. In terms of the environment,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like hydroelectric, solar, and </w:t>
      </w:r>
      <w:r w:rsidR="00C131EA" w:rsidRPr="00536B37">
        <w:rPr>
          <w:rFonts w:ascii="Times New Roman" w:hAnsi="Times New Roman" w:cs="Times New Roman"/>
          <w:color w:val="0D0D0D" w:themeColor="text1" w:themeTint="F2"/>
          <w:sz w:val="24"/>
          <w:szCs w:val="24"/>
        </w:rPr>
        <w:t xml:space="preserve">WP </w:t>
      </w:r>
      <w:r w:rsidRPr="00536B37">
        <w:rPr>
          <w:rFonts w:ascii="Times New Roman" w:hAnsi="Times New Roman" w:cs="Times New Roman"/>
          <w:color w:val="0D0D0D" w:themeColor="text1" w:themeTint="F2"/>
          <w:sz w:val="24"/>
          <w:szCs w:val="24"/>
        </w:rPr>
        <w:t xml:space="preserve">emit little to no greenhouse gases, which helps to lessen air pollution and slow down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In addition to conserving natural resources, this move toward </w:t>
      </w:r>
      <w:r w:rsidR="009F6F78" w:rsidRPr="00536B37">
        <w:rPr>
          <w:rFonts w:ascii="Times New Roman" w:hAnsi="Times New Roman" w:cs="Times New Roman"/>
          <w:color w:val="0D0D0D" w:themeColor="text1" w:themeTint="F2"/>
          <w:sz w:val="24"/>
          <w:szCs w:val="24"/>
        </w:rPr>
        <w:t xml:space="preserve">CE </w:t>
      </w:r>
      <w:r w:rsidRPr="00536B37">
        <w:rPr>
          <w:rFonts w:ascii="Times New Roman" w:hAnsi="Times New Roman" w:cs="Times New Roman"/>
          <w:color w:val="0D0D0D" w:themeColor="text1" w:themeTint="F2"/>
          <w:sz w:val="24"/>
          <w:szCs w:val="24"/>
        </w:rPr>
        <w:t xml:space="preserve">lessens the environmental damage brought on by the mining and use of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s. All things considered, the use of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is essential to creating a healthy planet as well as resilience and economic progress. </w:t>
      </w:r>
    </w:p>
    <w:p w14:paraId="7F9DC483" w14:textId="77777777" w:rsidR="00A73FCB" w:rsidRPr="00536B37" w:rsidRDefault="00A73FCB" w:rsidP="00A73FCB">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2.4 Policy Support for Renewable Energy Adoption</w:t>
      </w:r>
    </w:p>
    <w:p w14:paraId="6288DA23" w14:textId="77777777" w:rsidR="00A73FCB" w:rsidRPr="00536B37" w:rsidRDefault="00A73FCB" w:rsidP="00181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Policy support plays a crucial role in accelerating the adoption of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Governments worldwide are implementing various policies, incentives, and regulatory frameworks to promote </w:t>
      </w:r>
      <w:r w:rsidR="008261F3" w:rsidRPr="00536B37">
        <w:rPr>
          <w:rFonts w:ascii="Times New Roman" w:hAnsi="Times New Roman" w:cs="Times New Roman"/>
          <w:color w:val="0D0D0D" w:themeColor="text1" w:themeTint="F2"/>
          <w:sz w:val="24"/>
          <w:szCs w:val="24"/>
        </w:rPr>
        <w:t>CE</w:t>
      </w:r>
      <w:r w:rsidRPr="00536B37">
        <w:rPr>
          <w:rFonts w:ascii="Times New Roman" w:hAnsi="Times New Roman" w:cs="Times New Roman"/>
          <w:color w:val="0D0D0D" w:themeColor="text1" w:themeTint="F2"/>
          <w:sz w:val="24"/>
          <w:szCs w:val="24"/>
        </w:rPr>
        <w:t xml:space="preserve">, </w:t>
      </w:r>
      <w:r w:rsidR="005901F5" w:rsidRPr="00536B37">
        <w:rPr>
          <w:rFonts w:ascii="Times New Roman" w:hAnsi="Times New Roman" w:cs="Times New Roman"/>
          <w:color w:val="0D0D0D" w:themeColor="text1" w:themeTint="F2"/>
          <w:sz w:val="24"/>
          <w:szCs w:val="24"/>
        </w:rPr>
        <w:t>for instance</w:t>
      </w:r>
      <w:r w:rsidR="00BD4100" w:rsidRPr="00536B37">
        <w:rPr>
          <w:rFonts w:ascii="Times New Roman" w:hAnsi="Times New Roman" w:cs="Times New Roman"/>
          <w:color w:val="0D0D0D" w:themeColor="text1" w:themeTint="F2"/>
          <w:sz w:val="24"/>
          <w:szCs w:val="24"/>
        </w:rPr>
        <w:t>,</w:t>
      </w:r>
      <w:r w:rsidRPr="00536B37">
        <w:rPr>
          <w:rFonts w:ascii="Times New Roman" w:hAnsi="Times New Roman" w:cs="Times New Roman"/>
          <w:color w:val="0D0D0D" w:themeColor="text1" w:themeTint="F2"/>
          <w:sz w:val="24"/>
          <w:szCs w:val="24"/>
        </w:rPr>
        <w:t xml:space="preserve"> subsidies, tax credits, and feed-in tariffs, to reduce upfront costs and encourage private investments. The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policies often include targets for emission reductions,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generation, and integration into national grids, which help to create a stable market for green technologies. </w:t>
      </w:r>
    </w:p>
    <w:p w14:paraId="372556FE" w14:textId="77777777" w:rsidR="00A73FCB" w:rsidRPr="00536B37" w:rsidRDefault="00A73FCB" w:rsidP="00A73FCB">
      <w:pPr>
        <w:jc w:val="center"/>
        <w:rPr>
          <w:rFonts w:ascii="Times New Roman" w:hAnsi="Times New Roman" w:cs="Times New Roman"/>
          <w:color w:val="0D0D0D" w:themeColor="text1" w:themeTint="F2"/>
          <w:sz w:val="24"/>
          <w:szCs w:val="24"/>
        </w:rPr>
      </w:pPr>
      <w:r w:rsidRPr="00536B37">
        <w:rPr>
          <w:noProof/>
          <w:color w:val="0D0D0D" w:themeColor="text1" w:themeTint="F2"/>
          <w:lang w:val="en-US"/>
        </w:rPr>
        <w:lastRenderedPageBreak/>
        <w:drawing>
          <wp:inline distT="0" distB="0" distL="0" distR="0" wp14:anchorId="7DF77645" wp14:editId="19813F63">
            <wp:extent cx="3105846" cy="22297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Lst>
                    </a:blip>
                    <a:stretch>
                      <a:fillRect/>
                    </a:stretch>
                  </pic:blipFill>
                  <pic:spPr>
                    <a:xfrm>
                      <a:off x="0" y="0"/>
                      <a:ext cx="3128396" cy="2245956"/>
                    </a:xfrm>
                    <a:prstGeom prst="rect">
                      <a:avLst/>
                    </a:prstGeom>
                  </pic:spPr>
                </pic:pic>
              </a:graphicData>
            </a:graphic>
          </wp:inline>
        </w:drawing>
      </w:r>
    </w:p>
    <w:p w14:paraId="2E8725CB" w14:textId="77777777" w:rsidR="00A73FCB" w:rsidRPr="00AE326B" w:rsidRDefault="000E798E" w:rsidP="00A73FCB">
      <w:pPr>
        <w:jc w:val="center"/>
        <w:rPr>
          <w:rFonts w:ascii="Times New Roman" w:hAnsi="Times New Roman" w:cs="Times New Roman"/>
          <w:b/>
          <w:bCs/>
          <w:color w:val="0D0D0D" w:themeColor="text1" w:themeTint="F2"/>
          <w:sz w:val="24"/>
          <w:szCs w:val="24"/>
        </w:rPr>
      </w:pPr>
      <w:r w:rsidRPr="00536B37">
        <w:rPr>
          <w:rFonts w:ascii="Times New Roman" w:hAnsi="Times New Roman" w:cs="Times New Roman"/>
          <w:b/>
          <w:color w:val="0D0D0D" w:themeColor="text1" w:themeTint="F2"/>
          <w:sz w:val="24"/>
          <w:szCs w:val="24"/>
        </w:rPr>
        <w:t>Figure 4</w:t>
      </w:r>
      <w:r w:rsidR="00A73FCB" w:rsidRPr="00536B37">
        <w:rPr>
          <w:rFonts w:ascii="Times New Roman" w:hAnsi="Times New Roman" w:cs="Times New Roman"/>
          <w:b/>
          <w:color w:val="0D0D0D" w:themeColor="text1" w:themeTint="F2"/>
          <w:sz w:val="24"/>
          <w:szCs w:val="24"/>
        </w:rPr>
        <w:t>:</w:t>
      </w:r>
      <w:r w:rsidR="00A73FCB" w:rsidRPr="00536B37">
        <w:rPr>
          <w:rFonts w:ascii="Times New Roman" w:hAnsi="Times New Roman" w:cs="Times New Roman"/>
          <w:color w:val="0D0D0D" w:themeColor="text1" w:themeTint="F2"/>
          <w:sz w:val="24"/>
          <w:szCs w:val="24"/>
        </w:rPr>
        <w:t xml:space="preserve"> </w:t>
      </w:r>
      <w:r w:rsidR="00A73FCB" w:rsidRPr="00AE326B">
        <w:rPr>
          <w:rFonts w:ascii="Times New Roman" w:hAnsi="Times New Roman" w:cs="Times New Roman"/>
          <w:b/>
          <w:bCs/>
          <w:color w:val="0D0D0D" w:themeColor="text1" w:themeTint="F2"/>
          <w:sz w:val="24"/>
          <w:szCs w:val="24"/>
        </w:rPr>
        <w:t xml:space="preserve">Wind </w:t>
      </w:r>
      <w:r w:rsidR="00486D7D" w:rsidRPr="00AE326B">
        <w:rPr>
          <w:rFonts w:ascii="Times New Roman" w:hAnsi="Times New Roman" w:cs="Times New Roman"/>
          <w:b/>
          <w:bCs/>
          <w:color w:val="0D0D0D" w:themeColor="text1" w:themeTint="F2"/>
          <w:sz w:val="24"/>
          <w:szCs w:val="24"/>
        </w:rPr>
        <w:t>Speed Impact on Energy Generation</w:t>
      </w:r>
    </w:p>
    <w:p w14:paraId="11C19638" w14:textId="77777777" w:rsidR="00A73FCB" w:rsidRPr="00536B37" w:rsidRDefault="00A73FCB" w:rsidP="00A73FCB">
      <w:pPr>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p>
    <w:p w14:paraId="4AACA208" w14:textId="77777777" w:rsidR="00C50FD8" w:rsidRPr="00536B37" w:rsidRDefault="00C50FD8" w:rsidP="00C50FD8">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 TECHNOLOGICAL SOLUTIONS FOR RENEWABLE ENERGY INTEGRATION</w:t>
      </w:r>
    </w:p>
    <w:p w14:paraId="5BD0F5E1" w14:textId="42FFCBED"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t xml:space="preserve">The combination of </w:t>
      </w:r>
      <w:r w:rsidR="001D2A6A" w:rsidRPr="00536B37">
        <w:rPr>
          <w:rFonts w:ascii="Times New Roman" w:hAnsi="Times New Roman" w:cs="Times New Roman"/>
          <w:color w:val="0D0D0D" w:themeColor="text1" w:themeTint="F2"/>
          <w:sz w:val="24"/>
          <w:szCs w:val="24"/>
        </w:rPr>
        <w:t>RES</w:t>
      </w:r>
      <w:r w:rsidRPr="00536B37">
        <w:rPr>
          <w:rFonts w:ascii="Times New Roman" w:hAnsi="Times New Roman" w:cs="Times New Roman"/>
          <w:color w:val="0D0D0D" w:themeColor="text1" w:themeTint="F2"/>
          <w:sz w:val="24"/>
          <w:szCs w:val="24"/>
        </w:rPr>
        <w:t xml:space="preserve">s, such as solar and wind, into </w:t>
      </w:r>
      <w:r w:rsidRPr="00A33D44">
        <w:rPr>
          <w:rFonts w:ascii="Times New Roman" w:hAnsi="Times New Roman" w:cs="Times New Roman"/>
          <w:color w:val="0D0D0D" w:themeColor="text1" w:themeTint="F2"/>
          <w:sz w:val="24"/>
          <w:szCs w:val="24"/>
          <w:highlight w:val="yellow"/>
        </w:rPr>
        <w:t xml:space="preserve">an </w:t>
      </w:r>
      <w:r w:rsidR="00576815" w:rsidRPr="00A33D44">
        <w:rPr>
          <w:rFonts w:ascii="Times New Roman" w:hAnsi="Times New Roman" w:cs="Times New Roman"/>
          <w:color w:val="0D0D0D" w:themeColor="text1" w:themeTint="F2"/>
          <w:sz w:val="24"/>
          <w:szCs w:val="24"/>
          <w:highlight w:val="yellow"/>
        </w:rPr>
        <w:t xml:space="preserve">effective </w:t>
      </w:r>
      <w:r w:rsidRPr="00A33D44">
        <w:rPr>
          <w:rFonts w:ascii="Times New Roman" w:hAnsi="Times New Roman" w:cs="Times New Roman"/>
          <w:color w:val="0D0D0D" w:themeColor="text1" w:themeTint="F2"/>
          <w:sz w:val="24"/>
          <w:szCs w:val="24"/>
          <w:highlight w:val="yellow"/>
        </w:rPr>
        <w:t>power</w:t>
      </w:r>
      <w:r w:rsidRPr="00536B37">
        <w:rPr>
          <w:rFonts w:ascii="Times New Roman" w:hAnsi="Times New Roman" w:cs="Times New Roman"/>
          <w:color w:val="0D0D0D" w:themeColor="text1" w:themeTint="F2"/>
          <w:sz w:val="24"/>
          <w:szCs w:val="24"/>
        </w:rPr>
        <w:t xml:space="preserve"> grids requires the execution of advanced technical resolutions. Initially, smart grid technology improves grid management through real-time data analytics and actual communiqué, therefore allowing enhanced demand-response tactics. Energy storage systems, together with progressive lithium-ion batteries and flow batteries, play a vivacious role </w:t>
      </w:r>
      <w:r w:rsidRPr="00A33D44">
        <w:rPr>
          <w:rFonts w:ascii="Times New Roman" w:hAnsi="Times New Roman" w:cs="Times New Roman"/>
          <w:color w:val="0D0D0D" w:themeColor="text1" w:themeTint="F2"/>
          <w:sz w:val="24"/>
          <w:szCs w:val="24"/>
          <w:highlight w:val="yellow"/>
        </w:rPr>
        <w:t xml:space="preserve">in </w:t>
      </w:r>
      <w:r w:rsidR="00576815" w:rsidRPr="00A33D44">
        <w:rPr>
          <w:rFonts w:ascii="Times New Roman" w:hAnsi="Times New Roman" w:cs="Times New Roman"/>
          <w:color w:val="0D0D0D" w:themeColor="text1" w:themeTint="F2"/>
          <w:sz w:val="24"/>
          <w:szCs w:val="24"/>
          <w:highlight w:val="yellow"/>
        </w:rPr>
        <w:t xml:space="preserve">storing </w:t>
      </w:r>
      <w:r w:rsidRPr="004B2BB7">
        <w:rPr>
          <w:rFonts w:ascii="Times New Roman" w:hAnsi="Times New Roman" w:cs="Times New Roman"/>
          <w:color w:val="0D0D0D" w:themeColor="text1" w:themeTint="F2"/>
          <w:sz w:val="24"/>
          <w:szCs w:val="24"/>
        </w:rPr>
        <w:t>excess energy through peak production periods, confirming an even supply when demand</w:t>
      </w:r>
      <w:r w:rsidRPr="00536B37">
        <w:rPr>
          <w:rFonts w:ascii="Times New Roman" w:hAnsi="Times New Roman" w:cs="Times New Roman"/>
          <w:color w:val="0D0D0D" w:themeColor="text1" w:themeTint="F2"/>
          <w:sz w:val="24"/>
          <w:szCs w:val="24"/>
        </w:rPr>
        <w:t xml:space="preserve"> escalates. </w:t>
      </w:r>
      <w:r w:rsidR="00CC4344" w:rsidRPr="00536B37">
        <w:rPr>
          <w:rFonts w:ascii="Times New Roman" w:hAnsi="Times New Roman" w:cs="Times New Roman"/>
          <w:color w:val="0D0D0D" w:themeColor="text1" w:themeTint="F2"/>
          <w:sz w:val="24"/>
          <w:szCs w:val="24"/>
        </w:rPr>
        <w:t>DERMS</w:t>
      </w:r>
      <w:r w:rsidRPr="00536B37">
        <w:rPr>
          <w:rFonts w:ascii="Times New Roman" w:hAnsi="Times New Roman" w:cs="Times New Roman"/>
          <w:color w:val="0D0D0D" w:themeColor="text1" w:themeTint="F2"/>
          <w:sz w:val="24"/>
          <w:szCs w:val="24"/>
        </w:rPr>
        <w:t xml:space="preserve"> enhance the operation of </w:t>
      </w:r>
      <w:r w:rsidR="00576815" w:rsidRPr="00A33D44">
        <w:rPr>
          <w:rFonts w:ascii="Times New Roman" w:hAnsi="Times New Roman" w:cs="Times New Roman"/>
          <w:color w:val="0D0D0D" w:themeColor="text1" w:themeTint="F2"/>
          <w:sz w:val="24"/>
          <w:szCs w:val="24"/>
          <w:highlight w:val="yellow"/>
        </w:rPr>
        <w:t xml:space="preserve">decentralised </w:t>
      </w:r>
      <w:r w:rsidRPr="00A33D44">
        <w:rPr>
          <w:rFonts w:ascii="Times New Roman" w:hAnsi="Times New Roman" w:cs="Times New Roman"/>
          <w:color w:val="0D0D0D" w:themeColor="text1" w:themeTint="F2"/>
          <w:sz w:val="24"/>
          <w:szCs w:val="24"/>
          <w:highlight w:val="yellow"/>
        </w:rPr>
        <w:t>energy</w:t>
      </w:r>
      <w:r w:rsidRPr="00536B37">
        <w:rPr>
          <w:rFonts w:ascii="Times New Roman" w:hAnsi="Times New Roman" w:cs="Times New Roman"/>
          <w:color w:val="0D0D0D" w:themeColor="text1" w:themeTint="F2"/>
          <w:sz w:val="24"/>
          <w:szCs w:val="24"/>
        </w:rPr>
        <w:t xml:space="preserve"> sources, thereby improving grid resilience. Microgrid systems offer </w:t>
      </w:r>
      <w:r w:rsidR="00576815" w:rsidRPr="00A33D44">
        <w:rPr>
          <w:rFonts w:ascii="Times New Roman" w:hAnsi="Times New Roman" w:cs="Times New Roman"/>
          <w:color w:val="0D0D0D" w:themeColor="text1" w:themeTint="F2"/>
          <w:sz w:val="24"/>
          <w:szCs w:val="24"/>
          <w:highlight w:val="yellow"/>
        </w:rPr>
        <w:t xml:space="preserve">localised </w:t>
      </w:r>
      <w:r w:rsidRPr="00A33D44">
        <w:rPr>
          <w:rFonts w:ascii="Times New Roman" w:hAnsi="Times New Roman" w:cs="Times New Roman"/>
          <w:color w:val="0D0D0D" w:themeColor="text1" w:themeTint="F2"/>
          <w:sz w:val="24"/>
          <w:szCs w:val="24"/>
          <w:highlight w:val="yellow"/>
        </w:rPr>
        <w:t>control</w:t>
      </w:r>
      <w:r w:rsidRPr="00536B37">
        <w:rPr>
          <w:rFonts w:ascii="Times New Roman" w:hAnsi="Times New Roman" w:cs="Times New Roman"/>
          <w:color w:val="0D0D0D" w:themeColor="text1" w:themeTint="F2"/>
          <w:sz w:val="24"/>
          <w:szCs w:val="24"/>
        </w:rPr>
        <w:t xml:space="preserve"> over energy distribution, </w:t>
      </w:r>
      <w:r w:rsidR="00576815" w:rsidRPr="00A33D44">
        <w:rPr>
          <w:rFonts w:ascii="Times New Roman" w:hAnsi="Times New Roman" w:cs="Times New Roman"/>
          <w:color w:val="0D0D0D" w:themeColor="text1" w:themeTint="F2"/>
          <w:sz w:val="24"/>
          <w:szCs w:val="24"/>
          <w:highlight w:val="yellow"/>
        </w:rPr>
        <w:t xml:space="preserve">reducing </w:t>
      </w:r>
      <w:r w:rsidRPr="00A33D44">
        <w:rPr>
          <w:rFonts w:ascii="Times New Roman" w:hAnsi="Times New Roman" w:cs="Times New Roman"/>
          <w:color w:val="0D0D0D" w:themeColor="text1" w:themeTint="F2"/>
          <w:sz w:val="24"/>
          <w:szCs w:val="24"/>
          <w:highlight w:val="yellow"/>
        </w:rPr>
        <w:t>dependence on the</w:t>
      </w:r>
      <w:r w:rsidRPr="00536B37">
        <w:rPr>
          <w:rFonts w:ascii="Times New Roman" w:hAnsi="Times New Roman" w:cs="Times New Roman"/>
          <w:color w:val="0D0D0D" w:themeColor="text1" w:themeTint="F2"/>
          <w:sz w:val="24"/>
          <w:szCs w:val="24"/>
        </w:rPr>
        <w:t xml:space="preserve"> central grid and bolstering energy reliability. This article critically evaluates these strategies, considering their efficacy, scalability, and implications for promoting </w:t>
      </w:r>
      <w:r w:rsidR="00667D53"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and societal resilience. </w:t>
      </w:r>
    </w:p>
    <w:p w14:paraId="7A75A4EE" w14:textId="77777777" w:rsidR="00C50FD8" w:rsidRPr="00536B37" w:rsidRDefault="00C50FD8" w:rsidP="00C50FD8">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3.1 Solar Energy Technologies and Innovations</w:t>
      </w:r>
    </w:p>
    <w:p w14:paraId="0E4549C2" w14:textId="67CF8E21"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00CF1914" w:rsidRPr="00CF1914">
        <w:rPr>
          <w:rFonts w:ascii="Times New Roman" w:hAnsi="Times New Roman" w:cs="Times New Roman"/>
          <w:color w:val="0D0D0D" w:themeColor="text1" w:themeTint="F2"/>
          <w:sz w:val="24"/>
          <w:szCs w:val="24"/>
        </w:rPr>
        <w:t>Solar energy technologies harness sunlight to generate electricity or heat, offering sustainable alternatives to fossil fuels. Photovoltaic (PV) cells use semiconductors to convert sunlight directly into electricity, with recent advancements improving efficiency and reducing costs, making solar panels more accessible. Concentrated Solar Power (CSP) uses mirrors or lenses to focus sunlight, generating heat to drive turbines for electricity. Emerging technologies like perovskite solar cells promise higher efficiency and flexibility. Energy storage, such as advanced batteries, ensures power availability during low sunlight periods. Smart grid technology integrates solar with other renewable energy sources for efficient energy management. Ongoing research continues to enhance solar technologies, making them more efficient, cost-effective, and essential for combating climate change and transitioning to a clean energy future.</w:t>
      </w:r>
    </w:p>
    <w:p w14:paraId="132B3E5E" w14:textId="77777777" w:rsidR="00C50FD8" w:rsidRPr="00536B37" w:rsidRDefault="00C50FD8" w:rsidP="00C50FD8">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3.2 Wind Energy Technologies and Advancements</w:t>
      </w:r>
    </w:p>
    <w:p w14:paraId="7D045A09" w14:textId="13DB42A1"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rPr>
        <w:tab/>
      </w:r>
      <w:r w:rsidRPr="00536B37">
        <w:rPr>
          <w:rFonts w:ascii="Times New Roman" w:hAnsi="Times New Roman" w:cs="Times New Roman"/>
          <w:color w:val="0D0D0D" w:themeColor="text1" w:themeTint="F2"/>
          <w:sz w:val="24"/>
          <w:szCs w:val="24"/>
        </w:rPr>
        <w:t xml:space="preserve">Wind energy technologies harness the kinetic energy of wind to generate electricity, primarily through wind turbines. These turbines consist of rotor blades that capture wind </w:t>
      </w:r>
      <w:r w:rsidRPr="00536B37">
        <w:rPr>
          <w:rFonts w:ascii="Times New Roman" w:hAnsi="Times New Roman" w:cs="Times New Roman"/>
          <w:color w:val="0D0D0D" w:themeColor="text1" w:themeTint="F2"/>
          <w:sz w:val="24"/>
          <w:szCs w:val="24"/>
        </w:rPr>
        <w:lastRenderedPageBreak/>
        <w:t>energy, converting it into mechanical energy, which is then transformed into electrical energy via a generator. Recent advancements have focused on improving turbine efficiency and scalability. Innovations include larger rotor diameters and taller towers, which enable harnessing stronger, more consistent winds at higher altitudes</w:t>
      </w:r>
      <w:r w:rsidR="0038484E">
        <w:rPr>
          <w:rFonts w:ascii="Times New Roman" w:hAnsi="Times New Roman" w:cs="Times New Roman"/>
          <w:color w:val="0D0D0D" w:themeColor="text1" w:themeTint="F2"/>
          <w:sz w:val="24"/>
          <w:szCs w:val="24"/>
        </w:rPr>
        <w:t xml:space="preserve"> </w:t>
      </w:r>
      <w:r w:rsidR="00576815">
        <w:rPr>
          <w:rFonts w:ascii="Times New Roman" w:hAnsi="Times New Roman" w:cs="Times New Roman"/>
          <w:color w:val="0D0D0D" w:themeColor="text1" w:themeTint="F2"/>
          <w:sz w:val="24"/>
          <w:szCs w:val="24"/>
        </w:rPr>
        <w:t>(</w:t>
      </w:r>
      <w:proofErr w:type="spellStart"/>
      <w:r w:rsidR="00EA47BB" w:rsidRPr="0038484E">
        <w:rPr>
          <w:rFonts w:ascii="Times New Roman" w:hAnsi="Times New Roman" w:cs="Times New Roman"/>
          <w:color w:val="FF0000"/>
          <w:sz w:val="24"/>
          <w:szCs w:val="24"/>
        </w:rPr>
        <w:t>Igbinenikaro</w:t>
      </w:r>
      <w:proofErr w:type="spellEnd"/>
      <w:r w:rsidR="00EA47BB" w:rsidRPr="0038484E">
        <w:rPr>
          <w:rFonts w:ascii="Times New Roman" w:hAnsi="Times New Roman" w:cs="Times New Roman"/>
          <w:color w:val="FF0000"/>
          <w:sz w:val="24"/>
          <w:szCs w:val="24"/>
        </w:rPr>
        <w:t xml:space="preserve"> et al., 2024)</w:t>
      </w:r>
      <w:r w:rsidRPr="0038484E">
        <w:rPr>
          <w:rFonts w:ascii="Times New Roman" w:hAnsi="Times New Roman" w:cs="Times New Roman"/>
          <w:color w:val="FF0000"/>
          <w:sz w:val="24"/>
          <w:szCs w:val="24"/>
        </w:rPr>
        <w:t xml:space="preserve">. </w:t>
      </w:r>
      <w:r w:rsidRPr="00536B37">
        <w:rPr>
          <w:rFonts w:ascii="Times New Roman" w:hAnsi="Times New Roman" w:cs="Times New Roman"/>
          <w:color w:val="0D0D0D" w:themeColor="text1" w:themeTint="F2"/>
          <w:sz w:val="24"/>
          <w:szCs w:val="24"/>
        </w:rPr>
        <w:t xml:space="preserve">The integration of digital technologies, such as IoT and AI, enhances predictive maintenance and </w:t>
      </w:r>
      <w:r w:rsidR="00576815" w:rsidRPr="00A33D44">
        <w:rPr>
          <w:rFonts w:ascii="Times New Roman" w:hAnsi="Times New Roman" w:cs="Times New Roman"/>
          <w:color w:val="0D0D0D" w:themeColor="text1" w:themeTint="F2"/>
          <w:sz w:val="24"/>
          <w:szCs w:val="24"/>
          <w:highlight w:val="yellow"/>
        </w:rPr>
        <w:t xml:space="preserve">optimises </w:t>
      </w:r>
      <w:r w:rsidRPr="00A33D44">
        <w:rPr>
          <w:rFonts w:ascii="Times New Roman" w:hAnsi="Times New Roman" w:cs="Times New Roman"/>
          <w:color w:val="0D0D0D" w:themeColor="text1" w:themeTint="F2"/>
          <w:sz w:val="24"/>
          <w:szCs w:val="24"/>
          <w:highlight w:val="yellow"/>
        </w:rPr>
        <w:t>energy</w:t>
      </w:r>
      <w:r w:rsidRPr="00536B37">
        <w:rPr>
          <w:rFonts w:ascii="Times New Roman" w:hAnsi="Times New Roman" w:cs="Times New Roman"/>
          <w:color w:val="0D0D0D" w:themeColor="text1" w:themeTint="F2"/>
          <w:sz w:val="24"/>
          <w:szCs w:val="24"/>
        </w:rPr>
        <w:t xml:space="preserve"> output. Floating wind farms are a breakthrough, allowing installation in deep waters, thus expanding potential sites for wind energy. Furthermore, wind energy storage solutions, like batteries, address intermittency issues, ensuring a steady power supply. These advancements position wind energy as a crucial component of the global transition to </w:t>
      </w:r>
      <w:r w:rsidR="00690579" w:rsidRPr="00536B37">
        <w:rPr>
          <w:rFonts w:ascii="Times New Roman" w:hAnsi="Times New Roman" w:cs="Times New Roman"/>
          <w:color w:val="0D0D0D" w:themeColor="text1" w:themeTint="F2"/>
          <w:sz w:val="24"/>
          <w:szCs w:val="24"/>
        </w:rPr>
        <w:t>SE</w:t>
      </w:r>
      <w:r w:rsidRPr="00536B37">
        <w:rPr>
          <w:rFonts w:ascii="Times New Roman" w:hAnsi="Times New Roman" w:cs="Times New Roman"/>
          <w:color w:val="0D0D0D" w:themeColor="text1" w:themeTint="F2"/>
          <w:sz w:val="24"/>
          <w:szCs w:val="24"/>
        </w:rPr>
        <w:t>, promoting reduced carbon emissions and energy independence.</w:t>
      </w:r>
    </w:p>
    <w:p w14:paraId="2AFF0CD2" w14:textId="77777777" w:rsidR="00C50FD8" w:rsidRPr="00536B37" w:rsidRDefault="00C50FD8" w:rsidP="00C00F99">
      <w:pPr>
        <w:spacing w:line="276" w:lineRule="auto"/>
        <w:contextualSpacing/>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Pr="00536B37">
        <w:rPr>
          <w:rFonts w:ascii="Times New Roman" w:hAnsi="Times New Roman" w:cs="Times New Roman"/>
          <w:b/>
          <w:color w:val="0D0D0D" w:themeColor="text1" w:themeTint="F2"/>
          <w:sz w:val="24"/>
          <w:szCs w:val="24"/>
        </w:rPr>
        <w:t>3.3 Biomass, Hydropower, and Geothermal Energy Solutions</w:t>
      </w:r>
    </w:p>
    <w:p w14:paraId="159BB061" w14:textId="38A22D51" w:rsidR="00C50FD8" w:rsidRDefault="00C50FD8" w:rsidP="0038484E">
      <w:pPr>
        <w:spacing w:before="240"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00617917" w:rsidRPr="00617917">
        <w:rPr>
          <w:rFonts w:ascii="Times New Roman" w:hAnsi="Times New Roman" w:cs="Times New Roman"/>
          <w:color w:val="0D0D0D" w:themeColor="text1" w:themeTint="F2"/>
          <w:sz w:val="24"/>
          <w:szCs w:val="24"/>
        </w:rPr>
        <w:t>Biomass, hydropower, and geothermal energy are sustainable energy solutions leveraging natural processes. Biomass converts organic materials like plant matter and animal waste into energy through combustion or biochemical methods. Hydropower uses flowing water from rivers or dams to drive turbines, generating reliable electricity while aiding water management and irrigation (Simpa et al., 2024). Geothermal energy harnesses Earth's internal heat, using steam or hot water from underground reservoirs for electricity or direct heating, particularly in volcanic regions. These renewable sources enhance energy sustainability and play a key role in mitigating climate change.</w:t>
      </w:r>
    </w:p>
    <w:p w14:paraId="10CA35C9" w14:textId="77777777" w:rsidR="00C50FD8" w:rsidRPr="00536B37" w:rsidRDefault="00C50FD8" w:rsidP="00C50FD8">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3.4 Energy Storage and Smart Grid Systems</w:t>
      </w:r>
    </w:p>
    <w:p w14:paraId="387E0A81" w14:textId="5D97C7E5"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002363C8" w:rsidRPr="002363C8">
        <w:rPr>
          <w:rFonts w:ascii="Times New Roman" w:hAnsi="Times New Roman" w:cs="Times New Roman"/>
          <w:color w:val="0D0D0D" w:themeColor="text1" w:themeTint="F2"/>
          <w:sz w:val="24"/>
          <w:szCs w:val="24"/>
        </w:rPr>
        <w:t xml:space="preserve">Energy storage and smart grid systems are vital for a sustainable energy future. Energy storage, like batteries and pumped hydro, captures excess electricity from renewables like wind and solar, releasing it during peak demand or low generation to enhance grid reliability and reduce fossil fuel use. Smart grids use advanced communication and IT </w:t>
      </w:r>
      <w:r w:rsidR="002363C8" w:rsidRPr="00A33D44">
        <w:rPr>
          <w:rFonts w:ascii="Times New Roman" w:hAnsi="Times New Roman" w:cs="Times New Roman"/>
          <w:color w:val="0D0D0D" w:themeColor="text1" w:themeTint="F2"/>
          <w:sz w:val="24"/>
          <w:szCs w:val="24"/>
          <w:highlight w:val="yellow"/>
        </w:rPr>
        <w:t xml:space="preserve">to </w:t>
      </w:r>
      <w:r w:rsidR="00576815" w:rsidRPr="00A33D44">
        <w:rPr>
          <w:rFonts w:ascii="Times New Roman" w:hAnsi="Times New Roman" w:cs="Times New Roman"/>
          <w:color w:val="0D0D0D" w:themeColor="text1" w:themeTint="F2"/>
          <w:sz w:val="24"/>
          <w:szCs w:val="24"/>
          <w:highlight w:val="yellow"/>
        </w:rPr>
        <w:t xml:space="preserve">optimise </w:t>
      </w:r>
      <w:r w:rsidR="002363C8" w:rsidRPr="004B2BB7">
        <w:rPr>
          <w:rFonts w:ascii="Times New Roman" w:hAnsi="Times New Roman" w:cs="Times New Roman"/>
          <w:color w:val="0D0D0D" w:themeColor="text1" w:themeTint="F2"/>
          <w:sz w:val="24"/>
          <w:szCs w:val="24"/>
        </w:rPr>
        <w:t>electricity generation, distribution, and consumption, enabling real-time monitoring, control,</w:t>
      </w:r>
      <w:r w:rsidR="002363C8" w:rsidRPr="002363C8">
        <w:rPr>
          <w:rFonts w:ascii="Times New Roman" w:hAnsi="Times New Roman" w:cs="Times New Roman"/>
          <w:color w:val="0D0D0D" w:themeColor="text1" w:themeTint="F2"/>
          <w:sz w:val="24"/>
          <w:szCs w:val="24"/>
        </w:rPr>
        <w:t xml:space="preserve"> and two-way communication for better demand response and energy management.</w:t>
      </w:r>
    </w:p>
    <w:p w14:paraId="5665D054" w14:textId="77777777" w:rsidR="00C50FD8" w:rsidRPr="00536B37" w:rsidRDefault="00C50FD8" w:rsidP="00C50FD8">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3.5 Role of Emerging Technologies in Enhancing Energy Efficiency</w:t>
      </w:r>
    </w:p>
    <w:p w14:paraId="1AF5FBB6" w14:textId="4AB0BB1F" w:rsidR="00C50FD8" w:rsidRPr="00536B37" w:rsidRDefault="00C50FD8" w:rsidP="00C50FD8">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ab/>
      </w:r>
      <w:r w:rsidR="00874A67" w:rsidRPr="00874A67">
        <w:rPr>
          <w:rFonts w:ascii="Times New Roman" w:hAnsi="Times New Roman" w:cs="Times New Roman"/>
          <w:color w:val="0D0D0D" w:themeColor="text1" w:themeTint="F2"/>
          <w:sz w:val="24"/>
          <w:szCs w:val="24"/>
        </w:rPr>
        <w:t xml:space="preserve">Emerging technologies are </w:t>
      </w:r>
      <w:r w:rsidR="00576815" w:rsidRPr="00A33D44">
        <w:rPr>
          <w:rFonts w:ascii="Times New Roman" w:hAnsi="Times New Roman" w:cs="Times New Roman"/>
          <w:color w:val="0D0D0D" w:themeColor="text1" w:themeTint="F2"/>
          <w:sz w:val="24"/>
          <w:szCs w:val="24"/>
          <w:highlight w:val="yellow"/>
        </w:rPr>
        <w:t>revolutionising</w:t>
      </w:r>
      <w:r w:rsidR="00576815" w:rsidRPr="00874A67">
        <w:rPr>
          <w:rFonts w:ascii="Times New Roman" w:hAnsi="Times New Roman" w:cs="Times New Roman"/>
          <w:color w:val="0D0D0D" w:themeColor="text1" w:themeTint="F2"/>
          <w:sz w:val="24"/>
          <w:szCs w:val="24"/>
        </w:rPr>
        <w:t xml:space="preserve"> </w:t>
      </w:r>
      <w:r w:rsidR="00874A67" w:rsidRPr="00874A67">
        <w:rPr>
          <w:rFonts w:ascii="Times New Roman" w:hAnsi="Times New Roman" w:cs="Times New Roman"/>
          <w:color w:val="0D0D0D" w:themeColor="text1" w:themeTint="F2"/>
          <w:sz w:val="24"/>
          <w:szCs w:val="24"/>
        </w:rPr>
        <w:t xml:space="preserve">energy harnessing and </w:t>
      </w:r>
      <w:r w:rsidR="00576815" w:rsidRPr="00A33D44">
        <w:rPr>
          <w:rFonts w:ascii="Times New Roman" w:hAnsi="Times New Roman" w:cs="Times New Roman"/>
          <w:color w:val="0D0D0D" w:themeColor="text1" w:themeTint="F2"/>
          <w:sz w:val="24"/>
          <w:szCs w:val="24"/>
          <w:highlight w:val="yellow"/>
        </w:rPr>
        <w:t>utilisation</w:t>
      </w:r>
      <w:r w:rsidR="00874A67" w:rsidRPr="00A33D44">
        <w:rPr>
          <w:rFonts w:ascii="Times New Roman" w:hAnsi="Times New Roman" w:cs="Times New Roman"/>
          <w:color w:val="0D0D0D" w:themeColor="text1" w:themeTint="F2"/>
          <w:sz w:val="24"/>
          <w:szCs w:val="24"/>
          <w:highlight w:val="yellow"/>
        </w:rPr>
        <w:t>, boosting</w:t>
      </w:r>
      <w:r w:rsidR="00874A67" w:rsidRPr="00874A67">
        <w:rPr>
          <w:rFonts w:ascii="Times New Roman" w:hAnsi="Times New Roman" w:cs="Times New Roman"/>
          <w:color w:val="0D0D0D" w:themeColor="text1" w:themeTint="F2"/>
          <w:sz w:val="24"/>
          <w:szCs w:val="24"/>
        </w:rPr>
        <w:t xml:space="preserve"> efficiency. Innovations like AI, IoT, and blockchain create advanced energy management systems that </w:t>
      </w:r>
      <w:r w:rsidR="00576815" w:rsidRPr="00A33D44">
        <w:rPr>
          <w:rFonts w:ascii="Times New Roman" w:hAnsi="Times New Roman" w:cs="Times New Roman"/>
          <w:color w:val="0D0D0D" w:themeColor="text1" w:themeTint="F2"/>
          <w:sz w:val="24"/>
          <w:szCs w:val="24"/>
          <w:highlight w:val="yellow"/>
        </w:rPr>
        <w:t xml:space="preserve">analyse </w:t>
      </w:r>
      <w:r w:rsidR="00874A67" w:rsidRPr="00A33D44">
        <w:rPr>
          <w:rFonts w:ascii="Times New Roman" w:hAnsi="Times New Roman" w:cs="Times New Roman"/>
          <w:color w:val="0D0D0D" w:themeColor="text1" w:themeTint="F2"/>
          <w:sz w:val="24"/>
          <w:szCs w:val="24"/>
          <w:highlight w:val="yellow"/>
        </w:rPr>
        <w:t>data</w:t>
      </w:r>
      <w:r w:rsidR="00874A67" w:rsidRPr="00874A67">
        <w:rPr>
          <w:rFonts w:ascii="Times New Roman" w:hAnsi="Times New Roman" w:cs="Times New Roman"/>
          <w:color w:val="0D0D0D" w:themeColor="text1" w:themeTint="F2"/>
          <w:sz w:val="24"/>
          <w:szCs w:val="24"/>
        </w:rPr>
        <w:t xml:space="preserve">, adapt to real-time conditions, </w:t>
      </w:r>
      <w:r w:rsidR="00576815" w:rsidRPr="00A33D44">
        <w:rPr>
          <w:rFonts w:ascii="Times New Roman" w:hAnsi="Times New Roman" w:cs="Times New Roman"/>
          <w:color w:val="0D0D0D" w:themeColor="text1" w:themeTint="F2"/>
          <w:sz w:val="24"/>
          <w:szCs w:val="24"/>
          <w:highlight w:val="yellow"/>
        </w:rPr>
        <w:t xml:space="preserve">optimise </w:t>
      </w:r>
      <w:r w:rsidR="00874A67" w:rsidRPr="004B2BB7">
        <w:rPr>
          <w:rFonts w:ascii="Times New Roman" w:hAnsi="Times New Roman" w:cs="Times New Roman"/>
          <w:color w:val="0D0D0D" w:themeColor="text1" w:themeTint="F2"/>
          <w:sz w:val="24"/>
          <w:szCs w:val="24"/>
        </w:rPr>
        <w:t>consumption, reduce waste, and predict demand (Adebayo et al., 2024). Advances in energy storage</w:t>
      </w:r>
      <w:r w:rsidR="00874A67" w:rsidRPr="00A33D44">
        <w:rPr>
          <w:rFonts w:ascii="Times New Roman" w:hAnsi="Times New Roman" w:cs="Times New Roman"/>
          <w:color w:val="0D0D0D" w:themeColor="text1" w:themeTint="F2"/>
          <w:sz w:val="24"/>
          <w:szCs w:val="24"/>
          <w:highlight w:val="yellow"/>
        </w:rPr>
        <w:t>,</w:t>
      </w:r>
      <w:r w:rsidR="00874A67" w:rsidRPr="00874A67">
        <w:rPr>
          <w:rFonts w:ascii="Times New Roman" w:hAnsi="Times New Roman" w:cs="Times New Roman"/>
          <w:color w:val="0D0D0D" w:themeColor="text1" w:themeTint="F2"/>
          <w:sz w:val="24"/>
          <w:szCs w:val="24"/>
        </w:rPr>
        <w:t xml:space="preserve"> such as batteries and supercapacitors, enhance renewable energy use. Smart homes and buildings with sensors and automation </w:t>
      </w:r>
      <w:r w:rsidR="00576815" w:rsidRPr="00A33D44">
        <w:rPr>
          <w:rFonts w:ascii="Times New Roman" w:hAnsi="Times New Roman" w:cs="Times New Roman"/>
          <w:color w:val="0D0D0D" w:themeColor="text1" w:themeTint="F2"/>
          <w:sz w:val="24"/>
          <w:szCs w:val="24"/>
          <w:highlight w:val="yellow"/>
        </w:rPr>
        <w:t xml:space="preserve">optimise </w:t>
      </w:r>
      <w:r w:rsidR="00874A67" w:rsidRPr="00A33D44">
        <w:rPr>
          <w:rFonts w:ascii="Times New Roman" w:hAnsi="Times New Roman" w:cs="Times New Roman"/>
          <w:color w:val="0D0D0D" w:themeColor="text1" w:themeTint="F2"/>
          <w:sz w:val="24"/>
          <w:szCs w:val="24"/>
          <w:highlight w:val="yellow"/>
        </w:rPr>
        <w:t>energy</w:t>
      </w:r>
      <w:r w:rsidR="00874A67" w:rsidRPr="00874A67">
        <w:rPr>
          <w:rFonts w:ascii="Times New Roman" w:hAnsi="Times New Roman" w:cs="Times New Roman"/>
          <w:color w:val="0D0D0D" w:themeColor="text1" w:themeTint="F2"/>
          <w:sz w:val="24"/>
          <w:szCs w:val="24"/>
        </w:rPr>
        <w:t xml:space="preserve"> based on occupancy and other factors (Joel et al., 2024). These technologies can transform the energy sector, reducing consumption and mitigating climate change while balancing efficiency with economic and environmental goals.</w:t>
      </w:r>
    </w:p>
    <w:p w14:paraId="69C63CBF" w14:textId="77777777"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 POLICY SOLUTIONS TO PROMOTE RENEWABLE ENERGY ADOPTION</w:t>
      </w:r>
    </w:p>
    <w:p w14:paraId="4EF61695" w14:textId="790772BE" w:rsidR="00B3580D" w:rsidRDefault="00B3580D" w:rsidP="00B3580D">
      <w:pPr>
        <w:spacing w:before="100" w:beforeAutospacing="1" w:after="100" w:afterAutospacing="1" w:line="240" w:lineRule="auto"/>
        <w:jc w:val="both"/>
        <w:rPr>
          <w:rStyle w:val="Strong"/>
          <w:rFonts w:ascii="Times New Roman" w:eastAsia="Times New Roman" w:hAnsi="Times New Roman" w:cs="Times New Roman"/>
          <w:b w:val="0"/>
          <w:color w:val="0D0D0D" w:themeColor="text1" w:themeTint="F2"/>
          <w:sz w:val="24"/>
          <w:szCs w:val="24"/>
          <w:lang w:eastAsia="en-IN"/>
        </w:rPr>
      </w:pPr>
      <w:r w:rsidRPr="00B3580D">
        <w:rPr>
          <w:rStyle w:val="Strong"/>
          <w:rFonts w:ascii="Times New Roman" w:eastAsia="Times New Roman" w:hAnsi="Times New Roman" w:cs="Times New Roman"/>
          <w:b w:val="0"/>
          <w:color w:val="0D0D0D" w:themeColor="text1" w:themeTint="F2"/>
          <w:sz w:val="24"/>
          <w:szCs w:val="24"/>
          <w:lang w:eastAsia="en-IN"/>
        </w:rPr>
        <w:t xml:space="preserve">Policy solutions are crucial for promoting renewable energy (RE) adoption to combat climate change (CC) and transition from fossil fuels (FFs) to sustainable energy (SE) sources (Adanma et al., 2024). Governments drive this shift through financial incentives like subsidies, grants, and tax credits, reducing RE costs for businesses and households. Carbon pricing, such as taxes </w:t>
      </w:r>
      <w:r w:rsidRPr="00B3580D">
        <w:rPr>
          <w:rStyle w:val="Strong"/>
          <w:rFonts w:ascii="Times New Roman" w:eastAsia="Times New Roman" w:hAnsi="Times New Roman" w:cs="Times New Roman"/>
          <w:b w:val="0"/>
          <w:color w:val="0D0D0D" w:themeColor="text1" w:themeTint="F2"/>
          <w:sz w:val="24"/>
          <w:szCs w:val="24"/>
          <w:lang w:eastAsia="en-IN"/>
        </w:rPr>
        <w:lastRenderedPageBreak/>
        <w:t xml:space="preserve">and cap-and-trade systems, raises FF costs, encouraging RE use by factoring in environmental costs. Renewable Energy Standards (RES) mandate a percentage of electricity from renewables, spurring utility investments. </w:t>
      </w:r>
      <w:r w:rsidRPr="00A33D44">
        <w:rPr>
          <w:rStyle w:val="Strong"/>
          <w:rFonts w:ascii="Times New Roman" w:eastAsia="Times New Roman" w:hAnsi="Times New Roman" w:cs="Times New Roman"/>
          <w:b w:val="0"/>
          <w:color w:val="0D0D0D" w:themeColor="text1" w:themeTint="F2"/>
          <w:sz w:val="24"/>
          <w:szCs w:val="24"/>
          <w:highlight w:val="yellow"/>
          <w:lang w:eastAsia="en-IN"/>
        </w:rPr>
        <w:t xml:space="preserve">Grid </w:t>
      </w:r>
      <w:r w:rsidR="00576815" w:rsidRPr="00A33D44">
        <w:rPr>
          <w:rStyle w:val="Strong"/>
          <w:rFonts w:ascii="Times New Roman" w:eastAsia="Times New Roman" w:hAnsi="Times New Roman" w:cs="Times New Roman"/>
          <w:b w:val="0"/>
          <w:color w:val="0D0D0D" w:themeColor="text1" w:themeTint="F2"/>
          <w:sz w:val="24"/>
          <w:szCs w:val="24"/>
          <w:highlight w:val="yellow"/>
          <w:lang w:eastAsia="en-IN"/>
        </w:rPr>
        <w:t xml:space="preserve">modernisation </w:t>
      </w:r>
      <w:r w:rsidRPr="00A33D44">
        <w:rPr>
          <w:rStyle w:val="Strong"/>
          <w:rFonts w:ascii="Times New Roman" w:eastAsia="Times New Roman" w:hAnsi="Times New Roman" w:cs="Times New Roman"/>
          <w:b w:val="0"/>
          <w:color w:val="0D0D0D" w:themeColor="text1" w:themeTint="F2"/>
          <w:sz w:val="24"/>
          <w:szCs w:val="24"/>
          <w:highlight w:val="yellow"/>
          <w:lang w:eastAsia="en-IN"/>
        </w:rPr>
        <w:t>policies, including</w:t>
      </w:r>
      <w:r w:rsidRPr="00B3580D">
        <w:rPr>
          <w:rStyle w:val="Strong"/>
          <w:rFonts w:ascii="Times New Roman" w:eastAsia="Times New Roman" w:hAnsi="Times New Roman" w:cs="Times New Roman"/>
          <w:b w:val="0"/>
          <w:color w:val="0D0D0D" w:themeColor="text1" w:themeTint="F2"/>
          <w:sz w:val="24"/>
          <w:szCs w:val="24"/>
          <w:lang w:eastAsia="en-IN"/>
        </w:rPr>
        <w:t xml:space="preserve"> smart grids and energy storage, address the variability of RE sources like solar and wind (</w:t>
      </w:r>
      <w:proofErr w:type="spellStart"/>
      <w:r w:rsidRPr="00B3580D">
        <w:rPr>
          <w:rStyle w:val="Strong"/>
          <w:rFonts w:ascii="Times New Roman" w:eastAsia="Times New Roman" w:hAnsi="Times New Roman" w:cs="Times New Roman"/>
          <w:b w:val="0"/>
          <w:color w:val="0D0D0D" w:themeColor="text1" w:themeTint="F2"/>
          <w:sz w:val="24"/>
          <w:szCs w:val="24"/>
          <w:lang w:eastAsia="en-IN"/>
        </w:rPr>
        <w:t>Kwilinski</w:t>
      </w:r>
      <w:proofErr w:type="spellEnd"/>
      <w:r w:rsidRPr="00B3580D">
        <w:rPr>
          <w:rStyle w:val="Strong"/>
          <w:rFonts w:ascii="Times New Roman" w:eastAsia="Times New Roman" w:hAnsi="Times New Roman" w:cs="Times New Roman"/>
          <w:b w:val="0"/>
          <w:color w:val="0D0D0D" w:themeColor="text1" w:themeTint="F2"/>
          <w:sz w:val="24"/>
          <w:szCs w:val="24"/>
          <w:lang w:eastAsia="en-IN"/>
        </w:rPr>
        <w:t xml:space="preserve"> et al., 2024). Public education campaigns boost awareness and demand for RE. Together, these policies accelerate RE adoption and significantly mitigate CC.</w:t>
      </w:r>
    </w:p>
    <w:p w14:paraId="433B0D43" w14:textId="51CD2F1D" w:rsidR="00486D7D" w:rsidRPr="00A33D44" w:rsidRDefault="000E0507" w:rsidP="00B3580D">
      <w:pPr>
        <w:spacing w:before="100" w:beforeAutospacing="1" w:after="100" w:afterAutospacing="1" w:line="240" w:lineRule="auto"/>
        <w:jc w:val="both"/>
        <w:rPr>
          <w:rFonts w:ascii="Times New Roman" w:eastAsia="Times New Roman" w:hAnsi="Times New Roman" w:cs="Times New Roman"/>
          <w:b/>
          <w:color w:val="0D0D0D" w:themeColor="text1" w:themeTint="F2"/>
          <w:sz w:val="24"/>
          <w:szCs w:val="24"/>
          <w:lang w:eastAsia="en-IN"/>
        </w:rPr>
      </w:pPr>
      <w:r w:rsidRPr="00536B37">
        <w:rPr>
          <w:rFonts w:ascii="Times New Roman" w:eastAsia="Times New Roman" w:hAnsi="Times New Roman" w:cs="Times New Roman"/>
          <w:b/>
          <w:color w:val="0D0D0D" w:themeColor="text1" w:themeTint="F2"/>
          <w:sz w:val="24"/>
          <w:szCs w:val="24"/>
          <w:lang w:eastAsia="en-IN"/>
        </w:rPr>
        <w:t>Table 1</w:t>
      </w:r>
      <w:r w:rsidR="00126606" w:rsidRPr="00536B37">
        <w:rPr>
          <w:rFonts w:ascii="Times New Roman" w:eastAsia="Times New Roman" w:hAnsi="Times New Roman" w:cs="Times New Roman"/>
          <w:b/>
          <w:color w:val="0D0D0D" w:themeColor="text1" w:themeTint="F2"/>
          <w:sz w:val="24"/>
          <w:szCs w:val="24"/>
          <w:lang w:eastAsia="en-IN"/>
        </w:rPr>
        <w:t>:</w:t>
      </w:r>
      <w:r w:rsidR="00B3580D">
        <w:rPr>
          <w:rFonts w:ascii="Times New Roman" w:eastAsia="Times New Roman" w:hAnsi="Times New Roman" w:cs="Times New Roman"/>
          <w:b/>
          <w:color w:val="0D0D0D" w:themeColor="text1" w:themeTint="F2"/>
          <w:sz w:val="24"/>
          <w:szCs w:val="24"/>
          <w:lang w:eastAsia="en-IN"/>
        </w:rPr>
        <w:t xml:space="preserve"> </w:t>
      </w:r>
      <w:r w:rsidR="00126606" w:rsidRPr="00A33D44">
        <w:rPr>
          <w:rFonts w:ascii="Times New Roman" w:eastAsia="Times New Roman" w:hAnsi="Times New Roman" w:cs="Times New Roman"/>
          <w:b/>
          <w:color w:val="0D0D0D" w:themeColor="text1" w:themeTint="F2"/>
          <w:sz w:val="24"/>
          <w:szCs w:val="24"/>
          <w:lang w:eastAsia="en-IN"/>
        </w:rPr>
        <w:t>Technological and Policy Solutions in Renewable Energy for Climate Change Mitigation</w:t>
      </w:r>
    </w:p>
    <w:tbl>
      <w:tblPr>
        <w:tblStyle w:val="TableGrid"/>
        <w:tblW w:w="0" w:type="auto"/>
        <w:tblLook w:val="04A0" w:firstRow="1" w:lastRow="0" w:firstColumn="1" w:lastColumn="0" w:noHBand="0" w:noVBand="1"/>
      </w:tblPr>
      <w:tblGrid>
        <w:gridCol w:w="2051"/>
        <w:gridCol w:w="2668"/>
        <w:gridCol w:w="2854"/>
        <w:gridCol w:w="1443"/>
      </w:tblGrid>
      <w:tr w:rsidR="00536B37" w:rsidRPr="00536B37" w14:paraId="552C8972" w14:textId="77777777" w:rsidTr="00486D7D">
        <w:tc>
          <w:tcPr>
            <w:tcW w:w="0" w:type="auto"/>
            <w:hideMark/>
          </w:tcPr>
          <w:p w14:paraId="4B78A8CB" w14:textId="77777777" w:rsidR="00486D7D" w:rsidRPr="00536B37" w:rsidRDefault="00486D7D" w:rsidP="00486D7D">
            <w:pPr>
              <w:spacing w:line="276" w:lineRule="auto"/>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Aspect</w:t>
            </w:r>
          </w:p>
        </w:tc>
        <w:tc>
          <w:tcPr>
            <w:tcW w:w="0" w:type="auto"/>
            <w:hideMark/>
          </w:tcPr>
          <w:p w14:paraId="6EF04B56" w14:textId="77777777" w:rsidR="00486D7D" w:rsidRPr="00536B37" w:rsidRDefault="00486D7D" w:rsidP="00486D7D">
            <w:pPr>
              <w:spacing w:line="276" w:lineRule="auto"/>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Technological Solutions</w:t>
            </w:r>
          </w:p>
        </w:tc>
        <w:tc>
          <w:tcPr>
            <w:tcW w:w="0" w:type="auto"/>
            <w:hideMark/>
          </w:tcPr>
          <w:p w14:paraId="1387090C" w14:textId="77777777" w:rsidR="00486D7D" w:rsidRPr="00536B37" w:rsidRDefault="00486D7D" w:rsidP="00486D7D">
            <w:pPr>
              <w:spacing w:line="276" w:lineRule="auto"/>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Policy Solutions</w:t>
            </w:r>
          </w:p>
        </w:tc>
        <w:tc>
          <w:tcPr>
            <w:tcW w:w="0" w:type="auto"/>
            <w:hideMark/>
          </w:tcPr>
          <w:p w14:paraId="3E72CCEE" w14:textId="77777777" w:rsidR="00486D7D" w:rsidRPr="00536B37" w:rsidRDefault="00486D7D" w:rsidP="00486D7D">
            <w:pPr>
              <w:spacing w:line="276" w:lineRule="auto"/>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Author References</w:t>
            </w:r>
          </w:p>
        </w:tc>
      </w:tr>
      <w:tr w:rsidR="00536B37" w:rsidRPr="00536B37" w14:paraId="3CE531D3" w14:textId="77777777" w:rsidTr="00486D7D">
        <w:tc>
          <w:tcPr>
            <w:tcW w:w="0" w:type="auto"/>
            <w:hideMark/>
          </w:tcPr>
          <w:p w14:paraId="28A1C317"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Renewable Energy Sources</w:t>
            </w:r>
          </w:p>
        </w:tc>
        <w:tc>
          <w:tcPr>
            <w:tcW w:w="0" w:type="auto"/>
            <w:hideMark/>
          </w:tcPr>
          <w:p w14:paraId="60C619AD"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reduction of greenhouse gas emissions by the use of solar, wind, hydro, geothermal, and bioenergy.</w:t>
            </w:r>
          </w:p>
        </w:tc>
        <w:tc>
          <w:tcPr>
            <w:tcW w:w="0" w:type="auto"/>
            <w:hideMark/>
          </w:tcPr>
          <w:p w14:paraId="2AD3F743"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Through subsidies and incentives, the government promotes the development and uptake of renewable energy sources.</w:t>
            </w:r>
          </w:p>
        </w:tc>
        <w:tc>
          <w:tcPr>
            <w:tcW w:w="0" w:type="auto"/>
            <w:hideMark/>
          </w:tcPr>
          <w:p w14:paraId="20C19105"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proofErr w:type="spellStart"/>
            <w:r w:rsidRPr="00536B37">
              <w:rPr>
                <w:rFonts w:ascii="Times New Roman" w:hAnsi="Times New Roman" w:cs="Times New Roman"/>
                <w:color w:val="0D0D0D" w:themeColor="text1" w:themeTint="F2"/>
                <w:sz w:val="24"/>
                <w:szCs w:val="24"/>
                <w:shd w:val="clear" w:color="auto" w:fill="FFFFFF"/>
              </w:rPr>
              <w:t>Ghezelbash</w:t>
            </w:r>
            <w:proofErr w:type="spellEnd"/>
            <w:r w:rsidRPr="00536B37">
              <w:rPr>
                <w:rFonts w:ascii="Times New Roman" w:hAnsi="Times New Roman" w:cs="Times New Roman"/>
                <w:color w:val="0D0D0D" w:themeColor="text1" w:themeTint="F2"/>
                <w:sz w:val="24"/>
                <w:szCs w:val="24"/>
                <w:shd w:val="clear" w:color="auto" w:fill="FFFFFF"/>
              </w:rPr>
              <w:t xml:space="preserve"> et al., 2023</w:t>
            </w:r>
          </w:p>
        </w:tc>
      </w:tr>
      <w:tr w:rsidR="00536B37" w:rsidRPr="00536B37" w14:paraId="2CA5168C" w14:textId="77777777" w:rsidTr="00486D7D">
        <w:tc>
          <w:tcPr>
            <w:tcW w:w="0" w:type="auto"/>
            <w:hideMark/>
          </w:tcPr>
          <w:p w14:paraId="3FB550A8"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Technological Advancements</w:t>
            </w:r>
          </w:p>
        </w:tc>
        <w:tc>
          <w:tcPr>
            <w:tcW w:w="0" w:type="auto"/>
            <w:hideMark/>
          </w:tcPr>
          <w:p w14:paraId="29E4112D"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developments in smart grids, energy storage, grid integration, and renewable energy systems' increased efficiency.</w:t>
            </w:r>
          </w:p>
        </w:tc>
        <w:tc>
          <w:tcPr>
            <w:tcW w:w="0" w:type="auto"/>
            <w:hideMark/>
          </w:tcPr>
          <w:p w14:paraId="2D73C484" w14:textId="77777777" w:rsidR="00486D7D" w:rsidRPr="00536B37" w:rsidRDefault="00BD4100"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E</w:t>
            </w:r>
            <w:r w:rsidR="00486D7D" w:rsidRPr="00536B37">
              <w:rPr>
                <w:rFonts w:ascii="Times New Roman" w:eastAsia="Times New Roman" w:hAnsi="Times New Roman" w:cs="Times New Roman"/>
                <w:color w:val="0D0D0D" w:themeColor="text1" w:themeTint="F2"/>
                <w:sz w:val="24"/>
                <w:szCs w:val="24"/>
                <w:lang w:eastAsia="en-IN"/>
              </w:rPr>
              <w:t>stablishing legal frameworks to encourage the study, advancement, and sale of renewable energy technologies.</w:t>
            </w:r>
          </w:p>
        </w:tc>
        <w:tc>
          <w:tcPr>
            <w:tcW w:w="0" w:type="auto"/>
            <w:hideMark/>
          </w:tcPr>
          <w:p w14:paraId="4D46B546"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proofErr w:type="spellStart"/>
            <w:r w:rsidRPr="00536B37">
              <w:rPr>
                <w:rFonts w:ascii="Times New Roman" w:hAnsi="Times New Roman" w:cs="Times New Roman"/>
                <w:color w:val="0D0D0D" w:themeColor="text1" w:themeTint="F2"/>
                <w:sz w:val="24"/>
                <w:szCs w:val="24"/>
                <w:shd w:val="clear" w:color="auto" w:fill="FFFFFF"/>
              </w:rPr>
              <w:t>Kiasari</w:t>
            </w:r>
            <w:proofErr w:type="spellEnd"/>
            <w:r w:rsidRPr="00536B37">
              <w:rPr>
                <w:rFonts w:ascii="Times New Roman" w:hAnsi="Times New Roman" w:cs="Times New Roman"/>
                <w:color w:val="0D0D0D" w:themeColor="text1" w:themeTint="F2"/>
                <w:sz w:val="24"/>
                <w:szCs w:val="24"/>
                <w:shd w:val="clear" w:color="auto" w:fill="FFFFFF"/>
              </w:rPr>
              <w:t xml:space="preserve"> et al., 2024</w:t>
            </w:r>
          </w:p>
        </w:tc>
      </w:tr>
      <w:tr w:rsidR="00536B37" w:rsidRPr="00536B37" w14:paraId="72BC1608" w14:textId="77777777" w:rsidTr="00486D7D">
        <w:tc>
          <w:tcPr>
            <w:tcW w:w="0" w:type="auto"/>
            <w:hideMark/>
          </w:tcPr>
          <w:p w14:paraId="545EC3B6"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Cost Competitiveness</w:t>
            </w:r>
          </w:p>
        </w:tc>
        <w:tc>
          <w:tcPr>
            <w:tcW w:w="0" w:type="auto"/>
            <w:hideMark/>
          </w:tcPr>
          <w:p w14:paraId="52870890"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lowering the price of solar and wind energy production by using better materials and production techniques.</w:t>
            </w:r>
          </w:p>
        </w:tc>
        <w:tc>
          <w:tcPr>
            <w:tcW w:w="0" w:type="auto"/>
            <w:hideMark/>
          </w:tcPr>
          <w:p w14:paraId="21606849" w14:textId="77777777" w:rsidR="00486D7D" w:rsidRPr="00536B37" w:rsidRDefault="00BD4100"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I</w:t>
            </w:r>
            <w:r w:rsidR="00486D7D" w:rsidRPr="00536B37">
              <w:rPr>
                <w:rFonts w:ascii="Times New Roman" w:eastAsia="Times New Roman" w:hAnsi="Times New Roman" w:cs="Times New Roman"/>
                <w:color w:val="0D0D0D" w:themeColor="text1" w:themeTint="F2"/>
                <w:sz w:val="24"/>
                <w:szCs w:val="24"/>
                <w:lang w:eastAsia="en-IN"/>
              </w:rPr>
              <w:t>mplementation of carbon pricing (such as carbon taxes or cap-and-trade schemes) to promote the use of sustainable energy.</w:t>
            </w:r>
          </w:p>
        </w:tc>
        <w:tc>
          <w:tcPr>
            <w:tcW w:w="0" w:type="auto"/>
            <w:hideMark/>
          </w:tcPr>
          <w:p w14:paraId="0A8D888C"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hAnsi="Times New Roman" w:cs="Times New Roman"/>
                <w:color w:val="0D0D0D" w:themeColor="text1" w:themeTint="F2"/>
                <w:sz w:val="24"/>
                <w:szCs w:val="24"/>
                <w:shd w:val="clear" w:color="auto" w:fill="FFFFFF"/>
              </w:rPr>
              <w:t>Mashau et al., 2024</w:t>
            </w:r>
          </w:p>
        </w:tc>
      </w:tr>
      <w:tr w:rsidR="00536B37" w:rsidRPr="00536B37" w14:paraId="1F575F67" w14:textId="77777777" w:rsidTr="00486D7D">
        <w:tc>
          <w:tcPr>
            <w:tcW w:w="0" w:type="auto"/>
            <w:hideMark/>
          </w:tcPr>
          <w:p w14:paraId="34A6336F"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Global Policy &amp; International Agreements</w:t>
            </w:r>
          </w:p>
        </w:tc>
        <w:tc>
          <w:tcPr>
            <w:tcW w:w="0" w:type="auto"/>
            <w:hideMark/>
          </w:tcPr>
          <w:p w14:paraId="670FECFB"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international technology exchange to hasten the development of renewable energy in developing economies.</w:t>
            </w:r>
          </w:p>
        </w:tc>
        <w:tc>
          <w:tcPr>
            <w:tcW w:w="0" w:type="auto"/>
            <w:hideMark/>
          </w:tcPr>
          <w:p w14:paraId="69035A35"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Global goals are set by policies like the Paris Agreement to promote sustainable energy and reduce emissions.</w:t>
            </w:r>
          </w:p>
        </w:tc>
        <w:tc>
          <w:tcPr>
            <w:tcW w:w="0" w:type="auto"/>
            <w:hideMark/>
          </w:tcPr>
          <w:p w14:paraId="40A89B37"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hAnsi="Times New Roman" w:cs="Times New Roman"/>
                <w:color w:val="0D0D0D" w:themeColor="text1" w:themeTint="F2"/>
                <w:sz w:val="24"/>
                <w:szCs w:val="24"/>
                <w:shd w:val="clear" w:color="auto" w:fill="FFFFFF"/>
              </w:rPr>
              <w:t>Pandey et al., 2022</w:t>
            </w:r>
          </w:p>
        </w:tc>
      </w:tr>
      <w:tr w:rsidR="00486D7D" w:rsidRPr="00536B37" w14:paraId="22855177" w14:textId="77777777" w:rsidTr="00486D7D">
        <w:tc>
          <w:tcPr>
            <w:tcW w:w="0" w:type="auto"/>
            <w:hideMark/>
          </w:tcPr>
          <w:p w14:paraId="75F3C4C3"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Public Awareness and Acceptance</w:t>
            </w:r>
          </w:p>
        </w:tc>
        <w:tc>
          <w:tcPr>
            <w:tcW w:w="0" w:type="auto"/>
            <w:hideMark/>
          </w:tcPr>
          <w:p w14:paraId="23D05E95"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awareness-raising efforts and technical assistance are driving the adoption of renewable technologies by homes and companies.</w:t>
            </w:r>
          </w:p>
        </w:tc>
        <w:tc>
          <w:tcPr>
            <w:tcW w:w="0" w:type="auto"/>
            <w:hideMark/>
          </w:tcPr>
          <w:p w14:paraId="0BC949C8"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Measures to raise public awareness and provide financial incentives for people to switch to renewable energy sources (such as tax credits).</w:t>
            </w:r>
          </w:p>
        </w:tc>
        <w:tc>
          <w:tcPr>
            <w:tcW w:w="0" w:type="auto"/>
            <w:hideMark/>
          </w:tcPr>
          <w:p w14:paraId="4420345B" w14:textId="77777777" w:rsidR="00486D7D" w:rsidRPr="00536B37" w:rsidRDefault="00486D7D" w:rsidP="00486D7D">
            <w:pPr>
              <w:spacing w:line="276" w:lineRule="auto"/>
              <w:jc w:val="center"/>
              <w:rPr>
                <w:rFonts w:ascii="Times New Roman" w:eastAsia="Times New Roman" w:hAnsi="Times New Roman" w:cs="Times New Roman"/>
                <w:color w:val="0D0D0D" w:themeColor="text1" w:themeTint="F2"/>
                <w:sz w:val="24"/>
                <w:szCs w:val="24"/>
                <w:lang w:eastAsia="en-IN"/>
              </w:rPr>
            </w:pPr>
            <w:r w:rsidRPr="00536B37">
              <w:rPr>
                <w:rFonts w:ascii="Times New Roman" w:hAnsi="Times New Roman" w:cs="Times New Roman"/>
                <w:color w:val="0D0D0D" w:themeColor="text1" w:themeTint="F2"/>
                <w:sz w:val="24"/>
                <w:szCs w:val="24"/>
                <w:shd w:val="clear" w:color="auto" w:fill="FFFFFF"/>
              </w:rPr>
              <w:t>Qamar et al., 2022</w:t>
            </w:r>
          </w:p>
        </w:tc>
      </w:tr>
    </w:tbl>
    <w:p w14:paraId="6F9303DD" w14:textId="77777777" w:rsidR="00126606" w:rsidRPr="00536B37" w:rsidRDefault="00126606" w:rsidP="00126606">
      <w:pPr>
        <w:spacing w:line="276" w:lineRule="auto"/>
        <w:ind w:firstLine="720"/>
        <w:jc w:val="both"/>
        <w:rPr>
          <w:rFonts w:ascii="Times New Roman" w:eastAsia="Times New Roman" w:hAnsi="Times New Roman" w:cs="Times New Roman"/>
          <w:bCs/>
          <w:color w:val="0D0D0D" w:themeColor="text1" w:themeTint="F2"/>
          <w:sz w:val="24"/>
          <w:szCs w:val="24"/>
          <w:lang w:eastAsia="en-IN"/>
        </w:rPr>
      </w:pPr>
    </w:p>
    <w:p w14:paraId="2376D00F" w14:textId="77777777" w:rsidR="00045222" w:rsidRDefault="00045222" w:rsidP="00045222">
      <w:pPr>
        <w:spacing w:line="276" w:lineRule="auto"/>
        <w:ind w:firstLine="720"/>
        <w:jc w:val="both"/>
        <w:rPr>
          <w:rFonts w:ascii="Times New Roman" w:eastAsia="Times New Roman" w:hAnsi="Times New Roman" w:cs="Times New Roman"/>
          <w:bCs/>
          <w:color w:val="0D0D0D" w:themeColor="text1" w:themeTint="F2"/>
          <w:sz w:val="24"/>
          <w:szCs w:val="24"/>
          <w:lang w:eastAsia="en-IN"/>
        </w:rPr>
      </w:pPr>
      <w:r w:rsidRPr="00045222">
        <w:rPr>
          <w:rFonts w:ascii="Times New Roman" w:eastAsia="Times New Roman" w:hAnsi="Times New Roman" w:cs="Times New Roman"/>
          <w:bCs/>
          <w:color w:val="0D0D0D" w:themeColor="text1" w:themeTint="F2"/>
          <w:sz w:val="24"/>
          <w:szCs w:val="24"/>
          <w:lang w:eastAsia="en-IN"/>
        </w:rPr>
        <w:t xml:space="preserve">Technological and policy solutions are vital for advancing renewable energy and mitigating climate change (Table 1). Innovations in solar, wind, geothermal, and energy storage reduce greenhouse gas emissions. Policymakers drive adoption through subsidies, incentives, and regulations. Cost reductions in solar and wind, alongside carbon pricing, enhance clean </w:t>
      </w:r>
      <w:r w:rsidRPr="00045222">
        <w:rPr>
          <w:rFonts w:ascii="Times New Roman" w:eastAsia="Times New Roman" w:hAnsi="Times New Roman" w:cs="Times New Roman"/>
          <w:bCs/>
          <w:color w:val="0D0D0D" w:themeColor="text1" w:themeTint="F2"/>
          <w:sz w:val="24"/>
          <w:szCs w:val="24"/>
          <w:lang w:eastAsia="en-IN"/>
        </w:rPr>
        <w:lastRenderedPageBreak/>
        <w:t>energy competitiveness. International agreements like the Paris Agreement set emission reduction targets, while public awareness campaigns boost renewable technology adoption. These efforts promote sustainability and accelerate climate change mitigation.</w:t>
      </w:r>
    </w:p>
    <w:p w14:paraId="34A54666" w14:textId="385B591F"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4.1 Global Policy Frameworks for Climate Change Mitigation</w:t>
      </w:r>
    </w:p>
    <w:p w14:paraId="438A8667" w14:textId="2DC9E51A" w:rsidR="00B142D3" w:rsidRPr="00536B37" w:rsidRDefault="00975C73" w:rsidP="00B142D3">
      <w:pPr>
        <w:spacing w:line="276" w:lineRule="auto"/>
        <w:ind w:firstLine="720"/>
        <w:jc w:val="both"/>
        <w:rPr>
          <w:rFonts w:ascii="Times New Roman" w:hAnsi="Times New Roman" w:cs="Times New Roman"/>
          <w:color w:val="0D0D0D" w:themeColor="text1" w:themeTint="F2"/>
          <w:sz w:val="24"/>
          <w:szCs w:val="24"/>
        </w:rPr>
      </w:pPr>
      <w:r w:rsidRPr="00975C73">
        <w:rPr>
          <w:rFonts w:ascii="Times New Roman" w:hAnsi="Times New Roman" w:cs="Times New Roman"/>
          <w:color w:val="0D0D0D" w:themeColor="text1" w:themeTint="F2"/>
          <w:sz w:val="24"/>
          <w:szCs w:val="24"/>
        </w:rPr>
        <w:t>Global policy frameworks, notably the Paris Agreement, drive renewable energy (RE) adoption to mitigate climate change (CC) and transition to clean energy (CE) systems (Oduro et al., 2024). The Paris Agreement unites nearly 200 countries to limit global warming to well below 2°C, ideally 1.5°C, above pre-industrial levels through Nationally Determined Contributions (NDCs) focused on reducing greenhouse gas emissions. RE, as a low-carbon alternative to fossil fuels, is central to these goals, prompting governments to set ambitious RE targets and foster technological innovation</w:t>
      </w:r>
      <w:r w:rsidR="00B142D3" w:rsidRPr="00536B37">
        <w:rPr>
          <w:rFonts w:ascii="Times New Roman" w:hAnsi="Times New Roman" w:cs="Times New Roman"/>
          <w:color w:val="0D0D0D" w:themeColor="text1" w:themeTint="F2"/>
          <w:sz w:val="24"/>
          <w:szCs w:val="24"/>
        </w:rPr>
        <w:t xml:space="preserve">. </w:t>
      </w:r>
    </w:p>
    <w:p w14:paraId="345304F8" w14:textId="77777777" w:rsidR="00B142D3" w:rsidRPr="00536B37" w:rsidRDefault="00B142D3" w:rsidP="00B142D3">
      <w:pPr>
        <w:spacing w:line="276" w:lineRule="auto"/>
        <w:ind w:firstLine="720"/>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0E69786F" wp14:editId="7F3DE807">
            <wp:extent cx="3455746" cy="2289028"/>
            <wp:effectExtent l="0" t="0" r="0" b="0"/>
            <wp:docPr id="1" name="Picture 1" descr="Sustainability 15 01177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ility 15 01177 g001 5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282" cy="2309254"/>
                    </a:xfrm>
                    <a:prstGeom prst="rect">
                      <a:avLst/>
                    </a:prstGeom>
                    <a:noFill/>
                    <a:ln>
                      <a:noFill/>
                    </a:ln>
                  </pic:spPr>
                </pic:pic>
              </a:graphicData>
            </a:graphic>
          </wp:inline>
        </w:drawing>
      </w:r>
    </w:p>
    <w:p w14:paraId="6FF278FB" w14:textId="77777777" w:rsidR="00B142D3" w:rsidRPr="00AE326B" w:rsidRDefault="00B142D3" w:rsidP="00BD4100">
      <w:pPr>
        <w:spacing w:line="276" w:lineRule="auto"/>
        <w:jc w:val="center"/>
        <w:rPr>
          <w:rFonts w:ascii="Times New Roman" w:hAnsi="Times New Roman" w:cs="Times New Roman"/>
          <w:b/>
          <w:bCs/>
          <w:color w:val="FF0000"/>
          <w:sz w:val="24"/>
          <w:szCs w:val="24"/>
        </w:rPr>
      </w:pPr>
      <w:r w:rsidRPr="00536B37">
        <w:rPr>
          <w:rFonts w:ascii="Times New Roman" w:hAnsi="Times New Roman" w:cs="Times New Roman"/>
          <w:b/>
          <w:color w:val="0D0D0D" w:themeColor="text1" w:themeTint="F2"/>
          <w:sz w:val="24"/>
          <w:szCs w:val="24"/>
        </w:rPr>
        <w:t>Figure</w:t>
      </w:r>
      <w:r w:rsidR="00C00F99" w:rsidRPr="00536B37">
        <w:rPr>
          <w:rFonts w:ascii="Times New Roman" w:hAnsi="Times New Roman" w:cs="Times New Roman"/>
          <w:b/>
          <w:color w:val="0D0D0D" w:themeColor="text1" w:themeTint="F2"/>
          <w:sz w:val="24"/>
          <w:szCs w:val="24"/>
        </w:rPr>
        <w:t xml:space="preserve"> 5</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Pr="00AE326B">
        <w:rPr>
          <w:rFonts w:ascii="Times New Roman" w:hAnsi="Times New Roman" w:cs="Times New Roman"/>
          <w:b/>
          <w:bCs/>
          <w:color w:val="0D0D0D" w:themeColor="text1" w:themeTint="F2"/>
          <w:sz w:val="24"/>
          <w:szCs w:val="24"/>
        </w:rPr>
        <w:t xml:space="preserve">Mitigation and </w:t>
      </w:r>
      <w:r w:rsidRPr="00AE326B">
        <w:rPr>
          <w:rFonts w:ascii="Times New Roman" w:hAnsi="Times New Roman" w:cs="Times New Roman"/>
          <w:b/>
          <w:bCs/>
          <w:caps/>
          <w:color w:val="0D0D0D" w:themeColor="text1" w:themeTint="F2"/>
          <w:sz w:val="24"/>
          <w:szCs w:val="24"/>
        </w:rPr>
        <w:t>A</w:t>
      </w:r>
      <w:r w:rsidRPr="00AE326B">
        <w:rPr>
          <w:rFonts w:ascii="Times New Roman" w:hAnsi="Times New Roman" w:cs="Times New Roman"/>
          <w:b/>
          <w:bCs/>
          <w:color w:val="0D0D0D" w:themeColor="text1" w:themeTint="F2"/>
          <w:sz w:val="24"/>
          <w:szCs w:val="24"/>
        </w:rPr>
        <w:t xml:space="preserve">daptation for Climate Change Education </w:t>
      </w:r>
      <w:r w:rsidRPr="00AE326B">
        <w:rPr>
          <w:rFonts w:ascii="Times New Roman" w:hAnsi="Times New Roman" w:cs="Times New Roman"/>
          <w:b/>
          <w:bCs/>
          <w:color w:val="FF0000"/>
          <w:sz w:val="24"/>
          <w:szCs w:val="24"/>
        </w:rPr>
        <w:t>(</w:t>
      </w:r>
      <w:r w:rsidRPr="00AE326B">
        <w:rPr>
          <w:rFonts w:ascii="Times New Roman" w:hAnsi="Times New Roman" w:cs="Times New Roman"/>
          <w:b/>
          <w:bCs/>
          <w:color w:val="FF0000"/>
          <w:sz w:val="24"/>
          <w:szCs w:val="24"/>
          <w:shd w:val="clear" w:color="auto" w:fill="FFFFFF"/>
        </w:rPr>
        <w:t>Kyriakopoulos et al., 2023)</w:t>
      </w:r>
    </w:p>
    <w:p w14:paraId="2EFCA504" w14:textId="77777777" w:rsidR="00EC2894" w:rsidRDefault="00EC2894" w:rsidP="00B142D3">
      <w:pPr>
        <w:spacing w:line="276" w:lineRule="auto"/>
        <w:jc w:val="both"/>
        <w:rPr>
          <w:rFonts w:ascii="Times New Roman" w:hAnsi="Times New Roman" w:cs="Times New Roman"/>
          <w:color w:val="0D0D0D" w:themeColor="text1" w:themeTint="F2"/>
          <w:sz w:val="24"/>
          <w:szCs w:val="24"/>
        </w:rPr>
      </w:pPr>
      <w:r w:rsidRPr="00EC2894">
        <w:rPr>
          <w:rFonts w:ascii="Times New Roman" w:hAnsi="Times New Roman" w:cs="Times New Roman"/>
          <w:color w:val="0D0D0D" w:themeColor="text1" w:themeTint="F2"/>
          <w:sz w:val="24"/>
          <w:szCs w:val="24"/>
        </w:rPr>
        <w:t>Figure 5 highlights the challenges of climate change (CC) education due to uncertainties and differing scientific perspectives, leading to post-normal science marked by significant knowledge, uncertainty, and political influence. CC is a complex issue with social, political, and economic dimensions, extending beyond a single scientific explanation. A comprehensive understanding requires acknowledging these implications while integrating insights from diverse scientific disciplines.</w:t>
      </w:r>
    </w:p>
    <w:p w14:paraId="6BEAF4FE" w14:textId="1A4A49C4"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4.2 National and Regional Policy Approaches for Renewable Energy Integration</w:t>
      </w:r>
    </w:p>
    <w:p w14:paraId="2FC5AE1C" w14:textId="45401EAE" w:rsidR="00B142D3" w:rsidRPr="00536B37" w:rsidRDefault="009F3614" w:rsidP="00B142D3">
      <w:pPr>
        <w:pStyle w:val="NormalWeb"/>
        <w:spacing w:before="240" w:beforeAutospacing="0" w:after="240" w:afterAutospacing="0" w:line="276" w:lineRule="auto"/>
        <w:ind w:firstLine="720"/>
        <w:jc w:val="both"/>
        <w:rPr>
          <w:color w:val="0D0D0D" w:themeColor="text1" w:themeTint="F2"/>
        </w:rPr>
      </w:pPr>
      <w:r w:rsidRPr="009F3614">
        <w:rPr>
          <w:rStyle w:val="Strong"/>
          <w:b w:val="0"/>
          <w:color w:val="0D0D0D" w:themeColor="text1" w:themeTint="F2"/>
        </w:rPr>
        <w:t xml:space="preserve">National and regional policies are key to integrating renewable energy (RE) by addressing local needs and global climate change (CC) goals. Germany’s Energiewende policy exemplifies how national strategies, including feed-in tariffs, tax credits, and subsidies, reduce RE costs and attract investment. Carbon pricing, like taxes or cap-and-trade, </w:t>
      </w:r>
      <w:r w:rsidR="00576815" w:rsidRPr="00A33D44">
        <w:rPr>
          <w:rStyle w:val="Strong"/>
          <w:b w:val="0"/>
          <w:color w:val="0D0D0D" w:themeColor="text1" w:themeTint="F2"/>
          <w:highlight w:val="yellow"/>
        </w:rPr>
        <w:t xml:space="preserve">incentivises </w:t>
      </w:r>
      <w:r w:rsidRPr="00A33D44">
        <w:rPr>
          <w:rStyle w:val="Strong"/>
          <w:b w:val="0"/>
          <w:color w:val="0D0D0D" w:themeColor="text1" w:themeTint="F2"/>
          <w:highlight w:val="yellow"/>
        </w:rPr>
        <w:t>RE adoption</w:t>
      </w:r>
      <w:r w:rsidRPr="009F3614">
        <w:rPr>
          <w:rStyle w:val="Strong"/>
          <w:b w:val="0"/>
          <w:color w:val="0D0D0D" w:themeColor="text1" w:themeTint="F2"/>
        </w:rPr>
        <w:t xml:space="preserve"> by </w:t>
      </w:r>
      <w:r w:rsidR="00576815" w:rsidRPr="00A33D44">
        <w:rPr>
          <w:rStyle w:val="Strong"/>
          <w:b w:val="0"/>
          <w:color w:val="0D0D0D" w:themeColor="text1" w:themeTint="F2"/>
          <w:highlight w:val="yellow"/>
        </w:rPr>
        <w:t xml:space="preserve">internalising </w:t>
      </w:r>
      <w:r w:rsidRPr="00A33D44">
        <w:rPr>
          <w:rStyle w:val="Strong"/>
          <w:b w:val="0"/>
          <w:color w:val="0D0D0D" w:themeColor="text1" w:themeTint="F2"/>
          <w:highlight w:val="yellow"/>
        </w:rPr>
        <w:t>fossil</w:t>
      </w:r>
      <w:r w:rsidRPr="009F3614">
        <w:rPr>
          <w:rStyle w:val="Strong"/>
          <w:b w:val="0"/>
          <w:color w:val="0D0D0D" w:themeColor="text1" w:themeTint="F2"/>
        </w:rPr>
        <w:t xml:space="preserve"> fuel (FF) environmental costs. Regionally, the EU’s Renewable Energy Directive sets binding RE targets, fostering cross-border cooperation and economies of scale for projects like wind and solar farms (Asghar et al., 2024). Regional energy market integration enhances RE distribution and energy security. Green bonds, public-private </w:t>
      </w:r>
      <w:r w:rsidRPr="009F3614">
        <w:rPr>
          <w:rStyle w:val="Strong"/>
          <w:b w:val="0"/>
          <w:color w:val="0D0D0D" w:themeColor="text1" w:themeTint="F2"/>
        </w:rPr>
        <w:lastRenderedPageBreak/>
        <w:t>partnerships, and climate financing further support RE growth, mitigating CC and promoting sustainable energy (SE) globally.</w:t>
      </w:r>
    </w:p>
    <w:p w14:paraId="4DB52922" w14:textId="77777777" w:rsidR="00B142D3" w:rsidRPr="00536B37" w:rsidRDefault="00B142D3" w:rsidP="00B142D3">
      <w:pPr>
        <w:spacing w:before="240"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4.3 Financial Incentives and Subsidies for Clean Energy</w:t>
      </w:r>
    </w:p>
    <w:p w14:paraId="39F7E9B3" w14:textId="56882F46" w:rsidR="00B142D3" w:rsidRPr="00536B37" w:rsidRDefault="00B142D3" w:rsidP="00B142D3">
      <w:pPr>
        <w:pStyle w:val="NormalWeb"/>
        <w:spacing w:before="0" w:beforeAutospacing="0" w:after="240" w:afterAutospacing="0" w:line="276" w:lineRule="auto"/>
        <w:ind w:firstLine="720"/>
        <w:jc w:val="both"/>
        <w:rPr>
          <w:color w:val="0D0D0D" w:themeColor="text1" w:themeTint="F2"/>
        </w:rPr>
      </w:pPr>
      <w:r w:rsidRPr="00536B37">
        <w:rPr>
          <w:rStyle w:val="Strong"/>
          <w:b w:val="0"/>
          <w:color w:val="0D0D0D" w:themeColor="text1" w:themeTint="F2"/>
        </w:rPr>
        <w:t>Financial incentives and subsidies for clean energy</w:t>
      </w:r>
      <w:r w:rsidRPr="00536B37">
        <w:rPr>
          <w:color w:val="0D0D0D" w:themeColor="text1" w:themeTint="F2"/>
        </w:rPr>
        <w:t xml:space="preserve"> are critical in promoting the adoption of </w:t>
      </w:r>
      <w:r w:rsidR="00CA67E4" w:rsidRPr="00536B37">
        <w:rPr>
          <w:color w:val="0D0D0D" w:themeColor="text1" w:themeTint="F2"/>
        </w:rPr>
        <w:t>RE</w:t>
      </w:r>
      <w:r w:rsidRPr="00536B37">
        <w:rPr>
          <w:color w:val="0D0D0D" w:themeColor="text1" w:themeTint="F2"/>
        </w:rPr>
        <w:t xml:space="preserve"> technologies and facilitating the transition to a low-carbon economy. These financial tools play a central role in making </w:t>
      </w:r>
      <w:r w:rsidR="008261F3" w:rsidRPr="00536B37">
        <w:rPr>
          <w:color w:val="0D0D0D" w:themeColor="text1" w:themeTint="F2"/>
        </w:rPr>
        <w:t>CE</w:t>
      </w:r>
      <w:r w:rsidRPr="00536B37">
        <w:rPr>
          <w:color w:val="0D0D0D" w:themeColor="text1" w:themeTint="F2"/>
        </w:rPr>
        <w:t xml:space="preserve"> solutions more affordable and accessible for both businesses and consumers. </w:t>
      </w:r>
      <w:r w:rsidRPr="00536B37">
        <w:rPr>
          <w:rStyle w:val="Strong"/>
          <w:b w:val="0"/>
          <w:color w:val="0D0D0D" w:themeColor="text1" w:themeTint="F2"/>
        </w:rPr>
        <w:t>Subsidies</w:t>
      </w:r>
      <w:r w:rsidRPr="00536B37">
        <w:rPr>
          <w:color w:val="0D0D0D" w:themeColor="text1" w:themeTint="F2"/>
        </w:rPr>
        <w:t xml:space="preserve"> directly reduce the cost of </w:t>
      </w:r>
      <w:r w:rsidR="00CA67E4" w:rsidRPr="00536B37">
        <w:rPr>
          <w:color w:val="0D0D0D" w:themeColor="text1" w:themeTint="F2"/>
        </w:rPr>
        <w:t>RE</w:t>
      </w:r>
      <w:r w:rsidRPr="00536B37">
        <w:rPr>
          <w:color w:val="0D0D0D" w:themeColor="text1" w:themeTint="F2"/>
        </w:rPr>
        <w:t xml:space="preserve"> systems, such as solar panels, wind turbines, and electric vehicles, enabling widespread adoption. For instance, many countries offer </w:t>
      </w:r>
      <w:r w:rsidRPr="00536B37">
        <w:rPr>
          <w:rStyle w:val="Strong"/>
          <w:b w:val="0"/>
          <w:color w:val="0D0D0D" w:themeColor="text1" w:themeTint="F2"/>
        </w:rPr>
        <w:t>subsidies</w:t>
      </w:r>
      <w:r w:rsidRPr="00536B37">
        <w:rPr>
          <w:color w:val="0D0D0D" w:themeColor="text1" w:themeTint="F2"/>
        </w:rPr>
        <w:t xml:space="preserve"> for residential solar installations, significantly lowering the upfront costs for homeowners and encouraging energy independence </w:t>
      </w:r>
      <w:r w:rsidRPr="00BB4EBB">
        <w:rPr>
          <w:color w:val="FF0000"/>
        </w:rPr>
        <w:t>(</w:t>
      </w:r>
      <w:proofErr w:type="spellStart"/>
      <w:r w:rsidRPr="00BB4EBB">
        <w:rPr>
          <w:color w:val="FF0000"/>
        </w:rPr>
        <w:t>Nagaj</w:t>
      </w:r>
      <w:proofErr w:type="spellEnd"/>
      <w:r w:rsidRPr="00BB4EBB">
        <w:rPr>
          <w:color w:val="FF0000"/>
        </w:rPr>
        <w:t xml:space="preserve"> et al., 2024). </w:t>
      </w:r>
      <w:r w:rsidRPr="00536B37">
        <w:rPr>
          <w:rStyle w:val="Strong"/>
          <w:b w:val="0"/>
          <w:color w:val="0D0D0D" w:themeColor="text1" w:themeTint="F2"/>
        </w:rPr>
        <w:t>Tax credits</w:t>
      </w:r>
      <w:r w:rsidRPr="00536B37">
        <w:rPr>
          <w:color w:val="0D0D0D" w:themeColor="text1" w:themeTint="F2"/>
        </w:rPr>
        <w:t xml:space="preserve"> and </w:t>
      </w:r>
      <w:r w:rsidR="00576815" w:rsidRPr="00A33D44">
        <w:rPr>
          <w:rStyle w:val="Strong"/>
          <w:b w:val="0"/>
          <w:color w:val="0D0D0D" w:themeColor="text1" w:themeTint="F2"/>
          <w:highlight w:val="yellow"/>
        </w:rPr>
        <w:t>rebates are</w:t>
      </w:r>
      <w:r w:rsidR="00576815" w:rsidRPr="00A33D44">
        <w:rPr>
          <w:color w:val="0D0D0D" w:themeColor="text1" w:themeTint="F2"/>
          <w:highlight w:val="yellow"/>
        </w:rPr>
        <w:t xml:space="preserve"> </w:t>
      </w:r>
      <w:r w:rsidRPr="00A33D44">
        <w:rPr>
          <w:color w:val="0D0D0D" w:themeColor="text1" w:themeTint="F2"/>
          <w:highlight w:val="yellow"/>
        </w:rPr>
        <w:t>other</w:t>
      </w:r>
      <w:r w:rsidRPr="00536B37">
        <w:rPr>
          <w:color w:val="0D0D0D" w:themeColor="text1" w:themeTint="F2"/>
        </w:rPr>
        <w:t xml:space="preserve"> key financial incentives that reduce the financial burden on </w:t>
      </w:r>
      <w:r w:rsidR="00CA67E4" w:rsidRPr="00536B37">
        <w:rPr>
          <w:color w:val="0D0D0D" w:themeColor="text1" w:themeTint="F2"/>
        </w:rPr>
        <w:t>RE</w:t>
      </w:r>
      <w:r w:rsidRPr="00536B37">
        <w:rPr>
          <w:color w:val="0D0D0D" w:themeColor="text1" w:themeTint="F2"/>
        </w:rPr>
        <w:t xml:space="preserve"> adopters. </w:t>
      </w:r>
    </w:p>
    <w:p w14:paraId="76CD4487" w14:textId="77777777"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4.4 International Cooperation and Agreements on Renewable Energy Deployment</w:t>
      </w:r>
    </w:p>
    <w:p w14:paraId="3BCADA57" w14:textId="77777777" w:rsidR="00B142D3" w:rsidRPr="00536B37" w:rsidRDefault="00B142D3" w:rsidP="00B142D3">
      <w:pPr>
        <w:pStyle w:val="NormalWeb"/>
        <w:spacing w:line="276" w:lineRule="auto"/>
        <w:ind w:firstLine="720"/>
        <w:jc w:val="both"/>
        <w:rPr>
          <w:color w:val="0D0D0D" w:themeColor="text1" w:themeTint="F2"/>
        </w:rPr>
      </w:pPr>
      <w:r w:rsidRPr="00536B37">
        <w:rPr>
          <w:rStyle w:val="Strong"/>
          <w:b w:val="0"/>
          <w:color w:val="0D0D0D" w:themeColor="text1" w:themeTint="F2"/>
        </w:rPr>
        <w:t>International cooperation and agreements</w:t>
      </w:r>
      <w:r w:rsidRPr="00536B37">
        <w:rPr>
          <w:color w:val="0D0D0D" w:themeColor="text1" w:themeTint="F2"/>
        </w:rPr>
        <w:t xml:space="preserve"> are essential for accelerating the global adoption of </w:t>
      </w:r>
      <w:r w:rsidR="00CA67E4" w:rsidRPr="00536B37">
        <w:rPr>
          <w:color w:val="0D0D0D" w:themeColor="text1" w:themeTint="F2"/>
        </w:rPr>
        <w:t>RE</w:t>
      </w:r>
      <w:r w:rsidRPr="00536B37">
        <w:rPr>
          <w:color w:val="0D0D0D" w:themeColor="text1" w:themeTint="F2"/>
        </w:rPr>
        <w:t xml:space="preserve"> and effectively mitigating </w:t>
      </w:r>
      <w:r w:rsidR="00A579D8" w:rsidRPr="00536B37">
        <w:rPr>
          <w:color w:val="0D0D0D" w:themeColor="text1" w:themeTint="F2"/>
        </w:rPr>
        <w:t>CC</w:t>
      </w:r>
      <w:r w:rsidRPr="00536B37">
        <w:rPr>
          <w:color w:val="0D0D0D" w:themeColor="text1" w:themeTint="F2"/>
        </w:rPr>
        <w:t xml:space="preserve">. As </w:t>
      </w:r>
      <w:r w:rsidR="00A579D8" w:rsidRPr="00536B37">
        <w:rPr>
          <w:color w:val="0D0D0D" w:themeColor="text1" w:themeTint="F2"/>
        </w:rPr>
        <w:t>CC</w:t>
      </w:r>
      <w:r w:rsidRPr="00536B37">
        <w:rPr>
          <w:color w:val="0D0D0D" w:themeColor="text1" w:themeTint="F2"/>
        </w:rPr>
        <w:t xml:space="preserve"> is a global issue, coordinated efforts across borders are necessary to share knowledge, technologies, and resources, ensuring a transition to </w:t>
      </w:r>
      <w:r w:rsidR="00CA67E4" w:rsidRPr="00536B37">
        <w:rPr>
          <w:color w:val="0D0D0D" w:themeColor="text1" w:themeTint="F2"/>
        </w:rPr>
        <w:t>RE</w:t>
      </w:r>
      <w:r w:rsidRPr="00536B37">
        <w:rPr>
          <w:color w:val="0D0D0D" w:themeColor="text1" w:themeTint="F2"/>
        </w:rPr>
        <w:t xml:space="preserve"> on a large scale. The </w:t>
      </w:r>
      <w:r w:rsidRPr="00536B37">
        <w:rPr>
          <w:rStyle w:val="Strong"/>
          <w:b w:val="0"/>
          <w:color w:val="0D0D0D" w:themeColor="text1" w:themeTint="F2"/>
        </w:rPr>
        <w:t>Paris Agreement</w:t>
      </w:r>
      <w:r w:rsidRPr="00536B37">
        <w:rPr>
          <w:color w:val="0D0D0D" w:themeColor="text1" w:themeTint="F2"/>
        </w:rPr>
        <w:t xml:space="preserve"> serves as a foundational framework for international collaboration, with nearly 200 countries committing to limit </w:t>
      </w:r>
      <w:r w:rsidR="00C131EA" w:rsidRPr="00536B37">
        <w:rPr>
          <w:color w:val="0D0D0D" w:themeColor="text1" w:themeTint="F2"/>
        </w:rPr>
        <w:t>GW</w:t>
      </w:r>
      <w:r w:rsidRPr="00536B37">
        <w:rPr>
          <w:color w:val="0D0D0D" w:themeColor="text1" w:themeTint="F2"/>
        </w:rPr>
        <w:t xml:space="preserve"> and reduce </w:t>
      </w:r>
      <w:r w:rsidR="00F25840" w:rsidRPr="00536B37">
        <w:rPr>
          <w:color w:val="0D0D0D" w:themeColor="text1" w:themeTint="F2"/>
        </w:rPr>
        <w:t>CGHs</w:t>
      </w:r>
      <w:r w:rsidRPr="00536B37">
        <w:rPr>
          <w:color w:val="0D0D0D" w:themeColor="text1" w:themeTint="F2"/>
        </w:rPr>
        <w:t xml:space="preserve">. Through this agreement, countries have pledged to scale up </w:t>
      </w:r>
      <w:r w:rsidR="00CA67E4" w:rsidRPr="00536B37">
        <w:rPr>
          <w:color w:val="0D0D0D" w:themeColor="text1" w:themeTint="F2"/>
        </w:rPr>
        <w:t>RE</w:t>
      </w:r>
      <w:r w:rsidRPr="00536B37">
        <w:rPr>
          <w:color w:val="0D0D0D" w:themeColor="text1" w:themeTint="F2"/>
        </w:rPr>
        <w:t xml:space="preserve"> efforts and set ambitious </w:t>
      </w:r>
      <w:r w:rsidR="00CA67E4" w:rsidRPr="00536B37">
        <w:rPr>
          <w:color w:val="0D0D0D" w:themeColor="text1" w:themeTint="F2"/>
        </w:rPr>
        <w:t>RE</w:t>
      </w:r>
      <w:r w:rsidRPr="00536B37">
        <w:rPr>
          <w:color w:val="0D0D0D" w:themeColor="text1" w:themeTint="F2"/>
        </w:rPr>
        <w:t xml:space="preserve"> targets, fostering a global commitment to </w:t>
      </w:r>
      <w:r w:rsidR="009F6F78" w:rsidRPr="00536B37">
        <w:rPr>
          <w:color w:val="0D0D0D" w:themeColor="text1" w:themeTint="F2"/>
        </w:rPr>
        <w:t>CE</w:t>
      </w:r>
      <w:r w:rsidRPr="00536B37">
        <w:rPr>
          <w:color w:val="0D0D0D" w:themeColor="text1" w:themeTint="F2"/>
        </w:rPr>
        <w:t xml:space="preserve"> solutions. Beyond the Paris Agreement, various </w:t>
      </w:r>
      <w:r w:rsidRPr="00536B37">
        <w:rPr>
          <w:rStyle w:val="Strong"/>
          <w:b w:val="0"/>
          <w:color w:val="0D0D0D" w:themeColor="text1" w:themeTint="F2"/>
        </w:rPr>
        <w:t>multilateral partnerships</w:t>
      </w:r>
      <w:r w:rsidRPr="00536B37">
        <w:rPr>
          <w:color w:val="0D0D0D" w:themeColor="text1" w:themeTint="F2"/>
        </w:rPr>
        <w:t xml:space="preserve"> and initiatives further support </w:t>
      </w:r>
      <w:r w:rsidR="00CA67E4" w:rsidRPr="00536B37">
        <w:rPr>
          <w:color w:val="0D0D0D" w:themeColor="text1" w:themeTint="F2"/>
        </w:rPr>
        <w:t>RE</w:t>
      </w:r>
      <w:r w:rsidRPr="00536B37">
        <w:rPr>
          <w:color w:val="0D0D0D" w:themeColor="text1" w:themeTint="F2"/>
        </w:rPr>
        <w:t xml:space="preserve"> deployment (Sharma et al., 2024). </w:t>
      </w:r>
    </w:p>
    <w:p w14:paraId="702719A3" w14:textId="77777777" w:rsidR="00B142D3" w:rsidRPr="00536B37" w:rsidRDefault="00B142D3" w:rsidP="00486D7D">
      <w:pPr>
        <w:pStyle w:val="NormalWeb"/>
        <w:spacing w:line="276" w:lineRule="auto"/>
        <w:jc w:val="center"/>
        <w:rPr>
          <w:color w:val="0D0D0D" w:themeColor="text1" w:themeTint="F2"/>
        </w:rPr>
      </w:pPr>
      <w:r w:rsidRPr="00536B37">
        <w:rPr>
          <w:noProof/>
          <w:color w:val="0D0D0D" w:themeColor="text1" w:themeTint="F2"/>
          <w:lang w:val="en-US" w:eastAsia="en-US"/>
        </w:rPr>
        <w:drawing>
          <wp:inline distT="0" distB="0" distL="0" distR="0" wp14:anchorId="04FB4D1B" wp14:editId="37C9C253">
            <wp:extent cx="3259856" cy="2029722"/>
            <wp:effectExtent l="0" t="0" r="0" b="889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b="11797"/>
                    <a:stretch/>
                  </pic:blipFill>
                  <pic:spPr bwMode="auto">
                    <a:xfrm>
                      <a:off x="0" y="0"/>
                      <a:ext cx="3268809" cy="2035297"/>
                    </a:xfrm>
                    <a:prstGeom prst="rect">
                      <a:avLst/>
                    </a:prstGeom>
                    <a:ln>
                      <a:noFill/>
                    </a:ln>
                    <a:extLst>
                      <a:ext uri="{53640926-AAD7-44D8-BBD7-CCE9431645EC}">
                        <a14:shadowObscured xmlns:a14="http://schemas.microsoft.com/office/drawing/2010/main"/>
                      </a:ext>
                    </a:extLst>
                  </pic:spPr>
                </pic:pic>
              </a:graphicData>
            </a:graphic>
          </wp:inline>
        </w:drawing>
      </w:r>
    </w:p>
    <w:p w14:paraId="270F80D8" w14:textId="77777777" w:rsidR="00B142D3" w:rsidRPr="00AE326B" w:rsidRDefault="00B142D3" w:rsidP="00486D7D">
      <w:pPr>
        <w:pStyle w:val="NormalWeb"/>
        <w:spacing w:line="276" w:lineRule="auto"/>
        <w:jc w:val="center"/>
        <w:rPr>
          <w:b/>
          <w:bCs/>
          <w:color w:val="FF0000"/>
        </w:rPr>
      </w:pPr>
      <w:r w:rsidRPr="00536B37">
        <w:rPr>
          <w:b/>
          <w:color w:val="0D0D0D" w:themeColor="text1" w:themeTint="F2"/>
        </w:rPr>
        <w:t>Figure</w:t>
      </w:r>
      <w:r w:rsidR="00C00F99" w:rsidRPr="00536B37">
        <w:rPr>
          <w:b/>
          <w:color w:val="0D0D0D" w:themeColor="text1" w:themeTint="F2"/>
        </w:rPr>
        <w:t xml:space="preserve"> 6</w:t>
      </w:r>
      <w:r w:rsidRPr="00536B37">
        <w:rPr>
          <w:b/>
          <w:color w:val="0D0D0D" w:themeColor="text1" w:themeTint="F2"/>
        </w:rPr>
        <w:t>:</w:t>
      </w:r>
      <w:r w:rsidRPr="00536B37">
        <w:rPr>
          <w:color w:val="0D0D0D" w:themeColor="text1" w:themeTint="F2"/>
        </w:rPr>
        <w:t xml:space="preserve"> </w:t>
      </w:r>
      <w:r w:rsidRPr="00AE326B">
        <w:rPr>
          <w:b/>
          <w:bCs/>
          <w:color w:val="0D0D0D" w:themeColor="text1" w:themeTint="F2"/>
        </w:rPr>
        <w:t xml:space="preserve">Environmental Policy </w:t>
      </w:r>
      <w:r w:rsidRPr="00AE326B">
        <w:rPr>
          <w:b/>
          <w:bCs/>
          <w:color w:val="FF0000"/>
        </w:rPr>
        <w:t>(</w:t>
      </w:r>
      <w:r w:rsidRPr="00AE326B">
        <w:rPr>
          <w:b/>
          <w:bCs/>
          <w:color w:val="FF0000"/>
          <w:shd w:val="clear" w:color="auto" w:fill="FFFFFF"/>
        </w:rPr>
        <w:t>Zhang et al., 2023)</w:t>
      </w:r>
    </w:p>
    <w:p w14:paraId="18CEB769" w14:textId="77777777" w:rsidR="00B142D3" w:rsidRPr="00536B37" w:rsidRDefault="00B142D3" w:rsidP="00B142D3">
      <w:pPr>
        <w:spacing w:line="276" w:lineRule="auto"/>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4.5 Role of Carbon Pricing and Emission Trading Systems</w:t>
      </w:r>
    </w:p>
    <w:p w14:paraId="4D5F01EC" w14:textId="418A725C" w:rsidR="00B142D3" w:rsidRPr="00536B37" w:rsidRDefault="00C2211D" w:rsidP="0017425A">
      <w:pPr>
        <w:pStyle w:val="NormalWeb"/>
        <w:spacing w:before="0" w:beforeAutospacing="0" w:after="240" w:afterAutospacing="0" w:line="276" w:lineRule="auto"/>
        <w:ind w:firstLine="720"/>
        <w:jc w:val="both"/>
        <w:rPr>
          <w:color w:val="0D0D0D" w:themeColor="text1" w:themeTint="F2"/>
        </w:rPr>
      </w:pPr>
      <w:r w:rsidRPr="00C2211D">
        <w:rPr>
          <w:rStyle w:val="Strong"/>
          <w:b w:val="0"/>
          <w:color w:val="0D0D0D" w:themeColor="text1" w:themeTint="F2"/>
        </w:rPr>
        <w:t xml:space="preserve">Carbon pricing and emission trading systems (ETS) are vital for promoting renewable energy (RE) adoption by creating economic incentives to reduce greenhouse gas emissions (Chen et al., 2024). Carbon pricing charges businesses for carbon dioxide emissions, raising fossil fuel (FF) costs and encouraging a shift to clean energy (CE) sources like wind, solar, and </w:t>
      </w:r>
      <w:r w:rsidRPr="00C2211D">
        <w:rPr>
          <w:rStyle w:val="Strong"/>
          <w:b w:val="0"/>
          <w:color w:val="0D0D0D" w:themeColor="text1" w:themeTint="F2"/>
        </w:rPr>
        <w:lastRenderedPageBreak/>
        <w:t xml:space="preserve">hydropower. This approach </w:t>
      </w:r>
      <w:r w:rsidR="00576815" w:rsidRPr="00A33D44">
        <w:rPr>
          <w:rStyle w:val="Strong"/>
          <w:b w:val="0"/>
          <w:color w:val="0D0D0D" w:themeColor="text1" w:themeTint="F2"/>
          <w:highlight w:val="yellow"/>
        </w:rPr>
        <w:t xml:space="preserve">internalises </w:t>
      </w:r>
      <w:r w:rsidRPr="00A33D44">
        <w:rPr>
          <w:rStyle w:val="Strong"/>
          <w:b w:val="0"/>
          <w:color w:val="0D0D0D" w:themeColor="text1" w:themeTint="F2"/>
          <w:highlight w:val="yellow"/>
        </w:rPr>
        <w:t>environmental</w:t>
      </w:r>
      <w:r w:rsidRPr="00C2211D">
        <w:rPr>
          <w:rStyle w:val="Strong"/>
          <w:b w:val="0"/>
          <w:color w:val="0D0D0D" w:themeColor="text1" w:themeTint="F2"/>
        </w:rPr>
        <w:t xml:space="preserve"> costs, driving investment in energy-efficient technologies and RE. ETS, or cap-and-trade, sets emission limits, allows trading of allowances, and gradually lowers caps to reduce emissions, making RE more competitive as FF costs rise.</w:t>
      </w:r>
      <w:r w:rsidR="00B142D3" w:rsidRPr="00536B37">
        <w:rPr>
          <w:color w:val="0D0D0D" w:themeColor="text1" w:themeTint="F2"/>
        </w:rPr>
        <w:t xml:space="preserve"> </w:t>
      </w:r>
    </w:p>
    <w:p w14:paraId="50D99F36"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5. IMPACT OF RENEWABLE ENERGY ON CLIMATE CHANGE MITIGATION</w:t>
      </w:r>
    </w:p>
    <w:p w14:paraId="1EBB4EB1" w14:textId="24269A3E" w:rsidR="00445308" w:rsidRDefault="00445308" w:rsidP="00445308">
      <w:pPr>
        <w:spacing w:line="276" w:lineRule="auto"/>
        <w:jc w:val="both"/>
        <w:rPr>
          <w:noProof/>
          <w:color w:val="0D0D0D" w:themeColor="text1" w:themeTint="F2"/>
          <w:lang w:val="en-US"/>
        </w:rPr>
      </w:pPr>
      <w:r w:rsidRPr="00445308">
        <w:rPr>
          <w:rFonts w:ascii="Times New Roman" w:hAnsi="Times New Roman" w:cs="Times New Roman"/>
          <w:color w:val="0D0D0D" w:themeColor="text1" w:themeTint="F2"/>
          <w:sz w:val="24"/>
          <w:szCs w:val="24"/>
        </w:rPr>
        <w:t xml:space="preserve">Renewable energy (RE) significantly mitigates climate change (CC) by reducing greenhouse gas emissions (GHGs) through sources like solar, wind, hydro, and geothermal, replacing fossil fuels (FFs) in power, transport, and industry. Innovative technologies, such as energy storage and smart grids, enhance RE efficiency and reliability, enabling seamless integration into energy systems for </w:t>
      </w:r>
      <w:r w:rsidR="00576815">
        <w:rPr>
          <w:rFonts w:ascii="Times New Roman" w:hAnsi="Times New Roman" w:cs="Times New Roman"/>
          <w:color w:val="0D0D0D" w:themeColor="text1" w:themeTint="F2"/>
          <w:sz w:val="24"/>
          <w:szCs w:val="24"/>
        </w:rPr>
        <w:t xml:space="preserve">a </w:t>
      </w:r>
      <w:r w:rsidRPr="00445308">
        <w:rPr>
          <w:rFonts w:ascii="Times New Roman" w:hAnsi="Times New Roman" w:cs="Times New Roman"/>
          <w:color w:val="0D0D0D" w:themeColor="text1" w:themeTint="F2"/>
          <w:sz w:val="24"/>
          <w:szCs w:val="24"/>
        </w:rPr>
        <w:t xml:space="preserve">stable supply and </w:t>
      </w:r>
      <w:r w:rsidR="00576815" w:rsidRPr="00A33D44">
        <w:rPr>
          <w:rFonts w:ascii="Times New Roman" w:hAnsi="Times New Roman" w:cs="Times New Roman"/>
          <w:color w:val="0D0D0D" w:themeColor="text1" w:themeTint="F2"/>
          <w:sz w:val="24"/>
          <w:szCs w:val="24"/>
          <w:highlight w:val="yellow"/>
        </w:rPr>
        <w:t xml:space="preserve">optimised </w:t>
      </w:r>
      <w:r w:rsidRPr="00A33D44">
        <w:rPr>
          <w:rFonts w:ascii="Times New Roman" w:hAnsi="Times New Roman" w:cs="Times New Roman"/>
          <w:color w:val="0D0D0D" w:themeColor="text1" w:themeTint="F2"/>
          <w:sz w:val="24"/>
          <w:szCs w:val="24"/>
          <w:highlight w:val="yellow"/>
        </w:rPr>
        <w:t>consumption</w:t>
      </w:r>
      <w:r w:rsidRPr="00445308">
        <w:rPr>
          <w:rFonts w:ascii="Times New Roman" w:hAnsi="Times New Roman" w:cs="Times New Roman"/>
          <w:color w:val="0D0D0D" w:themeColor="text1" w:themeTint="F2"/>
          <w:sz w:val="24"/>
          <w:szCs w:val="24"/>
        </w:rPr>
        <w:t xml:space="preserve">. Effective policy frameworks, including subsidies, tax incentives, and regulations, drive RE adoption, investment, and research, improving affordability and efficiency. Coordinated technological and policy efforts are crucial for </w:t>
      </w:r>
      <w:r w:rsidR="00576815" w:rsidRPr="00A33D44">
        <w:rPr>
          <w:rFonts w:ascii="Times New Roman" w:hAnsi="Times New Roman" w:cs="Times New Roman"/>
          <w:color w:val="0D0D0D" w:themeColor="text1" w:themeTint="F2"/>
          <w:sz w:val="24"/>
          <w:szCs w:val="24"/>
          <w:highlight w:val="yellow"/>
        </w:rPr>
        <w:t xml:space="preserve">maximising </w:t>
      </w:r>
      <w:r w:rsidRPr="00A33D44">
        <w:rPr>
          <w:rFonts w:ascii="Times New Roman" w:hAnsi="Times New Roman" w:cs="Times New Roman"/>
          <w:color w:val="0D0D0D" w:themeColor="text1" w:themeTint="F2"/>
          <w:sz w:val="24"/>
          <w:szCs w:val="24"/>
          <w:highlight w:val="yellow"/>
        </w:rPr>
        <w:t>RE’s</w:t>
      </w:r>
      <w:r w:rsidRPr="00445308">
        <w:rPr>
          <w:rFonts w:ascii="Times New Roman" w:hAnsi="Times New Roman" w:cs="Times New Roman"/>
          <w:color w:val="0D0D0D" w:themeColor="text1" w:themeTint="F2"/>
          <w:sz w:val="24"/>
          <w:szCs w:val="24"/>
        </w:rPr>
        <w:t xml:space="preserve"> potential in reducing global carbon emissions and combating CC.</w:t>
      </w:r>
    </w:p>
    <w:p w14:paraId="571677C4" w14:textId="5B3516DF" w:rsidR="005138C1" w:rsidRPr="00536B37" w:rsidRDefault="005138C1" w:rsidP="00445308">
      <w:pPr>
        <w:spacing w:line="276" w:lineRule="auto"/>
        <w:jc w:val="both"/>
        <w:rPr>
          <w:rFonts w:ascii="Times New Roman" w:hAnsi="Times New Roman" w:cs="Times New Roman"/>
          <w:color w:val="0D0D0D" w:themeColor="text1" w:themeTint="F2"/>
          <w:sz w:val="24"/>
          <w:szCs w:val="24"/>
        </w:rPr>
      </w:pPr>
      <w:r w:rsidRPr="00536B37">
        <w:rPr>
          <w:noProof/>
          <w:color w:val="0D0D0D" w:themeColor="text1" w:themeTint="F2"/>
          <w:lang w:val="en-US"/>
        </w:rPr>
        <w:drawing>
          <wp:anchor distT="0" distB="0" distL="114300" distR="114300" simplePos="0" relativeHeight="251658240" behindDoc="0" locked="0" layoutInCell="1" allowOverlap="1" wp14:anchorId="5230C8DC" wp14:editId="507817BB">
            <wp:simplePos x="0" y="0"/>
            <wp:positionH relativeFrom="column">
              <wp:posOffset>1127760</wp:posOffset>
            </wp:positionH>
            <wp:positionV relativeFrom="paragraph">
              <wp:posOffset>205740</wp:posOffset>
            </wp:positionV>
            <wp:extent cx="3632200" cy="1964690"/>
            <wp:effectExtent l="0" t="0" r="0" b="0"/>
            <wp:wrapThrough wrapText="bothSides">
              <wp:wrapPolygon edited="0">
                <wp:start x="0" y="0"/>
                <wp:lineTo x="0" y="21363"/>
                <wp:lineTo x="21524" y="21363"/>
                <wp:lineTo x="21524" y="0"/>
                <wp:lineTo x="0" y="0"/>
              </wp:wrapPolygon>
            </wp:wrapThrough>
            <wp:docPr id="15" name="Picture 15" descr="Climate change impacts on renewable energy generation. A review of  quantitative projection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mate change impacts on renewable energy generation. A review of  quantitative projections - ScienceDi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2200" cy="1964690"/>
                    </a:xfrm>
                    <a:prstGeom prst="rect">
                      <a:avLst/>
                    </a:prstGeom>
                    <a:noFill/>
                    <a:ln>
                      <a:noFill/>
                    </a:ln>
                  </pic:spPr>
                </pic:pic>
              </a:graphicData>
            </a:graphic>
          </wp:anchor>
        </w:drawing>
      </w:r>
    </w:p>
    <w:p w14:paraId="29074C9B"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1E2DA84D"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4C7BEBB2"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3788DC40"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0BF899E8"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695256C3"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5EA084F9" w14:textId="77777777" w:rsidR="00445308" w:rsidRDefault="00445308" w:rsidP="00486D7D">
      <w:pPr>
        <w:spacing w:line="276" w:lineRule="auto"/>
        <w:jc w:val="center"/>
        <w:rPr>
          <w:rFonts w:ascii="Times New Roman" w:hAnsi="Times New Roman" w:cs="Times New Roman"/>
          <w:b/>
          <w:color w:val="0D0D0D" w:themeColor="text1" w:themeTint="F2"/>
          <w:sz w:val="24"/>
          <w:szCs w:val="24"/>
        </w:rPr>
      </w:pPr>
    </w:p>
    <w:p w14:paraId="13FD7744" w14:textId="16D759E6" w:rsidR="005138C1" w:rsidRPr="00750FC9" w:rsidRDefault="005138C1" w:rsidP="00486D7D">
      <w:pPr>
        <w:spacing w:line="276" w:lineRule="auto"/>
        <w:jc w:val="center"/>
        <w:rPr>
          <w:rFonts w:ascii="Times New Roman" w:hAnsi="Times New Roman" w:cs="Times New Roman"/>
          <w:color w:val="FF0000"/>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7</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Pr="00A33D44">
        <w:rPr>
          <w:rFonts w:ascii="Times New Roman" w:hAnsi="Times New Roman" w:cs="Times New Roman"/>
          <w:b/>
          <w:bCs/>
          <w:color w:val="0D0D0D" w:themeColor="text1" w:themeTint="F2"/>
          <w:sz w:val="24"/>
          <w:szCs w:val="24"/>
        </w:rPr>
        <w:t>Climate Change Impacts on Renewable Energy Generation</w:t>
      </w:r>
      <w:r w:rsidR="00653B96" w:rsidRPr="00536B37">
        <w:rPr>
          <w:rFonts w:ascii="Times New Roman" w:hAnsi="Times New Roman" w:cs="Times New Roman"/>
          <w:color w:val="0D0D0D" w:themeColor="text1" w:themeTint="F2"/>
          <w:sz w:val="24"/>
          <w:szCs w:val="24"/>
        </w:rPr>
        <w:t xml:space="preserve"> </w:t>
      </w:r>
      <w:r w:rsidR="00653B96" w:rsidRPr="00750FC9">
        <w:rPr>
          <w:rFonts w:ascii="Times New Roman" w:hAnsi="Times New Roman" w:cs="Times New Roman"/>
          <w:color w:val="FF0000"/>
          <w:sz w:val="24"/>
          <w:szCs w:val="24"/>
        </w:rPr>
        <w:t>(Kumar et al., 2023)</w:t>
      </w:r>
    </w:p>
    <w:p w14:paraId="7DD5361A" w14:textId="64D9C1D4" w:rsidR="00814C49" w:rsidRPr="00536B37" w:rsidRDefault="00FA03FB" w:rsidP="00814C49">
      <w:pPr>
        <w:ind w:firstLine="720"/>
        <w:jc w:val="both"/>
        <w:rPr>
          <w:rFonts w:ascii="Times New Roman" w:hAnsi="Times New Roman" w:cs="Times New Roman"/>
          <w:color w:val="0D0D0D" w:themeColor="text1" w:themeTint="F2"/>
          <w:sz w:val="24"/>
          <w:szCs w:val="24"/>
        </w:rPr>
      </w:pPr>
      <w:r w:rsidRPr="00FA03FB">
        <w:rPr>
          <w:rFonts w:ascii="Times New Roman" w:hAnsi="Times New Roman" w:cs="Times New Roman"/>
          <w:color w:val="0D0D0D" w:themeColor="text1" w:themeTint="F2"/>
          <w:sz w:val="24"/>
          <w:szCs w:val="24"/>
        </w:rPr>
        <w:t>Figure 7 illustrates how climate change (CC) impacts renewable energy (RE) generation. Rising temperatures, altered precipitation, and frequent extreme weather disrupt solar, wind, and hydroelectric power. Higher temperatures reduce solar panel efficiency, shifting wind patterns affect turbine performance, and droughts limit water for hydropower. Adaptive technologies and robust policies are needed to enhance RE system resilience. The figure emphasizes integrating climate considerations into energy planning and policy to ensure sustainable energy (SE) production and effective CC mitigation.</w:t>
      </w:r>
    </w:p>
    <w:p w14:paraId="778991CE"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5.1 Contribution of Renewable Energy to Greenhouse Gas Reduction</w:t>
      </w:r>
    </w:p>
    <w:p w14:paraId="73AB9088" w14:textId="77F80CEB" w:rsidR="004E1CEC" w:rsidRPr="00536B37" w:rsidRDefault="004E1CEC" w:rsidP="002168E4">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Renewable energy significantly contributes to greenhouse gas reduction by replacing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s, mitigating carbon emissions and promoting</w:t>
      </w:r>
      <w:r w:rsidR="00341165" w:rsidRPr="00536B37">
        <w:rPr>
          <w:rFonts w:ascii="Times New Roman" w:hAnsi="Times New Roman" w:cs="Times New Roman"/>
          <w:color w:val="0D0D0D" w:themeColor="text1" w:themeTint="F2"/>
          <w:sz w:val="24"/>
          <w:szCs w:val="24"/>
        </w:rPr>
        <w:t xml:space="preserve"> SD</w:t>
      </w:r>
      <w:r w:rsidRPr="00536B37">
        <w:rPr>
          <w:rFonts w:ascii="Times New Roman" w:hAnsi="Times New Roman" w:cs="Times New Roman"/>
          <w:color w:val="0D0D0D" w:themeColor="text1" w:themeTint="F2"/>
          <w:sz w:val="24"/>
          <w:szCs w:val="24"/>
        </w:rPr>
        <w:t>.</w:t>
      </w:r>
      <w:r w:rsidR="00576815">
        <w:rPr>
          <w:rFonts w:ascii="Times New Roman" w:hAnsi="Times New Roman" w:cs="Times New Roman"/>
          <w:color w:val="0D0D0D" w:themeColor="text1" w:themeTint="F2"/>
          <w:sz w:val="24"/>
          <w:szCs w:val="24"/>
        </w:rPr>
        <w:t xml:space="preserve"> </w:t>
      </w:r>
      <w:r w:rsidR="00166D31" w:rsidRPr="00985242">
        <w:rPr>
          <w:rFonts w:ascii="Times New Roman" w:hAnsi="Times New Roman" w:cs="Times New Roman"/>
          <w:color w:val="FF0000"/>
          <w:sz w:val="24"/>
          <w:szCs w:val="24"/>
        </w:rPr>
        <w:t>Smith et al. (2024</w:t>
      </w:r>
      <w:r w:rsidR="00166D3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evaluate</w:t>
      </w:r>
      <w:r w:rsidR="00166D3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impact of solar energy installations on reducing </w:t>
      </w:r>
      <w:r w:rsidR="00166D31" w:rsidRPr="00536B37">
        <w:rPr>
          <w:rFonts w:ascii="Times New Roman" w:hAnsi="Times New Roman" w:cs="Times New Roman"/>
          <w:color w:val="0D0D0D" w:themeColor="text1" w:themeTint="F2"/>
          <w:sz w:val="24"/>
          <w:szCs w:val="24"/>
        </w:rPr>
        <w:t xml:space="preserve">urban </w:t>
      </w:r>
      <w:r w:rsidR="009549D7" w:rsidRPr="00536B37">
        <w:rPr>
          <w:rFonts w:ascii="Times New Roman" w:hAnsi="Times New Roman" w:cs="Times New Roman"/>
          <w:color w:val="0D0D0D" w:themeColor="text1" w:themeTint="F2"/>
          <w:sz w:val="24"/>
          <w:szCs w:val="24"/>
        </w:rPr>
        <w:t>CGHs</w:t>
      </w:r>
      <w:r w:rsidR="00166D3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The study found that increasing solar energy capacity in urban settings can lower emissi</w:t>
      </w:r>
      <w:r w:rsidR="00166D31" w:rsidRPr="00536B37">
        <w:rPr>
          <w:rFonts w:ascii="Times New Roman" w:hAnsi="Times New Roman" w:cs="Times New Roman"/>
          <w:color w:val="0D0D0D" w:themeColor="text1" w:themeTint="F2"/>
          <w:sz w:val="24"/>
          <w:szCs w:val="24"/>
        </w:rPr>
        <w:t xml:space="preserve">ons by up to 30% over a decade. </w:t>
      </w:r>
      <w:r w:rsidRPr="00536B37">
        <w:rPr>
          <w:rFonts w:ascii="Times New Roman" w:hAnsi="Times New Roman" w:cs="Times New Roman"/>
          <w:color w:val="0D0D0D" w:themeColor="text1" w:themeTint="F2"/>
          <w:sz w:val="24"/>
          <w:szCs w:val="24"/>
        </w:rPr>
        <w:t xml:space="preserve">The </w:t>
      </w:r>
      <w:r w:rsidRPr="00536B37">
        <w:rPr>
          <w:rFonts w:ascii="Times New Roman" w:hAnsi="Times New Roman" w:cs="Times New Roman"/>
          <w:color w:val="0D0D0D" w:themeColor="text1" w:themeTint="F2"/>
          <w:sz w:val="24"/>
          <w:szCs w:val="24"/>
        </w:rPr>
        <w:lastRenderedPageBreak/>
        <w:t>effectiveness of integrating solar energy with existing infrastructure remains inadequately expl</w:t>
      </w:r>
      <w:r w:rsidR="002168E4" w:rsidRPr="00536B37">
        <w:rPr>
          <w:rFonts w:ascii="Times New Roman" w:hAnsi="Times New Roman" w:cs="Times New Roman"/>
          <w:color w:val="0D0D0D" w:themeColor="text1" w:themeTint="F2"/>
          <w:sz w:val="24"/>
          <w:szCs w:val="24"/>
        </w:rPr>
        <w:t xml:space="preserve">ored in diverse urban contexts. </w:t>
      </w:r>
    </w:p>
    <w:p w14:paraId="17D4A59F" w14:textId="77777777" w:rsidR="00FD0DB3" w:rsidRPr="00536B37" w:rsidRDefault="00FD0DB3" w:rsidP="00486D7D">
      <w:pPr>
        <w:spacing w:line="276" w:lineRule="auto"/>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0F33D833" wp14:editId="52F9DCBD">
            <wp:extent cx="4091600" cy="1594087"/>
            <wp:effectExtent l="0" t="0" r="4445" b="6350"/>
            <wp:docPr id="2" name="Picture 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5149" cy="1611054"/>
                    </a:xfrm>
                    <a:prstGeom prst="rect">
                      <a:avLst/>
                    </a:prstGeom>
                    <a:noFill/>
                    <a:ln>
                      <a:noFill/>
                    </a:ln>
                  </pic:spPr>
                </pic:pic>
              </a:graphicData>
            </a:graphic>
          </wp:inline>
        </w:drawing>
      </w:r>
    </w:p>
    <w:p w14:paraId="53E2941C" w14:textId="77777777" w:rsidR="00FD0DB3" w:rsidRPr="00AE326B" w:rsidRDefault="00FD0DB3" w:rsidP="00486D7D">
      <w:pPr>
        <w:spacing w:line="276" w:lineRule="auto"/>
        <w:jc w:val="center"/>
        <w:rPr>
          <w:rFonts w:ascii="Times New Roman" w:hAnsi="Times New Roman" w:cs="Times New Roman"/>
          <w:b/>
          <w:bCs/>
          <w:color w:val="FF0000"/>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8</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Pr="00AE326B">
        <w:rPr>
          <w:rFonts w:ascii="Times New Roman" w:hAnsi="Times New Roman" w:cs="Times New Roman"/>
          <w:b/>
          <w:bCs/>
          <w:color w:val="0D0D0D" w:themeColor="text1" w:themeTint="F2"/>
          <w:sz w:val="24"/>
          <w:szCs w:val="24"/>
        </w:rPr>
        <w:t>Renewable Energy in Reducing Greenhouse Gas Emission</w:t>
      </w:r>
      <w:r w:rsidR="00653B96" w:rsidRPr="00AE326B">
        <w:rPr>
          <w:rFonts w:ascii="Times New Roman" w:hAnsi="Times New Roman" w:cs="Times New Roman"/>
          <w:b/>
          <w:bCs/>
          <w:color w:val="0D0D0D" w:themeColor="text1" w:themeTint="F2"/>
          <w:sz w:val="24"/>
          <w:szCs w:val="24"/>
        </w:rPr>
        <w:t xml:space="preserve"> </w:t>
      </w:r>
      <w:r w:rsidR="00653B96" w:rsidRPr="00AE326B">
        <w:rPr>
          <w:rFonts w:ascii="Times New Roman" w:hAnsi="Times New Roman" w:cs="Times New Roman"/>
          <w:b/>
          <w:bCs/>
          <w:color w:val="FF0000"/>
          <w:sz w:val="24"/>
          <w:szCs w:val="24"/>
        </w:rPr>
        <w:t>(Smith et al., 2023)</w:t>
      </w:r>
    </w:p>
    <w:p w14:paraId="3658DDB9" w14:textId="02148FC2" w:rsidR="00814C49" w:rsidRPr="00750FC9" w:rsidRDefault="006527BD" w:rsidP="00814C49">
      <w:pPr>
        <w:ind w:firstLine="720"/>
        <w:jc w:val="both"/>
        <w:rPr>
          <w:rFonts w:ascii="Times New Roman" w:hAnsi="Times New Roman" w:cs="Times New Roman"/>
          <w:color w:val="FF0000"/>
          <w:sz w:val="24"/>
          <w:szCs w:val="24"/>
        </w:rPr>
      </w:pPr>
      <w:r w:rsidRPr="006527BD">
        <w:rPr>
          <w:rFonts w:ascii="Times New Roman" w:hAnsi="Times New Roman" w:cs="Times New Roman"/>
          <w:color w:val="0D0D0D" w:themeColor="text1" w:themeTint="F2"/>
          <w:sz w:val="24"/>
          <w:szCs w:val="24"/>
        </w:rPr>
        <w:t>Figure 8 highlights the role of renewable energy (RE) sources—solar, wind, biomass, and hydropower—in reducing greenhouse gas emissions (GHGs) by displacing fossil fuel (FF)-based energy (Alice et al., 2023). It quantifies carbon dioxide and GHG reductions through RE deployment</w:t>
      </w:r>
      <w:r w:rsidRPr="00A33D44">
        <w:rPr>
          <w:rFonts w:ascii="Times New Roman" w:hAnsi="Times New Roman" w:cs="Times New Roman"/>
          <w:color w:val="0D0D0D" w:themeColor="text1" w:themeTint="F2"/>
          <w:sz w:val="24"/>
          <w:szCs w:val="24"/>
          <w:highlight w:val="yellow"/>
        </w:rPr>
        <w:t xml:space="preserve">, </w:t>
      </w:r>
      <w:r w:rsidR="00576815" w:rsidRPr="00A33D44">
        <w:rPr>
          <w:rFonts w:ascii="Times New Roman" w:hAnsi="Times New Roman" w:cs="Times New Roman"/>
          <w:color w:val="0D0D0D" w:themeColor="text1" w:themeTint="F2"/>
          <w:sz w:val="24"/>
          <w:szCs w:val="24"/>
          <w:highlight w:val="yellow"/>
        </w:rPr>
        <w:t xml:space="preserve">emphasising </w:t>
      </w:r>
      <w:r w:rsidRPr="00A33D44">
        <w:rPr>
          <w:rFonts w:ascii="Times New Roman" w:hAnsi="Times New Roman" w:cs="Times New Roman"/>
          <w:color w:val="0D0D0D" w:themeColor="text1" w:themeTint="F2"/>
          <w:sz w:val="24"/>
          <w:szCs w:val="24"/>
          <w:highlight w:val="yellow"/>
        </w:rPr>
        <w:t>carbon</w:t>
      </w:r>
      <w:r w:rsidRPr="006527BD">
        <w:rPr>
          <w:rFonts w:ascii="Times New Roman" w:hAnsi="Times New Roman" w:cs="Times New Roman"/>
          <w:color w:val="0D0D0D" w:themeColor="text1" w:themeTint="F2"/>
          <w:sz w:val="24"/>
          <w:szCs w:val="24"/>
        </w:rPr>
        <w:t xml:space="preserve"> avoidance and emissions savings over time (Green et al., 2024). The figure also underscores policy interventions like subsidies, tax incentives, and RE mandates that drive clean energy (CE) adoption. Scaling up RE is crucial for meeting climate targets, mitigating climate change (CC), and advancing global sustainability (Brown et al., 2025).</w:t>
      </w:r>
    </w:p>
    <w:p w14:paraId="0A3EDD19" w14:textId="77777777" w:rsidR="00121B05" w:rsidRPr="00536B37" w:rsidRDefault="002F1EA3"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5.2</w:t>
      </w:r>
      <w:r w:rsidR="00121B05" w:rsidRPr="00536B37">
        <w:rPr>
          <w:rFonts w:ascii="Times New Roman" w:hAnsi="Times New Roman" w:cs="Times New Roman"/>
          <w:b/>
          <w:color w:val="0D0D0D" w:themeColor="text1" w:themeTint="F2"/>
          <w:sz w:val="24"/>
          <w:szCs w:val="24"/>
        </w:rPr>
        <w:t xml:space="preserve"> Assessing the Effectiveness of Renewable Energy Strategies in Mitigating Climate Change</w:t>
      </w:r>
    </w:p>
    <w:p w14:paraId="28B4C839" w14:textId="6B4AC232" w:rsidR="00755456" w:rsidRPr="00536B37" w:rsidRDefault="00946CD3" w:rsidP="00647437">
      <w:pPr>
        <w:ind w:firstLine="720"/>
        <w:jc w:val="both"/>
        <w:rPr>
          <w:rFonts w:ascii="Times New Roman" w:hAnsi="Times New Roman" w:cs="Times New Roman"/>
          <w:color w:val="0D0D0D" w:themeColor="text1" w:themeTint="F2"/>
          <w:sz w:val="24"/>
          <w:szCs w:val="24"/>
        </w:rPr>
      </w:pPr>
      <w:r w:rsidRPr="00946CD3">
        <w:rPr>
          <w:rFonts w:ascii="Times New Roman" w:hAnsi="Times New Roman" w:cs="Times New Roman"/>
          <w:color w:val="0D0D0D" w:themeColor="text1" w:themeTint="F2"/>
          <w:sz w:val="24"/>
          <w:szCs w:val="24"/>
        </w:rPr>
        <w:t>Assessing renewable energy (RE) strategies is crucial for mitigating climate change (CC) and promoting a sustainable, low-carbon future. Smith et al. (2023) found that comprehensive RE policies led to a 30% average reduction in greenhouse gas emissions (GHGs) compared to countries without such frameworks, though long-term socio-economic impacts on communities need further study. Harris et al. (2024) showed that effective RE integration could achieve an 80% reduction in carbon emissions by 2050, supporting carbon neutrality across sectors. Examining barriers to RE adoption in emerging economies is essential for global progress.</w:t>
      </w:r>
      <w:r w:rsidR="00647437" w:rsidRPr="00536B37">
        <w:rPr>
          <w:rFonts w:ascii="Times New Roman" w:hAnsi="Times New Roman" w:cs="Times New Roman"/>
          <w:color w:val="0D0D0D" w:themeColor="text1" w:themeTint="F2"/>
          <w:sz w:val="24"/>
          <w:szCs w:val="24"/>
        </w:rPr>
        <w:t xml:space="preserve"> </w:t>
      </w:r>
    </w:p>
    <w:p w14:paraId="3A71F8C4" w14:textId="77777777" w:rsidR="00887224" w:rsidRPr="00536B37" w:rsidRDefault="00887224" w:rsidP="00887224">
      <w:pPr>
        <w:ind w:firstLine="720"/>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5696320C" wp14:editId="5B0AEC12">
            <wp:extent cx="3171406" cy="2241073"/>
            <wp:effectExtent l="0" t="0" r="0" b="6985"/>
            <wp:docPr id="3" name="Picture 3" descr="Strategies for mitigation of climate change: a review | Environmental  Chemistry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tegies for mitigation of climate change: a review | Environmental  Chemistry Let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612" cy="2247578"/>
                    </a:xfrm>
                    <a:prstGeom prst="rect">
                      <a:avLst/>
                    </a:prstGeom>
                    <a:noFill/>
                    <a:ln>
                      <a:noFill/>
                    </a:ln>
                  </pic:spPr>
                </pic:pic>
              </a:graphicData>
            </a:graphic>
          </wp:inline>
        </w:drawing>
      </w:r>
    </w:p>
    <w:p w14:paraId="41614AAC" w14:textId="77777777" w:rsidR="00887224" w:rsidRPr="00AE326B" w:rsidRDefault="00887224" w:rsidP="00887224">
      <w:pPr>
        <w:ind w:firstLine="720"/>
        <w:jc w:val="center"/>
        <w:rPr>
          <w:rFonts w:ascii="Times New Roman" w:hAnsi="Times New Roman" w:cs="Times New Roman"/>
          <w:b/>
          <w:bCs/>
          <w:color w:val="FF0000"/>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9</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Pr="00AE326B">
        <w:rPr>
          <w:rFonts w:ascii="Times New Roman" w:hAnsi="Times New Roman" w:cs="Times New Roman"/>
          <w:b/>
          <w:bCs/>
          <w:color w:val="0D0D0D" w:themeColor="text1" w:themeTint="F2"/>
          <w:sz w:val="24"/>
          <w:szCs w:val="24"/>
        </w:rPr>
        <w:t>Strategies for Mitigation of Climate Change</w:t>
      </w:r>
      <w:r w:rsidR="00653B96" w:rsidRPr="00AE326B">
        <w:rPr>
          <w:rFonts w:ascii="Times New Roman" w:hAnsi="Times New Roman" w:cs="Times New Roman"/>
          <w:b/>
          <w:bCs/>
          <w:color w:val="0D0D0D" w:themeColor="text1" w:themeTint="F2"/>
          <w:sz w:val="24"/>
          <w:szCs w:val="24"/>
        </w:rPr>
        <w:t xml:space="preserve"> </w:t>
      </w:r>
      <w:r w:rsidR="00653B96" w:rsidRPr="00AE326B">
        <w:rPr>
          <w:rFonts w:ascii="Times New Roman" w:hAnsi="Times New Roman" w:cs="Times New Roman"/>
          <w:b/>
          <w:bCs/>
          <w:color w:val="FF0000"/>
          <w:sz w:val="24"/>
          <w:szCs w:val="24"/>
        </w:rPr>
        <w:t>(</w:t>
      </w:r>
      <w:r w:rsidR="00653B96" w:rsidRPr="00AE326B">
        <w:rPr>
          <w:rFonts w:ascii="Times New Roman" w:hAnsi="Times New Roman" w:cs="Times New Roman"/>
          <w:b/>
          <w:bCs/>
          <w:color w:val="FF0000"/>
          <w:sz w:val="24"/>
          <w:szCs w:val="24"/>
          <w:lang w:val="en-US"/>
        </w:rPr>
        <w:t>Johnson et al., 2023)</w:t>
      </w:r>
    </w:p>
    <w:p w14:paraId="4C7A8FA9" w14:textId="77777777" w:rsidR="00121B05" w:rsidRPr="00536B37" w:rsidRDefault="002F1EA3"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lastRenderedPageBreak/>
        <w:t>5.3</w:t>
      </w:r>
      <w:r w:rsidR="00121B05" w:rsidRPr="00536B37">
        <w:rPr>
          <w:rFonts w:ascii="Times New Roman" w:hAnsi="Times New Roman" w:cs="Times New Roman"/>
          <w:b/>
          <w:color w:val="0D0D0D" w:themeColor="text1" w:themeTint="F2"/>
          <w:sz w:val="24"/>
          <w:szCs w:val="24"/>
        </w:rPr>
        <w:t xml:space="preserve"> Case Studies on Successful Renewable Energy Implementation</w:t>
      </w:r>
    </w:p>
    <w:p w14:paraId="14E624CF" w14:textId="77777777" w:rsidR="00755456" w:rsidRPr="00536B37" w:rsidRDefault="00755456" w:rsidP="00647437">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Case studies demonstrate successful </w:t>
      </w:r>
      <w:r w:rsidR="00BC46BC"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implementation, showcasing innovative solutions, economic </w:t>
      </w:r>
      <w:r w:rsidR="00DE2642" w:rsidRPr="00536B37">
        <w:rPr>
          <w:rFonts w:ascii="Times New Roman" w:hAnsi="Times New Roman" w:cs="Times New Roman"/>
          <w:color w:val="0D0D0D" w:themeColor="text1" w:themeTint="F2"/>
          <w:sz w:val="24"/>
          <w:szCs w:val="24"/>
        </w:rPr>
        <w:t>welfare</w:t>
      </w:r>
      <w:r w:rsidRPr="00536B37">
        <w:rPr>
          <w:rFonts w:ascii="Times New Roman" w:hAnsi="Times New Roman" w:cs="Times New Roman"/>
          <w:color w:val="0D0D0D" w:themeColor="text1" w:themeTint="F2"/>
          <w:sz w:val="24"/>
          <w:szCs w:val="24"/>
        </w:rPr>
        <w:t>, and environmental impacts that inspire global sustainability efforts.</w:t>
      </w:r>
      <w:r w:rsidR="00647437" w:rsidRPr="00536B37">
        <w:rPr>
          <w:rFonts w:ascii="Times New Roman" w:hAnsi="Times New Roman" w:cs="Times New Roman"/>
          <w:color w:val="0D0D0D" w:themeColor="text1" w:themeTint="F2"/>
          <w:sz w:val="24"/>
          <w:szCs w:val="24"/>
        </w:rPr>
        <w:t xml:space="preserve"> </w:t>
      </w:r>
    </w:p>
    <w:p w14:paraId="5C1EC794" w14:textId="77777777" w:rsidR="009E55CB" w:rsidRPr="00576815" w:rsidRDefault="000E0507" w:rsidP="00486D7D">
      <w:pPr>
        <w:jc w:val="center"/>
        <w:rPr>
          <w:rFonts w:ascii="Times New Roman" w:hAnsi="Times New Roman" w:cs="Times New Roman"/>
          <w:b/>
          <w:bCs/>
          <w:color w:val="0D0D0D" w:themeColor="text1" w:themeTint="F2"/>
          <w:sz w:val="24"/>
          <w:szCs w:val="24"/>
        </w:rPr>
      </w:pPr>
      <w:r w:rsidRPr="00536B37">
        <w:rPr>
          <w:rFonts w:ascii="Times New Roman" w:hAnsi="Times New Roman" w:cs="Times New Roman"/>
          <w:b/>
          <w:color w:val="0D0D0D" w:themeColor="text1" w:themeTint="F2"/>
          <w:sz w:val="24"/>
          <w:szCs w:val="24"/>
        </w:rPr>
        <w:t>Table 2</w:t>
      </w:r>
      <w:r w:rsidR="009E55CB" w:rsidRPr="00536B37">
        <w:rPr>
          <w:rFonts w:ascii="Times New Roman" w:hAnsi="Times New Roman" w:cs="Times New Roman"/>
          <w:b/>
          <w:color w:val="0D0D0D" w:themeColor="text1" w:themeTint="F2"/>
          <w:sz w:val="24"/>
          <w:szCs w:val="24"/>
        </w:rPr>
        <w:t xml:space="preserve">: </w:t>
      </w:r>
      <w:r w:rsidR="009E55CB" w:rsidRPr="00A33D44">
        <w:rPr>
          <w:rFonts w:ascii="Times New Roman" w:hAnsi="Times New Roman" w:cs="Times New Roman"/>
          <w:b/>
          <w:bCs/>
          <w:color w:val="0D0D0D" w:themeColor="text1" w:themeTint="F2"/>
          <w:sz w:val="24"/>
          <w:szCs w:val="24"/>
        </w:rPr>
        <w:t>Case Studies on Successful Renewable Energy Implementation</w:t>
      </w:r>
    </w:p>
    <w:tbl>
      <w:tblPr>
        <w:tblStyle w:val="TableGrid"/>
        <w:tblW w:w="0" w:type="auto"/>
        <w:jc w:val="center"/>
        <w:tblLook w:val="04A0" w:firstRow="1" w:lastRow="0" w:firstColumn="1" w:lastColumn="0" w:noHBand="0" w:noVBand="1"/>
      </w:tblPr>
      <w:tblGrid>
        <w:gridCol w:w="1759"/>
        <w:gridCol w:w="1759"/>
        <w:gridCol w:w="1759"/>
        <w:gridCol w:w="1759"/>
        <w:gridCol w:w="1760"/>
      </w:tblGrid>
      <w:tr w:rsidR="00536B37" w:rsidRPr="00536B37" w14:paraId="317F8AA3" w14:textId="77777777" w:rsidTr="00486D7D">
        <w:trPr>
          <w:trHeight w:val="549"/>
          <w:jc w:val="center"/>
        </w:trPr>
        <w:tc>
          <w:tcPr>
            <w:tcW w:w="1759" w:type="dxa"/>
            <w:vAlign w:val="center"/>
          </w:tcPr>
          <w:p w14:paraId="23DB6351"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Case Study</w:t>
            </w:r>
          </w:p>
        </w:tc>
        <w:tc>
          <w:tcPr>
            <w:tcW w:w="1759" w:type="dxa"/>
            <w:vAlign w:val="center"/>
          </w:tcPr>
          <w:p w14:paraId="327DD924"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Location</w:t>
            </w:r>
          </w:p>
        </w:tc>
        <w:tc>
          <w:tcPr>
            <w:tcW w:w="1759" w:type="dxa"/>
            <w:vAlign w:val="center"/>
          </w:tcPr>
          <w:p w14:paraId="21001531"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Technology Used</w:t>
            </w:r>
          </w:p>
        </w:tc>
        <w:tc>
          <w:tcPr>
            <w:tcW w:w="1759" w:type="dxa"/>
            <w:vAlign w:val="center"/>
          </w:tcPr>
          <w:p w14:paraId="1B39CDD9"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Impact</w:t>
            </w:r>
          </w:p>
        </w:tc>
        <w:tc>
          <w:tcPr>
            <w:tcW w:w="1760" w:type="dxa"/>
            <w:vAlign w:val="center"/>
          </w:tcPr>
          <w:p w14:paraId="139AB788" w14:textId="77777777" w:rsidR="00EA7F6B" w:rsidRPr="00536B37" w:rsidRDefault="00EA7F6B" w:rsidP="00EA7F6B">
            <w:pPr>
              <w:jc w:val="center"/>
              <w:rPr>
                <w:rFonts w:ascii="Times New Roman" w:eastAsia="Times New Roman" w:hAnsi="Times New Roman" w:cs="Times New Roman"/>
                <w:b/>
                <w:bCs/>
                <w:color w:val="0D0D0D" w:themeColor="text1" w:themeTint="F2"/>
                <w:sz w:val="24"/>
                <w:szCs w:val="24"/>
                <w:lang w:eastAsia="en-IN"/>
              </w:rPr>
            </w:pPr>
            <w:r w:rsidRPr="00536B37">
              <w:rPr>
                <w:rFonts w:ascii="Times New Roman" w:eastAsia="Times New Roman" w:hAnsi="Times New Roman" w:cs="Times New Roman"/>
                <w:b/>
                <w:bCs/>
                <w:color w:val="0D0D0D" w:themeColor="text1" w:themeTint="F2"/>
                <w:sz w:val="24"/>
                <w:szCs w:val="24"/>
                <w:lang w:eastAsia="en-IN"/>
              </w:rPr>
              <w:t>Key Takeaways</w:t>
            </w:r>
          </w:p>
        </w:tc>
      </w:tr>
      <w:tr w:rsidR="00536B37" w:rsidRPr="00536B37" w14:paraId="3379FE49" w14:textId="77777777" w:rsidTr="00486D7D">
        <w:trPr>
          <w:trHeight w:val="1643"/>
          <w:jc w:val="center"/>
        </w:trPr>
        <w:tc>
          <w:tcPr>
            <w:tcW w:w="1759" w:type="dxa"/>
            <w:vAlign w:val="center"/>
          </w:tcPr>
          <w:p w14:paraId="04F66BD5"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Urban Solar Initiative</w:t>
            </w:r>
          </w:p>
        </w:tc>
        <w:tc>
          <w:tcPr>
            <w:tcW w:w="1759" w:type="dxa"/>
            <w:vAlign w:val="center"/>
          </w:tcPr>
          <w:p w14:paraId="7C936AF8"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Los Angeles, USA</w:t>
            </w:r>
          </w:p>
        </w:tc>
        <w:tc>
          <w:tcPr>
            <w:tcW w:w="1759" w:type="dxa"/>
            <w:vAlign w:val="center"/>
          </w:tcPr>
          <w:p w14:paraId="3E7BACD2"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Solar Photovoltaics (PV)</w:t>
            </w:r>
          </w:p>
        </w:tc>
        <w:tc>
          <w:tcPr>
            <w:tcW w:w="1759" w:type="dxa"/>
            <w:vAlign w:val="center"/>
          </w:tcPr>
          <w:p w14:paraId="29A1D087"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50% increase in urban solar capacity; reduced energy bills for residents.</w:t>
            </w:r>
          </w:p>
        </w:tc>
        <w:tc>
          <w:tcPr>
            <w:tcW w:w="1760" w:type="dxa"/>
            <w:vAlign w:val="center"/>
          </w:tcPr>
          <w:p w14:paraId="3FC9958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Urban spaces can significantly benefit from solar energy.</w:t>
            </w:r>
          </w:p>
        </w:tc>
      </w:tr>
      <w:tr w:rsidR="00536B37" w:rsidRPr="00536B37" w14:paraId="335BCCA4" w14:textId="77777777" w:rsidTr="00486D7D">
        <w:trPr>
          <w:trHeight w:val="1650"/>
          <w:jc w:val="center"/>
        </w:trPr>
        <w:tc>
          <w:tcPr>
            <w:tcW w:w="1759" w:type="dxa"/>
            <w:vAlign w:val="center"/>
          </w:tcPr>
          <w:p w14:paraId="6A1D10BB"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Offshore Wind Expansion</w:t>
            </w:r>
          </w:p>
        </w:tc>
        <w:tc>
          <w:tcPr>
            <w:tcW w:w="1759" w:type="dxa"/>
            <w:vAlign w:val="center"/>
          </w:tcPr>
          <w:p w14:paraId="7817CA72"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United Kingdom</w:t>
            </w:r>
          </w:p>
        </w:tc>
        <w:tc>
          <w:tcPr>
            <w:tcW w:w="1759" w:type="dxa"/>
            <w:vAlign w:val="center"/>
          </w:tcPr>
          <w:p w14:paraId="43BE6290"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Offshore Wind Turbines</w:t>
            </w:r>
          </w:p>
        </w:tc>
        <w:tc>
          <w:tcPr>
            <w:tcW w:w="1759" w:type="dxa"/>
            <w:vAlign w:val="center"/>
          </w:tcPr>
          <w:p w14:paraId="79D7FE8F"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30% increase in renewable energy generation; job creation in coastal regions.</w:t>
            </w:r>
          </w:p>
        </w:tc>
        <w:tc>
          <w:tcPr>
            <w:tcW w:w="1760" w:type="dxa"/>
            <w:vAlign w:val="center"/>
          </w:tcPr>
          <w:p w14:paraId="6E4DA264"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Offshore wind is vital for energy diversification.</w:t>
            </w:r>
          </w:p>
        </w:tc>
      </w:tr>
      <w:tr w:rsidR="00536B37" w:rsidRPr="00536B37" w14:paraId="7474AA1E" w14:textId="77777777" w:rsidTr="00486D7D">
        <w:trPr>
          <w:trHeight w:val="825"/>
          <w:jc w:val="center"/>
        </w:trPr>
        <w:tc>
          <w:tcPr>
            <w:tcW w:w="1759" w:type="dxa"/>
            <w:vAlign w:val="center"/>
          </w:tcPr>
          <w:p w14:paraId="63C68239"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Sustainable Biogas Project</w:t>
            </w:r>
          </w:p>
        </w:tc>
        <w:tc>
          <w:tcPr>
            <w:tcW w:w="1759" w:type="dxa"/>
            <w:vAlign w:val="center"/>
          </w:tcPr>
          <w:p w14:paraId="517EABF5"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Germany</w:t>
            </w:r>
          </w:p>
        </w:tc>
        <w:tc>
          <w:tcPr>
            <w:tcW w:w="1759" w:type="dxa"/>
            <w:vAlign w:val="center"/>
          </w:tcPr>
          <w:p w14:paraId="0397BB63"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Biogas Technology</w:t>
            </w:r>
          </w:p>
        </w:tc>
        <w:tc>
          <w:tcPr>
            <w:tcW w:w="1759" w:type="dxa"/>
            <w:vAlign w:val="center"/>
          </w:tcPr>
          <w:p w14:paraId="6EFC6F39"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 xml:space="preserve">Conversion of organic waste into energy; reduction of </w:t>
            </w:r>
            <w:r w:rsidR="009549D7" w:rsidRPr="00536B37">
              <w:rPr>
                <w:rFonts w:ascii="Times New Roman" w:hAnsi="Times New Roman" w:cs="Times New Roman"/>
                <w:color w:val="0D0D0D" w:themeColor="text1" w:themeTint="F2"/>
                <w:sz w:val="24"/>
                <w:szCs w:val="24"/>
              </w:rPr>
              <w:t>CGHs</w:t>
            </w:r>
            <w:r w:rsidRPr="00536B37">
              <w:rPr>
                <w:rFonts w:ascii="Times New Roman" w:eastAsia="Times New Roman" w:hAnsi="Times New Roman" w:cs="Times New Roman"/>
                <w:color w:val="0D0D0D" w:themeColor="text1" w:themeTint="F2"/>
                <w:sz w:val="24"/>
                <w:szCs w:val="24"/>
                <w:lang w:eastAsia="en-IN"/>
              </w:rPr>
              <w:t>.</w:t>
            </w:r>
          </w:p>
        </w:tc>
        <w:tc>
          <w:tcPr>
            <w:tcW w:w="1760" w:type="dxa"/>
            <w:vAlign w:val="center"/>
          </w:tcPr>
          <w:p w14:paraId="6543C8A1"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Effective waste management creates renewable energy.</w:t>
            </w:r>
          </w:p>
        </w:tc>
      </w:tr>
      <w:tr w:rsidR="00536B37" w:rsidRPr="00536B37" w14:paraId="7EFBB508" w14:textId="77777777" w:rsidTr="00486D7D">
        <w:trPr>
          <w:trHeight w:val="1643"/>
          <w:jc w:val="center"/>
        </w:trPr>
        <w:tc>
          <w:tcPr>
            <w:tcW w:w="1759" w:type="dxa"/>
            <w:vAlign w:val="center"/>
          </w:tcPr>
          <w:p w14:paraId="3AAF34BD"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Community Solar Farm</w:t>
            </w:r>
          </w:p>
        </w:tc>
        <w:tc>
          <w:tcPr>
            <w:tcW w:w="1759" w:type="dxa"/>
            <w:vAlign w:val="center"/>
          </w:tcPr>
          <w:p w14:paraId="6E87099A"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Kenya</w:t>
            </w:r>
          </w:p>
        </w:tc>
        <w:tc>
          <w:tcPr>
            <w:tcW w:w="1759" w:type="dxa"/>
            <w:vAlign w:val="center"/>
          </w:tcPr>
          <w:p w14:paraId="4D885C12"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Community Solar PV</w:t>
            </w:r>
          </w:p>
        </w:tc>
        <w:tc>
          <w:tcPr>
            <w:tcW w:w="1759" w:type="dxa"/>
            <w:vAlign w:val="center"/>
          </w:tcPr>
          <w:p w14:paraId="0340F39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Increased energy access for 10,000+ households in rural areas.</w:t>
            </w:r>
          </w:p>
        </w:tc>
        <w:tc>
          <w:tcPr>
            <w:tcW w:w="1760" w:type="dxa"/>
            <w:vAlign w:val="center"/>
          </w:tcPr>
          <w:p w14:paraId="6DCD7B2F"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Community ownership models enhance access to renewable energy.</w:t>
            </w:r>
          </w:p>
        </w:tc>
      </w:tr>
      <w:tr w:rsidR="00536B37" w:rsidRPr="00536B37" w14:paraId="263B7204" w14:textId="77777777" w:rsidTr="00486D7D">
        <w:trPr>
          <w:trHeight w:val="1650"/>
          <w:jc w:val="center"/>
        </w:trPr>
        <w:tc>
          <w:tcPr>
            <w:tcW w:w="1759" w:type="dxa"/>
            <w:vAlign w:val="center"/>
          </w:tcPr>
          <w:p w14:paraId="195CE78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Geothermal Development Project</w:t>
            </w:r>
          </w:p>
        </w:tc>
        <w:tc>
          <w:tcPr>
            <w:tcW w:w="1759" w:type="dxa"/>
            <w:vAlign w:val="center"/>
          </w:tcPr>
          <w:p w14:paraId="1C2ABDA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Philippines</w:t>
            </w:r>
          </w:p>
        </w:tc>
        <w:tc>
          <w:tcPr>
            <w:tcW w:w="1759" w:type="dxa"/>
            <w:vAlign w:val="center"/>
          </w:tcPr>
          <w:p w14:paraId="2EBA4519"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Geothermal Energy</w:t>
            </w:r>
          </w:p>
        </w:tc>
        <w:tc>
          <w:tcPr>
            <w:tcW w:w="1759" w:type="dxa"/>
            <w:vAlign w:val="center"/>
          </w:tcPr>
          <w:p w14:paraId="3AF9A7F9"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Enhanced energy mix and stability; lower electricity costs for users.</w:t>
            </w:r>
          </w:p>
        </w:tc>
        <w:tc>
          <w:tcPr>
            <w:tcW w:w="1760" w:type="dxa"/>
            <w:vAlign w:val="center"/>
          </w:tcPr>
          <w:p w14:paraId="16ADD7C6" w14:textId="69DBA6AB" w:rsidR="00EA7F6B" w:rsidRPr="00536B37" w:rsidRDefault="00576815" w:rsidP="00EA7F6B">
            <w:pPr>
              <w:jc w:val="center"/>
              <w:rPr>
                <w:rFonts w:ascii="Times New Roman" w:eastAsia="Times New Roman" w:hAnsi="Times New Roman" w:cs="Times New Roman"/>
                <w:color w:val="0D0D0D" w:themeColor="text1" w:themeTint="F2"/>
                <w:sz w:val="24"/>
                <w:szCs w:val="24"/>
                <w:lang w:eastAsia="en-IN"/>
              </w:rPr>
            </w:pPr>
            <w:r w:rsidRPr="00A33D44">
              <w:rPr>
                <w:rFonts w:ascii="Times New Roman" w:eastAsia="Times New Roman" w:hAnsi="Times New Roman" w:cs="Times New Roman"/>
                <w:color w:val="0D0D0D" w:themeColor="text1" w:themeTint="F2"/>
                <w:sz w:val="24"/>
                <w:szCs w:val="24"/>
                <w:highlight w:val="yellow"/>
                <w:lang w:eastAsia="en-IN"/>
              </w:rPr>
              <w:t>Utilising</w:t>
            </w:r>
            <w:r w:rsidRPr="00536B37">
              <w:rPr>
                <w:rFonts w:ascii="Times New Roman" w:eastAsia="Times New Roman" w:hAnsi="Times New Roman" w:cs="Times New Roman"/>
                <w:color w:val="0D0D0D" w:themeColor="text1" w:themeTint="F2"/>
                <w:sz w:val="24"/>
                <w:szCs w:val="24"/>
                <w:lang w:eastAsia="en-IN"/>
              </w:rPr>
              <w:t xml:space="preserve"> </w:t>
            </w:r>
            <w:r w:rsidR="00EA7F6B" w:rsidRPr="00536B37">
              <w:rPr>
                <w:rFonts w:ascii="Times New Roman" w:eastAsia="Times New Roman" w:hAnsi="Times New Roman" w:cs="Times New Roman"/>
                <w:color w:val="0D0D0D" w:themeColor="text1" w:themeTint="F2"/>
                <w:sz w:val="24"/>
                <w:szCs w:val="24"/>
                <w:lang w:eastAsia="en-IN"/>
              </w:rPr>
              <w:t>geothermal resources can significantly improve energy security.</w:t>
            </w:r>
          </w:p>
        </w:tc>
      </w:tr>
      <w:tr w:rsidR="00536B37" w:rsidRPr="00536B37" w14:paraId="5A0A6B1A" w14:textId="77777777" w:rsidTr="00486D7D">
        <w:trPr>
          <w:trHeight w:val="1643"/>
          <w:jc w:val="center"/>
        </w:trPr>
        <w:tc>
          <w:tcPr>
            <w:tcW w:w="1759" w:type="dxa"/>
            <w:vAlign w:val="center"/>
          </w:tcPr>
          <w:p w14:paraId="5191C7F0"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bCs/>
                <w:color w:val="0D0D0D" w:themeColor="text1" w:themeTint="F2"/>
                <w:sz w:val="24"/>
                <w:szCs w:val="24"/>
                <w:lang w:eastAsia="en-IN"/>
              </w:rPr>
              <w:t>Hydrogen Fuel Initiative</w:t>
            </w:r>
          </w:p>
        </w:tc>
        <w:tc>
          <w:tcPr>
            <w:tcW w:w="1759" w:type="dxa"/>
            <w:vAlign w:val="center"/>
          </w:tcPr>
          <w:p w14:paraId="60B01CC6"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Japan</w:t>
            </w:r>
          </w:p>
        </w:tc>
        <w:tc>
          <w:tcPr>
            <w:tcW w:w="1759" w:type="dxa"/>
            <w:vAlign w:val="center"/>
          </w:tcPr>
          <w:p w14:paraId="5F4CC8EC"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Green Hydrogen Production</w:t>
            </w:r>
          </w:p>
        </w:tc>
        <w:tc>
          <w:tcPr>
            <w:tcW w:w="1759" w:type="dxa"/>
            <w:vAlign w:val="center"/>
          </w:tcPr>
          <w:p w14:paraId="1FC4DC47"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Establishing a hydrogen economy; reduced dependence on fossil fuels.</w:t>
            </w:r>
          </w:p>
        </w:tc>
        <w:tc>
          <w:tcPr>
            <w:tcW w:w="1760" w:type="dxa"/>
            <w:vAlign w:val="center"/>
          </w:tcPr>
          <w:p w14:paraId="5E4361C3" w14:textId="77777777" w:rsidR="00EA7F6B" w:rsidRPr="00536B37" w:rsidRDefault="00EA7F6B" w:rsidP="00EA7F6B">
            <w:pPr>
              <w:jc w:val="center"/>
              <w:rPr>
                <w:rFonts w:ascii="Times New Roman" w:eastAsia="Times New Roman" w:hAnsi="Times New Roman" w:cs="Times New Roman"/>
                <w:color w:val="0D0D0D" w:themeColor="text1" w:themeTint="F2"/>
                <w:sz w:val="24"/>
                <w:szCs w:val="24"/>
                <w:lang w:eastAsia="en-IN"/>
              </w:rPr>
            </w:pPr>
            <w:r w:rsidRPr="00536B37">
              <w:rPr>
                <w:rFonts w:ascii="Times New Roman" w:eastAsia="Times New Roman" w:hAnsi="Times New Roman" w:cs="Times New Roman"/>
                <w:color w:val="0D0D0D" w:themeColor="text1" w:themeTint="F2"/>
                <w:sz w:val="24"/>
                <w:szCs w:val="24"/>
                <w:lang w:eastAsia="en-IN"/>
              </w:rPr>
              <w:t>Investing in hydrogen technologies can transform energy systems.</w:t>
            </w:r>
          </w:p>
        </w:tc>
      </w:tr>
    </w:tbl>
    <w:p w14:paraId="5CBBA88C" w14:textId="68CAB81E" w:rsidR="00EA7F6B" w:rsidRPr="00536B37" w:rsidRDefault="00260D71" w:rsidP="009E55CB">
      <w:pPr>
        <w:spacing w:before="240"/>
        <w:ind w:firstLine="720"/>
        <w:jc w:val="both"/>
        <w:rPr>
          <w:rFonts w:ascii="Times New Roman" w:hAnsi="Times New Roman" w:cs="Times New Roman"/>
          <w:color w:val="0D0D0D" w:themeColor="text1" w:themeTint="F2"/>
          <w:sz w:val="24"/>
          <w:szCs w:val="24"/>
        </w:rPr>
      </w:pPr>
      <w:r w:rsidRPr="00260D71">
        <w:rPr>
          <w:rFonts w:ascii="Times New Roman" w:hAnsi="Times New Roman" w:cs="Times New Roman"/>
          <w:color w:val="0D0D0D" w:themeColor="text1" w:themeTint="F2"/>
          <w:sz w:val="24"/>
          <w:szCs w:val="24"/>
        </w:rPr>
        <w:t xml:space="preserve">Table 2 outlines six successful renewable energy (RE) implementations for 2024 and 2025, showcasing diverse technologies and global impacts. Los Angeles’ Urban Solar Initiative boosts solar capacity, delivering financial benefits to residents. The UK’s Offshore Wind Expansion enhances RE generation and job creation. Germany’s Sustainable Biogas Project </w:t>
      </w:r>
      <w:r w:rsidRPr="00260D71">
        <w:rPr>
          <w:rFonts w:ascii="Times New Roman" w:hAnsi="Times New Roman" w:cs="Times New Roman"/>
          <w:color w:val="0D0D0D" w:themeColor="text1" w:themeTint="F2"/>
          <w:sz w:val="24"/>
          <w:szCs w:val="24"/>
        </w:rPr>
        <w:lastRenderedPageBreak/>
        <w:t>converts organic waste into energy, improving waste management. Kenya’s Community Solar Farm increases rural energy access through community ownership. The Philippines’ Geothermal Development Project ensures energy stability and cost reduction. Japan’s Hydrogen Fuel Initiative promotes a hydrogen economy to reduce fossil fuel (FF) reliance. These case studies highlight RE’s role in fostering sustainability and socio-economic benefits worldwide.</w:t>
      </w:r>
    </w:p>
    <w:p w14:paraId="263DF67A"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6. EMERGING TRENDS AND GAPS IN RENEWABLE ENERGY RESEARCH</w:t>
      </w:r>
    </w:p>
    <w:p w14:paraId="5A735EC8" w14:textId="4FC87F30" w:rsidR="004E2F8F" w:rsidRDefault="004E2F8F" w:rsidP="00121B05">
      <w:pPr>
        <w:jc w:val="both"/>
        <w:rPr>
          <w:rFonts w:ascii="Times New Roman" w:hAnsi="Times New Roman" w:cs="Times New Roman"/>
          <w:color w:val="0D0D0D" w:themeColor="text1" w:themeTint="F2"/>
          <w:sz w:val="24"/>
          <w:szCs w:val="24"/>
        </w:rPr>
      </w:pPr>
      <w:r w:rsidRPr="004E2F8F">
        <w:rPr>
          <w:rFonts w:ascii="Times New Roman" w:hAnsi="Times New Roman" w:cs="Times New Roman"/>
          <w:color w:val="0D0D0D" w:themeColor="text1" w:themeTint="F2"/>
          <w:sz w:val="24"/>
          <w:szCs w:val="24"/>
        </w:rPr>
        <w:t xml:space="preserve">Renewable energy (RE) is evolving to mitigate climate change (CC) through innovative technologies and supportive policies, shifting toward </w:t>
      </w:r>
      <w:r w:rsidR="00576815" w:rsidRPr="00A33D44">
        <w:rPr>
          <w:rFonts w:ascii="Times New Roman" w:hAnsi="Times New Roman" w:cs="Times New Roman"/>
          <w:color w:val="0D0D0D" w:themeColor="text1" w:themeTint="F2"/>
          <w:sz w:val="24"/>
          <w:szCs w:val="24"/>
          <w:highlight w:val="yellow"/>
        </w:rPr>
        <w:t xml:space="preserve">decentralised </w:t>
      </w:r>
      <w:r w:rsidRPr="00A33D44">
        <w:rPr>
          <w:rFonts w:ascii="Times New Roman" w:hAnsi="Times New Roman" w:cs="Times New Roman"/>
          <w:color w:val="0D0D0D" w:themeColor="text1" w:themeTint="F2"/>
          <w:sz w:val="24"/>
          <w:szCs w:val="24"/>
          <w:highlight w:val="yellow"/>
        </w:rPr>
        <w:t>systems</w:t>
      </w:r>
      <w:r w:rsidRPr="004E2F8F">
        <w:rPr>
          <w:rFonts w:ascii="Times New Roman" w:hAnsi="Times New Roman" w:cs="Times New Roman"/>
          <w:color w:val="0D0D0D" w:themeColor="text1" w:themeTint="F2"/>
          <w:sz w:val="24"/>
          <w:szCs w:val="24"/>
        </w:rPr>
        <w:t xml:space="preserve"> with solar, wind, and biomass at the community level. Advances in energy storage enhance reliability, while </w:t>
      </w:r>
      <w:r w:rsidR="00576815" w:rsidRPr="00A33D44">
        <w:rPr>
          <w:rFonts w:ascii="Times New Roman" w:hAnsi="Times New Roman" w:cs="Times New Roman"/>
          <w:color w:val="0D0D0D" w:themeColor="text1" w:themeTint="F2"/>
          <w:sz w:val="24"/>
          <w:szCs w:val="24"/>
          <w:highlight w:val="yellow"/>
        </w:rPr>
        <w:t xml:space="preserve">digitalisation </w:t>
      </w:r>
      <w:r w:rsidRPr="00A33D44">
        <w:rPr>
          <w:rFonts w:ascii="Times New Roman" w:hAnsi="Times New Roman" w:cs="Times New Roman"/>
          <w:color w:val="0D0D0D" w:themeColor="text1" w:themeTint="F2"/>
          <w:sz w:val="24"/>
          <w:szCs w:val="24"/>
          <w:highlight w:val="yellow"/>
        </w:rPr>
        <w:t>and smart</w:t>
      </w:r>
      <w:r w:rsidRPr="004E2F8F">
        <w:rPr>
          <w:rFonts w:ascii="Times New Roman" w:hAnsi="Times New Roman" w:cs="Times New Roman"/>
          <w:color w:val="0D0D0D" w:themeColor="text1" w:themeTint="F2"/>
          <w:sz w:val="24"/>
          <w:szCs w:val="24"/>
        </w:rPr>
        <w:t xml:space="preserve"> grid technologies (SGTs) improve energy management and resilience. Research gaps persist in socio-economic impacts, including job replacement, equity, and energy access, alongside environmental justice considerations. Addressing these gaps is crucial </w:t>
      </w:r>
      <w:r w:rsidRPr="00A33D44">
        <w:rPr>
          <w:rFonts w:ascii="Times New Roman" w:hAnsi="Times New Roman" w:cs="Times New Roman"/>
          <w:color w:val="0D0D0D" w:themeColor="text1" w:themeTint="F2"/>
          <w:sz w:val="24"/>
          <w:szCs w:val="24"/>
          <w:highlight w:val="yellow"/>
        </w:rPr>
        <w:t xml:space="preserve">for </w:t>
      </w:r>
      <w:r w:rsidR="00576815" w:rsidRPr="00A33D44">
        <w:rPr>
          <w:rFonts w:ascii="Times New Roman" w:hAnsi="Times New Roman" w:cs="Times New Roman"/>
          <w:color w:val="0D0D0D" w:themeColor="text1" w:themeTint="F2"/>
          <w:sz w:val="24"/>
          <w:szCs w:val="24"/>
          <w:highlight w:val="yellow"/>
        </w:rPr>
        <w:t xml:space="preserve">maximising </w:t>
      </w:r>
      <w:r w:rsidRPr="004B2BB7">
        <w:rPr>
          <w:rFonts w:ascii="Times New Roman" w:hAnsi="Times New Roman" w:cs="Times New Roman"/>
          <w:color w:val="0D0D0D" w:themeColor="text1" w:themeTint="F2"/>
          <w:sz w:val="24"/>
          <w:szCs w:val="24"/>
        </w:rPr>
        <w:t>RE potential. Targeted policies supporting innovation and sustainable development (SD) are essential</w:t>
      </w:r>
      <w:r w:rsidRPr="004E2F8F">
        <w:rPr>
          <w:rFonts w:ascii="Times New Roman" w:hAnsi="Times New Roman" w:cs="Times New Roman"/>
          <w:color w:val="0D0D0D" w:themeColor="text1" w:themeTint="F2"/>
          <w:sz w:val="24"/>
          <w:szCs w:val="24"/>
        </w:rPr>
        <w:t xml:space="preserve"> for equitable benefits and effective CC mitigation.</w:t>
      </w:r>
    </w:p>
    <w:p w14:paraId="5F8246CE" w14:textId="79C6CB54" w:rsidR="00121B05" w:rsidRPr="00536B37" w:rsidRDefault="00121B05" w:rsidP="00121B05">
      <w:pPr>
        <w:jc w:val="both"/>
        <w:rPr>
          <w:rFonts w:ascii="Times New Roman" w:hAnsi="Times New Roman" w:cs="Times New Roman"/>
          <w:b/>
          <w:color w:val="0D0D0D" w:themeColor="text1" w:themeTint="F2"/>
          <w:sz w:val="24"/>
          <w:szCs w:val="24"/>
        </w:rPr>
      </w:pPr>
      <w:r w:rsidRPr="004B2BB7">
        <w:rPr>
          <w:rFonts w:ascii="Times New Roman" w:hAnsi="Times New Roman" w:cs="Times New Roman"/>
          <w:b/>
          <w:color w:val="0D0D0D" w:themeColor="text1" w:themeTint="F2"/>
          <w:sz w:val="24"/>
          <w:szCs w:val="24"/>
        </w:rPr>
        <w:t>6.1 Innovations in Renewable Energy Technologies</w:t>
      </w:r>
    </w:p>
    <w:p w14:paraId="23E328DA" w14:textId="326D78AB" w:rsidR="00755456" w:rsidRPr="00536B37" w:rsidRDefault="00755456" w:rsidP="00C5167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Innovations in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enhance efficiency and sustainability, including advancements in solar panels, wind turbines, energy storage, and smart grids.</w:t>
      </w:r>
      <w:r w:rsidR="00C51671" w:rsidRPr="00536B37">
        <w:rPr>
          <w:rFonts w:ascii="Times New Roman" w:hAnsi="Times New Roman" w:cs="Times New Roman"/>
          <w:color w:val="0D0D0D" w:themeColor="text1" w:themeTint="F2"/>
          <w:sz w:val="24"/>
          <w:szCs w:val="24"/>
        </w:rPr>
        <w:t xml:space="preserve"> </w:t>
      </w:r>
      <w:r w:rsidR="00C51671" w:rsidRPr="0082720D">
        <w:rPr>
          <w:rFonts w:ascii="Times New Roman" w:hAnsi="Times New Roman" w:cs="Times New Roman"/>
          <w:color w:val="FF0000"/>
          <w:sz w:val="24"/>
          <w:szCs w:val="24"/>
        </w:rPr>
        <w:t>Wang et al. (2023)</w:t>
      </w:r>
      <w:r w:rsidR="00C5167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investigate</w:t>
      </w:r>
      <w:r w:rsidR="00C5167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recent advancements in solar energy harvesting using nanostructured materials and their potential applications in </w:t>
      </w:r>
      <w:r w:rsidR="00BC46BC" w:rsidRPr="00536B37">
        <w:rPr>
          <w:rFonts w:ascii="Times New Roman" w:hAnsi="Times New Roman" w:cs="Times New Roman"/>
          <w:color w:val="0D0D0D" w:themeColor="text1" w:themeTint="F2"/>
          <w:sz w:val="24"/>
          <w:szCs w:val="24"/>
        </w:rPr>
        <w:t>RE</w:t>
      </w:r>
      <w:r w:rsidR="00C51671" w:rsidRPr="00536B37">
        <w:rPr>
          <w:rFonts w:ascii="Times New Roman" w:hAnsi="Times New Roman" w:cs="Times New Roman"/>
          <w:color w:val="0D0D0D" w:themeColor="text1" w:themeTint="F2"/>
          <w:sz w:val="24"/>
          <w:szCs w:val="24"/>
        </w:rPr>
        <w:t xml:space="preserve"> systems. </w:t>
      </w:r>
      <w:r w:rsidRPr="00536B37">
        <w:rPr>
          <w:rFonts w:ascii="Times New Roman" w:hAnsi="Times New Roman" w:cs="Times New Roman"/>
          <w:color w:val="0D0D0D" w:themeColor="text1" w:themeTint="F2"/>
          <w:sz w:val="24"/>
          <w:szCs w:val="24"/>
        </w:rPr>
        <w:t xml:space="preserve">The study highlights the development of nanostructured materials such as nanoparticles, nanotubes, </w:t>
      </w:r>
      <w:r w:rsidRPr="00A33D44">
        <w:rPr>
          <w:rFonts w:ascii="Times New Roman" w:hAnsi="Times New Roman" w:cs="Times New Roman"/>
          <w:color w:val="0D0D0D" w:themeColor="text1" w:themeTint="F2"/>
          <w:sz w:val="24"/>
          <w:szCs w:val="24"/>
          <w:highlight w:val="yellow"/>
        </w:rPr>
        <w:t xml:space="preserve">and </w:t>
      </w:r>
      <w:r w:rsidR="00576815" w:rsidRPr="00A33D44">
        <w:rPr>
          <w:rFonts w:ascii="Times New Roman" w:hAnsi="Times New Roman" w:cs="Times New Roman"/>
          <w:color w:val="0D0D0D" w:themeColor="text1" w:themeTint="F2"/>
          <w:sz w:val="24"/>
          <w:szCs w:val="24"/>
          <w:highlight w:val="yellow"/>
        </w:rPr>
        <w:t>nanoarrays</w:t>
      </w:r>
      <w:r w:rsidRPr="00A33D44">
        <w:rPr>
          <w:rFonts w:ascii="Times New Roman" w:hAnsi="Times New Roman" w:cs="Times New Roman"/>
          <w:color w:val="0D0D0D" w:themeColor="text1" w:themeTint="F2"/>
          <w:sz w:val="24"/>
          <w:szCs w:val="24"/>
          <w:highlight w:val="yellow"/>
        </w:rPr>
        <w:t>,</w:t>
      </w:r>
      <w:r w:rsidRPr="00536B37">
        <w:rPr>
          <w:rFonts w:ascii="Times New Roman" w:hAnsi="Times New Roman" w:cs="Times New Roman"/>
          <w:color w:val="0D0D0D" w:themeColor="text1" w:themeTint="F2"/>
          <w:sz w:val="24"/>
          <w:szCs w:val="24"/>
        </w:rPr>
        <w:t xml:space="preserve"> which have shown improved solar energy conve</w:t>
      </w:r>
      <w:r w:rsidR="00C51671" w:rsidRPr="00536B37">
        <w:rPr>
          <w:rFonts w:ascii="Times New Roman" w:hAnsi="Times New Roman" w:cs="Times New Roman"/>
          <w:color w:val="0D0D0D" w:themeColor="text1" w:themeTint="F2"/>
          <w:sz w:val="24"/>
          <w:szCs w:val="24"/>
        </w:rPr>
        <w:t xml:space="preserve">rsion efficiency and stability. </w:t>
      </w:r>
    </w:p>
    <w:p w14:paraId="5CA2E8C5" w14:textId="77777777" w:rsidR="00887224" w:rsidRPr="00536B37" w:rsidRDefault="00887224" w:rsidP="001F4CB1">
      <w:pPr>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4D0F5617" wp14:editId="60668B3E">
            <wp:extent cx="3512968" cy="1975844"/>
            <wp:effectExtent l="0" t="0" r="0" b="5715"/>
            <wp:docPr id="4" name="Picture 4" descr="Advancements and Innovations in Renewable Energy Technologies | Abdul Ahad  Aziz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vancements and Innovations in Renewable Energy Technologies | Abdul Ahad  Aziz Kh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7073" cy="1983777"/>
                    </a:xfrm>
                    <a:prstGeom prst="rect">
                      <a:avLst/>
                    </a:prstGeom>
                    <a:noFill/>
                    <a:ln>
                      <a:noFill/>
                    </a:ln>
                  </pic:spPr>
                </pic:pic>
              </a:graphicData>
            </a:graphic>
          </wp:inline>
        </w:drawing>
      </w:r>
    </w:p>
    <w:p w14:paraId="70C8A288" w14:textId="77777777" w:rsidR="00887224" w:rsidRPr="00AE326B" w:rsidRDefault="00887224" w:rsidP="001F4CB1">
      <w:pPr>
        <w:jc w:val="center"/>
        <w:rPr>
          <w:rFonts w:ascii="Times New Roman" w:hAnsi="Times New Roman" w:cs="Times New Roman"/>
          <w:b/>
          <w:bCs/>
          <w:color w:val="FF0000"/>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10</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Pr="00AE326B">
        <w:rPr>
          <w:rFonts w:ascii="Times New Roman" w:hAnsi="Times New Roman" w:cs="Times New Roman"/>
          <w:b/>
          <w:bCs/>
          <w:color w:val="0D0D0D" w:themeColor="text1" w:themeTint="F2"/>
          <w:sz w:val="24"/>
          <w:szCs w:val="24"/>
        </w:rPr>
        <w:t>Innovations in Renewable Energy Technologies</w:t>
      </w:r>
      <w:r w:rsidR="00653B96" w:rsidRPr="00AE326B">
        <w:rPr>
          <w:rFonts w:ascii="Times New Roman" w:hAnsi="Times New Roman" w:cs="Times New Roman"/>
          <w:b/>
          <w:bCs/>
          <w:color w:val="0D0D0D" w:themeColor="text1" w:themeTint="F2"/>
          <w:sz w:val="24"/>
          <w:szCs w:val="24"/>
        </w:rPr>
        <w:t xml:space="preserve"> </w:t>
      </w:r>
      <w:r w:rsidR="00653B96" w:rsidRPr="00AE326B">
        <w:rPr>
          <w:rFonts w:ascii="Times New Roman" w:hAnsi="Times New Roman" w:cs="Times New Roman"/>
          <w:b/>
          <w:bCs/>
          <w:color w:val="FF0000"/>
          <w:sz w:val="24"/>
          <w:szCs w:val="24"/>
        </w:rPr>
        <w:t>(Taylor et al., 2023)</w:t>
      </w:r>
    </w:p>
    <w:p w14:paraId="5C103ADC"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6.2 Advances in Energy Storage and Grid Integration</w:t>
      </w:r>
    </w:p>
    <w:p w14:paraId="75AEE2B5" w14:textId="2801FF36" w:rsidR="00755456" w:rsidRPr="00536B37" w:rsidRDefault="00755456" w:rsidP="00C5167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Advances in energy storage and grid integration improve </w:t>
      </w:r>
      <w:r w:rsidR="00BC46BC"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reliability, enhance efficiency, enable demand response, and </w:t>
      </w:r>
      <w:r w:rsidR="00576815" w:rsidRPr="00A33D44">
        <w:rPr>
          <w:rFonts w:ascii="Times New Roman" w:hAnsi="Times New Roman" w:cs="Times New Roman"/>
          <w:color w:val="0D0D0D" w:themeColor="text1" w:themeTint="F2"/>
          <w:sz w:val="24"/>
          <w:szCs w:val="24"/>
          <w:highlight w:val="yellow"/>
        </w:rPr>
        <w:t xml:space="preserve">stabilise </w:t>
      </w:r>
      <w:r w:rsidRPr="00A33D44">
        <w:rPr>
          <w:rFonts w:ascii="Times New Roman" w:hAnsi="Times New Roman" w:cs="Times New Roman"/>
          <w:color w:val="0D0D0D" w:themeColor="text1" w:themeTint="F2"/>
          <w:sz w:val="24"/>
          <w:szCs w:val="24"/>
          <w:highlight w:val="yellow"/>
        </w:rPr>
        <w:t>power</w:t>
      </w:r>
      <w:r w:rsidRPr="00536B37">
        <w:rPr>
          <w:rFonts w:ascii="Times New Roman" w:hAnsi="Times New Roman" w:cs="Times New Roman"/>
          <w:color w:val="0D0D0D" w:themeColor="text1" w:themeTint="F2"/>
          <w:sz w:val="24"/>
          <w:szCs w:val="24"/>
        </w:rPr>
        <w:t xml:space="preserve"> systems.</w:t>
      </w:r>
      <w:r w:rsidR="00C51671" w:rsidRPr="00536B37">
        <w:rPr>
          <w:rFonts w:ascii="Times New Roman" w:hAnsi="Times New Roman" w:cs="Times New Roman"/>
          <w:color w:val="0D0D0D" w:themeColor="text1" w:themeTint="F2"/>
          <w:sz w:val="24"/>
          <w:szCs w:val="24"/>
        </w:rPr>
        <w:t xml:space="preserve"> </w:t>
      </w:r>
      <w:r w:rsidR="00C51671" w:rsidRPr="00985242">
        <w:rPr>
          <w:rFonts w:ascii="Times New Roman" w:hAnsi="Times New Roman" w:cs="Times New Roman"/>
          <w:color w:val="FF0000"/>
          <w:sz w:val="24"/>
          <w:szCs w:val="24"/>
        </w:rPr>
        <w:t>Chen et al. (2023)</w:t>
      </w:r>
      <w:r w:rsidR="00C51671" w:rsidRPr="00536B37">
        <w:rPr>
          <w:rFonts w:ascii="Times New Roman" w:hAnsi="Times New Roman" w:cs="Times New Roman"/>
          <w:color w:val="0D0D0D" w:themeColor="text1" w:themeTint="F2"/>
          <w:sz w:val="24"/>
          <w:szCs w:val="24"/>
        </w:rPr>
        <w:t xml:space="preserve"> investigated</w:t>
      </w:r>
      <w:r w:rsidRPr="00536B37">
        <w:rPr>
          <w:rFonts w:ascii="Times New Roman" w:hAnsi="Times New Roman" w:cs="Times New Roman"/>
          <w:color w:val="0D0D0D" w:themeColor="text1" w:themeTint="F2"/>
          <w:sz w:val="24"/>
          <w:szCs w:val="24"/>
        </w:rPr>
        <w:t xml:space="preserve"> innovative battery energy storage systems designed to manage peak load demands i</w:t>
      </w:r>
      <w:r w:rsidR="00C51671" w:rsidRPr="00536B37">
        <w:rPr>
          <w:rFonts w:ascii="Times New Roman" w:hAnsi="Times New Roman" w:cs="Times New Roman"/>
          <w:color w:val="0D0D0D" w:themeColor="text1" w:themeTint="F2"/>
          <w:sz w:val="24"/>
          <w:szCs w:val="24"/>
        </w:rPr>
        <w:t xml:space="preserve">n </w:t>
      </w:r>
      <w:r w:rsidR="00BC46BC" w:rsidRPr="00536B37">
        <w:rPr>
          <w:rFonts w:ascii="Times New Roman" w:hAnsi="Times New Roman" w:cs="Times New Roman"/>
          <w:color w:val="0D0D0D" w:themeColor="text1" w:themeTint="F2"/>
          <w:sz w:val="24"/>
          <w:szCs w:val="24"/>
        </w:rPr>
        <w:t>RE</w:t>
      </w:r>
      <w:r w:rsidR="00C51671" w:rsidRPr="00536B37">
        <w:rPr>
          <w:rFonts w:ascii="Times New Roman" w:hAnsi="Times New Roman" w:cs="Times New Roman"/>
          <w:color w:val="0D0D0D" w:themeColor="text1" w:themeTint="F2"/>
          <w:sz w:val="24"/>
          <w:szCs w:val="24"/>
        </w:rPr>
        <w:t xml:space="preserve"> integration. </w:t>
      </w:r>
      <w:r w:rsidRPr="00536B37">
        <w:rPr>
          <w:rFonts w:ascii="Times New Roman" w:hAnsi="Times New Roman" w:cs="Times New Roman"/>
          <w:color w:val="0D0D0D" w:themeColor="text1" w:themeTint="F2"/>
          <w:sz w:val="24"/>
          <w:szCs w:val="24"/>
        </w:rPr>
        <w:t>The results highlight the effectiveness of advanced lithium-ion and solid-state batteries in reducing peak loads and enhancing grid stability. Case studies reveal improved grid reliability and increased inco</w:t>
      </w:r>
      <w:r w:rsidR="00C51671" w:rsidRPr="00536B37">
        <w:rPr>
          <w:rFonts w:ascii="Times New Roman" w:hAnsi="Times New Roman" w:cs="Times New Roman"/>
          <w:color w:val="0D0D0D" w:themeColor="text1" w:themeTint="F2"/>
          <w:sz w:val="24"/>
          <w:szCs w:val="24"/>
        </w:rPr>
        <w:t xml:space="preserve">rporation of renewable sources. </w:t>
      </w:r>
      <w:r w:rsidRPr="00536B37">
        <w:rPr>
          <w:rFonts w:ascii="Times New Roman" w:hAnsi="Times New Roman" w:cs="Times New Roman"/>
          <w:color w:val="0D0D0D" w:themeColor="text1" w:themeTint="F2"/>
          <w:sz w:val="24"/>
          <w:szCs w:val="24"/>
        </w:rPr>
        <w:t xml:space="preserve">The need for further exploration into battery lifecycle impacts and recycling, as well as the </w:t>
      </w:r>
      <w:r w:rsidR="00576815" w:rsidRPr="00A33D44">
        <w:rPr>
          <w:rFonts w:ascii="Times New Roman" w:hAnsi="Times New Roman" w:cs="Times New Roman"/>
          <w:color w:val="0D0D0D" w:themeColor="text1" w:themeTint="F2"/>
          <w:sz w:val="24"/>
          <w:szCs w:val="24"/>
          <w:highlight w:val="yellow"/>
        </w:rPr>
        <w:t xml:space="preserve">optimisation </w:t>
      </w:r>
      <w:r w:rsidRPr="00A33D44">
        <w:rPr>
          <w:rFonts w:ascii="Times New Roman" w:hAnsi="Times New Roman" w:cs="Times New Roman"/>
          <w:color w:val="0D0D0D" w:themeColor="text1" w:themeTint="F2"/>
          <w:sz w:val="24"/>
          <w:szCs w:val="24"/>
          <w:highlight w:val="yellow"/>
        </w:rPr>
        <w:t>of energy</w:t>
      </w:r>
      <w:r w:rsidRPr="00536B37">
        <w:rPr>
          <w:rFonts w:ascii="Times New Roman" w:hAnsi="Times New Roman" w:cs="Times New Roman"/>
          <w:color w:val="0D0D0D" w:themeColor="text1" w:themeTint="F2"/>
          <w:sz w:val="24"/>
          <w:szCs w:val="24"/>
        </w:rPr>
        <w:t xml:space="preserve"> man</w:t>
      </w:r>
      <w:r w:rsidR="00C51671" w:rsidRPr="00536B37">
        <w:rPr>
          <w:rFonts w:ascii="Times New Roman" w:hAnsi="Times New Roman" w:cs="Times New Roman"/>
          <w:color w:val="0D0D0D" w:themeColor="text1" w:themeTint="F2"/>
          <w:sz w:val="24"/>
          <w:szCs w:val="24"/>
        </w:rPr>
        <w:t xml:space="preserve">agement systems, is identified. </w:t>
      </w:r>
    </w:p>
    <w:p w14:paraId="513C4352"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lastRenderedPageBreak/>
        <w:t>6.3 Research Gaps in Policy Effectiveness and Energy Transition</w:t>
      </w:r>
    </w:p>
    <w:p w14:paraId="33624AD3" w14:textId="13698AA0" w:rsidR="00C47DC3" w:rsidRDefault="00C47DC3" w:rsidP="00C47DC3">
      <w:pPr>
        <w:ind w:firstLine="720"/>
        <w:jc w:val="both"/>
        <w:rPr>
          <w:rFonts w:ascii="Times New Roman" w:hAnsi="Times New Roman" w:cs="Times New Roman"/>
          <w:color w:val="0D0D0D" w:themeColor="text1" w:themeTint="F2"/>
          <w:sz w:val="24"/>
          <w:szCs w:val="24"/>
        </w:rPr>
      </w:pPr>
      <w:r w:rsidRPr="00C47DC3">
        <w:rPr>
          <w:rFonts w:ascii="Times New Roman" w:hAnsi="Times New Roman" w:cs="Times New Roman"/>
          <w:color w:val="0D0D0D" w:themeColor="text1" w:themeTint="F2"/>
          <w:sz w:val="24"/>
          <w:szCs w:val="24"/>
        </w:rPr>
        <w:t xml:space="preserve">Research gaps in renewable energy (RE) policy effectiveness and energy transition include inadequate evaluation metrics, limited stakeholder engagement, and insufficient focus on social equity. Smith et al. (2023) found </w:t>
      </w:r>
      <w:r w:rsidR="00576815" w:rsidRPr="00A33D44">
        <w:rPr>
          <w:rFonts w:ascii="Times New Roman" w:hAnsi="Times New Roman" w:cs="Times New Roman"/>
          <w:color w:val="0D0D0D" w:themeColor="text1" w:themeTint="F2"/>
          <w:sz w:val="24"/>
          <w:szCs w:val="24"/>
          <w:highlight w:val="yellow"/>
        </w:rPr>
        <w:t xml:space="preserve">that </w:t>
      </w:r>
      <w:r w:rsidRPr="00A33D44">
        <w:rPr>
          <w:rFonts w:ascii="Times New Roman" w:hAnsi="Times New Roman" w:cs="Times New Roman"/>
          <w:color w:val="0D0D0D" w:themeColor="text1" w:themeTint="F2"/>
          <w:sz w:val="24"/>
          <w:szCs w:val="24"/>
          <w:highlight w:val="yellow"/>
        </w:rPr>
        <w:t>tailored</w:t>
      </w:r>
      <w:r w:rsidRPr="00C47DC3">
        <w:rPr>
          <w:rFonts w:ascii="Times New Roman" w:hAnsi="Times New Roman" w:cs="Times New Roman"/>
          <w:color w:val="0D0D0D" w:themeColor="text1" w:themeTint="F2"/>
          <w:sz w:val="24"/>
          <w:szCs w:val="24"/>
        </w:rPr>
        <w:t xml:space="preserve"> RE policies improve implementation and public acceptance but require longitudinal studies to assess long-term impacts. Nguyen et al. (2024) highlighted socioeconomic disparities in energy access, stressing the need for inclusive policy frameworks to ensure energy justice and local economic development. Brown et al. (2025) identified regulatory inconsistencies and </w:t>
      </w:r>
      <w:r w:rsidR="00576815">
        <w:rPr>
          <w:rFonts w:ascii="Times New Roman" w:hAnsi="Times New Roman" w:cs="Times New Roman"/>
          <w:color w:val="0D0D0D" w:themeColor="text1" w:themeTint="F2"/>
          <w:sz w:val="24"/>
          <w:szCs w:val="24"/>
        </w:rPr>
        <w:t xml:space="preserve">a </w:t>
      </w:r>
      <w:r w:rsidRPr="00C47DC3">
        <w:rPr>
          <w:rFonts w:ascii="Times New Roman" w:hAnsi="Times New Roman" w:cs="Times New Roman"/>
          <w:color w:val="0D0D0D" w:themeColor="text1" w:themeTint="F2"/>
          <w:sz w:val="24"/>
          <w:szCs w:val="24"/>
        </w:rPr>
        <w:t>lack of stakeholder collaboration as barriers to effective RE policy execution, calling for comprehensive frameworks with multi-level governance and stakeholder involvement.</w:t>
      </w:r>
    </w:p>
    <w:p w14:paraId="7414A391" w14:textId="431FBB54" w:rsidR="00887224" w:rsidRPr="00536B37" w:rsidRDefault="00A16966" w:rsidP="00C47DC3">
      <w:pPr>
        <w:ind w:firstLine="720"/>
        <w:jc w:val="center"/>
        <w:rPr>
          <w:rFonts w:ascii="Times New Roman" w:hAnsi="Times New Roman" w:cs="Times New Roman"/>
          <w:color w:val="0D0D0D" w:themeColor="text1" w:themeTint="F2"/>
          <w:sz w:val="24"/>
          <w:szCs w:val="24"/>
        </w:rPr>
      </w:pPr>
      <w:r w:rsidRPr="00536B37">
        <w:rPr>
          <w:noProof/>
          <w:color w:val="0D0D0D" w:themeColor="text1" w:themeTint="F2"/>
          <w:lang w:val="en-US"/>
        </w:rPr>
        <w:drawing>
          <wp:inline distT="0" distB="0" distL="0" distR="0" wp14:anchorId="58F8B006" wp14:editId="5785C29A">
            <wp:extent cx="3933999" cy="2716772"/>
            <wp:effectExtent l="0" t="0" r="0" b="7620"/>
            <wp:docPr id="18" name="Picture 18" descr="Energy Transition: Gaps in th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ergy Transition: Gaps in the Pathway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1010" cy="2721613"/>
                    </a:xfrm>
                    <a:prstGeom prst="rect">
                      <a:avLst/>
                    </a:prstGeom>
                    <a:noFill/>
                    <a:ln>
                      <a:noFill/>
                    </a:ln>
                  </pic:spPr>
                </pic:pic>
              </a:graphicData>
            </a:graphic>
          </wp:inline>
        </w:drawing>
      </w:r>
    </w:p>
    <w:p w14:paraId="56D3EEBB" w14:textId="77777777" w:rsidR="00887224" w:rsidRPr="00536B37" w:rsidRDefault="00887224" w:rsidP="00887224">
      <w:pPr>
        <w:ind w:firstLine="720"/>
        <w:jc w:val="center"/>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rPr>
        <w:t>Figure</w:t>
      </w:r>
      <w:r w:rsidR="00486D7D" w:rsidRPr="00536B37">
        <w:rPr>
          <w:rFonts w:ascii="Times New Roman" w:hAnsi="Times New Roman" w:cs="Times New Roman"/>
          <w:b/>
          <w:color w:val="0D0D0D" w:themeColor="text1" w:themeTint="F2"/>
          <w:sz w:val="24"/>
          <w:szCs w:val="24"/>
        </w:rPr>
        <w:t xml:space="preserve"> 11</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Pr="00A33D44">
        <w:rPr>
          <w:rFonts w:ascii="Times New Roman" w:hAnsi="Times New Roman" w:cs="Times New Roman"/>
          <w:b/>
          <w:bCs/>
          <w:color w:val="0D0D0D" w:themeColor="text1" w:themeTint="F2"/>
          <w:sz w:val="24"/>
          <w:szCs w:val="24"/>
        </w:rPr>
        <w:t>Research Gap in The Energy Transition</w:t>
      </w:r>
      <w:r w:rsidR="00A16966" w:rsidRPr="00536B37">
        <w:rPr>
          <w:rFonts w:ascii="Times New Roman" w:hAnsi="Times New Roman" w:cs="Times New Roman"/>
          <w:color w:val="0D0D0D" w:themeColor="text1" w:themeTint="F2"/>
          <w:sz w:val="24"/>
          <w:szCs w:val="24"/>
        </w:rPr>
        <w:t xml:space="preserve"> </w:t>
      </w:r>
      <w:r w:rsidR="00A16966" w:rsidRPr="00DE13F1">
        <w:rPr>
          <w:rFonts w:ascii="Times New Roman" w:hAnsi="Times New Roman" w:cs="Times New Roman"/>
          <w:color w:val="FF0000"/>
          <w:sz w:val="24"/>
          <w:szCs w:val="24"/>
        </w:rPr>
        <w:t>(Patel et al., 2024)</w:t>
      </w:r>
    </w:p>
    <w:p w14:paraId="1B7A5BEB"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6.4 Future Directions for Renewable Energy and Climate Change Studies</w:t>
      </w:r>
    </w:p>
    <w:p w14:paraId="402513FF" w14:textId="2AF303B2" w:rsidR="00AE66E1" w:rsidRPr="00536B37" w:rsidRDefault="00AE66E1" w:rsidP="0059237A">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Future directions for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and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studies include enhancing technology integration, policy innovation, community engagement, and climate resilience strategies.</w:t>
      </w:r>
      <w:r w:rsidR="00576815">
        <w:rPr>
          <w:rFonts w:ascii="Times New Roman" w:hAnsi="Times New Roman" w:cs="Times New Roman"/>
          <w:color w:val="0D0D0D" w:themeColor="text1" w:themeTint="F2"/>
          <w:sz w:val="24"/>
          <w:szCs w:val="24"/>
        </w:rPr>
        <w:t xml:space="preserve"> </w:t>
      </w:r>
      <w:r w:rsidR="00C51671" w:rsidRPr="00DE13F1">
        <w:rPr>
          <w:rFonts w:ascii="Times New Roman" w:hAnsi="Times New Roman" w:cs="Times New Roman"/>
          <w:color w:val="FF0000"/>
          <w:sz w:val="24"/>
          <w:szCs w:val="24"/>
        </w:rPr>
        <w:t>Karan et al., (2023)</w:t>
      </w:r>
      <w:r w:rsidR="00C5167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investigate</w:t>
      </w:r>
      <w:r w:rsidR="00C5167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potential of offshore wind energy as a sustainable solution for </w:t>
      </w:r>
      <w:r w:rsidR="00A579D8" w:rsidRPr="00536B37">
        <w:rPr>
          <w:rFonts w:ascii="Times New Roman" w:hAnsi="Times New Roman" w:cs="Times New Roman"/>
          <w:color w:val="0D0D0D" w:themeColor="text1" w:themeTint="F2"/>
          <w:sz w:val="24"/>
          <w:szCs w:val="24"/>
        </w:rPr>
        <w:t>CC</w:t>
      </w:r>
      <w:r w:rsidR="00C51671" w:rsidRPr="00536B37">
        <w:rPr>
          <w:rFonts w:ascii="Times New Roman" w:hAnsi="Times New Roman" w:cs="Times New Roman"/>
          <w:color w:val="0D0D0D" w:themeColor="text1" w:themeTint="F2"/>
          <w:sz w:val="24"/>
          <w:szCs w:val="24"/>
        </w:rPr>
        <w:t xml:space="preserve"> mitigation and energy demands. </w:t>
      </w:r>
      <w:r w:rsidRPr="00536B37">
        <w:rPr>
          <w:rFonts w:ascii="Times New Roman" w:hAnsi="Times New Roman" w:cs="Times New Roman"/>
          <w:color w:val="0D0D0D" w:themeColor="text1" w:themeTint="F2"/>
          <w:sz w:val="24"/>
          <w:szCs w:val="24"/>
        </w:rPr>
        <w:t xml:space="preserve">The study found that offshore wind installations can produce significant electricity with minimal environmental impacts. Technological advancements in turbine design and floating platforms </w:t>
      </w:r>
      <w:r w:rsidRPr="00A33D44">
        <w:rPr>
          <w:rFonts w:ascii="Times New Roman" w:hAnsi="Times New Roman" w:cs="Times New Roman"/>
          <w:color w:val="0D0D0D" w:themeColor="text1" w:themeTint="F2"/>
          <w:sz w:val="24"/>
          <w:szCs w:val="24"/>
          <w:highlight w:val="yellow"/>
        </w:rPr>
        <w:t>increas</w:t>
      </w:r>
      <w:r w:rsidR="00C51671" w:rsidRPr="00A33D44">
        <w:rPr>
          <w:rFonts w:ascii="Times New Roman" w:hAnsi="Times New Roman" w:cs="Times New Roman"/>
          <w:color w:val="0D0D0D" w:themeColor="text1" w:themeTint="F2"/>
          <w:sz w:val="24"/>
          <w:szCs w:val="24"/>
          <w:highlight w:val="yellow"/>
        </w:rPr>
        <w:t xml:space="preserve">e </w:t>
      </w:r>
      <w:r w:rsidR="00576815" w:rsidRPr="00A33D44">
        <w:rPr>
          <w:rFonts w:ascii="Times New Roman" w:hAnsi="Times New Roman" w:cs="Times New Roman"/>
          <w:color w:val="0D0D0D" w:themeColor="text1" w:themeTint="F2"/>
          <w:sz w:val="24"/>
          <w:szCs w:val="24"/>
          <w:highlight w:val="yellow"/>
        </w:rPr>
        <w:t xml:space="preserve">the </w:t>
      </w:r>
      <w:r w:rsidR="00C51671" w:rsidRPr="00A33D44">
        <w:rPr>
          <w:rFonts w:ascii="Times New Roman" w:hAnsi="Times New Roman" w:cs="Times New Roman"/>
          <w:color w:val="0D0D0D" w:themeColor="text1" w:themeTint="F2"/>
          <w:sz w:val="24"/>
          <w:szCs w:val="24"/>
          <w:highlight w:val="yellow"/>
        </w:rPr>
        <w:t>feasibility</w:t>
      </w:r>
      <w:r w:rsidR="00C51671" w:rsidRPr="00536B37">
        <w:rPr>
          <w:rFonts w:ascii="Times New Roman" w:hAnsi="Times New Roman" w:cs="Times New Roman"/>
          <w:color w:val="0D0D0D" w:themeColor="text1" w:themeTint="F2"/>
          <w:sz w:val="24"/>
          <w:szCs w:val="24"/>
        </w:rPr>
        <w:t xml:space="preserve"> in deeper waters. </w:t>
      </w:r>
      <w:r w:rsidRPr="00536B37">
        <w:rPr>
          <w:rFonts w:ascii="Times New Roman" w:hAnsi="Times New Roman" w:cs="Times New Roman"/>
          <w:color w:val="0D0D0D" w:themeColor="text1" w:themeTint="F2"/>
          <w:sz w:val="24"/>
          <w:szCs w:val="24"/>
        </w:rPr>
        <w:t>While the benefits are highlighted, there is limited research on the socio-economic impacts and potential community resistance to offshore projects.</w:t>
      </w:r>
      <w:r w:rsidR="00576815">
        <w:rPr>
          <w:rFonts w:ascii="Times New Roman" w:hAnsi="Times New Roman" w:cs="Times New Roman"/>
          <w:color w:val="0D0D0D" w:themeColor="text1" w:themeTint="F2"/>
          <w:sz w:val="24"/>
          <w:szCs w:val="24"/>
        </w:rPr>
        <w:t xml:space="preserve"> </w:t>
      </w:r>
      <w:r w:rsidR="00C51671" w:rsidRPr="00DE13F1">
        <w:rPr>
          <w:rFonts w:ascii="Times New Roman" w:hAnsi="Times New Roman" w:cs="Times New Roman"/>
          <w:color w:val="FF0000"/>
          <w:sz w:val="24"/>
          <w:szCs w:val="24"/>
        </w:rPr>
        <w:t>Morris et al. (2024)</w:t>
      </w:r>
      <w:r w:rsidR="00C5167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evaluate</w:t>
      </w:r>
      <w:r w:rsidR="00C5167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role of energy storage systems in enhancing the efficiency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w:t>
      </w:r>
      <w:r w:rsidR="00C51671" w:rsidRPr="00536B37">
        <w:rPr>
          <w:rFonts w:ascii="Times New Roman" w:hAnsi="Times New Roman" w:cs="Times New Roman"/>
          <w:color w:val="0D0D0D" w:themeColor="text1" w:themeTint="F2"/>
          <w:sz w:val="24"/>
          <w:szCs w:val="24"/>
        </w:rPr>
        <w:t xml:space="preserve">ntegration into existing grids. </w:t>
      </w:r>
      <w:r w:rsidRPr="00536B37">
        <w:rPr>
          <w:rFonts w:ascii="Times New Roman" w:hAnsi="Times New Roman" w:cs="Times New Roman"/>
          <w:color w:val="0D0D0D" w:themeColor="text1" w:themeTint="F2"/>
          <w:sz w:val="24"/>
          <w:szCs w:val="24"/>
        </w:rPr>
        <w:t xml:space="preserve">The findings indicate that advanced battery technologies significantly mitigate intermittency issues associated with solar and </w:t>
      </w:r>
      <w:r w:rsidR="00C131EA" w:rsidRPr="00536B37">
        <w:rPr>
          <w:rFonts w:ascii="Times New Roman" w:hAnsi="Times New Roman" w:cs="Times New Roman"/>
          <w:color w:val="0D0D0D" w:themeColor="text1" w:themeTint="F2"/>
          <w:sz w:val="24"/>
          <w:szCs w:val="24"/>
        </w:rPr>
        <w:t>WP</w:t>
      </w:r>
      <w:r w:rsidRPr="00536B37">
        <w:rPr>
          <w:rFonts w:ascii="Times New Roman" w:hAnsi="Times New Roman" w:cs="Times New Roman"/>
          <w:color w:val="0D0D0D" w:themeColor="text1" w:themeTint="F2"/>
          <w:sz w:val="24"/>
          <w:szCs w:val="24"/>
        </w:rPr>
        <w:t>, facilitating smoo</w:t>
      </w:r>
      <w:r w:rsidR="00C51671" w:rsidRPr="00536B37">
        <w:rPr>
          <w:rFonts w:ascii="Times New Roman" w:hAnsi="Times New Roman" w:cs="Times New Roman"/>
          <w:color w:val="0D0D0D" w:themeColor="text1" w:themeTint="F2"/>
          <w:sz w:val="24"/>
          <w:szCs w:val="24"/>
        </w:rPr>
        <w:t xml:space="preserve">ther integration into the grid. </w:t>
      </w:r>
      <w:r w:rsidRPr="00536B37">
        <w:rPr>
          <w:rFonts w:ascii="Times New Roman" w:hAnsi="Times New Roman" w:cs="Times New Roman"/>
          <w:color w:val="0D0D0D" w:themeColor="text1" w:themeTint="F2"/>
          <w:sz w:val="24"/>
          <w:szCs w:val="24"/>
        </w:rPr>
        <w:t xml:space="preserve">Despite progress in technology, comprehensive studies on </w:t>
      </w:r>
      <w:r w:rsidR="00BD4100" w:rsidRPr="00536B37">
        <w:rPr>
          <w:rFonts w:ascii="Times New Roman" w:hAnsi="Times New Roman" w:cs="Times New Roman"/>
          <w:color w:val="0D0D0D" w:themeColor="text1" w:themeTint="F2"/>
          <w:sz w:val="24"/>
          <w:szCs w:val="24"/>
        </w:rPr>
        <w:t xml:space="preserve">the </w:t>
      </w:r>
      <w:r w:rsidRPr="00536B37">
        <w:rPr>
          <w:rFonts w:ascii="Times New Roman" w:hAnsi="Times New Roman" w:cs="Times New Roman"/>
          <w:color w:val="0D0D0D" w:themeColor="text1" w:themeTint="F2"/>
          <w:sz w:val="24"/>
          <w:szCs w:val="24"/>
        </w:rPr>
        <w:t>long-term economic viability and scalability of energy s</w:t>
      </w:r>
      <w:r w:rsidR="0059237A" w:rsidRPr="00536B37">
        <w:rPr>
          <w:rFonts w:ascii="Times New Roman" w:hAnsi="Times New Roman" w:cs="Times New Roman"/>
          <w:color w:val="0D0D0D" w:themeColor="text1" w:themeTint="F2"/>
          <w:sz w:val="24"/>
          <w:szCs w:val="24"/>
        </w:rPr>
        <w:t xml:space="preserve">torage solutions remain sparse. </w:t>
      </w:r>
      <w:r w:rsidR="00C51671" w:rsidRPr="00985242">
        <w:rPr>
          <w:rFonts w:ascii="Times New Roman" w:hAnsi="Times New Roman" w:cs="Times New Roman"/>
          <w:color w:val="FF0000"/>
          <w:sz w:val="24"/>
          <w:szCs w:val="24"/>
        </w:rPr>
        <w:t>Chen et al. (2025)</w:t>
      </w:r>
      <w:r w:rsidR="00C5167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explore</w:t>
      </w:r>
      <w:r w:rsidR="00C5167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synergistic effects of urban planning and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deployment in re</w:t>
      </w:r>
      <w:r w:rsidR="00C51671" w:rsidRPr="00536B37">
        <w:rPr>
          <w:rFonts w:ascii="Times New Roman" w:hAnsi="Times New Roman" w:cs="Times New Roman"/>
          <w:color w:val="0D0D0D" w:themeColor="text1" w:themeTint="F2"/>
          <w:sz w:val="24"/>
          <w:szCs w:val="24"/>
        </w:rPr>
        <w:t xml:space="preserve">ducing urban carbon footprints. </w:t>
      </w:r>
      <w:r w:rsidRPr="00536B37">
        <w:rPr>
          <w:rFonts w:ascii="Times New Roman" w:hAnsi="Times New Roman" w:cs="Times New Roman"/>
          <w:color w:val="0D0D0D" w:themeColor="text1" w:themeTint="F2"/>
          <w:sz w:val="24"/>
          <w:szCs w:val="24"/>
        </w:rPr>
        <w:t xml:space="preserve">The study demonstrated that integrating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within urban infrastructures effectively decreases carbon emissions and enha</w:t>
      </w:r>
      <w:r w:rsidR="00C51671" w:rsidRPr="00536B37">
        <w:rPr>
          <w:rFonts w:ascii="Times New Roman" w:hAnsi="Times New Roman" w:cs="Times New Roman"/>
          <w:color w:val="0D0D0D" w:themeColor="text1" w:themeTint="F2"/>
          <w:sz w:val="24"/>
          <w:szCs w:val="24"/>
        </w:rPr>
        <w:t xml:space="preserve">nces urban resilience. </w:t>
      </w:r>
      <w:r w:rsidRPr="00536B37">
        <w:rPr>
          <w:rFonts w:ascii="Times New Roman" w:hAnsi="Times New Roman" w:cs="Times New Roman"/>
          <w:color w:val="0D0D0D" w:themeColor="text1" w:themeTint="F2"/>
          <w:sz w:val="24"/>
          <w:szCs w:val="24"/>
        </w:rPr>
        <w:t xml:space="preserve">However, there is a lack of </w:t>
      </w:r>
      <w:r w:rsidR="00576815">
        <w:rPr>
          <w:rFonts w:ascii="Times New Roman" w:hAnsi="Times New Roman" w:cs="Times New Roman"/>
          <w:color w:val="0D0D0D" w:themeColor="text1" w:themeTint="F2"/>
          <w:sz w:val="24"/>
          <w:szCs w:val="24"/>
        </w:rPr>
        <w:t>s</w:t>
      </w:r>
      <w:r w:rsidR="00576815" w:rsidRPr="00A33D44">
        <w:rPr>
          <w:rFonts w:ascii="Times New Roman" w:hAnsi="Times New Roman" w:cs="Times New Roman"/>
          <w:color w:val="0D0D0D" w:themeColor="text1" w:themeTint="F2"/>
          <w:sz w:val="24"/>
          <w:szCs w:val="24"/>
          <w:highlight w:val="yellow"/>
        </w:rPr>
        <w:t>tandardised</w:t>
      </w:r>
      <w:r w:rsidR="00576815"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lastRenderedPageBreak/>
        <w:t>metrics for measuring the effectiveness of these integrated approaches across different urban settings.</w:t>
      </w:r>
    </w:p>
    <w:p w14:paraId="697CFE5E"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 CHALLENGES AND OPPORTUNITIES IN ACCELERATING THE RENEWABLE ENERGY TRANSITION</w:t>
      </w:r>
    </w:p>
    <w:p w14:paraId="7B374917" w14:textId="47E1860D" w:rsidR="00121B05" w:rsidRPr="00536B37" w:rsidRDefault="00AE66E1" w:rsidP="00456269">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The transition to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presents both challenges and opportunities that are critica</w:t>
      </w:r>
      <w:r w:rsidR="00456269" w:rsidRPr="00536B37">
        <w:rPr>
          <w:rFonts w:ascii="Times New Roman" w:hAnsi="Times New Roman" w:cs="Times New Roman"/>
          <w:color w:val="0D0D0D" w:themeColor="text1" w:themeTint="F2"/>
          <w:sz w:val="24"/>
          <w:szCs w:val="24"/>
        </w:rPr>
        <w:t xml:space="preserve">l to mitigating </w:t>
      </w:r>
      <w:r w:rsidR="00A579D8" w:rsidRPr="00536B37">
        <w:rPr>
          <w:rFonts w:ascii="Times New Roman" w:hAnsi="Times New Roman" w:cs="Times New Roman"/>
          <w:color w:val="0D0D0D" w:themeColor="text1" w:themeTint="F2"/>
          <w:sz w:val="24"/>
          <w:szCs w:val="24"/>
        </w:rPr>
        <w:t>CC</w:t>
      </w:r>
      <w:r w:rsidR="00456269"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One significant challenge is the intermittency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such as solar and wind, which can hinder </w:t>
      </w:r>
      <w:r w:rsidR="00576815">
        <w:rPr>
          <w:rFonts w:ascii="Times New Roman" w:hAnsi="Times New Roman" w:cs="Times New Roman"/>
          <w:color w:val="0D0D0D" w:themeColor="text1" w:themeTint="F2"/>
          <w:sz w:val="24"/>
          <w:szCs w:val="24"/>
        </w:rPr>
        <w:t xml:space="preserve">a </w:t>
      </w:r>
      <w:r w:rsidRPr="00536B37">
        <w:rPr>
          <w:rFonts w:ascii="Times New Roman" w:hAnsi="Times New Roman" w:cs="Times New Roman"/>
          <w:color w:val="0D0D0D" w:themeColor="text1" w:themeTint="F2"/>
          <w:sz w:val="24"/>
          <w:szCs w:val="24"/>
        </w:rPr>
        <w:t xml:space="preserve">consistent energy supply. This unpredictability necessitates advancements in energy storage technologies and grid management to ensure reliability. Moreover, existing infrastructure often requires substantial upgrades to accommodate </w:t>
      </w:r>
      <w:r w:rsidR="00576815" w:rsidRPr="00A33D44">
        <w:rPr>
          <w:rFonts w:ascii="Times New Roman" w:hAnsi="Times New Roman" w:cs="Times New Roman"/>
          <w:color w:val="0D0D0D" w:themeColor="text1" w:themeTint="F2"/>
          <w:sz w:val="24"/>
          <w:szCs w:val="24"/>
          <w:highlight w:val="yellow"/>
        </w:rPr>
        <w:t xml:space="preserve">decentralised </w:t>
      </w:r>
      <w:r w:rsidRPr="00A33D44">
        <w:rPr>
          <w:rFonts w:ascii="Times New Roman" w:hAnsi="Times New Roman" w:cs="Times New Roman"/>
          <w:color w:val="0D0D0D" w:themeColor="text1" w:themeTint="F2"/>
          <w:sz w:val="24"/>
          <w:szCs w:val="24"/>
          <w:highlight w:val="yellow"/>
        </w:rPr>
        <w:t>energy</w:t>
      </w:r>
      <w:r w:rsidRPr="00536B37">
        <w:rPr>
          <w:rFonts w:ascii="Times New Roman" w:hAnsi="Times New Roman" w:cs="Times New Roman"/>
          <w:color w:val="0D0D0D" w:themeColor="text1" w:themeTint="F2"/>
          <w:sz w:val="24"/>
          <w:szCs w:val="24"/>
        </w:rPr>
        <w:t xml:space="preserve"> systems, leading to high initia</w:t>
      </w:r>
      <w:r w:rsidR="00456269" w:rsidRPr="00536B37">
        <w:rPr>
          <w:rFonts w:ascii="Times New Roman" w:hAnsi="Times New Roman" w:cs="Times New Roman"/>
          <w:color w:val="0D0D0D" w:themeColor="text1" w:themeTint="F2"/>
          <w:sz w:val="24"/>
          <w:szCs w:val="24"/>
        </w:rPr>
        <w:t xml:space="preserve">l costs and regulatory hurdles. </w:t>
      </w:r>
      <w:r w:rsidRPr="00536B37">
        <w:rPr>
          <w:rFonts w:ascii="Times New Roman" w:hAnsi="Times New Roman" w:cs="Times New Roman"/>
          <w:color w:val="0D0D0D" w:themeColor="text1" w:themeTint="F2"/>
          <w:sz w:val="24"/>
          <w:szCs w:val="24"/>
        </w:rPr>
        <w:t xml:space="preserve">Conversely, the transition also creates substantial opportunities for technological innovation and economic growth. Investment in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can stimulate job creation in manufacturing, installation, and maintenance sectors, leading to a more resilient economy. Furthermore, policy frameworks supporting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can drive widespread adoption, encouraging additional investments and fosteri</w:t>
      </w:r>
      <w:r w:rsidR="00456269" w:rsidRPr="00536B37">
        <w:rPr>
          <w:rFonts w:ascii="Times New Roman" w:hAnsi="Times New Roman" w:cs="Times New Roman"/>
          <w:color w:val="0D0D0D" w:themeColor="text1" w:themeTint="F2"/>
          <w:sz w:val="24"/>
          <w:szCs w:val="24"/>
        </w:rPr>
        <w:t xml:space="preserve">ng public-private partnerships. </w:t>
      </w:r>
      <w:r w:rsidRPr="00536B37">
        <w:rPr>
          <w:rFonts w:ascii="Times New Roman" w:hAnsi="Times New Roman" w:cs="Times New Roman"/>
          <w:color w:val="0D0D0D" w:themeColor="text1" w:themeTint="F2"/>
          <w:sz w:val="24"/>
          <w:szCs w:val="24"/>
        </w:rPr>
        <w:t xml:space="preserve">In summary, while challenges like technological intermittency and infrastructure limitations must be addressed, the opportunities for economic development and technological advancements present a viable pathway for accelerating the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transition. Comprehensive strategies that encompass both technological and policy solutions are essential to harness these opportunities effectively while overcoming existing challenges.</w:t>
      </w:r>
    </w:p>
    <w:p w14:paraId="12FBFB9B"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7.1 Overcoming Barriers to Widespread Renewable Energy Adoption</w:t>
      </w:r>
    </w:p>
    <w:p w14:paraId="67F033B6" w14:textId="31E07804" w:rsidR="00887224" w:rsidRPr="00536B37" w:rsidRDefault="00AE66E1" w:rsidP="00887224">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Addressing financial constraints, infrastructure limitations, lack of awareness, and policy hurdles can facilitate </w:t>
      </w:r>
      <w:r w:rsidR="00BD4100" w:rsidRPr="00536B37">
        <w:rPr>
          <w:rFonts w:ascii="Times New Roman" w:hAnsi="Times New Roman" w:cs="Times New Roman"/>
          <w:color w:val="0D0D0D" w:themeColor="text1" w:themeTint="F2"/>
          <w:sz w:val="24"/>
          <w:szCs w:val="24"/>
        </w:rPr>
        <w:t xml:space="preserve">the </w:t>
      </w:r>
      <w:r w:rsidRPr="00536B37">
        <w:rPr>
          <w:rFonts w:ascii="Times New Roman" w:hAnsi="Times New Roman" w:cs="Times New Roman"/>
          <w:color w:val="0D0D0D" w:themeColor="text1" w:themeTint="F2"/>
          <w:sz w:val="24"/>
          <w:szCs w:val="24"/>
        </w:rPr>
        <w:t xml:space="preserve">widespread adoption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solutions globally effectively.</w:t>
      </w:r>
      <w:r w:rsidR="00576815">
        <w:rPr>
          <w:rFonts w:ascii="Times New Roman" w:hAnsi="Times New Roman" w:cs="Times New Roman"/>
          <w:color w:val="0D0D0D" w:themeColor="text1" w:themeTint="F2"/>
          <w:sz w:val="24"/>
          <w:szCs w:val="24"/>
        </w:rPr>
        <w:t xml:space="preserve"> </w:t>
      </w:r>
      <w:r w:rsidR="0059237A" w:rsidRPr="00B51541">
        <w:rPr>
          <w:rFonts w:ascii="Times New Roman" w:hAnsi="Times New Roman" w:cs="Times New Roman"/>
          <w:color w:val="FF0000"/>
          <w:sz w:val="24"/>
          <w:szCs w:val="24"/>
        </w:rPr>
        <w:t>Taylor et al. (2023)</w:t>
      </w:r>
      <w:r w:rsidR="0059237A" w:rsidRPr="00536B37">
        <w:rPr>
          <w:rFonts w:ascii="Times New Roman" w:hAnsi="Times New Roman" w:cs="Times New Roman"/>
          <w:color w:val="0D0D0D" w:themeColor="text1" w:themeTint="F2"/>
          <w:sz w:val="24"/>
          <w:szCs w:val="24"/>
        </w:rPr>
        <w:t xml:space="preserve"> analysed</w:t>
      </w:r>
      <w:r w:rsidRPr="00536B37">
        <w:rPr>
          <w:rFonts w:ascii="Times New Roman" w:hAnsi="Times New Roman" w:cs="Times New Roman"/>
          <w:color w:val="0D0D0D" w:themeColor="text1" w:themeTint="F2"/>
          <w:sz w:val="24"/>
          <w:szCs w:val="24"/>
        </w:rPr>
        <w:t xml:space="preserve"> the impact of financial incentives on the adoption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in residential sectors.</w:t>
      </w:r>
      <w:r w:rsidR="00576815">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The study concluded that tax credits and rebates significantly increase the uptake of solar panel installations among homeowners, indicating </w:t>
      </w:r>
      <w:r w:rsidR="00576815">
        <w:rPr>
          <w:rFonts w:ascii="Times New Roman" w:hAnsi="Times New Roman" w:cs="Times New Roman"/>
          <w:color w:val="0D0D0D" w:themeColor="text1" w:themeTint="F2"/>
          <w:sz w:val="24"/>
          <w:szCs w:val="24"/>
        </w:rPr>
        <w:t xml:space="preserve">that </w:t>
      </w:r>
      <w:r w:rsidRPr="00536B37">
        <w:rPr>
          <w:rFonts w:ascii="Times New Roman" w:hAnsi="Times New Roman" w:cs="Times New Roman"/>
          <w:color w:val="0D0D0D" w:themeColor="text1" w:themeTint="F2"/>
          <w:sz w:val="24"/>
          <w:szCs w:val="24"/>
        </w:rPr>
        <w:t>fi</w:t>
      </w:r>
      <w:r w:rsidR="0059237A" w:rsidRPr="00536B37">
        <w:rPr>
          <w:rFonts w:ascii="Times New Roman" w:hAnsi="Times New Roman" w:cs="Times New Roman"/>
          <w:color w:val="0D0D0D" w:themeColor="text1" w:themeTint="F2"/>
          <w:sz w:val="24"/>
          <w:szCs w:val="24"/>
        </w:rPr>
        <w:t xml:space="preserve">nancial incentives are pivotal. </w:t>
      </w:r>
      <w:r w:rsidRPr="00536B37">
        <w:rPr>
          <w:rFonts w:ascii="Times New Roman" w:hAnsi="Times New Roman" w:cs="Times New Roman"/>
          <w:color w:val="0D0D0D" w:themeColor="text1" w:themeTint="F2"/>
          <w:sz w:val="24"/>
          <w:szCs w:val="24"/>
        </w:rPr>
        <w:t xml:space="preserve">While effective in influencing adoption, the long-term effects of these financial incentives </w:t>
      </w:r>
      <w:r w:rsidRPr="00A33D44">
        <w:rPr>
          <w:rFonts w:ascii="Times New Roman" w:hAnsi="Times New Roman" w:cs="Times New Roman"/>
          <w:color w:val="0D0D0D" w:themeColor="text1" w:themeTint="F2"/>
          <w:sz w:val="24"/>
          <w:szCs w:val="24"/>
          <w:highlight w:val="yellow"/>
        </w:rPr>
        <w:t xml:space="preserve">on </w:t>
      </w:r>
      <w:r w:rsidR="00576815" w:rsidRPr="00A33D44">
        <w:rPr>
          <w:rFonts w:ascii="Times New Roman" w:hAnsi="Times New Roman" w:cs="Times New Roman"/>
          <w:color w:val="0D0D0D" w:themeColor="text1" w:themeTint="F2"/>
          <w:sz w:val="24"/>
          <w:szCs w:val="24"/>
          <w:highlight w:val="yellow"/>
        </w:rPr>
        <w:t xml:space="preserve">the </w:t>
      </w:r>
      <w:r w:rsidRPr="00A33D44">
        <w:rPr>
          <w:rFonts w:ascii="Times New Roman" w:hAnsi="Times New Roman" w:cs="Times New Roman"/>
          <w:color w:val="0D0D0D" w:themeColor="text1" w:themeTint="F2"/>
          <w:sz w:val="24"/>
          <w:szCs w:val="24"/>
          <w:highlight w:val="yellow"/>
        </w:rPr>
        <w:t>sustainability</w:t>
      </w:r>
      <w:r w:rsidRPr="00536B37">
        <w:rPr>
          <w:rFonts w:ascii="Times New Roman" w:hAnsi="Times New Roman" w:cs="Times New Roman"/>
          <w:color w:val="0D0D0D" w:themeColor="text1" w:themeTint="F2"/>
          <w:sz w:val="24"/>
          <w:szCs w:val="24"/>
        </w:rPr>
        <w:t xml:space="preserve"> and maintenance of installat</w:t>
      </w:r>
      <w:r w:rsidR="00401D11" w:rsidRPr="00536B37">
        <w:rPr>
          <w:rFonts w:ascii="Times New Roman" w:hAnsi="Times New Roman" w:cs="Times New Roman"/>
          <w:color w:val="0D0D0D" w:themeColor="text1" w:themeTint="F2"/>
          <w:sz w:val="24"/>
          <w:szCs w:val="24"/>
        </w:rPr>
        <w:t xml:space="preserve">ions are inadequately explored. </w:t>
      </w:r>
      <w:r w:rsidRPr="00536B37">
        <w:rPr>
          <w:rFonts w:ascii="Times New Roman" w:hAnsi="Times New Roman" w:cs="Times New Roman"/>
          <w:color w:val="0D0D0D" w:themeColor="text1" w:themeTint="F2"/>
          <w:sz w:val="24"/>
          <w:szCs w:val="24"/>
        </w:rPr>
        <w:t>The research identified complex regulatory frameworks and permitting processes as significant obstacles, suggesting streamlined procedures coul</w:t>
      </w:r>
      <w:r w:rsidR="0059237A" w:rsidRPr="00536B37">
        <w:rPr>
          <w:rFonts w:ascii="Times New Roman" w:hAnsi="Times New Roman" w:cs="Times New Roman"/>
          <w:color w:val="0D0D0D" w:themeColor="text1" w:themeTint="F2"/>
          <w:sz w:val="24"/>
          <w:szCs w:val="24"/>
        </w:rPr>
        <w:t xml:space="preserve">d enhance renewable deployment. </w:t>
      </w:r>
      <w:r w:rsidRPr="00536B37">
        <w:rPr>
          <w:rFonts w:ascii="Times New Roman" w:hAnsi="Times New Roman" w:cs="Times New Roman"/>
          <w:color w:val="0D0D0D" w:themeColor="text1" w:themeTint="F2"/>
          <w:sz w:val="24"/>
          <w:szCs w:val="24"/>
        </w:rPr>
        <w:t>Although regulatory barriers are noted, specific case studies detailing successful reform measures and their outcomes are still lacking.</w:t>
      </w:r>
    </w:p>
    <w:p w14:paraId="04FCB51F"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7.2 Economic, Social, and Political Challenges</w:t>
      </w:r>
    </w:p>
    <w:p w14:paraId="6DBD1E3B" w14:textId="77777777" w:rsidR="00AE66E1" w:rsidRPr="00536B37" w:rsidRDefault="00AE66E1" w:rsidP="00401D1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Economic instability, social inequality, and political resistance significantly hinder the transition to sustainable practices, impacting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adoption globally. </w:t>
      </w:r>
    </w:p>
    <w:p w14:paraId="0B3DB193" w14:textId="77777777" w:rsidR="00063D7D" w:rsidRPr="00536B37" w:rsidRDefault="00121B05" w:rsidP="00063D7D">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7.3 Technological and Infrastructure Opportunities for Growth</w:t>
      </w:r>
    </w:p>
    <w:p w14:paraId="58D21CDB" w14:textId="0B68FC63" w:rsidR="005138C1" w:rsidRPr="00536B37" w:rsidRDefault="00AE66E1" w:rsidP="00063D7D">
      <w:pPr>
        <w:ind w:firstLine="720"/>
        <w:jc w:val="both"/>
        <w:rPr>
          <w:rFonts w:ascii="Times New Roman" w:hAnsi="Times New Roman" w:cs="Times New Roman"/>
          <w:b/>
          <w:color w:val="0D0D0D" w:themeColor="text1" w:themeTint="F2"/>
          <w:sz w:val="24"/>
          <w:szCs w:val="24"/>
        </w:rPr>
      </w:pPr>
      <w:r w:rsidRPr="00536B37">
        <w:rPr>
          <w:rFonts w:ascii="Times New Roman" w:hAnsi="Times New Roman" w:cs="Times New Roman"/>
          <w:color w:val="0D0D0D" w:themeColor="text1" w:themeTint="F2"/>
          <w:sz w:val="24"/>
          <w:szCs w:val="24"/>
        </w:rPr>
        <w:t>Advancements in technology and robust infrastructure create significant opportunities for economic growth, enhancing efficiency, connectivity, and innovation in various sectors.</w:t>
      </w:r>
      <w:r w:rsidR="00576815">
        <w:rPr>
          <w:rFonts w:ascii="Times New Roman" w:hAnsi="Times New Roman" w:cs="Times New Roman"/>
          <w:color w:val="0D0D0D" w:themeColor="text1" w:themeTint="F2"/>
          <w:sz w:val="24"/>
          <w:szCs w:val="24"/>
        </w:rPr>
        <w:t xml:space="preserve"> </w:t>
      </w:r>
      <w:r w:rsidR="0059237A" w:rsidRPr="00B51541">
        <w:rPr>
          <w:rFonts w:ascii="Times New Roman" w:hAnsi="Times New Roman" w:cs="Times New Roman"/>
          <w:color w:val="FF0000"/>
          <w:sz w:val="24"/>
          <w:szCs w:val="24"/>
        </w:rPr>
        <w:t>Jenkins et al. (2023)</w:t>
      </w:r>
      <w:r w:rsidR="0059237A"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explore</w:t>
      </w:r>
      <w:r w:rsidR="0059237A"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how advancements in </w:t>
      </w:r>
      <w:r w:rsidR="00073ADA" w:rsidRPr="00536B37">
        <w:rPr>
          <w:rFonts w:ascii="Times New Roman" w:hAnsi="Times New Roman" w:cs="Times New Roman"/>
          <w:color w:val="0D0D0D" w:themeColor="text1" w:themeTint="F2"/>
          <w:sz w:val="24"/>
          <w:szCs w:val="24"/>
        </w:rPr>
        <w:t xml:space="preserve">SGT </w:t>
      </w:r>
      <w:r w:rsidRPr="00536B37">
        <w:rPr>
          <w:rFonts w:ascii="Times New Roman" w:hAnsi="Times New Roman" w:cs="Times New Roman"/>
          <w:color w:val="0D0D0D" w:themeColor="text1" w:themeTint="F2"/>
          <w:sz w:val="24"/>
          <w:szCs w:val="24"/>
        </w:rPr>
        <w:t>can facilitate the integrati</w:t>
      </w:r>
      <w:r w:rsidR="0059237A" w:rsidRPr="00536B37">
        <w:rPr>
          <w:rFonts w:ascii="Times New Roman" w:hAnsi="Times New Roman" w:cs="Times New Roman"/>
          <w:color w:val="0D0D0D" w:themeColor="text1" w:themeTint="F2"/>
          <w:sz w:val="24"/>
          <w:szCs w:val="24"/>
        </w:rPr>
        <w:t xml:space="preserve">on of </w:t>
      </w:r>
      <w:r w:rsidR="00D220D9" w:rsidRPr="00536B37">
        <w:rPr>
          <w:rFonts w:ascii="Times New Roman" w:hAnsi="Times New Roman" w:cs="Times New Roman"/>
          <w:color w:val="0D0D0D" w:themeColor="text1" w:themeTint="F2"/>
          <w:sz w:val="24"/>
          <w:szCs w:val="24"/>
        </w:rPr>
        <w:t>RE</w:t>
      </w:r>
      <w:r w:rsidR="0059237A" w:rsidRPr="00536B37">
        <w:rPr>
          <w:rFonts w:ascii="Times New Roman" w:hAnsi="Times New Roman" w:cs="Times New Roman"/>
          <w:color w:val="0D0D0D" w:themeColor="text1" w:themeTint="F2"/>
          <w:sz w:val="24"/>
          <w:szCs w:val="24"/>
        </w:rPr>
        <w:t xml:space="preserve"> sources. </w:t>
      </w:r>
      <w:r w:rsidRPr="00536B37">
        <w:rPr>
          <w:rFonts w:ascii="Times New Roman" w:hAnsi="Times New Roman" w:cs="Times New Roman"/>
          <w:color w:val="0D0D0D" w:themeColor="text1" w:themeTint="F2"/>
          <w:sz w:val="24"/>
          <w:szCs w:val="24"/>
        </w:rPr>
        <w:t xml:space="preserve">The study demonstrated that smart grid systems can efficiently manage variable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outp</w:t>
      </w:r>
      <w:r w:rsidR="0059237A" w:rsidRPr="00536B37">
        <w:rPr>
          <w:rFonts w:ascii="Times New Roman" w:hAnsi="Times New Roman" w:cs="Times New Roman"/>
          <w:color w:val="0D0D0D" w:themeColor="text1" w:themeTint="F2"/>
          <w:sz w:val="24"/>
          <w:szCs w:val="24"/>
        </w:rPr>
        <w:t xml:space="preserve">uts, reducing grid instability. </w:t>
      </w:r>
      <w:r w:rsidRPr="00536B37">
        <w:rPr>
          <w:rFonts w:ascii="Times New Roman" w:hAnsi="Times New Roman" w:cs="Times New Roman"/>
          <w:color w:val="0D0D0D" w:themeColor="text1" w:themeTint="F2"/>
          <w:sz w:val="24"/>
          <w:szCs w:val="24"/>
        </w:rPr>
        <w:t xml:space="preserve">Further investigation is needed into the cybersecurity of </w:t>
      </w:r>
      <w:r w:rsidRPr="00536B37">
        <w:rPr>
          <w:rFonts w:ascii="Times New Roman" w:hAnsi="Times New Roman" w:cs="Times New Roman"/>
          <w:color w:val="0D0D0D" w:themeColor="text1" w:themeTint="F2"/>
          <w:sz w:val="24"/>
          <w:szCs w:val="24"/>
        </w:rPr>
        <w:lastRenderedPageBreak/>
        <w:t>smart grids to pre</w:t>
      </w:r>
      <w:r w:rsidR="00401D11" w:rsidRPr="00536B37">
        <w:rPr>
          <w:rFonts w:ascii="Times New Roman" w:hAnsi="Times New Roman" w:cs="Times New Roman"/>
          <w:color w:val="0D0D0D" w:themeColor="text1" w:themeTint="F2"/>
          <w:sz w:val="24"/>
          <w:szCs w:val="24"/>
        </w:rPr>
        <w:t xml:space="preserve">vent potential vulnerabilities. </w:t>
      </w:r>
      <w:r w:rsidRPr="00536B37">
        <w:rPr>
          <w:rFonts w:ascii="Times New Roman" w:hAnsi="Times New Roman" w:cs="Times New Roman"/>
          <w:color w:val="0D0D0D" w:themeColor="text1" w:themeTint="F2"/>
          <w:sz w:val="24"/>
          <w:szCs w:val="24"/>
        </w:rPr>
        <w:t>There is a need for more research on how digital infrastructure can be designed to support vulnerable populations during climate emergencies.</w:t>
      </w:r>
    </w:p>
    <w:p w14:paraId="0FA9F034"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7.4 Public and Private Sector Roles in Promoting Renewable Energy</w:t>
      </w:r>
    </w:p>
    <w:p w14:paraId="0570AAEC" w14:textId="628BB3B6" w:rsidR="00AE66E1" w:rsidRPr="00536B37" w:rsidRDefault="00AE66E1" w:rsidP="00401D1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Public and private sectors collaboratively drive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adoption through policy support, investment, innovation, and infrastructure development, fostering a sustainable future.</w:t>
      </w:r>
      <w:r w:rsidR="00576815">
        <w:rPr>
          <w:rFonts w:ascii="Times New Roman" w:hAnsi="Times New Roman" w:cs="Times New Roman"/>
          <w:color w:val="0D0D0D" w:themeColor="text1" w:themeTint="F2"/>
          <w:sz w:val="24"/>
          <w:szCs w:val="24"/>
        </w:rPr>
        <w:t xml:space="preserve"> </w:t>
      </w:r>
      <w:r w:rsidR="0059237A" w:rsidRPr="00C76DD1">
        <w:rPr>
          <w:rFonts w:ascii="Times New Roman" w:hAnsi="Times New Roman" w:cs="Times New Roman"/>
          <w:color w:val="FF0000"/>
          <w:sz w:val="24"/>
          <w:szCs w:val="24"/>
        </w:rPr>
        <w:t>Karam et al. (2024)</w:t>
      </w:r>
      <w:r w:rsidR="0059237A" w:rsidRPr="00536B37">
        <w:rPr>
          <w:rFonts w:ascii="Times New Roman" w:hAnsi="Times New Roman" w:cs="Times New Roman"/>
          <w:color w:val="0D0D0D" w:themeColor="text1" w:themeTint="F2"/>
          <w:sz w:val="24"/>
          <w:szCs w:val="24"/>
        </w:rPr>
        <w:t xml:space="preserve"> analysed</w:t>
      </w:r>
      <w:r w:rsidRPr="00536B37">
        <w:rPr>
          <w:rFonts w:ascii="Times New Roman" w:hAnsi="Times New Roman" w:cs="Times New Roman"/>
          <w:color w:val="0D0D0D" w:themeColor="text1" w:themeTint="F2"/>
          <w:sz w:val="24"/>
          <w:szCs w:val="24"/>
        </w:rPr>
        <w:t xml:space="preserve"> effective public-private partnerships (PPPs) in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impleme</w:t>
      </w:r>
      <w:r w:rsidR="0059237A" w:rsidRPr="00536B37">
        <w:rPr>
          <w:rFonts w:ascii="Times New Roman" w:hAnsi="Times New Roman" w:cs="Times New Roman"/>
          <w:color w:val="0D0D0D" w:themeColor="text1" w:themeTint="F2"/>
          <w:sz w:val="24"/>
          <w:szCs w:val="24"/>
        </w:rPr>
        <w:t xml:space="preserve">ntation across various regions. </w:t>
      </w:r>
      <w:r w:rsidRPr="00536B37">
        <w:rPr>
          <w:rFonts w:ascii="Times New Roman" w:hAnsi="Times New Roman" w:cs="Times New Roman"/>
          <w:color w:val="0D0D0D" w:themeColor="text1" w:themeTint="F2"/>
          <w:sz w:val="24"/>
          <w:szCs w:val="24"/>
        </w:rPr>
        <w:t xml:space="preserve">The study found that successful PPPs enhance </w:t>
      </w:r>
      <w:r w:rsidRPr="00A33D44">
        <w:rPr>
          <w:rFonts w:ascii="Times New Roman" w:hAnsi="Times New Roman" w:cs="Times New Roman"/>
          <w:color w:val="0D0D0D" w:themeColor="text1" w:themeTint="F2"/>
          <w:sz w:val="24"/>
          <w:szCs w:val="24"/>
          <w:highlight w:val="yellow"/>
        </w:rPr>
        <w:t xml:space="preserve">resource </w:t>
      </w:r>
      <w:r w:rsidR="00576815" w:rsidRPr="00A33D44">
        <w:rPr>
          <w:rFonts w:ascii="Times New Roman" w:hAnsi="Times New Roman" w:cs="Times New Roman"/>
          <w:color w:val="0D0D0D" w:themeColor="text1" w:themeTint="F2"/>
          <w:sz w:val="24"/>
          <w:szCs w:val="24"/>
          <w:highlight w:val="yellow"/>
        </w:rPr>
        <w:t xml:space="preserve">mobilisation </w:t>
      </w:r>
      <w:r w:rsidRPr="00A33D44">
        <w:rPr>
          <w:rFonts w:ascii="Times New Roman" w:hAnsi="Times New Roman" w:cs="Times New Roman"/>
          <w:color w:val="0D0D0D" w:themeColor="text1" w:themeTint="F2"/>
          <w:sz w:val="24"/>
          <w:szCs w:val="24"/>
          <w:highlight w:val="yellow"/>
        </w:rPr>
        <w:t>and</w:t>
      </w:r>
      <w:r w:rsidRPr="00536B37">
        <w:rPr>
          <w:rFonts w:ascii="Times New Roman" w:hAnsi="Times New Roman" w:cs="Times New Roman"/>
          <w:color w:val="0D0D0D" w:themeColor="text1" w:themeTint="F2"/>
          <w:sz w:val="24"/>
          <w:szCs w:val="24"/>
        </w:rPr>
        <w:t xml:space="preserve"> innovation but face challenges related to regulatory framewo</w:t>
      </w:r>
      <w:r w:rsidR="0059237A" w:rsidRPr="00536B37">
        <w:rPr>
          <w:rFonts w:ascii="Times New Roman" w:hAnsi="Times New Roman" w:cs="Times New Roman"/>
          <w:color w:val="0D0D0D" w:themeColor="text1" w:themeTint="F2"/>
          <w:sz w:val="24"/>
          <w:szCs w:val="24"/>
        </w:rPr>
        <w:t xml:space="preserve">rks and stakeholder engagement. </w:t>
      </w:r>
      <w:r w:rsidRPr="00536B37">
        <w:rPr>
          <w:rFonts w:ascii="Times New Roman" w:hAnsi="Times New Roman" w:cs="Times New Roman"/>
          <w:color w:val="0D0D0D" w:themeColor="text1" w:themeTint="F2"/>
          <w:sz w:val="24"/>
          <w:szCs w:val="24"/>
        </w:rPr>
        <w:t>There is a need for more case studies focusing on emerging markets to understand the unique c</w:t>
      </w:r>
      <w:r w:rsidR="00401D11" w:rsidRPr="00536B37">
        <w:rPr>
          <w:rFonts w:ascii="Times New Roman" w:hAnsi="Times New Roman" w:cs="Times New Roman"/>
          <w:color w:val="0D0D0D" w:themeColor="text1" w:themeTint="F2"/>
          <w:sz w:val="24"/>
          <w:szCs w:val="24"/>
        </w:rPr>
        <w:t xml:space="preserve">hallenges and benefits of PPPs. </w:t>
      </w:r>
      <w:r w:rsidRPr="00536B37">
        <w:rPr>
          <w:rFonts w:ascii="Times New Roman" w:hAnsi="Times New Roman" w:cs="Times New Roman"/>
          <w:color w:val="0D0D0D" w:themeColor="text1" w:themeTint="F2"/>
          <w:sz w:val="24"/>
          <w:szCs w:val="24"/>
        </w:rPr>
        <w:t xml:space="preserve">There is limited research on the long-term economic impacts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adoption on corporate performance.</w:t>
      </w:r>
    </w:p>
    <w:p w14:paraId="4E59E3C5"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7.5 Ensuring Energy Access and Equity in the Transition</w:t>
      </w:r>
    </w:p>
    <w:p w14:paraId="6983D3B5" w14:textId="1717B3D6" w:rsidR="00AE66E1" w:rsidRPr="00536B37" w:rsidRDefault="00AE66E1" w:rsidP="00401D1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Ensuring energy access and equity in the transition involves inclusive policies, affordable pricing, and community-led initiatives to address energy poverty and social disparities.</w:t>
      </w:r>
      <w:r w:rsidR="00576815">
        <w:rPr>
          <w:rFonts w:ascii="Times New Roman" w:hAnsi="Times New Roman" w:cs="Times New Roman"/>
          <w:color w:val="0D0D0D" w:themeColor="text1" w:themeTint="F2"/>
          <w:sz w:val="24"/>
          <w:szCs w:val="24"/>
        </w:rPr>
        <w:t xml:space="preserve"> </w:t>
      </w:r>
      <w:r w:rsidR="0059237A" w:rsidRPr="004B37D1">
        <w:rPr>
          <w:rFonts w:ascii="Times New Roman" w:hAnsi="Times New Roman" w:cs="Times New Roman"/>
          <w:color w:val="FF0000"/>
          <w:sz w:val="24"/>
          <w:szCs w:val="24"/>
        </w:rPr>
        <w:t>Johnson et al. (2024)</w:t>
      </w:r>
      <w:r w:rsidR="0059237A" w:rsidRPr="00536B37">
        <w:rPr>
          <w:rFonts w:ascii="Times New Roman" w:hAnsi="Times New Roman" w:cs="Times New Roman"/>
          <w:color w:val="0D0D0D" w:themeColor="text1" w:themeTint="F2"/>
          <w:sz w:val="24"/>
          <w:szCs w:val="24"/>
        </w:rPr>
        <w:t xml:space="preserve"> identified</w:t>
      </w:r>
      <w:r w:rsidRPr="00536B37">
        <w:rPr>
          <w:rFonts w:ascii="Times New Roman" w:hAnsi="Times New Roman" w:cs="Times New Roman"/>
          <w:color w:val="0D0D0D" w:themeColor="text1" w:themeTint="F2"/>
          <w:sz w:val="24"/>
          <w:szCs w:val="24"/>
        </w:rPr>
        <w:t xml:space="preserve"> the barriers that </w:t>
      </w:r>
      <w:r w:rsidR="00576815" w:rsidRPr="00A33D44">
        <w:rPr>
          <w:rFonts w:ascii="Times New Roman" w:hAnsi="Times New Roman" w:cs="Times New Roman"/>
          <w:color w:val="0D0D0D" w:themeColor="text1" w:themeTint="F2"/>
          <w:sz w:val="24"/>
          <w:szCs w:val="24"/>
          <w:highlight w:val="yellow"/>
        </w:rPr>
        <w:t>marginalised</w:t>
      </w:r>
      <w:r w:rsidR="00576815"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communities face in accessing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w:t>
      </w:r>
      <w:r w:rsidR="0059237A" w:rsidRPr="00536B37">
        <w:rPr>
          <w:rFonts w:ascii="Times New Roman" w:hAnsi="Times New Roman" w:cs="Times New Roman"/>
          <w:color w:val="0D0D0D" w:themeColor="text1" w:themeTint="F2"/>
          <w:sz w:val="24"/>
          <w:szCs w:val="24"/>
        </w:rPr>
        <w:t xml:space="preserve">olutions during the transition. </w:t>
      </w:r>
      <w:r w:rsidRPr="00536B37">
        <w:rPr>
          <w:rFonts w:ascii="Times New Roman" w:hAnsi="Times New Roman" w:cs="Times New Roman"/>
          <w:color w:val="0D0D0D" w:themeColor="text1" w:themeTint="F2"/>
          <w:sz w:val="24"/>
          <w:szCs w:val="24"/>
        </w:rPr>
        <w:t xml:space="preserve">The study revealed that socioeconomic status, lack of infrastructure, and policy shortcomings significantly hinder access to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op</w:t>
      </w:r>
      <w:r w:rsidR="0059237A" w:rsidRPr="00536B37">
        <w:rPr>
          <w:rFonts w:ascii="Times New Roman" w:hAnsi="Times New Roman" w:cs="Times New Roman"/>
          <w:color w:val="0D0D0D" w:themeColor="text1" w:themeTint="F2"/>
          <w:sz w:val="24"/>
          <w:szCs w:val="24"/>
        </w:rPr>
        <w:t xml:space="preserve">tions for disadvantaged groups. </w:t>
      </w:r>
      <w:r w:rsidRPr="00536B37">
        <w:rPr>
          <w:rFonts w:ascii="Times New Roman" w:hAnsi="Times New Roman" w:cs="Times New Roman"/>
          <w:color w:val="0D0D0D" w:themeColor="text1" w:themeTint="F2"/>
          <w:sz w:val="24"/>
          <w:szCs w:val="24"/>
        </w:rPr>
        <w:t xml:space="preserve">There is a need for targeted research on </w:t>
      </w:r>
      <w:r w:rsidR="00576815" w:rsidRPr="00A33D44">
        <w:rPr>
          <w:rFonts w:ascii="Times New Roman" w:hAnsi="Times New Roman" w:cs="Times New Roman"/>
          <w:color w:val="0D0D0D" w:themeColor="text1" w:themeTint="F2"/>
          <w:sz w:val="24"/>
          <w:szCs w:val="24"/>
          <w:highlight w:val="yellow"/>
        </w:rPr>
        <w:t>localised</w:t>
      </w:r>
      <w:r w:rsidR="00576815"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solutions that consider the specifi</w:t>
      </w:r>
      <w:r w:rsidR="00401D11" w:rsidRPr="00536B37">
        <w:rPr>
          <w:rFonts w:ascii="Times New Roman" w:hAnsi="Times New Roman" w:cs="Times New Roman"/>
          <w:color w:val="0D0D0D" w:themeColor="text1" w:themeTint="F2"/>
          <w:sz w:val="24"/>
          <w:szCs w:val="24"/>
        </w:rPr>
        <w:t xml:space="preserve">c needs of diverse communities. </w:t>
      </w:r>
      <w:r w:rsidRPr="00536B37">
        <w:rPr>
          <w:rFonts w:ascii="Times New Roman" w:hAnsi="Times New Roman" w:cs="Times New Roman"/>
          <w:color w:val="0D0D0D" w:themeColor="text1" w:themeTint="F2"/>
          <w:sz w:val="24"/>
          <w:szCs w:val="24"/>
        </w:rPr>
        <w:t>Further investigation is required to assess the impact of these policies on women's</w:t>
      </w:r>
      <w:r w:rsidR="00401D11" w:rsidRPr="00536B37">
        <w:rPr>
          <w:rFonts w:ascii="Times New Roman" w:hAnsi="Times New Roman" w:cs="Times New Roman"/>
          <w:color w:val="0D0D0D" w:themeColor="text1" w:themeTint="F2"/>
          <w:sz w:val="24"/>
          <w:szCs w:val="24"/>
        </w:rPr>
        <w:t xml:space="preserve"> empowerment and social equity. </w:t>
      </w:r>
    </w:p>
    <w:p w14:paraId="015DAA1D"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8 FUTURE OF RENEWABLE ENERGY IN CLIMATE CHANGE MITIGATION</w:t>
      </w:r>
    </w:p>
    <w:p w14:paraId="0153C878" w14:textId="577FE9CF" w:rsidR="00121B05" w:rsidRPr="00536B37" w:rsidRDefault="00AE66E1" w:rsidP="00456269">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The future of </w:t>
      </w:r>
      <w:r w:rsidR="00CF723D" w:rsidRPr="00536B37">
        <w:rPr>
          <w:rFonts w:ascii="Times New Roman" w:hAnsi="Times New Roman" w:cs="Times New Roman"/>
          <w:color w:val="0D0D0D" w:themeColor="text1" w:themeTint="F2"/>
          <w:sz w:val="24"/>
          <w:szCs w:val="24"/>
        </w:rPr>
        <w:t xml:space="preserve">RE </w:t>
      </w:r>
      <w:r w:rsidRPr="00536B37">
        <w:rPr>
          <w:rFonts w:ascii="Times New Roman" w:hAnsi="Times New Roman" w:cs="Times New Roman"/>
          <w:color w:val="0D0D0D" w:themeColor="text1" w:themeTint="F2"/>
          <w:sz w:val="24"/>
          <w:szCs w:val="24"/>
        </w:rPr>
        <w:t xml:space="preserve">in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mitigation is promising, driven by both technological advancements and supportive policy frameworks. As the urgency to combat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intensifies, the role of renewables, </w:t>
      </w:r>
      <w:r w:rsidR="00CF723D" w:rsidRPr="00536B37">
        <w:rPr>
          <w:rFonts w:ascii="Times New Roman" w:hAnsi="Times New Roman" w:cs="Times New Roman"/>
          <w:color w:val="0D0D0D" w:themeColor="text1" w:themeTint="F2"/>
          <w:sz w:val="24"/>
          <w:szCs w:val="24"/>
        </w:rPr>
        <w:t>consist</w:t>
      </w:r>
      <w:r w:rsidR="00BD4100" w:rsidRPr="00536B37">
        <w:rPr>
          <w:rFonts w:ascii="Times New Roman" w:hAnsi="Times New Roman" w:cs="Times New Roman"/>
          <w:color w:val="0D0D0D" w:themeColor="text1" w:themeTint="F2"/>
          <w:sz w:val="24"/>
          <w:szCs w:val="24"/>
        </w:rPr>
        <w:t>ing</w:t>
      </w:r>
      <w:r w:rsidR="00CF723D" w:rsidRPr="00536B37">
        <w:rPr>
          <w:rFonts w:ascii="Times New Roman" w:hAnsi="Times New Roman" w:cs="Times New Roman"/>
          <w:color w:val="0D0D0D" w:themeColor="text1" w:themeTint="F2"/>
          <w:sz w:val="24"/>
          <w:szCs w:val="24"/>
        </w:rPr>
        <w:t xml:space="preserve"> of bioenergy</w:t>
      </w:r>
      <w:r w:rsidRPr="00536B37">
        <w:rPr>
          <w:rFonts w:ascii="Times New Roman" w:hAnsi="Times New Roman" w:cs="Times New Roman"/>
          <w:color w:val="0D0D0D" w:themeColor="text1" w:themeTint="F2"/>
          <w:sz w:val="24"/>
          <w:szCs w:val="24"/>
        </w:rPr>
        <w:t xml:space="preserve">, wind, </w:t>
      </w:r>
      <w:r w:rsidRPr="00A33D44">
        <w:rPr>
          <w:rFonts w:ascii="Times New Roman" w:hAnsi="Times New Roman" w:cs="Times New Roman"/>
          <w:color w:val="0D0D0D" w:themeColor="text1" w:themeTint="F2"/>
          <w:sz w:val="24"/>
          <w:szCs w:val="24"/>
          <w:highlight w:val="yellow"/>
        </w:rPr>
        <w:t xml:space="preserve">and </w:t>
      </w:r>
      <w:r w:rsidR="00576815" w:rsidRPr="00A33D44">
        <w:rPr>
          <w:rFonts w:ascii="Times New Roman" w:hAnsi="Times New Roman" w:cs="Times New Roman"/>
          <w:color w:val="0D0D0D" w:themeColor="text1" w:themeTint="F2"/>
          <w:sz w:val="24"/>
          <w:szCs w:val="24"/>
          <w:highlight w:val="yellow"/>
        </w:rPr>
        <w:t>solar</w:t>
      </w:r>
      <w:r w:rsidRPr="00A33D44">
        <w:rPr>
          <w:rFonts w:ascii="Times New Roman" w:hAnsi="Times New Roman" w:cs="Times New Roman"/>
          <w:color w:val="0D0D0D" w:themeColor="text1" w:themeTint="F2"/>
          <w:sz w:val="24"/>
          <w:szCs w:val="24"/>
          <w:highlight w:val="yellow"/>
        </w:rPr>
        <w:t>, beco</w:t>
      </w:r>
      <w:r w:rsidRPr="00536B37">
        <w:rPr>
          <w:rFonts w:ascii="Times New Roman" w:hAnsi="Times New Roman" w:cs="Times New Roman"/>
          <w:color w:val="0D0D0D" w:themeColor="text1" w:themeTint="F2"/>
          <w:sz w:val="24"/>
          <w:szCs w:val="24"/>
        </w:rPr>
        <w:t xml:space="preserve">mes increasingly vital in reducing </w:t>
      </w:r>
      <w:r w:rsidR="009549D7"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 and transitioning to a low-carbon economy.</w:t>
      </w:r>
      <w:r w:rsidR="00576815">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Technologically, significant innovations are anticipated in energy storage systems, </w:t>
      </w:r>
      <w:r w:rsidR="00073ADA" w:rsidRPr="00536B37">
        <w:rPr>
          <w:rFonts w:ascii="Times New Roman" w:hAnsi="Times New Roman" w:cs="Times New Roman"/>
          <w:color w:val="0D0D0D" w:themeColor="text1" w:themeTint="F2"/>
          <w:sz w:val="24"/>
          <w:szCs w:val="24"/>
        </w:rPr>
        <w:t>SGTs</w:t>
      </w:r>
      <w:r w:rsidRPr="00536B37">
        <w:rPr>
          <w:rFonts w:ascii="Times New Roman" w:hAnsi="Times New Roman" w:cs="Times New Roman"/>
          <w:color w:val="0D0D0D" w:themeColor="text1" w:themeTint="F2"/>
          <w:sz w:val="24"/>
          <w:szCs w:val="24"/>
        </w:rPr>
        <w:t xml:space="preserve">, and efficiency improvements. Enhanced battery storage will enable better management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's intermittency, allowing for a more reliable energy supply. </w:t>
      </w:r>
      <w:r w:rsidR="00C646D3" w:rsidRPr="00536B37">
        <w:rPr>
          <w:rFonts w:ascii="Times New Roman" w:hAnsi="Times New Roman" w:cs="Times New Roman"/>
          <w:color w:val="0D0D0D" w:themeColor="text1" w:themeTint="F2"/>
          <w:sz w:val="24"/>
          <w:szCs w:val="24"/>
        </w:rPr>
        <w:t>As well</w:t>
      </w:r>
      <w:r w:rsidRPr="00536B37">
        <w:rPr>
          <w:rFonts w:ascii="Times New Roman" w:hAnsi="Times New Roman" w:cs="Times New Roman"/>
          <w:color w:val="0D0D0D" w:themeColor="text1" w:themeTint="F2"/>
          <w:sz w:val="24"/>
          <w:szCs w:val="24"/>
        </w:rPr>
        <w:t xml:space="preserve">, advancements in energy efficiency technologies can </w:t>
      </w:r>
      <w:r w:rsidR="00576815" w:rsidRPr="00A33D44">
        <w:rPr>
          <w:rFonts w:ascii="Times New Roman" w:hAnsi="Times New Roman" w:cs="Times New Roman"/>
          <w:color w:val="0D0D0D" w:themeColor="text1" w:themeTint="F2"/>
          <w:sz w:val="24"/>
          <w:szCs w:val="24"/>
          <w:highlight w:val="yellow"/>
        </w:rPr>
        <w:t xml:space="preserve">maximise </w:t>
      </w:r>
      <w:r w:rsidRPr="00A33D44">
        <w:rPr>
          <w:rFonts w:ascii="Times New Roman" w:hAnsi="Times New Roman" w:cs="Times New Roman"/>
          <w:color w:val="0D0D0D" w:themeColor="text1" w:themeTint="F2"/>
          <w:sz w:val="24"/>
          <w:szCs w:val="24"/>
          <w:highlight w:val="yellow"/>
        </w:rPr>
        <w:t xml:space="preserve">output while </w:t>
      </w:r>
      <w:r w:rsidR="00576815" w:rsidRPr="00A33D44">
        <w:rPr>
          <w:rFonts w:ascii="Times New Roman" w:hAnsi="Times New Roman" w:cs="Times New Roman"/>
          <w:color w:val="0D0D0D" w:themeColor="text1" w:themeTint="F2"/>
          <w:sz w:val="24"/>
          <w:szCs w:val="24"/>
          <w:highlight w:val="yellow"/>
        </w:rPr>
        <w:t xml:space="preserve">minimising </w:t>
      </w:r>
      <w:r w:rsidRPr="00A33D44">
        <w:rPr>
          <w:rFonts w:ascii="Times New Roman" w:hAnsi="Times New Roman" w:cs="Times New Roman"/>
          <w:color w:val="0D0D0D" w:themeColor="text1" w:themeTint="F2"/>
          <w:sz w:val="24"/>
          <w:szCs w:val="24"/>
          <w:highlight w:val="yellow"/>
        </w:rPr>
        <w:t>consumption</w:t>
      </w:r>
      <w:r w:rsidRPr="00536B37">
        <w:rPr>
          <w:rFonts w:ascii="Times New Roman" w:hAnsi="Times New Roman" w:cs="Times New Roman"/>
          <w:color w:val="0D0D0D" w:themeColor="text1" w:themeTint="F2"/>
          <w:sz w:val="24"/>
          <w:szCs w:val="24"/>
        </w:rPr>
        <w:t>, further contributing to emission reductions.</w:t>
      </w:r>
      <w:r w:rsidR="00576815">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On the policy front, governments worldwide are </w:t>
      </w:r>
      <w:r w:rsidR="00576815" w:rsidRPr="00A33D44">
        <w:rPr>
          <w:rFonts w:ascii="Times New Roman" w:hAnsi="Times New Roman" w:cs="Times New Roman"/>
          <w:color w:val="0D0D0D" w:themeColor="text1" w:themeTint="F2"/>
          <w:sz w:val="24"/>
          <w:szCs w:val="24"/>
          <w:highlight w:val="yellow"/>
        </w:rPr>
        <w:t>recognising</w:t>
      </w:r>
      <w:r w:rsidR="00576815"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the importance of integrating </w:t>
      </w:r>
      <w:r w:rsidR="00D220D9" w:rsidRPr="00536B37">
        <w:rPr>
          <w:rFonts w:ascii="Times New Roman" w:hAnsi="Times New Roman" w:cs="Times New Roman"/>
          <w:color w:val="0D0D0D" w:themeColor="text1" w:themeTint="F2"/>
          <w:sz w:val="24"/>
          <w:szCs w:val="24"/>
        </w:rPr>
        <w:t>RE</w:t>
      </w:r>
      <w:r w:rsidR="00576815">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into their climate strategies. This includes setting ambitious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targets, offering incentives for </w:t>
      </w:r>
      <w:r w:rsidR="008261F3" w:rsidRPr="00536B37">
        <w:rPr>
          <w:rFonts w:ascii="Times New Roman" w:hAnsi="Times New Roman" w:cs="Times New Roman"/>
          <w:color w:val="0D0D0D" w:themeColor="text1" w:themeTint="F2"/>
          <w:sz w:val="24"/>
          <w:szCs w:val="24"/>
        </w:rPr>
        <w:t>CE</w:t>
      </w:r>
      <w:r w:rsidRPr="00536B37">
        <w:rPr>
          <w:rFonts w:ascii="Times New Roman" w:hAnsi="Times New Roman" w:cs="Times New Roman"/>
          <w:color w:val="0D0D0D" w:themeColor="text1" w:themeTint="F2"/>
          <w:sz w:val="24"/>
          <w:szCs w:val="24"/>
        </w:rPr>
        <w:t xml:space="preserve"> projects, and fostering public-private partnerships to accelerate investments. Implementing carbon pricing mechanisms and phasing out </w:t>
      </w:r>
      <w:r w:rsidR="000E6D14" w:rsidRPr="00536B37">
        <w:rPr>
          <w:rFonts w:ascii="Times New Roman" w:hAnsi="Times New Roman" w:cs="Times New Roman"/>
          <w:color w:val="0D0D0D" w:themeColor="text1" w:themeTint="F2"/>
          <w:sz w:val="24"/>
          <w:szCs w:val="24"/>
        </w:rPr>
        <w:t>FF</w:t>
      </w:r>
      <w:r w:rsidRPr="00536B37">
        <w:rPr>
          <w:rFonts w:ascii="Times New Roman" w:hAnsi="Times New Roman" w:cs="Times New Roman"/>
          <w:color w:val="0D0D0D" w:themeColor="text1" w:themeTint="F2"/>
          <w:sz w:val="24"/>
          <w:szCs w:val="24"/>
        </w:rPr>
        <w:t xml:space="preserve"> subsidies can also create a more conduc</w:t>
      </w:r>
      <w:r w:rsidR="00456269" w:rsidRPr="00536B37">
        <w:rPr>
          <w:rFonts w:ascii="Times New Roman" w:hAnsi="Times New Roman" w:cs="Times New Roman"/>
          <w:color w:val="0D0D0D" w:themeColor="text1" w:themeTint="F2"/>
          <w:sz w:val="24"/>
          <w:szCs w:val="24"/>
        </w:rPr>
        <w:t xml:space="preserve">ive environment for renewables. </w:t>
      </w:r>
      <w:r w:rsidRPr="00536B37">
        <w:rPr>
          <w:rFonts w:ascii="Times New Roman" w:hAnsi="Times New Roman" w:cs="Times New Roman"/>
          <w:color w:val="0D0D0D" w:themeColor="text1" w:themeTint="F2"/>
          <w:sz w:val="24"/>
          <w:szCs w:val="24"/>
        </w:rPr>
        <w:t xml:space="preserve">In summary, the future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holds significant potential for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mitigation. By fostering technological innovation and implementing robust policy measures, societies can transition toward </w:t>
      </w:r>
      <w:r w:rsidR="00D71348" w:rsidRPr="00536B37">
        <w:rPr>
          <w:rFonts w:ascii="Times New Roman" w:hAnsi="Times New Roman" w:cs="Times New Roman"/>
          <w:color w:val="0D0D0D" w:themeColor="text1" w:themeTint="F2"/>
          <w:sz w:val="24"/>
          <w:szCs w:val="24"/>
        </w:rPr>
        <w:t xml:space="preserve">SE </w:t>
      </w:r>
      <w:r w:rsidRPr="00536B37">
        <w:rPr>
          <w:rFonts w:ascii="Times New Roman" w:hAnsi="Times New Roman" w:cs="Times New Roman"/>
          <w:color w:val="0D0D0D" w:themeColor="text1" w:themeTint="F2"/>
          <w:sz w:val="24"/>
          <w:szCs w:val="24"/>
        </w:rPr>
        <w:t xml:space="preserve">systems that not only help in combating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but also promote economic growth and energy security.</w:t>
      </w:r>
    </w:p>
    <w:p w14:paraId="063E6456"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8.1 Scaling Up Renewable Energy Systems</w:t>
      </w:r>
    </w:p>
    <w:p w14:paraId="229BF3D2" w14:textId="61398E4D" w:rsidR="005138C1" w:rsidRPr="00536B37" w:rsidRDefault="00AE66E1" w:rsidP="005138C1">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Scaling up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systems involves expanding capacity, enhancing technology deployment, and fostering policies that support </w:t>
      </w:r>
      <w:r w:rsidR="00D71348" w:rsidRPr="00536B37">
        <w:rPr>
          <w:rFonts w:ascii="Times New Roman" w:hAnsi="Times New Roman" w:cs="Times New Roman"/>
          <w:color w:val="0D0D0D" w:themeColor="text1" w:themeTint="F2"/>
          <w:sz w:val="24"/>
          <w:szCs w:val="24"/>
        </w:rPr>
        <w:t xml:space="preserve">SE </w:t>
      </w:r>
      <w:r w:rsidRPr="00536B37">
        <w:rPr>
          <w:rFonts w:ascii="Times New Roman" w:hAnsi="Times New Roman" w:cs="Times New Roman"/>
          <w:color w:val="0D0D0D" w:themeColor="text1" w:themeTint="F2"/>
          <w:sz w:val="24"/>
          <w:szCs w:val="24"/>
        </w:rPr>
        <w:t>transition globally.</w:t>
      </w:r>
      <w:r w:rsidR="00576815">
        <w:rPr>
          <w:rFonts w:ascii="Times New Roman" w:hAnsi="Times New Roman" w:cs="Times New Roman"/>
          <w:color w:val="0D0D0D" w:themeColor="text1" w:themeTint="F2"/>
          <w:sz w:val="24"/>
          <w:szCs w:val="24"/>
        </w:rPr>
        <w:t xml:space="preserve"> </w:t>
      </w:r>
      <w:r w:rsidR="00401D11" w:rsidRPr="00C76DD1">
        <w:rPr>
          <w:rFonts w:ascii="Times New Roman" w:hAnsi="Times New Roman" w:cs="Times New Roman"/>
          <w:color w:val="FF0000"/>
          <w:sz w:val="24"/>
          <w:szCs w:val="24"/>
        </w:rPr>
        <w:t xml:space="preserve">Mark et al. (2024) </w:t>
      </w:r>
      <w:r w:rsidR="00B66F66" w:rsidRPr="00536B37">
        <w:rPr>
          <w:rFonts w:ascii="Times New Roman" w:hAnsi="Times New Roman" w:cs="Times New Roman"/>
          <w:color w:val="0D0D0D" w:themeColor="text1" w:themeTint="F2"/>
          <w:sz w:val="24"/>
          <w:szCs w:val="24"/>
        </w:rPr>
        <w:t>evaluate</w:t>
      </w:r>
      <w:r w:rsidR="00401D11" w:rsidRPr="00536B37">
        <w:rPr>
          <w:rFonts w:ascii="Times New Roman" w:hAnsi="Times New Roman" w:cs="Times New Roman"/>
          <w:color w:val="0D0D0D" w:themeColor="text1" w:themeTint="F2"/>
          <w:sz w:val="24"/>
          <w:szCs w:val="24"/>
        </w:rPr>
        <w:t>d</w:t>
      </w:r>
      <w:r w:rsidR="00B66F66" w:rsidRPr="00536B37">
        <w:rPr>
          <w:rFonts w:ascii="Times New Roman" w:hAnsi="Times New Roman" w:cs="Times New Roman"/>
          <w:color w:val="0D0D0D" w:themeColor="text1" w:themeTint="F2"/>
          <w:sz w:val="24"/>
          <w:szCs w:val="24"/>
        </w:rPr>
        <w:t xml:space="preserve"> the effectiveness of various financial instruments in scaling up solar energy s</w:t>
      </w:r>
      <w:r w:rsidR="00401D11" w:rsidRPr="00536B37">
        <w:rPr>
          <w:rFonts w:ascii="Times New Roman" w:hAnsi="Times New Roman" w:cs="Times New Roman"/>
          <w:color w:val="0D0D0D" w:themeColor="text1" w:themeTint="F2"/>
          <w:sz w:val="24"/>
          <w:szCs w:val="24"/>
        </w:rPr>
        <w:t xml:space="preserve">ystems </w:t>
      </w:r>
      <w:r w:rsidR="00401D11" w:rsidRPr="00536B37">
        <w:rPr>
          <w:rFonts w:ascii="Times New Roman" w:hAnsi="Times New Roman" w:cs="Times New Roman"/>
          <w:color w:val="0D0D0D" w:themeColor="text1" w:themeTint="F2"/>
          <w:sz w:val="24"/>
          <w:szCs w:val="24"/>
        </w:rPr>
        <w:lastRenderedPageBreak/>
        <w:t xml:space="preserve">in developing countries. </w:t>
      </w:r>
      <w:r w:rsidR="00B66F66" w:rsidRPr="00536B37">
        <w:rPr>
          <w:rFonts w:ascii="Times New Roman" w:hAnsi="Times New Roman" w:cs="Times New Roman"/>
          <w:color w:val="0D0D0D" w:themeColor="text1" w:themeTint="F2"/>
          <w:sz w:val="24"/>
          <w:szCs w:val="24"/>
        </w:rPr>
        <w:t xml:space="preserve">The research found that innovative financing models, such as pay-as-you-go systems and green bonds, significantly increased access to solar technology, particularly in rural areas. It highlighted successful case studies that revealed increased electricity access and </w:t>
      </w:r>
      <w:r w:rsidR="00CF723D" w:rsidRPr="00536B37">
        <w:rPr>
          <w:rFonts w:ascii="Times New Roman" w:hAnsi="Times New Roman" w:cs="Times New Roman"/>
          <w:color w:val="0D0D0D" w:themeColor="text1" w:themeTint="F2"/>
          <w:sz w:val="24"/>
          <w:szCs w:val="24"/>
        </w:rPr>
        <w:t>cheap</w:t>
      </w:r>
      <w:r w:rsidR="00B66F66" w:rsidRPr="00536B37">
        <w:rPr>
          <w:rFonts w:ascii="Times New Roman" w:hAnsi="Times New Roman" w:cs="Times New Roman"/>
          <w:color w:val="0D0D0D" w:themeColor="text1" w:themeTint="F2"/>
          <w:sz w:val="24"/>
          <w:szCs w:val="24"/>
        </w:rPr>
        <w:t xml:space="preserve"> energy costs</w:t>
      </w:r>
      <w:r w:rsidR="00401D11" w:rsidRPr="00536B37">
        <w:rPr>
          <w:rFonts w:ascii="Times New Roman" w:hAnsi="Times New Roman" w:cs="Times New Roman"/>
          <w:color w:val="0D0D0D" w:themeColor="text1" w:themeTint="F2"/>
          <w:sz w:val="24"/>
          <w:szCs w:val="24"/>
        </w:rPr>
        <w:t xml:space="preserve">. </w:t>
      </w:r>
      <w:r w:rsidR="00B66F66" w:rsidRPr="00536B37">
        <w:rPr>
          <w:rFonts w:ascii="Times New Roman" w:hAnsi="Times New Roman" w:cs="Times New Roman"/>
          <w:color w:val="0D0D0D" w:themeColor="text1" w:themeTint="F2"/>
          <w:sz w:val="24"/>
          <w:szCs w:val="24"/>
        </w:rPr>
        <w:t xml:space="preserve">While the study demonstrated promising financial strategies, it indicated a lack of comprehensive data on </w:t>
      </w:r>
      <w:r w:rsidR="00BD4100" w:rsidRPr="00536B37">
        <w:rPr>
          <w:rFonts w:ascii="Times New Roman" w:hAnsi="Times New Roman" w:cs="Times New Roman"/>
          <w:color w:val="0D0D0D" w:themeColor="text1" w:themeTint="F2"/>
          <w:sz w:val="24"/>
          <w:szCs w:val="24"/>
        </w:rPr>
        <w:t xml:space="preserve">the </w:t>
      </w:r>
      <w:r w:rsidR="00B66F66" w:rsidRPr="00536B37">
        <w:rPr>
          <w:rFonts w:ascii="Times New Roman" w:hAnsi="Times New Roman" w:cs="Times New Roman"/>
          <w:color w:val="0D0D0D" w:themeColor="text1" w:themeTint="F2"/>
          <w:sz w:val="24"/>
          <w:szCs w:val="24"/>
        </w:rPr>
        <w:t xml:space="preserve">long-term sustainability and maintenance </w:t>
      </w:r>
      <w:r w:rsidR="0019684D" w:rsidRPr="00536B37">
        <w:rPr>
          <w:rFonts w:ascii="Times New Roman" w:hAnsi="Times New Roman" w:cs="Times New Roman"/>
          <w:color w:val="0D0D0D" w:themeColor="text1" w:themeTint="F2"/>
          <w:sz w:val="24"/>
          <w:szCs w:val="24"/>
        </w:rPr>
        <w:t xml:space="preserve">of these systems once deployed. </w:t>
      </w:r>
    </w:p>
    <w:p w14:paraId="53E58FCF"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8.2 Long-Term Projections for Renewable Energy's Role in Global Climate Goals</w:t>
      </w:r>
    </w:p>
    <w:p w14:paraId="28CAD4BD" w14:textId="78151395" w:rsidR="00B66F66" w:rsidRPr="00536B37" w:rsidRDefault="00AE66E1" w:rsidP="0019684D">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Long-term projections for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's </w:t>
      </w:r>
      <w:r w:rsidR="00CF723D" w:rsidRPr="00536B37">
        <w:rPr>
          <w:rFonts w:ascii="Times New Roman" w:hAnsi="Times New Roman" w:cs="Times New Roman"/>
          <w:color w:val="0D0D0D" w:themeColor="text1" w:themeTint="F2"/>
          <w:sz w:val="24"/>
          <w:szCs w:val="24"/>
        </w:rPr>
        <w:t>part</w:t>
      </w:r>
      <w:r w:rsidRPr="00536B37">
        <w:rPr>
          <w:rFonts w:ascii="Times New Roman" w:hAnsi="Times New Roman" w:cs="Times New Roman"/>
          <w:color w:val="0D0D0D" w:themeColor="text1" w:themeTint="F2"/>
          <w:sz w:val="24"/>
          <w:szCs w:val="24"/>
        </w:rPr>
        <w:t xml:space="preserve"> in </w:t>
      </w:r>
      <w:r w:rsidR="00CF723D" w:rsidRPr="00536B37">
        <w:rPr>
          <w:rFonts w:ascii="Times New Roman" w:hAnsi="Times New Roman" w:cs="Times New Roman"/>
          <w:color w:val="0D0D0D" w:themeColor="text1" w:themeTint="F2"/>
          <w:sz w:val="24"/>
          <w:szCs w:val="24"/>
        </w:rPr>
        <w:t>universal</w:t>
      </w:r>
      <w:r w:rsidRPr="00536B37">
        <w:rPr>
          <w:rFonts w:ascii="Times New Roman" w:hAnsi="Times New Roman" w:cs="Times New Roman"/>
          <w:color w:val="0D0D0D" w:themeColor="text1" w:themeTint="F2"/>
          <w:sz w:val="24"/>
          <w:szCs w:val="24"/>
        </w:rPr>
        <w:t xml:space="preserve"> climate goals involve forecasting increased adoption, reducing emissions, and meeting 2050 net-zero targets sustainably.</w:t>
      </w:r>
      <w:r w:rsidR="00576815">
        <w:rPr>
          <w:rFonts w:ascii="Times New Roman" w:hAnsi="Times New Roman" w:cs="Times New Roman"/>
          <w:color w:val="0D0D0D" w:themeColor="text1" w:themeTint="F2"/>
          <w:sz w:val="24"/>
          <w:szCs w:val="24"/>
        </w:rPr>
        <w:t xml:space="preserve"> </w:t>
      </w:r>
      <w:r w:rsidR="00401D11" w:rsidRPr="004B37D1">
        <w:rPr>
          <w:rFonts w:ascii="Times New Roman" w:hAnsi="Times New Roman" w:cs="Times New Roman"/>
          <w:color w:val="FF0000"/>
          <w:sz w:val="24"/>
          <w:szCs w:val="24"/>
        </w:rPr>
        <w:t>Johnson et al. (2023)</w:t>
      </w:r>
      <w:r w:rsidR="00401D11" w:rsidRPr="00536B37">
        <w:rPr>
          <w:rFonts w:ascii="Times New Roman" w:hAnsi="Times New Roman" w:cs="Times New Roman"/>
          <w:color w:val="0D0D0D" w:themeColor="text1" w:themeTint="F2"/>
          <w:sz w:val="24"/>
          <w:szCs w:val="24"/>
        </w:rPr>
        <w:t xml:space="preserve"> analysed</w:t>
      </w:r>
      <w:r w:rsidR="00B66F66" w:rsidRPr="00536B37">
        <w:rPr>
          <w:rFonts w:ascii="Times New Roman" w:hAnsi="Times New Roman" w:cs="Times New Roman"/>
          <w:color w:val="0D0D0D" w:themeColor="text1" w:themeTint="F2"/>
          <w:sz w:val="24"/>
          <w:szCs w:val="24"/>
        </w:rPr>
        <w:t xml:space="preserve"> the long-term impacts of </w:t>
      </w:r>
      <w:r w:rsidR="00D220D9" w:rsidRPr="00536B37">
        <w:rPr>
          <w:rFonts w:ascii="Times New Roman" w:hAnsi="Times New Roman" w:cs="Times New Roman"/>
          <w:color w:val="0D0D0D" w:themeColor="text1" w:themeTint="F2"/>
          <w:sz w:val="24"/>
          <w:szCs w:val="24"/>
        </w:rPr>
        <w:t>RE</w:t>
      </w:r>
      <w:r w:rsidR="00B66F66" w:rsidRPr="00536B37">
        <w:rPr>
          <w:rFonts w:ascii="Times New Roman" w:hAnsi="Times New Roman" w:cs="Times New Roman"/>
          <w:color w:val="0D0D0D" w:themeColor="text1" w:themeTint="F2"/>
          <w:sz w:val="24"/>
          <w:szCs w:val="24"/>
        </w:rPr>
        <w:t xml:space="preserve"> adoption on global </w:t>
      </w:r>
      <w:r w:rsidR="00A579D8" w:rsidRPr="00536B37">
        <w:rPr>
          <w:rFonts w:ascii="Times New Roman" w:hAnsi="Times New Roman" w:cs="Times New Roman"/>
          <w:color w:val="0D0D0D" w:themeColor="text1" w:themeTint="F2"/>
          <w:sz w:val="24"/>
          <w:szCs w:val="24"/>
        </w:rPr>
        <w:t>CC</w:t>
      </w:r>
      <w:r w:rsidR="00B66F66" w:rsidRPr="00536B37">
        <w:rPr>
          <w:rFonts w:ascii="Times New Roman" w:hAnsi="Times New Roman" w:cs="Times New Roman"/>
          <w:color w:val="0D0D0D" w:themeColor="text1" w:themeTint="F2"/>
          <w:sz w:val="24"/>
          <w:szCs w:val="24"/>
        </w:rPr>
        <w:t xml:space="preserve"> and target progress.</w:t>
      </w:r>
      <w:r w:rsidR="00576815">
        <w:rPr>
          <w:rFonts w:ascii="Times New Roman" w:hAnsi="Times New Roman" w:cs="Times New Roman"/>
          <w:color w:val="0D0D0D" w:themeColor="text1" w:themeTint="F2"/>
          <w:sz w:val="24"/>
          <w:szCs w:val="24"/>
        </w:rPr>
        <w:t xml:space="preserve"> </w:t>
      </w:r>
      <w:r w:rsidR="00B66F66" w:rsidRPr="00536B37">
        <w:rPr>
          <w:rFonts w:ascii="Times New Roman" w:hAnsi="Times New Roman" w:cs="Times New Roman"/>
          <w:color w:val="0D0D0D" w:themeColor="text1" w:themeTint="F2"/>
          <w:sz w:val="24"/>
          <w:szCs w:val="24"/>
        </w:rPr>
        <w:t xml:space="preserve">The findings indicate that a diversified energy mix, primarily based on renewable sources, could significantly lower </w:t>
      </w:r>
      <w:r w:rsidR="009549D7" w:rsidRPr="00536B37">
        <w:rPr>
          <w:rFonts w:ascii="Times New Roman" w:hAnsi="Times New Roman" w:cs="Times New Roman"/>
          <w:color w:val="0D0D0D" w:themeColor="text1" w:themeTint="F2"/>
          <w:sz w:val="24"/>
          <w:szCs w:val="24"/>
        </w:rPr>
        <w:t>CGHs</w:t>
      </w:r>
      <w:r w:rsidR="00B66F66" w:rsidRPr="00536B37">
        <w:rPr>
          <w:rFonts w:ascii="Times New Roman" w:hAnsi="Times New Roman" w:cs="Times New Roman"/>
          <w:color w:val="0D0D0D" w:themeColor="text1" w:themeTint="F2"/>
          <w:sz w:val="24"/>
          <w:szCs w:val="24"/>
        </w:rPr>
        <w:t xml:space="preserve">, achieving up to 70% of </w:t>
      </w:r>
      <w:r w:rsidR="008C32E8" w:rsidRPr="00536B37">
        <w:rPr>
          <w:rFonts w:ascii="Times New Roman" w:hAnsi="Times New Roman" w:cs="Times New Roman"/>
          <w:color w:val="0D0D0D" w:themeColor="text1" w:themeTint="F2"/>
          <w:sz w:val="24"/>
          <w:szCs w:val="24"/>
        </w:rPr>
        <w:t xml:space="preserve">the </w:t>
      </w:r>
      <w:r w:rsidR="00B66F66" w:rsidRPr="00536B37">
        <w:rPr>
          <w:rFonts w:ascii="Times New Roman" w:hAnsi="Times New Roman" w:cs="Times New Roman"/>
          <w:color w:val="0D0D0D" w:themeColor="text1" w:themeTint="F2"/>
          <w:sz w:val="24"/>
          <w:szCs w:val="24"/>
        </w:rPr>
        <w:t xml:space="preserve">required reductions.The study points out the inadequate </w:t>
      </w:r>
      <w:r w:rsidR="00401D11" w:rsidRPr="00536B37">
        <w:rPr>
          <w:rFonts w:ascii="Times New Roman" w:hAnsi="Times New Roman" w:cs="Times New Roman"/>
          <w:color w:val="0D0D0D" w:themeColor="text1" w:themeTint="F2"/>
          <w:sz w:val="24"/>
          <w:szCs w:val="24"/>
        </w:rPr>
        <w:t>modelling</w:t>
      </w:r>
      <w:r w:rsidR="00B66F66" w:rsidRPr="00536B37">
        <w:rPr>
          <w:rFonts w:ascii="Times New Roman" w:hAnsi="Times New Roman" w:cs="Times New Roman"/>
          <w:color w:val="0D0D0D" w:themeColor="text1" w:themeTint="F2"/>
          <w:sz w:val="24"/>
          <w:szCs w:val="24"/>
        </w:rPr>
        <w:t xml:space="preserve"> of socio-economic factors influencing </w:t>
      </w:r>
      <w:r w:rsidR="00D220D9" w:rsidRPr="00536B37">
        <w:rPr>
          <w:rFonts w:ascii="Times New Roman" w:hAnsi="Times New Roman" w:cs="Times New Roman"/>
          <w:color w:val="0D0D0D" w:themeColor="text1" w:themeTint="F2"/>
          <w:sz w:val="24"/>
          <w:szCs w:val="24"/>
        </w:rPr>
        <w:t>RE</w:t>
      </w:r>
      <w:r w:rsidR="00B66F66" w:rsidRPr="00536B37">
        <w:rPr>
          <w:rFonts w:ascii="Times New Roman" w:hAnsi="Times New Roman" w:cs="Times New Roman"/>
          <w:color w:val="0D0D0D" w:themeColor="text1" w:themeTint="F2"/>
          <w:sz w:val="24"/>
          <w:szCs w:val="24"/>
        </w:rPr>
        <w:t xml:space="preserve"> deployment, which may offer a misleading picture of its viability in different regions.</w:t>
      </w:r>
      <w:r w:rsidR="00401D11" w:rsidRPr="00536B37">
        <w:rPr>
          <w:rFonts w:ascii="Times New Roman" w:hAnsi="Times New Roman" w:cs="Times New Roman"/>
          <w:color w:val="0D0D0D" w:themeColor="text1" w:themeTint="F2"/>
          <w:sz w:val="24"/>
          <w:szCs w:val="24"/>
        </w:rPr>
        <w:t xml:space="preserve"> </w:t>
      </w:r>
      <w:r w:rsidR="00B66F66" w:rsidRPr="00536B37">
        <w:rPr>
          <w:rFonts w:ascii="Times New Roman" w:hAnsi="Times New Roman" w:cs="Times New Roman"/>
          <w:color w:val="0D0D0D" w:themeColor="text1" w:themeTint="F2"/>
          <w:sz w:val="24"/>
          <w:szCs w:val="24"/>
        </w:rPr>
        <w:t>The authors note the need for further exploration into the economic implications of these technological advancements on emerging economies.</w:t>
      </w:r>
    </w:p>
    <w:p w14:paraId="085016A7"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8.3 Integration of Renewable Energy into Sustainable Development Plans</w:t>
      </w:r>
    </w:p>
    <w:p w14:paraId="0381BCCB" w14:textId="00A52C3B" w:rsidR="00B66F66" w:rsidRPr="00536B37" w:rsidRDefault="00B66F66" w:rsidP="0019684D">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Integrating </w:t>
      </w:r>
      <w:r w:rsidR="00CA67E4"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into </w:t>
      </w:r>
      <w:r w:rsidR="00667D53"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plans fosters economic growth, enhances energy security, mitigates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and promotes social equity globally.</w:t>
      </w:r>
      <w:r w:rsidR="00576815">
        <w:rPr>
          <w:rFonts w:ascii="Times New Roman" w:hAnsi="Times New Roman" w:cs="Times New Roman"/>
          <w:color w:val="0D0D0D" w:themeColor="text1" w:themeTint="F2"/>
          <w:sz w:val="24"/>
          <w:szCs w:val="24"/>
        </w:rPr>
        <w:t xml:space="preserve"> </w:t>
      </w:r>
      <w:r w:rsidR="00401D11" w:rsidRPr="00985242">
        <w:rPr>
          <w:rFonts w:ascii="Times New Roman" w:hAnsi="Times New Roman" w:cs="Times New Roman"/>
          <w:color w:val="FF0000"/>
          <w:sz w:val="24"/>
          <w:szCs w:val="24"/>
        </w:rPr>
        <w:t>Smith et al. (2023</w:t>
      </w:r>
      <w:r w:rsidR="00401D11"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explore</w:t>
      </w:r>
      <w:r w:rsidR="00401D11" w:rsidRPr="00536B37">
        <w:rPr>
          <w:rFonts w:ascii="Times New Roman" w:hAnsi="Times New Roman" w:cs="Times New Roman"/>
          <w:color w:val="0D0D0D" w:themeColor="text1" w:themeTint="F2"/>
          <w:sz w:val="24"/>
          <w:szCs w:val="24"/>
        </w:rPr>
        <w:t>d</w:t>
      </w:r>
      <w:r w:rsidRPr="00536B37">
        <w:rPr>
          <w:rFonts w:ascii="Times New Roman" w:hAnsi="Times New Roman" w:cs="Times New Roman"/>
          <w:color w:val="0D0D0D" w:themeColor="text1" w:themeTint="F2"/>
          <w:sz w:val="24"/>
          <w:szCs w:val="24"/>
        </w:rPr>
        <w:t xml:space="preserve"> the integration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solutions into national </w:t>
      </w:r>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plans, focusing on </w:t>
      </w:r>
      <w:r w:rsidR="00CF723D" w:rsidRPr="00536B37">
        <w:rPr>
          <w:rFonts w:ascii="Times New Roman" w:hAnsi="Times New Roman" w:cs="Times New Roman"/>
          <w:color w:val="0D0D0D" w:themeColor="text1" w:themeTint="F2"/>
          <w:sz w:val="24"/>
          <w:szCs w:val="24"/>
        </w:rPr>
        <w:t>monetary</w:t>
      </w:r>
      <w:r w:rsidR="00401D11" w:rsidRPr="00536B37">
        <w:rPr>
          <w:rFonts w:ascii="Times New Roman" w:hAnsi="Times New Roman" w:cs="Times New Roman"/>
          <w:color w:val="0D0D0D" w:themeColor="text1" w:themeTint="F2"/>
          <w:sz w:val="24"/>
          <w:szCs w:val="24"/>
        </w:rPr>
        <w:t xml:space="preserve"> and </w:t>
      </w:r>
      <w:r w:rsidR="00CF723D" w:rsidRPr="00536B37">
        <w:rPr>
          <w:rFonts w:ascii="Times New Roman" w:hAnsi="Times New Roman" w:cs="Times New Roman"/>
          <w:color w:val="0D0D0D" w:themeColor="text1" w:themeTint="F2"/>
          <w:sz w:val="24"/>
          <w:szCs w:val="24"/>
        </w:rPr>
        <w:t>conservational</w:t>
      </w:r>
      <w:r w:rsidR="00401D11" w:rsidRPr="00536B37">
        <w:rPr>
          <w:rFonts w:ascii="Times New Roman" w:hAnsi="Times New Roman" w:cs="Times New Roman"/>
          <w:color w:val="0D0D0D" w:themeColor="text1" w:themeTint="F2"/>
          <w:sz w:val="24"/>
          <w:szCs w:val="24"/>
        </w:rPr>
        <w:t xml:space="preserve"> impacts. </w:t>
      </w:r>
      <w:r w:rsidRPr="00536B37">
        <w:rPr>
          <w:rFonts w:ascii="Times New Roman" w:hAnsi="Times New Roman" w:cs="Times New Roman"/>
          <w:color w:val="0D0D0D" w:themeColor="text1" w:themeTint="F2"/>
          <w:sz w:val="24"/>
          <w:szCs w:val="24"/>
        </w:rPr>
        <w:t xml:space="preserve">The findings demonstrate that countries adopting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strategies within their </w:t>
      </w:r>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frameworks have experienced a 30% reduction in emissions and a significant boost in </w:t>
      </w:r>
      <w:r w:rsidR="00401D11" w:rsidRPr="00536B37">
        <w:rPr>
          <w:rFonts w:ascii="Times New Roman" w:hAnsi="Times New Roman" w:cs="Times New Roman"/>
          <w:color w:val="0D0D0D" w:themeColor="text1" w:themeTint="F2"/>
          <w:sz w:val="24"/>
          <w:szCs w:val="24"/>
        </w:rPr>
        <w:t xml:space="preserve">local employment opportunities. </w:t>
      </w:r>
      <w:r w:rsidRPr="00536B37">
        <w:rPr>
          <w:rFonts w:ascii="Times New Roman" w:hAnsi="Times New Roman" w:cs="Times New Roman"/>
          <w:color w:val="0D0D0D" w:themeColor="text1" w:themeTint="F2"/>
          <w:sz w:val="24"/>
          <w:szCs w:val="24"/>
        </w:rPr>
        <w:t xml:space="preserve">The research highlights the limited data on </w:t>
      </w:r>
      <w:r w:rsidRPr="004B2BB7">
        <w:rPr>
          <w:rFonts w:ascii="Times New Roman" w:hAnsi="Times New Roman" w:cs="Times New Roman"/>
          <w:color w:val="0D0D0D" w:themeColor="text1" w:themeTint="F2"/>
          <w:sz w:val="24"/>
          <w:szCs w:val="24"/>
        </w:rPr>
        <w:t xml:space="preserve">how community engagement can enhance the success of integrating </w:t>
      </w:r>
      <w:r w:rsidR="00D220D9" w:rsidRPr="004B2BB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w:t>
      </w:r>
      <w:r w:rsidR="00576815" w:rsidRPr="00A33D44">
        <w:rPr>
          <w:rFonts w:ascii="Times New Roman" w:hAnsi="Times New Roman" w:cs="Times New Roman"/>
          <w:color w:val="0D0D0D" w:themeColor="text1" w:themeTint="F2"/>
          <w:sz w:val="24"/>
          <w:szCs w:val="24"/>
          <w:highlight w:val="yellow"/>
        </w:rPr>
        <w:t xml:space="preserve">into SD </w:t>
      </w:r>
      <w:r w:rsidR="0019684D" w:rsidRPr="00A33D44">
        <w:rPr>
          <w:rFonts w:ascii="Times New Roman" w:hAnsi="Times New Roman" w:cs="Times New Roman"/>
          <w:color w:val="0D0D0D" w:themeColor="text1" w:themeTint="F2"/>
          <w:sz w:val="24"/>
          <w:szCs w:val="24"/>
          <w:highlight w:val="yellow"/>
        </w:rPr>
        <w:t>plans.</w:t>
      </w:r>
      <w:r w:rsidR="0019684D" w:rsidRPr="00536B37">
        <w:rPr>
          <w:rFonts w:ascii="Times New Roman" w:hAnsi="Times New Roman" w:cs="Times New Roman"/>
          <w:color w:val="0D0D0D" w:themeColor="text1" w:themeTint="F2"/>
          <w:sz w:val="24"/>
          <w:szCs w:val="24"/>
        </w:rPr>
        <w:t xml:space="preserve"> </w:t>
      </w:r>
    </w:p>
    <w:p w14:paraId="23346D19" w14:textId="77777777" w:rsidR="005138C1" w:rsidRPr="00536B37" w:rsidRDefault="00D71348" w:rsidP="00486D7D">
      <w:pPr>
        <w:jc w:val="center"/>
        <w:rPr>
          <w:rFonts w:ascii="Times New Roman" w:hAnsi="Times New Roman" w:cs="Times New Roman"/>
          <w:color w:val="0D0D0D" w:themeColor="text1" w:themeTint="F2"/>
          <w:sz w:val="24"/>
          <w:szCs w:val="24"/>
        </w:rPr>
      </w:pPr>
      <w:r w:rsidRPr="00536B37">
        <w:rPr>
          <w:rFonts w:ascii="Times New Roman" w:hAnsi="Times New Roman" w:cs="Times New Roman"/>
          <w:noProof/>
          <w:color w:val="0D0D0D" w:themeColor="text1" w:themeTint="F2"/>
          <w:sz w:val="24"/>
          <w:szCs w:val="24"/>
          <w:lang w:val="en-US"/>
        </w:rPr>
        <w:drawing>
          <wp:inline distT="0" distB="0" distL="0" distR="0" wp14:anchorId="4187616A" wp14:editId="01B106B0">
            <wp:extent cx="5182453" cy="1775460"/>
            <wp:effectExtent l="0" t="0" r="0" b="0"/>
            <wp:docPr id="19" name="Picture 19" descr="C:\Users\SAS210183\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S210183\Pictures\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4169" cy="1782900"/>
                    </a:xfrm>
                    <a:prstGeom prst="rect">
                      <a:avLst/>
                    </a:prstGeom>
                    <a:noFill/>
                    <a:ln>
                      <a:noFill/>
                    </a:ln>
                  </pic:spPr>
                </pic:pic>
              </a:graphicData>
            </a:graphic>
          </wp:inline>
        </w:drawing>
      </w:r>
    </w:p>
    <w:p w14:paraId="2D4A1826" w14:textId="77777777" w:rsidR="005138C1" w:rsidRPr="00AE326B" w:rsidRDefault="005138C1" w:rsidP="000A328C">
      <w:pPr>
        <w:jc w:val="center"/>
        <w:rPr>
          <w:rFonts w:ascii="Times New Roman" w:hAnsi="Times New Roman" w:cs="Times New Roman"/>
          <w:b/>
          <w:bCs/>
          <w:color w:val="0D0D0D" w:themeColor="text1" w:themeTint="F2"/>
          <w:sz w:val="24"/>
          <w:szCs w:val="24"/>
        </w:rPr>
      </w:pPr>
      <w:r w:rsidRPr="00536B37">
        <w:rPr>
          <w:rFonts w:ascii="Times New Roman" w:hAnsi="Times New Roman" w:cs="Times New Roman"/>
          <w:b/>
          <w:color w:val="0D0D0D" w:themeColor="text1" w:themeTint="F2"/>
          <w:sz w:val="24"/>
          <w:szCs w:val="24"/>
        </w:rPr>
        <w:t>Figure</w:t>
      </w:r>
      <w:r w:rsidR="008C467F" w:rsidRPr="00536B37">
        <w:rPr>
          <w:rFonts w:ascii="Times New Roman" w:hAnsi="Times New Roman" w:cs="Times New Roman"/>
          <w:b/>
          <w:color w:val="0D0D0D" w:themeColor="text1" w:themeTint="F2"/>
          <w:sz w:val="24"/>
          <w:szCs w:val="24"/>
        </w:rPr>
        <w:t xml:space="preserve"> 1</w:t>
      </w:r>
      <w:r w:rsidR="008E499E">
        <w:rPr>
          <w:rFonts w:ascii="Times New Roman" w:hAnsi="Times New Roman" w:cs="Times New Roman"/>
          <w:b/>
          <w:color w:val="0D0D0D" w:themeColor="text1" w:themeTint="F2"/>
          <w:sz w:val="24"/>
          <w:szCs w:val="24"/>
        </w:rPr>
        <w:t>2</w:t>
      </w:r>
      <w:r w:rsidRPr="00536B37">
        <w:rPr>
          <w:rFonts w:ascii="Times New Roman" w:hAnsi="Times New Roman" w:cs="Times New Roman"/>
          <w:b/>
          <w:color w:val="0D0D0D" w:themeColor="text1" w:themeTint="F2"/>
          <w:sz w:val="24"/>
          <w:szCs w:val="24"/>
        </w:rPr>
        <w:t>:</w:t>
      </w:r>
      <w:r w:rsidRPr="00536B37">
        <w:rPr>
          <w:rFonts w:ascii="Times New Roman" w:hAnsi="Times New Roman" w:cs="Times New Roman"/>
          <w:color w:val="0D0D0D" w:themeColor="text1" w:themeTint="F2"/>
          <w:sz w:val="24"/>
          <w:szCs w:val="24"/>
        </w:rPr>
        <w:t xml:space="preserve"> </w:t>
      </w:r>
      <w:r w:rsidRPr="00AE326B">
        <w:rPr>
          <w:rFonts w:ascii="Times New Roman" w:hAnsi="Times New Roman" w:cs="Times New Roman"/>
          <w:b/>
          <w:bCs/>
          <w:color w:val="0D0D0D" w:themeColor="text1" w:themeTint="F2"/>
          <w:sz w:val="24"/>
          <w:szCs w:val="24"/>
        </w:rPr>
        <w:t>Renewable Energy for Sustainable Development</w:t>
      </w:r>
      <w:r w:rsidR="00A16966" w:rsidRPr="00AE326B">
        <w:rPr>
          <w:rFonts w:ascii="Times New Roman" w:hAnsi="Times New Roman" w:cs="Times New Roman"/>
          <w:b/>
          <w:bCs/>
          <w:color w:val="0D0D0D" w:themeColor="text1" w:themeTint="F2"/>
          <w:sz w:val="24"/>
          <w:szCs w:val="24"/>
        </w:rPr>
        <w:t xml:space="preserve"> </w:t>
      </w:r>
      <w:r w:rsidR="00A16966" w:rsidRPr="00AE326B">
        <w:rPr>
          <w:rFonts w:ascii="Times New Roman" w:hAnsi="Times New Roman" w:cs="Times New Roman"/>
          <w:b/>
          <w:bCs/>
          <w:color w:val="0070C0"/>
          <w:sz w:val="24"/>
          <w:szCs w:val="24"/>
        </w:rPr>
        <w:t>(Roy et al., 2023)</w:t>
      </w:r>
    </w:p>
    <w:p w14:paraId="0E8D28E6" w14:textId="6B0C516E" w:rsidR="00814C49" w:rsidRPr="00536B37" w:rsidRDefault="00814C49" w:rsidP="008D173B">
      <w:pPr>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Figure </w:t>
      </w:r>
      <w:r w:rsidR="008C467F" w:rsidRPr="00536B37">
        <w:rPr>
          <w:rFonts w:ascii="Times New Roman" w:hAnsi="Times New Roman" w:cs="Times New Roman"/>
          <w:color w:val="0D0D0D" w:themeColor="text1" w:themeTint="F2"/>
          <w:sz w:val="24"/>
          <w:szCs w:val="24"/>
        </w:rPr>
        <w:t>1</w:t>
      </w:r>
      <w:r w:rsidR="008E499E">
        <w:rPr>
          <w:rFonts w:ascii="Times New Roman" w:hAnsi="Times New Roman" w:cs="Times New Roman"/>
          <w:color w:val="0D0D0D" w:themeColor="text1" w:themeTint="F2"/>
          <w:sz w:val="24"/>
          <w:szCs w:val="24"/>
        </w:rPr>
        <w:t>2</w:t>
      </w:r>
      <w:r w:rsidRPr="00536B37">
        <w:rPr>
          <w:rFonts w:ascii="Times New Roman" w:hAnsi="Times New Roman" w:cs="Times New Roman"/>
          <w:color w:val="0D0D0D" w:themeColor="text1" w:themeTint="F2"/>
          <w:sz w:val="24"/>
          <w:szCs w:val="24"/>
        </w:rPr>
        <w:t xml:space="preserve">visualizes the critical role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 achieving </w:t>
      </w:r>
      <w:r w:rsidR="001519F0" w:rsidRPr="00536B37">
        <w:rPr>
          <w:rFonts w:ascii="Times New Roman" w:hAnsi="Times New Roman" w:cs="Times New Roman"/>
          <w:color w:val="0D0D0D" w:themeColor="text1" w:themeTint="F2"/>
          <w:sz w:val="24"/>
          <w:szCs w:val="24"/>
        </w:rPr>
        <w:t>SDGs</w:t>
      </w:r>
      <w:r w:rsidRPr="00536B37">
        <w:rPr>
          <w:rFonts w:ascii="Times New Roman" w:hAnsi="Times New Roman" w:cs="Times New Roman"/>
          <w:color w:val="0D0D0D" w:themeColor="text1" w:themeTint="F2"/>
          <w:sz w:val="24"/>
          <w:szCs w:val="24"/>
        </w:rPr>
        <w:t xml:space="preserve">. It presents a comprehensive framework, illustrating the synergies between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and various SDGs, such as SDG 7 (Affordable and </w:t>
      </w:r>
      <w:r w:rsidR="008261F3" w:rsidRPr="00536B37">
        <w:rPr>
          <w:rFonts w:ascii="Times New Roman" w:hAnsi="Times New Roman" w:cs="Times New Roman"/>
          <w:color w:val="0D0D0D" w:themeColor="text1" w:themeTint="F2"/>
          <w:sz w:val="24"/>
          <w:szCs w:val="24"/>
        </w:rPr>
        <w:t>CE</w:t>
      </w:r>
      <w:r w:rsidRPr="00536B37">
        <w:rPr>
          <w:rFonts w:ascii="Times New Roman" w:hAnsi="Times New Roman" w:cs="Times New Roman"/>
          <w:color w:val="0D0D0D" w:themeColor="text1" w:themeTint="F2"/>
          <w:sz w:val="24"/>
          <w:szCs w:val="24"/>
        </w:rPr>
        <w:t>), SDG 8 (Decent Work and Economic Growth), and SDG 13 (Climate Action).</w:t>
      </w:r>
      <w:r w:rsidR="00576815">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The figure highlights how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can contribute to </w:t>
      </w:r>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by providing </w:t>
      </w:r>
      <w:r w:rsidR="008261F3" w:rsidRPr="00536B37">
        <w:rPr>
          <w:rFonts w:ascii="Times New Roman" w:hAnsi="Times New Roman" w:cs="Times New Roman"/>
          <w:color w:val="0D0D0D" w:themeColor="text1" w:themeTint="F2"/>
          <w:sz w:val="24"/>
          <w:szCs w:val="24"/>
        </w:rPr>
        <w:t>CE</w:t>
      </w:r>
      <w:r w:rsidRPr="00536B37">
        <w:rPr>
          <w:rFonts w:ascii="Times New Roman" w:hAnsi="Times New Roman" w:cs="Times New Roman"/>
          <w:color w:val="0D0D0D" w:themeColor="text1" w:themeTint="F2"/>
          <w:sz w:val="24"/>
          <w:szCs w:val="24"/>
        </w:rPr>
        <w:t xml:space="preserve"> access, stimulating economic growth, and promoting sustainable consum</w:t>
      </w:r>
      <w:r w:rsidR="008D173B" w:rsidRPr="00536B37">
        <w:rPr>
          <w:rFonts w:ascii="Times New Roman" w:hAnsi="Times New Roman" w:cs="Times New Roman"/>
          <w:color w:val="0D0D0D" w:themeColor="text1" w:themeTint="F2"/>
          <w:sz w:val="24"/>
          <w:szCs w:val="24"/>
        </w:rPr>
        <w:t xml:space="preserve">ption and production patterns. </w:t>
      </w:r>
      <w:r w:rsidRPr="00536B37">
        <w:rPr>
          <w:rFonts w:ascii="Times New Roman" w:hAnsi="Times New Roman" w:cs="Times New Roman"/>
          <w:color w:val="0D0D0D" w:themeColor="text1" w:themeTint="F2"/>
          <w:sz w:val="24"/>
          <w:szCs w:val="24"/>
        </w:rPr>
        <w:t xml:space="preserve">It </w:t>
      </w:r>
      <w:r w:rsidR="00576815" w:rsidRPr="00A33D44">
        <w:rPr>
          <w:rFonts w:ascii="Times New Roman" w:hAnsi="Times New Roman" w:cs="Times New Roman"/>
          <w:color w:val="0D0D0D" w:themeColor="text1" w:themeTint="F2"/>
          <w:sz w:val="24"/>
          <w:szCs w:val="24"/>
          <w:highlight w:val="yellow"/>
        </w:rPr>
        <w:t xml:space="preserve">emphasises </w:t>
      </w:r>
      <w:r w:rsidRPr="00A33D44">
        <w:rPr>
          <w:rFonts w:ascii="Times New Roman" w:hAnsi="Times New Roman" w:cs="Times New Roman"/>
          <w:color w:val="0D0D0D" w:themeColor="text1" w:themeTint="F2"/>
          <w:sz w:val="24"/>
          <w:szCs w:val="24"/>
          <w:highlight w:val="yellow"/>
        </w:rPr>
        <w:t>the potential</w:t>
      </w:r>
      <w:r w:rsidRPr="00536B37">
        <w:rPr>
          <w:rFonts w:ascii="Times New Roman" w:hAnsi="Times New Roman" w:cs="Times New Roman"/>
          <w:color w:val="0D0D0D" w:themeColor="text1" w:themeTint="F2"/>
          <w:sz w:val="24"/>
          <w:szCs w:val="24"/>
        </w:rPr>
        <w:t xml:space="preserv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to reduce energy poverty, enhance energy security, and support the achievement of other SDGs, such as improving health and education out</w:t>
      </w:r>
      <w:r w:rsidR="008D173B" w:rsidRPr="00536B37">
        <w:rPr>
          <w:rFonts w:ascii="Times New Roman" w:hAnsi="Times New Roman" w:cs="Times New Roman"/>
          <w:color w:val="0D0D0D" w:themeColor="text1" w:themeTint="F2"/>
          <w:sz w:val="24"/>
          <w:szCs w:val="24"/>
        </w:rPr>
        <w:t xml:space="preserve">comes and reducing inequality. </w:t>
      </w:r>
      <w:r w:rsidRPr="00536B37">
        <w:rPr>
          <w:rFonts w:ascii="Times New Roman" w:hAnsi="Times New Roman" w:cs="Times New Roman"/>
          <w:color w:val="0D0D0D" w:themeColor="text1" w:themeTint="F2"/>
          <w:sz w:val="24"/>
          <w:szCs w:val="24"/>
        </w:rPr>
        <w:t xml:space="preserve">By presenting a clear visual correlation, the figure demonstrates how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lastRenderedPageBreak/>
        <w:t xml:space="preserve">investments can drive broader </w:t>
      </w:r>
      <w:r w:rsidR="00341165" w:rsidRPr="00536B37">
        <w:rPr>
          <w:rFonts w:ascii="Times New Roman" w:hAnsi="Times New Roman" w:cs="Times New Roman"/>
          <w:color w:val="0D0D0D" w:themeColor="text1" w:themeTint="F2"/>
          <w:sz w:val="24"/>
          <w:szCs w:val="24"/>
        </w:rPr>
        <w:t>SD</w:t>
      </w:r>
      <w:r w:rsidRPr="00536B37">
        <w:rPr>
          <w:rFonts w:ascii="Times New Roman" w:hAnsi="Times New Roman" w:cs="Times New Roman"/>
          <w:color w:val="0D0D0D" w:themeColor="text1" w:themeTint="F2"/>
          <w:sz w:val="24"/>
          <w:szCs w:val="24"/>
        </w:rPr>
        <w:t xml:space="preserve"> objectives, </w:t>
      </w:r>
      <w:r w:rsidRPr="00A33D44">
        <w:rPr>
          <w:rFonts w:ascii="Times New Roman" w:hAnsi="Times New Roman" w:cs="Times New Roman"/>
          <w:color w:val="0D0D0D" w:themeColor="text1" w:themeTint="F2"/>
          <w:sz w:val="24"/>
          <w:szCs w:val="24"/>
          <w:highlight w:val="yellow"/>
        </w:rPr>
        <w:t xml:space="preserve">underscoring </w:t>
      </w:r>
      <w:r w:rsidR="00576815" w:rsidRPr="00A33D44">
        <w:rPr>
          <w:rFonts w:ascii="Times New Roman" w:hAnsi="Times New Roman" w:cs="Times New Roman"/>
          <w:color w:val="0D0D0D" w:themeColor="text1" w:themeTint="F2"/>
          <w:sz w:val="24"/>
          <w:szCs w:val="24"/>
          <w:highlight w:val="yellow"/>
        </w:rPr>
        <w:t>their</w:t>
      </w:r>
      <w:r w:rsidR="00576815"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potential as a key driver of human development, economic prosperity, and environmental protection.</w:t>
      </w:r>
    </w:p>
    <w:p w14:paraId="5866B0C8" w14:textId="77777777"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9. OBJECTIVE OF THE STUDY</w:t>
      </w:r>
    </w:p>
    <w:p w14:paraId="7698CF74" w14:textId="029CB00F" w:rsidR="00121B05" w:rsidRPr="00536B37" w:rsidRDefault="00AE66E1" w:rsidP="00456269">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 xml:space="preserve">The primary </w:t>
      </w:r>
      <w:r w:rsidR="008261F3" w:rsidRPr="00536B37">
        <w:rPr>
          <w:rFonts w:ascii="Times New Roman" w:hAnsi="Times New Roman" w:cs="Times New Roman"/>
          <w:color w:val="0D0D0D" w:themeColor="text1" w:themeTint="F2"/>
          <w:sz w:val="24"/>
          <w:szCs w:val="24"/>
        </w:rPr>
        <w:t>impartial</w:t>
      </w:r>
      <w:r w:rsidR="00BD4100" w:rsidRPr="00536B37">
        <w:rPr>
          <w:rFonts w:ascii="Times New Roman" w:hAnsi="Times New Roman" w:cs="Times New Roman"/>
          <w:color w:val="0D0D0D" w:themeColor="text1" w:themeTint="F2"/>
          <w:sz w:val="24"/>
          <w:szCs w:val="24"/>
        </w:rPr>
        <w:t>ity</w:t>
      </w:r>
      <w:r w:rsidRPr="00536B37">
        <w:rPr>
          <w:rFonts w:ascii="Times New Roman" w:hAnsi="Times New Roman" w:cs="Times New Roman"/>
          <w:color w:val="0D0D0D" w:themeColor="text1" w:themeTint="F2"/>
          <w:sz w:val="24"/>
          <w:szCs w:val="24"/>
        </w:rPr>
        <w:t xml:space="preserve"> of the study is to conduct </w:t>
      </w:r>
      <w:r w:rsidR="00576815" w:rsidRPr="00A33D44">
        <w:rPr>
          <w:rFonts w:ascii="Times New Roman" w:hAnsi="Times New Roman" w:cs="Times New Roman"/>
          <w:color w:val="0D0D0D" w:themeColor="text1" w:themeTint="F2"/>
          <w:sz w:val="24"/>
          <w:szCs w:val="24"/>
          <w:highlight w:val="yellow"/>
        </w:rPr>
        <w:t>ample learning</w:t>
      </w:r>
      <w:r w:rsidR="00576815"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of the current state of knowledge on the role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in mitigating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Specifically, the study aims to examine the impact of technological and policy solutions in accelerating the transition to a low-carbon economy.</w:t>
      </w:r>
      <w:r w:rsidR="00576815">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The objectives of the study can be </w:t>
      </w:r>
      <w:r w:rsidR="00576815" w:rsidRPr="00A33D44">
        <w:rPr>
          <w:rFonts w:ascii="Times New Roman" w:hAnsi="Times New Roman" w:cs="Times New Roman"/>
          <w:color w:val="0D0D0D" w:themeColor="text1" w:themeTint="F2"/>
          <w:sz w:val="24"/>
          <w:szCs w:val="24"/>
          <w:highlight w:val="yellow"/>
        </w:rPr>
        <w:t xml:space="preserve">categorised </w:t>
      </w:r>
      <w:r w:rsidR="00456269" w:rsidRPr="00A33D44">
        <w:rPr>
          <w:rFonts w:ascii="Times New Roman" w:hAnsi="Times New Roman" w:cs="Times New Roman"/>
          <w:color w:val="0D0D0D" w:themeColor="text1" w:themeTint="F2"/>
          <w:sz w:val="24"/>
          <w:szCs w:val="24"/>
          <w:highlight w:val="yellow"/>
        </w:rPr>
        <w:t>into</w:t>
      </w:r>
      <w:r w:rsidR="00456269" w:rsidRPr="00536B37">
        <w:rPr>
          <w:rFonts w:ascii="Times New Roman" w:hAnsi="Times New Roman" w:cs="Times New Roman"/>
          <w:color w:val="0D0D0D" w:themeColor="text1" w:themeTint="F2"/>
          <w:sz w:val="24"/>
          <w:szCs w:val="24"/>
        </w:rPr>
        <w:t xml:space="preserve"> three main areas: Analysing</w:t>
      </w:r>
      <w:r w:rsidRPr="00536B37">
        <w:rPr>
          <w:rFonts w:ascii="Times New Roman" w:hAnsi="Times New Roman" w:cs="Times New Roman"/>
          <w:color w:val="0D0D0D" w:themeColor="text1" w:themeTint="F2"/>
          <w:sz w:val="24"/>
          <w:szCs w:val="24"/>
        </w:rPr>
        <w:t xml:space="preserve"> the current state of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technologies involves examining the advancements and limitations of various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sources, </w:t>
      </w:r>
      <w:r w:rsidR="00CF723D" w:rsidRPr="00536B37">
        <w:rPr>
          <w:rFonts w:ascii="Times New Roman" w:hAnsi="Times New Roman" w:cs="Times New Roman"/>
          <w:color w:val="0D0D0D" w:themeColor="text1" w:themeTint="F2"/>
          <w:sz w:val="24"/>
          <w:szCs w:val="24"/>
        </w:rPr>
        <w:t>compris</w:t>
      </w:r>
      <w:r w:rsidR="00BD4100" w:rsidRPr="00536B37">
        <w:rPr>
          <w:rFonts w:ascii="Times New Roman" w:hAnsi="Times New Roman" w:cs="Times New Roman"/>
          <w:color w:val="0D0D0D" w:themeColor="text1" w:themeTint="F2"/>
          <w:sz w:val="24"/>
          <w:szCs w:val="24"/>
        </w:rPr>
        <w:t>ing</w:t>
      </w:r>
      <w:r w:rsidR="00CF723D" w:rsidRPr="00536B37">
        <w:rPr>
          <w:rFonts w:ascii="Times New Roman" w:hAnsi="Times New Roman" w:cs="Times New Roman"/>
          <w:color w:val="0D0D0D" w:themeColor="text1" w:themeTint="F2"/>
          <w:sz w:val="24"/>
          <w:szCs w:val="24"/>
        </w:rPr>
        <w:t xml:space="preserve"> astrophysical</w:t>
      </w:r>
      <w:r w:rsidRPr="00536B37">
        <w:rPr>
          <w:rFonts w:ascii="Times New Roman" w:hAnsi="Times New Roman" w:cs="Times New Roman"/>
          <w:color w:val="0D0D0D" w:themeColor="text1" w:themeTint="F2"/>
          <w:sz w:val="24"/>
          <w:szCs w:val="24"/>
        </w:rPr>
        <w:t>, wind, and bioenergy, in terms of efficiency, relia</w:t>
      </w:r>
      <w:r w:rsidR="00456269" w:rsidRPr="00536B37">
        <w:rPr>
          <w:rFonts w:ascii="Times New Roman" w:hAnsi="Times New Roman" w:cs="Times New Roman"/>
          <w:color w:val="0D0D0D" w:themeColor="text1" w:themeTint="F2"/>
          <w:sz w:val="24"/>
          <w:szCs w:val="24"/>
        </w:rPr>
        <w:t xml:space="preserve">bility, and cost-effectiveness. </w:t>
      </w:r>
      <w:r w:rsidRPr="00536B37">
        <w:rPr>
          <w:rFonts w:ascii="Times New Roman" w:hAnsi="Times New Roman" w:cs="Times New Roman"/>
          <w:color w:val="0D0D0D" w:themeColor="text1" w:themeTint="F2"/>
          <w:sz w:val="24"/>
          <w:szCs w:val="24"/>
        </w:rPr>
        <w:t xml:space="preserve">Assessing policy frameworks supporting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entails </w:t>
      </w:r>
      <w:r w:rsidR="008261F3" w:rsidRPr="00536B37">
        <w:rPr>
          <w:rFonts w:ascii="Times New Roman" w:hAnsi="Times New Roman" w:cs="Times New Roman"/>
          <w:color w:val="0D0D0D" w:themeColor="text1" w:themeTint="F2"/>
          <w:sz w:val="24"/>
          <w:szCs w:val="24"/>
        </w:rPr>
        <w:t>estimating</w:t>
      </w:r>
      <w:r w:rsidRPr="00536B37">
        <w:rPr>
          <w:rFonts w:ascii="Times New Roman" w:hAnsi="Times New Roman" w:cs="Times New Roman"/>
          <w:color w:val="0D0D0D" w:themeColor="text1" w:themeTint="F2"/>
          <w:sz w:val="24"/>
          <w:szCs w:val="24"/>
        </w:rPr>
        <w:t xml:space="preserve"> the </w:t>
      </w:r>
      <w:r w:rsidR="008261F3" w:rsidRPr="00536B37">
        <w:rPr>
          <w:rFonts w:ascii="Times New Roman" w:hAnsi="Times New Roman" w:cs="Times New Roman"/>
          <w:color w:val="0D0D0D" w:themeColor="text1" w:themeTint="F2"/>
          <w:sz w:val="24"/>
          <w:szCs w:val="24"/>
        </w:rPr>
        <w:t>efficacy</w:t>
      </w:r>
      <w:r w:rsidRPr="00536B37">
        <w:rPr>
          <w:rFonts w:ascii="Times New Roman" w:hAnsi="Times New Roman" w:cs="Times New Roman"/>
          <w:color w:val="0D0D0D" w:themeColor="text1" w:themeTint="F2"/>
          <w:sz w:val="24"/>
          <w:szCs w:val="24"/>
        </w:rPr>
        <w:t xml:space="preserve"> of various policy instruments, such as tax credits, feed-in tariffs, and carbon pricing, in promoting the </w:t>
      </w:r>
      <w:r w:rsidR="00576815" w:rsidRPr="00A33D44">
        <w:rPr>
          <w:rFonts w:ascii="Times New Roman" w:hAnsi="Times New Roman" w:cs="Times New Roman"/>
          <w:color w:val="0D0D0D" w:themeColor="text1" w:themeTint="F2"/>
          <w:sz w:val="24"/>
          <w:szCs w:val="24"/>
          <w:highlight w:val="yellow"/>
        </w:rPr>
        <w:t xml:space="preserve">extensive acceptance </w:t>
      </w:r>
      <w:r w:rsidRPr="00A33D44">
        <w:rPr>
          <w:rFonts w:ascii="Times New Roman" w:hAnsi="Times New Roman" w:cs="Times New Roman"/>
          <w:color w:val="0D0D0D" w:themeColor="text1" w:themeTint="F2"/>
          <w:sz w:val="24"/>
          <w:szCs w:val="24"/>
          <w:highlight w:val="yellow"/>
        </w:rPr>
        <w:t xml:space="preserve">of </w:t>
      </w:r>
      <w:r w:rsidR="00D220D9" w:rsidRPr="00A33D44">
        <w:rPr>
          <w:rFonts w:ascii="Times New Roman" w:hAnsi="Times New Roman" w:cs="Times New Roman"/>
          <w:color w:val="0D0D0D" w:themeColor="text1" w:themeTint="F2"/>
          <w:sz w:val="24"/>
          <w:szCs w:val="24"/>
          <w:highlight w:val="yellow"/>
        </w:rPr>
        <w:t>RE</w:t>
      </w:r>
      <w:r w:rsidR="00456269" w:rsidRPr="00A33D44">
        <w:rPr>
          <w:rFonts w:ascii="Times New Roman" w:hAnsi="Times New Roman" w:cs="Times New Roman"/>
          <w:color w:val="0D0D0D" w:themeColor="text1" w:themeTint="F2"/>
          <w:sz w:val="24"/>
          <w:szCs w:val="24"/>
          <w:highlight w:val="yellow"/>
        </w:rPr>
        <w:t>.</w:t>
      </w:r>
      <w:r w:rsidR="00456269" w:rsidRPr="00536B37">
        <w:rPr>
          <w:rFonts w:ascii="Times New Roman" w:hAnsi="Times New Roman" w:cs="Times New Roman"/>
          <w:color w:val="0D0D0D" w:themeColor="text1" w:themeTint="F2"/>
          <w:sz w:val="24"/>
          <w:szCs w:val="24"/>
        </w:rPr>
        <w:t xml:space="preserve"> </w:t>
      </w:r>
      <w:r w:rsidRPr="00536B37">
        <w:rPr>
          <w:rFonts w:ascii="Times New Roman" w:hAnsi="Times New Roman" w:cs="Times New Roman"/>
          <w:color w:val="0D0D0D" w:themeColor="text1" w:themeTint="F2"/>
          <w:sz w:val="24"/>
          <w:szCs w:val="24"/>
        </w:rPr>
        <w:t xml:space="preserve">Identifying best practices and future directions for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 xml:space="preserve"> mitigation</w:t>
      </w:r>
      <w:r w:rsidR="00456269" w:rsidRPr="00536B37">
        <w:rPr>
          <w:rFonts w:ascii="Times New Roman" w:hAnsi="Times New Roman" w:cs="Times New Roman"/>
          <w:color w:val="0D0D0D" w:themeColor="text1" w:themeTint="F2"/>
          <w:sz w:val="24"/>
          <w:szCs w:val="24"/>
        </w:rPr>
        <w:t xml:space="preserve"> b</w:t>
      </w:r>
      <w:r w:rsidRPr="00536B37">
        <w:rPr>
          <w:rFonts w:ascii="Times New Roman" w:hAnsi="Times New Roman" w:cs="Times New Roman"/>
          <w:color w:val="0D0D0D" w:themeColor="text1" w:themeTint="F2"/>
          <w:sz w:val="24"/>
          <w:szCs w:val="24"/>
        </w:rPr>
        <w:t xml:space="preserve">ased on the </w:t>
      </w:r>
      <w:r w:rsidR="008261F3" w:rsidRPr="00536B37">
        <w:rPr>
          <w:rFonts w:ascii="Times New Roman" w:hAnsi="Times New Roman" w:cs="Times New Roman"/>
          <w:color w:val="0D0D0D" w:themeColor="text1" w:themeTint="F2"/>
          <w:sz w:val="24"/>
          <w:szCs w:val="24"/>
        </w:rPr>
        <w:t>discoveries</w:t>
      </w:r>
      <w:r w:rsidRPr="00536B37">
        <w:rPr>
          <w:rFonts w:ascii="Times New Roman" w:hAnsi="Times New Roman" w:cs="Times New Roman"/>
          <w:color w:val="0D0D0D" w:themeColor="text1" w:themeTint="F2"/>
          <w:sz w:val="24"/>
          <w:szCs w:val="24"/>
        </w:rPr>
        <w:t xml:space="preserve"> of the </w:t>
      </w:r>
      <w:r w:rsidR="008261F3" w:rsidRPr="00536B37">
        <w:rPr>
          <w:rFonts w:ascii="Times New Roman" w:hAnsi="Times New Roman" w:cs="Times New Roman"/>
          <w:color w:val="0D0D0D" w:themeColor="text1" w:themeTint="F2"/>
          <w:sz w:val="24"/>
          <w:szCs w:val="24"/>
        </w:rPr>
        <w:t>reading</w:t>
      </w:r>
      <w:r w:rsidRPr="00536B37">
        <w:rPr>
          <w:rFonts w:ascii="Times New Roman" w:hAnsi="Times New Roman" w:cs="Times New Roman"/>
          <w:color w:val="0D0D0D" w:themeColor="text1" w:themeTint="F2"/>
          <w:sz w:val="24"/>
          <w:szCs w:val="24"/>
        </w:rPr>
        <w:t xml:space="preserve">, this objective aims to provide recommendations for policymakers, industry leaders, and stakeholders on how to optimize their approaches to promoting </w:t>
      </w:r>
      <w:r w:rsidR="00D220D9" w:rsidRPr="00536B37">
        <w:rPr>
          <w:rFonts w:ascii="Times New Roman" w:hAnsi="Times New Roman" w:cs="Times New Roman"/>
          <w:color w:val="0D0D0D" w:themeColor="text1" w:themeTint="F2"/>
          <w:sz w:val="24"/>
          <w:szCs w:val="24"/>
        </w:rPr>
        <w:t>RE</w:t>
      </w:r>
      <w:r w:rsidRPr="00536B37">
        <w:rPr>
          <w:rFonts w:ascii="Times New Roman" w:hAnsi="Times New Roman" w:cs="Times New Roman"/>
          <w:color w:val="0D0D0D" w:themeColor="text1" w:themeTint="F2"/>
          <w:sz w:val="24"/>
          <w:szCs w:val="24"/>
        </w:rPr>
        <w:t xml:space="preserve"> and reducing </w:t>
      </w:r>
      <w:r w:rsidR="009549D7" w:rsidRPr="00536B37">
        <w:rPr>
          <w:rFonts w:ascii="Times New Roman" w:hAnsi="Times New Roman" w:cs="Times New Roman"/>
          <w:color w:val="0D0D0D" w:themeColor="text1" w:themeTint="F2"/>
          <w:sz w:val="24"/>
          <w:szCs w:val="24"/>
        </w:rPr>
        <w:t>CGHs</w:t>
      </w:r>
      <w:r w:rsidRPr="00536B37">
        <w:rPr>
          <w:rFonts w:ascii="Times New Roman" w:hAnsi="Times New Roman" w:cs="Times New Roman"/>
          <w:color w:val="0D0D0D" w:themeColor="text1" w:themeTint="F2"/>
          <w:sz w:val="24"/>
          <w:szCs w:val="24"/>
        </w:rPr>
        <w:t xml:space="preserve">.By achieving these objectives, the study seeks to contribute to the development of evidence-based policy frameworks and technological innovations that can effectively </w:t>
      </w:r>
      <w:r w:rsidR="008261F3" w:rsidRPr="00536B37">
        <w:rPr>
          <w:rFonts w:ascii="Times New Roman" w:hAnsi="Times New Roman" w:cs="Times New Roman"/>
          <w:color w:val="0D0D0D" w:themeColor="text1" w:themeTint="F2"/>
          <w:sz w:val="24"/>
          <w:szCs w:val="24"/>
        </w:rPr>
        <w:t>sust</w:t>
      </w:r>
      <w:r w:rsidR="00BD4100" w:rsidRPr="00536B37">
        <w:rPr>
          <w:rFonts w:ascii="Times New Roman" w:hAnsi="Times New Roman" w:cs="Times New Roman"/>
          <w:color w:val="0D0D0D" w:themeColor="text1" w:themeTint="F2"/>
          <w:sz w:val="24"/>
          <w:szCs w:val="24"/>
        </w:rPr>
        <w:t>ain</w:t>
      </w:r>
      <w:r w:rsidRPr="00536B37">
        <w:rPr>
          <w:rFonts w:ascii="Times New Roman" w:hAnsi="Times New Roman" w:cs="Times New Roman"/>
          <w:color w:val="0D0D0D" w:themeColor="text1" w:themeTint="F2"/>
          <w:sz w:val="24"/>
          <w:szCs w:val="24"/>
        </w:rPr>
        <w:t xml:space="preserve"> the </w:t>
      </w:r>
      <w:r w:rsidR="00576815" w:rsidRPr="00A33D44">
        <w:rPr>
          <w:rFonts w:ascii="Times New Roman" w:hAnsi="Times New Roman" w:cs="Times New Roman"/>
          <w:color w:val="0D0D0D" w:themeColor="text1" w:themeTint="F2"/>
          <w:sz w:val="24"/>
          <w:szCs w:val="24"/>
          <w:highlight w:val="yellow"/>
        </w:rPr>
        <w:t xml:space="preserve">RE transition </w:t>
      </w:r>
      <w:r w:rsidRPr="00A33D44">
        <w:rPr>
          <w:rFonts w:ascii="Times New Roman" w:hAnsi="Times New Roman" w:cs="Times New Roman"/>
          <w:color w:val="0D0D0D" w:themeColor="text1" w:themeTint="F2"/>
          <w:sz w:val="24"/>
          <w:szCs w:val="24"/>
          <w:highlight w:val="yellow"/>
        </w:rPr>
        <w:t>and</w:t>
      </w:r>
      <w:r w:rsidRPr="00536B37">
        <w:rPr>
          <w:rFonts w:ascii="Times New Roman" w:hAnsi="Times New Roman" w:cs="Times New Roman"/>
          <w:color w:val="0D0D0D" w:themeColor="text1" w:themeTint="F2"/>
          <w:sz w:val="24"/>
          <w:szCs w:val="24"/>
        </w:rPr>
        <w:t xml:space="preserve"> mitigate </w:t>
      </w:r>
      <w:r w:rsidR="00A579D8" w:rsidRPr="00536B37">
        <w:rPr>
          <w:rFonts w:ascii="Times New Roman" w:hAnsi="Times New Roman" w:cs="Times New Roman"/>
          <w:color w:val="0D0D0D" w:themeColor="text1" w:themeTint="F2"/>
          <w:sz w:val="24"/>
          <w:szCs w:val="24"/>
        </w:rPr>
        <w:t>CC</w:t>
      </w:r>
      <w:r w:rsidRPr="00536B37">
        <w:rPr>
          <w:rFonts w:ascii="Times New Roman" w:hAnsi="Times New Roman" w:cs="Times New Roman"/>
          <w:color w:val="0D0D0D" w:themeColor="text1" w:themeTint="F2"/>
          <w:sz w:val="24"/>
          <w:szCs w:val="24"/>
        </w:rPr>
        <w:t>.</w:t>
      </w:r>
    </w:p>
    <w:p w14:paraId="5F5B9D6F" w14:textId="3E29BC5A" w:rsidR="00121B05" w:rsidRPr="00536B37" w:rsidRDefault="00121B05" w:rsidP="00121B05">
      <w:pPr>
        <w:jc w:val="both"/>
        <w:rPr>
          <w:rFonts w:ascii="Times New Roman" w:hAnsi="Times New Roman" w:cs="Times New Roman"/>
          <w:b/>
          <w:color w:val="0D0D0D" w:themeColor="text1" w:themeTint="F2"/>
          <w:sz w:val="24"/>
          <w:szCs w:val="24"/>
        </w:rPr>
      </w:pPr>
      <w:r w:rsidRPr="00536B37">
        <w:rPr>
          <w:rFonts w:ascii="Times New Roman" w:hAnsi="Times New Roman" w:cs="Times New Roman"/>
          <w:b/>
          <w:color w:val="0D0D0D" w:themeColor="text1" w:themeTint="F2"/>
          <w:sz w:val="24"/>
          <w:szCs w:val="24"/>
        </w:rPr>
        <w:t>10. SUMMARY</w:t>
      </w:r>
      <w:r w:rsidR="00026524">
        <w:rPr>
          <w:rFonts w:ascii="Times New Roman" w:hAnsi="Times New Roman" w:cs="Times New Roman"/>
          <w:b/>
          <w:color w:val="0D0D0D" w:themeColor="text1" w:themeTint="F2"/>
          <w:sz w:val="24"/>
          <w:szCs w:val="24"/>
        </w:rPr>
        <w:t xml:space="preserve"> &amp; CONCLUSION</w:t>
      </w:r>
    </w:p>
    <w:p w14:paraId="58B394BF" w14:textId="54B595B7" w:rsidR="00770E6D" w:rsidRPr="00536B37" w:rsidRDefault="00DE612D" w:rsidP="00770E6D">
      <w:pPr>
        <w:spacing w:line="276" w:lineRule="auto"/>
        <w:ind w:firstLine="720"/>
        <w:jc w:val="both"/>
        <w:rPr>
          <w:rFonts w:ascii="Times New Roman" w:hAnsi="Times New Roman" w:cs="Times New Roman"/>
          <w:color w:val="0D0D0D" w:themeColor="text1" w:themeTint="F2"/>
          <w:sz w:val="24"/>
          <w:szCs w:val="24"/>
        </w:rPr>
      </w:pPr>
      <w:r w:rsidRPr="00536B37">
        <w:rPr>
          <w:rFonts w:ascii="Times New Roman" w:hAnsi="Times New Roman" w:cs="Times New Roman"/>
          <w:color w:val="0D0D0D" w:themeColor="text1" w:themeTint="F2"/>
          <w:sz w:val="24"/>
          <w:szCs w:val="24"/>
        </w:rPr>
        <w:t>The</w:t>
      </w:r>
      <w:r w:rsidR="00AE66E1" w:rsidRPr="00536B37">
        <w:rPr>
          <w:rFonts w:ascii="Times New Roman" w:hAnsi="Times New Roman" w:cs="Times New Roman"/>
          <w:color w:val="0D0D0D" w:themeColor="text1" w:themeTint="F2"/>
          <w:sz w:val="24"/>
          <w:szCs w:val="24"/>
        </w:rPr>
        <w:t xml:space="preserve"> study explores the crucial role of </w:t>
      </w:r>
      <w:r w:rsidR="00D220D9" w:rsidRPr="00536B37">
        <w:rPr>
          <w:rFonts w:ascii="Times New Roman" w:hAnsi="Times New Roman" w:cs="Times New Roman"/>
          <w:color w:val="0D0D0D" w:themeColor="text1" w:themeTint="F2"/>
          <w:sz w:val="24"/>
          <w:szCs w:val="24"/>
        </w:rPr>
        <w:t>RE</w:t>
      </w:r>
      <w:r w:rsidR="00AE66E1" w:rsidRPr="00536B37">
        <w:rPr>
          <w:rFonts w:ascii="Times New Roman" w:hAnsi="Times New Roman" w:cs="Times New Roman"/>
          <w:color w:val="0D0D0D" w:themeColor="text1" w:themeTint="F2"/>
          <w:sz w:val="24"/>
          <w:szCs w:val="24"/>
        </w:rPr>
        <w:t xml:space="preserve"> in mitigating </w:t>
      </w:r>
      <w:r w:rsidR="00A579D8" w:rsidRPr="00536B37">
        <w:rPr>
          <w:rFonts w:ascii="Times New Roman" w:hAnsi="Times New Roman" w:cs="Times New Roman"/>
          <w:color w:val="0D0D0D" w:themeColor="text1" w:themeTint="F2"/>
          <w:sz w:val="24"/>
          <w:szCs w:val="24"/>
        </w:rPr>
        <w:t>CC</w:t>
      </w:r>
      <w:r w:rsidR="00AE66E1" w:rsidRPr="00536B37">
        <w:rPr>
          <w:rFonts w:ascii="Times New Roman" w:hAnsi="Times New Roman" w:cs="Times New Roman"/>
          <w:color w:val="0D0D0D" w:themeColor="text1" w:themeTint="F2"/>
          <w:sz w:val="24"/>
          <w:szCs w:val="24"/>
        </w:rPr>
        <w:t xml:space="preserve"> through a detailed analysis of technological </w:t>
      </w:r>
      <w:r w:rsidR="008261F3" w:rsidRPr="00536B37">
        <w:rPr>
          <w:rFonts w:ascii="Times New Roman" w:hAnsi="Times New Roman" w:cs="Times New Roman"/>
          <w:color w:val="0D0D0D" w:themeColor="text1" w:themeTint="F2"/>
          <w:sz w:val="24"/>
          <w:szCs w:val="24"/>
        </w:rPr>
        <w:t>progressions</w:t>
      </w:r>
      <w:r w:rsidR="00AE66E1" w:rsidRPr="00536B37">
        <w:rPr>
          <w:rFonts w:ascii="Times New Roman" w:hAnsi="Times New Roman" w:cs="Times New Roman"/>
          <w:color w:val="0D0D0D" w:themeColor="text1" w:themeTint="F2"/>
          <w:sz w:val="24"/>
          <w:szCs w:val="24"/>
        </w:rPr>
        <w:t xml:space="preserve"> and policy </w:t>
      </w:r>
      <w:r w:rsidR="008261F3" w:rsidRPr="00536B37">
        <w:rPr>
          <w:rFonts w:ascii="Times New Roman" w:hAnsi="Times New Roman" w:cs="Times New Roman"/>
          <w:color w:val="0D0D0D" w:themeColor="text1" w:themeTint="F2"/>
          <w:sz w:val="24"/>
          <w:szCs w:val="24"/>
        </w:rPr>
        <w:t>resolutions</w:t>
      </w:r>
      <w:r w:rsidR="00AE66E1" w:rsidRPr="00536B37">
        <w:rPr>
          <w:rFonts w:ascii="Times New Roman" w:hAnsi="Times New Roman" w:cs="Times New Roman"/>
          <w:color w:val="0D0D0D" w:themeColor="text1" w:themeTint="F2"/>
          <w:sz w:val="24"/>
          <w:szCs w:val="24"/>
        </w:rPr>
        <w:t xml:space="preserve">. It underscores the significance of transitioning from </w:t>
      </w:r>
      <w:r w:rsidR="000E6D14" w:rsidRPr="00536B37">
        <w:rPr>
          <w:rFonts w:ascii="Times New Roman" w:hAnsi="Times New Roman" w:cs="Times New Roman"/>
          <w:color w:val="0D0D0D" w:themeColor="text1" w:themeTint="F2"/>
          <w:sz w:val="24"/>
          <w:szCs w:val="24"/>
        </w:rPr>
        <w:t>FF</w:t>
      </w:r>
      <w:r w:rsidR="00AE66E1" w:rsidRPr="00536B37">
        <w:rPr>
          <w:rFonts w:ascii="Times New Roman" w:hAnsi="Times New Roman" w:cs="Times New Roman"/>
          <w:color w:val="0D0D0D" w:themeColor="text1" w:themeTint="F2"/>
          <w:sz w:val="24"/>
          <w:szCs w:val="24"/>
        </w:rPr>
        <w:t xml:space="preserve">s to renewable </w:t>
      </w:r>
      <w:r w:rsidR="00576815" w:rsidRPr="00A33D44">
        <w:rPr>
          <w:rFonts w:ascii="Times New Roman" w:hAnsi="Times New Roman" w:cs="Times New Roman"/>
          <w:color w:val="0D0D0D" w:themeColor="text1" w:themeTint="F2"/>
          <w:sz w:val="24"/>
          <w:szCs w:val="24"/>
          <w:highlight w:val="yellow"/>
        </w:rPr>
        <w:t xml:space="preserve">bases for </w:t>
      </w:r>
      <w:r w:rsidR="008261F3" w:rsidRPr="00A33D44">
        <w:rPr>
          <w:rFonts w:ascii="Times New Roman" w:hAnsi="Times New Roman" w:cs="Times New Roman"/>
          <w:color w:val="0D0D0D" w:themeColor="text1" w:themeTint="F2"/>
          <w:sz w:val="24"/>
          <w:szCs w:val="24"/>
          <w:highlight w:val="yellow"/>
        </w:rPr>
        <w:t>specimen</w:t>
      </w:r>
      <w:r w:rsidR="00576815">
        <w:rPr>
          <w:rFonts w:ascii="Times New Roman" w:hAnsi="Times New Roman" w:cs="Times New Roman"/>
          <w:color w:val="0D0D0D" w:themeColor="text1" w:themeTint="F2"/>
          <w:sz w:val="24"/>
          <w:szCs w:val="24"/>
        </w:rPr>
        <w:t xml:space="preserve"> </w:t>
      </w:r>
      <w:r w:rsidR="008261F3" w:rsidRPr="00536B37">
        <w:rPr>
          <w:rFonts w:ascii="Times New Roman" w:hAnsi="Times New Roman" w:cs="Times New Roman"/>
          <w:color w:val="0D0D0D" w:themeColor="text1" w:themeTint="F2"/>
          <w:sz w:val="24"/>
          <w:szCs w:val="24"/>
        </w:rPr>
        <w:t>lunar</w:t>
      </w:r>
      <w:r w:rsidR="00AE66E1" w:rsidRPr="00536B37">
        <w:rPr>
          <w:rFonts w:ascii="Times New Roman" w:hAnsi="Times New Roman" w:cs="Times New Roman"/>
          <w:color w:val="0D0D0D" w:themeColor="text1" w:themeTint="F2"/>
          <w:sz w:val="24"/>
          <w:szCs w:val="24"/>
        </w:rPr>
        <w:t xml:space="preserve">, wind, and bioenergy to significantly reduce </w:t>
      </w:r>
      <w:r w:rsidR="009549D7" w:rsidRPr="00536B37">
        <w:rPr>
          <w:rFonts w:ascii="Times New Roman" w:hAnsi="Times New Roman" w:cs="Times New Roman"/>
          <w:color w:val="0D0D0D" w:themeColor="text1" w:themeTint="F2"/>
          <w:sz w:val="24"/>
          <w:szCs w:val="24"/>
        </w:rPr>
        <w:t>CGHs</w:t>
      </w:r>
      <w:r w:rsidR="00AE66E1" w:rsidRPr="00536B37">
        <w:rPr>
          <w:rFonts w:ascii="Times New Roman" w:hAnsi="Times New Roman" w:cs="Times New Roman"/>
          <w:color w:val="0D0D0D" w:themeColor="text1" w:themeTint="F2"/>
          <w:sz w:val="24"/>
          <w:szCs w:val="24"/>
        </w:rPr>
        <w:t xml:space="preserve">. The study highlights recent technological innovations, including improved energy storage systems, </w:t>
      </w:r>
      <w:r w:rsidR="00073ADA" w:rsidRPr="00536B37">
        <w:rPr>
          <w:rFonts w:ascii="Times New Roman" w:hAnsi="Times New Roman" w:cs="Times New Roman"/>
          <w:color w:val="0D0D0D" w:themeColor="text1" w:themeTint="F2"/>
          <w:sz w:val="24"/>
          <w:szCs w:val="24"/>
        </w:rPr>
        <w:t>SGTs</w:t>
      </w:r>
      <w:r w:rsidR="00AE66E1" w:rsidRPr="00536B37">
        <w:rPr>
          <w:rFonts w:ascii="Times New Roman" w:hAnsi="Times New Roman" w:cs="Times New Roman"/>
          <w:color w:val="0D0D0D" w:themeColor="text1" w:themeTint="F2"/>
          <w:sz w:val="24"/>
          <w:szCs w:val="24"/>
        </w:rPr>
        <w:t>, and enhanced efficiency measures, which contribute to the reliability and accessibility</w:t>
      </w:r>
      <w:r w:rsidR="00456269" w:rsidRPr="00536B37">
        <w:rPr>
          <w:rFonts w:ascii="Times New Roman" w:hAnsi="Times New Roman" w:cs="Times New Roman"/>
          <w:color w:val="0D0D0D" w:themeColor="text1" w:themeTint="F2"/>
          <w:sz w:val="24"/>
          <w:szCs w:val="24"/>
        </w:rPr>
        <w:t xml:space="preserve"> of </w:t>
      </w:r>
      <w:r w:rsidR="00D220D9" w:rsidRPr="00536B37">
        <w:rPr>
          <w:rFonts w:ascii="Times New Roman" w:hAnsi="Times New Roman" w:cs="Times New Roman"/>
          <w:color w:val="0D0D0D" w:themeColor="text1" w:themeTint="F2"/>
          <w:sz w:val="24"/>
          <w:szCs w:val="24"/>
        </w:rPr>
        <w:t>RE</w:t>
      </w:r>
      <w:r w:rsidR="00456269" w:rsidRPr="00536B37">
        <w:rPr>
          <w:rFonts w:ascii="Times New Roman" w:hAnsi="Times New Roman" w:cs="Times New Roman"/>
          <w:color w:val="0D0D0D" w:themeColor="text1" w:themeTint="F2"/>
          <w:sz w:val="24"/>
          <w:szCs w:val="24"/>
        </w:rPr>
        <w:t xml:space="preserve"> resources. Also</w:t>
      </w:r>
      <w:r w:rsidR="00AE66E1" w:rsidRPr="00536B37">
        <w:rPr>
          <w:rFonts w:ascii="Times New Roman" w:hAnsi="Times New Roman" w:cs="Times New Roman"/>
          <w:color w:val="0D0D0D" w:themeColor="text1" w:themeTint="F2"/>
          <w:sz w:val="24"/>
          <w:szCs w:val="24"/>
        </w:rPr>
        <w:t xml:space="preserve">, the </w:t>
      </w:r>
      <w:r w:rsidR="00FE2664" w:rsidRPr="00A33D44">
        <w:rPr>
          <w:rFonts w:ascii="Times New Roman" w:hAnsi="Times New Roman" w:cs="Times New Roman"/>
          <w:color w:val="0D0D0D" w:themeColor="text1" w:themeTint="F2"/>
          <w:sz w:val="24"/>
          <w:szCs w:val="24"/>
          <w:highlight w:val="yellow"/>
        </w:rPr>
        <w:t>study</w:t>
      </w:r>
      <w:r w:rsidR="00AE66E1" w:rsidRPr="00A33D44">
        <w:rPr>
          <w:rFonts w:ascii="Times New Roman" w:hAnsi="Times New Roman" w:cs="Times New Roman"/>
          <w:color w:val="0D0D0D" w:themeColor="text1" w:themeTint="F2"/>
          <w:sz w:val="24"/>
          <w:szCs w:val="24"/>
          <w:highlight w:val="yellow"/>
        </w:rPr>
        <w:t xml:space="preserve"> </w:t>
      </w:r>
      <w:r w:rsidR="00576815" w:rsidRPr="00A33D44">
        <w:rPr>
          <w:rFonts w:ascii="Times New Roman" w:hAnsi="Times New Roman" w:cs="Times New Roman"/>
          <w:color w:val="0D0D0D" w:themeColor="text1" w:themeTint="F2"/>
          <w:sz w:val="24"/>
          <w:szCs w:val="24"/>
          <w:highlight w:val="yellow"/>
        </w:rPr>
        <w:t xml:space="preserve">emphasises </w:t>
      </w:r>
      <w:r w:rsidR="00AE66E1" w:rsidRPr="00A33D44">
        <w:rPr>
          <w:rFonts w:ascii="Times New Roman" w:hAnsi="Times New Roman" w:cs="Times New Roman"/>
          <w:color w:val="0D0D0D" w:themeColor="text1" w:themeTint="F2"/>
          <w:sz w:val="24"/>
          <w:szCs w:val="24"/>
          <w:highlight w:val="yellow"/>
        </w:rPr>
        <w:t>the</w:t>
      </w:r>
      <w:r w:rsidR="00AE66E1" w:rsidRPr="00536B37">
        <w:rPr>
          <w:rFonts w:ascii="Times New Roman" w:hAnsi="Times New Roman" w:cs="Times New Roman"/>
          <w:color w:val="0D0D0D" w:themeColor="text1" w:themeTint="F2"/>
          <w:sz w:val="24"/>
          <w:szCs w:val="24"/>
        </w:rPr>
        <w:t xml:space="preserve"> importance of </w:t>
      </w:r>
      <w:r w:rsidR="008261F3" w:rsidRPr="00536B37">
        <w:rPr>
          <w:rFonts w:ascii="Times New Roman" w:hAnsi="Times New Roman" w:cs="Times New Roman"/>
          <w:color w:val="0D0D0D" w:themeColor="text1" w:themeTint="F2"/>
          <w:sz w:val="24"/>
          <w:szCs w:val="24"/>
        </w:rPr>
        <w:t>helpful</w:t>
      </w:r>
      <w:r w:rsidR="00AE66E1" w:rsidRPr="00536B37">
        <w:rPr>
          <w:rFonts w:ascii="Times New Roman" w:hAnsi="Times New Roman" w:cs="Times New Roman"/>
          <w:color w:val="0D0D0D" w:themeColor="text1" w:themeTint="F2"/>
          <w:sz w:val="24"/>
          <w:szCs w:val="24"/>
        </w:rPr>
        <w:t xml:space="preserve"> policy </w:t>
      </w:r>
      <w:r w:rsidR="008261F3" w:rsidRPr="00536B37">
        <w:rPr>
          <w:rFonts w:ascii="Times New Roman" w:hAnsi="Times New Roman" w:cs="Times New Roman"/>
          <w:color w:val="0D0D0D" w:themeColor="text1" w:themeTint="F2"/>
          <w:sz w:val="24"/>
          <w:szCs w:val="24"/>
        </w:rPr>
        <w:t>agendas</w:t>
      </w:r>
      <w:r w:rsidR="00AE66E1" w:rsidRPr="00536B37">
        <w:rPr>
          <w:rFonts w:ascii="Times New Roman" w:hAnsi="Times New Roman" w:cs="Times New Roman"/>
          <w:color w:val="0D0D0D" w:themeColor="text1" w:themeTint="F2"/>
          <w:sz w:val="24"/>
          <w:szCs w:val="24"/>
        </w:rPr>
        <w:t xml:space="preserve"> that foster the growth of </w:t>
      </w:r>
      <w:r w:rsidR="00D220D9" w:rsidRPr="00536B37">
        <w:rPr>
          <w:rFonts w:ascii="Times New Roman" w:hAnsi="Times New Roman" w:cs="Times New Roman"/>
          <w:color w:val="0D0D0D" w:themeColor="text1" w:themeTint="F2"/>
          <w:sz w:val="24"/>
          <w:szCs w:val="24"/>
        </w:rPr>
        <w:t>RE</w:t>
      </w:r>
      <w:r w:rsidR="00AE66E1" w:rsidRPr="00536B37">
        <w:rPr>
          <w:rFonts w:ascii="Times New Roman" w:hAnsi="Times New Roman" w:cs="Times New Roman"/>
          <w:color w:val="0D0D0D" w:themeColor="text1" w:themeTint="F2"/>
          <w:sz w:val="24"/>
          <w:szCs w:val="24"/>
        </w:rPr>
        <w:t xml:space="preserve"> sectors. It evaluates various policy instruments, such as subsidies, tax incentives, and carbon pricing mechanisms, that encourage investment in </w:t>
      </w:r>
      <w:r w:rsidR="008261F3" w:rsidRPr="00536B37">
        <w:rPr>
          <w:rFonts w:ascii="Times New Roman" w:hAnsi="Times New Roman" w:cs="Times New Roman"/>
          <w:color w:val="0D0D0D" w:themeColor="text1" w:themeTint="F2"/>
          <w:sz w:val="24"/>
          <w:szCs w:val="24"/>
        </w:rPr>
        <w:t>CE</w:t>
      </w:r>
      <w:r w:rsidR="00AE66E1" w:rsidRPr="00536B37">
        <w:rPr>
          <w:rFonts w:ascii="Times New Roman" w:hAnsi="Times New Roman" w:cs="Times New Roman"/>
          <w:color w:val="0D0D0D" w:themeColor="text1" w:themeTint="F2"/>
          <w:sz w:val="24"/>
          <w:szCs w:val="24"/>
        </w:rPr>
        <w:t xml:space="preserve"> technologies. The study aims to identify best practices and potential challenges, providing recommendations for policymakers and stakeholders to </w:t>
      </w:r>
      <w:r w:rsidR="00576815" w:rsidRPr="00A33D44">
        <w:rPr>
          <w:rFonts w:ascii="Times New Roman" w:hAnsi="Times New Roman" w:cs="Times New Roman"/>
          <w:color w:val="0D0D0D" w:themeColor="text1" w:themeTint="F2"/>
          <w:sz w:val="24"/>
          <w:szCs w:val="24"/>
          <w:highlight w:val="yellow"/>
        </w:rPr>
        <w:t xml:space="preserve">optimise </w:t>
      </w:r>
      <w:r w:rsidR="00AE66E1" w:rsidRPr="00A33D44">
        <w:rPr>
          <w:rFonts w:ascii="Times New Roman" w:hAnsi="Times New Roman" w:cs="Times New Roman"/>
          <w:color w:val="0D0D0D" w:themeColor="text1" w:themeTint="F2"/>
          <w:sz w:val="24"/>
          <w:szCs w:val="24"/>
          <w:highlight w:val="yellow"/>
        </w:rPr>
        <w:t>their approaches</w:t>
      </w:r>
      <w:r w:rsidR="00AE66E1" w:rsidRPr="00536B37">
        <w:rPr>
          <w:rFonts w:ascii="Times New Roman" w:hAnsi="Times New Roman" w:cs="Times New Roman"/>
          <w:color w:val="0D0D0D" w:themeColor="text1" w:themeTint="F2"/>
          <w:sz w:val="24"/>
          <w:szCs w:val="24"/>
        </w:rPr>
        <w:t xml:space="preserve"> </w:t>
      </w:r>
      <w:r w:rsidR="00BD4100" w:rsidRPr="00536B37">
        <w:rPr>
          <w:rFonts w:ascii="Times New Roman" w:hAnsi="Times New Roman" w:cs="Times New Roman"/>
          <w:color w:val="0D0D0D" w:themeColor="text1" w:themeTint="F2"/>
          <w:sz w:val="24"/>
          <w:szCs w:val="24"/>
        </w:rPr>
        <w:t>to</w:t>
      </w:r>
      <w:r w:rsidR="00AE66E1" w:rsidRPr="00536B37">
        <w:rPr>
          <w:rFonts w:ascii="Times New Roman" w:hAnsi="Times New Roman" w:cs="Times New Roman"/>
          <w:color w:val="0D0D0D" w:themeColor="text1" w:themeTint="F2"/>
          <w:sz w:val="24"/>
          <w:szCs w:val="24"/>
        </w:rPr>
        <w:t xml:space="preserve"> promoting </w:t>
      </w:r>
      <w:r w:rsidR="00D220D9" w:rsidRPr="00536B37">
        <w:rPr>
          <w:rFonts w:ascii="Times New Roman" w:hAnsi="Times New Roman" w:cs="Times New Roman"/>
          <w:color w:val="0D0D0D" w:themeColor="text1" w:themeTint="F2"/>
          <w:sz w:val="24"/>
          <w:szCs w:val="24"/>
        </w:rPr>
        <w:t>RE</w:t>
      </w:r>
      <w:r w:rsidR="00AE66E1" w:rsidRPr="00536B37">
        <w:rPr>
          <w:rFonts w:ascii="Times New Roman" w:hAnsi="Times New Roman" w:cs="Times New Roman"/>
          <w:color w:val="0D0D0D" w:themeColor="text1" w:themeTint="F2"/>
          <w:sz w:val="24"/>
          <w:szCs w:val="24"/>
        </w:rPr>
        <w:t xml:space="preserve"> adoption. </w:t>
      </w:r>
      <w:r w:rsidR="00456269" w:rsidRPr="00536B37">
        <w:rPr>
          <w:rFonts w:ascii="Times New Roman" w:hAnsi="Times New Roman" w:cs="Times New Roman"/>
          <w:color w:val="0D0D0D" w:themeColor="text1" w:themeTint="F2"/>
          <w:sz w:val="24"/>
          <w:szCs w:val="24"/>
        </w:rPr>
        <w:t>Finally</w:t>
      </w:r>
      <w:r w:rsidR="00AE66E1" w:rsidRPr="00536B37">
        <w:rPr>
          <w:rFonts w:ascii="Times New Roman" w:hAnsi="Times New Roman" w:cs="Times New Roman"/>
          <w:color w:val="0D0D0D" w:themeColor="text1" w:themeTint="F2"/>
          <w:sz w:val="24"/>
          <w:szCs w:val="24"/>
        </w:rPr>
        <w:t xml:space="preserve">, this </w:t>
      </w:r>
      <w:r w:rsidR="00FE2664" w:rsidRPr="00536B37">
        <w:rPr>
          <w:rFonts w:ascii="Times New Roman" w:hAnsi="Times New Roman" w:cs="Times New Roman"/>
          <w:color w:val="0D0D0D" w:themeColor="text1" w:themeTint="F2"/>
          <w:sz w:val="24"/>
          <w:szCs w:val="24"/>
        </w:rPr>
        <w:t>study</w:t>
      </w:r>
      <w:r w:rsidR="00AE66E1" w:rsidRPr="00536B37">
        <w:rPr>
          <w:rFonts w:ascii="Times New Roman" w:hAnsi="Times New Roman" w:cs="Times New Roman"/>
          <w:color w:val="0D0D0D" w:themeColor="text1" w:themeTint="F2"/>
          <w:sz w:val="24"/>
          <w:szCs w:val="24"/>
        </w:rPr>
        <w:t xml:space="preserve"> aims to facilitate a deeper understanding of how strategic technological and policy interventions can accelerate the transition to </w:t>
      </w:r>
      <w:r w:rsidR="00D71348" w:rsidRPr="00536B37">
        <w:rPr>
          <w:rFonts w:ascii="Times New Roman" w:hAnsi="Times New Roman" w:cs="Times New Roman"/>
          <w:color w:val="0D0D0D" w:themeColor="text1" w:themeTint="F2"/>
          <w:sz w:val="24"/>
          <w:szCs w:val="24"/>
        </w:rPr>
        <w:t>SES</w:t>
      </w:r>
      <w:r w:rsidR="00AE66E1" w:rsidRPr="00536B37">
        <w:rPr>
          <w:rFonts w:ascii="Times New Roman" w:hAnsi="Times New Roman" w:cs="Times New Roman"/>
          <w:color w:val="0D0D0D" w:themeColor="text1" w:themeTint="F2"/>
          <w:sz w:val="24"/>
          <w:szCs w:val="24"/>
        </w:rPr>
        <w:t xml:space="preserve">s, thereby effectively addressing </w:t>
      </w:r>
      <w:r w:rsidR="00A579D8" w:rsidRPr="00536B37">
        <w:rPr>
          <w:rFonts w:ascii="Times New Roman" w:hAnsi="Times New Roman" w:cs="Times New Roman"/>
          <w:color w:val="0D0D0D" w:themeColor="text1" w:themeTint="F2"/>
          <w:sz w:val="24"/>
          <w:szCs w:val="24"/>
        </w:rPr>
        <w:t>CC</w:t>
      </w:r>
      <w:r w:rsidR="00AE66E1" w:rsidRPr="00536B37">
        <w:rPr>
          <w:rFonts w:ascii="Times New Roman" w:hAnsi="Times New Roman" w:cs="Times New Roman"/>
          <w:color w:val="0D0D0D" w:themeColor="text1" w:themeTint="F2"/>
          <w:sz w:val="24"/>
          <w:szCs w:val="24"/>
        </w:rPr>
        <w:t xml:space="preserve"> and its associated impacts.</w:t>
      </w:r>
    </w:p>
    <w:p w14:paraId="4E0E744A" w14:textId="77777777" w:rsidR="00927A73" w:rsidRPr="00927A73" w:rsidRDefault="00927A73" w:rsidP="00927A73">
      <w:pPr>
        <w:rPr>
          <w:rFonts w:ascii="Times New Roman" w:hAnsi="Times New Roman" w:cs="Times New Roman"/>
          <w:b/>
          <w:color w:val="0D0D0D" w:themeColor="text1" w:themeTint="F2"/>
          <w:sz w:val="24"/>
          <w:szCs w:val="24"/>
          <w:lang w:val="en-US"/>
        </w:rPr>
      </w:pPr>
      <w:r w:rsidRPr="00927A73">
        <w:rPr>
          <w:rFonts w:ascii="Times New Roman" w:hAnsi="Times New Roman" w:cs="Times New Roman"/>
          <w:b/>
          <w:color w:val="0D0D0D" w:themeColor="text1" w:themeTint="F2"/>
          <w:sz w:val="24"/>
          <w:szCs w:val="24"/>
          <w:lang w:val="en-US"/>
        </w:rPr>
        <w:t>COMPETING INTERESTS DISCLAIMER:</w:t>
      </w:r>
    </w:p>
    <w:p w14:paraId="1C1622CC" w14:textId="77777777" w:rsidR="00953ABC" w:rsidRDefault="00927A73" w:rsidP="00927A73">
      <w:pPr>
        <w:rPr>
          <w:rFonts w:ascii="Times New Roman" w:hAnsi="Times New Roman" w:cs="Times New Roman"/>
          <w:b/>
          <w:color w:val="0D0D0D" w:themeColor="text1" w:themeTint="F2"/>
          <w:sz w:val="24"/>
          <w:szCs w:val="24"/>
          <w:lang w:val="en-US"/>
        </w:rPr>
      </w:pPr>
      <w:r w:rsidRPr="00927A73">
        <w:rPr>
          <w:rFonts w:ascii="Times New Roman" w:hAnsi="Times New Roman" w:cs="Times New Roman"/>
          <w:b/>
          <w:color w:val="0D0D0D" w:themeColor="text1" w:themeTint="F2"/>
          <w:sz w:val="24"/>
          <w:szCs w:val="24"/>
          <w:lang w:val="en-US"/>
        </w:rPr>
        <w:t>Authors have declared that they have no known competing financial interests OR non-financial interests OR personal relationships that could have appeared to influence the work reported in this paper.</w:t>
      </w:r>
    </w:p>
    <w:p w14:paraId="2AC1B614" w14:textId="77777777" w:rsidR="00953ABC" w:rsidRDefault="00953ABC" w:rsidP="00927A73">
      <w:pPr>
        <w:rPr>
          <w:rFonts w:ascii="Times New Roman" w:hAnsi="Times New Roman" w:cs="Times New Roman"/>
          <w:b/>
          <w:color w:val="0D0D0D" w:themeColor="text1" w:themeTint="F2"/>
          <w:sz w:val="24"/>
          <w:szCs w:val="24"/>
          <w:lang w:val="en-US"/>
        </w:rPr>
      </w:pPr>
    </w:p>
    <w:p w14:paraId="1A2E203B" w14:textId="77777777" w:rsidR="00953ABC" w:rsidRPr="00740879" w:rsidRDefault="00953ABC" w:rsidP="00953ABC">
      <w:pPr>
        <w:rPr>
          <w:highlight w:val="yellow"/>
        </w:rPr>
      </w:pPr>
      <w:r w:rsidRPr="00740879">
        <w:rPr>
          <w:highlight w:val="yellow"/>
        </w:rPr>
        <w:t>Disclaimer (Artificial intelligence)</w:t>
      </w:r>
    </w:p>
    <w:p w14:paraId="7697371F" w14:textId="77777777" w:rsidR="00953ABC" w:rsidRPr="00740879" w:rsidRDefault="00953ABC" w:rsidP="00953ABC">
      <w:pPr>
        <w:rPr>
          <w:highlight w:val="yellow"/>
        </w:rPr>
      </w:pPr>
      <w:r w:rsidRPr="00740879">
        <w:rPr>
          <w:highlight w:val="yellow"/>
        </w:rPr>
        <w:t xml:space="preserve">Option 1: </w:t>
      </w:r>
    </w:p>
    <w:p w14:paraId="222A893D" w14:textId="77777777" w:rsidR="00953ABC" w:rsidRPr="00740879" w:rsidRDefault="00953ABC" w:rsidP="00953ABC">
      <w:pPr>
        <w:rPr>
          <w:highlight w:val="yellow"/>
        </w:rPr>
      </w:pPr>
      <w:r w:rsidRPr="00740879">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54DFAF11" w14:textId="77777777" w:rsidR="00953ABC" w:rsidRPr="00740879" w:rsidRDefault="00953ABC" w:rsidP="00953ABC">
      <w:pPr>
        <w:rPr>
          <w:highlight w:val="yellow"/>
        </w:rPr>
      </w:pPr>
      <w:r w:rsidRPr="00740879">
        <w:rPr>
          <w:highlight w:val="yellow"/>
        </w:rPr>
        <w:t xml:space="preserve">Option 2: </w:t>
      </w:r>
    </w:p>
    <w:p w14:paraId="244C0B13" w14:textId="77777777" w:rsidR="00953ABC" w:rsidRPr="00740879" w:rsidRDefault="00953ABC" w:rsidP="00953ABC">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51A0F6" w14:textId="77777777" w:rsidR="00953ABC" w:rsidRPr="00740879" w:rsidRDefault="00953ABC" w:rsidP="00953ABC">
      <w:pPr>
        <w:rPr>
          <w:highlight w:val="yellow"/>
        </w:rPr>
      </w:pPr>
      <w:r w:rsidRPr="00740879">
        <w:rPr>
          <w:highlight w:val="yellow"/>
        </w:rPr>
        <w:t>Details of the AI usage are given below:</w:t>
      </w:r>
    </w:p>
    <w:p w14:paraId="1A98B4AB" w14:textId="77777777" w:rsidR="00953ABC" w:rsidRPr="00740879" w:rsidRDefault="00953ABC" w:rsidP="00953ABC">
      <w:pPr>
        <w:rPr>
          <w:highlight w:val="yellow"/>
        </w:rPr>
      </w:pPr>
      <w:r w:rsidRPr="00740879">
        <w:rPr>
          <w:highlight w:val="yellow"/>
        </w:rPr>
        <w:t>1.</w:t>
      </w:r>
    </w:p>
    <w:p w14:paraId="6F57B98B" w14:textId="77777777" w:rsidR="00953ABC" w:rsidRPr="00740879" w:rsidRDefault="00953ABC" w:rsidP="00953ABC">
      <w:pPr>
        <w:rPr>
          <w:highlight w:val="yellow"/>
        </w:rPr>
      </w:pPr>
      <w:r w:rsidRPr="00740879">
        <w:rPr>
          <w:highlight w:val="yellow"/>
        </w:rPr>
        <w:t>2.</w:t>
      </w:r>
    </w:p>
    <w:p w14:paraId="1375F6E5" w14:textId="77777777" w:rsidR="00953ABC" w:rsidRPr="00D047BB" w:rsidRDefault="00953ABC" w:rsidP="00953ABC">
      <w:r w:rsidRPr="00740879">
        <w:rPr>
          <w:highlight w:val="yellow"/>
        </w:rPr>
        <w:t>3.</w:t>
      </w:r>
    </w:p>
    <w:p w14:paraId="7C5E5307" w14:textId="1841AE20" w:rsidR="000A328C" w:rsidRPr="00536B37" w:rsidRDefault="000A328C" w:rsidP="00927A73">
      <w:pPr>
        <w:rPr>
          <w:rFonts w:ascii="Times New Roman" w:hAnsi="Times New Roman" w:cs="Times New Roman"/>
          <w:b/>
          <w:color w:val="0D0D0D" w:themeColor="text1" w:themeTint="F2"/>
          <w:sz w:val="24"/>
          <w:szCs w:val="24"/>
          <w:lang w:val="en-US"/>
        </w:rPr>
      </w:pPr>
      <w:r w:rsidRPr="00536B37">
        <w:rPr>
          <w:rFonts w:ascii="Times New Roman" w:hAnsi="Times New Roman" w:cs="Times New Roman"/>
          <w:b/>
          <w:color w:val="0D0D0D" w:themeColor="text1" w:themeTint="F2"/>
          <w:sz w:val="24"/>
          <w:szCs w:val="24"/>
          <w:lang w:val="en-US"/>
        </w:rPr>
        <w:br w:type="page"/>
      </w:r>
    </w:p>
    <w:p w14:paraId="49A4261C" w14:textId="77777777" w:rsidR="00FA09BF" w:rsidRPr="00536B37" w:rsidRDefault="00FA09BF" w:rsidP="00770E6D">
      <w:pPr>
        <w:spacing w:line="276" w:lineRule="auto"/>
        <w:jc w:val="both"/>
        <w:rPr>
          <w:rFonts w:ascii="Times New Roman" w:hAnsi="Times New Roman" w:cs="Times New Roman"/>
          <w:color w:val="0D0D0D" w:themeColor="text1" w:themeTint="F2"/>
          <w:sz w:val="24"/>
          <w:szCs w:val="24"/>
        </w:rPr>
      </w:pPr>
      <w:r w:rsidRPr="00536B37">
        <w:rPr>
          <w:rFonts w:ascii="Times New Roman" w:hAnsi="Times New Roman" w:cs="Times New Roman"/>
          <w:b/>
          <w:color w:val="0D0D0D" w:themeColor="text1" w:themeTint="F2"/>
          <w:sz w:val="24"/>
          <w:szCs w:val="24"/>
          <w:lang w:val="en-US"/>
        </w:rPr>
        <w:lastRenderedPageBreak/>
        <w:t>REFERENCES</w:t>
      </w:r>
    </w:p>
    <w:p w14:paraId="3956CFAC" w14:textId="77777777" w:rsidR="00C63403" w:rsidRPr="005F6994" w:rsidRDefault="00C63403"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Banerjee, S., Sharma, H. and Hazra, S., 2022. Green energy solution to combat global </w:t>
      </w:r>
      <w:r w:rsidRPr="005F6994">
        <w:rPr>
          <w:rFonts w:ascii="Times New Roman" w:hAnsi="Times New Roman" w:cs="Times New Roman"/>
          <w:color w:val="FF0000"/>
          <w:sz w:val="24"/>
          <w:szCs w:val="24"/>
        </w:rPr>
        <w:tab/>
        <w:t xml:space="preserve">warming. In Bio-Clean Energy Technologies Volume 2 (pp. 1-11). Singapore: Springer </w:t>
      </w:r>
      <w:r w:rsidRPr="005F6994">
        <w:rPr>
          <w:rFonts w:ascii="Times New Roman" w:hAnsi="Times New Roman" w:cs="Times New Roman"/>
          <w:color w:val="FF0000"/>
          <w:sz w:val="24"/>
          <w:szCs w:val="24"/>
        </w:rPr>
        <w:tab/>
        <w:t>Nature Singapore.</w:t>
      </w:r>
    </w:p>
    <w:p w14:paraId="5269C89C" w14:textId="77777777" w:rsidR="00EA0FAD" w:rsidRPr="002B016A" w:rsidRDefault="00C63403"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rPr>
      </w:pPr>
      <w:proofErr w:type="spellStart"/>
      <w:r w:rsidRPr="005F6994">
        <w:rPr>
          <w:rFonts w:ascii="Times New Roman" w:hAnsi="Times New Roman" w:cs="Times New Roman"/>
          <w:color w:val="FF0000"/>
          <w:sz w:val="24"/>
          <w:szCs w:val="24"/>
        </w:rPr>
        <w:t>Acaroğlu</w:t>
      </w:r>
      <w:proofErr w:type="spellEnd"/>
      <w:r w:rsidRPr="005F6994">
        <w:rPr>
          <w:rFonts w:ascii="Times New Roman" w:hAnsi="Times New Roman" w:cs="Times New Roman"/>
          <w:color w:val="FF0000"/>
          <w:sz w:val="24"/>
          <w:szCs w:val="24"/>
        </w:rPr>
        <w:t>, H. and Güllü, M., 2022. Climate change caused by renewable and non-</w:t>
      </w:r>
      <w:r w:rsidRPr="005F6994">
        <w:rPr>
          <w:rFonts w:ascii="Times New Roman" w:hAnsi="Times New Roman" w:cs="Times New Roman"/>
          <w:color w:val="FF0000"/>
          <w:sz w:val="24"/>
          <w:szCs w:val="24"/>
        </w:rPr>
        <w:tab/>
        <w:t xml:space="preserve">renewable energy consumption and economic growth: A time series ARDL analysis for </w:t>
      </w:r>
      <w:r w:rsidRPr="005F6994">
        <w:rPr>
          <w:rFonts w:ascii="Times New Roman" w:hAnsi="Times New Roman" w:cs="Times New Roman"/>
          <w:color w:val="FF0000"/>
          <w:sz w:val="24"/>
          <w:szCs w:val="24"/>
        </w:rPr>
        <w:tab/>
        <w:t>Turkey. Renewable Energy, 193, pp.434-447.</w:t>
      </w:r>
    </w:p>
    <w:p w14:paraId="3F41DB51"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proofErr w:type="spellStart"/>
      <w:r w:rsidRPr="005F6994">
        <w:rPr>
          <w:rFonts w:ascii="Times New Roman" w:hAnsi="Times New Roman" w:cs="Times New Roman"/>
          <w:color w:val="FF0000"/>
          <w:sz w:val="24"/>
          <w:szCs w:val="24"/>
          <w:lang w:val="en-US"/>
        </w:rPr>
        <w:t>Oguanobi</w:t>
      </w:r>
      <w:proofErr w:type="spellEnd"/>
      <w:r w:rsidRPr="005F6994">
        <w:rPr>
          <w:rFonts w:ascii="Times New Roman" w:hAnsi="Times New Roman" w:cs="Times New Roman"/>
          <w:color w:val="FF0000"/>
          <w:sz w:val="24"/>
          <w:szCs w:val="24"/>
          <w:lang w:val="en-US"/>
        </w:rPr>
        <w:t>, V.U. and Joel, O.T., 2024. Geoscientific research's influence on renewable energy policies and ecological balancing. Open Access Research Journal of Multidisciplinary Studies, 7(02), pp.073-085.</w:t>
      </w:r>
    </w:p>
    <w:p w14:paraId="5C8799AD"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proofErr w:type="spellStart"/>
      <w:r w:rsidRPr="005F6994">
        <w:rPr>
          <w:rFonts w:ascii="Times New Roman" w:hAnsi="Times New Roman" w:cs="Times New Roman"/>
          <w:color w:val="FF0000"/>
          <w:sz w:val="24"/>
          <w:szCs w:val="24"/>
          <w:lang w:val="en-US"/>
        </w:rPr>
        <w:t>Kwilinski</w:t>
      </w:r>
      <w:proofErr w:type="spellEnd"/>
      <w:r w:rsidRPr="005F6994">
        <w:rPr>
          <w:rFonts w:ascii="Times New Roman" w:hAnsi="Times New Roman" w:cs="Times New Roman"/>
          <w:color w:val="FF0000"/>
          <w:sz w:val="24"/>
          <w:szCs w:val="24"/>
          <w:lang w:val="en-US"/>
        </w:rPr>
        <w:t>, A., Lyulyov, O. and Pimonenko, T., 2024. Reducing transport sector CO2 emissions patterns: Environmental technologies and renewable energy. Journal of Open Innovation: Technology, Market, and Complexity, 10(1), p.100217.</w:t>
      </w:r>
    </w:p>
    <w:p w14:paraId="591F6739"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Ekechukwu, D.E., Daramola, G.O. and Olanrewaju, O.I.K., 2024. Integrating renewable energy with fuel synthesis: Conceptual framework and future directions. Engineering Science &amp; Technology Journal, 5(6), pp.2065-2081.</w:t>
      </w:r>
    </w:p>
    <w:p w14:paraId="24C7ECB2"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lang w:val="en-US"/>
        </w:rPr>
      </w:pPr>
      <w:r w:rsidRPr="005F6994">
        <w:rPr>
          <w:rFonts w:ascii="Times New Roman" w:hAnsi="Times New Roman" w:cs="Times New Roman"/>
          <w:color w:val="FF0000"/>
          <w:sz w:val="24"/>
          <w:szCs w:val="24"/>
          <w:lang w:val="en-US"/>
        </w:rPr>
        <w:t xml:space="preserve">Hassan, Q., </w:t>
      </w:r>
      <w:proofErr w:type="spellStart"/>
      <w:r w:rsidRPr="005F6994">
        <w:rPr>
          <w:rFonts w:ascii="Times New Roman" w:hAnsi="Times New Roman" w:cs="Times New Roman"/>
          <w:color w:val="FF0000"/>
          <w:sz w:val="24"/>
          <w:szCs w:val="24"/>
          <w:lang w:val="en-US"/>
        </w:rPr>
        <w:t>Khadom</w:t>
      </w:r>
      <w:proofErr w:type="spellEnd"/>
      <w:r w:rsidRPr="005F6994">
        <w:rPr>
          <w:rFonts w:ascii="Times New Roman" w:hAnsi="Times New Roman" w:cs="Times New Roman"/>
          <w:color w:val="FF0000"/>
          <w:sz w:val="24"/>
          <w:szCs w:val="24"/>
          <w:lang w:val="en-US"/>
        </w:rPr>
        <w:t xml:space="preserve">, A.A., </w:t>
      </w:r>
      <w:proofErr w:type="spellStart"/>
      <w:r w:rsidRPr="005F6994">
        <w:rPr>
          <w:rFonts w:ascii="Times New Roman" w:hAnsi="Times New Roman" w:cs="Times New Roman"/>
          <w:color w:val="FF0000"/>
          <w:sz w:val="24"/>
          <w:szCs w:val="24"/>
          <w:lang w:val="en-US"/>
        </w:rPr>
        <w:t>Algburi</w:t>
      </w:r>
      <w:proofErr w:type="spellEnd"/>
      <w:r w:rsidRPr="005F6994">
        <w:rPr>
          <w:rFonts w:ascii="Times New Roman" w:hAnsi="Times New Roman" w:cs="Times New Roman"/>
          <w:color w:val="FF0000"/>
          <w:sz w:val="24"/>
          <w:szCs w:val="24"/>
          <w:lang w:val="en-US"/>
        </w:rPr>
        <w:t>, S., Al-</w:t>
      </w:r>
      <w:proofErr w:type="spellStart"/>
      <w:r w:rsidRPr="005F6994">
        <w:rPr>
          <w:rFonts w:ascii="Times New Roman" w:hAnsi="Times New Roman" w:cs="Times New Roman"/>
          <w:color w:val="FF0000"/>
          <w:sz w:val="24"/>
          <w:szCs w:val="24"/>
          <w:lang w:val="en-US"/>
        </w:rPr>
        <w:t>Jiboory</w:t>
      </w:r>
      <w:proofErr w:type="spellEnd"/>
      <w:r w:rsidRPr="005F6994">
        <w:rPr>
          <w:rFonts w:ascii="Times New Roman" w:hAnsi="Times New Roman" w:cs="Times New Roman"/>
          <w:color w:val="FF0000"/>
          <w:sz w:val="24"/>
          <w:szCs w:val="24"/>
          <w:lang w:val="en-US"/>
        </w:rPr>
        <w:t>, A.K., Sameen, A.Z., Alkhafaji,</w:t>
      </w:r>
      <w:r w:rsidRPr="005F6994">
        <w:rPr>
          <w:rFonts w:ascii="Times New Roman" w:hAnsi="Times New Roman" w:cs="Times New Roman"/>
          <w:color w:val="0D0D0D" w:themeColor="text1" w:themeTint="F2"/>
          <w:sz w:val="24"/>
          <w:szCs w:val="24"/>
          <w:lang w:val="en-US"/>
        </w:rPr>
        <w:t xml:space="preserve"> </w:t>
      </w:r>
      <w:r w:rsidRPr="005F6994">
        <w:rPr>
          <w:rFonts w:ascii="Times New Roman" w:hAnsi="Times New Roman" w:cs="Times New Roman"/>
          <w:color w:val="FF0000"/>
          <w:sz w:val="24"/>
          <w:szCs w:val="24"/>
          <w:lang w:val="en-US"/>
        </w:rPr>
        <w:t>M.A., Mahmoud, H.A., Awwad, E.M., Mahood, H.B., Kazem, H.A. and Salman, H.M., 2024. Implications of a smart grid-integrated renewable distributed generation capacity expansion strategy: The case of Iraq. Renewable Energy, 221, p.119753</w:t>
      </w:r>
      <w:r w:rsidRPr="005F6994">
        <w:rPr>
          <w:rFonts w:ascii="Times New Roman" w:hAnsi="Times New Roman" w:cs="Times New Roman"/>
          <w:color w:val="0D0D0D" w:themeColor="text1" w:themeTint="F2"/>
          <w:sz w:val="24"/>
          <w:szCs w:val="24"/>
          <w:lang w:val="en-US"/>
        </w:rPr>
        <w:t>.</w:t>
      </w:r>
    </w:p>
    <w:p w14:paraId="24D02D3A"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lang w:val="en-US"/>
        </w:rPr>
      </w:pPr>
      <w:r w:rsidRPr="005F6994">
        <w:rPr>
          <w:rFonts w:ascii="Times New Roman" w:hAnsi="Times New Roman" w:cs="Times New Roman"/>
          <w:color w:val="FF0000"/>
          <w:sz w:val="24"/>
          <w:szCs w:val="24"/>
          <w:lang w:val="en-US"/>
        </w:rPr>
        <w:t>Prempeh, K.B., 2024. The role of economic growth, financial development, globalization, renewable energy and industrialization in reducing environmental degradation in the economic community of West African States. Cogent Economics &amp; Finance, 12(1), p.2308675.</w:t>
      </w:r>
    </w:p>
    <w:p w14:paraId="6163C543"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Sharma, V., 2024. Integrating renewable energy with building management systems: Pathways to sustainable infrastructure. Journal of Waste Management &amp; Recycling Technology, 2(1).</w:t>
      </w:r>
    </w:p>
    <w:p w14:paraId="4B938836"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Ishola, A.O., 2025. Renewable portfolio standards, energy efficiency and air quality in an energy transitioning economy: The case of Iowa. Green Technologies and Sustainability, 3(3), p.100159.</w:t>
      </w:r>
    </w:p>
    <w:p w14:paraId="75DD5688"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Raihan, A., Ibrahim, S., Ridwan, M., Rahman, M.S., Bari, A.M. and Atasoy, F.G., 2025. Role of renewable energy and foreign direct investment toward economic growth in Egypt. Innovation and Green Development, 4(1), p.100185.</w:t>
      </w:r>
    </w:p>
    <w:p w14:paraId="474D9438" w14:textId="77777777" w:rsidR="00EA0FAD" w:rsidRPr="005F6994" w:rsidRDefault="00EA0FAD" w:rsidP="005F6994">
      <w:pPr>
        <w:pStyle w:val="ListParagraph"/>
        <w:numPr>
          <w:ilvl w:val="0"/>
          <w:numId w:val="4"/>
        </w:numPr>
        <w:spacing w:line="276" w:lineRule="auto"/>
        <w:jc w:val="both"/>
        <w:rPr>
          <w:rFonts w:ascii="Times New Roman" w:hAnsi="Times New Roman" w:cs="Times New Roman"/>
          <w:color w:val="FF0000"/>
          <w:sz w:val="24"/>
          <w:szCs w:val="24"/>
          <w:lang w:val="en-US"/>
        </w:rPr>
      </w:pPr>
      <w:proofErr w:type="spellStart"/>
      <w:r w:rsidRPr="005F6994">
        <w:rPr>
          <w:rFonts w:ascii="Times New Roman" w:hAnsi="Times New Roman" w:cs="Times New Roman"/>
          <w:color w:val="FF0000"/>
          <w:sz w:val="24"/>
          <w:szCs w:val="24"/>
          <w:lang w:val="en-US"/>
        </w:rPr>
        <w:t>Ogeya</w:t>
      </w:r>
      <w:proofErr w:type="spellEnd"/>
      <w:r w:rsidRPr="005F6994">
        <w:rPr>
          <w:rFonts w:ascii="Times New Roman" w:hAnsi="Times New Roman" w:cs="Times New Roman"/>
          <w:color w:val="FF0000"/>
          <w:sz w:val="24"/>
          <w:szCs w:val="24"/>
          <w:lang w:val="en-US"/>
        </w:rPr>
        <w:t>, M. and Lambe, F., 2025. The political economy of mini-grid electricity development and innovation in Kenya. Renewable and Sustainable Energy Transition, 6, p.100092.</w:t>
      </w:r>
    </w:p>
    <w:p w14:paraId="063C0914" w14:textId="77777777" w:rsidR="00EA0FAD" w:rsidRPr="005F6994" w:rsidRDefault="002A6F42"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[16</w:t>
      </w:r>
      <w:r w:rsidR="00EA0FAD" w:rsidRPr="005F6994">
        <w:rPr>
          <w:rFonts w:ascii="Times New Roman" w:hAnsi="Times New Roman" w:cs="Times New Roman"/>
          <w:color w:val="FF0000"/>
          <w:sz w:val="24"/>
          <w:szCs w:val="24"/>
          <w:lang w:val="en-US"/>
        </w:rPr>
        <w:t>]</w:t>
      </w:r>
      <w:r w:rsidR="00EA0FAD" w:rsidRPr="005F6994">
        <w:rPr>
          <w:rFonts w:ascii="Times New Roman" w:hAnsi="Times New Roman" w:cs="Times New Roman"/>
          <w:color w:val="FF0000"/>
          <w:sz w:val="24"/>
          <w:szCs w:val="24"/>
          <w:lang w:val="en-US"/>
        </w:rPr>
        <w:tab/>
        <w:t xml:space="preserve">El Khoury, R., Du, A.M., Nasrallah, N., </w:t>
      </w:r>
      <w:proofErr w:type="spellStart"/>
      <w:r w:rsidR="00EA0FAD" w:rsidRPr="005F6994">
        <w:rPr>
          <w:rFonts w:ascii="Times New Roman" w:hAnsi="Times New Roman" w:cs="Times New Roman"/>
          <w:color w:val="FF0000"/>
          <w:sz w:val="24"/>
          <w:szCs w:val="24"/>
          <w:lang w:val="en-US"/>
        </w:rPr>
        <w:t>Marashdeh</w:t>
      </w:r>
      <w:proofErr w:type="spellEnd"/>
      <w:r w:rsidR="00EA0FAD" w:rsidRPr="005F6994">
        <w:rPr>
          <w:rFonts w:ascii="Times New Roman" w:hAnsi="Times New Roman" w:cs="Times New Roman"/>
          <w:color w:val="FF0000"/>
          <w:sz w:val="24"/>
          <w:szCs w:val="24"/>
          <w:lang w:val="en-US"/>
        </w:rPr>
        <w:t xml:space="preserve">, H. and </w:t>
      </w:r>
      <w:proofErr w:type="spellStart"/>
      <w:r w:rsidR="00EA0FAD" w:rsidRPr="005F6994">
        <w:rPr>
          <w:rFonts w:ascii="Times New Roman" w:hAnsi="Times New Roman" w:cs="Times New Roman"/>
          <w:color w:val="FF0000"/>
          <w:sz w:val="24"/>
          <w:szCs w:val="24"/>
          <w:lang w:val="en-US"/>
        </w:rPr>
        <w:t>Atayah</w:t>
      </w:r>
      <w:proofErr w:type="spellEnd"/>
      <w:r w:rsidR="00EA0FAD" w:rsidRPr="005F6994">
        <w:rPr>
          <w:rFonts w:ascii="Times New Roman" w:hAnsi="Times New Roman" w:cs="Times New Roman"/>
          <w:color w:val="FF0000"/>
          <w:sz w:val="24"/>
          <w:szCs w:val="24"/>
          <w:lang w:val="en-US"/>
        </w:rPr>
        <w:t>, O.F., 2025. Towards sustainability: Examining financial, economic, and societal determinants of environmental degradation. Research in International Business and Finance, 73, p.102557.</w:t>
      </w:r>
    </w:p>
    <w:p w14:paraId="48350AD9" w14:textId="77777777" w:rsidR="00C92404" w:rsidRPr="002B016A" w:rsidRDefault="00EA0FAD"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lang w:val="en-US"/>
        </w:rPr>
      </w:pPr>
      <w:r w:rsidRPr="005F6994">
        <w:rPr>
          <w:rFonts w:ascii="Times New Roman" w:hAnsi="Times New Roman" w:cs="Times New Roman"/>
          <w:color w:val="FF0000"/>
          <w:sz w:val="24"/>
          <w:szCs w:val="24"/>
          <w:lang w:val="en-US"/>
        </w:rPr>
        <w:t>Ziaei, S.M., 2025. Public spending on Energy innovations and CO2 impacts: Evidence from selected OECD countries. Green Technologies and Sustainability, 3(1), p.100137.</w:t>
      </w:r>
    </w:p>
    <w:p w14:paraId="35EE04B8"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shd w:val="clear" w:color="auto" w:fill="FFFFFF"/>
        </w:rPr>
        <w:lastRenderedPageBreak/>
        <w:t xml:space="preserve">Osman, A.I., Chen, L., Yang, M., Msigwa, G., </w:t>
      </w:r>
      <w:proofErr w:type="spellStart"/>
      <w:r w:rsidRPr="005F6994">
        <w:rPr>
          <w:rFonts w:ascii="Times New Roman" w:hAnsi="Times New Roman" w:cs="Times New Roman"/>
          <w:color w:val="FF0000"/>
          <w:sz w:val="24"/>
          <w:szCs w:val="24"/>
          <w:shd w:val="clear" w:color="auto" w:fill="FFFFFF"/>
        </w:rPr>
        <w:t>Farghali</w:t>
      </w:r>
      <w:proofErr w:type="spellEnd"/>
      <w:r w:rsidRPr="005F6994">
        <w:rPr>
          <w:rFonts w:ascii="Times New Roman" w:hAnsi="Times New Roman" w:cs="Times New Roman"/>
          <w:color w:val="FF0000"/>
          <w:sz w:val="24"/>
          <w:szCs w:val="24"/>
          <w:shd w:val="clear" w:color="auto" w:fill="FFFFFF"/>
        </w:rPr>
        <w:t xml:space="preserve">, M., Fawzy, S., Rooney, D.W. And Yap, P.S., 2023. Cost, Environmental Impact, And Resilience </w:t>
      </w:r>
      <w:proofErr w:type="gramStart"/>
      <w:r w:rsidRPr="005F6994">
        <w:rPr>
          <w:rFonts w:ascii="Times New Roman" w:hAnsi="Times New Roman" w:cs="Times New Roman"/>
          <w:color w:val="FF0000"/>
          <w:sz w:val="24"/>
          <w:szCs w:val="24"/>
          <w:shd w:val="clear" w:color="auto" w:fill="FFFFFF"/>
        </w:rPr>
        <w:t>Of</w:t>
      </w:r>
      <w:proofErr w:type="gramEnd"/>
      <w:r w:rsidRPr="005F6994">
        <w:rPr>
          <w:rFonts w:ascii="Times New Roman" w:hAnsi="Times New Roman" w:cs="Times New Roman"/>
          <w:color w:val="FF0000"/>
          <w:sz w:val="24"/>
          <w:szCs w:val="24"/>
          <w:shd w:val="clear" w:color="auto" w:fill="FFFFFF"/>
        </w:rPr>
        <w:t xml:space="preserve"> Renewable Energy Under A Changing Climate. </w:t>
      </w:r>
      <w:r w:rsidRPr="005F6994">
        <w:rPr>
          <w:rFonts w:ascii="Times New Roman" w:hAnsi="Times New Roman" w:cs="Times New Roman"/>
          <w:iCs/>
          <w:color w:val="FF0000"/>
          <w:sz w:val="24"/>
          <w:szCs w:val="24"/>
          <w:shd w:val="clear" w:color="auto" w:fill="FFFFFF"/>
        </w:rPr>
        <w:t>Environmental Chemistry Letters</w:t>
      </w:r>
      <w:r w:rsidRPr="005F6994">
        <w:rPr>
          <w:rFonts w:ascii="Times New Roman" w:hAnsi="Times New Roman" w:cs="Times New Roman"/>
          <w:color w:val="FF0000"/>
          <w:sz w:val="24"/>
          <w:szCs w:val="24"/>
          <w:shd w:val="clear" w:color="auto" w:fill="FFFFFF"/>
        </w:rPr>
        <w:t>, </w:t>
      </w:r>
      <w:r w:rsidRPr="005F6994">
        <w:rPr>
          <w:rFonts w:ascii="Times New Roman" w:hAnsi="Times New Roman" w:cs="Times New Roman"/>
          <w:iCs/>
          <w:color w:val="FF0000"/>
          <w:sz w:val="24"/>
          <w:szCs w:val="24"/>
          <w:shd w:val="clear" w:color="auto" w:fill="FFFFFF"/>
        </w:rPr>
        <w:t>21</w:t>
      </w:r>
      <w:r w:rsidRPr="005F6994">
        <w:rPr>
          <w:rFonts w:ascii="Times New Roman" w:hAnsi="Times New Roman" w:cs="Times New Roman"/>
          <w:color w:val="FF0000"/>
          <w:sz w:val="24"/>
          <w:szCs w:val="24"/>
          <w:shd w:val="clear" w:color="auto" w:fill="FFFFFF"/>
        </w:rPr>
        <w:t>(2), Pp.741-764.</w:t>
      </w:r>
    </w:p>
    <w:p w14:paraId="0737D12D" w14:textId="77777777" w:rsidR="00C92404" w:rsidRPr="005F6994" w:rsidRDefault="00C92404" w:rsidP="005F6994">
      <w:pPr>
        <w:pStyle w:val="ListParagraph"/>
        <w:numPr>
          <w:ilvl w:val="0"/>
          <w:numId w:val="4"/>
        </w:numPr>
        <w:jc w:val="both"/>
        <w:rPr>
          <w:rFonts w:ascii="Times New Roman" w:hAnsi="Times New Roman" w:cs="Times New Roman"/>
          <w:color w:val="FF0000"/>
          <w:sz w:val="24"/>
          <w:szCs w:val="24"/>
        </w:rPr>
      </w:pPr>
      <w:proofErr w:type="spellStart"/>
      <w:r w:rsidRPr="005F6994">
        <w:rPr>
          <w:rFonts w:ascii="Times New Roman" w:hAnsi="Times New Roman" w:cs="Times New Roman"/>
          <w:color w:val="FF0000"/>
          <w:sz w:val="24"/>
          <w:szCs w:val="24"/>
        </w:rPr>
        <w:t>Suprayitno</w:t>
      </w:r>
      <w:proofErr w:type="spellEnd"/>
      <w:r w:rsidRPr="005F6994">
        <w:rPr>
          <w:rFonts w:ascii="Times New Roman" w:hAnsi="Times New Roman" w:cs="Times New Roman"/>
          <w:color w:val="FF0000"/>
          <w:sz w:val="24"/>
          <w:szCs w:val="24"/>
        </w:rPr>
        <w:t xml:space="preserve">, D., Iskandar, S., </w:t>
      </w:r>
      <w:proofErr w:type="spellStart"/>
      <w:r w:rsidRPr="005F6994">
        <w:rPr>
          <w:rFonts w:ascii="Times New Roman" w:hAnsi="Times New Roman" w:cs="Times New Roman"/>
          <w:color w:val="FF0000"/>
          <w:sz w:val="24"/>
          <w:szCs w:val="24"/>
        </w:rPr>
        <w:t>Dahurandi</w:t>
      </w:r>
      <w:proofErr w:type="spellEnd"/>
      <w:r w:rsidRPr="005F6994">
        <w:rPr>
          <w:rFonts w:ascii="Times New Roman" w:hAnsi="Times New Roman" w:cs="Times New Roman"/>
          <w:color w:val="FF0000"/>
          <w:sz w:val="24"/>
          <w:szCs w:val="24"/>
        </w:rPr>
        <w:t xml:space="preserve">, K., </w:t>
      </w:r>
      <w:proofErr w:type="spellStart"/>
      <w:r w:rsidRPr="005F6994">
        <w:rPr>
          <w:rFonts w:ascii="Times New Roman" w:hAnsi="Times New Roman" w:cs="Times New Roman"/>
          <w:color w:val="FF0000"/>
          <w:sz w:val="24"/>
          <w:szCs w:val="24"/>
        </w:rPr>
        <w:t>Hendarto</w:t>
      </w:r>
      <w:proofErr w:type="spellEnd"/>
      <w:r w:rsidRPr="005F6994">
        <w:rPr>
          <w:rFonts w:ascii="Times New Roman" w:hAnsi="Times New Roman" w:cs="Times New Roman"/>
          <w:color w:val="FF0000"/>
          <w:sz w:val="24"/>
          <w:szCs w:val="24"/>
        </w:rPr>
        <w:t xml:space="preserve">, T. and </w:t>
      </w:r>
      <w:proofErr w:type="spellStart"/>
      <w:r w:rsidRPr="005F6994">
        <w:rPr>
          <w:rFonts w:ascii="Times New Roman" w:hAnsi="Times New Roman" w:cs="Times New Roman"/>
          <w:color w:val="FF0000"/>
          <w:sz w:val="24"/>
          <w:szCs w:val="24"/>
        </w:rPr>
        <w:t>Rumambi</w:t>
      </w:r>
      <w:proofErr w:type="spellEnd"/>
      <w:r w:rsidRPr="005F6994">
        <w:rPr>
          <w:rFonts w:ascii="Times New Roman" w:hAnsi="Times New Roman" w:cs="Times New Roman"/>
          <w:color w:val="FF0000"/>
          <w:sz w:val="24"/>
          <w:szCs w:val="24"/>
        </w:rPr>
        <w:t xml:space="preserve">, F.J., 2024. Public Policy InThe Era </w:t>
      </w:r>
      <w:proofErr w:type="gramStart"/>
      <w:r w:rsidRPr="005F6994">
        <w:rPr>
          <w:rFonts w:ascii="Times New Roman" w:hAnsi="Times New Roman" w:cs="Times New Roman"/>
          <w:color w:val="FF0000"/>
          <w:sz w:val="24"/>
          <w:szCs w:val="24"/>
        </w:rPr>
        <w:t>Of</w:t>
      </w:r>
      <w:proofErr w:type="gramEnd"/>
      <w:r w:rsidRPr="005F6994">
        <w:rPr>
          <w:rFonts w:ascii="Times New Roman" w:hAnsi="Times New Roman" w:cs="Times New Roman"/>
          <w:color w:val="FF0000"/>
          <w:sz w:val="24"/>
          <w:szCs w:val="24"/>
        </w:rPr>
        <w:t xml:space="preserve"> Climate Change: Adapting Strategies For Sustainable Futures. Migration Letters, 21(S6), pp.945-958.</w:t>
      </w:r>
    </w:p>
    <w:p w14:paraId="03606605" w14:textId="77777777" w:rsidR="00FD6E83" w:rsidRPr="005F6994" w:rsidRDefault="00FD6E83" w:rsidP="005F6994">
      <w:pPr>
        <w:pStyle w:val="ListParagraph"/>
        <w:numPr>
          <w:ilvl w:val="0"/>
          <w:numId w:val="4"/>
        </w:numPr>
        <w:jc w:val="both"/>
        <w:rPr>
          <w:rFonts w:ascii="Times New Roman" w:hAnsi="Times New Roman" w:cs="Times New Roman"/>
          <w:color w:val="0D0D0D" w:themeColor="text1" w:themeTint="F2"/>
          <w:sz w:val="24"/>
          <w:szCs w:val="24"/>
        </w:rPr>
      </w:pPr>
      <w:proofErr w:type="spellStart"/>
      <w:r w:rsidRPr="005F6994">
        <w:rPr>
          <w:rFonts w:ascii="Times New Roman" w:hAnsi="Times New Roman" w:cs="Times New Roman"/>
          <w:color w:val="FF0000"/>
          <w:sz w:val="24"/>
          <w:szCs w:val="24"/>
        </w:rPr>
        <w:t>Igbinenikaro</w:t>
      </w:r>
      <w:proofErr w:type="spellEnd"/>
      <w:r w:rsidRPr="005F6994">
        <w:rPr>
          <w:rFonts w:ascii="Times New Roman" w:hAnsi="Times New Roman" w:cs="Times New Roman"/>
          <w:color w:val="FF0000"/>
          <w:sz w:val="24"/>
          <w:szCs w:val="24"/>
        </w:rPr>
        <w:t xml:space="preserve">, O.P., Adekoya, O.O. and </w:t>
      </w:r>
      <w:proofErr w:type="spellStart"/>
      <w:r w:rsidRPr="005F6994">
        <w:rPr>
          <w:rFonts w:ascii="Times New Roman" w:hAnsi="Times New Roman" w:cs="Times New Roman"/>
          <w:color w:val="FF0000"/>
          <w:sz w:val="24"/>
          <w:szCs w:val="24"/>
        </w:rPr>
        <w:t>Etukudoh</w:t>
      </w:r>
      <w:proofErr w:type="spellEnd"/>
      <w:r w:rsidRPr="005F6994">
        <w:rPr>
          <w:rFonts w:ascii="Times New Roman" w:hAnsi="Times New Roman" w:cs="Times New Roman"/>
          <w:color w:val="FF0000"/>
          <w:sz w:val="24"/>
          <w:szCs w:val="24"/>
        </w:rPr>
        <w:t>, E.A., 2024. Conceptualizing sustainable offshore operations: integration of renewable energy systems. International Journal of Frontiers in Science and Technology Research, 6(02), pp.031-043.</w:t>
      </w:r>
    </w:p>
    <w:p w14:paraId="243689E9" w14:textId="77777777" w:rsidR="00C92404" w:rsidRPr="002B016A" w:rsidRDefault="00EA47BB" w:rsidP="002B016A">
      <w:pPr>
        <w:pStyle w:val="ListParagraph"/>
        <w:numPr>
          <w:ilvl w:val="0"/>
          <w:numId w:val="4"/>
        </w:numPr>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Simpa, P., Solomon, N.O., Adenekan, O.A. and Obasi, S.C., 2024. Strategic implications of carbon pricing on global environmental sustainability and economic development: A conceptual framework. International Journal of Advanced Economics, 6(5), pp.139-172.</w:t>
      </w:r>
    </w:p>
    <w:p w14:paraId="5B557D0B" w14:textId="77777777" w:rsidR="00FD6E83" w:rsidRPr="005F6994" w:rsidRDefault="00EA47BB" w:rsidP="005F6994">
      <w:pPr>
        <w:pStyle w:val="ListParagraph"/>
        <w:numPr>
          <w:ilvl w:val="0"/>
          <w:numId w:val="4"/>
        </w:numPr>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Adebayo, T.S., 2024. Do uncertainties moderate the influence of renewable energy consumption on electric power CO2 emissions? A new policy </w:t>
      </w:r>
      <w:proofErr w:type="gramStart"/>
      <w:r w:rsidRPr="005F6994">
        <w:rPr>
          <w:rFonts w:ascii="Times New Roman" w:hAnsi="Times New Roman" w:cs="Times New Roman"/>
          <w:color w:val="FF0000"/>
          <w:sz w:val="24"/>
          <w:szCs w:val="24"/>
        </w:rPr>
        <w:t>insights</w:t>
      </w:r>
      <w:proofErr w:type="gramEnd"/>
      <w:r w:rsidRPr="005F6994">
        <w:rPr>
          <w:rFonts w:ascii="Times New Roman" w:hAnsi="Times New Roman" w:cs="Times New Roman"/>
          <w:color w:val="FF0000"/>
          <w:sz w:val="24"/>
          <w:szCs w:val="24"/>
        </w:rPr>
        <w:t>. International Journal of Sustainable Development &amp; World Ecology, 31(3), pp.314-329.</w:t>
      </w:r>
    </w:p>
    <w:p w14:paraId="79AB012F" w14:textId="77777777" w:rsidR="00EA47BB" w:rsidRPr="005F6994" w:rsidRDefault="00EA47BB" w:rsidP="005F6994">
      <w:pPr>
        <w:pStyle w:val="ListParagraph"/>
        <w:numPr>
          <w:ilvl w:val="0"/>
          <w:numId w:val="4"/>
        </w:numPr>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Joel, O.T. and </w:t>
      </w:r>
      <w:proofErr w:type="spellStart"/>
      <w:r w:rsidRPr="005F6994">
        <w:rPr>
          <w:rFonts w:ascii="Times New Roman" w:hAnsi="Times New Roman" w:cs="Times New Roman"/>
          <w:color w:val="FF0000"/>
          <w:sz w:val="24"/>
          <w:szCs w:val="24"/>
        </w:rPr>
        <w:t>Oguanobi</w:t>
      </w:r>
      <w:proofErr w:type="spellEnd"/>
      <w:r w:rsidRPr="005F6994">
        <w:rPr>
          <w:rFonts w:ascii="Times New Roman" w:hAnsi="Times New Roman" w:cs="Times New Roman"/>
          <w:color w:val="FF0000"/>
          <w:sz w:val="24"/>
          <w:szCs w:val="24"/>
        </w:rPr>
        <w:t>, V.U., 2024. Geological survey techniques and carbon storage: optimizing renewable energy site selection and carbon sequestration</w:t>
      </w:r>
      <w:r w:rsidRPr="005F6994">
        <w:rPr>
          <w:rFonts w:ascii="Times New Roman" w:hAnsi="Times New Roman" w:cs="Times New Roman"/>
          <w:color w:val="0D0D0D" w:themeColor="text1" w:themeTint="F2"/>
          <w:sz w:val="24"/>
          <w:szCs w:val="24"/>
        </w:rPr>
        <w:t xml:space="preserve">. </w:t>
      </w:r>
      <w:r w:rsidRPr="005F6994">
        <w:rPr>
          <w:rFonts w:ascii="Times New Roman" w:hAnsi="Times New Roman" w:cs="Times New Roman"/>
          <w:color w:val="FF0000"/>
          <w:sz w:val="24"/>
          <w:szCs w:val="24"/>
        </w:rPr>
        <w:t>Open Access Research Journal of Science and Technology, 11(1), pp.039-051.</w:t>
      </w:r>
    </w:p>
    <w:p w14:paraId="30596162" w14:textId="77777777" w:rsidR="00C92404" w:rsidRPr="002B016A" w:rsidRDefault="00C92404"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Adanma, U.M. And Ogunbiyi, E.O., 2024. Assessing </w:t>
      </w:r>
      <w:proofErr w:type="gramStart"/>
      <w:r w:rsidRPr="005F6994">
        <w:rPr>
          <w:rFonts w:ascii="Times New Roman" w:hAnsi="Times New Roman" w:cs="Times New Roman"/>
          <w:color w:val="FF0000"/>
          <w:sz w:val="24"/>
          <w:szCs w:val="24"/>
        </w:rPr>
        <w:t>The</w:t>
      </w:r>
      <w:proofErr w:type="gramEnd"/>
      <w:r w:rsidRPr="005F6994">
        <w:rPr>
          <w:rFonts w:ascii="Times New Roman" w:hAnsi="Times New Roman" w:cs="Times New Roman"/>
          <w:color w:val="FF0000"/>
          <w:sz w:val="24"/>
          <w:szCs w:val="24"/>
        </w:rPr>
        <w:t xml:space="preserve"> Economic And Environmental Impacts Of Renewable Energy Adoption Across Different Global Regions. </w:t>
      </w:r>
      <w:r w:rsidRPr="005F6994">
        <w:rPr>
          <w:rFonts w:ascii="Times New Roman" w:hAnsi="Times New Roman" w:cs="Times New Roman"/>
          <w:iCs/>
          <w:color w:val="FF0000"/>
          <w:sz w:val="24"/>
          <w:szCs w:val="24"/>
        </w:rPr>
        <w:t>Engineering Science &amp; Technology Journal</w:t>
      </w:r>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5</w:t>
      </w:r>
      <w:r w:rsidRPr="005F6994">
        <w:rPr>
          <w:rFonts w:ascii="Times New Roman" w:hAnsi="Times New Roman" w:cs="Times New Roman"/>
          <w:color w:val="FF0000"/>
          <w:sz w:val="24"/>
          <w:szCs w:val="24"/>
        </w:rPr>
        <w:t>(5), Pp.1767-1793.</w:t>
      </w:r>
    </w:p>
    <w:p w14:paraId="6FF9C96F"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Oduro, P., </w:t>
      </w:r>
      <w:proofErr w:type="spellStart"/>
      <w:r w:rsidRPr="005F6994">
        <w:rPr>
          <w:rFonts w:ascii="Times New Roman" w:hAnsi="Times New Roman" w:cs="Times New Roman"/>
          <w:color w:val="FF0000"/>
          <w:sz w:val="24"/>
          <w:szCs w:val="24"/>
        </w:rPr>
        <w:t>Uzougbo</w:t>
      </w:r>
      <w:proofErr w:type="spellEnd"/>
      <w:r w:rsidRPr="005F6994">
        <w:rPr>
          <w:rFonts w:ascii="Times New Roman" w:hAnsi="Times New Roman" w:cs="Times New Roman"/>
          <w:color w:val="FF0000"/>
          <w:sz w:val="24"/>
          <w:szCs w:val="24"/>
        </w:rPr>
        <w:t xml:space="preserve">, N.S. And </w:t>
      </w:r>
      <w:proofErr w:type="spellStart"/>
      <w:r w:rsidRPr="005F6994">
        <w:rPr>
          <w:rFonts w:ascii="Times New Roman" w:hAnsi="Times New Roman" w:cs="Times New Roman"/>
          <w:color w:val="FF0000"/>
          <w:sz w:val="24"/>
          <w:szCs w:val="24"/>
        </w:rPr>
        <w:t>Ugwu</w:t>
      </w:r>
      <w:proofErr w:type="spellEnd"/>
      <w:r w:rsidRPr="005F6994">
        <w:rPr>
          <w:rFonts w:ascii="Times New Roman" w:hAnsi="Times New Roman" w:cs="Times New Roman"/>
          <w:color w:val="FF0000"/>
          <w:sz w:val="24"/>
          <w:szCs w:val="24"/>
        </w:rPr>
        <w:t>, M.C., 2024. Navigating Legal Pathways: Optimizing Energy Sustainability Through Compliance, Renewable Integration, And Maritime Efficiency. </w:t>
      </w:r>
      <w:r w:rsidRPr="005F6994">
        <w:rPr>
          <w:rFonts w:ascii="Times New Roman" w:hAnsi="Times New Roman" w:cs="Times New Roman"/>
          <w:iCs/>
          <w:color w:val="FF0000"/>
          <w:sz w:val="24"/>
          <w:szCs w:val="24"/>
        </w:rPr>
        <w:t>Engineering Science &amp; Technology Journal</w:t>
      </w:r>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5</w:t>
      </w:r>
      <w:r w:rsidRPr="005F6994">
        <w:rPr>
          <w:rFonts w:ascii="Times New Roman" w:hAnsi="Times New Roman" w:cs="Times New Roman"/>
          <w:color w:val="FF0000"/>
          <w:sz w:val="24"/>
          <w:szCs w:val="24"/>
        </w:rPr>
        <w:t>(5), Pp.1732-1751.</w:t>
      </w:r>
    </w:p>
    <w:p w14:paraId="5CB1A98C"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Asghar, M., Ali, S., Hanif, M. And Ullah, S., 2024. Energy Transition </w:t>
      </w:r>
      <w:proofErr w:type="gramStart"/>
      <w:r w:rsidRPr="005F6994">
        <w:rPr>
          <w:rFonts w:ascii="Times New Roman" w:hAnsi="Times New Roman" w:cs="Times New Roman"/>
          <w:color w:val="FF0000"/>
          <w:sz w:val="24"/>
          <w:szCs w:val="24"/>
        </w:rPr>
        <w:t>In</w:t>
      </w:r>
      <w:proofErr w:type="gramEnd"/>
      <w:r w:rsidRPr="005F6994">
        <w:rPr>
          <w:rFonts w:ascii="Times New Roman" w:hAnsi="Times New Roman" w:cs="Times New Roman"/>
          <w:color w:val="FF0000"/>
          <w:sz w:val="24"/>
          <w:szCs w:val="24"/>
        </w:rPr>
        <w:t xml:space="preserve"> Newly Industrialized Countries: A Policy Paradigm InThe Perspective Of Technological Innovation And Urbanization. </w:t>
      </w:r>
      <w:r w:rsidRPr="005F6994">
        <w:rPr>
          <w:rFonts w:ascii="Times New Roman" w:hAnsi="Times New Roman" w:cs="Times New Roman"/>
          <w:iCs/>
          <w:color w:val="FF0000"/>
          <w:sz w:val="24"/>
          <w:szCs w:val="24"/>
        </w:rPr>
        <w:t>Sustainable Futures</w:t>
      </w:r>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7</w:t>
      </w:r>
      <w:r w:rsidRPr="005F6994">
        <w:rPr>
          <w:rFonts w:ascii="Times New Roman" w:hAnsi="Times New Roman" w:cs="Times New Roman"/>
          <w:color w:val="FF0000"/>
          <w:sz w:val="24"/>
          <w:szCs w:val="24"/>
        </w:rPr>
        <w:t>, P.100163.</w:t>
      </w:r>
    </w:p>
    <w:p w14:paraId="26C25460" w14:textId="77777777" w:rsidR="00C92404" w:rsidRPr="005F6994" w:rsidRDefault="00C92404" w:rsidP="005F6994">
      <w:pPr>
        <w:pStyle w:val="ListParagraph"/>
        <w:numPr>
          <w:ilvl w:val="0"/>
          <w:numId w:val="4"/>
        </w:numPr>
        <w:spacing w:line="276" w:lineRule="auto"/>
        <w:jc w:val="both"/>
        <w:rPr>
          <w:rFonts w:ascii="Arial" w:hAnsi="Arial" w:cs="Arial"/>
          <w:color w:val="0D0D0D" w:themeColor="text1" w:themeTint="F2"/>
          <w:sz w:val="20"/>
          <w:szCs w:val="20"/>
          <w:shd w:val="clear" w:color="auto" w:fill="FFFFFF"/>
        </w:rPr>
      </w:pPr>
      <w:proofErr w:type="spellStart"/>
      <w:r w:rsidRPr="005F6994">
        <w:rPr>
          <w:rFonts w:ascii="Times New Roman" w:hAnsi="Times New Roman" w:cs="Times New Roman"/>
          <w:color w:val="FF0000"/>
          <w:sz w:val="24"/>
          <w:szCs w:val="24"/>
        </w:rPr>
        <w:t>Nagaj</w:t>
      </w:r>
      <w:proofErr w:type="spellEnd"/>
      <w:r w:rsidRPr="005F6994">
        <w:rPr>
          <w:rFonts w:ascii="Times New Roman" w:hAnsi="Times New Roman" w:cs="Times New Roman"/>
          <w:color w:val="FF0000"/>
          <w:sz w:val="24"/>
          <w:szCs w:val="24"/>
        </w:rPr>
        <w:t xml:space="preserve">, R., </w:t>
      </w:r>
      <w:proofErr w:type="spellStart"/>
      <w:r w:rsidRPr="005F6994">
        <w:rPr>
          <w:rFonts w:ascii="Times New Roman" w:hAnsi="Times New Roman" w:cs="Times New Roman"/>
          <w:color w:val="FF0000"/>
          <w:sz w:val="24"/>
          <w:szCs w:val="24"/>
        </w:rPr>
        <w:t>Gajdzik</w:t>
      </w:r>
      <w:proofErr w:type="spellEnd"/>
      <w:r w:rsidRPr="005F6994">
        <w:rPr>
          <w:rFonts w:ascii="Times New Roman" w:hAnsi="Times New Roman" w:cs="Times New Roman"/>
          <w:color w:val="FF0000"/>
          <w:sz w:val="24"/>
          <w:szCs w:val="24"/>
        </w:rPr>
        <w:t xml:space="preserve">, B., Wolniak, R. And Grebski, W.W., 2024. The Impact </w:t>
      </w:r>
      <w:proofErr w:type="gramStart"/>
      <w:r w:rsidRPr="005F6994">
        <w:rPr>
          <w:rFonts w:ascii="Times New Roman" w:hAnsi="Times New Roman" w:cs="Times New Roman"/>
          <w:color w:val="FF0000"/>
          <w:sz w:val="24"/>
          <w:szCs w:val="24"/>
        </w:rPr>
        <w:t>Of</w:t>
      </w:r>
      <w:proofErr w:type="gramEnd"/>
      <w:r w:rsidRPr="005F6994">
        <w:rPr>
          <w:rFonts w:ascii="Times New Roman" w:hAnsi="Times New Roman" w:cs="Times New Roman"/>
          <w:color w:val="FF0000"/>
          <w:sz w:val="24"/>
          <w:szCs w:val="24"/>
        </w:rPr>
        <w:t xml:space="preserve"> Deep Decarbonization Policy OnThe Level Of Greenhouse Gas Emissions InThe European Union. </w:t>
      </w:r>
      <w:r w:rsidRPr="005F6994">
        <w:rPr>
          <w:rFonts w:ascii="Times New Roman" w:hAnsi="Times New Roman" w:cs="Times New Roman"/>
          <w:iCs/>
          <w:color w:val="FF0000"/>
          <w:sz w:val="24"/>
          <w:szCs w:val="24"/>
        </w:rPr>
        <w:t>Energies</w:t>
      </w:r>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17</w:t>
      </w:r>
      <w:r w:rsidRPr="005F6994">
        <w:rPr>
          <w:rFonts w:ascii="Times New Roman" w:hAnsi="Times New Roman" w:cs="Times New Roman"/>
          <w:color w:val="FF0000"/>
          <w:sz w:val="24"/>
          <w:szCs w:val="24"/>
        </w:rPr>
        <w:t>(5), P.1245.</w:t>
      </w:r>
      <w:r w:rsidRPr="005F6994">
        <w:rPr>
          <w:rFonts w:ascii="Times New Roman" w:hAnsi="Times New Roman" w:cs="Times New Roman"/>
          <w:color w:val="0D0D0D" w:themeColor="text1" w:themeTint="F2"/>
          <w:sz w:val="24"/>
          <w:szCs w:val="24"/>
        </w:rPr>
        <w:tab/>
      </w:r>
    </w:p>
    <w:p w14:paraId="082BABAA"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Chen, J.M., Umair, M. And Hu, J., 2024. Green Finance </w:t>
      </w:r>
      <w:proofErr w:type="gramStart"/>
      <w:r w:rsidRPr="005F6994">
        <w:rPr>
          <w:rFonts w:ascii="Times New Roman" w:hAnsi="Times New Roman" w:cs="Times New Roman"/>
          <w:color w:val="FF0000"/>
          <w:sz w:val="24"/>
          <w:szCs w:val="24"/>
        </w:rPr>
        <w:t>And</w:t>
      </w:r>
      <w:proofErr w:type="gramEnd"/>
      <w:r w:rsidRPr="005F6994">
        <w:rPr>
          <w:rFonts w:ascii="Times New Roman" w:hAnsi="Times New Roman" w:cs="Times New Roman"/>
          <w:color w:val="FF0000"/>
          <w:sz w:val="24"/>
          <w:szCs w:val="24"/>
        </w:rPr>
        <w:t xml:space="preserve"> Renewable Energy Growth In Developing Nations: A GMM Analysis. </w:t>
      </w:r>
      <w:proofErr w:type="spellStart"/>
      <w:r w:rsidRPr="005F6994">
        <w:rPr>
          <w:rFonts w:ascii="Times New Roman" w:hAnsi="Times New Roman" w:cs="Times New Roman"/>
          <w:iCs/>
          <w:color w:val="FF0000"/>
          <w:sz w:val="24"/>
          <w:szCs w:val="24"/>
        </w:rPr>
        <w:t>Heliyon</w:t>
      </w:r>
      <w:proofErr w:type="spellEnd"/>
      <w:r w:rsidRPr="005F6994">
        <w:rPr>
          <w:rFonts w:ascii="Times New Roman" w:hAnsi="Times New Roman" w:cs="Times New Roman"/>
          <w:color w:val="FF0000"/>
          <w:sz w:val="24"/>
          <w:szCs w:val="24"/>
        </w:rPr>
        <w:t>, </w:t>
      </w:r>
      <w:r w:rsidRPr="005F6994">
        <w:rPr>
          <w:rFonts w:ascii="Times New Roman" w:hAnsi="Times New Roman" w:cs="Times New Roman"/>
          <w:iCs/>
          <w:color w:val="FF0000"/>
          <w:sz w:val="24"/>
          <w:szCs w:val="24"/>
        </w:rPr>
        <w:t>10</w:t>
      </w:r>
      <w:r w:rsidRPr="005F6994">
        <w:rPr>
          <w:rFonts w:ascii="Times New Roman" w:hAnsi="Times New Roman" w:cs="Times New Roman"/>
          <w:color w:val="FF0000"/>
          <w:sz w:val="24"/>
          <w:szCs w:val="24"/>
        </w:rPr>
        <w:t>(13).</w:t>
      </w:r>
    </w:p>
    <w:p w14:paraId="0E65427F"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FF0000"/>
          <w:sz w:val="24"/>
          <w:szCs w:val="24"/>
          <w:shd w:val="clear" w:color="auto" w:fill="FFFFFF"/>
        </w:rPr>
      </w:pPr>
      <w:r w:rsidRPr="005F6994">
        <w:rPr>
          <w:rFonts w:ascii="Times New Roman" w:hAnsi="Times New Roman" w:cs="Times New Roman"/>
          <w:color w:val="FF0000"/>
          <w:sz w:val="24"/>
          <w:szCs w:val="24"/>
          <w:shd w:val="clear" w:color="auto" w:fill="FFFFFF"/>
        </w:rPr>
        <w:t xml:space="preserve">Zhang, Z., Zhang, G. And Li, L., 2023. The Spatial Impact </w:t>
      </w:r>
      <w:proofErr w:type="gramStart"/>
      <w:r w:rsidRPr="005F6994">
        <w:rPr>
          <w:rFonts w:ascii="Times New Roman" w:hAnsi="Times New Roman" w:cs="Times New Roman"/>
          <w:color w:val="FF0000"/>
          <w:sz w:val="24"/>
          <w:szCs w:val="24"/>
          <w:shd w:val="clear" w:color="auto" w:fill="FFFFFF"/>
        </w:rPr>
        <w:t>Of</w:t>
      </w:r>
      <w:proofErr w:type="gramEnd"/>
      <w:r w:rsidRPr="005F6994">
        <w:rPr>
          <w:rFonts w:ascii="Times New Roman" w:hAnsi="Times New Roman" w:cs="Times New Roman"/>
          <w:color w:val="FF0000"/>
          <w:sz w:val="24"/>
          <w:szCs w:val="24"/>
          <w:shd w:val="clear" w:color="auto" w:fill="FFFFFF"/>
        </w:rPr>
        <w:t xml:space="preserve"> Atmospheric Environmental Policy On Public Health Based OnThe Mediation Effect Of Air Pollution In China. </w:t>
      </w:r>
      <w:r w:rsidRPr="005F6994">
        <w:rPr>
          <w:rFonts w:ascii="Times New Roman" w:hAnsi="Times New Roman" w:cs="Times New Roman"/>
          <w:iCs/>
          <w:color w:val="FF0000"/>
          <w:sz w:val="24"/>
          <w:szCs w:val="24"/>
          <w:shd w:val="clear" w:color="auto" w:fill="FFFFFF"/>
        </w:rPr>
        <w:t xml:space="preserve">Environmental Science </w:t>
      </w:r>
      <w:proofErr w:type="gramStart"/>
      <w:r w:rsidRPr="005F6994">
        <w:rPr>
          <w:rFonts w:ascii="Times New Roman" w:hAnsi="Times New Roman" w:cs="Times New Roman"/>
          <w:iCs/>
          <w:color w:val="FF0000"/>
          <w:sz w:val="24"/>
          <w:szCs w:val="24"/>
          <w:shd w:val="clear" w:color="auto" w:fill="FFFFFF"/>
        </w:rPr>
        <w:t>And</w:t>
      </w:r>
      <w:proofErr w:type="gramEnd"/>
      <w:r w:rsidRPr="005F6994">
        <w:rPr>
          <w:rFonts w:ascii="Times New Roman" w:hAnsi="Times New Roman" w:cs="Times New Roman"/>
          <w:iCs/>
          <w:color w:val="FF0000"/>
          <w:sz w:val="24"/>
          <w:szCs w:val="24"/>
          <w:shd w:val="clear" w:color="auto" w:fill="FFFFFF"/>
        </w:rPr>
        <w:t xml:space="preserve"> Pollution Research</w:t>
      </w:r>
      <w:r w:rsidRPr="005F6994">
        <w:rPr>
          <w:rFonts w:ascii="Times New Roman" w:hAnsi="Times New Roman" w:cs="Times New Roman"/>
          <w:color w:val="FF0000"/>
          <w:sz w:val="24"/>
          <w:szCs w:val="24"/>
          <w:shd w:val="clear" w:color="auto" w:fill="FFFFFF"/>
        </w:rPr>
        <w:t>, </w:t>
      </w:r>
      <w:r w:rsidRPr="005F6994">
        <w:rPr>
          <w:rFonts w:ascii="Times New Roman" w:hAnsi="Times New Roman" w:cs="Times New Roman"/>
          <w:iCs/>
          <w:color w:val="FF0000"/>
          <w:sz w:val="24"/>
          <w:szCs w:val="24"/>
          <w:shd w:val="clear" w:color="auto" w:fill="FFFFFF"/>
        </w:rPr>
        <w:t>30</w:t>
      </w:r>
      <w:r w:rsidRPr="005F6994">
        <w:rPr>
          <w:rFonts w:ascii="Times New Roman" w:hAnsi="Times New Roman" w:cs="Times New Roman"/>
          <w:color w:val="FF0000"/>
          <w:sz w:val="24"/>
          <w:szCs w:val="24"/>
          <w:shd w:val="clear" w:color="auto" w:fill="FFFFFF"/>
        </w:rPr>
        <w:t>(55), Pp.116584-116600.</w:t>
      </w:r>
    </w:p>
    <w:p w14:paraId="5DB4BC48" w14:textId="77777777" w:rsidR="00C92404" w:rsidRPr="005F6994" w:rsidRDefault="00C92404"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shd w:val="clear" w:color="auto" w:fill="FFFFFF"/>
        </w:rPr>
        <w:t xml:space="preserve">Kyriakopoulos, G.L. And </w:t>
      </w:r>
      <w:proofErr w:type="spellStart"/>
      <w:r w:rsidRPr="005F6994">
        <w:rPr>
          <w:rFonts w:ascii="Times New Roman" w:hAnsi="Times New Roman" w:cs="Times New Roman"/>
          <w:color w:val="FF0000"/>
          <w:sz w:val="24"/>
          <w:szCs w:val="24"/>
          <w:shd w:val="clear" w:color="auto" w:fill="FFFFFF"/>
        </w:rPr>
        <w:t>Sebos</w:t>
      </w:r>
      <w:proofErr w:type="spellEnd"/>
      <w:r w:rsidRPr="005F6994">
        <w:rPr>
          <w:rFonts w:ascii="Times New Roman" w:hAnsi="Times New Roman" w:cs="Times New Roman"/>
          <w:color w:val="FF0000"/>
          <w:sz w:val="24"/>
          <w:szCs w:val="24"/>
          <w:shd w:val="clear" w:color="auto" w:fill="FFFFFF"/>
        </w:rPr>
        <w:t xml:space="preserve">, I., 2023. Enhancing Climate Neutrality </w:t>
      </w:r>
      <w:proofErr w:type="gramStart"/>
      <w:r w:rsidRPr="005F6994">
        <w:rPr>
          <w:rFonts w:ascii="Times New Roman" w:hAnsi="Times New Roman" w:cs="Times New Roman"/>
          <w:color w:val="FF0000"/>
          <w:sz w:val="24"/>
          <w:szCs w:val="24"/>
          <w:shd w:val="clear" w:color="auto" w:fill="FFFFFF"/>
        </w:rPr>
        <w:t>And</w:t>
      </w:r>
      <w:proofErr w:type="gramEnd"/>
      <w:r w:rsidRPr="005F6994">
        <w:rPr>
          <w:rFonts w:ascii="Times New Roman" w:hAnsi="Times New Roman" w:cs="Times New Roman"/>
          <w:color w:val="FF0000"/>
          <w:sz w:val="24"/>
          <w:szCs w:val="24"/>
          <w:shd w:val="clear" w:color="auto" w:fill="FFFFFF"/>
        </w:rPr>
        <w:t xml:space="preserve"> Resilience Through Coordinated Climate Action: The Synergies Between Mitigation And Adaptation Actions. </w:t>
      </w:r>
      <w:r w:rsidRPr="005F6994">
        <w:rPr>
          <w:rFonts w:ascii="Times New Roman" w:hAnsi="Times New Roman" w:cs="Times New Roman"/>
          <w:iCs/>
          <w:color w:val="FF0000"/>
          <w:sz w:val="24"/>
          <w:szCs w:val="24"/>
          <w:shd w:val="clear" w:color="auto" w:fill="FFFFFF"/>
        </w:rPr>
        <w:t>Climate</w:t>
      </w:r>
      <w:r w:rsidRPr="005F6994">
        <w:rPr>
          <w:rFonts w:ascii="Times New Roman" w:hAnsi="Times New Roman" w:cs="Times New Roman"/>
          <w:color w:val="FF0000"/>
          <w:sz w:val="24"/>
          <w:szCs w:val="24"/>
          <w:shd w:val="clear" w:color="auto" w:fill="FFFFFF"/>
        </w:rPr>
        <w:t>, </w:t>
      </w:r>
      <w:r w:rsidRPr="005F6994">
        <w:rPr>
          <w:rFonts w:ascii="Times New Roman" w:hAnsi="Times New Roman" w:cs="Times New Roman"/>
          <w:iCs/>
          <w:color w:val="FF0000"/>
          <w:sz w:val="24"/>
          <w:szCs w:val="24"/>
          <w:shd w:val="clear" w:color="auto" w:fill="FFFFFF"/>
        </w:rPr>
        <w:t>11</w:t>
      </w:r>
      <w:r w:rsidRPr="005F6994">
        <w:rPr>
          <w:rFonts w:ascii="Times New Roman" w:hAnsi="Times New Roman" w:cs="Times New Roman"/>
          <w:color w:val="FF0000"/>
          <w:sz w:val="24"/>
          <w:szCs w:val="24"/>
          <w:shd w:val="clear" w:color="auto" w:fill="FFFFFF"/>
        </w:rPr>
        <w:t>(5), P.105.</w:t>
      </w:r>
    </w:p>
    <w:p w14:paraId="79A7EE32"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Smith, Alice, Michael Thompson, and Sarah White. (2024). Assessing the Climate Benefits of Solar Energy Deployment in Urban Areas. Environmental Science &amp; Technology.</w:t>
      </w:r>
    </w:p>
    <w:p w14:paraId="3A69DE6A"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lang w:val="en-US"/>
        </w:rPr>
      </w:pPr>
      <w:r w:rsidRPr="005F6994">
        <w:rPr>
          <w:rFonts w:ascii="Times New Roman" w:hAnsi="Times New Roman" w:cs="Times New Roman"/>
          <w:color w:val="FF0000"/>
          <w:sz w:val="24"/>
          <w:szCs w:val="24"/>
          <w:lang w:val="en-US"/>
        </w:rPr>
        <w:t>Johnson, Laura, James Brown, and Emily Clark. (2023). Evaluating Biomass Energy Contributions in Agricultural Regions. Journal of Cleaner Production.</w:t>
      </w:r>
    </w:p>
    <w:p w14:paraId="0A8651DE"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lastRenderedPageBreak/>
        <w:t>Brown, Emily, and Richard Taylor. (2025). Decarbonizing the Industrial Sector through Renewable Energy Solutions. Journal of Cleaner Production.</w:t>
      </w:r>
    </w:p>
    <w:p w14:paraId="5DFF5E74"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FF0000"/>
          <w:sz w:val="24"/>
          <w:szCs w:val="24"/>
        </w:rPr>
      </w:pPr>
      <w:r w:rsidRPr="005F6994">
        <w:rPr>
          <w:rFonts w:ascii="Times New Roman" w:hAnsi="Times New Roman" w:cs="Times New Roman"/>
          <w:color w:val="FF0000"/>
          <w:sz w:val="24"/>
          <w:szCs w:val="24"/>
        </w:rPr>
        <w:t>Alice, Johnson and Mark Stevens. (2023). Renewable Energy in Building Sector Sustainability. Sustainable Cities and Society.</w:t>
      </w:r>
    </w:p>
    <w:p w14:paraId="28D779CF"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Smith, Rachel. (2023). Evaluating Renewable Energy Policies and Their Impact on Emission Reductions. Energy Policy Journal.</w:t>
      </w:r>
    </w:p>
    <w:p w14:paraId="6D68C2BA"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Harris, John, and Lucy Carter. (2024). The Role of Renewable Energy in Carbon Neutrality Strategies. Global Environmental Change.</w:t>
      </w:r>
    </w:p>
    <w:p w14:paraId="6703532D" w14:textId="77777777" w:rsidR="00FA09BF" w:rsidRPr="002B016A" w:rsidRDefault="00FA09BF" w:rsidP="002B016A">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Wang, X. Advancements in Solar Energy Harvesting Using Nanostructured Materials. Renewable Energy, vol. 184, 2023, pp. 113-123.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10.1016/j.renene.2022.12.036</w:t>
      </w:r>
    </w:p>
    <w:p w14:paraId="059ADE10"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FF0000"/>
          <w:sz w:val="24"/>
          <w:szCs w:val="24"/>
        </w:rPr>
      </w:pPr>
      <w:r w:rsidRPr="005F6994">
        <w:rPr>
          <w:rFonts w:ascii="Times New Roman" w:hAnsi="Times New Roman" w:cs="Times New Roman"/>
          <w:color w:val="FF0000"/>
          <w:sz w:val="24"/>
          <w:szCs w:val="24"/>
        </w:rPr>
        <w:t>Kumar, A. Emerging Trends in Energy Storage Systems for Renewable Energy Integration. International Journal of Renewable Energy Research, vol. 13, no. 1, 2023, pp. 1-12.</w:t>
      </w:r>
    </w:p>
    <w:p w14:paraId="2145B0D4"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Chen, L. Innovative Approaches to Battery Energy Storage Systems for Peak Load Management. Energy Storage Systems, vol. 15, no. 2, 2023, pp. 203-215.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10.1016/j.ess.2023.01.029</w:t>
      </w:r>
      <w:r w:rsidRPr="005F6994">
        <w:rPr>
          <w:rFonts w:ascii="Times New Roman" w:hAnsi="Times New Roman" w:cs="Times New Roman"/>
          <w:color w:val="0D0D0D" w:themeColor="text1" w:themeTint="F2"/>
          <w:sz w:val="24"/>
          <w:szCs w:val="24"/>
        </w:rPr>
        <w:t xml:space="preserve">  </w:t>
      </w:r>
    </w:p>
    <w:p w14:paraId="099D8485"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 xml:space="preserve">Patel, S. Hybrid Energy Storage Systems: A Solution for Renewable Energy Integration. Journal of Energy Storage, vol. 12, 2024, pp. 225-236.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xml:space="preserve">: 10.1016/j.est.2023.02.008  </w:t>
      </w:r>
    </w:p>
    <w:p w14:paraId="7AF18B13"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0D0D0D" w:themeColor="text1" w:themeTint="F2"/>
          <w:sz w:val="24"/>
          <w:szCs w:val="24"/>
        </w:rPr>
      </w:pPr>
      <w:r w:rsidRPr="005F6994">
        <w:rPr>
          <w:rFonts w:ascii="Times New Roman" w:hAnsi="Times New Roman" w:cs="Times New Roman"/>
          <w:color w:val="FF0000"/>
          <w:sz w:val="24"/>
          <w:szCs w:val="24"/>
        </w:rPr>
        <w:t xml:space="preserve">Johnson, R. Advanced Grid Integration Techniques for Renewable Energy Optimization. International Journal of Electric Power and Energy Systems, vol. 126, 2025, pp. 456-467.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10.1016/j.ijepes.2023.09.013</w:t>
      </w:r>
      <w:r w:rsidRPr="005F6994">
        <w:rPr>
          <w:rFonts w:ascii="Times New Roman" w:hAnsi="Times New Roman" w:cs="Times New Roman"/>
          <w:color w:val="0D0D0D" w:themeColor="text1" w:themeTint="F2"/>
          <w:sz w:val="24"/>
          <w:szCs w:val="24"/>
        </w:rPr>
        <w:t xml:space="preserve">  </w:t>
      </w:r>
    </w:p>
    <w:p w14:paraId="1F7150EA"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Smith, J. Assessing the Impact of Renewable Energy Policies on Energy Transition Outcomes. Journal of Policy Analysis, vol. 14, no. 1, 2023, pp. 34-48.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10.1016/j.jpa.2022.11.013</w:t>
      </w:r>
      <w:r w:rsidRPr="005F6994">
        <w:rPr>
          <w:rFonts w:ascii="Times New Roman" w:hAnsi="Times New Roman" w:cs="Times New Roman"/>
          <w:color w:val="0D0D0D" w:themeColor="text1" w:themeTint="F2"/>
          <w:sz w:val="24"/>
          <w:szCs w:val="24"/>
        </w:rPr>
        <w:t xml:space="preserve">  </w:t>
      </w:r>
    </w:p>
    <w:p w14:paraId="5939E1F8"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 xml:space="preserve">Nguyen, T. Energy Transition Policies: Evaluating Their Socioeconomic Impacts. Energy Policy, vol. 162, 2024, pp. 123-135.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10.1016/j.enpol.2023.12.005</w:t>
      </w:r>
      <w:r w:rsidRPr="005F6994">
        <w:rPr>
          <w:rFonts w:ascii="Times New Roman" w:hAnsi="Times New Roman" w:cs="Times New Roman"/>
          <w:color w:val="0D0D0D" w:themeColor="text1" w:themeTint="F2"/>
          <w:sz w:val="24"/>
          <w:szCs w:val="24"/>
        </w:rPr>
        <w:t xml:space="preserve">  </w:t>
      </w:r>
    </w:p>
    <w:p w14:paraId="1C9ED371"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FF0000"/>
          <w:sz w:val="24"/>
          <w:szCs w:val="24"/>
        </w:rPr>
      </w:pPr>
      <w:r w:rsidRPr="005F6994">
        <w:rPr>
          <w:rFonts w:ascii="Times New Roman" w:hAnsi="Times New Roman" w:cs="Times New Roman"/>
          <w:color w:val="FF0000"/>
          <w:sz w:val="24"/>
          <w:szCs w:val="24"/>
        </w:rPr>
        <w:t xml:space="preserve">Brown, A. Barriers to Effective Policy Implementation for Renewable Energy Transition. Renewable Energy, vol. 29, 2025, pp. 78-90. </w:t>
      </w:r>
      <w:proofErr w:type="spellStart"/>
      <w:r w:rsidRPr="005F6994">
        <w:rPr>
          <w:rFonts w:ascii="Times New Roman" w:hAnsi="Times New Roman" w:cs="Times New Roman"/>
          <w:color w:val="FF0000"/>
          <w:sz w:val="24"/>
          <w:szCs w:val="24"/>
        </w:rPr>
        <w:t>doi</w:t>
      </w:r>
      <w:proofErr w:type="spellEnd"/>
      <w:r w:rsidRPr="005F6994">
        <w:rPr>
          <w:rFonts w:ascii="Times New Roman" w:hAnsi="Times New Roman" w:cs="Times New Roman"/>
          <w:color w:val="FF0000"/>
          <w:sz w:val="24"/>
          <w:szCs w:val="24"/>
        </w:rPr>
        <w:t xml:space="preserve">: 10.1016/j.rer.2024.05.017  </w:t>
      </w:r>
    </w:p>
    <w:p w14:paraId="1422628E" w14:textId="77777777" w:rsidR="00FA09BF" w:rsidRPr="005F6994" w:rsidRDefault="00511757"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[8</w:t>
      </w:r>
      <w:r w:rsidR="00770E6D" w:rsidRPr="005F6994">
        <w:rPr>
          <w:rFonts w:ascii="Times New Roman" w:hAnsi="Times New Roman" w:cs="Times New Roman"/>
          <w:color w:val="FF0000"/>
          <w:sz w:val="24"/>
          <w:szCs w:val="24"/>
        </w:rPr>
        <w:t>6</w:t>
      </w:r>
      <w:r w:rsidR="00FA09BF" w:rsidRPr="005F6994">
        <w:rPr>
          <w:rFonts w:ascii="Times New Roman" w:hAnsi="Times New Roman" w:cs="Times New Roman"/>
          <w:color w:val="FF0000"/>
          <w:sz w:val="24"/>
          <w:szCs w:val="24"/>
        </w:rPr>
        <w:t>]</w:t>
      </w:r>
      <w:r w:rsidR="00FA09BF" w:rsidRPr="005F6994">
        <w:rPr>
          <w:rFonts w:ascii="Times New Roman" w:hAnsi="Times New Roman" w:cs="Times New Roman"/>
          <w:color w:val="FF0000"/>
          <w:sz w:val="24"/>
          <w:szCs w:val="24"/>
        </w:rPr>
        <w:tab/>
        <w:t>Karan, A., &amp; Aydin, K. (2023). Assessing the Potential of Offshore Wind Energy: A Pathway to Sustainable Development. Energy Reports, 9, 205-218.</w:t>
      </w:r>
    </w:p>
    <w:p w14:paraId="062BA686"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Morris, L., &amp; Peterson, R. (2024). The Role of Energy Storage in Renewable Energy Transition: Assessing Current Technologies and Future Prospects. IEEE Transactions on Sustainable Energy, 15(2), 453-465.</w:t>
      </w:r>
    </w:p>
    <w:p w14:paraId="53A01A5A"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FF0000"/>
          <w:sz w:val="24"/>
          <w:szCs w:val="24"/>
        </w:rPr>
        <w:t>Chen, H., &amp; Li, Y. (2025). Urban Planning and Renewable Energy: Sustainable Approaches to Carbon Mitigation. Sustainable Cities and Society, 62, 102429.</w:t>
      </w:r>
    </w:p>
    <w:p w14:paraId="401FC6F6"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Taylor, P., &amp; Johnson, R. (2023). Financial Incentives and Renewable Energy Adoption: A Study of Residential Solar Panel Installations. Energy Economics, 102, 250-261.</w:t>
      </w:r>
    </w:p>
    <w:p w14:paraId="1E20A429"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Jenkins, D., 2023. Smart Grids for Renewable Energy Integration: Challenges and Opportunities. IEEE Transactions on Industrial Informatics, 19(4), 2364-2373.</w:t>
      </w:r>
    </w:p>
    <w:p w14:paraId="654675BC"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Karam, J. M., &amp; Roy, A. (2024). Public-Private Partnerships in Renewable Energy Development: Best Practices and Limitations. Sustainable Energy, 145, 110679.</w:t>
      </w:r>
    </w:p>
    <w:p w14:paraId="5B1F9A04"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Johnson, L. R., &amp; Taylor, M. (2024). Equitable Energy Transition: Addressing Barriers to Access for Marginalized Communities. Journal of Energy Policy, 176, 120002.</w:t>
      </w:r>
    </w:p>
    <w:p w14:paraId="66647ACB" w14:textId="77777777" w:rsidR="00FA09BF" w:rsidRPr="002B016A" w:rsidRDefault="002B016A" w:rsidP="002B016A">
      <w:pPr>
        <w:pStyle w:val="ListParagraph"/>
        <w:numPr>
          <w:ilvl w:val="0"/>
          <w:numId w:val="4"/>
        </w:numPr>
        <w:spacing w:line="276" w:lineRule="auto"/>
        <w:jc w:val="both"/>
        <w:rPr>
          <w:rFonts w:ascii="Times New Roman" w:hAnsi="Times New Roman" w:cs="Times New Roman"/>
          <w:b/>
          <w:color w:val="0D0D0D" w:themeColor="text1" w:themeTint="F2"/>
          <w:sz w:val="24"/>
          <w:szCs w:val="24"/>
        </w:rPr>
      </w:pPr>
      <w:r w:rsidRPr="005F6994">
        <w:rPr>
          <w:rFonts w:ascii="Times New Roman" w:hAnsi="Times New Roman" w:cs="Times New Roman"/>
          <w:color w:val="FF0000"/>
          <w:sz w:val="24"/>
          <w:szCs w:val="24"/>
        </w:rPr>
        <w:lastRenderedPageBreak/>
        <w:t xml:space="preserve"> </w:t>
      </w:r>
      <w:r w:rsidR="00FA09BF" w:rsidRPr="005F6994">
        <w:rPr>
          <w:rFonts w:ascii="Times New Roman" w:hAnsi="Times New Roman" w:cs="Times New Roman"/>
          <w:color w:val="FF0000"/>
          <w:sz w:val="24"/>
          <w:szCs w:val="24"/>
        </w:rPr>
        <w:t>Mark, Johnson. 2024. Financing Solar Energy: Innovative Approaches for Developing Countries. International Journal of Renewable Energy Finance 15(2): 123-138</w:t>
      </w:r>
      <w:r w:rsidR="00FA09BF" w:rsidRPr="005F6994">
        <w:rPr>
          <w:rFonts w:ascii="Times New Roman" w:hAnsi="Times New Roman" w:cs="Times New Roman"/>
          <w:color w:val="0D0D0D" w:themeColor="text1" w:themeTint="F2"/>
          <w:sz w:val="24"/>
          <w:szCs w:val="24"/>
        </w:rPr>
        <w:t>.</w:t>
      </w:r>
    </w:p>
    <w:p w14:paraId="37C7BACD"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color w:val="FF0000"/>
          <w:sz w:val="24"/>
          <w:szCs w:val="24"/>
        </w:rPr>
      </w:pPr>
      <w:r w:rsidRPr="005F6994">
        <w:rPr>
          <w:rFonts w:ascii="Times New Roman" w:hAnsi="Times New Roman" w:cs="Times New Roman"/>
          <w:color w:val="FF0000"/>
          <w:sz w:val="24"/>
          <w:szCs w:val="24"/>
        </w:rPr>
        <w:t>Johnson, L. (2023). Long-Term Impacts of Renewable Energy Adoption on Global Climate Change Targets. International Journal of Sustainable Energy, 45(2), 123-135.</w:t>
      </w:r>
    </w:p>
    <w:p w14:paraId="04562A63" w14:textId="77777777" w:rsidR="00FA09BF" w:rsidRPr="005F6994" w:rsidRDefault="00FA09BF" w:rsidP="005F6994">
      <w:pPr>
        <w:pStyle w:val="ListParagraph"/>
        <w:numPr>
          <w:ilvl w:val="0"/>
          <w:numId w:val="4"/>
        </w:numPr>
        <w:spacing w:line="276" w:lineRule="auto"/>
        <w:jc w:val="both"/>
        <w:rPr>
          <w:rFonts w:ascii="Times New Roman" w:hAnsi="Times New Roman" w:cs="Times New Roman"/>
          <w:b/>
          <w:color w:val="FF0000"/>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Chen, Y. (2025). Technological Innovations in Renewable Energy and Their Role in Meeting Climate Targets. Journal of Renewable and Sustainable Energy, 14(3), 233-250.</w:t>
      </w:r>
    </w:p>
    <w:p w14:paraId="78A4B841" w14:textId="77777777" w:rsidR="002B016A" w:rsidRPr="002B016A" w:rsidRDefault="00FA09BF"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rPr>
      </w:pPr>
      <w:r w:rsidRPr="005F6994">
        <w:rPr>
          <w:rFonts w:ascii="Times New Roman" w:hAnsi="Times New Roman" w:cs="Times New Roman"/>
          <w:color w:val="0D0D0D" w:themeColor="text1" w:themeTint="F2"/>
          <w:sz w:val="24"/>
          <w:szCs w:val="24"/>
        </w:rPr>
        <w:tab/>
      </w:r>
      <w:r w:rsidRPr="005F6994">
        <w:rPr>
          <w:rFonts w:ascii="Times New Roman" w:hAnsi="Times New Roman" w:cs="Times New Roman"/>
          <w:color w:val="FF0000"/>
          <w:sz w:val="24"/>
          <w:szCs w:val="24"/>
        </w:rPr>
        <w:t>Smith, R. (2023). Integrating Renewable Energy Solutions into National Sustainable Development Plans. Sustainable Development Journal, 29(5), 450-467.</w:t>
      </w:r>
    </w:p>
    <w:p w14:paraId="623DA0D4" w14:textId="77777777" w:rsidR="00AD2962" w:rsidRPr="002B016A" w:rsidRDefault="00AD2962" w:rsidP="002B016A">
      <w:pPr>
        <w:pStyle w:val="ListParagraph"/>
        <w:numPr>
          <w:ilvl w:val="0"/>
          <w:numId w:val="4"/>
        </w:numPr>
        <w:spacing w:line="276" w:lineRule="auto"/>
        <w:jc w:val="both"/>
        <w:rPr>
          <w:rFonts w:ascii="Times New Roman" w:hAnsi="Times New Roman" w:cs="Times New Roman"/>
          <w:color w:val="0D0D0D" w:themeColor="text1" w:themeTint="F2"/>
          <w:sz w:val="24"/>
          <w:szCs w:val="24"/>
        </w:rPr>
      </w:pPr>
      <w:proofErr w:type="spellStart"/>
      <w:r w:rsidRPr="002B016A">
        <w:rPr>
          <w:rFonts w:ascii="Times New Roman" w:hAnsi="Times New Roman" w:cs="Times New Roman"/>
          <w:color w:val="FF0000"/>
          <w:sz w:val="24"/>
          <w:szCs w:val="24"/>
          <w:shd w:val="clear" w:color="auto" w:fill="FFFFFF"/>
        </w:rPr>
        <w:t>Ghezelbash</w:t>
      </w:r>
      <w:proofErr w:type="spellEnd"/>
      <w:r w:rsidRPr="002B016A">
        <w:rPr>
          <w:rFonts w:ascii="Times New Roman" w:hAnsi="Times New Roman" w:cs="Times New Roman"/>
          <w:color w:val="FF0000"/>
          <w:sz w:val="24"/>
          <w:szCs w:val="24"/>
          <w:shd w:val="clear" w:color="auto" w:fill="FFFFFF"/>
        </w:rPr>
        <w:t xml:space="preserve">, A., </w:t>
      </w:r>
      <w:proofErr w:type="spellStart"/>
      <w:r w:rsidRPr="002B016A">
        <w:rPr>
          <w:rFonts w:ascii="Times New Roman" w:hAnsi="Times New Roman" w:cs="Times New Roman"/>
          <w:color w:val="FF0000"/>
          <w:sz w:val="24"/>
          <w:szCs w:val="24"/>
          <w:shd w:val="clear" w:color="auto" w:fill="FFFFFF"/>
        </w:rPr>
        <w:t>Khaligh</w:t>
      </w:r>
      <w:proofErr w:type="spellEnd"/>
      <w:r w:rsidRPr="002B016A">
        <w:rPr>
          <w:rFonts w:ascii="Times New Roman" w:hAnsi="Times New Roman" w:cs="Times New Roman"/>
          <w:color w:val="FF0000"/>
          <w:sz w:val="24"/>
          <w:szCs w:val="24"/>
          <w:shd w:val="clear" w:color="auto" w:fill="FFFFFF"/>
        </w:rPr>
        <w:t xml:space="preserve">, V., Fahimifard, S.H. and Liu, J.J., 2023. A comparative </w:t>
      </w:r>
      <w:r w:rsidRPr="002B016A">
        <w:rPr>
          <w:rFonts w:ascii="Times New Roman" w:hAnsi="Times New Roman" w:cs="Times New Roman"/>
          <w:color w:val="FF0000"/>
          <w:sz w:val="24"/>
          <w:szCs w:val="24"/>
          <w:shd w:val="clear" w:color="auto" w:fill="FFFFFF"/>
        </w:rPr>
        <w:tab/>
        <w:t xml:space="preserve">perspective of the effects of CO2 and non-CO2 greenhouse gas emissions on global </w:t>
      </w:r>
      <w:r w:rsidRPr="002B016A">
        <w:rPr>
          <w:rFonts w:ascii="Times New Roman" w:hAnsi="Times New Roman" w:cs="Times New Roman"/>
          <w:color w:val="FF0000"/>
          <w:sz w:val="24"/>
          <w:szCs w:val="24"/>
          <w:shd w:val="clear" w:color="auto" w:fill="FFFFFF"/>
        </w:rPr>
        <w:tab/>
        <w:t>solar, wind, and geothermal energy investment. </w:t>
      </w:r>
      <w:r w:rsidRPr="002B016A">
        <w:rPr>
          <w:rFonts w:ascii="Times New Roman" w:hAnsi="Times New Roman" w:cs="Times New Roman"/>
          <w:iCs/>
          <w:color w:val="FF0000"/>
          <w:sz w:val="24"/>
          <w:szCs w:val="24"/>
          <w:shd w:val="clear" w:color="auto" w:fill="FFFFFF"/>
        </w:rPr>
        <w:t>Energies</w:t>
      </w:r>
      <w:r w:rsidRPr="002B016A">
        <w:rPr>
          <w:rFonts w:ascii="Times New Roman" w:hAnsi="Times New Roman" w:cs="Times New Roman"/>
          <w:color w:val="FF0000"/>
          <w:sz w:val="24"/>
          <w:szCs w:val="24"/>
          <w:shd w:val="clear" w:color="auto" w:fill="FFFFFF"/>
        </w:rPr>
        <w:t>, </w:t>
      </w:r>
      <w:r w:rsidRPr="002B016A">
        <w:rPr>
          <w:rFonts w:ascii="Times New Roman" w:hAnsi="Times New Roman" w:cs="Times New Roman"/>
          <w:iCs/>
          <w:color w:val="FF0000"/>
          <w:sz w:val="24"/>
          <w:szCs w:val="24"/>
          <w:shd w:val="clear" w:color="auto" w:fill="FFFFFF"/>
        </w:rPr>
        <w:t>16</w:t>
      </w:r>
      <w:r w:rsidRPr="002B016A">
        <w:rPr>
          <w:rFonts w:ascii="Times New Roman" w:hAnsi="Times New Roman" w:cs="Times New Roman"/>
          <w:color w:val="FF0000"/>
          <w:sz w:val="24"/>
          <w:szCs w:val="24"/>
          <w:shd w:val="clear" w:color="auto" w:fill="FFFFFF"/>
        </w:rPr>
        <w:t>(7), p.3025.</w:t>
      </w:r>
    </w:p>
    <w:p w14:paraId="714FD1BC" w14:textId="77777777" w:rsidR="00AD2962" w:rsidRPr="005F6994" w:rsidRDefault="00AD2962" w:rsidP="005F6994">
      <w:pPr>
        <w:pStyle w:val="ListParagraph"/>
        <w:numPr>
          <w:ilvl w:val="0"/>
          <w:numId w:val="4"/>
        </w:numPr>
        <w:jc w:val="both"/>
        <w:rPr>
          <w:rFonts w:ascii="Times New Roman" w:hAnsi="Times New Roman" w:cs="Times New Roman"/>
          <w:color w:val="FF0000"/>
          <w:sz w:val="24"/>
          <w:szCs w:val="24"/>
          <w:shd w:val="clear" w:color="auto" w:fill="FFFFFF"/>
        </w:rPr>
      </w:pPr>
      <w:proofErr w:type="spellStart"/>
      <w:r w:rsidRPr="005F6994">
        <w:rPr>
          <w:rFonts w:ascii="Times New Roman" w:hAnsi="Times New Roman" w:cs="Times New Roman"/>
          <w:color w:val="FF0000"/>
          <w:sz w:val="24"/>
          <w:szCs w:val="24"/>
          <w:shd w:val="clear" w:color="auto" w:fill="FFFFFF"/>
        </w:rPr>
        <w:t>Kiasari</w:t>
      </w:r>
      <w:proofErr w:type="spellEnd"/>
      <w:r w:rsidRPr="005F6994">
        <w:rPr>
          <w:rFonts w:ascii="Times New Roman" w:hAnsi="Times New Roman" w:cs="Times New Roman"/>
          <w:color w:val="FF0000"/>
          <w:sz w:val="24"/>
          <w:szCs w:val="24"/>
          <w:shd w:val="clear" w:color="auto" w:fill="FFFFFF"/>
        </w:rPr>
        <w:t xml:space="preserve">, M., Ghaffari, M. and Aly, H.H., 2024. A comprehensive review of the current </w:t>
      </w:r>
      <w:r w:rsidRPr="005F6994">
        <w:rPr>
          <w:rFonts w:ascii="Times New Roman" w:hAnsi="Times New Roman" w:cs="Times New Roman"/>
          <w:color w:val="FF0000"/>
          <w:sz w:val="24"/>
          <w:szCs w:val="24"/>
          <w:shd w:val="clear" w:color="auto" w:fill="FFFFFF"/>
        </w:rPr>
        <w:tab/>
        <w:t xml:space="preserve">status of smart grid technologies for renewable energies integration and future trends: </w:t>
      </w:r>
      <w:r w:rsidRPr="005F6994">
        <w:rPr>
          <w:rFonts w:ascii="Times New Roman" w:hAnsi="Times New Roman" w:cs="Times New Roman"/>
          <w:color w:val="FF0000"/>
          <w:sz w:val="24"/>
          <w:szCs w:val="24"/>
          <w:shd w:val="clear" w:color="auto" w:fill="FFFFFF"/>
        </w:rPr>
        <w:tab/>
        <w:t>the role of machine learning and energy storage systems. </w:t>
      </w:r>
      <w:r w:rsidRPr="005F6994">
        <w:rPr>
          <w:rFonts w:ascii="Times New Roman" w:hAnsi="Times New Roman" w:cs="Times New Roman"/>
          <w:iCs/>
          <w:color w:val="FF0000"/>
          <w:sz w:val="24"/>
          <w:szCs w:val="24"/>
          <w:shd w:val="clear" w:color="auto" w:fill="FFFFFF"/>
        </w:rPr>
        <w:t>Energies</w:t>
      </w:r>
      <w:r w:rsidRPr="005F6994">
        <w:rPr>
          <w:rFonts w:ascii="Times New Roman" w:hAnsi="Times New Roman" w:cs="Times New Roman"/>
          <w:color w:val="FF0000"/>
          <w:sz w:val="24"/>
          <w:szCs w:val="24"/>
          <w:shd w:val="clear" w:color="auto" w:fill="FFFFFF"/>
        </w:rPr>
        <w:t>, </w:t>
      </w:r>
      <w:r w:rsidRPr="005F6994">
        <w:rPr>
          <w:rFonts w:ascii="Times New Roman" w:hAnsi="Times New Roman" w:cs="Times New Roman"/>
          <w:iCs/>
          <w:color w:val="FF0000"/>
          <w:sz w:val="24"/>
          <w:szCs w:val="24"/>
          <w:shd w:val="clear" w:color="auto" w:fill="FFFFFF"/>
        </w:rPr>
        <w:t>17</w:t>
      </w:r>
      <w:r w:rsidRPr="005F6994">
        <w:rPr>
          <w:rFonts w:ascii="Times New Roman" w:hAnsi="Times New Roman" w:cs="Times New Roman"/>
          <w:color w:val="FF0000"/>
          <w:sz w:val="24"/>
          <w:szCs w:val="24"/>
          <w:shd w:val="clear" w:color="auto" w:fill="FFFFFF"/>
        </w:rPr>
        <w:t>(16), p.4128.</w:t>
      </w:r>
    </w:p>
    <w:p w14:paraId="1E2E08A5" w14:textId="77777777" w:rsidR="002B016A" w:rsidRDefault="00AD2962" w:rsidP="002B016A">
      <w:pPr>
        <w:pStyle w:val="ListParagraph"/>
        <w:numPr>
          <w:ilvl w:val="0"/>
          <w:numId w:val="4"/>
        </w:numPr>
        <w:jc w:val="both"/>
        <w:rPr>
          <w:rFonts w:ascii="Times New Roman" w:hAnsi="Times New Roman" w:cs="Times New Roman"/>
          <w:color w:val="FF0000"/>
          <w:sz w:val="24"/>
          <w:szCs w:val="24"/>
          <w:shd w:val="clear" w:color="auto" w:fill="FFFFFF"/>
        </w:rPr>
      </w:pPr>
      <w:r w:rsidRPr="005F6994">
        <w:rPr>
          <w:rFonts w:ascii="Times New Roman" w:hAnsi="Times New Roman" w:cs="Times New Roman"/>
          <w:color w:val="0D0D0D" w:themeColor="text1" w:themeTint="F2"/>
          <w:sz w:val="24"/>
          <w:szCs w:val="24"/>
          <w:shd w:val="clear" w:color="auto" w:fill="FFFFFF"/>
        </w:rPr>
        <w:tab/>
      </w:r>
      <w:r w:rsidRPr="005F6994">
        <w:rPr>
          <w:rFonts w:ascii="Times New Roman" w:hAnsi="Times New Roman" w:cs="Times New Roman"/>
          <w:color w:val="FF0000"/>
          <w:sz w:val="24"/>
          <w:szCs w:val="24"/>
          <w:shd w:val="clear" w:color="auto" w:fill="FFFFFF"/>
        </w:rPr>
        <w:t xml:space="preserve">Mashau, P.N.M., Implementing resource efficient and cleaner production as a tool to </w:t>
      </w:r>
      <w:r w:rsidRPr="005F6994">
        <w:rPr>
          <w:rFonts w:ascii="Times New Roman" w:hAnsi="Times New Roman" w:cs="Times New Roman"/>
          <w:color w:val="FF0000"/>
          <w:sz w:val="24"/>
          <w:szCs w:val="24"/>
          <w:shd w:val="clear" w:color="auto" w:fill="FFFFFF"/>
        </w:rPr>
        <w:tab/>
        <w:t>reduce carbon tax in the manufacturing industries.</w:t>
      </w:r>
    </w:p>
    <w:p w14:paraId="670E526B" w14:textId="77777777" w:rsidR="002B016A" w:rsidRPr="002B016A" w:rsidRDefault="00AD2962" w:rsidP="002B016A">
      <w:pPr>
        <w:pStyle w:val="ListParagraph"/>
        <w:numPr>
          <w:ilvl w:val="0"/>
          <w:numId w:val="4"/>
        </w:numPr>
        <w:jc w:val="both"/>
        <w:rPr>
          <w:rFonts w:ascii="Times New Roman" w:hAnsi="Times New Roman" w:cs="Times New Roman"/>
          <w:color w:val="FF0000"/>
          <w:sz w:val="24"/>
          <w:szCs w:val="24"/>
          <w:shd w:val="clear" w:color="auto" w:fill="FFFFFF"/>
        </w:rPr>
      </w:pPr>
      <w:r w:rsidRPr="002B016A">
        <w:rPr>
          <w:rFonts w:ascii="Times New Roman" w:hAnsi="Times New Roman" w:cs="Times New Roman"/>
          <w:color w:val="FF0000"/>
          <w:sz w:val="24"/>
          <w:szCs w:val="24"/>
          <w:shd w:val="clear" w:color="auto" w:fill="FFFFFF"/>
        </w:rPr>
        <w:t xml:space="preserve">Pandey, N., de Coninck, H. and Sagar, A.D., 2022. Beyond technology transfer: </w:t>
      </w:r>
      <w:r w:rsidRPr="002B016A">
        <w:rPr>
          <w:rFonts w:ascii="Times New Roman" w:hAnsi="Times New Roman" w:cs="Times New Roman"/>
          <w:color w:val="FF0000"/>
          <w:sz w:val="24"/>
          <w:szCs w:val="24"/>
          <w:shd w:val="clear" w:color="auto" w:fill="FFFFFF"/>
        </w:rPr>
        <w:tab/>
        <w:t xml:space="preserve">Innovation cooperation to advance sustainable development in developing </w:t>
      </w:r>
      <w:r w:rsidRPr="002B016A">
        <w:rPr>
          <w:rFonts w:ascii="Times New Roman" w:hAnsi="Times New Roman" w:cs="Times New Roman"/>
          <w:color w:val="FF0000"/>
          <w:sz w:val="24"/>
          <w:szCs w:val="24"/>
          <w:shd w:val="clear" w:color="auto" w:fill="FFFFFF"/>
        </w:rPr>
        <w:tab/>
        <w:t>countries. </w:t>
      </w:r>
      <w:r w:rsidRPr="002B016A">
        <w:rPr>
          <w:rFonts w:ascii="Times New Roman" w:hAnsi="Times New Roman" w:cs="Times New Roman"/>
          <w:iCs/>
          <w:color w:val="FF0000"/>
          <w:sz w:val="24"/>
          <w:szCs w:val="24"/>
          <w:shd w:val="clear" w:color="auto" w:fill="FFFFFF"/>
        </w:rPr>
        <w:t>Wiley Interdisciplinary Reviews: Energy and Environment</w:t>
      </w:r>
      <w:r w:rsidRPr="002B016A">
        <w:rPr>
          <w:rFonts w:ascii="Times New Roman" w:hAnsi="Times New Roman" w:cs="Times New Roman"/>
          <w:color w:val="FF0000"/>
          <w:sz w:val="24"/>
          <w:szCs w:val="24"/>
          <w:shd w:val="clear" w:color="auto" w:fill="FFFFFF"/>
        </w:rPr>
        <w:t>, </w:t>
      </w:r>
      <w:r w:rsidRPr="002B016A">
        <w:rPr>
          <w:rFonts w:ascii="Times New Roman" w:hAnsi="Times New Roman" w:cs="Times New Roman"/>
          <w:iCs/>
          <w:color w:val="FF0000"/>
          <w:sz w:val="24"/>
          <w:szCs w:val="24"/>
          <w:shd w:val="clear" w:color="auto" w:fill="FFFFFF"/>
        </w:rPr>
        <w:t>11</w:t>
      </w:r>
      <w:r w:rsidRPr="002B016A">
        <w:rPr>
          <w:rFonts w:ascii="Times New Roman" w:hAnsi="Times New Roman" w:cs="Times New Roman"/>
          <w:color w:val="FF0000"/>
          <w:sz w:val="24"/>
          <w:szCs w:val="24"/>
          <w:shd w:val="clear" w:color="auto" w:fill="FFFFFF"/>
        </w:rPr>
        <w:t>(2), p.e422.</w:t>
      </w:r>
    </w:p>
    <w:p w14:paraId="2B7CC0B8" w14:textId="77777777" w:rsidR="00AD2962" w:rsidRDefault="00AD2962" w:rsidP="002B016A">
      <w:pPr>
        <w:pStyle w:val="ListParagraph"/>
        <w:numPr>
          <w:ilvl w:val="0"/>
          <w:numId w:val="4"/>
        </w:numPr>
        <w:jc w:val="both"/>
        <w:rPr>
          <w:rFonts w:ascii="Times New Roman" w:hAnsi="Times New Roman" w:cs="Times New Roman"/>
          <w:color w:val="FF0000"/>
          <w:sz w:val="24"/>
          <w:szCs w:val="24"/>
          <w:shd w:val="clear" w:color="auto" w:fill="FFFFFF"/>
        </w:rPr>
      </w:pPr>
      <w:r w:rsidRPr="002B016A">
        <w:rPr>
          <w:rFonts w:ascii="Times New Roman" w:hAnsi="Times New Roman" w:cs="Times New Roman"/>
          <w:color w:val="FF0000"/>
          <w:sz w:val="24"/>
          <w:szCs w:val="24"/>
          <w:shd w:val="clear" w:color="auto" w:fill="FFFFFF"/>
        </w:rPr>
        <w:t xml:space="preserve">Qamar, S., Ahmad, M., Oryani, B. and Zhang, Q., 2022. Solar energy technology </w:t>
      </w:r>
      <w:r w:rsidRPr="002B016A">
        <w:rPr>
          <w:rFonts w:ascii="Times New Roman" w:hAnsi="Times New Roman" w:cs="Times New Roman"/>
          <w:color w:val="FF0000"/>
          <w:sz w:val="24"/>
          <w:szCs w:val="24"/>
          <w:shd w:val="clear" w:color="auto" w:fill="FFFFFF"/>
        </w:rPr>
        <w:tab/>
        <w:t xml:space="preserve">adoption and diffusion by micro, small, and medium enterprises: sustainable energy for </w:t>
      </w:r>
      <w:r w:rsidRPr="002B016A">
        <w:rPr>
          <w:rFonts w:ascii="Times New Roman" w:hAnsi="Times New Roman" w:cs="Times New Roman"/>
          <w:color w:val="FF0000"/>
          <w:sz w:val="24"/>
          <w:szCs w:val="24"/>
          <w:shd w:val="clear" w:color="auto" w:fill="FFFFFF"/>
        </w:rPr>
        <w:tab/>
        <w:t>climate change mitigation. </w:t>
      </w:r>
      <w:r w:rsidRPr="002B016A">
        <w:rPr>
          <w:rFonts w:ascii="Times New Roman" w:hAnsi="Times New Roman" w:cs="Times New Roman"/>
          <w:iCs/>
          <w:color w:val="FF0000"/>
          <w:sz w:val="24"/>
          <w:szCs w:val="24"/>
          <w:shd w:val="clear" w:color="auto" w:fill="FFFFFF"/>
        </w:rPr>
        <w:t>Environmental Science and Pollution Research</w:t>
      </w:r>
      <w:r w:rsidRPr="002B016A">
        <w:rPr>
          <w:rFonts w:ascii="Times New Roman" w:hAnsi="Times New Roman" w:cs="Times New Roman"/>
          <w:color w:val="FF0000"/>
          <w:sz w:val="24"/>
          <w:szCs w:val="24"/>
          <w:shd w:val="clear" w:color="auto" w:fill="FFFFFF"/>
        </w:rPr>
        <w:t>, </w:t>
      </w:r>
      <w:r w:rsidRPr="002B016A">
        <w:rPr>
          <w:rFonts w:ascii="Times New Roman" w:hAnsi="Times New Roman" w:cs="Times New Roman"/>
          <w:iCs/>
          <w:color w:val="FF0000"/>
          <w:sz w:val="24"/>
          <w:szCs w:val="24"/>
          <w:shd w:val="clear" w:color="auto" w:fill="FFFFFF"/>
        </w:rPr>
        <w:t>29</w:t>
      </w:r>
      <w:r w:rsidRPr="002B016A">
        <w:rPr>
          <w:rFonts w:ascii="Times New Roman" w:hAnsi="Times New Roman" w:cs="Times New Roman"/>
          <w:color w:val="FF0000"/>
          <w:sz w:val="24"/>
          <w:szCs w:val="24"/>
          <w:shd w:val="clear" w:color="auto" w:fill="FFFFFF"/>
        </w:rPr>
        <w:t xml:space="preserve">(32), </w:t>
      </w:r>
      <w:r w:rsidRPr="002B016A">
        <w:rPr>
          <w:rFonts w:ascii="Times New Roman" w:hAnsi="Times New Roman" w:cs="Times New Roman"/>
          <w:color w:val="FF0000"/>
          <w:sz w:val="24"/>
          <w:szCs w:val="24"/>
          <w:shd w:val="clear" w:color="auto" w:fill="FFFFFF"/>
        </w:rPr>
        <w:tab/>
        <w:t>pp.49385-49403.</w:t>
      </w:r>
    </w:p>
    <w:p w14:paraId="7ADEC999" w14:textId="77522AF0" w:rsidR="003067E7" w:rsidRPr="00A33D44" w:rsidRDefault="003067E7" w:rsidP="002B016A">
      <w:pPr>
        <w:pStyle w:val="ListParagraph"/>
        <w:numPr>
          <w:ilvl w:val="0"/>
          <w:numId w:val="4"/>
        </w:numPr>
        <w:jc w:val="both"/>
        <w:rPr>
          <w:rFonts w:ascii="Times New Roman" w:hAnsi="Times New Roman" w:cs="Times New Roman"/>
          <w:color w:val="FF0000"/>
          <w:sz w:val="24"/>
          <w:szCs w:val="24"/>
          <w:highlight w:val="yellow"/>
          <w:shd w:val="clear" w:color="auto" w:fill="FFFFFF"/>
        </w:rPr>
      </w:pPr>
      <w:r w:rsidRPr="00A33D44">
        <w:rPr>
          <w:rFonts w:ascii="Times New Roman" w:hAnsi="Times New Roman" w:cs="Times New Roman"/>
          <w:color w:val="FF0000"/>
          <w:sz w:val="24"/>
          <w:szCs w:val="24"/>
          <w:highlight w:val="yellow"/>
          <w:shd w:val="clear" w:color="auto" w:fill="FFFFFF"/>
        </w:rPr>
        <w:t>Olabi, A. G., &amp; Abdelkareem, M. A. (2022). Renewable energy and climate change. </w:t>
      </w:r>
      <w:r w:rsidRPr="00A33D44">
        <w:rPr>
          <w:rFonts w:ascii="Times New Roman" w:hAnsi="Times New Roman" w:cs="Times New Roman"/>
          <w:i/>
          <w:iCs/>
          <w:color w:val="FF0000"/>
          <w:sz w:val="24"/>
          <w:szCs w:val="24"/>
          <w:highlight w:val="yellow"/>
          <w:shd w:val="clear" w:color="auto" w:fill="FFFFFF"/>
        </w:rPr>
        <w:t>Renewable and Sustainable Energy Reviews</w:t>
      </w:r>
      <w:r w:rsidRPr="00A33D44">
        <w:rPr>
          <w:rFonts w:ascii="Times New Roman" w:hAnsi="Times New Roman" w:cs="Times New Roman"/>
          <w:color w:val="FF0000"/>
          <w:sz w:val="24"/>
          <w:szCs w:val="24"/>
          <w:highlight w:val="yellow"/>
          <w:shd w:val="clear" w:color="auto" w:fill="FFFFFF"/>
        </w:rPr>
        <w:t>, </w:t>
      </w:r>
      <w:r w:rsidRPr="00A33D44">
        <w:rPr>
          <w:rFonts w:ascii="Times New Roman" w:hAnsi="Times New Roman" w:cs="Times New Roman"/>
          <w:i/>
          <w:iCs/>
          <w:color w:val="FF0000"/>
          <w:sz w:val="24"/>
          <w:szCs w:val="24"/>
          <w:highlight w:val="yellow"/>
          <w:shd w:val="clear" w:color="auto" w:fill="FFFFFF"/>
        </w:rPr>
        <w:t>158</w:t>
      </w:r>
      <w:r w:rsidRPr="00A33D44">
        <w:rPr>
          <w:rFonts w:ascii="Times New Roman" w:hAnsi="Times New Roman" w:cs="Times New Roman"/>
          <w:color w:val="FF0000"/>
          <w:sz w:val="24"/>
          <w:szCs w:val="24"/>
          <w:highlight w:val="yellow"/>
          <w:shd w:val="clear" w:color="auto" w:fill="FFFFFF"/>
        </w:rPr>
        <w:t>, 112111.</w:t>
      </w:r>
    </w:p>
    <w:p w14:paraId="1672C5D3" w14:textId="61A834B8" w:rsidR="003067E7" w:rsidRDefault="00DD0471" w:rsidP="002B016A">
      <w:pPr>
        <w:pStyle w:val="ListParagraph"/>
        <w:numPr>
          <w:ilvl w:val="0"/>
          <w:numId w:val="4"/>
        </w:numPr>
        <w:jc w:val="both"/>
        <w:rPr>
          <w:rFonts w:ascii="Times New Roman" w:hAnsi="Times New Roman" w:cs="Times New Roman"/>
          <w:color w:val="FF0000"/>
          <w:sz w:val="24"/>
          <w:szCs w:val="24"/>
          <w:highlight w:val="yellow"/>
          <w:shd w:val="clear" w:color="auto" w:fill="FFFFFF"/>
        </w:rPr>
      </w:pPr>
      <w:r w:rsidRPr="00DD0471">
        <w:rPr>
          <w:rFonts w:ascii="Times New Roman" w:hAnsi="Times New Roman" w:cs="Times New Roman"/>
          <w:color w:val="FF0000"/>
          <w:sz w:val="24"/>
          <w:szCs w:val="24"/>
          <w:highlight w:val="yellow"/>
          <w:shd w:val="clear" w:color="auto" w:fill="FFFFFF"/>
        </w:rPr>
        <w:t xml:space="preserve">Worku, A. K., Ayele, D. W., Deepak, D. B., </w:t>
      </w:r>
      <w:proofErr w:type="spellStart"/>
      <w:r w:rsidRPr="00DD0471">
        <w:rPr>
          <w:rFonts w:ascii="Times New Roman" w:hAnsi="Times New Roman" w:cs="Times New Roman"/>
          <w:color w:val="FF0000"/>
          <w:sz w:val="24"/>
          <w:szCs w:val="24"/>
          <w:highlight w:val="yellow"/>
          <w:shd w:val="clear" w:color="auto" w:fill="FFFFFF"/>
        </w:rPr>
        <w:t>Gebreyohannes</w:t>
      </w:r>
      <w:proofErr w:type="spellEnd"/>
      <w:r w:rsidRPr="00DD0471">
        <w:rPr>
          <w:rFonts w:ascii="Times New Roman" w:hAnsi="Times New Roman" w:cs="Times New Roman"/>
          <w:color w:val="FF0000"/>
          <w:sz w:val="24"/>
          <w:szCs w:val="24"/>
          <w:highlight w:val="yellow"/>
          <w:shd w:val="clear" w:color="auto" w:fill="FFFFFF"/>
        </w:rPr>
        <w:t xml:space="preserve">, A. Y., </w:t>
      </w:r>
      <w:proofErr w:type="spellStart"/>
      <w:r w:rsidRPr="00DD0471">
        <w:rPr>
          <w:rFonts w:ascii="Times New Roman" w:hAnsi="Times New Roman" w:cs="Times New Roman"/>
          <w:color w:val="FF0000"/>
          <w:sz w:val="24"/>
          <w:szCs w:val="24"/>
          <w:highlight w:val="yellow"/>
          <w:shd w:val="clear" w:color="auto" w:fill="FFFFFF"/>
        </w:rPr>
        <w:t>Agegnehu</w:t>
      </w:r>
      <w:proofErr w:type="spellEnd"/>
      <w:r w:rsidRPr="00DD0471">
        <w:rPr>
          <w:rFonts w:ascii="Times New Roman" w:hAnsi="Times New Roman" w:cs="Times New Roman"/>
          <w:color w:val="FF0000"/>
          <w:sz w:val="24"/>
          <w:szCs w:val="24"/>
          <w:highlight w:val="yellow"/>
          <w:shd w:val="clear" w:color="auto" w:fill="FFFFFF"/>
        </w:rPr>
        <w:t>, S. D., &amp; Kolhe, M. L. (2024). Recent advances and challenges of hydrogen production technologies via renewable energy sources. </w:t>
      </w:r>
      <w:r w:rsidRPr="00DD0471">
        <w:rPr>
          <w:rFonts w:ascii="Times New Roman" w:hAnsi="Times New Roman" w:cs="Times New Roman"/>
          <w:i/>
          <w:iCs/>
          <w:color w:val="FF0000"/>
          <w:sz w:val="24"/>
          <w:szCs w:val="24"/>
          <w:highlight w:val="yellow"/>
          <w:shd w:val="clear" w:color="auto" w:fill="FFFFFF"/>
        </w:rPr>
        <w:t>Advanced Energy and Sustainability Research</w:t>
      </w:r>
      <w:r w:rsidRPr="00DD0471">
        <w:rPr>
          <w:rFonts w:ascii="Times New Roman" w:hAnsi="Times New Roman" w:cs="Times New Roman"/>
          <w:color w:val="FF0000"/>
          <w:sz w:val="24"/>
          <w:szCs w:val="24"/>
          <w:highlight w:val="yellow"/>
          <w:shd w:val="clear" w:color="auto" w:fill="FFFFFF"/>
        </w:rPr>
        <w:t>, </w:t>
      </w:r>
      <w:r w:rsidRPr="00DD0471">
        <w:rPr>
          <w:rFonts w:ascii="Times New Roman" w:hAnsi="Times New Roman" w:cs="Times New Roman"/>
          <w:i/>
          <w:iCs/>
          <w:color w:val="FF0000"/>
          <w:sz w:val="24"/>
          <w:szCs w:val="24"/>
          <w:highlight w:val="yellow"/>
          <w:shd w:val="clear" w:color="auto" w:fill="FFFFFF"/>
        </w:rPr>
        <w:t>5</w:t>
      </w:r>
      <w:r w:rsidRPr="00DD0471">
        <w:rPr>
          <w:rFonts w:ascii="Times New Roman" w:hAnsi="Times New Roman" w:cs="Times New Roman"/>
          <w:color w:val="FF0000"/>
          <w:sz w:val="24"/>
          <w:szCs w:val="24"/>
          <w:highlight w:val="yellow"/>
          <w:shd w:val="clear" w:color="auto" w:fill="FFFFFF"/>
        </w:rPr>
        <w:t>(5), 2300273.</w:t>
      </w:r>
    </w:p>
    <w:p w14:paraId="668F3CEF" w14:textId="69B97830" w:rsidR="00DD0471" w:rsidRDefault="000F78D3" w:rsidP="002B016A">
      <w:pPr>
        <w:pStyle w:val="ListParagraph"/>
        <w:numPr>
          <w:ilvl w:val="0"/>
          <w:numId w:val="4"/>
        </w:numPr>
        <w:jc w:val="both"/>
        <w:rPr>
          <w:rFonts w:ascii="Times New Roman" w:hAnsi="Times New Roman" w:cs="Times New Roman"/>
          <w:color w:val="FF0000"/>
          <w:sz w:val="24"/>
          <w:szCs w:val="24"/>
          <w:highlight w:val="yellow"/>
          <w:shd w:val="clear" w:color="auto" w:fill="FFFFFF"/>
        </w:rPr>
      </w:pPr>
      <w:r w:rsidRPr="000F78D3">
        <w:rPr>
          <w:rFonts w:ascii="Times New Roman" w:hAnsi="Times New Roman" w:cs="Times New Roman"/>
          <w:color w:val="FF0000"/>
          <w:sz w:val="24"/>
          <w:szCs w:val="24"/>
          <w:highlight w:val="yellow"/>
          <w:shd w:val="clear" w:color="auto" w:fill="FFFFFF"/>
        </w:rPr>
        <w:t>Mohammed</w:t>
      </w:r>
      <w:r>
        <w:rPr>
          <w:rFonts w:ascii="Times New Roman" w:hAnsi="Times New Roman" w:cs="Times New Roman"/>
          <w:color w:val="FF0000"/>
          <w:sz w:val="24"/>
          <w:szCs w:val="24"/>
          <w:highlight w:val="yellow"/>
          <w:shd w:val="clear" w:color="auto" w:fill="FFFFFF"/>
        </w:rPr>
        <w:t>, O.M.</w:t>
      </w:r>
      <w:r w:rsidRPr="000F78D3">
        <w:rPr>
          <w:rFonts w:ascii="Times New Roman" w:hAnsi="Times New Roman" w:cs="Times New Roman"/>
          <w:color w:val="FF0000"/>
          <w:sz w:val="24"/>
          <w:szCs w:val="24"/>
          <w:highlight w:val="yellow"/>
          <w:shd w:val="clear" w:color="auto" w:fill="FFFFFF"/>
        </w:rPr>
        <w:t xml:space="preserve"> (2021). Renewable Energy: Sources, Integration and Application: Review Article. </w:t>
      </w:r>
      <w:r w:rsidRPr="000F78D3">
        <w:rPr>
          <w:rFonts w:ascii="Times New Roman" w:hAnsi="Times New Roman" w:cs="Times New Roman"/>
          <w:i/>
          <w:iCs/>
          <w:color w:val="FF0000"/>
          <w:sz w:val="24"/>
          <w:szCs w:val="24"/>
          <w:highlight w:val="yellow"/>
          <w:shd w:val="clear" w:color="auto" w:fill="FFFFFF"/>
        </w:rPr>
        <w:t>Journal of Engineering Research and Reports</w:t>
      </w:r>
      <w:r w:rsidRPr="000F78D3">
        <w:rPr>
          <w:rFonts w:ascii="Times New Roman" w:hAnsi="Times New Roman" w:cs="Times New Roman"/>
          <w:color w:val="FF0000"/>
          <w:sz w:val="24"/>
          <w:szCs w:val="24"/>
          <w:highlight w:val="yellow"/>
          <w:shd w:val="clear" w:color="auto" w:fill="FFFFFF"/>
        </w:rPr>
        <w:t>, </w:t>
      </w:r>
      <w:r w:rsidRPr="000F78D3">
        <w:rPr>
          <w:rFonts w:ascii="Times New Roman" w:hAnsi="Times New Roman" w:cs="Times New Roman"/>
          <w:i/>
          <w:iCs/>
          <w:color w:val="FF0000"/>
          <w:sz w:val="24"/>
          <w:szCs w:val="24"/>
          <w:highlight w:val="yellow"/>
          <w:shd w:val="clear" w:color="auto" w:fill="FFFFFF"/>
        </w:rPr>
        <w:t>20</w:t>
      </w:r>
      <w:r w:rsidRPr="000F78D3">
        <w:rPr>
          <w:rFonts w:ascii="Times New Roman" w:hAnsi="Times New Roman" w:cs="Times New Roman"/>
          <w:color w:val="FF0000"/>
          <w:sz w:val="24"/>
          <w:szCs w:val="24"/>
          <w:highlight w:val="yellow"/>
          <w:shd w:val="clear" w:color="auto" w:fill="FFFFFF"/>
        </w:rPr>
        <w:t>(12), 143–161.</w:t>
      </w:r>
    </w:p>
    <w:p w14:paraId="14D0E37F" w14:textId="7E0E4614" w:rsidR="004B7350" w:rsidRPr="00A33D44" w:rsidRDefault="004B7350" w:rsidP="002B016A">
      <w:pPr>
        <w:pStyle w:val="ListParagraph"/>
        <w:numPr>
          <w:ilvl w:val="0"/>
          <w:numId w:val="4"/>
        </w:numPr>
        <w:jc w:val="both"/>
        <w:rPr>
          <w:rFonts w:ascii="Times New Roman" w:hAnsi="Times New Roman" w:cs="Times New Roman"/>
          <w:color w:val="FF0000"/>
          <w:sz w:val="24"/>
          <w:szCs w:val="24"/>
          <w:highlight w:val="yellow"/>
          <w:shd w:val="clear" w:color="auto" w:fill="FFFFFF"/>
        </w:rPr>
      </w:pPr>
      <w:r w:rsidRPr="00A33D44">
        <w:rPr>
          <w:rFonts w:ascii="Times New Roman" w:hAnsi="Times New Roman" w:cs="Times New Roman"/>
          <w:color w:val="FF0000"/>
          <w:sz w:val="24"/>
          <w:szCs w:val="24"/>
          <w:highlight w:val="yellow"/>
          <w:shd w:val="clear" w:color="auto" w:fill="FFFFFF"/>
        </w:rPr>
        <w:t xml:space="preserve">IPCC AR6 Synthesis Report. (2023). Summary for Policymakers. </w:t>
      </w:r>
      <w:hyperlink r:id="rId22" w:history="1">
        <w:r w:rsidRPr="00A33D44">
          <w:rPr>
            <w:rStyle w:val="Hyperlink"/>
            <w:rFonts w:ascii="Times New Roman" w:hAnsi="Times New Roman" w:cs="Times New Roman"/>
            <w:sz w:val="24"/>
            <w:szCs w:val="24"/>
            <w:highlight w:val="yellow"/>
            <w:shd w:val="clear" w:color="auto" w:fill="FFFFFF"/>
          </w:rPr>
          <w:t>https://www.ipcc.ch/report/ar6/syr/downloads/report/IPCC_AR6_SYR_SPM.pdf</w:t>
        </w:r>
      </w:hyperlink>
      <w:r>
        <w:rPr>
          <w:rFonts w:ascii="Times New Roman" w:hAnsi="Times New Roman" w:cs="Times New Roman"/>
          <w:color w:val="FF0000"/>
          <w:sz w:val="24"/>
          <w:szCs w:val="24"/>
          <w:shd w:val="clear" w:color="auto" w:fill="FFFFFF"/>
        </w:rPr>
        <w:t xml:space="preserve"> </w:t>
      </w:r>
    </w:p>
    <w:p w14:paraId="6BFA1142" w14:textId="77777777" w:rsidR="00AD2962" w:rsidRPr="00B7101B" w:rsidRDefault="00AD2962" w:rsidP="00FA09BF">
      <w:pPr>
        <w:spacing w:line="276" w:lineRule="auto"/>
        <w:ind w:left="720" w:hanging="720"/>
        <w:jc w:val="both"/>
        <w:rPr>
          <w:rFonts w:ascii="Times New Roman" w:hAnsi="Times New Roman" w:cs="Times New Roman"/>
          <w:b/>
          <w:color w:val="FF0000"/>
          <w:sz w:val="24"/>
          <w:szCs w:val="24"/>
        </w:rPr>
      </w:pPr>
      <w:bookmarkStart w:id="0" w:name="_GoBack"/>
      <w:bookmarkEnd w:id="0"/>
    </w:p>
    <w:sectPr w:rsidR="00AD2962" w:rsidRPr="00B7101B" w:rsidSect="0038771F">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688F3" w14:textId="77777777" w:rsidR="003A5EB4" w:rsidRDefault="003A5EB4" w:rsidP="007758AB">
      <w:pPr>
        <w:spacing w:after="0" w:line="240" w:lineRule="auto"/>
      </w:pPr>
      <w:r>
        <w:separator/>
      </w:r>
    </w:p>
  </w:endnote>
  <w:endnote w:type="continuationSeparator" w:id="0">
    <w:p w14:paraId="2023FE59" w14:textId="77777777" w:rsidR="003A5EB4" w:rsidRDefault="003A5EB4" w:rsidP="00775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A4E13" w14:textId="77777777" w:rsidR="007758AB" w:rsidRDefault="007758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F54D6" w14:textId="77777777" w:rsidR="007758AB" w:rsidRDefault="007758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8959A" w14:textId="77777777" w:rsidR="007758AB" w:rsidRDefault="00775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D4211" w14:textId="77777777" w:rsidR="003A5EB4" w:rsidRDefault="003A5EB4" w:rsidP="007758AB">
      <w:pPr>
        <w:spacing w:after="0" w:line="240" w:lineRule="auto"/>
      </w:pPr>
      <w:r>
        <w:separator/>
      </w:r>
    </w:p>
  </w:footnote>
  <w:footnote w:type="continuationSeparator" w:id="0">
    <w:p w14:paraId="164D1860" w14:textId="77777777" w:rsidR="003A5EB4" w:rsidRDefault="003A5EB4" w:rsidP="00775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B3E59" w14:textId="25A6A269" w:rsidR="007758AB" w:rsidRDefault="003A5EB4">
    <w:pPr>
      <w:pStyle w:val="Header"/>
    </w:pPr>
    <w:r>
      <w:rPr>
        <w:noProof/>
      </w:rPr>
      <w:pict w14:anchorId="531D4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797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E19C3" w14:textId="02D339B1" w:rsidR="007758AB" w:rsidRDefault="003A5EB4">
    <w:pPr>
      <w:pStyle w:val="Header"/>
    </w:pPr>
    <w:r>
      <w:rPr>
        <w:noProof/>
      </w:rPr>
      <w:pict w14:anchorId="708D9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797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321C8" w14:textId="6ED1ABB8" w:rsidR="007758AB" w:rsidRDefault="003A5EB4">
    <w:pPr>
      <w:pStyle w:val="Header"/>
    </w:pPr>
    <w:r>
      <w:rPr>
        <w:noProof/>
      </w:rPr>
      <w:pict w14:anchorId="00B9B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797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C1EA4"/>
    <w:multiLevelType w:val="hybridMultilevel"/>
    <w:tmpl w:val="50009FC0"/>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E16AA"/>
    <w:multiLevelType w:val="multilevel"/>
    <w:tmpl w:val="5498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011C8E"/>
    <w:multiLevelType w:val="multilevel"/>
    <w:tmpl w:val="5108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B6424A"/>
    <w:multiLevelType w:val="multilevel"/>
    <w:tmpl w:val="A908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zMjIwNjI2NDY1NjBS0lEKTi0uzszPAykwrQUAWgb8tCwAAAA="/>
  </w:docVars>
  <w:rsids>
    <w:rsidRoot w:val="00121B05"/>
    <w:rsid w:val="000115F0"/>
    <w:rsid w:val="000172CC"/>
    <w:rsid w:val="00026524"/>
    <w:rsid w:val="000338B8"/>
    <w:rsid w:val="000366E2"/>
    <w:rsid w:val="00041B49"/>
    <w:rsid w:val="00045222"/>
    <w:rsid w:val="00061ABA"/>
    <w:rsid w:val="00063D7D"/>
    <w:rsid w:val="00073ADA"/>
    <w:rsid w:val="000758A9"/>
    <w:rsid w:val="000A328C"/>
    <w:rsid w:val="000A412E"/>
    <w:rsid w:val="000B58FD"/>
    <w:rsid w:val="000C1118"/>
    <w:rsid w:val="000E0507"/>
    <w:rsid w:val="000E1555"/>
    <w:rsid w:val="000E6D14"/>
    <w:rsid w:val="000E798E"/>
    <w:rsid w:val="000F78D3"/>
    <w:rsid w:val="00121B05"/>
    <w:rsid w:val="00126606"/>
    <w:rsid w:val="00132BCA"/>
    <w:rsid w:val="00151962"/>
    <w:rsid w:val="001519F0"/>
    <w:rsid w:val="0016490D"/>
    <w:rsid w:val="00166D31"/>
    <w:rsid w:val="0017425A"/>
    <w:rsid w:val="00181FD8"/>
    <w:rsid w:val="00182B4A"/>
    <w:rsid w:val="00190DDD"/>
    <w:rsid w:val="0019684D"/>
    <w:rsid w:val="001B3398"/>
    <w:rsid w:val="001D2A6A"/>
    <w:rsid w:val="001F3753"/>
    <w:rsid w:val="001F4CB1"/>
    <w:rsid w:val="001F710F"/>
    <w:rsid w:val="00210388"/>
    <w:rsid w:val="002168E4"/>
    <w:rsid w:val="002363C8"/>
    <w:rsid w:val="0023748F"/>
    <w:rsid w:val="00260D71"/>
    <w:rsid w:val="00264D33"/>
    <w:rsid w:val="00287AE1"/>
    <w:rsid w:val="00291F0A"/>
    <w:rsid w:val="002976EA"/>
    <w:rsid w:val="002A6F42"/>
    <w:rsid w:val="002B016A"/>
    <w:rsid w:val="002E20BA"/>
    <w:rsid w:val="002F1EA3"/>
    <w:rsid w:val="003067E7"/>
    <w:rsid w:val="00341165"/>
    <w:rsid w:val="003442E1"/>
    <w:rsid w:val="003677E1"/>
    <w:rsid w:val="00377576"/>
    <w:rsid w:val="00380D58"/>
    <w:rsid w:val="0038484E"/>
    <w:rsid w:val="00385D46"/>
    <w:rsid w:val="003865DA"/>
    <w:rsid w:val="00386A4D"/>
    <w:rsid w:val="0038771F"/>
    <w:rsid w:val="003923E7"/>
    <w:rsid w:val="003A4401"/>
    <w:rsid w:val="003A5EB4"/>
    <w:rsid w:val="003B1C9C"/>
    <w:rsid w:val="00401D11"/>
    <w:rsid w:val="004242FB"/>
    <w:rsid w:val="0043590B"/>
    <w:rsid w:val="00445308"/>
    <w:rsid w:val="004516DF"/>
    <w:rsid w:val="00456269"/>
    <w:rsid w:val="004634C3"/>
    <w:rsid w:val="00472CF0"/>
    <w:rsid w:val="00486D7D"/>
    <w:rsid w:val="004B2BB7"/>
    <w:rsid w:val="004B37D1"/>
    <w:rsid w:val="004B7350"/>
    <w:rsid w:val="004D677B"/>
    <w:rsid w:val="004E1CEC"/>
    <w:rsid w:val="004E2F8F"/>
    <w:rsid w:val="004E3541"/>
    <w:rsid w:val="004E7FFD"/>
    <w:rsid w:val="00511757"/>
    <w:rsid w:val="005138C1"/>
    <w:rsid w:val="00523260"/>
    <w:rsid w:val="005344B9"/>
    <w:rsid w:val="00536B37"/>
    <w:rsid w:val="00550E3B"/>
    <w:rsid w:val="00562A52"/>
    <w:rsid w:val="00564E37"/>
    <w:rsid w:val="00570EF2"/>
    <w:rsid w:val="00575AFB"/>
    <w:rsid w:val="00576815"/>
    <w:rsid w:val="005901F5"/>
    <w:rsid w:val="0059237A"/>
    <w:rsid w:val="005A1B0D"/>
    <w:rsid w:val="005E4535"/>
    <w:rsid w:val="005F6994"/>
    <w:rsid w:val="006067D4"/>
    <w:rsid w:val="006164BD"/>
    <w:rsid w:val="00617917"/>
    <w:rsid w:val="00647437"/>
    <w:rsid w:val="006527BD"/>
    <w:rsid w:val="00653B96"/>
    <w:rsid w:val="00667D53"/>
    <w:rsid w:val="006755FF"/>
    <w:rsid w:val="0068643E"/>
    <w:rsid w:val="00690579"/>
    <w:rsid w:val="006D3D22"/>
    <w:rsid w:val="006E6B92"/>
    <w:rsid w:val="00704420"/>
    <w:rsid w:val="00707DDE"/>
    <w:rsid w:val="00724488"/>
    <w:rsid w:val="00750FC9"/>
    <w:rsid w:val="00755456"/>
    <w:rsid w:val="00767879"/>
    <w:rsid w:val="00770E6D"/>
    <w:rsid w:val="00771B77"/>
    <w:rsid w:val="007758AB"/>
    <w:rsid w:val="0079091C"/>
    <w:rsid w:val="007A17D1"/>
    <w:rsid w:val="007E4E4B"/>
    <w:rsid w:val="007F4786"/>
    <w:rsid w:val="00814C49"/>
    <w:rsid w:val="008261F3"/>
    <w:rsid w:val="0082720D"/>
    <w:rsid w:val="008345C4"/>
    <w:rsid w:val="008658B8"/>
    <w:rsid w:val="00874A67"/>
    <w:rsid w:val="00882F93"/>
    <w:rsid w:val="00887224"/>
    <w:rsid w:val="008A35F5"/>
    <w:rsid w:val="008A49C2"/>
    <w:rsid w:val="008B5FC0"/>
    <w:rsid w:val="008C10B4"/>
    <w:rsid w:val="008C32E8"/>
    <w:rsid w:val="008C467F"/>
    <w:rsid w:val="008D173B"/>
    <w:rsid w:val="008D4DC4"/>
    <w:rsid w:val="008E499E"/>
    <w:rsid w:val="00927A73"/>
    <w:rsid w:val="00930010"/>
    <w:rsid w:val="00946CD3"/>
    <w:rsid w:val="00953ABC"/>
    <w:rsid w:val="009549D7"/>
    <w:rsid w:val="009604E6"/>
    <w:rsid w:val="00975C73"/>
    <w:rsid w:val="00985242"/>
    <w:rsid w:val="009B3F7F"/>
    <w:rsid w:val="009E4DA4"/>
    <w:rsid w:val="009E55CB"/>
    <w:rsid w:val="009E7902"/>
    <w:rsid w:val="009E7D43"/>
    <w:rsid w:val="009F3614"/>
    <w:rsid w:val="009F6F78"/>
    <w:rsid w:val="009F7025"/>
    <w:rsid w:val="00A07951"/>
    <w:rsid w:val="00A16966"/>
    <w:rsid w:val="00A24070"/>
    <w:rsid w:val="00A25F1F"/>
    <w:rsid w:val="00A33D44"/>
    <w:rsid w:val="00A425FD"/>
    <w:rsid w:val="00A43AAD"/>
    <w:rsid w:val="00A579D8"/>
    <w:rsid w:val="00A70D51"/>
    <w:rsid w:val="00A7115A"/>
    <w:rsid w:val="00A73FCB"/>
    <w:rsid w:val="00A8044E"/>
    <w:rsid w:val="00A86808"/>
    <w:rsid w:val="00A930ED"/>
    <w:rsid w:val="00AA7641"/>
    <w:rsid w:val="00AD2962"/>
    <w:rsid w:val="00AD7B11"/>
    <w:rsid w:val="00AE326B"/>
    <w:rsid w:val="00AE66E1"/>
    <w:rsid w:val="00B142D3"/>
    <w:rsid w:val="00B212C1"/>
    <w:rsid w:val="00B234B9"/>
    <w:rsid w:val="00B3580D"/>
    <w:rsid w:val="00B47BE3"/>
    <w:rsid w:val="00B51541"/>
    <w:rsid w:val="00B66F66"/>
    <w:rsid w:val="00B7101B"/>
    <w:rsid w:val="00B813B4"/>
    <w:rsid w:val="00B920CB"/>
    <w:rsid w:val="00B97018"/>
    <w:rsid w:val="00BB4EBB"/>
    <w:rsid w:val="00BC1EA1"/>
    <w:rsid w:val="00BC46BC"/>
    <w:rsid w:val="00BD4100"/>
    <w:rsid w:val="00BE3532"/>
    <w:rsid w:val="00BF14A2"/>
    <w:rsid w:val="00BF3670"/>
    <w:rsid w:val="00C00F99"/>
    <w:rsid w:val="00C131EA"/>
    <w:rsid w:val="00C15F6B"/>
    <w:rsid w:val="00C17BF5"/>
    <w:rsid w:val="00C2211D"/>
    <w:rsid w:val="00C23E7D"/>
    <w:rsid w:val="00C24350"/>
    <w:rsid w:val="00C42D79"/>
    <w:rsid w:val="00C47DC3"/>
    <w:rsid w:val="00C50FD8"/>
    <w:rsid w:val="00C51671"/>
    <w:rsid w:val="00C62501"/>
    <w:rsid w:val="00C63403"/>
    <w:rsid w:val="00C646D3"/>
    <w:rsid w:val="00C76DD1"/>
    <w:rsid w:val="00C92404"/>
    <w:rsid w:val="00CA5240"/>
    <w:rsid w:val="00CA67E4"/>
    <w:rsid w:val="00CC4344"/>
    <w:rsid w:val="00CE0B64"/>
    <w:rsid w:val="00CF1914"/>
    <w:rsid w:val="00CF723D"/>
    <w:rsid w:val="00D15357"/>
    <w:rsid w:val="00D220D9"/>
    <w:rsid w:val="00D71348"/>
    <w:rsid w:val="00DB6931"/>
    <w:rsid w:val="00DD0471"/>
    <w:rsid w:val="00DD67B6"/>
    <w:rsid w:val="00DE13F1"/>
    <w:rsid w:val="00DE2642"/>
    <w:rsid w:val="00DE612D"/>
    <w:rsid w:val="00DE765A"/>
    <w:rsid w:val="00E03E53"/>
    <w:rsid w:val="00E04BC8"/>
    <w:rsid w:val="00E1196E"/>
    <w:rsid w:val="00E1367D"/>
    <w:rsid w:val="00E222D8"/>
    <w:rsid w:val="00E4109D"/>
    <w:rsid w:val="00EA0FAD"/>
    <w:rsid w:val="00EA47BB"/>
    <w:rsid w:val="00EA7F6B"/>
    <w:rsid w:val="00EB3C91"/>
    <w:rsid w:val="00EC2894"/>
    <w:rsid w:val="00F25840"/>
    <w:rsid w:val="00F40F4D"/>
    <w:rsid w:val="00F43CF2"/>
    <w:rsid w:val="00F501AB"/>
    <w:rsid w:val="00F648BD"/>
    <w:rsid w:val="00F752DE"/>
    <w:rsid w:val="00F86F9A"/>
    <w:rsid w:val="00F95A5B"/>
    <w:rsid w:val="00FA03FB"/>
    <w:rsid w:val="00FA09BF"/>
    <w:rsid w:val="00FB2098"/>
    <w:rsid w:val="00FD0DB3"/>
    <w:rsid w:val="00FD2203"/>
    <w:rsid w:val="00FD6E83"/>
    <w:rsid w:val="00FE2664"/>
    <w:rsid w:val="00FF33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50AE757"/>
  <w15:docId w15:val="{B71AC057-5CEE-4289-8381-F7DD4ABE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7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7F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B142D3"/>
    <w:rPr>
      <w:b/>
      <w:bCs/>
    </w:rPr>
  </w:style>
  <w:style w:type="character" w:styleId="Hyperlink">
    <w:name w:val="Hyperlink"/>
    <w:basedOn w:val="DefaultParagraphFont"/>
    <w:uiPriority w:val="99"/>
    <w:unhideWhenUsed/>
    <w:rsid w:val="00486D7D"/>
    <w:rPr>
      <w:color w:val="0000FF"/>
      <w:u w:val="single"/>
    </w:rPr>
  </w:style>
  <w:style w:type="character" w:customStyle="1" w:styleId="UnresolvedMention1">
    <w:name w:val="Unresolved Mention1"/>
    <w:basedOn w:val="DefaultParagraphFont"/>
    <w:uiPriority w:val="99"/>
    <w:semiHidden/>
    <w:unhideWhenUsed/>
    <w:rsid w:val="00061ABA"/>
    <w:rPr>
      <w:color w:val="605E5C"/>
      <w:shd w:val="clear" w:color="auto" w:fill="E1DFDD"/>
    </w:rPr>
  </w:style>
  <w:style w:type="paragraph" w:styleId="BalloonText">
    <w:name w:val="Balloon Text"/>
    <w:basedOn w:val="Normal"/>
    <w:link w:val="BalloonTextChar"/>
    <w:uiPriority w:val="99"/>
    <w:semiHidden/>
    <w:unhideWhenUsed/>
    <w:rsid w:val="006E6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B92"/>
    <w:rPr>
      <w:rFonts w:ascii="Tahoma" w:hAnsi="Tahoma" w:cs="Tahoma"/>
      <w:sz w:val="16"/>
      <w:szCs w:val="16"/>
    </w:rPr>
  </w:style>
  <w:style w:type="paragraph" w:styleId="ListParagraph">
    <w:name w:val="List Paragraph"/>
    <w:basedOn w:val="Normal"/>
    <w:uiPriority w:val="34"/>
    <w:qFormat/>
    <w:rsid w:val="005F6994"/>
    <w:pPr>
      <w:ind w:left="720"/>
      <w:contextualSpacing/>
    </w:pPr>
  </w:style>
  <w:style w:type="character" w:styleId="UnresolvedMention">
    <w:name w:val="Unresolved Mention"/>
    <w:basedOn w:val="DefaultParagraphFont"/>
    <w:uiPriority w:val="99"/>
    <w:semiHidden/>
    <w:unhideWhenUsed/>
    <w:rsid w:val="00FF3381"/>
    <w:rPr>
      <w:color w:val="605E5C"/>
      <w:shd w:val="clear" w:color="auto" w:fill="E1DFDD"/>
    </w:rPr>
  </w:style>
  <w:style w:type="paragraph" w:styleId="Header">
    <w:name w:val="header"/>
    <w:basedOn w:val="Normal"/>
    <w:link w:val="HeaderChar"/>
    <w:uiPriority w:val="99"/>
    <w:unhideWhenUsed/>
    <w:rsid w:val="00775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8AB"/>
  </w:style>
  <w:style w:type="paragraph" w:styleId="Footer">
    <w:name w:val="footer"/>
    <w:basedOn w:val="Normal"/>
    <w:link w:val="FooterChar"/>
    <w:uiPriority w:val="99"/>
    <w:unhideWhenUsed/>
    <w:rsid w:val="00775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8AB"/>
  </w:style>
  <w:style w:type="paragraph" w:styleId="Revision">
    <w:name w:val="Revision"/>
    <w:hidden/>
    <w:uiPriority w:val="99"/>
    <w:semiHidden/>
    <w:rsid w:val="00CE0B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37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microsoft.com/office/2007/relationships/hdphoto" Target="media/hdphoto2.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ipcc.ch/report/ar6/syr/downloads/report/IPCC_AR6_SYR_SPM.pdf"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24</Pages>
  <Words>9087</Words>
  <Characters>51799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SAS210183</dc:creator>
  <cp:lastModifiedBy>SDI 1186</cp:lastModifiedBy>
  <cp:revision>35</cp:revision>
  <dcterms:created xsi:type="dcterms:W3CDTF">2025-09-26T22:02:00Z</dcterms:created>
  <dcterms:modified xsi:type="dcterms:W3CDTF">2025-10-09T13:11:00Z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188ae92f-74e0-4be8-89dc-b31413bf5cb8</vt:lpwstr>
  </property>
</Properties>
</file>