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7B5BDD" w:rsidRDefault="007B5BDD" w:rsidP="00441B6F">
      <w:pPr>
        <w:pStyle w:val="Author"/>
        <w:spacing w:line="240" w:lineRule="auto"/>
        <w:rPr>
          <w:rFonts w:ascii="Arial" w:hAnsi="Arial" w:cs="Arial"/>
          <w:bCs/>
          <w:iCs/>
          <w:kern w:val="28"/>
          <w:sz w:val="36"/>
        </w:rPr>
      </w:pPr>
      <w:r w:rsidRPr="007B5BDD">
        <w:rPr>
          <w:rFonts w:ascii="Arial" w:hAnsi="Arial" w:cs="Arial"/>
          <w:bCs/>
          <w:iCs/>
          <w:kern w:val="28"/>
          <w:sz w:val="36"/>
        </w:rPr>
        <w:t xml:space="preserve">Original Research Article </w:t>
      </w:r>
    </w:p>
    <w:p w:rsidR="00F53E4E" w:rsidRDefault="00F53E4E" w:rsidP="00441B6F">
      <w:pPr>
        <w:pStyle w:val="Author"/>
        <w:spacing w:line="240" w:lineRule="auto"/>
        <w:rPr>
          <w:rFonts w:ascii="Arial" w:hAnsi="Arial" w:cs="Arial"/>
          <w:bCs/>
          <w:iCs/>
          <w:kern w:val="28"/>
          <w:sz w:val="36"/>
        </w:rPr>
      </w:pPr>
    </w:p>
    <w:p w:rsidR="00163BC4" w:rsidRPr="00163BC4" w:rsidRDefault="008E74DF" w:rsidP="00441B6F">
      <w:pPr>
        <w:pStyle w:val="Author"/>
        <w:spacing w:line="240" w:lineRule="auto"/>
        <w:rPr>
          <w:rFonts w:ascii="Arial" w:hAnsi="Arial" w:cs="Arial"/>
          <w:bCs/>
          <w:iCs/>
          <w:kern w:val="28"/>
          <w:sz w:val="36"/>
        </w:rPr>
      </w:pPr>
      <w:r>
        <w:rPr>
          <w:rFonts w:ascii="Arial" w:hAnsi="Arial" w:cs="Arial"/>
          <w:bCs/>
          <w:iCs/>
          <w:kern w:val="28"/>
          <w:sz w:val="36"/>
        </w:rPr>
        <w:t xml:space="preserve">Effect of </w:t>
      </w:r>
      <w:r w:rsidR="00D75198">
        <w:rPr>
          <w:rFonts w:ascii="Arial" w:hAnsi="Arial" w:cs="Arial"/>
          <w:bCs/>
          <w:iCs/>
          <w:kern w:val="28"/>
          <w:sz w:val="36"/>
        </w:rPr>
        <w:t>Noni (</w:t>
      </w:r>
      <w:proofErr w:type="spellStart"/>
      <w:r w:rsidR="00D75198">
        <w:rPr>
          <w:rFonts w:ascii="Arial" w:hAnsi="Arial" w:cs="Arial"/>
          <w:bCs/>
          <w:iCs/>
          <w:kern w:val="28"/>
          <w:sz w:val="36"/>
        </w:rPr>
        <w:t>Morindacitrifolia</w:t>
      </w:r>
      <w:proofErr w:type="spellEnd"/>
      <w:r w:rsidR="00D75198">
        <w:rPr>
          <w:rFonts w:ascii="Arial" w:hAnsi="Arial" w:cs="Arial"/>
          <w:bCs/>
          <w:iCs/>
          <w:kern w:val="28"/>
          <w:sz w:val="36"/>
        </w:rPr>
        <w:t>) juice and Jaggery</w:t>
      </w:r>
      <w:r>
        <w:rPr>
          <w:rFonts w:ascii="Arial" w:hAnsi="Arial" w:cs="Arial"/>
          <w:bCs/>
          <w:iCs/>
          <w:kern w:val="28"/>
          <w:sz w:val="36"/>
        </w:rPr>
        <w:t xml:space="preserve"> on the Sensory Attributes of </w:t>
      </w:r>
      <w:proofErr w:type="spellStart"/>
      <w:r w:rsidR="00D75198">
        <w:rPr>
          <w:rFonts w:ascii="Arial" w:hAnsi="Arial" w:cs="Arial"/>
          <w:bCs/>
          <w:iCs/>
          <w:kern w:val="28"/>
          <w:sz w:val="36"/>
        </w:rPr>
        <w:t>Shrikhand</w:t>
      </w:r>
      <w:proofErr w:type="spellEnd"/>
    </w:p>
    <w:p w:rsidR="00A258C3" w:rsidRPr="00790ADA" w:rsidRDefault="00A258C3" w:rsidP="00441B6F">
      <w:pPr>
        <w:pStyle w:val="Author"/>
        <w:spacing w:line="240" w:lineRule="auto"/>
        <w:jc w:val="both"/>
        <w:rPr>
          <w:rFonts w:ascii="Arial" w:hAnsi="Arial" w:cs="Arial"/>
          <w:sz w:val="36"/>
        </w:rPr>
      </w:pPr>
    </w:p>
    <w:p w:rsidR="00B01FCD" w:rsidRPr="00FB3A86" w:rsidRDefault="00B01FCD" w:rsidP="00441B6F">
      <w:pPr>
        <w:pStyle w:val="Copyright"/>
        <w:spacing w:after="0" w:line="240" w:lineRule="auto"/>
        <w:jc w:val="both"/>
        <w:rPr>
          <w:rFonts w:ascii="Arial" w:hAnsi="Arial" w:cs="Arial"/>
        </w:rPr>
        <w:sectPr w:rsidR="00B01FCD" w:rsidRPr="00FB3A86" w:rsidSect="00D462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203A7" w:rsidRPr="00C203A7">
              <w:rPr>
                <w:rFonts w:ascii="Arial" w:eastAsia="Calibri" w:hAnsi="Arial" w:cs="Arial"/>
                <w:szCs w:val="22"/>
              </w:rPr>
              <w:t xml:space="preserve">To </w:t>
            </w:r>
            <w:r w:rsidR="00D75198">
              <w:rPr>
                <w:rFonts w:ascii="Arial" w:eastAsia="Calibri" w:hAnsi="Arial" w:cs="Arial"/>
                <w:szCs w:val="22"/>
              </w:rPr>
              <w:t>optimize</w:t>
            </w:r>
            <w:r w:rsidR="00C203A7" w:rsidRPr="00C203A7">
              <w:rPr>
                <w:rFonts w:ascii="Arial" w:eastAsia="Calibri" w:hAnsi="Arial" w:cs="Arial"/>
                <w:szCs w:val="22"/>
              </w:rPr>
              <w:t xml:space="preserve"> and evaluate </w:t>
            </w:r>
            <w:proofErr w:type="spellStart"/>
            <w:r w:rsidR="00C203A7" w:rsidRPr="00C203A7">
              <w:rPr>
                <w:rFonts w:ascii="Arial" w:eastAsia="Calibri" w:hAnsi="Arial" w:cs="Arial"/>
                <w:szCs w:val="22"/>
              </w:rPr>
              <w:t>a</w:t>
            </w:r>
            <w:r w:rsidR="00D75198">
              <w:rPr>
                <w:rFonts w:ascii="Arial" w:eastAsia="Calibri" w:hAnsi="Arial" w:cs="Arial"/>
                <w:szCs w:val="22"/>
              </w:rPr>
              <w:t>enriched</w:t>
            </w:r>
            <w:proofErr w:type="spellEnd"/>
            <w:r w:rsidR="00D75198">
              <w:rPr>
                <w:rFonts w:ascii="Arial" w:eastAsia="Calibri" w:hAnsi="Arial" w:cs="Arial"/>
                <w:szCs w:val="22"/>
              </w:rPr>
              <w:t xml:space="preserve"> </w:t>
            </w:r>
            <w:proofErr w:type="spellStart"/>
            <w:r w:rsidR="00D75198">
              <w:rPr>
                <w:rFonts w:ascii="Arial" w:eastAsia="Calibri" w:hAnsi="Arial" w:cs="Arial"/>
                <w:szCs w:val="22"/>
              </w:rPr>
              <w:t>Shrikhand</w:t>
            </w:r>
            <w:proofErr w:type="spellEnd"/>
            <w:r w:rsidR="00C203A7" w:rsidRPr="00C203A7">
              <w:rPr>
                <w:rFonts w:ascii="Arial" w:eastAsia="Calibri" w:hAnsi="Arial" w:cs="Arial"/>
                <w:szCs w:val="22"/>
              </w:rPr>
              <w:t xml:space="preserve">, </w:t>
            </w:r>
            <w:r w:rsidR="00D75198">
              <w:rPr>
                <w:rFonts w:ascii="Arial" w:eastAsia="Calibri" w:hAnsi="Arial" w:cs="Arial"/>
                <w:szCs w:val="22"/>
              </w:rPr>
              <w:t>by using</w:t>
            </w:r>
            <w:r w:rsidR="00C203A7" w:rsidRPr="00C203A7">
              <w:rPr>
                <w:rFonts w:ascii="Arial" w:eastAsia="Calibri" w:hAnsi="Arial" w:cs="Arial"/>
                <w:szCs w:val="22"/>
              </w:rPr>
              <w:t xml:space="preserve"> optimal combinations of </w:t>
            </w:r>
            <w:r w:rsidR="00D75198">
              <w:rPr>
                <w:rFonts w:ascii="Arial" w:eastAsia="Calibri" w:hAnsi="Arial" w:cs="Arial"/>
                <w:szCs w:val="22"/>
              </w:rPr>
              <w:t xml:space="preserve">Noni juice and Jaggery for sensory evaluation. </w:t>
            </w:r>
          </w:p>
          <w:p w:rsidR="0043353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Study </w:t>
            </w:r>
            <w:proofErr w:type="spellStart"/>
            <w:proofErr w:type="gramStart"/>
            <w:r w:rsidRPr="00BA1B01">
              <w:rPr>
                <w:rFonts w:ascii="Arial" w:eastAsia="Calibri" w:hAnsi="Arial" w:cs="Arial"/>
                <w:b/>
                <w:szCs w:val="22"/>
              </w:rPr>
              <w:t>design:</w:t>
            </w:r>
            <w:r w:rsidR="00433531" w:rsidRPr="00433531">
              <w:rPr>
                <w:rFonts w:ascii="Arial" w:eastAsia="Calibri" w:hAnsi="Arial" w:cs="Arial"/>
                <w:szCs w:val="22"/>
              </w:rPr>
              <w:t>Development</w:t>
            </w:r>
            <w:proofErr w:type="spellEnd"/>
            <w:proofErr w:type="gramEnd"/>
            <w:r w:rsidR="00433531" w:rsidRPr="00433531">
              <w:rPr>
                <w:rFonts w:ascii="Arial" w:eastAsia="Calibri" w:hAnsi="Arial" w:cs="Arial"/>
                <w:szCs w:val="22"/>
              </w:rPr>
              <w:t xml:space="preserve"> of </w:t>
            </w:r>
            <w:r w:rsidR="00D75198">
              <w:rPr>
                <w:rFonts w:ascii="Arial" w:eastAsia="Calibri" w:hAnsi="Arial" w:cs="Arial"/>
                <w:szCs w:val="22"/>
              </w:rPr>
              <w:t xml:space="preserve">enriched </w:t>
            </w:r>
            <w:proofErr w:type="spellStart"/>
            <w:r w:rsidR="00D75198">
              <w:rPr>
                <w:rFonts w:ascii="Arial" w:eastAsia="Calibri" w:hAnsi="Arial" w:cs="Arial"/>
                <w:szCs w:val="22"/>
              </w:rPr>
              <w:t>Shrikhand</w:t>
            </w:r>
            <w:proofErr w:type="spellEnd"/>
            <w:r w:rsidR="00433531" w:rsidRPr="00433531">
              <w:rPr>
                <w:rFonts w:ascii="Arial" w:eastAsia="Calibri" w:hAnsi="Arial" w:cs="Arial"/>
                <w:szCs w:val="22"/>
              </w:rPr>
              <w:t xml:space="preserve"> by incorporating </w:t>
            </w:r>
            <w:r w:rsidR="007B587C">
              <w:rPr>
                <w:rFonts w:ascii="Arial" w:eastAsia="Calibri" w:hAnsi="Arial" w:cs="Arial"/>
                <w:szCs w:val="22"/>
              </w:rPr>
              <w:t>functional ingredients</w:t>
            </w:r>
            <w:r w:rsidR="00433531" w:rsidRPr="00433531">
              <w:rPr>
                <w:rFonts w:ascii="Arial" w:eastAsia="Calibri" w:hAnsi="Arial" w:cs="Arial"/>
                <w:szCs w:val="22"/>
              </w:rPr>
              <w:t xml:space="preserve"> at varying levels to evaluate their effect </w:t>
            </w:r>
            <w:r w:rsidR="00433531">
              <w:rPr>
                <w:rFonts w:ascii="Arial" w:eastAsia="Calibri" w:hAnsi="Arial" w:cs="Arial"/>
                <w:szCs w:val="22"/>
              </w:rPr>
              <w:t xml:space="preserve">on </w:t>
            </w:r>
            <w:r w:rsidR="00433531" w:rsidRPr="00433531">
              <w:rPr>
                <w:rFonts w:ascii="Arial" w:eastAsia="Calibri" w:hAnsi="Arial" w:cs="Arial"/>
                <w:szCs w:val="22"/>
              </w:rPr>
              <w:t>sensory properties of the product.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Place and Duration of </w:t>
            </w:r>
            <w:proofErr w:type="spellStart"/>
            <w:proofErr w:type="gramStart"/>
            <w:r w:rsidRPr="00BA1B01">
              <w:rPr>
                <w:rFonts w:ascii="Arial" w:eastAsia="Calibri" w:hAnsi="Arial" w:cs="Arial"/>
                <w:b/>
                <w:szCs w:val="22"/>
              </w:rPr>
              <w:t>Study:</w:t>
            </w:r>
            <w:r w:rsidR="00433531" w:rsidRPr="00433531">
              <w:rPr>
                <w:rFonts w:ascii="Arial" w:eastAsia="Calibri" w:hAnsi="Arial" w:cs="Arial"/>
                <w:szCs w:val="22"/>
              </w:rPr>
              <w:t>The</w:t>
            </w:r>
            <w:proofErr w:type="spellEnd"/>
            <w:proofErr w:type="gramEnd"/>
            <w:r w:rsidR="00433531" w:rsidRPr="00433531">
              <w:rPr>
                <w:rFonts w:ascii="Arial" w:eastAsia="Calibri" w:hAnsi="Arial" w:cs="Arial"/>
                <w:szCs w:val="22"/>
              </w:rPr>
              <w:t xml:space="preserve"> study was carried out at the Department of Dairy Technology, Dairy Science College, Bengaluru, Karnataka, India, during the period from </w:t>
            </w:r>
            <w:r w:rsidR="00D75198">
              <w:rPr>
                <w:rFonts w:ascii="Arial" w:eastAsia="Calibri" w:hAnsi="Arial" w:cs="Arial"/>
                <w:szCs w:val="22"/>
              </w:rPr>
              <w:t>2020 to</w:t>
            </w:r>
            <w:r w:rsidR="00433531" w:rsidRPr="00433531">
              <w:rPr>
                <w:rFonts w:ascii="Arial" w:eastAsia="Calibri" w:hAnsi="Arial" w:cs="Arial"/>
                <w:szCs w:val="22"/>
              </w:rPr>
              <w:t xml:space="preserve"> 202</w:t>
            </w:r>
            <w:r w:rsidR="00D75198">
              <w:rPr>
                <w:rFonts w:ascii="Arial" w:eastAsia="Calibri" w:hAnsi="Arial" w:cs="Arial"/>
                <w:szCs w:val="22"/>
              </w:rPr>
              <w:t>2</w:t>
            </w:r>
            <w:r w:rsidR="00433531" w:rsidRPr="00433531">
              <w:rPr>
                <w:rFonts w:ascii="Arial" w:eastAsia="Calibri" w:hAnsi="Arial" w:cs="Arial"/>
                <w:szCs w:val="22"/>
              </w:rPr>
              <w:t>.</w:t>
            </w:r>
          </w:p>
          <w:p w:rsidR="00D75198" w:rsidRDefault="00BA1B01" w:rsidP="00D75198">
            <w:pPr>
              <w:pStyle w:val="Body"/>
              <w:spacing w:after="0"/>
              <w:rPr>
                <w:rFonts w:ascii="Arial" w:eastAsia="Calibri" w:hAnsi="Arial" w:cs="Arial"/>
                <w:szCs w:val="22"/>
              </w:rPr>
            </w:pPr>
            <w:r w:rsidRPr="00BA1B01">
              <w:rPr>
                <w:rFonts w:ascii="Arial" w:eastAsia="Calibri" w:hAnsi="Arial" w:cs="Arial"/>
                <w:b/>
                <w:bCs/>
                <w:szCs w:val="22"/>
              </w:rPr>
              <w:t>Methodology:</w:t>
            </w:r>
            <w:r w:rsidR="00945076">
              <w:rPr>
                <w:rFonts w:ascii="Arial" w:eastAsia="Calibri" w:hAnsi="Arial" w:cs="Arial"/>
                <w:b/>
                <w:bCs/>
                <w:szCs w:val="22"/>
              </w:rPr>
              <w:t xml:space="preserve"> </w:t>
            </w:r>
            <w:proofErr w:type="spellStart"/>
            <w:r w:rsidR="00945076" w:rsidRPr="00945076">
              <w:rPr>
                <w:rFonts w:ascii="Arial" w:eastAsia="Calibri" w:hAnsi="Arial" w:cs="Arial"/>
                <w:bCs/>
                <w:szCs w:val="22"/>
              </w:rPr>
              <w:t>Shrikhand</w:t>
            </w:r>
            <w:proofErr w:type="spellEnd"/>
            <w:r w:rsidR="00945076" w:rsidRPr="00945076">
              <w:rPr>
                <w:rFonts w:ascii="Arial" w:eastAsia="Calibri" w:hAnsi="Arial" w:cs="Arial"/>
                <w:bCs/>
                <w:szCs w:val="22"/>
              </w:rPr>
              <w:t xml:space="preserve"> was prepared by </w:t>
            </w:r>
            <w:proofErr w:type="spellStart"/>
            <w:r w:rsidR="00945076" w:rsidRPr="00945076">
              <w:rPr>
                <w:rFonts w:ascii="Arial" w:eastAsia="Calibri" w:hAnsi="Arial" w:cs="Arial"/>
                <w:bCs/>
                <w:szCs w:val="22"/>
              </w:rPr>
              <w:t>dewheying</w:t>
            </w:r>
            <w:proofErr w:type="spellEnd"/>
            <w:r w:rsidR="00945076" w:rsidRPr="00945076">
              <w:rPr>
                <w:rFonts w:ascii="Arial" w:eastAsia="Calibri" w:hAnsi="Arial" w:cs="Arial"/>
                <w:bCs/>
                <w:szCs w:val="22"/>
              </w:rPr>
              <w:t xml:space="preserve"> the curd and to the obtained chakka 40% of sugar was added for</w:t>
            </w:r>
            <w:r w:rsidR="00945076">
              <w:rPr>
                <w:rFonts w:ascii="Arial" w:eastAsia="Calibri" w:hAnsi="Arial" w:cs="Arial"/>
                <w:b/>
                <w:bCs/>
                <w:szCs w:val="22"/>
              </w:rPr>
              <w:t xml:space="preserve"> </w:t>
            </w:r>
            <w:r w:rsidR="00D75198" w:rsidRPr="002A020E">
              <w:rPr>
                <w:rFonts w:ascii="Arial" w:eastAsia="Calibri" w:hAnsi="Arial" w:cs="Arial"/>
                <w:bCs/>
                <w:szCs w:val="22"/>
              </w:rPr>
              <w:t>Control</w:t>
            </w:r>
            <w:r w:rsidR="00945076">
              <w:rPr>
                <w:rFonts w:ascii="Arial" w:eastAsia="Calibri" w:hAnsi="Arial" w:cs="Arial"/>
                <w:bCs/>
                <w:szCs w:val="22"/>
              </w:rPr>
              <w:t xml:space="preserve"> </w:t>
            </w:r>
            <w:proofErr w:type="spellStart"/>
            <w:r w:rsidR="00D75198" w:rsidRPr="002A020E">
              <w:rPr>
                <w:rFonts w:ascii="Arial" w:eastAsia="Calibri" w:hAnsi="Arial" w:cs="Arial"/>
                <w:bCs/>
                <w:szCs w:val="22"/>
              </w:rPr>
              <w:t>Shrikhand</w:t>
            </w:r>
            <w:proofErr w:type="spellEnd"/>
            <w:r w:rsidR="00D75198" w:rsidRPr="002A020E">
              <w:rPr>
                <w:rFonts w:ascii="Arial" w:eastAsia="Calibri" w:hAnsi="Arial" w:cs="Arial"/>
                <w:bCs/>
                <w:szCs w:val="22"/>
              </w:rPr>
              <w:t xml:space="preserve"> and</w:t>
            </w:r>
            <w:r w:rsidR="00945076">
              <w:rPr>
                <w:rFonts w:ascii="Arial" w:eastAsia="Calibri" w:hAnsi="Arial" w:cs="Arial"/>
                <w:bCs/>
                <w:szCs w:val="22"/>
              </w:rPr>
              <w:t xml:space="preserve"> to the obtained chakka 1%, </w:t>
            </w:r>
            <w:r w:rsidR="00D75198" w:rsidRPr="002A020E">
              <w:rPr>
                <w:rFonts w:ascii="Arial" w:eastAsia="Calibri" w:hAnsi="Arial" w:cs="Arial"/>
                <w:bCs/>
                <w:szCs w:val="22"/>
              </w:rPr>
              <w:t xml:space="preserve">2% </w:t>
            </w:r>
            <w:r w:rsidR="00945076">
              <w:rPr>
                <w:rFonts w:ascii="Arial" w:eastAsia="Calibri" w:hAnsi="Arial" w:cs="Arial"/>
                <w:bCs/>
                <w:szCs w:val="22"/>
              </w:rPr>
              <w:t xml:space="preserve">and 3% </w:t>
            </w:r>
            <w:r w:rsidR="00D75198" w:rsidRPr="002A020E">
              <w:rPr>
                <w:rFonts w:ascii="Arial" w:eastAsia="Calibri" w:hAnsi="Arial" w:cs="Arial"/>
                <w:bCs/>
                <w:szCs w:val="22"/>
              </w:rPr>
              <w:t xml:space="preserve">Noni juice </w:t>
            </w:r>
            <w:r w:rsidR="00945076">
              <w:rPr>
                <w:rFonts w:ascii="Arial" w:eastAsia="Calibri" w:hAnsi="Arial" w:cs="Arial"/>
                <w:bCs/>
                <w:szCs w:val="22"/>
              </w:rPr>
              <w:t>was added with 10%,</w:t>
            </w:r>
            <w:r w:rsidR="00D75198" w:rsidRPr="002A020E">
              <w:rPr>
                <w:rFonts w:ascii="Arial" w:eastAsia="Calibri" w:hAnsi="Arial" w:cs="Arial"/>
                <w:bCs/>
                <w:szCs w:val="22"/>
              </w:rPr>
              <w:t>15%</w:t>
            </w:r>
            <w:r w:rsidR="00945076">
              <w:rPr>
                <w:rFonts w:ascii="Arial" w:eastAsia="Calibri" w:hAnsi="Arial" w:cs="Arial"/>
                <w:bCs/>
                <w:szCs w:val="22"/>
              </w:rPr>
              <w:t xml:space="preserve"> and 20%</w:t>
            </w:r>
            <w:r w:rsidR="00D75198" w:rsidRPr="002A020E">
              <w:rPr>
                <w:rFonts w:ascii="Arial" w:eastAsia="Calibri" w:hAnsi="Arial" w:cs="Arial"/>
                <w:bCs/>
                <w:szCs w:val="22"/>
              </w:rPr>
              <w:t xml:space="preserve"> Jaggery </w:t>
            </w:r>
            <w:r w:rsidR="00945076">
              <w:rPr>
                <w:rFonts w:ascii="Arial" w:eastAsia="Calibri" w:hAnsi="Arial" w:cs="Arial"/>
                <w:bCs/>
                <w:szCs w:val="22"/>
              </w:rPr>
              <w:t xml:space="preserve">was added and all the samples are done with sensory evaluation by the expert panelists using </w:t>
            </w:r>
            <w:proofErr w:type="gramStart"/>
            <w:r w:rsidR="00945076">
              <w:rPr>
                <w:rFonts w:ascii="Arial" w:eastAsia="Calibri" w:hAnsi="Arial" w:cs="Arial"/>
                <w:bCs/>
                <w:szCs w:val="22"/>
              </w:rPr>
              <w:t>9 point</w:t>
            </w:r>
            <w:proofErr w:type="gramEnd"/>
            <w:r w:rsidR="00945076">
              <w:rPr>
                <w:rFonts w:ascii="Arial" w:eastAsia="Calibri" w:hAnsi="Arial" w:cs="Arial"/>
                <w:bCs/>
                <w:szCs w:val="22"/>
              </w:rPr>
              <w:t xml:space="preserve"> hedonic scale and </w:t>
            </w:r>
            <w:proofErr w:type="spellStart"/>
            <w:r w:rsidR="00945076">
              <w:rPr>
                <w:rFonts w:ascii="Arial" w:eastAsia="Calibri" w:hAnsi="Arial" w:cs="Arial"/>
                <w:bCs/>
                <w:szCs w:val="22"/>
              </w:rPr>
              <w:t>Shrikhand</w:t>
            </w:r>
            <w:proofErr w:type="spellEnd"/>
            <w:r w:rsidR="00945076">
              <w:rPr>
                <w:rFonts w:ascii="Arial" w:eastAsia="Calibri" w:hAnsi="Arial" w:cs="Arial"/>
                <w:bCs/>
                <w:szCs w:val="22"/>
              </w:rPr>
              <w:t xml:space="preserve"> with 2% noni juice and 15% Jaggery added </w:t>
            </w:r>
            <w:proofErr w:type="spellStart"/>
            <w:r w:rsidR="00945076">
              <w:rPr>
                <w:rFonts w:ascii="Arial" w:eastAsia="Calibri" w:hAnsi="Arial" w:cs="Arial"/>
                <w:bCs/>
                <w:szCs w:val="22"/>
              </w:rPr>
              <w:t>Shrikhand</w:t>
            </w:r>
            <w:proofErr w:type="spellEnd"/>
            <w:r w:rsidR="00945076">
              <w:rPr>
                <w:rFonts w:ascii="Arial" w:eastAsia="Calibri" w:hAnsi="Arial" w:cs="Arial"/>
                <w:bCs/>
                <w:szCs w:val="22"/>
              </w:rPr>
              <w:t xml:space="preserve"> was optimized by the sensory evaluation.</w:t>
            </w:r>
            <w:r w:rsidR="00D75198">
              <w:rPr>
                <w:rFonts w:ascii="Arial" w:eastAsia="Calibri" w:hAnsi="Arial" w:cs="Arial"/>
                <w:szCs w:val="22"/>
              </w:rPr>
              <w:t xml:space="preserve"> R Software version (4.1.3) has been used to identify the significant difference between control and </w:t>
            </w:r>
            <w:r w:rsidR="00945076">
              <w:rPr>
                <w:rFonts w:ascii="Arial" w:eastAsia="Calibri" w:hAnsi="Arial" w:cs="Arial"/>
                <w:szCs w:val="22"/>
              </w:rPr>
              <w:t>other</w:t>
            </w:r>
            <w:r w:rsidR="00D75198">
              <w:rPr>
                <w:rFonts w:ascii="Arial" w:eastAsia="Calibri" w:hAnsi="Arial" w:cs="Arial"/>
                <w:szCs w:val="22"/>
              </w:rPr>
              <w:t xml:space="preserve"> </w:t>
            </w:r>
            <w:proofErr w:type="spellStart"/>
            <w:r w:rsidR="00D75198">
              <w:rPr>
                <w:rFonts w:ascii="Arial" w:eastAsia="Calibri" w:hAnsi="Arial" w:cs="Arial"/>
                <w:szCs w:val="22"/>
              </w:rPr>
              <w:t>Shrikhand</w:t>
            </w:r>
            <w:proofErr w:type="spellEnd"/>
            <w:r w:rsidR="00945076">
              <w:rPr>
                <w:rFonts w:ascii="Arial" w:eastAsia="Calibri" w:hAnsi="Arial" w:cs="Arial"/>
                <w:szCs w:val="22"/>
              </w:rPr>
              <w:t xml:space="preserve"> samples</w:t>
            </w:r>
            <w:r w:rsidR="00D75198">
              <w:rPr>
                <w:rFonts w:ascii="Arial" w:eastAsia="Calibri" w:hAnsi="Arial" w:cs="Arial"/>
                <w:szCs w:val="22"/>
              </w:rPr>
              <w:t>.</w:t>
            </w:r>
          </w:p>
          <w:p w:rsidR="00AF30AA" w:rsidRDefault="00BA1B01" w:rsidP="00441B6F">
            <w:pPr>
              <w:pStyle w:val="Body"/>
              <w:spacing w:after="0"/>
              <w:rPr>
                <w:rFonts w:ascii="Arial" w:eastAsia="Calibri" w:hAnsi="Arial" w:cs="Arial"/>
              </w:rPr>
            </w:pPr>
            <w:r w:rsidRPr="00433531">
              <w:rPr>
                <w:rFonts w:ascii="Arial" w:eastAsia="Calibri" w:hAnsi="Arial" w:cs="Arial"/>
                <w:b/>
                <w:bCs/>
              </w:rPr>
              <w:t>Results:</w:t>
            </w:r>
          </w:p>
          <w:p w:rsidR="00F06839" w:rsidRDefault="00F06839" w:rsidP="00441B6F">
            <w:pPr>
              <w:pStyle w:val="Body"/>
              <w:spacing w:after="0"/>
              <w:rPr>
                <w:rFonts w:ascii="Arial" w:eastAsia="Calibri" w:hAnsi="Arial" w:cs="Arial"/>
              </w:rPr>
            </w:pPr>
            <w:r>
              <w:rPr>
                <w:rFonts w:ascii="Arial" w:eastAsia="Calibri" w:hAnsi="Arial" w:cs="Arial"/>
              </w:rPr>
              <w:t xml:space="preserve">The optimized </w:t>
            </w:r>
            <w:r w:rsidR="00F43C23">
              <w:rPr>
                <w:rFonts w:ascii="Arial" w:eastAsia="Calibri" w:hAnsi="Arial" w:cs="Arial"/>
              </w:rPr>
              <w:t xml:space="preserve">enriched </w:t>
            </w:r>
            <w:proofErr w:type="spellStart"/>
            <w:r w:rsidR="00F43C23">
              <w:rPr>
                <w:rFonts w:ascii="Arial" w:eastAsia="Calibri" w:hAnsi="Arial" w:cs="Arial"/>
              </w:rPr>
              <w:t>Shrikhand</w:t>
            </w:r>
            <w:proofErr w:type="spellEnd"/>
            <w:r w:rsidR="00F43C23">
              <w:rPr>
                <w:rFonts w:ascii="Arial" w:eastAsia="Calibri" w:hAnsi="Arial" w:cs="Arial"/>
              </w:rPr>
              <w:t xml:space="preserve"> with 2</w:t>
            </w:r>
            <w:r w:rsidRPr="00AF30AA">
              <w:rPr>
                <w:rFonts w:ascii="Arial" w:eastAsia="Calibri" w:hAnsi="Arial" w:cs="Arial"/>
              </w:rPr>
              <w:t xml:space="preserve">% </w:t>
            </w:r>
            <w:r w:rsidR="00F43C23">
              <w:rPr>
                <w:rFonts w:ascii="Arial" w:eastAsia="Calibri" w:hAnsi="Arial" w:cs="Arial"/>
              </w:rPr>
              <w:t xml:space="preserve">Noni juice and 15% Jaggery </w:t>
            </w:r>
            <w:r>
              <w:rPr>
                <w:rFonts w:ascii="Arial" w:eastAsia="Calibri" w:hAnsi="Arial" w:cs="Arial"/>
              </w:rPr>
              <w:t>wi</w:t>
            </w:r>
            <w:r w:rsidR="00F43C23">
              <w:rPr>
                <w:rFonts w:ascii="Arial" w:eastAsia="Calibri" w:hAnsi="Arial" w:cs="Arial"/>
              </w:rPr>
              <w:t>th overall acceptability of (8.4</w:t>
            </w:r>
            <w:r>
              <w:rPr>
                <w:rFonts w:ascii="Arial" w:eastAsia="Calibri" w:hAnsi="Arial" w:cs="Arial"/>
              </w:rPr>
              <w:t xml:space="preserve">5), </w:t>
            </w:r>
            <w:r w:rsidRPr="00F06839">
              <w:rPr>
                <w:rFonts w:ascii="Arial" w:eastAsia="Calibri" w:hAnsi="Arial" w:cs="Arial"/>
              </w:rPr>
              <w:t xml:space="preserve">achieving the highest scores </w:t>
            </w:r>
            <w:r w:rsidR="00F43C23">
              <w:rPr>
                <w:rFonts w:ascii="Arial" w:eastAsia="Calibri" w:hAnsi="Arial" w:cs="Arial"/>
              </w:rPr>
              <w:t xml:space="preserve">than other concentrations </w:t>
            </w:r>
            <w:r w:rsidRPr="00F06839">
              <w:rPr>
                <w:rFonts w:ascii="Arial" w:eastAsia="Calibri" w:hAnsi="Arial" w:cs="Arial"/>
              </w:rPr>
              <w:t>for all attributes</w:t>
            </w:r>
            <w:r>
              <w:rPr>
                <w:rFonts w:ascii="Arial" w:eastAsia="Calibri" w:hAnsi="Arial" w:cs="Arial"/>
              </w:rPr>
              <w:t xml:space="preserve">. </w:t>
            </w:r>
          </w:p>
          <w:p w:rsidR="00505F06" w:rsidRPr="00BA1B01" w:rsidRDefault="00BA1B01" w:rsidP="00945076">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Conclusion:</w:t>
            </w:r>
            <w:r w:rsidR="00EF4A32">
              <w:rPr>
                <w:rFonts w:ascii="Arial" w:eastAsia="Calibri" w:hAnsi="Arial" w:cs="Arial"/>
                <w:szCs w:val="22"/>
              </w:rPr>
              <w:t>The</w:t>
            </w:r>
            <w:proofErr w:type="spellEnd"/>
            <w:proofErr w:type="gramEnd"/>
            <w:r w:rsidR="00EF4A32">
              <w:rPr>
                <w:rFonts w:ascii="Arial" w:eastAsia="Calibri" w:hAnsi="Arial" w:cs="Arial"/>
                <w:szCs w:val="22"/>
              </w:rPr>
              <w:t xml:space="preserve"> study revealed that 2</w:t>
            </w:r>
            <w:r w:rsidR="007B587C" w:rsidRPr="007B587C">
              <w:rPr>
                <w:rFonts w:ascii="Arial" w:eastAsia="Calibri" w:hAnsi="Arial" w:cs="Arial"/>
                <w:szCs w:val="22"/>
              </w:rPr>
              <w:t xml:space="preserve">% </w:t>
            </w:r>
            <w:r w:rsidR="00EF4A32">
              <w:rPr>
                <w:rFonts w:ascii="Arial" w:eastAsia="Calibri" w:hAnsi="Arial" w:cs="Arial"/>
                <w:szCs w:val="22"/>
              </w:rPr>
              <w:t>Noni juice</w:t>
            </w:r>
            <w:r w:rsidR="007B587C" w:rsidRPr="007B587C">
              <w:rPr>
                <w:rFonts w:ascii="Arial" w:eastAsia="Calibri" w:hAnsi="Arial" w:cs="Arial"/>
                <w:szCs w:val="22"/>
              </w:rPr>
              <w:t>, and 1</w:t>
            </w:r>
            <w:r w:rsidR="00EF4A32">
              <w:rPr>
                <w:rFonts w:ascii="Arial" w:eastAsia="Calibri" w:hAnsi="Arial" w:cs="Arial"/>
                <w:szCs w:val="22"/>
              </w:rPr>
              <w:t>5</w:t>
            </w:r>
            <w:r w:rsidR="007B587C" w:rsidRPr="007B587C">
              <w:rPr>
                <w:rFonts w:ascii="Arial" w:eastAsia="Calibri" w:hAnsi="Arial" w:cs="Arial"/>
                <w:szCs w:val="22"/>
              </w:rPr>
              <w:t xml:space="preserve">% </w:t>
            </w:r>
            <w:r w:rsidR="00EF4A32">
              <w:rPr>
                <w:rFonts w:ascii="Arial" w:eastAsia="Calibri" w:hAnsi="Arial" w:cs="Arial"/>
                <w:szCs w:val="22"/>
              </w:rPr>
              <w:t xml:space="preserve">Jaggery </w:t>
            </w:r>
            <w:r w:rsidR="007B587C" w:rsidRPr="007B587C">
              <w:rPr>
                <w:rFonts w:ascii="Arial" w:eastAsia="Calibri" w:hAnsi="Arial" w:cs="Arial"/>
                <w:szCs w:val="22"/>
              </w:rPr>
              <w:t xml:space="preserve"> powder significantly enhanced the sensory attributes of </w:t>
            </w:r>
            <w:r w:rsidR="00EF4A32">
              <w:rPr>
                <w:rFonts w:ascii="Arial" w:eastAsia="Calibri" w:hAnsi="Arial" w:cs="Arial"/>
                <w:szCs w:val="22"/>
              </w:rPr>
              <w:t xml:space="preserve">Enriched </w:t>
            </w:r>
            <w:proofErr w:type="spellStart"/>
            <w:r w:rsidR="00EF4A32">
              <w:rPr>
                <w:rFonts w:ascii="Arial" w:eastAsia="Calibri" w:hAnsi="Arial" w:cs="Arial"/>
                <w:szCs w:val="22"/>
              </w:rPr>
              <w:t>Shrikhand</w:t>
            </w:r>
            <w:proofErr w:type="spellEnd"/>
            <w:r w:rsidR="007B587C" w:rsidRPr="007B587C">
              <w:rPr>
                <w:rFonts w:ascii="Arial" w:eastAsia="Calibri" w:hAnsi="Arial" w:cs="Arial"/>
                <w:szCs w:val="22"/>
              </w:rPr>
              <w:t>, improving color, texture, flavor, and overall acceptability</w:t>
            </w:r>
            <w:r w:rsidR="00945076">
              <w:rPr>
                <w:rFonts w:ascii="Arial" w:eastAsia="Calibri" w:hAnsi="Arial" w:cs="Arial"/>
                <w:szCs w:val="22"/>
              </w:rPr>
              <w:t>.</w:t>
            </w:r>
          </w:p>
        </w:tc>
      </w:tr>
    </w:tbl>
    <w:p w:rsidR="00636EB2" w:rsidRDefault="00636EB2" w:rsidP="00441B6F">
      <w:pPr>
        <w:pStyle w:val="Body"/>
        <w:spacing w:after="0"/>
        <w:rPr>
          <w:rFonts w:ascii="Arial" w:hAnsi="Arial" w:cs="Arial"/>
          <w:i/>
        </w:rPr>
      </w:pPr>
    </w:p>
    <w:p w:rsidR="00EF4A32" w:rsidRDefault="00A24E7E" w:rsidP="00EF4A32">
      <w:pPr>
        <w:pStyle w:val="Body"/>
        <w:spacing w:after="0"/>
        <w:rPr>
          <w:rFonts w:ascii="Arial" w:hAnsi="Arial" w:cs="Arial"/>
        </w:rPr>
      </w:pPr>
      <w:r>
        <w:rPr>
          <w:rFonts w:ascii="Arial" w:hAnsi="Arial" w:cs="Arial"/>
          <w:i/>
        </w:rPr>
        <w:t>Keywords:</w:t>
      </w:r>
      <w:r w:rsidR="0092387C">
        <w:rPr>
          <w:rFonts w:ascii="Arial" w:hAnsi="Arial" w:cs="Arial"/>
          <w:i/>
        </w:rPr>
        <w:t xml:space="preserve"> yoghurt </w:t>
      </w:r>
      <w:r w:rsidR="00EF4A32">
        <w:rPr>
          <w:rFonts w:ascii="Arial" w:hAnsi="Arial" w:cs="Arial"/>
          <w:i/>
        </w:rPr>
        <w:t xml:space="preserve">Curd, </w:t>
      </w:r>
      <w:proofErr w:type="spellStart"/>
      <w:r w:rsidR="00EF4A32">
        <w:rPr>
          <w:rFonts w:ascii="Arial" w:hAnsi="Arial" w:cs="Arial"/>
          <w:i/>
        </w:rPr>
        <w:t>Shrikhand</w:t>
      </w:r>
      <w:proofErr w:type="spellEnd"/>
      <w:r w:rsidR="00EF4A32">
        <w:rPr>
          <w:rFonts w:ascii="Arial" w:hAnsi="Arial" w:cs="Arial"/>
          <w:i/>
        </w:rPr>
        <w:t>, Noni juice, Jaggery</w:t>
      </w:r>
    </w:p>
    <w:p w:rsidR="00EF4A32" w:rsidRDefault="00EF4A32" w:rsidP="00EF4A32">
      <w:pPr>
        <w:pStyle w:val="Body"/>
        <w:spacing w:after="0"/>
        <w:rPr>
          <w:rFonts w:ascii="Arial" w:hAnsi="Arial" w:cs="Arial"/>
        </w:rPr>
      </w:pPr>
    </w:p>
    <w:p w:rsidR="007F7B32" w:rsidRPr="00470435" w:rsidRDefault="00902823" w:rsidP="00EF4A32">
      <w:pPr>
        <w:pStyle w:val="Body"/>
        <w:spacing w:after="0"/>
        <w:rPr>
          <w:rFonts w:ascii="Arial" w:hAnsi="Arial" w:cs="Arial"/>
          <w:b/>
          <w:sz w:val="22"/>
          <w:szCs w:val="22"/>
        </w:rPr>
      </w:pPr>
      <w:r w:rsidRPr="00470435">
        <w:rPr>
          <w:rFonts w:ascii="Arial" w:hAnsi="Arial" w:cs="Arial"/>
          <w:b/>
          <w:sz w:val="22"/>
          <w:szCs w:val="22"/>
        </w:rPr>
        <w:t xml:space="preserve">1. </w:t>
      </w:r>
      <w:r w:rsidR="00B01FCD" w:rsidRPr="00470435">
        <w:rPr>
          <w:rFonts w:ascii="Arial" w:hAnsi="Arial" w:cs="Arial"/>
          <w:b/>
          <w:sz w:val="22"/>
          <w:szCs w:val="22"/>
        </w:rPr>
        <w:t>INTRODUCTION</w:t>
      </w:r>
    </w:p>
    <w:p w:rsidR="00790ADA" w:rsidRPr="00FB3A86" w:rsidRDefault="00790ADA" w:rsidP="00441B6F">
      <w:pPr>
        <w:pStyle w:val="AbstHead"/>
        <w:spacing w:after="0"/>
        <w:jc w:val="both"/>
        <w:rPr>
          <w:rFonts w:ascii="Arial" w:hAnsi="Arial" w:cs="Arial"/>
        </w:rPr>
      </w:pPr>
    </w:p>
    <w:p w:rsidR="00D17B26" w:rsidRDefault="00E43F45" w:rsidP="00E43F45">
      <w:pPr>
        <w:pStyle w:val="Body"/>
        <w:rPr>
          <w:rFonts w:ascii="Arial" w:hAnsi="Arial" w:cs="Arial"/>
        </w:rPr>
      </w:pPr>
      <w:r w:rsidRPr="00E43F45">
        <w:rPr>
          <w:rFonts w:ascii="Arial" w:hAnsi="Arial" w:cs="Arial"/>
        </w:rPr>
        <w:t xml:space="preserve">India ranks first globally in milk production, with a total of 239.30 million metric tons (MMT) during 2023-2024, with a per-capita availability </w:t>
      </w:r>
      <w:r w:rsidR="008C20D8">
        <w:rPr>
          <w:rFonts w:ascii="Arial" w:hAnsi="Arial" w:cs="Arial"/>
        </w:rPr>
        <w:t>of 471 grams per day (BAHS, 2024</w:t>
      </w:r>
      <w:r w:rsidRPr="00E43F45">
        <w:rPr>
          <w:rFonts w:ascii="Arial" w:hAnsi="Arial" w:cs="Arial"/>
        </w:rPr>
        <w:t xml:space="preserve">). </w:t>
      </w:r>
      <w:r w:rsidR="00F149F3">
        <w:rPr>
          <w:rFonts w:ascii="Arial" w:hAnsi="Arial" w:cs="Arial"/>
        </w:rPr>
        <w:t>“</w:t>
      </w:r>
      <w:r w:rsidRPr="00E43F45">
        <w:rPr>
          <w:rFonts w:ascii="Arial" w:hAnsi="Arial" w:cs="Arial"/>
        </w:rPr>
        <w:t xml:space="preserve">About 50% of the total milk produced in India is converted into a variety of traditional dairy products such as ghee or </w:t>
      </w:r>
      <w:proofErr w:type="spellStart"/>
      <w:r w:rsidRPr="00E43F45">
        <w:rPr>
          <w:rFonts w:ascii="Arial" w:hAnsi="Arial" w:cs="Arial"/>
        </w:rPr>
        <w:t>makkhan</w:t>
      </w:r>
      <w:proofErr w:type="spellEnd"/>
      <w:r w:rsidRPr="00E43F45">
        <w:rPr>
          <w:rFonts w:ascii="Arial" w:hAnsi="Arial" w:cs="Arial"/>
        </w:rPr>
        <w:t xml:space="preserve"> (33%), fermented milk products (7%), khoa (7%) and chhana/paneer (3%) using processes such as coagulation, desiccation and fermentation</w:t>
      </w:r>
      <w:r w:rsidR="00F149F3">
        <w:rPr>
          <w:rFonts w:ascii="Arial" w:hAnsi="Arial" w:cs="Arial"/>
        </w:rPr>
        <w:t>”</w:t>
      </w:r>
      <w:r w:rsidRPr="00E43F45">
        <w:rPr>
          <w:rFonts w:ascii="Arial" w:hAnsi="Arial" w:cs="Arial"/>
        </w:rPr>
        <w:t xml:space="preserve"> (</w:t>
      </w:r>
      <w:proofErr w:type="spellStart"/>
      <w:r w:rsidRPr="00E43F45">
        <w:rPr>
          <w:rFonts w:ascii="Arial" w:hAnsi="Arial" w:cs="Arial"/>
        </w:rPr>
        <w:t>Pugazhenthi</w:t>
      </w:r>
      <w:proofErr w:type="spellEnd"/>
      <w:r w:rsidRPr="00E43F45">
        <w:rPr>
          <w:rFonts w:ascii="Arial" w:hAnsi="Arial" w:cs="Arial"/>
        </w:rPr>
        <w:t xml:space="preserve"> et al.,2020).</w:t>
      </w:r>
    </w:p>
    <w:p w:rsidR="00D17B26" w:rsidRDefault="00D17B26" w:rsidP="00D17B26">
      <w:pPr>
        <w:pStyle w:val="Body"/>
        <w:rPr>
          <w:rFonts w:ascii="Arial" w:hAnsi="Arial" w:cs="Arial"/>
          <w:lang w:val="en-IN"/>
        </w:rPr>
      </w:pPr>
      <w:r w:rsidRPr="00D17B26">
        <w:rPr>
          <w:rFonts w:ascii="Arial" w:hAnsi="Arial" w:cs="Arial"/>
          <w:lang w:val="en-IN"/>
        </w:rPr>
        <w:t xml:space="preserve">Among 7 per cent of milk was utilizing for the manufacture of fermented milk products mainly includes </w:t>
      </w:r>
      <w:proofErr w:type="spellStart"/>
      <w:r w:rsidRPr="00D17B26">
        <w:rPr>
          <w:rFonts w:ascii="Arial" w:hAnsi="Arial" w:cs="Arial"/>
          <w:lang w:val="en-IN"/>
        </w:rPr>
        <w:t>Dahi</w:t>
      </w:r>
      <w:proofErr w:type="spellEnd"/>
      <w:r w:rsidRPr="00D17B26">
        <w:rPr>
          <w:rFonts w:ascii="Arial" w:hAnsi="Arial" w:cs="Arial"/>
          <w:lang w:val="en-IN"/>
        </w:rPr>
        <w:t xml:space="preserve">, </w:t>
      </w:r>
      <w:proofErr w:type="spellStart"/>
      <w:r w:rsidRPr="00D17B26">
        <w:rPr>
          <w:rFonts w:ascii="Arial" w:hAnsi="Arial" w:cs="Arial"/>
          <w:lang w:val="en-IN"/>
        </w:rPr>
        <w:t>Shrikhand</w:t>
      </w:r>
      <w:proofErr w:type="spellEnd"/>
      <w:r w:rsidRPr="00D17B26">
        <w:rPr>
          <w:rFonts w:ascii="Arial" w:hAnsi="Arial" w:cs="Arial"/>
          <w:lang w:val="en-IN"/>
        </w:rPr>
        <w:t xml:space="preserve"> (sweetened concentrated curd) and Lassi (Kunwar </w:t>
      </w:r>
      <w:r w:rsidRPr="00D17B26">
        <w:rPr>
          <w:rFonts w:ascii="Arial" w:hAnsi="Arial" w:cs="Arial"/>
          <w:i/>
          <w:iCs/>
          <w:lang w:val="en-IN"/>
        </w:rPr>
        <w:t xml:space="preserve">et al., </w:t>
      </w:r>
      <w:r w:rsidRPr="00D17B26">
        <w:rPr>
          <w:rFonts w:ascii="Arial" w:hAnsi="Arial" w:cs="Arial"/>
          <w:lang w:val="en-IN"/>
        </w:rPr>
        <w:t xml:space="preserve">2015). </w:t>
      </w:r>
      <w:r w:rsidR="00F149F3">
        <w:rPr>
          <w:rFonts w:ascii="Arial" w:hAnsi="Arial" w:cs="Arial"/>
          <w:lang w:val="en-IN"/>
        </w:rPr>
        <w:t>“</w:t>
      </w:r>
      <w:r w:rsidRPr="00D17B26">
        <w:rPr>
          <w:rFonts w:ascii="Arial" w:hAnsi="Arial" w:cs="Arial"/>
          <w:lang w:val="en-IN"/>
        </w:rPr>
        <w:t>Preservation of milk using fermentation with lactic acid bacteria was one of the oldest and efficient methods to preserve milk with its valuable nutrients. Fermented milk products have various therapeutic benefits like anti-</w:t>
      </w:r>
      <w:proofErr w:type="spellStart"/>
      <w:r w:rsidRPr="00D17B26">
        <w:rPr>
          <w:rFonts w:ascii="Arial" w:hAnsi="Arial" w:cs="Arial"/>
          <w:lang w:val="en-IN"/>
        </w:rPr>
        <w:t>cholesterolemic</w:t>
      </w:r>
      <w:proofErr w:type="spellEnd"/>
      <w:r w:rsidRPr="00D17B26">
        <w:rPr>
          <w:rFonts w:ascii="Arial" w:hAnsi="Arial" w:cs="Arial"/>
          <w:lang w:val="en-IN"/>
        </w:rPr>
        <w:t xml:space="preserve"> and anti-carcinogenic properties since antiquity</w:t>
      </w:r>
      <w:r w:rsidR="00F149F3">
        <w:rPr>
          <w:rFonts w:ascii="Arial" w:hAnsi="Arial" w:cs="Arial"/>
          <w:lang w:val="en-IN"/>
        </w:rPr>
        <w:t>”</w:t>
      </w:r>
      <w:r w:rsidRPr="00D17B26">
        <w:rPr>
          <w:rFonts w:ascii="Arial" w:hAnsi="Arial" w:cs="Arial"/>
          <w:lang w:val="en-IN"/>
        </w:rPr>
        <w:t xml:space="preserve"> (Srinivas </w:t>
      </w:r>
      <w:r w:rsidRPr="00D17B26">
        <w:rPr>
          <w:rFonts w:ascii="Arial" w:hAnsi="Arial" w:cs="Arial"/>
          <w:i/>
          <w:lang w:val="en-IN"/>
        </w:rPr>
        <w:t>et al.,</w:t>
      </w:r>
      <w:r w:rsidRPr="00D17B26">
        <w:rPr>
          <w:rFonts w:ascii="Arial" w:hAnsi="Arial" w:cs="Arial"/>
          <w:lang w:val="en-IN"/>
        </w:rPr>
        <w:t xml:space="preserve"> 2017).</w:t>
      </w:r>
    </w:p>
    <w:p w:rsidR="00F167C2" w:rsidRPr="00F167C2" w:rsidRDefault="00F149F3" w:rsidP="00D17B26">
      <w:pPr>
        <w:pStyle w:val="Body"/>
        <w:rPr>
          <w:rFonts w:ascii="Arial" w:hAnsi="Arial" w:cs="Arial"/>
        </w:rPr>
      </w:pPr>
      <w:r>
        <w:rPr>
          <w:rFonts w:ascii="Arial" w:hAnsi="Arial" w:cs="Arial"/>
        </w:rPr>
        <w:lastRenderedPageBreak/>
        <w:t>“</w:t>
      </w:r>
      <w:r w:rsidR="00F167C2" w:rsidRPr="00E43F45">
        <w:rPr>
          <w:rFonts w:ascii="Arial" w:hAnsi="Arial" w:cs="Arial"/>
        </w:rPr>
        <w:t>Fermentation is a process which preserves the milk from the spoilage because milk is a perishable product and fermentation is also increases the nutritional and sensory attributes of the milk. The fermentation process is used as a method of value addition and conversion of raw materials by microorganisms and enzymes into various types of products with distinct nutritional and sensory properties</w:t>
      </w:r>
      <w:r>
        <w:rPr>
          <w:rFonts w:ascii="Arial" w:hAnsi="Arial" w:cs="Arial"/>
        </w:rPr>
        <w:t>”</w:t>
      </w:r>
      <w:r w:rsidR="00F167C2" w:rsidRPr="00E43F45">
        <w:rPr>
          <w:rFonts w:ascii="Arial" w:hAnsi="Arial" w:cs="Arial"/>
        </w:rPr>
        <w:t xml:space="preserve"> (</w:t>
      </w:r>
      <w:proofErr w:type="spellStart"/>
      <w:r w:rsidR="00F167C2" w:rsidRPr="00E43F45">
        <w:rPr>
          <w:rFonts w:ascii="Arial" w:hAnsi="Arial" w:cs="Arial"/>
        </w:rPr>
        <w:t>Hati</w:t>
      </w:r>
      <w:proofErr w:type="spellEnd"/>
      <w:r w:rsidR="00F167C2" w:rsidRPr="00E43F45">
        <w:rPr>
          <w:rFonts w:ascii="Arial" w:hAnsi="Arial" w:cs="Arial"/>
        </w:rPr>
        <w:t xml:space="preserve"> et al., 2012).</w:t>
      </w:r>
    </w:p>
    <w:p w:rsidR="00F167C2" w:rsidRPr="00D17B26" w:rsidRDefault="00F149F3" w:rsidP="00D17B26">
      <w:pPr>
        <w:pStyle w:val="Body"/>
        <w:rPr>
          <w:rFonts w:ascii="Arial" w:hAnsi="Arial" w:cs="Arial"/>
          <w:lang w:val="en-IN"/>
        </w:rPr>
      </w:pPr>
      <w:r>
        <w:rPr>
          <w:rFonts w:ascii="Arial" w:hAnsi="Arial" w:cs="Arial"/>
          <w:i/>
          <w:lang w:val="en-IN"/>
        </w:rPr>
        <w:t>“</w:t>
      </w:r>
      <w:proofErr w:type="spellStart"/>
      <w:r w:rsidR="00F167C2" w:rsidRPr="00F167C2">
        <w:rPr>
          <w:rFonts w:ascii="Arial" w:hAnsi="Arial" w:cs="Arial"/>
          <w:i/>
          <w:lang w:val="en-IN"/>
        </w:rPr>
        <w:t>Shrikhand</w:t>
      </w:r>
      <w:proofErr w:type="spellEnd"/>
      <w:r w:rsidR="00F167C2" w:rsidRPr="00F167C2">
        <w:rPr>
          <w:rFonts w:ascii="Arial" w:hAnsi="Arial" w:cs="Arial"/>
          <w:lang w:val="en-IN"/>
        </w:rPr>
        <w:t xml:space="preserve"> is a fermented and sweetened milk product obtained from chakka, derived from the Sanskrit word ‘</w:t>
      </w:r>
      <w:proofErr w:type="spellStart"/>
      <w:r w:rsidR="00F167C2" w:rsidRPr="00F167C2">
        <w:rPr>
          <w:rFonts w:ascii="Arial" w:hAnsi="Arial" w:cs="Arial"/>
          <w:lang w:val="en-IN"/>
        </w:rPr>
        <w:t>Shikharani</w:t>
      </w:r>
      <w:proofErr w:type="spellEnd"/>
      <w:r w:rsidR="00F167C2" w:rsidRPr="00F167C2">
        <w:rPr>
          <w:rFonts w:ascii="Arial" w:hAnsi="Arial" w:cs="Arial"/>
          <w:lang w:val="en-IN"/>
        </w:rPr>
        <w:t xml:space="preserve">’ which means sugared curd. It is popular in Gujarat, Maharashtra, and some parts of Karnataka, Madhya Pradesh, and Rajasthan. Its distinctive sweet-sour flavour, on the other hand, is gaining appeal in other parts of the country. </w:t>
      </w:r>
      <w:proofErr w:type="spellStart"/>
      <w:r w:rsidR="00F167C2" w:rsidRPr="00F167C2">
        <w:rPr>
          <w:rFonts w:ascii="Arial" w:hAnsi="Arial" w:cs="Arial"/>
          <w:i/>
          <w:lang w:val="en-IN"/>
        </w:rPr>
        <w:t>Shrikhand</w:t>
      </w:r>
      <w:proofErr w:type="spellEnd"/>
      <w:r w:rsidR="00F167C2" w:rsidRPr="00F167C2">
        <w:rPr>
          <w:rFonts w:ascii="Arial" w:hAnsi="Arial" w:cs="Arial"/>
          <w:lang w:val="en-IN"/>
        </w:rPr>
        <w:t xml:space="preserve"> has a semisolid consistency, smoothness, firmness, and palatability, making it ideal for snacking or eating with 'puree' or bread right after a meal</w:t>
      </w:r>
      <w:r>
        <w:rPr>
          <w:rFonts w:ascii="Arial" w:hAnsi="Arial" w:cs="Arial"/>
          <w:lang w:val="en-IN"/>
        </w:rPr>
        <w:t>”</w:t>
      </w:r>
      <w:r w:rsidR="00F167C2" w:rsidRPr="00F167C2">
        <w:rPr>
          <w:rFonts w:ascii="Arial" w:hAnsi="Arial" w:cs="Arial"/>
          <w:lang w:val="en-IN"/>
        </w:rPr>
        <w:t xml:space="preserve"> (</w:t>
      </w:r>
      <w:proofErr w:type="spellStart"/>
      <w:r w:rsidR="00F167C2" w:rsidRPr="00F167C2">
        <w:rPr>
          <w:rFonts w:ascii="Arial" w:hAnsi="Arial" w:cs="Arial"/>
          <w:lang w:val="en-IN"/>
        </w:rPr>
        <w:t>Jaybhay</w:t>
      </w:r>
      <w:proofErr w:type="spellEnd"/>
      <w:r w:rsidR="00F167C2" w:rsidRPr="00F167C2">
        <w:rPr>
          <w:rFonts w:ascii="Arial" w:hAnsi="Arial" w:cs="Arial"/>
          <w:lang w:val="en-IN"/>
        </w:rPr>
        <w:t xml:space="preserve"> </w:t>
      </w:r>
      <w:r w:rsidR="00F167C2" w:rsidRPr="00F167C2">
        <w:rPr>
          <w:rFonts w:ascii="Arial" w:hAnsi="Arial" w:cs="Arial"/>
          <w:i/>
          <w:lang w:val="en-IN"/>
        </w:rPr>
        <w:t>et al.,</w:t>
      </w:r>
      <w:r w:rsidR="00F167C2" w:rsidRPr="00F167C2">
        <w:rPr>
          <w:rFonts w:ascii="Arial" w:hAnsi="Arial" w:cs="Arial"/>
          <w:lang w:val="en-IN"/>
        </w:rPr>
        <w:t xml:space="preserve"> 2019).</w:t>
      </w:r>
    </w:p>
    <w:p w:rsidR="00BB7E75" w:rsidRPr="00BB7E75" w:rsidRDefault="00F149F3" w:rsidP="00BB7E75">
      <w:pPr>
        <w:pStyle w:val="Body"/>
        <w:rPr>
          <w:rFonts w:ascii="Arial" w:hAnsi="Arial" w:cs="Arial"/>
          <w:lang w:val="en-IN"/>
        </w:rPr>
      </w:pPr>
      <w:r>
        <w:rPr>
          <w:rFonts w:ascii="Arial" w:hAnsi="Arial" w:cs="Arial"/>
        </w:rPr>
        <w:t>“</w:t>
      </w:r>
      <w:r w:rsidR="00BB7E75" w:rsidRPr="00BB7E75">
        <w:rPr>
          <w:rFonts w:ascii="Arial" w:hAnsi="Arial" w:cs="Arial"/>
        </w:rPr>
        <w:t xml:space="preserve">Noni Fruit </w:t>
      </w:r>
      <w:r w:rsidR="00BB7E75" w:rsidRPr="00BB7E75">
        <w:rPr>
          <w:rFonts w:ascii="Arial" w:hAnsi="Arial" w:cs="Arial"/>
          <w:bCs/>
          <w:lang w:val="en-IN"/>
        </w:rPr>
        <w:t>(</w:t>
      </w:r>
      <w:proofErr w:type="spellStart"/>
      <w:r w:rsidR="00BB7E75" w:rsidRPr="00BB7E75">
        <w:rPr>
          <w:rFonts w:ascii="Arial" w:hAnsi="Arial" w:cs="Arial"/>
          <w:bCs/>
          <w:i/>
          <w:iCs/>
          <w:lang w:val="en-IN"/>
        </w:rPr>
        <w:t>Morindacitrifolia</w:t>
      </w:r>
      <w:proofErr w:type="spellEnd"/>
      <w:r w:rsidR="00BB7E75" w:rsidRPr="00BB7E75">
        <w:rPr>
          <w:rFonts w:ascii="Arial" w:hAnsi="Arial" w:cs="Arial"/>
          <w:bCs/>
          <w:lang w:val="en-IN"/>
        </w:rPr>
        <w:t xml:space="preserve">) is known as a medicinal fruit belongs to the family </w:t>
      </w:r>
      <w:proofErr w:type="spellStart"/>
      <w:r w:rsidR="00BB7E75" w:rsidRPr="00BB7E75">
        <w:rPr>
          <w:rFonts w:ascii="Arial" w:hAnsi="Arial" w:cs="Arial"/>
          <w:bCs/>
          <w:lang w:val="en-IN"/>
        </w:rPr>
        <w:t>Rubiaceae</w:t>
      </w:r>
      <w:proofErr w:type="spellEnd"/>
      <w:r w:rsidR="00BB7E75" w:rsidRPr="00BB7E75">
        <w:rPr>
          <w:rFonts w:ascii="Arial" w:hAnsi="Arial" w:cs="Arial"/>
          <w:bCs/>
          <w:lang w:val="en-IN"/>
        </w:rPr>
        <w:t xml:space="preserve">. It is a </w:t>
      </w:r>
      <w:r w:rsidR="00BB7E75" w:rsidRPr="00BB7E75">
        <w:rPr>
          <w:rFonts w:ascii="Arial" w:hAnsi="Arial" w:cs="Arial"/>
          <w:lang w:val="en-IN"/>
        </w:rPr>
        <w:t>non-conventional under-utilized fruit</w:t>
      </w:r>
      <w:r w:rsidR="00BB7E75" w:rsidRPr="00BB7E75">
        <w:rPr>
          <w:rFonts w:ascii="Arial" w:hAnsi="Arial" w:cs="Arial"/>
          <w:bCs/>
          <w:lang w:bidi="en-US"/>
        </w:rPr>
        <w:t xml:space="preserve"> originated in South East Asia and distributed in Polynesia, India, Australia &amp; South </w:t>
      </w:r>
      <w:proofErr w:type="spellStart"/>
      <w:r w:rsidR="00BB7E75" w:rsidRPr="00BB7E75">
        <w:rPr>
          <w:rFonts w:ascii="Arial" w:hAnsi="Arial" w:cs="Arial"/>
          <w:bCs/>
          <w:lang w:bidi="en-US"/>
        </w:rPr>
        <w:t>America</w:t>
      </w:r>
      <w:r w:rsidR="00BB7E75" w:rsidRPr="00BB7E75">
        <w:rPr>
          <w:rFonts w:ascii="Arial" w:hAnsi="Arial" w:cs="Arial"/>
        </w:rPr>
        <w:t>.The</w:t>
      </w:r>
      <w:proofErr w:type="spellEnd"/>
      <w:r w:rsidR="00BB7E75" w:rsidRPr="00BB7E75">
        <w:rPr>
          <w:rFonts w:ascii="Arial" w:hAnsi="Arial" w:cs="Arial"/>
        </w:rPr>
        <w:t xml:space="preserve"> </w:t>
      </w:r>
      <w:r w:rsidR="00BB7E75" w:rsidRPr="00BB7E75">
        <w:rPr>
          <w:rFonts w:ascii="Arial" w:hAnsi="Arial" w:cs="Arial"/>
          <w:lang w:val="en-IN"/>
        </w:rPr>
        <w:t xml:space="preserve">fruit is consumed </w:t>
      </w:r>
      <w:proofErr w:type="gramStart"/>
      <w:r w:rsidR="00BB7E75" w:rsidRPr="00BB7E75">
        <w:rPr>
          <w:rFonts w:ascii="Arial" w:hAnsi="Arial" w:cs="Arial"/>
          <w:lang w:val="en-IN"/>
        </w:rPr>
        <w:t>since</w:t>
      </w:r>
      <w:proofErr w:type="gramEnd"/>
      <w:r w:rsidR="00BB7E75" w:rsidRPr="00BB7E75">
        <w:rPr>
          <w:rFonts w:ascii="Arial" w:hAnsi="Arial" w:cs="Arial"/>
          <w:lang w:val="en-IN"/>
        </w:rPr>
        <w:t xml:space="preserve"> 2000 years and now it is emerging because of its various therapeutic benefits. Noni fruit attracted the attention of researchers in the pharmaceutical and food industry. Chemical and nutritional </w:t>
      </w:r>
      <w:proofErr w:type="spellStart"/>
      <w:r w:rsidR="00BB7E75" w:rsidRPr="00BB7E75">
        <w:rPr>
          <w:rFonts w:ascii="Arial" w:hAnsi="Arial" w:cs="Arial"/>
          <w:lang w:val="en-IN"/>
        </w:rPr>
        <w:t>analyzes</w:t>
      </w:r>
      <w:proofErr w:type="spellEnd"/>
      <w:r w:rsidR="00BB7E75" w:rsidRPr="00BB7E75">
        <w:rPr>
          <w:rFonts w:ascii="Arial" w:hAnsi="Arial" w:cs="Arial"/>
          <w:lang w:val="en-IN"/>
        </w:rPr>
        <w:t xml:space="preserve"> performed in Noni fruit reveals the existence of more than 200 phytochemical substances such as acids, alcohols, phenols, saccharides, anthraquinones, carotenoids, esters, terpenoids, flavonoids, glycosides, </w:t>
      </w:r>
      <w:proofErr w:type="spellStart"/>
      <w:r w:rsidR="00BB7E75" w:rsidRPr="00BB7E75">
        <w:rPr>
          <w:rFonts w:ascii="Arial" w:hAnsi="Arial" w:cs="Arial"/>
          <w:lang w:val="en-IN"/>
        </w:rPr>
        <w:t>irridoids</w:t>
      </w:r>
      <w:proofErr w:type="spellEnd"/>
      <w:r w:rsidR="00BB7E75" w:rsidRPr="00BB7E75">
        <w:rPr>
          <w:rFonts w:ascii="Arial" w:hAnsi="Arial" w:cs="Arial"/>
          <w:lang w:val="en-IN"/>
        </w:rPr>
        <w:t>, ketones, lactones, lignans, nucleosides, sterols and aromatic compounds</w:t>
      </w:r>
      <w:r>
        <w:rPr>
          <w:rFonts w:ascii="Arial" w:hAnsi="Arial" w:cs="Arial"/>
          <w:lang w:val="en-IN"/>
        </w:rPr>
        <w:t xml:space="preserve">” </w:t>
      </w:r>
      <w:r w:rsidRPr="00F149F3">
        <w:rPr>
          <w:rFonts w:ascii="Arial" w:hAnsi="Arial" w:cs="Arial"/>
          <w:lang w:val="en-IN"/>
        </w:rPr>
        <w:t>(Almeida et al., 2019)</w:t>
      </w:r>
      <w:r w:rsidR="00BB7E75" w:rsidRPr="00BB7E75">
        <w:rPr>
          <w:rFonts w:ascii="Arial" w:hAnsi="Arial" w:cs="Arial"/>
          <w:lang w:val="en-IN"/>
        </w:rPr>
        <w:t xml:space="preserve">. </w:t>
      </w:r>
      <w:r>
        <w:rPr>
          <w:rFonts w:ascii="Arial" w:hAnsi="Arial" w:cs="Arial"/>
          <w:lang w:val="en-IN"/>
        </w:rPr>
        <w:t>“</w:t>
      </w:r>
      <w:bookmarkStart w:id="0" w:name="_GoBack"/>
      <w:bookmarkEnd w:id="0"/>
      <w:r w:rsidR="00BB7E75" w:rsidRPr="00BB7E75">
        <w:rPr>
          <w:rFonts w:ascii="Arial" w:hAnsi="Arial" w:cs="Arial"/>
          <w:i/>
          <w:lang w:val="en-IN"/>
        </w:rPr>
        <w:t xml:space="preserve">M. </w:t>
      </w:r>
      <w:proofErr w:type="spellStart"/>
      <w:r w:rsidR="00BB7E75" w:rsidRPr="00BB7E75">
        <w:rPr>
          <w:rFonts w:ascii="Arial" w:hAnsi="Arial" w:cs="Arial"/>
          <w:i/>
          <w:lang w:val="en-IN"/>
        </w:rPr>
        <w:t>citrifolia</w:t>
      </w:r>
      <w:proofErr w:type="spellEnd"/>
      <w:r w:rsidR="00BB7E75" w:rsidRPr="00BB7E75">
        <w:rPr>
          <w:rFonts w:ascii="Arial" w:hAnsi="Arial" w:cs="Arial"/>
          <w:lang w:val="en-IN"/>
        </w:rPr>
        <w:t xml:space="preserve"> may induce therapeutic effects, including antimicrobial, antioxidant, anti-inflammatory, antidiabetic, analgesic, anticarcinogenic properties. The main industrial products from this plant are beverages (juice drinks), powders (from dried fruits), oil (from seeds), and leaf powders. Biological and </w:t>
      </w:r>
      <w:proofErr w:type="spellStart"/>
      <w:r w:rsidR="00BB7E75" w:rsidRPr="00BB7E75">
        <w:rPr>
          <w:rFonts w:ascii="Arial" w:hAnsi="Arial" w:cs="Arial"/>
          <w:lang w:val="en-IN"/>
        </w:rPr>
        <w:t>phytotherapeutic</w:t>
      </w:r>
      <w:proofErr w:type="spellEnd"/>
      <w:r w:rsidR="00BB7E75" w:rsidRPr="00BB7E75">
        <w:rPr>
          <w:rFonts w:ascii="Arial" w:hAnsi="Arial" w:cs="Arial"/>
          <w:lang w:val="en-IN"/>
        </w:rPr>
        <w:t xml:space="preserve"> applications of </w:t>
      </w:r>
      <w:r w:rsidR="00BB7E75" w:rsidRPr="00BB7E75">
        <w:rPr>
          <w:rFonts w:ascii="Arial" w:hAnsi="Arial" w:cs="Arial"/>
          <w:i/>
          <w:lang w:val="en-IN"/>
        </w:rPr>
        <w:t xml:space="preserve">M. </w:t>
      </w:r>
      <w:proofErr w:type="spellStart"/>
      <w:r w:rsidR="00BB7E75" w:rsidRPr="00BB7E75">
        <w:rPr>
          <w:rFonts w:ascii="Arial" w:hAnsi="Arial" w:cs="Arial"/>
          <w:i/>
          <w:lang w:val="en-IN"/>
        </w:rPr>
        <w:t>citrifolia</w:t>
      </w:r>
      <w:proofErr w:type="spellEnd"/>
      <w:r w:rsidR="00BB7E75" w:rsidRPr="00BB7E75">
        <w:rPr>
          <w:rFonts w:ascii="Arial" w:hAnsi="Arial" w:cs="Arial"/>
          <w:lang w:val="en-IN"/>
        </w:rPr>
        <w:t xml:space="preserve"> are promising, but more extensive studies are still required</w:t>
      </w:r>
      <w:r>
        <w:rPr>
          <w:rFonts w:ascii="Arial" w:hAnsi="Arial" w:cs="Arial"/>
          <w:lang w:val="en-IN"/>
        </w:rPr>
        <w:t>”</w:t>
      </w:r>
      <w:r w:rsidR="00BB7E75" w:rsidRPr="00BB7E75">
        <w:rPr>
          <w:rFonts w:ascii="Arial" w:hAnsi="Arial" w:cs="Arial"/>
          <w:lang w:val="en-IN"/>
        </w:rPr>
        <w:t xml:space="preserve"> (Almeida </w:t>
      </w:r>
      <w:r w:rsidR="00BB7E75" w:rsidRPr="00BB7E75">
        <w:rPr>
          <w:rFonts w:ascii="Arial" w:hAnsi="Arial" w:cs="Arial"/>
          <w:i/>
          <w:lang w:val="en-IN"/>
        </w:rPr>
        <w:t>et al</w:t>
      </w:r>
      <w:r w:rsidR="00BB7E75" w:rsidRPr="00BB7E75">
        <w:rPr>
          <w:rFonts w:ascii="Arial" w:hAnsi="Arial" w:cs="Arial"/>
          <w:lang w:val="en-IN"/>
        </w:rPr>
        <w:t>., 2019).</w:t>
      </w:r>
    </w:p>
    <w:p w:rsidR="00BB7E75" w:rsidRDefault="00BB7E75" w:rsidP="00BB7E75">
      <w:pPr>
        <w:pStyle w:val="Body"/>
        <w:rPr>
          <w:rFonts w:ascii="Arial" w:hAnsi="Arial" w:cs="Arial"/>
          <w:lang w:val="en-IN"/>
        </w:rPr>
      </w:pPr>
      <w:r w:rsidRPr="00BB7E75">
        <w:rPr>
          <w:rFonts w:ascii="Arial" w:hAnsi="Arial" w:cs="Arial"/>
          <w:lang w:val="en-IN"/>
        </w:rPr>
        <w:t xml:space="preserve">Jaggery is an unprocessed kind of natural sugar that is produced by concentrating sugarcane juice. Since it is utilised in pharmaceutical formulations, Jaggery also known as "medicinal sugar," is produced in India to a greater than 70 per cent global share. To produce 65-70 per cent of the Jaggery, sugarcane is used and the remaining Jaggery from other sugar-producing kinds. Jaggery serves as the base for many traditional desserts since it is a natural sweetener. Jaggery is a superb ingredient because of its sweet aroma, excellent flavour that falls between molasses and brown sugar. The nutritional and practical value of Jaggery is enhanced by the presence of protein, vitamins, and minerals. Jaggery is available in three different forms: liquid, solid, and powder. The natural flavourings like black pepper, ginger, cardamom, lemon, etc., it can be used for value addition. It's used to make kulfi, milkshakes, ice cream, and chocolate (Hirpara </w:t>
      </w:r>
      <w:r w:rsidRPr="00BB7E75">
        <w:rPr>
          <w:rFonts w:ascii="Arial" w:hAnsi="Arial" w:cs="Arial"/>
          <w:i/>
          <w:lang w:val="en-IN"/>
        </w:rPr>
        <w:t>et al</w:t>
      </w:r>
      <w:r w:rsidRPr="00BB7E75">
        <w:rPr>
          <w:rFonts w:ascii="Arial" w:hAnsi="Arial" w:cs="Arial"/>
          <w:lang w:val="en-IN"/>
        </w:rPr>
        <w:t>., 2020).</w:t>
      </w:r>
    </w:p>
    <w:p w:rsidR="001F713C" w:rsidRPr="00AF5ABC" w:rsidRDefault="001F713C" w:rsidP="001F713C">
      <w:pPr>
        <w:pStyle w:val="Body"/>
        <w:spacing w:after="0"/>
        <w:rPr>
          <w:rFonts w:ascii="Arial" w:hAnsi="Arial" w:cs="Arial"/>
          <w:b/>
          <w:bCs/>
        </w:rPr>
      </w:pPr>
      <w:r w:rsidRPr="001D5163">
        <w:rPr>
          <w:rFonts w:ascii="Arial" w:hAnsi="Arial" w:cs="Arial"/>
          <w:lang w:val="en-IN"/>
        </w:rPr>
        <w:t xml:space="preserve">This </w:t>
      </w:r>
      <w:r w:rsidRPr="001D5163">
        <w:rPr>
          <w:rFonts w:ascii="Arial" w:hAnsi="Arial" w:cs="Arial"/>
        </w:rPr>
        <w:t>study aimed to</w:t>
      </w:r>
      <w:r>
        <w:rPr>
          <w:rFonts w:ascii="Arial" w:hAnsi="Arial" w:cs="Arial"/>
        </w:rPr>
        <w:t xml:space="preserve"> </w:t>
      </w:r>
      <w:r w:rsidRPr="00AF5ABC">
        <w:rPr>
          <w:rFonts w:ascii="Arial" w:hAnsi="Arial" w:cs="Arial"/>
          <w:lang w:val="en-IN"/>
        </w:rPr>
        <w:t>design and e</w:t>
      </w:r>
      <w:r>
        <w:rPr>
          <w:rFonts w:ascii="Arial" w:hAnsi="Arial" w:cs="Arial"/>
          <w:lang w:val="en-IN"/>
        </w:rPr>
        <w:t xml:space="preserve">valuate a nutritionally enriched </w:t>
      </w:r>
      <w:proofErr w:type="spellStart"/>
      <w:r>
        <w:rPr>
          <w:rFonts w:ascii="Arial" w:hAnsi="Arial" w:cs="Arial"/>
          <w:lang w:val="en-IN"/>
        </w:rPr>
        <w:t>Shrikhand</w:t>
      </w:r>
      <w:proofErr w:type="spellEnd"/>
      <w:r>
        <w:rPr>
          <w:rFonts w:ascii="Arial" w:hAnsi="Arial" w:cs="Arial"/>
          <w:lang w:val="en-IN"/>
        </w:rPr>
        <w:t xml:space="preserve"> by i</w:t>
      </w:r>
      <w:r w:rsidRPr="00AF5ABC">
        <w:rPr>
          <w:rFonts w:ascii="Arial" w:hAnsi="Arial" w:cs="Arial"/>
          <w:lang w:val="en-IN"/>
        </w:rPr>
        <w:t xml:space="preserve">ncorporating </w:t>
      </w:r>
      <w:r>
        <w:rPr>
          <w:rFonts w:ascii="Arial" w:hAnsi="Arial" w:cs="Arial"/>
          <w:lang w:val="en-IN"/>
        </w:rPr>
        <w:t xml:space="preserve">Noni juice and jaggery </w:t>
      </w:r>
      <w:r w:rsidRPr="00AF5ABC">
        <w:rPr>
          <w:rFonts w:ascii="Arial" w:hAnsi="Arial" w:cs="Arial"/>
          <w:lang w:val="en-IN"/>
        </w:rPr>
        <w:t xml:space="preserve">at varying levels, and to determine the optimal combination of these ingredients that enhances the sensory attributes—such as </w:t>
      </w:r>
      <w:proofErr w:type="spellStart"/>
      <w:r w:rsidRPr="00AF5ABC">
        <w:rPr>
          <w:rFonts w:ascii="Arial" w:hAnsi="Arial" w:cs="Arial"/>
          <w:lang w:val="en-IN"/>
        </w:rPr>
        <w:t>color</w:t>
      </w:r>
      <w:proofErr w:type="spellEnd"/>
      <w:r w:rsidRPr="00AF5ABC">
        <w:rPr>
          <w:rFonts w:ascii="Arial" w:hAnsi="Arial" w:cs="Arial"/>
          <w:lang w:val="en-IN"/>
        </w:rPr>
        <w:t xml:space="preserve"> and appearance, body and texture, </w:t>
      </w:r>
      <w:proofErr w:type="spellStart"/>
      <w:r w:rsidRPr="00AF5ABC">
        <w:rPr>
          <w:rFonts w:ascii="Arial" w:hAnsi="Arial" w:cs="Arial"/>
          <w:lang w:val="en-IN"/>
        </w:rPr>
        <w:t>flavor</w:t>
      </w:r>
      <w:proofErr w:type="spellEnd"/>
      <w:r w:rsidRPr="00AF5ABC">
        <w:rPr>
          <w:rFonts w:ascii="Arial" w:hAnsi="Arial" w:cs="Arial"/>
          <w:lang w:val="en-IN"/>
        </w:rPr>
        <w:t>, and overall acceptability—of the product.</w:t>
      </w:r>
      <w:r>
        <w:rPr>
          <w:rFonts w:ascii="Arial" w:hAnsi="Arial" w:cs="Arial"/>
          <w:lang w:val="en-IN"/>
        </w:rPr>
        <w:t xml:space="preserve"> By incorporating Jaggery at lower concentrations than sugar for control samples and also noni juice which is rich in phytochemicals also improves health benefits. </w:t>
      </w:r>
    </w:p>
    <w:p w:rsidR="001F713C" w:rsidRDefault="001F713C" w:rsidP="001F713C">
      <w:pPr>
        <w:pStyle w:val="Body"/>
        <w:rPr>
          <w:rFonts w:ascii="Arial" w:hAnsi="Arial" w:cs="Arial"/>
          <w:lang w:val="en-IN"/>
        </w:rPr>
      </w:pPr>
      <w:r w:rsidRPr="001F713C">
        <w:rPr>
          <w:rFonts w:ascii="Arial" w:hAnsi="Arial" w:cs="Arial"/>
          <w:lang w:val="en-IN"/>
        </w:rPr>
        <w:t xml:space="preserve">    </w:t>
      </w: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2.1 Materials</w:t>
      </w:r>
    </w:p>
    <w:p w:rsidR="00BB7E75" w:rsidRDefault="00BB7E75" w:rsidP="00BB7E75">
      <w:pPr>
        <w:pStyle w:val="Body"/>
        <w:rPr>
          <w:color w:val="000000" w:themeColor="text1"/>
        </w:rPr>
      </w:pPr>
      <w:r w:rsidRPr="00BB7E75">
        <w:rPr>
          <w:rFonts w:ascii="Arial" w:hAnsi="Arial" w:cs="Arial"/>
        </w:rPr>
        <w:lastRenderedPageBreak/>
        <w:t xml:space="preserve">Fresh Whole milk was procured from Students Experimental Dairy Plant (SEDP) of Dairy Science College, Hebbal, </w:t>
      </w:r>
      <w:proofErr w:type="spellStart"/>
      <w:r w:rsidRPr="00BB7E75">
        <w:rPr>
          <w:rFonts w:ascii="Arial" w:hAnsi="Arial" w:cs="Arial"/>
        </w:rPr>
        <w:t>Bengaluru.DVS</w:t>
      </w:r>
      <w:proofErr w:type="spellEnd"/>
      <w:r w:rsidRPr="00BB7E75">
        <w:rPr>
          <w:rFonts w:ascii="Arial" w:hAnsi="Arial" w:cs="Arial"/>
        </w:rPr>
        <w:t xml:space="preserve"> culture was purchased from DANISCO, </w:t>
      </w:r>
      <w:proofErr w:type="spellStart"/>
      <w:r w:rsidRPr="00BB7E75">
        <w:rPr>
          <w:rFonts w:ascii="Arial" w:hAnsi="Arial" w:cs="Arial"/>
        </w:rPr>
        <w:t>Bengaluru.Good</w:t>
      </w:r>
      <w:proofErr w:type="spellEnd"/>
      <w:r w:rsidRPr="00BB7E75">
        <w:rPr>
          <w:rFonts w:ascii="Arial" w:hAnsi="Arial" w:cs="Arial"/>
        </w:rPr>
        <w:t xml:space="preserve"> quality Noni fruit juice was procured from Axiom Ayurveda Private Limited, Bengaluru</w:t>
      </w:r>
      <w:r>
        <w:rPr>
          <w:rFonts w:ascii="Arial" w:hAnsi="Arial" w:cs="Arial"/>
        </w:rPr>
        <w:t xml:space="preserve">. </w:t>
      </w:r>
      <w:r w:rsidRPr="004373F3">
        <w:rPr>
          <w:color w:val="000000" w:themeColor="text1"/>
        </w:rPr>
        <w:t xml:space="preserve">Good quality Jaggery </w:t>
      </w:r>
      <w:r>
        <w:rPr>
          <w:color w:val="000000" w:themeColor="text1"/>
        </w:rPr>
        <w:t xml:space="preserve">was </w:t>
      </w:r>
      <w:r w:rsidRPr="004373F3">
        <w:rPr>
          <w:color w:val="000000" w:themeColor="text1"/>
        </w:rPr>
        <w:t xml:space="preserve">procured from </w:t>
      </w:r>
      <w:r>
        <w:rPr>
          <w:color w:val="000000" w:themeColor="text1"/>
        </w:rPr>
        <w:t xml:space="preserve">Organic India Private Limited, </w:t>
      </w:r>
      <w:proofErr w:type="spellStart"/>
      <w:r>
        <w:rPr>
          <w:color w:val="000000" w:themeColor="text1"/>
        </w:rPr>
        <w:t>Bengaluru.</w:t>
      </w:r>
      <w:r w:rsidR="00A54577">
        <w:t>Good</w:t>
      </w:r>
      <w:proofErr w:type="spellEnd"/>
      <w:r w:rsidR="00A54577">
        <w:t xml:space="preserve"> quality cane sugar (PARRY’s) was procured from the local market</w:t>
      </w:r>
      <w:r w:rsidR="00A54577">
        <w:rPr>
          <w:color w:val="000000" w:themeColor="text1"/>
        </w:rPr>
        <w:t>, Bengaluru.</w:t>
      </w:r>
    </w:p>
    <w:p w:rsidR="00A54577" w:rsidRPr="00A54577" w:rsidRDefault="00A54577" w:rsidP="00A54577">
      <w:pPr>
        <w:pStyle w:val="Body"/>
        <w:rPr>
          <w:rFonts w:ascii="Arial" w:hAnsi="Arial" w:cs="Arial"/>
          <w:b/>
          <w:bCs/>
          <w:sz w:val="22"/>
          <w:szCs w:val="22"/>
        </w:rPr>
      </w:pPr>
      <w:r>
        <w:rPr>
          <w:rFonts w:ascii="Arial" w:hAnsi="Arial" w:cs="Arial"/>
          <w:b/>
          <w:bCs/>
          <w:sz w:val="22"/>
          <w:szCs w:val="22"/>
        </w:rPr>
        <w:t>2.2</w:t>
      </w:r>
      <w:r w:rsidRPr="000B65CE">
        <w:rPr>
          <w:rFonts w:ascii="Arial" w:hAnsi="Arial" w:cs="Arial"/>
          <w:b/>
          <w:bCs/>
          <w:sz w:val="22"/>
          <w:szCs w:val="22"/>
        </w:rPr>
        <w:t xml:space="preserve"> M</w:t>
      </w:r>
      <w:r>
        <w:rPr>
          <w:rFonts w:ascii="Arial" w:hAnsi="Arial" w:cs="Arial"/>
          <w:b/>
          <w:bCs/>
          <w:sz w:val="22"/>
          <w:szCs w:val="22"/>
        </w:rPr>
        <w:t>ethods</w:t>
      </w:r>
    </w:p>
    <w:p w:rsidR="00A54577" w:rsidRDefault="00B17A22" w:rsidP="00A54577">
      <w:pPr>
        <w:jc w:val="both"/>
        <w:rPr>
          <w:rFonts w:ascii="Arial" w:hAnsi="Arial" w:cs="Arial"/>
          <w:szCs w:val="24"/>
          <w:lang w:val="en-IN"/>
        </w:rPr>
      </w:pPr>
      <w:r>
        <w:rPr>
          <w:rFonts w:ascii="Arial" w:hAnsi="Arial" w:cs="Arial"/>
        </w:rPr>
        <w:t xml:space="preserve">The </w:t>
      </w:r>
      <w:proofErr w:type="spellStart"/>
      <w:r>
        <w:rPr>
          <w:rFonts w:ascii="Arial" w:hAnsi="Arial" w:cs="Arial"/>
        </w:rPr>
        <w:t>Shrikhand</w:t>
      </w:r>
      <w:proofErr w:type="spellEnd"/>
      <w:r>
        <w:rPr>
          <w:rFonts w:ascii="Arial" w:hAnsi="Arial" w:cs="Arial"/>
        </w:rPr>
        <w:t xml:space="preserve"> was</w:t>
      </w:r>
      <w:r w:rsidRPr="000B65CE">
        <w:rPr>
          <w:rFonts w:ascii="Arial" w:hAnsi="Arial" w:cs="Arial"/>
        </w:rPr>
        <w:t xml:space="preserve"> prep</w:t>
      </w:r>
      <w:r>
        <w:rPr>
          <w:rFonts w:ascii="Arial" w:hAnsi="Arial" w:cs="Arial"/>
        </w:rPr>
        <w:t>ared as described by Venkatesh (</w:t>
      </w:r>
      <w:proofErr w:type="gramStart"/>
      <w:r>
        <w:rPr>
          <w:rFonts w:ascii="Arial" w:hAnsi="Arial" w:cs="Arial"/>
        </w:rPr>
        <w:t>2014)</w:t>
      </w:r>
      <w:proofErr w:type="spellStart"/>
      <w:r w:rsidR="00A54577" w:rsidRPr="008670D6">
        <w:rPr>
          <w:rFonts w:ascii="Arial" w:hAnsi="Arial" w:cs="Arial"/>
          <w:i/>
          <w:szCs w:val="24"/>
          <w:lang w:val="en-IN"/>
        </w:rPr>
        <w:t>Shrikhand</w:t>
      </w:r>
      <w:proofErr w:type="spellEnd"/>
      <w:proofErr w:type="gramEnd"/>
      <w:r w:rsidR="00A54577" w:rsidRPr="008670D6">
        <w:rPr>
          <w:rFonts w:ascii="Arial" w:hAnsi="Arial" w:cs="Arial"/>
          <w:i/>
          <w:szCs w:val="24"/>
          <w:lang w:val="en-IN"/>
        </w:rPr>
        <w:t xml:space="preserve"> was </w:t>
      </w:r>
      <w:r w:rsidR="00A54577" w:rsidRPr="008670D6">
        <w:rPr>
          <w:rFonts w:ascii="Arial" w:hAnsi="Arial" w:cs="Arial"/>
          <w:szCs w:val="24"/>
          <w:lang w:val="en-IN"/>
        </w:rPr>
        <w:t>prepared with a slight modification. Fresh cow milk was procured from the Student’s Experimental Dairy Plant (SEDP) Dairy Science College, Bengaluru. Subjected to heating at 95</w:t>
      </w:r>
      <w:r w:rsidR="00A54577" w:rsidRPr="008670D6">
        <w:rPr>
          <w:rFonts w:ascii="Arial" w:hAnsi="Arial" w:cs="Arial"/>
          <w:szCs w:val="24"/>
          <w:vertAlign w:val="superscript"/>
          <w:lang w:val="en-IN"/>
        </w:rPr>
        <w:t>0</w:t>
      </w:r>
      <w:r w:rsidR="00A54577" w:rsidRPr="008670D6">
        <w:rPr>
          <w:rFonts w:ascii="Arial" w:hAnsi="Arial" w:cs="Arial"/>
          <w:szCs w:val="24"/>
          <w:vertAlign w:val="superscript"/>
          <w:lang w:val="en-IN"/>
        </w:rPr>
        <w:softHyphen/>
      </w:r>
      <w:r w:rsidR="00A54577" w:rsidRPr="008670D6">
        <w:rPr>
          <w:rFonts w:ascii="Arial" w:hAnsi="Arial" w:cs="Arial"/>
          <w:szCs w:val="24"/>
          <w:vertAlign w:val="superscript"/>
          <w:lang w:val="en-IN"/>
        </w:rPr>
        <w:softHyphen/>
      </w:r>
      <w:r w:rsidR="00A54577" w:rsidRPr="008670D6">
        <w:rPr>
          <w:rFonts w:ascii="Arial" w:hAnsi="Arial" w:cs="Arial"/>
          <w:szCs w:val="24"/>
          <w:lang w:val="en-IN"/>
        </w:rPr>
        <w:t>C/5min and cooled to 42</w:t>
      </w:r>
      <w:r w:rsidR="00A54577" w:rsidRPr="008670D6">
        <w:rPr>
          <w:rFonts w:ascii="Arial" w:hAnsi="Arial" w:cs="Arial"/>
          <w:szCs w:val="24"/>
          <w:vertAlign w:val="superscript"/>
          <w:lang w:val="en-IN"/>
        </w:rPr>
        <w:t>0</w:t>
      </w:r>
      <w:r w:rsidR="00A54577" w:rsidRPr="008670D6">
        <w:rPr>
          <w:rFonts w:ascii="Arial" w:hAnsi="Arial" w:cs="Arial"/>
          <w:szCs w:val="24"/>
          <w:lang w:val="en-IN"/>
        </w:rPr>
        <w:t xml:space="preserve">C, and then </w:t>
      </w:r>
      <w:r w:rsidR="00A54577" w:rsidRPr="008670D6">
        <w:rPr>
          <w:rFonts w:ascii="Arial" w:hAnsi="Arial" w:cs="Arial"/>
          <w:i/>
          <w:szCs w:val="24"/>
          <w:lang w:val="en-IN"/>
        </w:rPr>
        <w:t xml:space="preserve">Dahi </w:t>
      </w:r>
      <w:r w:rsidR="00A54577" w:rsidRPr="008670D6">
        <w:rPr>
          <w:rFonts w:ascii="Arial" w:hAnsi="Arial" w:cs="Arial"/>
          <w:szCs w:val="24"/>
          <w:lang w:val="en-IN"/>
        </w:rPr>
        <w:t>culture</w:t>
      </w:r>
      <w:r w:rsidR="00A54577" w:rsidRPr="008670D6">
        <w:rPr>
          <w:rFonts w:ascii="Arial" w:hAnsi="Arial" w:cs="Arial"/>
          <w:bCs/>
          <w:i/>
          <w:szCs w:val="24"/>
          <w:lang w:val="en-IN"/>
        </w:rPr>
        <w:t xml:space="preserve"> (Lactococcus lactis </w:t>
      </w:r>
      <w:r w:rsidR="00A54577" w:rsidRPr="008670D6">
        <w:rPr>
          <w:rFonts w:ascii="Arial" w:hAnsi="Arial" w:cs="Arial"/>
          <w:bCs/>
          <w:szCs w:val="24"/>
          <w:lang w:val="en-IN"/>
        </w:rPr>
        <w:t>ssp</w:t>
      </w:r>
      <w:r w:rsidR="00A54577" w:rsidRPr="008670D6">
        <w:rPr>
          <w:rFonts w:ascii="Arial" w:hAnsi="Arial" w:cs="Arial"/>
          <w:bCs/>
          <w:i/>
          <w:szCs w:val="24"/>
          <w:lang w:val="en-IN"/>
        </w:rPr>
        <w:t>. lactis</w:t>
      </w:r>
      <w:r w:rsidR="00A54577" w:rsidRPr="008670D6">
        <w:rPr>
          <w:rFonts w:ascii="Arial" w:hAnsi="Arial" w:cs="Arial"/>
          <w:bCs/>
          <w:szCs w:val="24"/>
          <w:lang w:val="en-IN"/>
        </w:rPr>
        <w:t xml:space="preserve">, </w:t>
      </w:r>
      <w:r w:rsidR="00A54577" w:rsidRPr="008670D6">
        <w:rPr>
          <w:rFonts w:ascii="Arial" w:hAnsi="Arial" w:cs="Arial"/>
          <w:bCs/>
          <w:i/>
          <w:szCs w:val="24"/>
          <w:lang w:val="en-IN"/>
        </w:rPr>
        <w:t>Lactococcus lactis</w:t>
      </w:r>
      <w:r w:rsidR="00A54577" w:rsidRPr="008670D6">
        <w:rPr>
          <w:rFonts w:ascii="Arial" w:hAnsi="Arial" w:cs="Arial"/>
          <w:bCs/>
          <w:szCs w:val="24"/>
          <w:lang w:val="en-IN"/>
        </w:rPr>
        <w:t xml:space="preserve"> ssp. </w:t>
      </w:r>
      <w:proofErr w:type="spellStart"/>
      <w:r w:rsidR="00A54577" w:rsidRPr="008670D6">
        <w:rPr>
          <w:rFonts w:ascii="Arial" w:hAnsi="Arial" w:cs="Arial"/>
          <w:bCs/>
          <w:i/>
          <w:szCs w:val="24"/>
          <w:lang w:val="en-IN"/>
        </w:rPr>
        <w:t>cremoris</w:t>
      </w:r>
      <w:proofErr w:type="spellEnd"/>
      <w:r w:rsidR="00A54577" w:rsidRPr="008670D6">
        <w:rPr>
          <w:rFonts w:ascii="Arial" w:hAnsi="Arial" w:cs="Arial"/>
          <w:bCs/>
          <w:szCs w:val="24"/>
          <w:lang w:val="en-IN"/>
        </w:rPr>
        <w:t xml:space="preserve">, </w:t>
      </w:r>
      <w:r w:rsidR="00A54577" w:rsidRPr="008670D6">
        <w:rPr>
          <w:rFonts w:ascii="Arial" w:hAnsi="Arial" w:cs="Arial"/>
          <w:bCs/>
          <w:i/>
          <w:szCs w:val="24"/>
          <w:lang w:val="en-IN"/>
        </w:rPr>
        <w:t>Streptococcus thermophilus</w:t>
      </w:r>
      <w:r w:rsidR="00A54577" w:rsidRPr="008670D6">
        <w:rPr>
          <w:rFonts w:ascii="Arial" w:hAnsi="Arial" w:cs="Arial"/>
          <w:bCs/>
          <w:szCs w:val="24"/>
          <w:lang w:val="en-IN"/>
        </w:rPr>
        <w:t xml:space="preserve">) </w:t>
      </w:r>
      <w:r w:rsidR="00A54577" w:rsidRPr="008670D6">
        <w:rPr>
          <w:rFonts w:ascii="Arial" w:hAnsi="Arial" w:cs="Arial"/>
          <w:szCs w:val="24"/>
          <w:lang w:val="en-IN"/>
        </w:rPr>
        <w:t>was added at the rate of 0.2% and followed by incubation at 42</w:t>
      </w:r>
      <w:r w:rsidR="00A54577" w:rsidRPr="008670D6">
        <w:rPr>
          <w:rFonts w:ascii="Arial" w:hAnsi="Arial" w:cs="Arial"/>
          <w:szCs w:val="24"/>
          <w:vertAlign w:val="superscript"/>
          <w:lang w:val="en-IN"/>
        </w:rPr>
        <w:t>0</w:t>
      </w:r>
      <w:r w:rsidR="00A54577" w:rsidRPr="008670D6">
        <w:rPr>
          <w:rFonts w:ascii="Arial" w:hAnsi="Arial" w:cs="Arial"/>
          <w:szCs w:val="24"/>
          <w:lang w:val="en-IN"/>
        </w:rPr>
        <w:t>C/5-6hr. Chakka was obtained by draining off whey for 12hrs using a muslin cloth</w:t>
      </w:r>
      <w:r w:rsidR="001F713C">
        <w:rPr>
          <w:rFonts w:ascii="Arial" w:hAnsi="Arial" w:cs="Arial"/>
          <w:szCs w:val="24"/>
          <w:lang w:val="en-IN"/>
        </w:rPr>
        <w:t xml:space="preserve"> at refrigeration temperature</w:t>
      </w:r>
      <w:r w:rsidR="00A54577" w:rsidRPr="008670D6">
        <w:rPr>
          <w:rFonts w:ascii="Arial" w:hAnsi="Arial" w:cs="Arial"/>
          <w:szCs w:val="24"/>
          <w:lang w:val="en-IN"/>
        </w:rPr>
        <w:t xml:space="preserve">. The calculated amount of </w:t>
      </w:r>
      <w:r w:rsidR="00A54577">
        <w:rPr>
          <w:rFonts w:ascii="Arial" w:hAnsi="Arial" w:cs="Arial"/>
          <w:szCs w:val="24"/>
          <w:lang w:val="en-IN"/>
        </w:rPr>
        <w:t xml:space="preserve">sugar </w:t>
      </w:r>
      <w:r w:rsidR="00A54577" w:rsidRPr="008670D6">
        <w:rPr>
          <w:rFonts w:ascii="Arial" w:hAnsi="Arial" w:cs="Arial"/>
          <w:szCs w:val="24"/>
          <w:lang w:val="en-IN"/>
        </w:rPr>
        <w:t xml:space="preserve">at the rate of </w:t>
      </w:r>
      <w:r w:rsidR="00A54577">
        <w:rPr>
          <w:rFonts w:ascii="Arial" w:hAnsi="Arial" w:cs="Arial"/>
          <w:szCs w:val="24"/>
          <w:lang w:val="en-IN"/>
        </w:rPr>
        <w:t>40</w:t>
      </w:r>
      <w:r w:rsidR="00A54577" w:rsidRPr="008670D6">
        <w:rPr>
          <w:rFonts w:ascii="Arial" w:hAnsi="Arial" w:cs="Arial"/>
          <w:szCs w:val="24"/>
          <w:lang w:val="en-IN"/>
        </w:rPr>
        <w:t xml:space="preserve">%was added to obtained chakka and kneading was done until smooth consistency was obtained and packed in </w:t>
      </w:r>
      <w:r w:rsidR="00A54577">
        <w:rPr>
          <w:rFonts w:ascii="Arial" w:hAnsi="Arial" w:cs="Arial"/>
          <w:szCs w:val="24"/>
          <w:lang w:val="en-IN"/>
        </w:rPr>
        <w:t xml:space="preserve">polypropylene </w:t>
      </w:r>
      <w:r w:rsidR="00A54577" w:rsidRPr="008670D6">
        <w:rPr>
          <w:rFonts w:ascii="Arial" w:hAnsi="Arial" w:cs="Arial"/>
          <w:szCs w:val="24"/>
          <w:lang w:val="en-IN"/>
        </w:rPr>
        <w:t>cups</w:t>
      </w:r>
      <w:r w:rsidR="00A54577">
        <w:rPr>
          <w:rFonts w:ascii="Arial" w:hAnsi="Arial" w:cs="Arial"/>
          <w:szCs w:val="24"/>
          <w:lang w:val="en-IN"/>
        </w:rPr>
        <w:t xml:space="preserve"> a</w:t>
      </w:r>
      <w:r w:rsidR="00A54577" w:rsidRPr="008670D6">
        <w:rPr>
          <w:rFonts w:ascii="Arial" w:hAnsi="Arial" w:cs="Arial"/>
          <w:szCs w:val="24"/>
          <w:lang w:val="en-IN"/>
        </w:rPr>
        <w:t>nd stored at 5°C temperature.</w:t>
      </w:r>
    </w:p>
    <w:p w:rsidR="00A54577" w:rsidRPr="00A54577" w:rsidRDefault="00A54577" w:rsidP="00A54577">
      <w:pPr>
        <w:jc w:val="both"/>
        <w:rPr>
          <w:rFonts w:ascii="Arial" w:hAnsi="Arial" w:cs="Arial"/>
          <w:szCs w:val="24"/>
          <w:lang w:val="en-IN"/>
        </w:rPr>
      </w:pPr>
    </w:p>
    <w:p w:rsidR="00A54577" w:rsidRDefault="00A54577" w:rsidP="00A54577">
      <w:pPr>
        <w:pStyle w:val="Body"/>
        <w:rPr>
          <w:rFonts w:ascii="Arial" w:hAnsi="Arial" w:cs="Arial"/>
          <w:b/>
          <w:bCs/>
          <w:u w:val="single"/>
        </w:rPr>
      </w:pPr>
      <w:r w:rsidRPr="000B65CE">
        <w:rPr>
          <w:rFonts w:ascii="Arial" w:hAnsi="Arial" w:cs="Arial"/>
          <w:b/>
          <w:bCs/>
          <w:u w:val="single"/>
        </w:rPr>
        <w:t>2.2.</w:t>
      </w:r>
      <w:r>
        <w:rPr>
          <w:rFonts w:ascii="Arial" w:hAnsi="Arial" w:cs="Arial"/>
          <w:b/>
          <w:bCs/>
          <w:u w:val="single"/>
        </w:rPr>
        <w:t xml:space="preserve">1 Optimization of Noni juice for development of </w:t>
      </w:r>
      <w:proofErr w:type="spellStart"/>
      <w:r>
        <w:rPr>
          <w:rFonts w:ascii="Arial" w:hAnsi="Arial" w:cs="Arial"/>
          <w:b/>
          <w:bCs/>
          <w:u w:val="single"/>
        </w:rPr>
        <w:t>Shrikhand</w:t>
      </w:r>
      <w:proofErr w:type="spellEnd"/>
    </w:p>
    <w:p w:rsidR="00A54577" w:rsidRPr="00A54577" w:rsidRDefault="00A54577" w:rsidP="00A54577">
      <w:pPr>
        <w:pStyle w:val="Body"/>
        <w:rPr>
          <w:rFonts w:ascii="Arial" w:hAnsi="Arial" w:cs="Arial"/>
          <w:bCs/>
          <w:lang w:val="en-IN"/>
        </w:rPr>
      </w:pPr>
      <w:r>
        <w:rPr>
          <w:rFonts w:ascii="Arial" w:hAnsi="Arial" w:cs="Arial"/>
          <w:bCs/>
          <w:lang w:val="en-IN"/>
        </w:rPr>
        <w:t>To</w:t>
      </w:r>
      <w:r w:rsidR="00B17A22">
        <w:rPr>
          <w:rFonts w:ascii="Arial" w:hAnsi="Arial" w:cs="Arial"/>
          <w:bCs/>
          <w:lang w:val="en-IN"/>
        </w:rPr>
        <w:t xml:space="preserve"> the obtained Chakka </w:t>
      </w:r>
      <w:r w:rsidRPr="00A54577">
        <w:rPr>
          <w:rFonts w:ascii="Arial" w:hAnsi="Arial" w:cs="Arial"/>
          <w:bCs/>
          <w:lang w:val="en-IN"/>
        </w:rPr>
        <w:t>Noni fruit juice was add</w:t>
      </w:r>
      <w:r w:rsidR="00B17A22">
        <w:rPr>
          <w:rFonts w:ascii="Arial" w:hAnsi="Arial" w:cs="Arial"/>
          <w:bCs/>
          <w:lang w:val="en-IN"/>
        </w:rPr>
        <w:t xml:space="preserve">ed </w:t>
      </w:r>
      <w:r w:rsidRPr="00A54577">
        <w:rPr>
          <w:rFonts w:ascii="Arial" w:hAnsi="Arial" w:cs="Arial"/>
          <w:bCs/>
          <w:lang w:val="en-IN"/>
        </w:rPr>
        <w:t xml:space="preserve">at three different levels such as </w:t>
      </w:r>
      <w:r w:rsidR="00D67218">
        <w:rPr>
          <w:rFonts w:ascii="Arial" w:hAnsi="Arial" w:cs="Arial"/>
          <w:bCs/>
          <w:lang w:val="en-IN"/>
        </w:rPr>
        <w:t>1%, 2% &amp;</w:t>
      </w:r>
      <w:r w:rsidRPr="00A54577">
        <w:rPr>
          <w:rFonts w:ascii="Arial" w:hAnsi="Arial" w:cs="Arial"/>
          <w:bCs/>
          <w:lang w:val="en-IN"/>
        </w:rPr>
        <w:t xml:space="preserve"> 3% levels on chakka basis. Effect of Noni juice on the sensory properties of the </w:t>
      </w:r>
      <w:proofErr w:type="spellStart"/>
      <w:r w:rsidRPr="00A54577">
        <w:rPr>
          <w:rFonts w:ascii="Arial" w:hAnsi="Arial" w:cs="Arial"/>
          <w:bCs/>
          <w:i/>
          <w:lang w:val="en-IN"/>
        </w:rPr>
        <w:t>Shrikhand</w:t>
      </w:r>
      <w:r w:rsidRPr="00A54577">
        <w:rPr>
          <w:rFonts w:ascii="Arial" w:hAnsi="Arial" w:cs="Arial"/>
          <w:bCs/>
          <w:lang w:val="en-IN"/>
        </w:rPr>
        <w:t>was</w:t>
      </w:r>
      <w:proofErr w:type="spellEnd"/>
      <w:r w:rsidRPr="00A54577">
        <w:rPr>
          <w:rFonts w:ascii="Arial" w:hAnsi="Arial" w:cs="Arial"/>
          <w:bCs/>
          <w:lang w:val="en-IN"/>
        </w:rPr>
        <w:t xml:space="preserve"> studied based on </w:t>
      </w:r>
      <w:proofErr w:type="gramStart"/>
      <w:r w:rsidRPr="00A54577">
        <w:rPr>
          <w:rFonts w:ascii="Arial" w:hAnsi="Arial" w:cs="Arial"/>
          <w:bCs/>
          <w:lang w:val="en-IN"/>
        </w:rPr>
        <w:t>9 point</w:t>
      </w:r>
      <w:proofErr w:type="gramEnd"/>
      <w:r w:rsidRPr="00A54577">
        <w:rPr>
          <w:rFonts w:ascii="Arial" w:hAnsi="Arial" w:cs="Arial"/>
          <w:bCs/>
          <w:lang w:val="en-IN"/>
        </w:rPr>
        <w:t xml:space="preserve"> hedonic scale. </w:t>
      </w:r>
    </w:p>
    <w:p w:rsidR="00B17A22" w:rsidRPr="000B65CE" w:rsidRDefault="00B17A22" w:rsidP="00B17A22">
      <w:pPr>
        <w:pStyle w:val="Body"/>
        <w:rPr>
          <w:rFonts w:ascii="Arial" w:hAnsi="Arial" w:cs="Arial"/>
          <w:b/>
          <w:bCs/>
          <w:u w:val="single"/>
        </w:rPr>
      </w:pPr>
      <w:r w:rsidRPr="000B65CE">
        <w:rPr>
          <w:rFonts w:ascii="Arial" w:hAnsi="Arial" w:cs="Arial"/>
          <w:b/>
          <w:bCs/>
          <w:u w:val="single"/>
        </w:rPr>
        <w:t>2.2.2 Optimi</w:t>
      </w:r>
      <w:r>
        <w:rPr>
          <w:rFonts w:ascii="Arial" w:hAnsi="Arial" w:cs="Arial"/>
          <w:b/>
          <w:bCs/>
          <w:u w:val="single"/>
        </w:rPr>
        <w:t>zation of Jaggery</w:t>
      </w:r>
      <w:r w:rsidRPr="000B65CE">
        <w:rPr>
          <w:rFonts w:ascii="Arial" w:hAnsi="Arial" w:cs="Arial"/>
          <w:b/>
          <w:bCs/>
          <w:u w:val="single"/>
        </w:rPr>
        <w:t xml:space="preserve"> for deve</w:t>
      </w:r>
      <w:r>
        <w:rPr>
          <w:rFonts w:ascii="Arial" w:hAnsi="Arial" w:cs="Arial"/>
          <w:b/>
          <w:bCs/>
          <w:u w:val="single"/>
        </w:rPr>
        <w:t xml:space="preserve">lopment of </w:t>
      </w:r>
      <w:proofErr w:type="spellStart"/>
      <w:r>
        <w:rPr>
          <w:rFonts w:ascii="Arial" w:hAnsi="Arial" w:cs="Arial"/>
          <w:b/>
          <w:bCs/>
          <w:u w:val="single"/>
        </w:rPr>
        <w:t>Shrikhand</w:t>
      </w:r>
      <w:proofErr w:type="spellEnd"/>
    </w:p>
    <w:p w:rsidR="00B17A22" w:rsidRPr="00A54577" w:rsidRDefault="00B17A22" w:rsidP="00B17A22">
      <w:pPr>
        <w:pStyle w:val="Body"/>
        <w:rPr>
          <w:rFonts w:ascii="Arial" w:hAnsi="Arial" w:cs="Arial"/>
          <w:bCs/>
          <w:lang w:val="en-IN"/>
        </w:rPr>
      </w:pPr>
      <w:r>
        <w:rPr>
          <w:rFonts w:ascii="Arial" w:hAnsi="Arial" w:cs="Arial"/>
          <w:bCs/>
          <w:lang w:val="en-IN"/>
        </w:rPr>
        <w:t xml:space="preserve">To the </w:t>
      </w:r>
      <w:r w:rsidRPr="00A54577">
        <w:rPr>
          <w:rFonts w:ascii="Arial" w:hAnsi="Arial" w:cs="Arial"/>
          <w:bCs/>
          <w:lang w:val="en-IN"/>
        </w:rPr>
        <w:t>Noni fruit juice</w:t>
      </w:r>
      <w:r w:rsidR="00D67218">
        <w:rPr>
          <w:rFonts w:ascii="Arial" w:hAnsi="Arial" w:cs="Arial"/>
          <w:bCs/>
          <w:lang w:val="en-IN"/>
        </w:rPr>
        <w:t xml:space="preserve"> optimized </w:t>
      </w:r>
      <w:proofErr w:type="spellStart"/>
      <w:r w:rsidR="00D67218">
        <w:rPr>
          <w:rFonts w:ascii="Arial" w:hAnsi="Arial" w:cs="Arial"/>
          <w:bCs/>
          <w:lang w:val="en-IN"/>
        </w:rPr>
        <w:t>Shrikhand</w:t>
      </w:r>
      <w:proofErr w:type="spellEnd"/>
      <w:r w:rsidR="00D67218">
        <w:rPr>
          <w:rFonts w:ascii="Arial" w:hAnsi="Arial" w:cs="Arial"/>
          <w:bCs/>
          <w:lang w:val="en-IN"/>
        </w:rPr>
        <w:t xml:space="preserve"> sugar</w:t>
      </w:r>
      <w:r w:rsidRPr="00A54577">
        <w:rPr>
          <w:rFonts w:ascii="Arial" w:hAnsi="Arial" w:cs="Arial"/>
          <w:bCs/>
          <w:lang w:val="en-IN"/>
        </w:rPr>
        <w:t xml:space="preserve"> was </w:t>
      </w:r>
      <w:r w:rsidR="00D67218">
        <w:rPr>
          <w:rFonts w:ascii="Arial" w:hAnsi="Arial" w:cs="Arial"/>
          <w:bCs/>
          <w:lang w:val="en-IN"/>
        </w:rPr>
        <w:t xml:space="preserve">replaced by </w:t>
      </w:r>
      <w:proofErr w:type="spellStart"/>
      <w:r w:rsidR="00D67218">
        <w:rPr>
          <w:rFonts w:ascii="Arial" w:hAnsi="Arial" w:cs="Arial"/>
          <w:bCs/>
          <w:lang w:val="en-IN"/>
        </w:rPr>
        <w:t>jaggery</w:t>
      </w:r>
      <w:r w:rsidRPr="00A54577">
        <w:rPr>
          <w:rFonts w:ascii="Arial" w:hAnsi="Arial" w:cs="Arial"/>
          <w:bCs/>
          <w:lang w:val="en-IN"/>
        </w:rPr>
        <w:t>at</w:t>
      </w:r>
      <w:proofErr w:type="spellEnd"/>
      <w:r w:rsidRPr="00A54577">
        <w:rPr>
          <w:rFonts w:ascii="Arial" w:hAnsi="Arial" w:cs="Arial"/>
          <w:bCs/>
          <w:lang w:val="en-IN"/>
        </w:rPr>
        <w:t xml:space="preserve"> three different levels such as 1</w:t>
      </w:r>
      <w:r w:rsidR="00D67218">
        <w:rPr>
          <w:rFonts w:ascii="Arial" w:hAnsi="Arial" w:cs="Arial"/>
          <w:bCs/>
          <w:lang w:val="en-IN"/>
        </w:rPr>
        <w:t>0</w:t>
      </w:r>
      <w:r w:rsidRPr="00A54577">
        <w:rPr>
          <w:rFonts w:ascii="Arial" w:hAnsi="Arial" w:cs="Arial"/>
          <w:bCs/>
          <w:lang w:val="en-IN"/>
        </w:rPr>
        <w:t xml:space="preserve">%, </w:t>
      </w:r>
      <w:r w:rsidR="00D67218">
        <w:rPr>
          <w:rFonts w:ascii="Arial" w:hAnsi="Arial" w:cs="Arial"/>
          <w:bCs/>
          <w:lang w:val="en-IN"/>
        </w:rPr>
        <w:t>15% &amp; 20%</w:t>
      </w:r>
      <w:r w:rsidRPr="00A54577">
        <w:rPr>
          <w:rFonts w:ascii="Arial" w:hAnsi="Arial" w:cs="Arial"/>
          <w:bCs/>
          <w:lang w:val="en-IN"/>
        </w:rPr>
        <w:t xml:space="preserve"> levels on ch</w:t>
      </w:r>
      <w:r w:rsidR="00D67218">
        <w:rPr>
          <w:rFonts w:ascii="Arial" w:hAnsi="Arial" w:cs="Arial"/>
          <w:bCs/>
          <w:lang w:val="en-IN"/>
        </w:rPr>
        <w:t>akka basis. Effect of Jaggery</w:t>
      </w:r>
      <w:r w:rsidRPr="00A54577">
        <w:rPr>
          <w:rFonts w:ascii="Arial" w:hAnsi="Arial" w:cs="Arial"/>
          <w:bCs/>
          <w:lang w:val="en-IN"/>
        </w:rPr>
        <w:t xml:space="preserve"> on the sensory properties of the </w:t>
      </w:r>
      <w:proofErr w:type="spellStart"/>
      <w:r w:rsidRPr="00A54577">
        <w:rPr>
          <w:rFonts w:ascii="Arial" w:hAnsi="Arial" w:cs="Arial"/>
          <w:bCs/>
          <w:i/>
          <w:lang w:val="en-IN"/>
        </w:rPr>
        <w:t>Shrikhand</w:t>
      </w:r>
      <w:r w:rsidRPr="00A54577">
        <w:rPr>
          <w:rFonts w:ascii="Arial" w:hAnsi="Arial" w:cs="Arial"/>
          <w:bCs/>
          <w:lang w:val="en-IN"/>
        </w:rPr>
        <w:t>was</w:t>
      </w:r>
      <w:proofErr w:type="spellEnd"/>
      <w:r w:rsidRPr="00A54577">
        <w:rPr>
          <w:rFonts w:ascii="Arial" w:hAnsi="Arial" w:cs="Arial"/>
          <w:bCs/>
          <w:lang w:val="en-IN"/>
        </w:rPr>
        <w:t xml:space="preserve"> studied based on </w:t>
      </w:r>
      <w:proofErr w:type="gramStart"/>
      <w:r w:rsidRPr="00A54577">
        <w:rPr>
          <w:rFonts w:ascii="Arial" w:hAnsi="Arial" w:cs="Arial"/>
          <w:bCs/>
          <w:lang w:val="en-IN"/>
        </w:rPr>
        <w:t>9 point</w:t>
      </w:r>
      <w:proofErr w:type="gramEnd"/>
      <w:r w:rsidRPr="00A54577">
        <w:rPr>
          <w:rFonts w:ascii="Arial" w:hAnsi="Arial" w:cs="Arial"/>
          <w:bCs/>
          <w:lang w:val="en-IN"/>
        </w:rPr>
        <w:t xml:space="preserve"> hedonic scale. </w:t>
      </w:r>
    </w:p>
    <w:p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 xml:space="preserve">2.3 Sensory Evaluation </w:t>
      </w:r>
    </w:p>
    <w:p w:rsidR="000B65CE" w:rsidRPr="000B65CE" w:rsidRDefault="000B65CE" w:rsidP="000B65CE">
      <w:pPr>
        <w:pStyle w:val="Body"/>
        <w:rPr>
          <w:rFonts w:ascii="Arial" w:hAnsi="Arial" w:cs="Arial"/>
        </w:rPr>
      </w:pPr>
      <w:r w:rsidRPr="000B65CE">
        <w:rPr>
          <w:rFonts w:ascii="Arial" w:hAnsi="Arial" w:cs="Arial"/>
        </w:rPr>
        <w:t xml:space="preserve">The sensory characteristics of the developed </w:t>
      </w:r>
      <w:r w:rsidR="00D67218">
        <w:rPr>
          <w:rFonts w:ascii="Arial" w:hAnsi="Arial" w:cs="Arial"/>
        </w:rPr>
        <w:t xml:space="preserve">enriched </w:t>
      </w:r>
      <w:proofErr w:type="spellStart"/>
      <w:r w:rsidR="00D67218">
        <w:rPr>
          <w:rFonts w:ascii="Arial" w:hAnsi="Arial" w:cs="Arial"/>
        </w:rPr>
        <w:t>Shrikhand</w:t>
      </w:r>
      <w:proofErr w:type="spellEnd"/>
      <w:r w:rsidRPr="000B65CE">
        <w:rPr>
          <w:rFonts w:ascii="Arial" w:hAnsi="Arial" w:cs="Arial"/>
        </w:rPr>
        <w:t xml:space="preserve"> were assessed by </w:t>
      </w:r>
      <w:r w:rsidR="002864F3">
        <w:rPr>
          <w:rFonts w:ascii="Arial" w:hAnsi="Arial" w:cs="Arial"/>
        </w:rPr>
        <w:t xml:space="preserve">expert </w:t>
      </w:r>
      <w:r w:rsidRPr="000B65CE">
        <w:rPr>
          <w:rFonts w:ascii="Arial" w:hAnsi="Arial" w:cs="Arial"/>
        </w:rPr>
        <w:t xml:space="preserve">sensory panelists </w:t>
      </w:r>
      <w:r w:rsidR="003D65D4" w:rsidRPr="003D65D4">
        <w:rPr>
          <w:rFonts w:ascii="Arial" w:hAnsi="Arial" w:cs="Arial"/>
          <w:b/>
        </w:rPr>
        <w:t>(</w:t>
      </w:r>
      <w:r w:rsidR="00384F61" w:rsidRPr="005E4533">
        <w:rPr>
          <w:rFonts w:ascii="Arial" w:hAnsi="Arial" w:cs="Arial"/>
          <w:b/>
          <w:bCs/>
        </w:rPr>
        <w:t>faculty members</w:t>
      </w:r>
      <w:r w:rsidR="00384F61" w:rsidRPr="005E4533">
        <w:rPr>
          <w:rFonts w:ascii="Arial" w:hAnsi="Arial" w:cs="Arial"/>
        </w:rPr>
        <w:t xml:space="preserve"> from the Department of Dairy Science, who are </w:t>
      </w:r>
      <w:r w:rsidR="00384F61" w:rsidRPr="005E4533">
        <w:rPr>
          <w:rFonts w:ascii="Arial" w:hAnsi="Arial" w:cs="Arial"/>
          <w:b/>
          <w:bCs/>
        </w:rPr>
        <w:t>experts in sensory evaluation of dairy products</w:t>
      </w:r>
      <w:r w:rsidR="003D65D4" w:rsidRPr="003D65D4">
        <w:rPr>
          <w:rFonts w:ascii="Arial" w:hAnsi="Arial" w:cs="Arial"/>
          <w:b/>
        </w:rPr>
        <w:t>)</w:t>
      </w:r>
      <w:r w:rsidR="003D65D4">
        <w:rPr>
          <w:rFonts w:ascii="Arial" w:hAnsi="Arial" w:cs="Arial"/>
        </w:rPr>
        <w:t xml:space="preserve"> </w:t>
      </w:r>
      <w:r w:rsidRPr="000B65CE">
        <w:rPr>
          <w:rFonts w:ascii="Arial" w:hAnsi="Arial" w:cs="Arial"/>
        </w:rPr>
        <w:t>using a 9-point hedonic scale ranging from 1 (disliked extremely) to 9 (liked extremely).</w:t>
      </w:r>
      <w:r w:rsidR="00384F61">
        <w:rPr>
          <w:rFonts w:ascii="Arial" w:hAnsi="Arial" w:cs="Arial"/>
        </w:rPr>
        <w:t xml:space="preserve"> Control with other 3 concentrations of </w:t>
      </w:r>
      <w:proofErr w:type="spellStart"/>
      <w:r w:rsidR="00384F61">
        <w:rPr>
          <w:rFonts w:ascii="Arial" w:hAnsi="Arial" w:cs="Arial"/>
        </w:rPr>
        <w:t>Shrikhand</w:t>
      </w:r>
      <w:proofErr w:type="spellEnd"/>
      <w:r w:rsidR="00384F61">
        <w:rPr>
          <w:rFonts w:ascii="Arial" w:hAnsi="Arial" w:cs="Arial"/>
        </w:rPr>
        <w:t xml:space="preserve"> has been tested by expert panelists every time and average of three times analysis has been recorded and tabulated.</w:t>
      </w:r>
      <w:r w:rsidRPr="000B65CE">
        <w:rPr>
          <w:rFonts w:ascii="Arial" w:hAnsi="Arial" w:cs="Arial"/>
        </w:rPr>
        <w:t xml:space="preserve"> Each sample was coded and a controlled environment was maintained to minimize external influences. The pa</w:t>
      </w:r>
      <w:r w:rsidR="00D67218">
        <w:rPr>
          <w:rFonts w:ascii="Arial" w:hAnsi="Arial" w:cs="Arial"/>
        </w:rPr>
        <w:t xml:space="preserve">nelists assessed the </w:t>
      </w:r>
      <w:proofErr w:type="spellStart"/>
      <w:r w:rsidR="00D67218">
        <w:rPr>
          <w:rFonts w:ascii="Arial" w:hAnsi="Arial" w:cs="Arial"/>
        </w:rPr>
        <w:t>Shrikhand</w:t>
      </w:r>
      <w:proofErr w:type="spellEnd"/>
      <w:r w:rsidR="00384F61">
        <w:rPr>
          <w:rFonts w:ascii="Arial" w:hAnsi="Arial" w:cs="Arial"/>
        </w:rPr>
        <w:t xml:space="preserve"> </w:t>
      </w:r>
      <w:r w:rsidRPr="000B65CE">
        <w:rPr>
          <w:rFonts w:ascii="Arial" w:hAnsi="Arial" w:cs="Arial"/>
        </w:rPr>
        <w:t xml:space="preserve">for its </w:t>
      </w:r>
      <w:proofErr w:type="spellStart"/>
      <w:r w:rsidRPr="000B65CE">
        <w:rPr>
          <w:rFonts w:ascii="Arial" w:hAnsi="Arial" w:cs="Arial"/>
        </w:rPr>
        <w:t>colour</w:t>
      </w:r>
      <w:proofErr w:type="spellEnd"/>
      <w:r w:rsidRPr="000B65CE">
        <w:rPr>
          <w:rFonts w:ascii="Arial" w:hAnsi="Arial" w:cs="Arial"/>
        </w:rPr>
        <w:t xml:space="preserve"> and appearance, </w:t>
      </w:r>
      <w:proofErr w:type="spellStart"/>
      <w:r w:rsidRPr="000B65CE">
        <w:rPr>
          <w:rFonts w:ascii="Arial" w:hAnsi="Arial" w:cs="Arial"/>
        </w:rPr>
        <w:t>flavour</w:t>
      </w:r>
      <w:proofErr w:type="spellEnd"/>
      <w:r w:rsidRPr="000B65CE">
        <w:rPr>
          <w:rFonts w:ascii="Arial" w:hAnsi="Arial" w:cs="Arial"/>
        </w:rPr>
        <w:t>, body and texture, and overall acceptability at refrigeration temperature (4±1°C).</w:t>
      </w:r>
    </w:p>
    <w:p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2.4 Statistical Analysis</w:t>
      </w:r>
    </w:p>
    <w:p w:rsidR="000B65CE" w:rsidRPr="000B65CE" w:rsidRDefault="000B65CE" w:rsidP="000B65CE">
      <w:pPr>
        <w:pStyle w:val="Body"/>
        <w:rPr>
          <w:rFonts w:ascii="Arial" w:hAnsi="Arial" w:cs="Arial"/>
        </w:rPr>
      </w:pPr>
      <w:r w:rsidRPr="000B65CE">
        <w:rPr>
          <w:rFonts w:ascii="Arial" w:hAnsi="Arial" w:cs="Arial"/>
        </w:rPr>
        <w:t xml:space="preserve">Statistical Analysis The data were analyzed using R software (version 4.1.3) for statistical computing, with the </w:t>
      </w:r>
      <w:proofErr w:type="spellStart"/>
      <w:r w:rsidRPr="000B65CE">
        <w:rPr>
          <w:rFonts w:ascii="Arial" w:hAnsi="Arial" w:cs="Arial"/>
        </w:rPr>
        <w:t>dplyr</w:t>
      </w:r>
      <w:proofErr w:type="spellEnd"/>
      <w:r w:rsidRPr="000B65CE">
        <w:rPr>
          <w:rFonts w:ascii="Arial" w:hAnsi="Arial" w:cs="Arial"/>
        </w:rPr>
        <w:t xml:space="preserve"> and </w:t>
      </w:r>
      <w:proofErr w:type="spellStart"/>
      <w:r w:rsidRPr="000B65CE">
        <w:rPr>
          <w:rFonts w:ascii="Arial" w:hAnsi="Arial" w:cs="Arial"/>
        </w:rPr>
        <w:t>agricolae</w:t>
      </w:r>
      <w:proofErr w:type="spellEnd"/>
      <w:r w:rsidRPr="000B65CE">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rsidR="000B65CE" w:rsidRPr="000B65CE" w:rsidRDefault="000B65CE" w:rsidP="000B65CE">
      <w:pPr>
        <w:pStyle w:val="Body"/>
        <w:rPr>
          <w:rFonts w:ascii="Arial" w:hAnsi="Arial" w:cs="Arial"/>
        </w:rPr>
      </w:pPr>
      <w:r w:rsidRPr="000B65CE">
        <w:rPr>
          <w:rFonts w:ascii="Arial" w:hAnsi="Arial" w:cs="Arial"/>
        </w:rPr>
        <w:lastRenderedPageBreak/>
        <w:t>C</w:t>
      </w:r>
      <w:r w:rsidRPr="000B65CE">
        <w:rPr>
          <w:rFonts w:ascii="Cambria Math" w:hAnsi="Cambria Math" w:cs="Cambria Math"/>
        </w:rPr>
        <w:t>𝑟𝑖𝑡𝑖𝑐𝑎𝑙𝑑𝑖𝑓𝑓𝑒𝑟𝑒𝑛𝑐𝑒</w:t>
      </w:r>
      <w:r w:rsidRPr="000B65CE">
        <w:rPr>
          <w:rFonts w:ascii="Arial" w:hAnsi="Arial" w:cs="Arial"/>
        </w:rPr>
        <w:t xml:space="preserve"> (</w:t>
      </w:r>
      <w:r w:rsidRPr="000B65CE">
        <w:rPr>
          <w:rFonts w:ascii="Cambria Math" w:hAnsi="Cambria Math" w:cs="Cambria Math"/>
        </w:rPr>
        <w:t>𝐶𝐷</w:t>
      </w:r>
      <w:r w:rsidRPr="000B65CE">
        <w:rPr>
          <w:rFonts w:ascii="Arial" w:hAnsi="Arial" w:cs="Arial"/>
        </w:rPr>
        <w:t xml:space="preserve">) = </w:t>
      </w:r>
      <w:proofErr w:type="gramStart"/>
      <w:r w:rsidRPr="000B65CE">
        <w:rPr>
          <w:rFonts w:ascii="Arial" w:hAnsi="Arial" w:cs="Arial"/>
        </w:rPr>
        <w:t>√(</w:t>
      </w:r>
      <w:proofErr w:type="gramEnd"/>
      <w:r w:rsidRPr="000B65CE">
        <w:rPr>
          <w:rFonts w:ascii="Arial" w:hAnsi="Arial" w:cs="Arial"/>
        </w:rPr>
        <w:t>2 X MSS(E)  X tα)/r</w:t>
      </w:r>
    </w:p>
    <w:p w:rsidR="000B65CE" w:rsidRPr="000B65CE" w:rsidRDefault="000B65CE" w:rsidP="000B65CE">
      <w:pPr>
        <w:pStyle w:val="Body"/>
        <w:spacing w:after="0"/>
        <w:rPr>
          <w:rFonts w:ascii="Arial" w:hAnsi="Arial" w:cs="Arial"/>
        </w:rPr>
      </w:pPr>
      <w:r w:rsidRPr="000B65CE">
        <w:rPr>
          <w:rFonts w:ascii="Arial" w:hAnsi="Arial" w:cs="Arial"/>
        </w:rPr>
        <w:t xml:space="preserve">Where, </w:t>
      </w:r>
    </w:p>
    <w:p w:rsidR="000B65CE" w:rsidRPr="000B65CE" w:rsidRDefault="000B65CE" w:rsidP="000B65CE">
      <w:pPr>
        <w:pStyle w:val="Body"/>
        <w:spacing w:after="0"/>
        <w:rPr>
          <w:rFonts w:ascii="Arial" w:hAnsi="Arial" w:cs="Arial"/>
        </w:rPr>
      </w:pPr>
      <w:r w:rsidRPr="000B65CE">
        <w:rPr>
          <w:rFonts w:ascii="Arial" w:hAnsi="Arial" w:cs="Arial"/>
        </w:rPr>
        <w:t xml:space="preserve">MSS (E) = Mean Sum of squares of the error </w:t>
      </w:r>
    </w:p>
    <w:p w:rsidR="000B65CE" w:rsidRPr="000B65CE" w:rsidRDefault="000B65CE" w:rsidP="000B65CE">
      <w:pPr>
        <w:pStyle w:val="Body"/>
        <w:spacing w:after="0"/>
        <w:rPr>
          <w:rFonts w:ascii="Arial" w:hAnsi="Arial" w:cs="Arial"/>
        </w:rPr>
      </w:pPr>
      <w:r w:rsidRPr="000B65CE">
        <w:rPr>
          <w:rFonts w:ascii="Arial" w:hAnsi="Arial" w:cs="Arial"/>
        </w:rPr>
        <w:t xml:space="preserve">r = number of replications </w:t>
      </w:r>
    </w:p>
    <w:p w:rsidR="00790ADA" w:rsidRDefault="000B65CE" w:rsidP="000B65CE">
      <w:pPr>
        <w:pStyle w:val="Body"/>
        <w:spacing w:after="0"/>
        <w:rPr>
          <w:rFonts w:ascii="Arial" w:hAnsi="Arial" w:cs="Arial"/>
        </w:rPr>
      </w:pPr>
      <w:r w:rsidRPr="000B65CE">
        <w:rPr>
          <w:rFonts w:ascii="Arial" w:hAnsi="Arial" w:cs="Arial"/>
        </w:rPr>
        <w:t>tα = table t value of the α level of significance</w:t>
      </w:r>
    </w:p>
    <w:p w:rsidR="00D67218" w:rsidRPr="00F95E11" w:rsidRDefault="00D67218" w:rsidP="00D67218">
      <w:pPr>
        <w:pStyle w:val="NoSpacing"/>
        <w:jc w:val="center"/>
        <w:rPr>
          <w:rFonts w:ascii="Arial" w:hAnsi="Arial" w:cs="Arial"/>
          <w:sz w:val="20"/>
        </w:rPr>
      </w:pPr>
      <w:r w:rsidRPr="00F95E11">
        <w:rPr>
          <w:rFonts w:ascii="Arial" w:hAnsi="Arial" w:cs="Arial"/>
          <w:sz w:val="20"/>
        </w:rPr>
        <w:t>Standardized milk (4.5 % fat and 8.5 % SNF)</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Heat treatment 95</w:t>
      </w:r>
      <w:r w:rsidRPr="00F95E11">
        <w:rPr>
          <w:rFonts w:ascii="Arial" w:hAnsi="Arial" w:cs="Arial"/>
          <w:sz w:val="20"/>
          <w:vertAlign w:val="superscript"/>
        </w:rPr>
        <w:t>0</w:t>
      </w:r>
      <w:r w:rsidRPr="00F95E11">
        <w:rPr>
          <w:rFonts w:ascii="Arial" w:hAnsi="Arial" w:cs="Arial"/>
          <w:sz w:val="20"/>
        </w:rPr>
        <w:t>C/5min</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Cooling to 42</w:t>
      </w:r>
      <w:r w:rsidRPr="00F95E11">
        <w:rPr>
          <w:rFonts w:ascii="Arial" w:hAnsi="Arial" w:cs="Arial"/>
          <w:sz w:val="20"/>
          <w:vertAlign w:val="superscript"/>
        </w:rPr>
        <w:t>0</w:t>
      </w:r>
      <w:r w:rsidRPr="00F95E11">
        <w:rPr>
          <w:rFonts w:ascii="Arial" w:hAnsi="Arial" w:cs="Arial"/>
          <w:sz w:val="20"/>
        </w:rPr>
        <w:t>C</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Addition of lactic starter culture @ 0.2%</w:t>
      </w:r>
    </w:p>
    <w:p w:rsidR="00D67218" w:rsidRPr="00F95E11" w:rsidRDefault="00D67218" w:rsidP="00D67218">
      <w:pPr>
        <w:pStyle w:val="NoSpacing"/>
        <w:jc w:val="center"/>
        <w:rPr>
          <w:rFonts w:ascii="Arial" w:hAnsi="Arial" w:cs="Arial"/>
          <w:sz w:val="20"/>
        </w:rPr>
      </w:pPr>
      <w:r w:rsidRPr="00F95E11">
        <w:rPr>
          <w:rFonts w:ascii="Arial" w:hAnsi="Arial" w:cs="Arial"/>
          <w:i/>
          <w:sz w:val="20"/>
        </w:rPr>
        <w:t xml:space="preserve">(Lactococcus lactis </w:t>
      </w:r>
      <w:r w:rsidRPr="00F95E11">
        <w:rPr>
          <w:rFonts w:ascii="Arial" w:hAnsi="Arial" w:cs="Arial"/>
          <w:sz w:val="20"/>
        </w:rPr>
        <w:t>ssp</w:t>
      </w:r>
      <w:r w:rsidRPr="00F95E11">
        <w:rPr>
          <w:rFonts w:ascii="Arial" w:hAnsi="Arial" w:cs="Arial"/>
          <w:i/>
          <w:sz w:val="20"/>
        </w:rPr>
        <w:t>. lactis</w:t>
      </w:r>
      <w:r w:rsidRPr="00F95E11">
        <w:rPr>
          <w:rFonts w:ascii="Arial" w:hAnsi="Arial" w:cs="Arial"/>
          <w:sz w:val="20"/>
        </w:rPr>
        <w:t xml:space="preserve">, </w:t>
      </w:r>
      <w:r w:rsidRPr="00F95E11">
        <w:rPr>
          <w:rFonts w:ascii="Arial" w:hAnsi="Arial" w:cs="Arial"/>
          <w:i/>
          <w:sz w:val="20"/>
        </w:rPr>
        <w:t>Lactococcus lactis</w:t>
      </w:r>
      <w:r w:rsidRPr="00F95E11">
        <w:rPr>
          <w:rFonts w:ascii="Arial" w:hAnsi="Arial" w:cs="Arial"/>
          <w:sz w:val="20"/>
        </w:rPr>
        <w:t xml:space="preserve"> ssp. </w:t>
      </w:r>
      <w:proofErr w:type="spellStart"/>
      <w:r w:rsidRPr="00F95E11">
        <w:rPr>
          <w:rFonts w:ascii="Arial" w:hAnsi="Arial" w:cs="Arial"/>
          <w:i/>
          <w:sz w:val="20"/>
        </w:rPr>
        <w:t>cremoris</w:t>
      </w:r>
      <w:proofErr w:type="spellEnd"/>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i/>
          <w:sz w:val="20"/>
        </w:rPr>
        <w:t>Streptococcus thermophilus</w:t>
      </w: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Incubation at 42</w:t>
      </w:r>
      <w:r w:rsidRPr="00F95E11">
        <w:rPr>
          <w:rFonts w:ascii="Arial" w:hAnsi="Arial" w:cs="Arial"/>
          <w:sz w:val="20"/>
          <w:vertAlign w:val="superscript"/>
        </w:rPr>
        <w:t>0</w:t>
      </w:r>
      <w:r w:rsidRPr="00F95E11">
        <w:rPr>
          <w:rFonts w:ascii="Arial" w:hAnsi="Arial" w:cs="Arial"/>
          <w:sz w:val="20"/>
        </w:rPr>
        <w:t>C for 5 to 6 hours</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Dahi</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 xml:space="preserve">Drainage of whey (12 </w:t>
      </w:r>
      <w:proofErr w:type="spellStart"/>
      <w:r w:rsidRPr="00F95E11">
        <w:rPr>
          <w:rFonts w:ascii="Arial" w:hAnsi="Arial" w:cs="Arial"/>
          <w:sz w:val="20"/>
        </w:rPr>
        <w:t>hrs</w:t>
      </w:r>
      <w:proofErr w:type="spellEnd"/>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Chakka</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 xml:space="preserve">Addition of Noni fruit juice </w:t>
      </w:r>
      <w:r w:rsidRPr="00F95E11">
        <w:rPr>
          <w:rFonts w:ascii="Arial" w:hAnsi="Arial" w:cs="Arial"/>
          <w:b/>
          <w:sz w:val="20"/>
        </w:rPr>
        <w:t>(2%)</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 xml:space="preserve">Addition of Jaggery </w:t>
      </w:r>
      <w:r w:rsidRPr="00F95E11">
        <w:rPr>
          <w:rFonts w:ascii="Arial" w:hAnsi="Arial" w:cs="Arial"/>
          <w:b/>
          <w:sz w:val="20"/>
        </w:rPr>
        <w:t>(15%)</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Blending</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sz w:val="20"/>
        </w:rPr>
      </w:pPr>
      <w:r w:rsidRPr="00F95E11">
        <w:rPr>
          <w:rFonts w:ascii="Arial" w:hAnsi="Arial" w:cs="Arial"/>
          <w:sz w:val="20"/>
        </w:rPr>
        <w:t>Packaging (Polypropylene cups)</w:t>
      </w:r>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Pr="00F95E11" w:rsidRDefault="00D67218" w:rsidP="00D67218">
      <w:pPr>
        <w:pStyle w:val="NoSpacing"/>
        <w:jc w:val="center"/>
        <w:rPr>
          <w:rFonts w:ascii="Arial" w:hAnsi="Arial" w:cs="Arial"/>
          <w:b/>
          <w:i/>
          <w:sz w:val="20"/>
        </w:rPr>
      </w:pPr>
      <w:r w:rsidRPr="00F95E11">
        <w:rPr>
          <w:rFonts w:ascii="Arial" w:hAnsi="Arial" w:cs="Arial"/>
          <w:b/>
          <w:sz w:val="20"/>
        </w:rPr>
        <w:t xml:space="preserve">Noni juice and jaggery enriched </w:t>
      </w:r>
      <w:proofErr w:type="spellStart"/>
      <w:r w:rsidRPr="00F95E11">
        <w:rPr>
          <w:rFonts w:ascii="Arial" w:hAnsi="Arial" w:cs="Arial"/>
          <w:b/>
          <w:i/>
          <w:sz w:val="20"/>
        </w:rPr>
        <w:t>Shrikhand</w:t>
      </w:r>
      <w:proofErr w:type="spellEnd"/>
    </w:p>
    <w:p w:rsidR="00D67218" w:rsidRPr="00F95E11" w:rsidRDefault="00D67218" w:rsidP="00D67218">
      <w:pPr>
        <w:pStyle w:val="NoSpacing"/>
        <w:jc w:val="center"/>
        <w:rPr>
          <w:rFonts w:ascii="Arial" w:hAnsi="Arial" w:cs="Arial"/>
          <w:sz w:val="20"/>
        </w:rPr>
      </w:pPr>
      <w:r w:rsidRPr="00F95E11">
        <w:rPr>
          <w:rFonts w:ascii="Arial" w:hAnsi="Arial" w:cs="Arial"/>
          <w:sz w:val="20"/>
        </w:rPr>
        <w:t>↓</w:t>
      </w:r>
    </w:p>
    <w:p w:rsidR="00D67218" w:rsidRDefault="00D67218" w:rsidP="00D67218">
      <w:pPr>
        <w:jc w:val="center"/>
        <w:rPr>
          <w:rFonts w:ascii="Arial" w:hAnsi="Arial" w:cs="Arial"/>
          <w:szCs w:val="24"/>
        </w:rPr>
      </w:pPr>
      <w:r w:rsidRPr="00F95E11">
        <w:rPr>
          <w:rFonts w:ascii="Arial" w:hAnsi="Arial" w:cs="Arial"/>
          <w:szCs w:val="24"/>
        </w:rPr>
        <w:t>Storage at (4±1</w:t>
      </w:r>
      <w:r w:rsidRPr="00F95E11">
        <w:rPr>
          <w:rFonts w:ascii="Arial" w:hAnsi="Arial" w:cs="Arial"/>
          <w:szCs w:val="24"/>
          <w:vertAlign w:val="superscript"/>
        </w:rPr>
        <w:t>0</w:t>
      </w:r>
      <w:r w:rsidRPr="00F95E11">
        <w:rPr>
          <w:rFonts w:ascii="Arial" w:hAnsi="Arial" w:cs="Arial"/>
          <w:szCs w:val="24"/>
        </w:rPr>
        <w:t>C)</w:t>
      </w:r>
    </w:p>
    <w:p w:rsidR="006F49E2" w:rsidRDefault="006F49E2" w:rsidP="000B65CE">
      <w:pPr>
        <w:pStyle w:val="Body"/>
        <w:spacing w:after="0"/>
        <w:rPr>
          <w:rFonts w:ascii="Arial" w:hAnsi="Arial" w:cs="Arial"/>
        </w:rPr>
      </w:pPr>
    </w:p>
    <w:p w:rsidR="00D67218" w:rsidRPr="00F95E11" w:rsidRDefault="006F49E2" w:rsidP="00D67218">
      <w:pPr>
        <w:ind w:hanging="720"/>
        <w:rPr>
          <w:rFonts w:ascii="Arial" w:hAnsi="Arial" w:cs="Arial"/>
          <w:sz w:val="16"/>
        </w:rPr>
      </w:pPr>
      <w:r w:rsidRPr="00AE6F0A">
        <w:rPr>
          <w:rFonts w:ascii="Arial" w:hAnsi="Arial" w:cs="Arial"/>
          <w:b/>
          <w:bCs/>
          <w:sz w:val="24"/>
          <w:szCs w:val="24"/>
        </w:rPr>
        <w:t xml:space="preserve">Fig. 1. </w:t>
      </w:r>
      <w:r w:rsidR="00D67218" w:rsidRPr="00F95E11">
        <w:rPr>
          <w:rFonts w:ascii="Arial" w:hAnsi="Arial" w:cs="Arial"/>
          <w:b/>
          <w:bCs/>
          <w:szCs w:val="24"/>
        </w:rPr>
        <w:t xml:space="preserve">Process Flow Chart for Production of </w:t>
      </w:r>
      <w:proofErr w:type="spellStart"/>
      <w:r w:rsidR="00D67218" w:rsidRPr="00F95E11">
        <w:rPr>
          <w:rFonts w:ascii="Arial" w:hAnsi="Arial" w:cs="Arial"/>
          <w:b/>
          <w:i/>
          <w:szCs w:val="24"/>
        </w:rPr>
        <w:t>Morindacitrifolia</w:t>
      </w:r>
      <w:proofErr w:type="spellEnd"/>
      <w:r w:rsidR="00D67218" w:rsidRPr="00F95E11">
        <w:rPr>
          <w:rFonts w:ascii="Arial" w:hAnsi="Arial" w:cs="Arial"/>
          <w:b/>
          <w:szCs w:val="24"/>
        </w:rPr>
        <w:t xml:space="preserve"> (Noni) juice and Jaggery enriched </w:t>
      </w:r>
      <w:proofErr w:type="spellStart"/>
      <w:r w:rsidR="00D67218" w:rsidRPr="00F95E11">
        <w:rPr>
          <w:rFonts w:ascii="Arial" w:hAnsi="Arial" w:cs="Arial"/>
          <w:b/>
          <w:i/>
          <w:szCs w:val="24"/>
        </w:rPr>
        <w:t>Shrikhand</w:t>
      </w:r>
      <w:proofErr w:type="spellEnd"/>
    </w:p>
    <w:p w:rsidR="006F49E2" w:rsidRDefault="006F49E2" w:rsidP="00D67218">
      <w:pPr>
        <w:spacing w:before="160"/>
        <w:ind w:left="360"/>
        <w:jc w:val="center"/>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0B65CE" w:rsidRPr="000B65CE" w:rsidRDefault="000B65CE" w:rsidP="000B65CE">
      <w:pPr>
        <w:pStyle w:val="Body"/>
        <w:rPr>
          <w:rFonts w:ascii="Arial" w:hAnsi="Arial" w:cs="Arial"/>
          <w:b/>
          <w:bCs/>
          <w:sz w:val="22"/>
          <w:szCs w:val="22"/>
        </w:rPr>
      </w:pPr>
      <w:r w:rsidRPr="000B65CE">
        <w:rPr>
          <w:rFonts w:ascii="Arial" w:hAnsi="Arial" w:cs="Arial"/>
          <w:b/>
          <w:bCs/>
          <w:sz w:val="22"/>
          <w:szCs w:val="22"/>
        </w:rPr>
        <w:t xml:space="preserve">3.1 Effect of </w:t>
      </w:r>
      <w:r w:rsidR="00D67218">
        <w:rPr>
          <w:rFonts w:ascii="Arial" w:hAnsi="Arial" w:cs="Arial"/>
          <w:b/>
          <w:bCs/>
          <w:sz w:val="22"/>
          <w:szCs w:val="22"/>
        </w:rPr>
        <w:t>various levels of Noni juice</w:t>
      </w:r>
      <w:r w:rsidRPr="000B65CE">
        <w:rPr>
          <w:rFonts w:ascii="Arial" w:hAnsi="Arial" w:cs="Arial"/>
          <w:b/>
          <w:bCs/>
          <w:sz w:val="22"/>
          <w:szCs w:val="22"/>
        </w:rPr>
        <w:t xml:space="preserve"> on the Sensory </w:t>
      </w:r>
      <w:r w:rsidR="00D67218">
        <w:rPr>
          <w:rFonts w:ascii="Arial" w:hAnsi="Arial" w:cs="Arial"/>
          <w:b/>
          <w:bCs/>
          <w:sz w:val="22"/>
          <w:szCs w:val="22"/>
        </w:rPr>
        <w:t xml:space="preserve">Attributes of </w:t>
      </w:r>
      <w:proofErr w:type="spellStart"/>
      <w:r w:rsidR="00D67218">
        <w:rPr>
          <w:rFonts w:ascii="Arial" w:hAnsi="Arial" w:cs="Arial"/>
          <w:b/>
          <w:bCs/>
          <w:sz w:val="22"/>
          <w:szCs w:val="22"/>
        </w:rPr>
        <w:t>Shrikhand</w:t>
      </w:r>
      <w:proofErr w:type="spellEnd"/>
    </w:p>
    <w:p w:rsidR="00434EFB" w:rsidRPr="00CC75FC" w:rsidRDefault="000B65CE" w:rsidP="00434EFB">
      <w:pPr>
        <w:pStyle w:val="Body"/>
        <w:rPr>
          <w:rFonts w:ascii="Arial" w:hAnsi="Arial" w:cs="Arial"/>
        </w:rPr>
      </w:pPr>
      <w:r w:rsidRPr="000B65CE">
        <w:rPr>
          <w:rFonts w:ascii="Arial" w:hAnsi="Arial" w:cs="Arial"/>
        </w:rPr>
        <w:t xml:space="preserve">In the sensory </w:t>
      </w:r>
      <w:proofErr w:type="spellStart"/>
      <w:proofErr w:type="gramStart"/>
      <w:r w:rsidRPr="000B65CE">
        <w:rPr>
          <w:rFonts w:ascii="Arial" w:hAnsi="Arial" w:cs="Arial"/>
        </w:rPr>
        <w:t>evaluation,</w:t>
      </w:r>
      <w:r w:rsidR="00CC75FC" w:rsidRPr="00CC75FC">
        <w:rPr>
          <w:rFonts w:ascii="Arial" w:hAnsi="Arial" w:cs="Arial"/>
        </w:rPr>
        <w:t>The</w:t>
      </w:r>
      <w:proofErr w:type="spellEnd"/>
      <w:proofErr w:type="gramEnd"/>
      <w:r w:rsidR="00CC75FC" w:rsidRPr="00CC75FC">
        <w:rPr>
          <w:rFonts w:ascii="Arial" w:hAnsi="Arial" w:cs="Arial"/>
        </w:rPr>
        <w:t xml:space="preserve"> study examined the sensory characteristics of </w:t>
      </w:r>
      <w:proofErr w:type="spellStart"/>
      <w:r w:rsidR="00CC75FC" w:rsidRPr="00CC75FC">
        <w:rPr>
          <w:rFonts w:ascii="Arial" w:hAnsi="Arial" w:cs="Arial"/>
          <w:i/>
          <w:iCs/>
        </w:rPr>
        <w:t>Shrikhand</w:t>
      </w:r>
      <w:proofErr w:type="spellEnd"/>
      <w:r w:rsidR="00CC75FC" w:rsidRPr="00CC75FC">
        <w:rPr>
          <w:rFonts w:ascii="Arial" w:hAnsi="Arial" w:cs="Arial"/>
        </w:rPr>
        <w:t xml:space="preserve"> with the addition of 1 per cent, 2 per cent &amp; 3per cent noni juice. Table 1 and figure 1, includes the scores pertaining to </w:t>
      </w:r>
      <w:proofErr w:type="spellStart"/>
      <w:r w:rsidR="00CC75FC" w:rsidRPr="00CC75FC">
        <w:rPr>
          <w:rFonts w:ascii="Arial" w:hAnsi="Arial" w:cs="Arial"/>
        </w:rPr>
        <w:t>colour</w:t>
      </w:r>
      <w:proofErr w:type="spellEnd"/>
      <w:r w:rsidR="00CC75FC" w:rsidRPr="00CC75FC">
        <w:rPr>
          <w:rFonts w:ascii="Arial" w:hAnsi="Arial" w:cs="Arial"/>
        </w:rPr>
        <w:t xml:space="preserve"> and appearance, body and texture, </w:t>
      </w:r>
      <w:proofErr w:type="spellStart"/>
      <w:r w:rsidR="00CC75FC" w:rsidRPr="00CC75FC">
        <w:rPr>
          <w:rFonts w:ascii="Arial" w:hAnsi="Arial" w:cs="Arial"/>
        </w:rPr>
        <w:t>flavour</w:t>
      </w:r>
      <w:proofErr w:type="spellEnd"/>
      <w:r w:rsidR="00CC75FC" w:rsidRPr="00CC75FC">
        <w:rPr>
          <w:rFonts w:ascii="Arial" w:hAnsi="Arial" w:cs="Arial"/>
        </w:rPr>
        <w:t xml:space="preserve"> and overall acceptability of product as adjudged by a panel of judges during sensory evaluation of control and experimental </w:t>
      </w:r>
      <w:proofErr w:type="spellStart"/>
      <w:r w:rsidR="00CC75FC" w:rsidRPr="00CC75FC">
        <w:rPr>
          <w:rFonts w:ascii="Arial" w:hAnsi="Arial" w:cs="Arial"/>
          <w:i/>
          <w:iCs/>
        </w:rPr>
        <w:t>Shrikhand</w:t>
      </w:r>
      <w:r w:rsidR="00CC75FC" w:rsidRPr="00CC75FC">
        <w:rPr>
          <w:rFonts w:ascii="Arial" w:hAnsi="Arial" w:cs="Arial"/>
        </w:rPr>
        <w:t>.The</w:t>
      </w:r>
      <w:proofErr w:type="spellEnd"/>
      <w:r w:rsidR="00CC75FC" w:rsidRPr="00CC75FC">
        <w:rPr>
          <w:rFonts w:ascii="Arial" w:hAnsi="Arial" w:cs="Arial"/>
        </w:rPr>
        <w:t xml:space="preserve"> average sensory score for the </w:t>
      </w:r>
      <w:proofErr w:type="spellStart"/>
      <w:r w:rsidR="00CC75FC" w:rsidRPr="00CC75FC">
        <w:rPr>
          <w:rFonts w:ascii="Arial" w:hAnsi="Arial" w:cs="Arial"/>
        </w:rPr>
        <w:t>colour</w:t>
      </w:r>
      <w:proofErr w:type="spellEnd"/>
      <w:r w:rsidR="00CC75FC" w:rsidRPr="00CC75FC">
        <w:rPr>
          <w:rFonts w:ascii="Arial" w:hAnsi="Arial" w:cs="Arial"/>
        </w:rPr>
        <w:t xml:space="preserve"> and appearance of control was 8.00, the scores of Noni enriched </w:t>
      </w:r>
      <w:proofErr w:type="spellStart"/>
      <w:r w:rsidR="00CC75FC" w:rsidRPr="00CC75FC">
        <w:rPr>
          <w:rFonts w:ascii="Arial" w:hAnsi="Arial" w:cs="Arial"/>
          <w:i/>
          <w:iCs/>
        </w:rPr>
        <w:t>Shrikhand</w:t>
      </w:r>
      <w:proofErr w:type="spellEnd"/>
      <w:r w:rsidR="00CC75FC" w:rsidRPr="00CC75FC">
        <w:rPr>
          <w:rFonts w:ascii="Arial" w:hAnsi="Arial" w:cs="Arial"/>
        </w:rPr>
        <w:t xml:space="preserve"> was 7.73, 8.83 and 6.83 respectively for </w:t>
      </w:r>
      <w:proofErr w:type="spellStart"/>
      <w:r w:rsidR="00CC75FC" w:rsidRPr="00CC75FC">
        <w:rPr>
          <w:rFonts w:ascii="Arial" w:hAnsi="Arial" w:cs="Arial"/>
          <w:i/>
          <w:iCs/>
        </w:rPr>
        <w:t>Shrikhand</w:t>
      </w:r>
      <w:proofErr w:type="spellEnd"/>
      <w:r w:rsidR="00CC75FC" w:rsidRPr="00CC75FC">
        <w:rPr>
          <w:rFonts w:ascii="Arial" w:hAnsi="Arial" w:cs="Arial"/>
        </w:rPr>
        <w:t xml:space="preserve"> added with various concentrations of 1 per cent, 2per cent and 3 per cent of noni juice. The average sensory score for the </w:t>
      </w:r>
      <w:r w:rsidR="00CC75FC">
        <w:rPr>
          <w:rFonts w:ascii="Arial" w:hAnsi="Arial" w:cs="Arial"/>
        </w:rPr>
        <w:t xml:space="preserve">body and texture of control </w:t>
      </w:r>
      <w:r w:rsidR="00CC75FC">
        <w:rPr>
          <w:rFonts w:ascii="Arial" w:hAnsi="Arial" w:cs="Arial"/>
        </w:rPr>
        <w:lastRenderedPageBreak/>
        <w:t>was 8.81</w:t>
      </w:r>
      <w:r w:rsidR="00CC75FC" w:rsidRPr="00CC75FC">
        <w:rPr>
          <w:rFonts w:ascii="Arial" w:hAnsi="Arial" w:cs="Arial"/>
        </w:rPr>
        <w:t xml:space="preserve">, the scores of Noni enriched </w:t>
      </w:r>
      <w:proofErr w:type="spellStart"/>
      <w:r w:rsidR="00CC75FC" w:rsidRPr="00CC75FC">
        <w:rPr>
          <w:rFonts w:ascii="Arial" w:hAnsi="Arial" w:cs="Arial"/>
          <w:i/>
          <w:iCs/>
        </w:rPr>
        <w:t>Shrikhand</w:t>
      </w:r>
      <w:proofErr w:type="spellEnd"/>
      <w:r w:rsidR="00CC75FC">
        <w:rPr>
          <w:rFonts w:ascii="Arial" w:hAnsi="Arial" w:cs="Arial"/>
        </w:rPr>
        <w:t xml:space="preserve"> was 7.95, 8.08</w:t>
      </w:r>
      <w:r w:rsidR="00CC75FC" w:rsidRPr="00CC75FC">
        <w:rPr>
          <w:rFonts w:ascii="Arial" w:hAnsi="Arial" w:cs="Arial"/>
        </w:rPr>
        <w:t xml:space="preserve"> and </w:t>
      </w:r>
      <w:r w:rsidR="00CC75FC">
        <w:rPr>
          <w:rFonts w:ascii="Arial" w:hAnsi="Arial" w:cs="Arial"/>
        </w:rPr>
        <w:t>7.30</w:t>
      </w:r>
      <w:r w:rsidR="00CC75FC" w:rsidRPr="00CC75FC">
        <w:rPr>
          <w:rFonts w:ascii="Arial" w:hAnsi="Arial" w:cs="Arial"/>
        </w:rPr>
        <w:t xml:space="preserve"> respectively for </w:t>
      </w:r>
      <w:proofErr w:type="spellStart"/>
      <w:r w:rsidR="00CC75FC" w:rsidRPr="00CC75FC">
        <w:rPr>
          <w:rFonts w:ascii="Arial" w:hAnsi="Arial" w:cs="Arial"/>
          <w:i/>
          <w:iCs/>
        </w:rPr>
        <w:t>Shrikhand</w:t>
      </w:r>
      <w:proofErr w:type="spellEnd"/>
      <w:r w:rsidR="00CC75FC" w:rsidRPr="00CC75FC">
        <w:rPr>
          <w:rFonts w:ascii="Arial" w:hAnsi="Arial" w:cs="Arial"/>
        </w:rPr>
        <w:t xml:space="preserve"> added with various concentrations of 1 per cent, 2per cent and 3 per cent of noni juice. </w:t>
      </w:r>
      <w:r w:rsidR="00C1043B" w:rsidRPr="00CC75FC">
        <w:rPr>
          <w:rFonts w:ascii="Arial" w:hAnsi="Arial" w:cs="Arial"/>
        </w:rPr>
        <w:t xml:space="preserve">The average sensory score for the </w:t>
      </w:r>
      <w:proofErr w:type="spellStart"/>
      <w:r w:rsidR="00C1043B">
        <w:rPr>
          <w:rFonts w:ascii="Arial" w:hAnsi="Arial" w:cs="Arial"/>
        </w:rPr>
        <w:t>flavour</w:t>
      </w:r>
      <w:r w:rsidR="00434EFB">
        <w:rPr>
          <w:rFonts w:ascii="Arial" w:hAnsi="Arial" w:cs="Arial"/>
        </w:rPr>
        <w:t>of</w:t>
      </w:r>
      <w:proofErr w:type="spellEnd"/>
      <w:r w:rsidR="00434EFB">
        <w:rPr>
          <w:rFonts w:ascii="Arial" w:hAnsi="Arial" w:cs="Arial"/>
        </w:rPr>
        <w:t xml:space="preserve"> control was 7.83</w:t>
      </w:r>
      <w:r w:rsidR="00C1043B" w:rsidRPr="00CC75FC">
        <w:rPr>
          <w:rFonts w:ascii="Arial" w:hAnsi="Arial" w:cs="Arial"/>
        </w:rPr>
        <w:t xml:space="preserve">, the scores of Noni enriched </w:t>
      </w:r>
      <w:proofErr w:type="spellStart"/>
      <w:r w:rsidR="00C1043B" w:rsidRPr="00CC75FC">
        <w:rPr>
          <w:rFonts w:ascii="Arial" w:hAnsi="Arial" w:cs="Arial"/>
          <w:i/>
          <w:iCs/>
        </w:rPr>
        <w:t>Shrikhand</w:t>
      </w:r>
      <w:proofErr w:type="spellEnd"/>
      <w:r w:rsidR="00434EFB">
        <w:rPr>
          <w:rFonts w:ascii="Arial" w:hAnsi="Arial" w:cs="Arial"/>
        </w:rPr>
        <w:t xml:space="preserve"> was 7.50, 8.50</w:t>
      </w:r>
      <w:r w:rsidR="00C1043B" w:rsidRPr="00CC75FC">
        <w:rPr>
          <w:rFonts w:ascii="Arial" w:hAnsi="Arial" w:cs="Arial"/>
        </w:rPr>
        <w:t xml:space="preserve"> and </w:t>
      </w:r>
      <w:r w:rsidR="00434EFB">
        <w:rPr>
          <w:rFonts w:ascii="Arial" w:hAnsi="Arial" w:cs="Arial"/>
        </w:rPr>
        <w:t>7.5</w:t>
      </w:r>
      <w:r w:rsidR="00C1043B">
        <w:rPr>
          <w:rFonts w:ascii="Arial" w:hAnsi="Arial" w:cs="Arial"/>
        </w:rPr>
        <w:t>0</w:t>
      </w:r>
      <w:r w:rsidR="00C1043B" w:rsidRPr="00CC75FC">
        <w:rPr>
          <w:rFonts w:ascii="Arial" w:hAnsi="Arial" w:cs="Arial"/>
        </w:rPr>
        <w:t xml:space="preserve"> respectively for </w:t>
      </w:r>
      <w:proofErr w:type="spellStart"/>
      <w:r w:rsidR="00C1043B" w:rsidRPr="00CC75FC">
        <w:rPr>
          <w:rFonts w:ascii="Arial" w:hAnsi="Arial" w:cs="Arial"/>
          <w:i/>
          <w:iCs/>
        </w:rPr>
        <w:t>Shrikhand</w:t>
      </w:r>
      <w:proofErr w:type="spellEnd"/>
      <w:r w:rsidR="00C1043B" w:rsidRPr="00CC75FC">
        <w:rPr>
          <w:rFonts w:ascii="Arial" w:hAnsi="Arial" w:cs="Arial"/>
        </w:rPr>
        <w:t xml:space="preserve"> added with various concentrations of 1 per cent, 2per cent and 3 per cent of noni juice. </w:t>
      </w:r>
      <w:r w:rsidR="00434EFB" w:rsidRPr="00CC75FC">
        <w:rPr>
          <w:rFonts w:ascii="Arial" w:hAnsi="Arial" w:cs="Arial"/>
        </w:rPr>
        <w:t xml:space="preserve">The average sensory score for the </w:t>
      </w:r>
      <w:r w:rsidR="00434EFB">
        <w:rPr>
          <w:rFonts w:ascii="Arial" w:hAnsi="Arial" w:cs="Arial"/>
        </w:rPr>
        <w:t xml:space="preserve">Overall </w:t>
      </w:r>
      <w:proofErr w:type="spellStart"/>
      <w:r w:rsidR="00434EFB">
        <w:rPr>
          <w:rFonts w:ascii="Arial" w:hAnsi="Arial" w:cs="Arial"/>
        </w:rPr>
        <w:t>acceptibility</w:t>
      </w:r>
      <w:proofErr w:type="spellEnd"/>
      <w:r w:rsidR="00434EFB">
        <w:rPr>
          <w:rFonts w:ascii="Arial" w:hAnsi="Arial" w:cs="Arial"/>
        </w:rPr>
        <w:t xml:space="preserve"> of control was 8.16</w:t>
      </w:r>
      <w:r w:rsidR="00434EFB" w:rsidRPr="00CC75FC">
        <w:rPr>
          <w:rFonts w:ascii="Arial" w:hAnsi="Arial" w:cs="Arial"/>
        </w:rPr>
        <w:t xml:space="preserve">, the scores of Noni enriched </w:t>
      </w:r>
      <w:proofErr w:type="spellStart"/>
      <w:r w:rsidR="00434EFB" w:rsidRPr="00CC75FC">
        <w:rPr>
          <w:rFonts w:ascii="Arial" w:hAnsi="Arial" w:cs="Arial"/>
          <w:i/>
          <w:iCs/>
        </w:rPr>
        <w:t>Shrikhand</w:t>
      </w:r>
      <w:proofErr w:type="spellEnd"/>
      <w:r w:rsidR="00434EFB">
        <w:rPr>
          <w:rFonts w:ascii="Arial" w:hAnsi="Arial" w:cs="Arial"/>
        </w:rPr>
        <w:t xml:space="preserve"> was 8.08, 8.73</w:t>
      </w:r>
      <w:r w:rsidR="00434EFB" w:rsidRPr="00CC75FC">
        <w:rPr>
          <w:rFonts w:ascii="Arial" w:hAnsi="Arial" w:cs="Arial"/>
        </w:rPr>
        <w:t xml:space="preserve"> and </w:t>
      </w:r>
      <w:r w:rsidR="00434EFB">
        <w:rPr>
          <w:rFonts w:ascii="Arial" w:hAnsi="Arial" w:cs="Arial"/>
        </w:rPr>
        <w:t>7.56</w:t>
      </w:r>
      <w:r w:rsidR="00434EFB" w:rsidRPr="00CC75FC">
        <w:rPr>
          <w:rFonts w:ascii="Arial" w:hAnsi="Arial" w:cs="Arial"/>
        </w:rPr>
        <w:t xml:space="preserve"> respectively for </w:t>
      </w:r>
      <w:proofErr w:type="spellStart"/>
      <w:r w:rsidR="00434EFB" w:rsidRPr="00CC75FC">
        <w:rPr>
          <w:rFonts w:ascii="Arial" w:hAnsi="Arial" w:cs="Arial"/>
          <w:i/>
          <w:iCs/>
        </w:rPr>
        <w:t>Shrikhand</w:t>
      </w:r>
      <w:proofErr w:type="spellEnd"/>
      <w:r w:rsidR="00434EFB" w:rsidRPr="00CC75FC">
        <w:rPr>
          <w:rFonts w:ascii="Arial" w:hAnsi="Arial" w:cs="Arial"/>
        </w:rPr>
        <w:t xml:space="preserve"> added with various concentrations of 1 per cent, 2per cent and 3 per cent of noni juice. </w:t>
      </w:r>
    </w:p>
    <w:p w:rsidR="00CC75FC" w:rsidRPr="00434EFB" w:rsidRDefault="00434EFB" w:rsidP="00CC75FC">
      <w:pPr>
        <w:pStyle w:val="Body"/>
        <w:rPr>
          <w:rFonts w:ascii="Arial" w:hAnsi="Arial" w:cs="Arial"/>
          <w:lang w:val="en-IN"/>
        </w:rPr>
      </w:pPr>
      <w:r w:rsidRPr="00434EFB">
        <w:rPr>
          <w:rFonts w:ascii="Arial" w:hAnsi="Arial" w:cs="Arial"/>
          <w:lang w:val="en-IN"/>
        </w:rPr>
        <w:t>Similarly</w:t>
      </w:r>
      <w:r w:rsidRPr="00434EFB">
        <w:rPr>
          <w:rFonts w:ascii="Arial" w:hAnsi="Arial" w:cs="Arial"/>
        </w:rPr>
        <w:t>Deshpande</w:t>
      </w:r>
      <w:r w:rsidRPr="00434EFB">
        <w:rPr>
          <w:rFonts w:ascii="Arial" w:hAnsi="Arial" w:cs="Arial"/>
          <w:i/>
          <w:iCs/>
        </w:rPr>
        <w:t xml:space="preserve"> et al. </w:t>
      </w:r>
      <w:r w:rsidRPr="00434EFB">
        <w:rPr>
          <w:rFonts w:ascii="Arial" w:hAnsi="Arial" w:cs="Arial"/>
          <w:iCs/>
        </w:rPr>
        <w:t>(</w:t>
      </w:r>
      <w:r w:rsidRPr="00434EFB">
        <w:rPr>
          <w:rFonts w:ascii="Arial" w:hAnsi="Arial" w:cs="Arial"/>
        </w:rPr>
        <w:t xml:space="preserve">2019) </w:t>
      </w:r>
      <w:r w:rsidRPr="00434EFB">
        <w:rPr>
          <w:rFonts w:ascii="Arial" w:hAnsi="Arial" w:cs="Arial"/>
          <w:lang w:val="en-IN"/>
        </w:rPr>
        <w:t xml:space="preserve">Yogurt Fortified </w:t>
      </w:r>
      <w:proofErr w:type="gramStart"/>
      <w:r w:rsidRPr="00434EFB">
        <w:rPr>
          <w:rFonts w:ascii="Arial" w:hAnsi="Arial" w:cs="Arial"/>
          <w:lang w:val="en-IN"/>
        </w:rPr>
        <w:t>With</w:t>
      </w:r>
      <w:proofErr w:type="gramEnd"/>
      <w:r w:rsidRPr="00434EFB">
        <w:rPr>
          <w:rFonts w:ascii="Arial" w:hAnsi="Arial" w:cs="Arial"/>
          <w:lang w:val="en-IN"/>
        </w:rPr>
        <w:t xml:space="preserve"> Noni Juice 3, 6 and 9 per cent – 3% noni juice was optimized, increase in addition of Noni juice linearly increased the setting time, acidity and synergies of the product while pH and TSS decreased. It was concluded that yogurts prepared from cow milk with addition of 3 per cent noni juice found to be more acceptable than other treatments. Appearance -8.1, Colour - 8.3, flavour- 8.4, texture- 8.4, taste- 8.0, overall acceptability - 8.</w:t>
      </w:r>
      <w:proofErr w:type="gramStart"/>
      <w:r w:rsidRPr="00434EFB">
        <w:rPr>
          <w:rFonts w:ascii="Arial" w:hAnsi="Arial" w:cs="Arial"/>
          <w:lang w:val="en-IN"/>
        </w:rPr>
        <w:t>1.On</w:t>
      </w:r>
      <w:proofErr w:type="gramEnd"/>
      <w:r w:rsidRPr="00434EFB">
        <w:rPr>
          <w:rFonts w:ascii="Arial" w:hAnsi="Arial" w:cs="Arial"/>
          <w:lang w:val="en-IN"/>
        </w:rPr>
        <w:t xml:space="preserve"> contrary, Elango </w:t>
      </w:r>
      <w:r w:rsidRPr="00434EFB">
        <w:rPr>
          <w:rFonts w:ascii="Arial" w:hAnsi="Arial" w:cs="Arial"/>
          <w:i/>
          <w:lang w:val="en-IN"/>
        </w:rPr>
        <w:t xml:space="preserve">et al. </w:t>
      </w:r>
      <w:r w:rsidRPr="00434EFB">
        <w:rPr>
          <w:rFonts w:ascii="Arial" w:hAnsi="Arial" w:cs="Arial"/>
          <w:lang w:val="en-IN"/>
        </w:rPr>
        <w:t xml:space="preserve">(2017) done study on ice cream by supplementing Noni fruit. Ice cream mixes were prepared by supplementing noni fruit at 5, 7.5 and 10 per cent levels. 7.5% noni fruit added </w:t>
      </w:r>
      <w:proofErr w:type="spellStart"/>
      <w:r w:rsidRPr="00434EFB">
        <w:rPr>
          <w:rFonts w:ascii="Arial" w:hAnsi="Arial" w:cs="Arial"/>
          <w:lang w:val="en-IN"/>
        </w:rPr>
        <w:t>icecream</w:t>
      </w:r>
      <w:proofErr w:type="spellEnd"/>
      <w:r w:rsidRPr="00434EFB">
        <w:rPr>
          <w:rFonts w:ascii="Arial" w:hAnsi="Arial" w:cs="Arial"/>
          <w:lang w:val="en-IN"/>
        </w:rPr>
        <w:t xml:space="preserve"> was optimized, appearance – 8.5, flavour - 8.16, body and texture - 8.83, overall acceptability – 8.66  </w:t>
      </w:r>
    </w:p>
    <w:p w:rsidR="000B65CE" w:rsidRPr="00AF3F12" w:rsidRDefault="000B65CE" w:rsidP="000B65CE">
      <w:pPr>
        <w:pStyle w:val="Body"/>
        <w:rPr>
          <w:rFonts w:ascii="Arial" w:hAnsi="Arial" w:cs="Arial"/>
          <w:b/>
          <w:bCs/>
        </w:rPr>
      </w:pPr>
      <w:r w:rsidRPr="00AF3F12">
        <w:rPr>
          <w:rFonts w:ascii="Arial" w:hAnsi="Arial" w:cs="Arial"/>
          <w:b/>
          <w:bCs/>
        </w:rPr>
        <w:t xml:space="preserve">Table 1: </w:t>
      </w:r>
      <w:r w:rsidR="00434EFB" w:rsidRPr="00434EFB">
        <w:rPr>
          <w:rFonts w:ascii="Arial" w:hAnsi="Arial" w:cs="Arial"/>
          <w:b/>
          <w:bCs/>
        </w:rPr>
        <w:t xml:space="preserve">Effect of various levels of Noni juice on the Sensory Attributes of </w:t>
      </w:r>
      <w:proofErr w:type="spellStart"/>
      <w:r w:rsidR="00434EFB" w:rsidRPr="00434EFB">
        <w:rPr>
          <w:rFonts w:ascii="Arial" w:hAnsi="Arial" w:cs="Arial"/>
          <w:b/>
          <w:bCs/>
        </w:rPr>
        <w:t>Shrikhand</w:t>
      </w:r>
      <w:proofErr w:type="spellEnd"/>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778"/>
        <w:gridCol w:w="1843"/>
        <w:gridCol w:w="1843"/>
        <w:gridCol w:w="1844"/>
      </w:tblGrid>
      <w:tr w:rsidR="00434EFB" w:rsidRPr="00750977" w:rsidTr="00434EFB">
        <w:trPr>
          <w:trHeight w:val="782"/>
        </w:trPr>
        <w:tc>
          <w:tcPr>
            <w:tcW w:w="1908" w:type="dxa"/>
            <w:vAlign w:val="center"/>
          </w:tcPr>
          <w:p w:rsidR="00434EFB" w:rsidRPr="00750977" w:rsidRDefault="00434EFB" w:rsidP="00434EFB">
            <w:pPr>
              <w:pStyle w:val="Default"/>
              <w:jc w:val="center"/>
              <w:rPr>
                <w:b/>
                <w:bCs/>
              </w:rPr>
            </w:pPr>
            <w:r w:rsidRPr="00750977">
              <w:rPr>
                <w:b/>
                <w:bCs/>
              </w:rPr>
              <w:t>Levels of Noni fruit juice</w:t>
            </w:r>
          </w:p>
          <w:p w:rsidR="00434EFB" w:rsidRPr="00750977" w:rsidRDefault="00434EFB" w:rsidP="00434EFB">
            <w:pPr>
              <w:pStyle w:val="Default"/>
              <w:jc w:val="center"/>
              <w:rPr>
                <w:sz w:val="22"/>
              </w:rPr>
            </w:pPr>
            <w:r w:rsidRPr="00750977">
              <w:rPr>
                <w:b/>
                <w:bCs/>
              </w:rPr>
              <w:t>(</w:t>
            </w:r>
            <w:r>
              <w:rPr>
                <w:b/>
                <w:bCs/>
              </w:rPr>
              <w:t>per cent</w:t>
            </w:r>
            <w:r w:rsidRPr="00750977">
              <w:rPr>
                <w:b/>
                <w:bCs/>
              </w:rPr>
              <w:t>)</w:t>
            </w:r>
          </w:p>
        </w:tc>
        <w:tc>
          <w:tcPr>
            <w:tcW w:w="1778" w:type="dxa"/>
            <w:vAlign w:val="center"/>
          </w:tcPr>
          <w:p w:rsidR="00434EFB" w:rsidRPr="00750977" w:rsidRDefault="00434EFB" w:rsidP="00434EFB">
            <w:pPr>
              <w:pStyle w:val="Default"/>
              <w:rPr>
                <w:b/>
                <w:bCs/>
              </w:rPr>
            </w:pPr>
          </w:p>
          <w:p w:rsidR="00434EFB" w:rsidRPr="00750977" w:rsidRDefault="00434EFB" w:rsidP="00434EFB">
            <w:pPr>
              <w:pStyle w:val="Default"/>
              <w:jc w:val="center"/>
            </w:pPr>
            <w:proofErr w:type="spellStart"/>
            <w:r w:rsidRPr="00750977">
              <w:rPr>
                <w:b/>
                <w:bCs/>
              </w:rPr>
              <w:t>Colour</w:t>
            </w:r>
            <w:proofErr w:type="spellEnd"/>
            <w:r w:rsidRPr="00750977">
              <w:rPr>
                <w:b/>
                <w:bCs/>
              </w:rPr>
              <w:t xml:space="preserve"> and Appearance</w:t>
            </w:r>
          </w:p>
          <w:p w:rsidR="00434EFB" w:rsidRPr="00750977" w:rsidRDefault="00434EFB" w:rsidP="00434EFB">
            <w:pPr>
              <w:tabs>
                <w:tab w:val="left" w:pos="0"/>
                <w:tab w:val="left" w:pos="9356"/>
              </w:tabs>
              <w:spacing w:before="141"/>
              <w:ind w:right="-360"/>
              <w:jc w:val="center"/>
              <w:rPr>
                <w:rFonts w:ascii="Times New Roman" w:hAnsi="Times New Roman"/>
                <w:b/>
                <w:bCs/>
                <w:color w:val="000000" w:themeColor="text1"/>
                <w:sz w:val="24"/>
                <w:szCs w:val="24"/>
              </w:rPr>
            </w:pPr>
          </w:p>
        </w:tc>
        <w:tc>
          <w:tcPr>
            <w:tcW w:w="1843" w:type="dxa"/>
            <w:vAlign w:val="center"/>
          </w:tcPr>
          <w:p w:rsidR="00434EFB" w:rsidRPr="00434EFB" w:rsidRDefault="00434EFB" w:rsidP="00434EFB">
            <w:pPr>
              <w:pStyle w:val="Default"/>
              <w:jc w:val="center"/>
            </w:pPr>
            <w:r w:rsidRPr="00750977">
              <w:rPr>
                <w:b/>
                <w:bCs/>
              </w:rPr>
              <w:t>Body and Texture</w:t>
            </w:r>
          </w:p>
        </w:tc>
        <w:tc>
          <w:tcPr>
            <w:tcW w:w="1843" w:type="dxa"/>
            <w:vAlign w:val="center"/>
          </w:tcPr>
          <w:p w:rsidR="00434EFB" w:rsidRPr="00750977" w:rsidRDefault="00434EFB" w:rsidP="00434EFB">
            <w:pPr>
              <w:pStyle w:val="Default"/>
              <w:rPr>
                <w:b/>
                <w:bCs/>
              </w:rPr>
            </w:pPr>
          </w:p>
          <w:p w:rsidR="00434EFB" w:rsidRPr="00750977" w:rsidRDefault="00434EFB" w:rsidP="00434EFB">
            <w:pPr>
              <w:pStyle w:val="Default"/>
              <w:jc w:val="center"/>
            </w:pPr>
            <w:r w:rsidRPr="00750977">
              <w:rPr>
                <w:b/>
                <w:bCs/>
              </w:rPr>
              <w:t>Flavor</w:t>
            </w:r>
          </w:p>
          <w:p w:rsidR="00434EFB" w:rsidRPr="00750977" w:rsidRDefault="00434EFB" w:rsidP="00434EFB">
            <w:pPr>
              <w:tabs>
                <w:tab w:val="left" w:pos="0"/>
                <w:tab w:val="left" w:pos="9356"/>
              </w:tabs>
              <w:spacing w:before="141"/>
              <w:ind w:right="-360"/>
              <w:jc w:val="center"/>
              <w:rPr>
                <w:rFonts w:ascii="Times New Roman" w:hAnsi="Times New Roman"/>
                <w:b/>
                <w:bCs/>
                <w:color w:val="000000" w:themeColor="text1"/>
                <w:sz w:val="24"/>
                <w:szCs w:val="24"/>
              </w:rPr>
            </w:pPr>
          </w:p>
        </w:tc>
        <w:tc>
          <w:tcPr>
            <w:tcW w:w="1844" w:type="dxa"/>
            <w:vAlign w:val="center"/>
          </w:tcPr>
          <w:p w:rsidR="00434EFB" w:rsidRPr="00750977" w:rsidRDefault="00434EFB" w:rsidP="00434EFB">
            <w:pPr>
              <w:pStyle w:val="Default"/>
              <w:jc w:val="center"/>
              <w:rPr>
                <w:b/>
                <w:bCs/>
              </w:rPr>
            </w:pPr>
          </w:p>
          <w:p w:rsidR="00434EFB" w:rsidRPr="00750977" w:rsidRDefault="00434EFB" w:rsidP="00434EFB">
            <w:pPr>
              <w:pStyle w:val="Default"/>
              <w:jc w:val="center"/>
            </w:pPr>
            <w:r w:rsidRPr="00750977">
              <w:rPr>
                <w:b/>
                <w:bCs/>
              </w:rPr>
              <w:t>Overall Acceptability</w:t>
            </w:r>
          </w:p>
          <w:p w:rsidR="00434EFB" w:rsidRPr="00750977" w:rsidRDefault="00434EFB" w:rsidP="00434EFB">
            <w:pPr>
              <w:tabs>
                <w:tab w:val="left" w:pos="0"/>
                <w:tab w:val="left" w:pos="9356"/>
              </w:tabs>
              <w:spacing w:before="141"/>
              <w:ind w:right="-360"/>
              <w:jc w:val="center"/>
              <w:rPr>
                <w:rFonts w:ascii="Times New Roman" w:hAnsi="Times New Roman"/>
                <w:b/>
                <w:bCs/>
                <w:color w:val="000000" w:themeColor="text1"/>
                <w:sz w:val="24"/>
                <w:szCs w:val="24"/>
              </w:rPr>
            </w:pPr>
          </w:p>
        </w:tc>
      </w:tr>
      <w:tr w:rsidR="00434EFB" w:rsidRPr="00750977" w:rsidTr="00434EFB">
        <w:trPr>
          <w:trHeight w:val="791"/>
        </w:trPr>
        <w:tc>
          <w:tcPr>
            <w:tcW w:w="1908" w:type="dxa"/>
            <w:vAlign w:val="center"/>
          </w:tcPr>
          <w:p w:rsidR="00434EFB" w:rsidRPr="00750977" w:rsidRDefault="00434EFB" w:rsidP="00434EFB">
            <w:pPr>
              <w:pStyle w:val="Default"/>
              <w:jc w:val="center"/>
            </w:pPr>
            <w:r w:rsidRPr="00750977">
              <w:t>Control</w:t>
            </w:r>
          </w:p>
        </w:tc>
        <w:tc>
          <w:tcPr>
            <w:tcW w:w="1778"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8.00</w:t>
            </w:r>
            <w:r w:rsidRPr="00750977">
              <w:rPr>
                <w:rFonts w:ascii="Times New Roman" w:hAnsi="Times New Roman"/>
                <w:bCs/>
                <w:color w:val="000000" w:themeColor="text1"/>
                <w:sz w:val="24"/>
                <w:szCs w:val="24"/>
                <w:vertAlign w:val="superscript"/>
              </w:rPr>
              <w:t>b</w:t>
            </w:r>
          </w:p>
        </w:tc>
        <w:tc>
          <w:tcPr>
            <w:tcW w:w="1843"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8.81</w:t>
            </w:r>
            <w:r w:rsidRPr="00750977">
              <w:rPr>
                <w:rFonts w:ascii="Times New Roman" w:hAnsi="Times New Roman"/>
                <w:bCs/>
                <w:color w:val="000000" w:themeColor="text1"/>
                <w:sz w:val="24"/>
                <w:szCs w:val="24"/>
                <w:vertAlign w:val="superscript"/>
              </w:rPr>
              <w:t>a</w:t>
            </w:r>
          </w:p>
        </w:tc>
        <w:tc>
          <w:tcPr>
            <w:tcW w:w="1843"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7.83</w:t>
            </w:r>
            <w:r w:rsidRPr="00750977">
              <w:rPr>
                <w:rFonts w:ascii="Times New Roman" w:hAnsi="Times New Roman"/>
                <w:bCs/>
                <w:color w:val="000000" w:themeColor="text1"/>
                <w:sz w:val="24"/>
                <w:szCs w:val="24"/>
                <w:vertAlign w:val="superscript"/>
              </w:rPr>
              <w:t>a</w:t>
            </w:r>
          </w:p>
        </w:tc>
        <w:tc>
          <w:tcPr>
            <w:tcW w:w="1844"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8.16</w:t>
            </w:r>
            <w:r w:rsidRPr="00750977">
              <w:rPr>
                <w:rFonts w:ascii="Times New Roman" w:hAnsi="Times New Roman"/>
                <w:bCs/>
                <w:color w:val="000000" w:themeColor="text1"/>
                <w:sz w:val="24"/>
                <w:szCs w:val="24"/>
                <w:vertAlign w:val="superscript"/>
              </w:rPr>
              <w:t>b</w:t>
            </w:r>
          </w:p>
        </w:tc>
      </w:tr>
      <w:tr w:rsidR="00434EFB" w:rsidRPr="00750977" w:rsidTr="00434EFB">
        <w:tc>
          <w:tcPr>
            <w:tcW w:w="1908" w:type="dxa"/>
            <w:vAlign w:val="center"/>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T1</w:t>
            </w:r>
          </w:p>
        </w:tc>
        <w:tc>
          <w:tcPr>
            <w:tcW w:w="1778"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7.73</w:t>
            </w:r>
            <w:r w:rsidRPr="00750977">
              <w:rPr>
                <w:rFonts w:ascii="Times New Roman" w:hAnsi="Times New Roman"/>
                <w:bCs/>
                <w:color w:val="000000" w:themeColor="text1"/>
                <w:sz w:val="24"/>
                <w:szCs w:val="24"/>
                <w:vertAlign w:val="superscript"/>
              </w:rPr>
              <w:t>b</w:t>
            </w:r>
          </w:p>
        </w:tc>
        <w:tc>
          <w:tcPr>
            <w:tcW w:w="1843"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7.95</w:t>
            </w:r>
            <w:r w:rsidRPr="00750977">
              <w:rPr>
                <w:rFonts w:ascii="Times New Roman" w:hAnsi="Times New Roman"/>
                <w:bCs/>
                <w:color w:val="000000" w:themeColor="text1"/>
                <w:sz w:val="24"/>
                <w:szCs w:val="24"/>
                <w:vertAlign w:val="superscript"/>
              </w:rPr>
              <w:t>b</w:t>
            </w:r>
          </w:p>
        </w:tc>
        <w:tc>
          <w:tcPr>
            <w:tcW w:w="1843"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Pr>
                <w:rFonts w:ascii="Times New Roman" w:hAnsi="Times New Roman"/>
                <w:bCs/>
                <w:color w:val="000000" w:themeColor="text1"/>
                <w:sz w:val="24"/>
                <w:szCs w:val="24"/>
              </w:rPr>
              <w:t>7.6</w:t>
            </w:r>
            <w:r w:rsidRPr="00750977">
              <w:rPr>
                <w:rFonts w:ascii="Times New Roman" w:hAnsi="Times New Roman"/>
                <w:bCs/>
                <w:color w:val="000000" w:themeColor="text1"/>
                <w:sz w:val="24"/>
                <w:szCs w:val="24"/>
              </w:rPr>
              <w:t>0</w:t>
            </w:r>
            <w:r w:rsidRPr="00750977">
              <w:rPr>
                <w:rFonts w:ascii="Times New Roman" w:hAnsi="Times New Roman"/>
                <w:bCs/>
                <w:color w:val="000000" w:themeColor="text1"/>
                <w:sz w:val="24"/>
                <w:szCs w:val="24"/>
                <w:vertAlign w:val="superscript"/>
              </w:rPr>
              <w:t>a</w:t>
            </w:r>
          </w:p>
        </w:tc>
        <w:tc>
          <w:tcPr>
            <w:tcW w:w="1844"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8.08</w:t>
            </w:r>
            <w:r w:rsidRPr="00750977">
              <w:rPr>
                <w:rFonts w:ascii="Times New Roman" w:hAnsi="Times New Roman"/>
                <w:bCs/>
                <w:color w:val="000000" w:themeColor="text1"/>
                <w:sz w:val="24"/>
                <w:szCs w:val="24"/>
                <w:vertAlign w:val="superscript"/>
              </w:rPr>
              <w:t>b</w:t>
            </w:r>
          </w:p>
        </w:tc>
      </w:tr>
      <w:tr w:rsidR="00434EFB" w:rsidRPr="00750977" w:rsidTr="00434EFB">
        <w:tc>
          <w:tcPr>
            <w:tcW w:w="1908" w:type="dxa"/>
            <w:vAlign w:val="center"/>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T2</w:t>
            </w:r>
          </w:p>
        </w:tc>
        <w:tc>
          <w:tcPr>
            <w:tcW w:w="1778"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8.83</w:t>
            </w:r>
            <w:r w:rsidRPr="00750977">
              <w:rPr>
                <w:rFonts w:ascii="Times New Roman" w:hAnsi="Times New Roman"/>
                <w:bCs/>
                <w:color w:val="000000" w:themeColor="text1"/>
                <w:sz w:val="24"/>
                <w:szCs w:val="24"/>
                <w:vertAlign w:val="superscript"/>
              </w:rPr>
              <w:t>a</w:t>
            </w:r>
          </w:p>
        </w:tc>
        <w:tc>
          <w:tcPr>
            <w:tcW w:w="1843"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8.08</w:t>
            </w:r>
            <w:r w:rsidRPr="00750977">
              <w:rPr>
                <w:rFonts w:ascii="Times New Roman" w:hAnsi="Times New Roman"/>
                <w:bCs/>
                <w:color w:val="000000" w:themeColor="text1"/>
                <w:sz w:val="24"/>
                <w:szCs w:val="24"/>
                <w:vertAlign w:val="superscript"/>
              </w:rPr>
              <w:t>b</w:t>
            </w:r>
          </w:p>
        </w:tc>
        <w:tc>
          <w:tcPr>
            <w:tcW w:w="1843"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8.50</w:t>
            </w:r>
            <w:r w:rsidRPr="00750977">
              <w:rPr>
                <w:rFonts w:ascii="Times New Roman" w:hAnsi="Times New Roman"/>
                <w:bCs/>
                <w:color w:val="000000" w:themeColor="text1"/>
                <w:sz w:val="24"/>
                <w:szCs w:val="24"/>
                <w:vertAlign w:val="superscript"/>
              </w:rPr>
              <w:t>a</w:t>
            </w:r>
          </w:p>
        </w:tc>
        <w:tc>
          <w:tcPr>
            <w:tcW w:w="1844"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8.73</w:t>
            </w:r>
            <w:r w:rsidRPr="00750977">
              <w:rPr>
                <w:rFonts w:ascii="Times New Roman" w:hAnsi="Times New Roman"/>
                <w:bCs/>
                <w:color w:val="000000" w:themeColor="text1"/>
                <w:sz w:val="24"/>
                <w:szCs w:val="24"/>
                <w:vertAlign w:val="superscript"/>
              </w:rPr>
              <w:t>a</w:t>
            </w:r>
          </w:p>
        </w:tc>
      </w:tr>
      <w:tr w:rsidR="00434EFB" w:rsidRPr="00750977" w:rsidTr="00434EFB">
        <w:tc>
          <w:tcPr>
            <w:tcW w:w="1908" w:type="dxa"/>
            <w:vAlign w:val="center"/>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T3</w:t>
            </w:r>
          </w:p>
        </w:tc>
        <w:tc>
          <w:tcPr>
            <w:tcW w:w="1778"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6.83</w:t>
            </w:r>
            <w:r w:rsidRPr="00750977">
              <w:rPr>
                <w:rFonts w:ascii="Times New Roman" w:hAnsi="Times New Roman"/>
                <w:bCs/>
                <w:color w:val="000000" w:themeColor="text1"/>
                <w:sz w:val="24"/>
                <w:szCs w:val="24"/>
                <w:vertAlign w:val="superscript"/>
              </w:rPr>
              <w:t>c</w:t>
            </w:r>
          </w:p>
        </w:tc>
        <w:tc>
          <w:tcPr>
            <w:tcW w:w="1843"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7.30</w:t>
            </w:r>
            <w:r w:rsidRPr="00750977">
              <w:rPr>
                <w:rFonts w:ascii="Times New Roman" w:hAnsi="Times New Roman"/>
                <w:bCs/>
                <w:color w:val="000000" w:themeColor="text1"/>
                <w:sz w:val="24"/>
                <w:szCs w:val="24"/>
                <w:vertAlign w:val="superscript"/>
              </w:rPr>
              <w:t>c</w:t>
            </w:r>
          </w:p>
        </w:tc>
        <w:tc>
          <w:tcPr>
            <w:tcW w:w="1843"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7.50</w:t>
            </w:r>
            <w:r w:rsidRPr="00750977">
              <w:rPr>
                <w:rFonts w:ascii="Times New Roman" w:hAnsi="Times New Roman"/>
                <w:bCs/>
                <w:color w:val="000000" w:themeColor="text1"/>
                <w:sz w:val="24"/>
                <w:szCs w:val="24"/>
                <w:vertAlign w:val="superscript"/>
              </w:rPr>
              <w:t>a</w:t>
            </w:r>
          </w:p>
        </w:tc>
        <w:tc>
          <w:tcPr>
            <w:tcW w:w="1844"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7.56</w:t>
            </w:r>
            <w:r w:rsidRPr="00750977">
              <w:rPr>
                <w:rFonts w:ascii="Times New Roman" w:hAnsi="Times New Roman"/>
                <w:bCs/>
                <w:color w:val="000000" w:themeColor="text1"/>
                <w:sz w:val="24"/>
                <w:szCs w:val="24"/>
                <w:vertAlign w:val="superscript"/>
              </w:rPr>
              <w:t>b</w:t>
            </w:r>
          </w:p>
        </w:tc>
      </w:tr>
      <w:tr w:rsidR="00434EFB" w:rsidRPr="00750977" w:rsidTr="00434EFB">
        <w:tc>
          <w:tcPr>
            <w:tcW w:w="1908" w:type="dxa"/>
            <w:vAlign w:val="center"/>
          </w:tcPr>
          <w:p w:rsidR="00434EFB" w:rsidRPr="00750977" w:rsidRDefault="00434EFB" w:rsidP="00434EFB">
            <w:pPr>
              <w:pStyle w:val="Default"/>
              <w:jc w:val="center"/>
            </w:pPr>
            <w:r w:rsidRPr="00750977">
              <w:rPr>
                <w:bCs/>
              </w:rPr>
              <w:t>CD (P≤0.05)</w:t>
            </w:r>
          </w:p>
        </w:tc>
        <w:tc>
          <w:tcPr>
            <w:tcW w:w="1778"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8"/>
                <w:szCs w:val="24"/>
              </w:rPr>
            </w:pPr>
            <w:r w:rsidRPr="00750977">
              <w:rPr>
                <w:rFonts w:ascii="Times New Roman" w:hAnsi="Times New Roman"/>
                <w:bCs/>
                <w:color w:val="000000" w:themeColor="text1"/>
                <w:sz w:val="24"/>
                <w:szCs w:val="24"/>
              </w:rPr>
              <w:t>0.55</w:t>
            </w:r>
          </w:p>
        </w:tc>
        <w:tc>
          <w:tcPr>
            <w:tcW w:w="1843"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0.35</w:t>
            </w:r>
          </w:p>
        </w:tc>
        <w:tc>
          <w:tcPr>
            <w:tcW w:w="1843"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1.11</w:t>
            </w:r>
          </w:p>
        </w:tc>
        <w:tc>
          <w:tcPr>
            <w:tcW w:w="1844" w:type="dxa"/>
          </w:tcPr>
          <w:p w:rsidR="00434EFB" w:rsidRPr="00750977" w:rsidRDefault="00434EFB" w:rsidP="00434EFB">
            <w:pPr>
              <w:tabs>
                <w:tab w:val="left" w:pos="0"/>
                <w:tab w:val="left" w:pos="9356"/>
              </w:tabs>
              <w:spacing w:before="141"/>
              <w:ind w:right="-360"/>
              <w:jc w:val="center"/>
              <w:rPr>
                <w:rFonts w:ascii="Times New Roman" w:hAnsi="Times New Roman"/>
                <w:bCs/>
                <w:color w:val="000000" w:themeColor="text1"/>
                <w:sz w:val="24"/>
                <w:szCs w:val="24"/>
              </w:rPr>
            </w:pPr>
            <w:r w:rsidRPr="00750977">
              <w:rPr>
                <w:rFonts w:ascii="Times New Roman" w:hAnsi="Times New Roman"/>
                <w:bCs/>
                <w:color w:val="000000" w:themeColor="text1"/>
                <w:sz w:val="24"/>
                <w:szCs w:val="24"/>
              </w:rPr>
              <w:t>0.57</w:t>
            </w:r>
          </w:p>
        </w:tc>
      </w:tr>
    </w:tbl>
    <w:p w:rsidR="00434EFB" w:rsidRDefault="00434EFB" w:rsidP="00E310C1">
      <w:pPr>
        <w:pStyle w:val="Body"/>
        <w:jc w:val="center"/>
        <w:rPr>
          <w:rFonts w:ascii="Arial" w:hAnsi="Arial" w:cs="Arial"/>
          <w:i/>
          <w:iCs/>
        </w:rPr>
      </w:pPr>
    </w:p>
    <w:p w:rsidR="00437E67" w:rsidRDefault="00434EFB" w:rsidP="00437E67">
      <w:pPr>
        <w:pStyle w:val="Body"/>
        <w:jc w:val="center"/>
        <w:rPr>
          <w:rFonts w:ascii="Arial" w:hAnsi="Arial" w:cs="Arial"/>
          <w:i/>
          <w:iCs/>
        </w:rPr>
      </w:pPr>
      <w:r>
        <w:rPr>
          <w:rFonts w:ascii="Arial" w:hAnsi="Arial" w:cs="Arial"/>
          <w:i/>
          <w:iCs/>
        </w:rPr>
        <w:t xml:space="preserve">Note: C = Control </w:t>
      </w:r>
      <w:proofErr w:type="spellStart"/>
      <w:r>
        <w:rPr>
          <w:rFonts w:ascii="Arial" w:hAnsi="Arial" w:cs="Arial"/>
          <w:i/>
          <w:iCs/>
        </w:rPr>
        <w:t>Shrikhand</w:t>
      </w:r>
      <w:proofErr w:type="spellEnd"/>
      <w:r w:rsidR="000B65CE" w:rsidRPr="00E310C1">
        <w:rPr>
          <w:rFonts w:ascii="Arial" w:hAnsi="Arial" w:cs="Arial"/>
          <w:i/>
          <w:iCs/>
        </w:rPr>
        <w:t>, the results were average of three trials (n=3), CD = Critical Difference, Similar subscripts indicate non-significance while different superscripts in the same column indicates significant difference.</w:t>
      </w:r>
    </w:p>
    <w:p w:rsidR="00437E67" w:rsidRPr="00E310C1" w:rsidRDefault="00437E67" w:rsidP="00434EFB">
      <w:pPr>
        <w:pStyle w:val="Body"/>
        <w:jc w:val="center"/>
        <w:rPr>
          <w:rFonts w:ascii="Arial" w:hAnsi="Arial" w:cs="Arial"/>
          <w:i/>
          <w:iCs/>
        </w:rPr>
      </w:pPr>
      <w:r w:rsidRPr="00437E67">
        <w:rPr>
          <w:rFonts w:ascii="Arial" w:hAnsi="Arial" w:cs="Arial"/>
          <w:i/>
          <w:iCs/>
          <w:noProof/>
        </w:rPr>
        <w:lastRenderedPageBreak/>
        <w:drawing>
          <wp:inline distT="0" distB="0" distL="0" distR="0">
            <wp:extent cx="5212080" cy="3114675"/>
            <wp:effectExtent l="19050" t="0" r="2667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65CE" w:rsidRPr="00E310C1" w:rsidRDefault="000B65CE" w:rsidP="00E310C1">
      <w:pPr>
        <w:pStyle w:val="Body"/>
        <w:rPr>
          <w:rFonts w:ascii="Arial" w:hAnsi="Arial" w:cs="Arial"/>
          <w:b/>
          <w:bCs/>
        </w:rPr>
      </w:pPr>
      <w:r w:rsidRPr="00E310C1">
        <w:rPr>
          <w:rFonts w:ascii="Arial" w:hAnsi="Arial" w:cs="Arial"/>
          <w:b/>
          <w:bCs/>
        </w:rPr>
        <w:t xml:space="preserve">Fig </w:t>
      </w:r>
      <w:r w:rsidR="00656B39">
        <w:rPr>
          <w:rFonts w:ascii="Arial" w:hAnsi="Arial" w:cs="Arial"/>
          <w:b/>
          <w:bCs/>
        </w:rPr>
        <w:t>2</w:t>
      </w:r>
      <w:r w:rsidRPr="00E310C1">
        <w:rPr>
          <w:rFonts w:ascii="Arial" w:hAnsi="Arial" w:cs="Arial"/>
          <w:b/>
          <w:bCs/>
        </w:rPr>
        <w:t xml:space="preserve">: Effect of various levels of </w:t>
      </w:r>
      <w:r w:rsidR="00437E67">
        <w:rPr>
          <w:rFonts w:ascii="Arial" w:hAnsi="Arial" w:cs="Arial"/>
          <w:b/>
          <w:bCs/>
        </w:rPr>
        <w:t>Noni juice</w:t>
      </w:r>
      <w:r w:rsidRPr="00E310C1">
        <w:rPr>
          <w:rFonts w:ascii="Arial" w:hAnsi="Arial" w:cs="Arial"/>
          <w:b/>
          <w:bCs/>
        </w:rPr>
        <w:t xml:space="preserve"> on the sensory characteristics of </w:t>
      </w:r>
      <w:proofErr w:type="spellStart"/>
      <w:r w:rsidR="00437E67">
        <w:rPr>
          <w:rFonts w:ascii="Arial" w:hAnsi="Arial" w:cs="Arial"/>
          <w:b/>
          <w:bCs/>
        </w:rPr>
        <w:t>Shrikhand</w:t>
      </w:r>
      <w:proofErr w:type="spellEnd"/>
    </w:p>
    <w:p w:rsidR="00437E67" w:rsidRPr="00437E67" w:rsidRDefault="000B65CE" w:rsidP="00437E67">
      <w:pPr>
        <w:pStyle w:val="Body"/>
        <w:rPr>
          <w:rFonts w:ascii="Arial" w:hAnsi="Arial" w:cs="Arial"/>
          <w:b/>
          <w:bCs/>
          <w:sz w:val="22"/>
          <w:szCs w:val="22"/>
        </w:rPr>
      </w:pPr>
      <w:r w:rsidRPr="000B65CE">
        <w:rPr>
          <w:rFonts w:ascii="Arial" w:hAnsi="Arial" w:cs="Arial"/>
          <w:b/>
          <w:bCs/>
          <w:sz w:val="22"/>
          <w:szCs w:val="22"/>
        </w:rPr>
        <w:t xml:space="preserve">3.2 </w:t>
      </w:r>
      <w:r w:rsidR="00437E67" w:rsidRPr="00437E67">
        <w:rPr>
          <w:rFonts w:ascii="Arial" w:hAnsi="Arial" w:cs="Arial"/>
          <w:b/>
          <w:bCs/>
          <w:sz w:val="22"/>
          <w:szCs w:val="22"/>
        </w:rPr>
        <w:t xml:space="preserve">Effect of different levels of Jaggery on sensory characteristics of </w:t>
      </w:r>
      <w:proofErr w:type="spellStart"/>
      <w:r w:rsidR="00437E67" w:rsidRPr="00437E67">
        <w:rPr>
          <w:rFonts w:ascii="Arial" w:hAnsi="Arial" w:cs="Arial"/>
          <w:b/>
          <w:bCs/>
          <w:i/>
          <w:iCs/>
          <w:sz w:val="22"/>
          <w:szCs w:val="22"/>
        </w:rPr>
        <w:t>Morindacitrifolia</w:t>
      </w:r>
      <w:proofErr w:type="spellEnd"/>
      <w:r w:rsidR="00437E67" w:rsidRPr="00437E67">
        <w:rPr>
          <w:rFonts w:ascii="Arial" w:hAnsi="Arial" w:cs="Arial"/>
          <w:b/>
          <w:bCs/>
          <w:sz w:val="22"/>
          <w:szCs w:val="22"/>
        </w:rPr>
        <w:t xml:space="preserve">(noni) juice optimized </w:t>
      </w:r>
      <w:proofErr w:type="spellStart"/>
      <w:r w:rsidR="00437E67" w:rsidRPr="00437E67">
        <w:rPr>
          <w:rFonts w:ascii="Arial" w:hAnsi="Arial" w:cs="Arial"/>
          <w:b/>
          <w:bCs/>
          <w:i/>
          <w:sz w:val="22"/>
          <w:szCs w:val="22"/>
        </w:rPr>
        <w:t>Shrikhand</w:t>
      </w:r>
      <w:proofErr w:type="spellEnd"/>
      <w:r w:rsidR="00437E67" w:rsidRPr="00437E67">
        <w:rPr>
          <w:rFonts w:ascii="Arial" w:hAnsi="Arial" w:cs="Arial"/>
          <w:b/>
          <w:bCs/>
          <w:i/>
          <w:sz w:val="22"/>
          <w:szCs w:val="22"/>
        </w:rPr>
        <w:softHyphen/>
      </w:r>
      <w:r w:rsidR="00437E67" w:rsidRPr="00437E67">
        <w:rPr>
          <w:rFonts w:ascii="Arial" w:hAnsi="Arial" w:cs="Arial"/>
          <w:b/>
          <w:bCs/>
          <w:i/>
          <w:sz w:val="22"/>
          <w:szCs w:val="22"/>
        </w:rPr>
        <w:softHyphen/>
      </w:r>
      <w:r w:rsidR="00437E67" w:rsidRPr="00437E67">
        <w:rPr>
          <w:rFonts w:ascii="Arial" w:hAnsi="Arial" w:cs="Arial"/>
          <w:b/>
          <w:bCs/>
          <w:i/>
          <w:sz w:val="22"/>
          <w:szCs w:val="22"/>
        </w:rPr>
        <w:softHyphen/>
      </w:r>
    </w:p>
    <w:p w:rsidR="00437E67" w:rsidRPr="00437E67" w:rsidRDefault="000B65CE" w:rsidP="00437E67">
      <w:pPr>
        <w:pStyle w:val="Body"/>
        <w:rPr>
          <w:rFonts w:ascii="Arial" w:hAnsi="Arial" w:cs="Arial"/>
          <w:b/>
          <w:bCs/>
          <w:u w:val="single"/>
        </w:rPr>
      </w:pPr>
      <w:r w:rsidRPr="000B65CE">
        <w:rPr>
          <w:rFonts w:ascii="Arial" w:hAnsi="Arial" w:cs="Arial"/>
          <w:b/>
          <w:bCs/>
          <w:u w:val="single"/>
        </w:rPr>
        <w:t xml:space="preserve">3.2.1 Effect of various levels of </w:t>
      </w:r>
      <w:r w:rsidR="00437E67">
        <w:rPr>
          <w:rFonts w:ascii="Arial" w:hAnsi="Arial" w:cs="Arial"/>
          <w:b/>
          <w:bCs/>
          <w:u w:val="single"/>
        </w:rPr>
        <w:t>Jaggery</w:t>
      </w:r>
      <w:r w:rsidRPr="000B65CE">
        <w:rPr>
          <w:rFonts w:ascii="Arial" w:hAnsi="Arial" w:cs="Arial"/>
          <w:b/>
          <w:bCs/>
          <w:u w:val="single"/>
        </w:rPr>
        <w:t xml:space="preserve"> on the sensory characteristics </w:t>
      </w:r>
      <w:proofErr w:type="spellStart"/>
      <w:r w:rsidRPr="000B65CE">
        <w:rPr>
          <w:rFonts w:ascii="Arial" w:hAnsi="Arial" w:cs="Arial"/>
          <w:b/>
          <w:bCs/>
          <w:u w:val="single"/>
        </w:rPr>
        <w:t>of</w:t>
      </w:r>
      <w:r w:rsidR="00437E67" w:rsidRPr="00437E67">
        <w:rPr>
          <w:rFonts w:ascii="Arial" w:hAnsi="Arial" w:cs="Arial"/>
          <w:b/>
          <w:bCs/>
          <w:i/>
          <w:iCs/>
          <w:u w:val="single"/>
        </w:rPr>
        <w:t>Morindacitrifolia</w:t>
      </w:r>
      <w:proofErr w:type="spellEnd"/>
      <w:r w:rsidR="00437E67" w:rsidRPr="00437E67">
        <w:rPr>
          <w:rFonts w:ascii="Arial" w:hAnsi="Arial" w:cs="Arial"/>
          <w:b/>
          <w:bCs/>
          <w:u w:val="single"/>
        </w:rPr>
        <w:t xml:space="preserve">(noni) juice optimized </w:t>
      </w:r>
      <w:proofErr w:type="spellStart"/>
      <w:r w:rsidR="00437E67" w:rsidRPr="00437E67">
        <w:rPr>
          <w:rFonts w:ascii="Arial" w:hAnsi="Arial" w:cs="Arial"/>
          <w:b/>
          <w:bCs/>
          <w:i/>
          <w:u w:val="single"/>
        </w:rPr>
        <w:t>Shrikhand</w:t>
      </w:r>
      <w:proofErr w:type="spellEnd"/>
      <w:r w:rsidR="00437E67" w:rsidRPr="00437E67">
        <w:rPr>
          <w:rFonts w:ascii="Arial" w:hAnsi="Arial" w:cs="Arial"/>
          <w:b/>
          <w:bCs/>
          <w:i/>
          <w:u w:val="single"/>
        </w:rPr>
        <w:softHyphen/>
      </w:r>
      <w:r w:rsidR="00437E67" w:rsidRPr="00437E67">
        <w:rPr>
          <w:rFonts w:ascii="Arial" w:hAnsi="Arial" w:cs="Arial"/>
          <w:b/>
          <w:bCs/>
          <w:i/>
          <w:u w:val="single"/>
        </w:rPr>
        <w:softHyphen/>
      </w:r>
      <w:r w:rsidR="00437E67" w:rsidRPr="00437E67">
        <w:rPr>
          <w:rFonts w:ascii="Arial" w:hAnsi="Arial" w:cs="Arial"/>
          <w:b/>
          <w:bCs/>
          <w:i/>
          <w:u w:val="single"/>
        </w:rPr>
        <w:softHyphen/>
      </w:r>
    </w:p>
    <w:p w:rsidR="00437E67" w:rsidRPr="00437E67" w:rsidRDefault="00437E67" w:rsidP="00437E67">
      <w:pPr>
        <w:pStyle w:val="Body"/>
        <w:rPr>
          <w:rFonts w:ascii="Arial" w:hAnsi="Arial" w:cs="Arial"/>
          <w:lang w:val="en-IN"/>
        </w:rPr>
      </w:pPr>
      <w:r w:rsidRPr="00437E67">
        <w:rPr>
          <w:rFonts w:ascii="Arial" w:hAnsi="Arial" w:cs="Arial"/>
          <w:lang w:val="en-IN"/>
        </w:rPr>
        <w:t xml:space="preserve">The average sensory score for the colour and appearance of control sample was 8.00 compared with other samples to which jaggery was added at the rate of 10%, 15% and 20% on the basis of chakka has secured scores such as 7.95, 8.17 and 7.23 respectively. The significantly highest score of 8.17 was obtained for the </w:t>
      </w:r>
      <w:proofErr w:type="spellStart"/>
      <w:r w:rsidRPr="00437E67">
        <w:rPr>
          <w:rFonts w:ascii="Arial" w:hAnsi="Arial" w:cs="Arial"/>
          <w:i/>
          <w:lang w:val="en-IN"/>
        </w:rPr>
        <w:t>Shrikhand</w:t>
      </w:r>
      <w:proofErr w:type="spellEnd"/>
      <w:r w:rsidRPr="00437E67">
        <w:rPr>
          <w:rFonts w:ascii="Arial" w:hAnsi="Arial" w:cs="Arial"/>
          <w:lang w:val="en-IN"/>
        </w:rPr>
        <w:t xml:space="preserve"> added with 15% of jaggery on the basis of Chakka to the noni juice enriched </w:t>
      </w:r>
      <w:proofErr w:type="spellStart"/>
      <w:r w:rsidRPr="00437E67">
        <w:rPr>
          <w:rFonts w:ascii="Arial" w:hAnsi="Arial" w:cs="Arial"/>
          <w:i/>
          <w:lang w:val="en-IN"/>
        </w:rPr>
        <w:t>Shrikhand</w:t>
      </w:r>
      <w:proofErr w:type="spellEnd"/>
      <w:r w:rsidRPr="00437E67">
        <w:rPr>
          <w:rFonts w:ascii="Arial" w:hAnsi="Arial" w:cs="Arial"/>
          <w:lang w:val="en-IN"/>
        </w:rPr>
        <w:t xml:space="preserve">. The average sensory score for the body and texture of control sample was 8.78 compared with other samples to which jaggery was added at the rate of 10%, 15% and 20% on the basis of chakka has secured scores such as 7.63, 8.51 and 7.27 respectively. The Significantly highest score of 8.51 was obtained for the </w:t>
      </w:r>
      <w:proofErr w:type="spellStart"/>
      <w:r w:rsidRPr="00437E67">
        <w:rPr>
          <w:rFonts w:ascii="Arial" w:hAnsi="Arial" w:cs="Arial"/>
          <w:i/>
          <w:lang w:val="en-IN"/>
        </w:rPr>
        <w:t>Shrikhand</w:t>
      </w:r>
      <w:proofErr w:type="spellEnd"/>
      <w:r w:rsidRPr="00437E67">
        <w:rPr>
          <w:rFonts w:ascii="Arial" w:hAnsi="Arial" w:cs="Arial"/>
          <w:lang w:val="en-IN"/>
        </w:rPr>
        <w:t xml:space="preserve"> added with 15% of jaggery on the basis of Chakka. The highest significant score for flavour obtained for Noni juice enriched </w:t>
      </w:r>
      <w:proofErr w:type="spellStart"/>
      <w:r w:rsidRPr="00437E67">
        <w:rPr>
          <w:rFonts w:ascii="Arial" w:hAnsi="Arial" w:cs="Arial"/>
          <w:i/>
          <w:lang w:val="en-IN"/>
        </w:rPr>
        <w:t>Shrikhand</w:t>
      </w:r>
      <w:proofErr w:type="spellEnd"/>
      <w:r w:rsidRPr="00437E67">
        <w:rPr>
          <w:rFonts w:ascii="Arial" w:hAnsi="Arial" w:cs="Arial"/>
          <w:lang w:val="en-IN"/>
        </w:rPr>
        <w:t xml:space="preserve"> added with 15% jaggery (C2) was 8.31 compared with other samples such as control, C1 and C3 were 7.81, 7.38 and 7.42 respectively, in which C1 sample was added with 10% Jaggery and C2 sample was added with 20% jaggery. The highest overall acceptability score of 8.45 was recorded by C2 sample added with 15% Jaggery while the C3 sample with 20% Jaggery received least score of 7.56, whereas other two samples control and C1 with 10% Jaggery secured 8.16 and 7.88 respectively. In sample C2 has a score (8.45) significantly different from the other samples.</w:t>
      </w:r>
    </w:p>
    <w:p w:rsidR="00437E67" w:rsidRPr="00437E67" w:rsidRDefault="00437E67" w:rsidP="00437E67">
      <w:pPr>
        <w:pStyle w:val="Body"/>
        <w:rPr>
          <w:rFonts w:ascii="Arial" w:hAnsi="Arial" w:cs="Arial"/>
          <w:lang w:val="en-IN"/>
        </w:rPr>
      </w:pPr>
      <w:proofErr w:type="gramStart"/>
      <w:r w:rsidRPr="00437E67">
        <w:rPr>
          <w:rFonts w:ascii="Arial" w:hAnsi="Arial" w:cs="Arial"/>
          <w:lang w:val="en-IN"/>
        </w:rPr>
        <w:t>Similarly</w:t>
      </w:r>
      <w:proofErr w:type="gramEnd"/>
      <w:r w:rsidRPr="00437E67">
        <w:rPr>
          <w:rFonts w:ascii="Arial" w:hAnsi="Arial" w:cs="Arial"/>
          <w:lang w:val="en-IN"/>
        </w:rPr>
        <w:t xml:space="preserve"> Noronha. (2021), studied the effect of level of replacement of jaggery to sugar in the preparation of </w:t>
      </w:r>
      <w:proofErr w:type="spellStart"/>
      <w:r w:rsidRPr="00437E67">
        <w:rPr>
          <w:rFonts w:ascii="Arial" w:hAnsi="Arial" w:cs="Arial"/>
          <w:i/>
          <w:lang w:val="en-IN"/>
        </w:rPr>
        <w:t>Shrikhand</w:t>
      </w:r>
      <w:proofErr w:type="spellEnd"/>
      <w:r w:rsidRPr="00437E67">
        <w:rPr>
          <w:rFonts w:ascii="Arial" w:hAnsi="Arial" w:cs="Arial"/>
          <w:i/>
          <w:lang w:val="en-IN"/>
        </w:rPr>
        <w:t xml:space="preserve"> wadi</w:t>
      </w:r>
      <w:r w:rsidRPr="00437E67">
        <w:rPr>
          <w:rFonts w:ascii="Arial" w:hAnsi="Arial" w:cs="Arial"/>
          <w:lang w:val="en-IN"/>
        </w:rPr>
        <w:t xml:space="preserve">, the control sample sugar was prepared by addition of sugar (J0) @ 125% of chakka. The other treatments included J1 (100% sugar and 25% jaggery), J2 (75% sugar and 50% jaggery), J3 (50% sugar and 75% jaggery), J4 (25% sugar </w:t>
      </w:r>
      <w:r w:rsidRPr="00437E67">
        <w:rPr>
          <w:rFonts w:ascii="Arial" w:hAnsi="Arial" w:cs="Arial"/>
          <w:lang w:val="en-IN"/>
        </w:rPr>
        <w:lastRenderedPageBreak/>
        <w:t xml:space="preserve">and 100% jaggery), J5 (125% jaggery). The obtained product was evaluated for sensory, </w:t>
      </w:r>
      <w:proofErr w:type="spellStart"/>
      <w:r w:rsidRPr="00437E67">
        <w:rPr>
          <w:rFonts w:ascii="Arial" w:hAnsi="Arial" w:cs="Arial"/>
          <w:lang w:val="en-IN"/>
        </w:rPr>
        <w:t>physico</w:t>
      </w:r>
      <w:proofErr w:type="spellEnd"/>
      <w:r w:rsidRPr="00437E67">
        <w:rPr>
          <w:rFonts w:ascii="Arial" w:hAnsi="Arial" w:cs="Arial"/>
          <w:lang w:val="en-IN"/>
        </w:rPr>
        <w:t xml:space="preserve">-chemical properties, texture properties. </w:t>
      </w:r>
      <w:proofErr w:type="gramStart"/>
      <w:r w:rsidRPr="00437E67">
        <w:rPr>
          <w:rFonts w:ascii="Arial" w:hAnsi="Arial" w:cs="Arial"/>
          <w:lang w:val="en-IN"/>
        </w:rPr>
        <w:t>Similarly</w:t>
      </w:r>
      <w:proofErr w:type="gramEnd"/>
      <w:r w:rsidRPr="00437E67">
        <w:rPr>
          <w:rFonts w:ascii="Arial" w:hAnsi="Arial" w:cs="Arial"/>
          <w:lang w:val="en-IN"/>
        </w:rPr>
        <w:t xml:space="preserve"> the development of </w:t>
      </w:r>
      <w:proofErr w:type="spellStart"/>
      <w:r w:rsidRPr="00437E67">
        <w:rPr>
          <w:rFonts w:ascii="Arial" w:hAnsi="Arial" w:cs="Arial"/>
          <w:lang w:val="en-IN"/>
        </w:rPr>
        <w:t>Basundi</w:t>
      </w:r>
      <w:proofErr w:type="spellEnd"/>
      <w:r w:rsidRPr="00437E67">
        <w:rPr>
          <w:rFonts w:ascii="Arial" w:hAnsi="Arial" w:cs="Arial"/>
          <w:lang w:val="en-IN"/>
        </w:rPr>
        <w:t xml:space="preserve">, attempt has been made by using Jaggery as a sugar replacement. Jaggery is added to milk at concentrations of 6% (T1), 7% (T2), and 8% (T3). The sensory ratings for the T1, T2, and T3 samples were 7.45, 7.75, and 7.24, respectively. The findings showed that adding 7% Jaggery to milk at a concentration of 3/4 of the original volume can yield Jaggery </w:t>
      </w:r>
      <w:proofErr w:type="spellStart"/>
      <w:r w:rsidRPr="00437E67">
        <w:rPr>
          <w:rFonts w:ascii="Arial" w:hAnsi="Arial" w:cs="Arial"/>
          <w:lang w:val="en-IN"/>
        </w:rPr>
        <w:t>basundi</w:t>
      </w:r>
      <w:proofErr w:type="spellEnd"/>
      <w:r w:rsidRPr="00437E67">
        <w:rPr>
          <w:rFonts w:ascii="Arial" w:hAnsi="Arial" w:cs="Arial"/>
          <w:lang w:val="en-IN"/>
        </w:rPr>
        <w:t xml:space="preserve"> of good quality and with acceptable sensory scores (</w:t>
      </w:r>
      <w:proofErr w:type="spellStart"/>
      <w:r w:rsidRPr="00437E67">
        <w:rPr>
          <w:rFonts w:ascii="Arial" w:hAnsi="Arial" w:cs="Arial"/>
          <w:lang w:val="en-IN"/>
        </w:rPr>
        <w:t>Gavali</w:t>
      </w:r>
      <w:r w:rsidRPr="00437E67">
        <w:rPr>
          <w:rFonts w:ascii="Arial" w:hAnsi="Arial" w:cs="Arial"/>
          <w:i/>
          <w:lang w:val="en-IN"/>
        </w:rPr>
        <w:t>et</w:t>
      </w:r>
      <w:proofErr w:type="spellEnd"/>
      <w:r w:rsidRPr="00437E67">
        <w:rPr>
          <w:rFonts w:ascii="Arial" w:hAnsi="Arial" w:cs="Arial"/>
          <w:i/>
          <w:lang w:val="en-IN"/>
        </w:rPr>
        <w:t xml:space="preserve"> al.,</w:t>
      </w:r>
      <w:r w:rsidRPr="00437E67">
        <w:rPr>
          <w:rFonts w:ascii="Arial" w:hAnsi="Arial" w:cs="Arial"/>
          <w:lang w:val="en-IN"/>
        </w:rPr>
        <w:t xml:space="preserve"> 2021).</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2059"/>
        <w:gridCol w:w="1757"/>
        <w:gridCol w:w="1439"/>
        <w:gridCol w:w="1715"/>
      </w:tblGrid>
      <w:tr w:rsidR="00437E67" w:rsidRPr="00097368" w:rsidTr="00656B39">
        <w:trPr>
          <w:jc w:val="center"/>
        </w:trPr>
        <w:tc>
          <w:tcPr>
            <w:tcW w:w="863" w:type="pct"/>
            <w:vAlign w:val="center"/>
          </w:tcPr>
          <w:p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r w:rsidRPr="00097368">
              <w:rPr>
                <w:rFonts w:ascii="Arial" w:hAnsi="Arial" w:cs="Arial"/>
                <w:b/>
                <w:bCs/>
                <w:color w:val="000000" w:themeColor="text1"/>
                <w:sz w:val="20"/>
                <w:szCs w:val="20"/>
              </w:rPr>
              <w:t>Levels of Jaggery</w:t>
            </w:r>
          </w:p>
          <w:p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r w:rsidRPr="00097368">
              <w:rPr>
                <w:rFonts w:ascii="Arial" w:hAnsi="Arial" w:cs="Arial"/>
                <w:b/>
                <w:bCs/>
                <w:color w:val="000000" w:themeColor="text1"/>
                <w:sz w:val="20"/>
                <w:szCs w:val="20"/>
              </w:rPr>
              <w:t>(per cent)</w:t>
            </w:r>
          </w:p>
        </w:tc>
        <w:tc>
          <w:tcPr>
            <w:tcW w:w="1222" w:type="pct"/>
            <w:vAlign w:val="center"/>
          </w:tcPr>
          <w:p w:rsidR="00437E67" w:rsidRPr="00097368" w:rsidRDefault="00437E67" w:rsidP="00437E67">
            <w:pPr>
              <w:pStyle w:val="Default"/>
              <w:jc w:val="center"/>
              <w:rPr>
                <w:rFonts w:ascii="Arial" w:hAnsi="Arial" w:cs="Arial"/>
                <w:sz w:val="20"/>
                <w:szCs w:val="20"/>
              </w:rPr>
            </w:pPr>
            <w:proofErr w:type="spellStart"/>
            <w:r w:rsidRPr="00097368">
              <w:rPr>
                <w:rFonts w:ascii="Arial" w:hAnsi="Arial" w:cs="Arial"/>
                <w:b/>
                <w:bCs/>
                <w:sz w:val="20"/>
                <w:szCs w:val="20"/>
              </w:rPr>
              <w:t>Colour</w:t>
            </w:r>
            <w:proofErr w:type="spellEnd"/>
            <w:r w:rsidRPr="00097368">
              <w:rPr>
                <w:rFonts w:ascii="Arial" w:hAnsi="Arial" w:cs="Arial"/>
                <w:b/>
                <w:bCs/>
                <w:sz w:val="20"/>
                <w:szCs w:val="20"/>
              </w:rPr>
              <w:t xml:space="preserve"> and Appearance</w:t>
            </w:r>
          </w:p>
          <w:p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p>
        </w:tc>
        <w:tc>
          <w:tcPr>
            <w:tcW w:w="1043" w:type="pct"/>
            <w:vAlign w:val="center"/>
          </w:tcPr>
          <w:p w:rsidR="00437E67" w:rsidRPr="00097368" w:rsidRDefault="00437E67" w:rsidP="00437E67">
            <w:pPr>
              <w:pStyle w:val="Default"/>
              <w:jc w:val="center"/>
              <w:rPr>
                <w:rFonts w:ascii="Arial" w:hAnsi="Arial" w:cs="Arial"/>
                <w:sz w:val="20"/>
                <w:szCs w:val="20"/>
              </w:rPr>
            </w:pPr>
            <w:r w:rsidRPr="00097368">
              <w:rPr>
                <w:rFonts w:ascii="Arial" w:hAnsi="Arial" w:cs="Arial"/>
                <w:b/>
                <w:bCs/>
                <w:sz w:val="20"/>
                <w:szCs w:val="20"/>
              </w:rPr>
              <w:t>Body and Texture</w:t>
            </w:r>
          </w:p>
          <w:p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p>
        </w:tc>
        <w:tc>
          <w:tcPr>
            <w:tcW w:w="854" w:type="pct"/>
            <w:vAlign w:val="center"/>
          </w:tcPr>
          <w:p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proofErr w:type="spellStart"/>
            <w:r w:rsidRPr="00097368">
              <w:rPr>
                <w:rFonts w:ascii="Arial" w:hAnsi="Arial" w:cs="Arial"/>
                <w:b/>
                <w:bCs/>
                <w:sz w:val="20"/>
                <w:szCs w:val="20"/>
              </w:rPr>
              <w:t>Flavour</w:t>
            </w:r>
            <w:proofErr w:type="spellEnd"/>
          </w:p>
        </w:tc>
        <w:tc>
          <w:tcPr>
            <w:tcW w:w="1018" w:type="pct"/>
            <w:vAlign w:val="center"/>
          </w:tcPr>
          <w:p w:rsidR="00437E67" w:rsidRPr="00097368" w:rsidRDefault="00437E67" w:rsidP="00437E67">
            <w:pPr>
              <w:tabs>
                <w:tab w:val="left" w:pos="0"/>
                <w:tab w:val="left" w:pos="9356"/>
              </w:tabs>
              <w:spacing w:before="141"/>
              <w:ind w:right="-360"/>
              <w:jc w:val="center"/>
              <w:rPr>
                <w:rFonts w:ascii="Arial" w:hAnsi="Arial" w:cs="Arial"/>
                <w:b/>
                <w:bCs/>
                <w:color w:val="000000" w:themeColor="text1"/>
                <w:sz w:val="20"/>
                <w:szCs w:val="20"/>
              </w:rPr>
            </w:pPr>
            <w:r w:rsidRPr="00097368">
              <w:rPr>
                <w:rFonts w:ascii="Arial" w:hAnsi="Arial" w:cs="Arial"/>
                <w:b/>
                <w:bCs/>
                <w:sz w:val="20"/>
                <w:szCs w:val="20"/>
              </w:rPr>
              <w:t>Overall Acceptability</w:t>
            </w:r>
          </w:p>
        </w:tc>
      </w:tr>
      <w:tr w:rsidR="00437E67" w:rsidRPr="00097368" w:rsidTr="00656B39">
        <w:trPr>
          <w:jc w:val="center"/>
        </w:trPr>
        <w:tc>
          <w:tcPr>
            <w:tcW w:w="863" w:type="pct"/>
            <w:vAlign w:val="center"/>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Control</w:t>
            </w:r>
          </w:p>
        </w:tc>
        <w:tc>
          <w:tcPr>
            <w:tcW w:w="1222"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8.00</w:t>
            </w:r>
            <w:r w:rsidRPr="00097368">
              <w:rPr>
                <w:rFonts w:ascii="Arial" w:hAnsi="Arial" w:cs="Arial"/>
                <w:bCs/>
                <w:color w:val="000000" w:themeColor="text1"/>
                <w:sz w:val="20"/>
                <w:szCs w:val="20"/>
                <w:vertAlign w:val="superscript"/>
              </w:rPr>
              <w:t>a</w:t>
            </w:r>
          </w:p>
        </w:tc>
        <w:tc>
          <w:tcPr>
            <w:tcW w:w="1043"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8.78</w:t>
            </w:r>
            <w:r w:rsidRPr="00097368">
              <w:rPr>
                <w:rFonts w:ascii="Arial" w:hAnsi="Arial" w:cs="Arial"/>
                <w:bCs/>
                <w:color w:val="000000" w:themeColor="text1"/>
                <w:sz w:val="20"/>
                <w:szCs w:val="20"/>
                <w:vertAlign w:val="superscript"/>
              </w:rPr>
              <w:t>a</w:t>
            </w:r>
          </w:p>
        </w:tc>
        <w:tc>
          <w:tcPr>
            <w:tcW w:w="854"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7.81</w:t>
            </w:r>
            <w:r w:rsidRPr="00097368">
              <w:rPr>
                <w:rFonts w:ascii="Arial" w:hAnsi="Arial" w:cs="Arial"/>
                <w:bCs/>
                <w:color w:val="000000" w:themeColor="text1"/>
                <w:sz w:val="20"/>
                <w:szCs w:val="20"/>
                <w:vertAlign w:val="superscript"/>
              </w:rPr>
              <w:t>b</w:t>
            </w:r>
          </w:p>
        </w:tc>
        <w:tc>
          <w:tcPr>
            <w:tcW w:w="1018"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8.16</w:t>
            </w:r>
            <w:r w:rsidRPr="00097368">
              <w:rPr>
                <w:rFonts w:ascii="Arial" w:hAnsi="Arial" w:cs="Arial"/>
                <w:bCs/>
                <w:color w:val="000000" w:themeColor="text1"/>
                <w:sz w:val="20"/>
                <w:szCs w:val="20"/>
                <w:vertAlign w:val="superscript"/>
              </w:rPr>
              <w:t>ab</w:t>
            </w:r>
          </w:p>
        </w:tc>
      </w:tr>
      <w:tr w:rsidR="00437E67" w:rsidRPr="00097368" w:rsidTr="00656B39">
        <w:trPr>
          <w:jc w:val="center"/>
        </w:trPr>
        <w:tc>
          <w:tcPr>
            <w:tcW w:w="863" w:type="pct"/>
            <w:vAlign w:val="center"/>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C1</w:t>
            </w:r>
          </w:p>
        </w:tc>
        <w:tc>
          <w:tcPr>
            <w:tcW w:w="1222"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7.95</w:t>
            </w:r>
            <w:r w:rsidRPr="00097368">
              <w:rPr>
                <w:rFonts w:ascii="Arial" w:hAnsi="Arial" w:cs="Arial"/>
                <w:bCs/>
                <w:color w:val="000000" w:themeColor="text1"/>
                <w:sz w:val="20"/>
                <w:szCs w:val="20"/>
                <w:vertAlign w:val="superscript"/>
              </w:rPr>
              <w:t>a</w:t>
            </w:r>
          </w:p>
        </w:tc>
        <w:tc>
          <w:tcPr>
            <w:tcW w:w="1043"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7.63</w:t>
            </w:r>
            <w:r w:rsidRPr="00097368">
              <w:rPr>
                <w:rFonts w:ascii="Arial" w:hAnsi="Arial" w:cs="Arial"/>
                <w:bCs/>
                <w:color w:val="000000" w:themeColor="text1"/>
                <w:sz w:val="20"/>
                <w:szCs w:val="20"/>
                <w:vertAlign w:val="superscript"/>
              </w:rPr>
              <w:t>b</w:t>
            </w:r>
          </w:p>
        </w:tc>
        <w:tc>
          <w:tcPr>
            <w:tcW w:w="854"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7.38</w:t>
            </w:r>
            <w:r w:rsidRPr="00097368">
              <w:rPr>
                <w:rFonts w:ascii="Arial" w:hAnsi="Arial" w:cs="Arial"/>
                <w:bCs/>
                <w:color w:val="000000" w:themeColor="text1"/>
                <w:sz w:val="20"/>
                <w:szCs w:val="20"/>
                <w:vertAlign w:val="superscript"/>
              </w:rPr>
              <w:t>c</w:t>
            </w:r>
          </w:p>
        </w:tc>
        <w:tc>
          <w:tcPr>
            <w:tcW w:w="1018"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7.88</w:t>
            </w:r>
            <w:r w:rsidRPr="00097368">
              <w:rPr>
                <w:rFonts w:ascii="Arial" w:hAnsi="Arial" w:cs="Arial"/>
                <w:bCs/>
                <w:color w:val="000000" w:themeColor="text1"/>
                <w:sz w:val="20"/>
                <w:szCs w:val="20"/>
                <w:vertAlign w:val="superscript"/>
              </w:rPr>
              <w:t>bc</w:t>
            </w:r>
          </w:p>
        </w:tc>
      </w:tr>
      <w:tr w:rsidR="00437E67" w:rsidRPr="00097368" w:rsidTr="00656B39">
        <w:trPr>
          <w:jc w:val="center"/>
        </w:trPr>
        <w:tc>
          <w:tcPr>
            <w:tcW w:w="863" w:type="pct"/>
            <w:vAlign w:val="center"/>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C2</w:t>
            </w:r>
          </w:p>
        </w:tc>
        <w:tc>
          <w:tcPr>
            <w:tcW w:w="1222"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8.17</w:t>
            </w:r>
            <w:r w:rsidRPr="00097368">
              <w:rPr>
                <w:rFonts w:ascii="Arial" w:hAnsi="Arial" w:cs="Arial"/>
                <w:bCs/>
                <w:color w:val="000000" w:themeColor="text1"/>
                <w:sz w:val="20"/>
                <w:szCs w:val="20"/>
                <w:vertAlign w:val="superscript"/>
              </w:rPr>
              <w:t>a</w:t>
            </w:r>
          </w:p>
        </w:tc>
        <w:tc>
          <w:tcPr>
            <w:tcW w:w="1043"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8.51</w:t>
            </w:r>
            <w:r w:rsidRPr="00097368">
              <w:rPr>
                <w:rFonts w:ascii="Arial" w:hAnsi="Arial" w:cs="Arial"/>
                <w:bCs/>
                <w:color w:val="000000" w:themeColor="text1"/>
                <w:sz w:val="20"/>
                <w:szCs w:val="20"/>
                <w:vertAlign w:val="superscript"/>
              </w:rPr>
              <w:t>a</w:t>
            </w:r>
          </w:p>
        </w:tc>
        <w:tc>
          <w:tcPr>
            <w:tcW w:w="854"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8.31</w:t>
            </w:r>
            <w:r w:rsidRPr="00097368">
              <w:rPr>
                <w:rFonts w:ascii="Arial" w:hAnsi="Arial" w:cs="Arial"/>
                <w:bCs/>
                <w:color w:val="000000" w:themeColor="text1"/>
                <w:sz w:val="20"/>
                <w:szCs w:val="20"/>
                <w:vertAlign w:val="superscript"/>
              </w:rPr>
              <w:t>a</w:t>
            </w:r>
          </w:p>
        </w:tc>
        <w:tc>
          <w:tcPr>
            <w:tcW w:w="1018"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8.45</w:t>
            </w:r>
            <w:r w:rsidRPr="00097368">
              <w:rPr>
                <w:rFonts w:ascii="Arial" w:hAnsi="Arial" w:cs="Arial"/>
                <w:bCs/>
                <w:color w:val="000000" w:themeColor="text1"/>
                <w:sz w:val="20"/>
                <w:szCs w:val="20"/>
                <w:vertAlign w:val="superscript"/>
              </w:rPr>
              <w:t>a</w:t>
            </w:r>
          </w:p>
        </w:tc>
      </w:tr>
      <w:tr w:rsidR="00437E67" w:rsidRPr="00097368" w:rsidTr="00656B39">
        <w:trPr>
          <w:jc w:val="center"/>
        </w:trPr>
        <w:tc>
          <w:tcPr>
            <w:tcW w:w="863" w:type="pct"/>
            <w:vAlign w:val="center"/>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C3</w:t>
            </w:r>
          </w:p>
        </w:tc>
        <w:tc>
          <w:tcPr>
            <w:tcW w:w="1222"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7.23</w:t>
            </w:r>
            <w:r w:rsidRPr="00097368">
              <w:rPr>
                <w:rFonts w:ascii="Arial" w:hAnsi="Arial" w:cs="Arial"/>
                <w:bCs/>
                <w:color w:val="000000" w:themeColor="text1"/>
                <w:sz w:val="20"/>
                <w:szCs w:val="20"/>
                <w:vertAlign w:val="superscript"/>
              </w:rPr>
              <w:t>b</w:t>
            </w:r>
          </w:p>
        </w:tc>
        <w:tc>
          <w:tcPr>
            <w:tcW w:w="1043"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7.27</w:t>
            </w:r>
            <w:r w:rsidRPr="00097368">
              <w:rPr>
                <w:rFonts w:ascii="Arial" w:hAnsi="Arial" w:cs="Arial"/>
                <w:bCs/>
                <w:color w:val="000000" w:themeColor="text1"/>
                <w:sz w:val="20"/>
                <w:szCs w:val="20"/>
                <w:vertAlign w:val="superscript"/>
              </w:rPr>
              <w:t>b</w:t>
            </w:r>
          </w:p>
        </w:tc>
        <w:tc>
          <w:tcPr>
            <w:tcW w:w="854"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7.42</w:t>
            </w:r>
            <w:r w:rsidRPr="00097368">
              <w:rPr>
                <w:rFonts w:ascii="Arial" w:hAnsi="Arial" w:cs="Arial"/>
                <w:bCs/>
                <w:color w:val="000000" w:themeColor="text1"/>
                <w:sz w:val="20"/>
                <w:szCs w:val="20"/>
                <w:vertAlign w:val="superscript"/>
              </w:rPr>
              <w:t>bc</w:t>
            </w:r>
          </w:p>
        </w:tc>
        <w:tc>
          <w:tcPr>
            <w:tcW w:w="1018"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7.56</w:t>
            </w:r>
            <w:r w:rsidRPr="00097368">
              <w:rPr>
                <w:rFonts w:ascii="Arial" w:hAnsi="Arial" w:cs="Arial"/>
                <w:bCs/>
                <w:color w:val="000000" w:themeColor="text1"/>
                <w:sz w:val="20"/>
                <w:szCs w:val="20"/>
                <w:vertAlign w:val="superscript"/>
              </w:rPr>
              <w:t>c</w:t>
            </w:r>
          </w:p>
        </w:tc>
      </w:tr>
      <w:tr w:rsidR="00437E67" w:rsidRPr="00097368" w:rsidTr="00656B39">
        <w:trPr>
          <w:trHeight w:val="70"/>
          <w:jc w:val="center"/>
        </w:trPr>
        <w:tc>
          <w:tcPr>
            <w:tcW w:w="863" w:type="pct"/>
            <w:vAlign w:val="center"/>
          </w:tcPr>
          <w:p w:rsidR="00437E67" w:rsidRPr="00097368" w:rsidRDefault="00437E67" w:rsidP="00437E67">
            <w:pPr>
              <w:pStyle w:val="Default"/>
              <w:jc w:val="center"/>
              <w:rPr>
                <w:rFonts w:ascii="Arial" w:hAnsi="Arial" w:cs="Arial"/>
                <w:sz w:val="20"/>
                <w:szCs w:val="20"/>
              </w:rPr>
            </w:pPr>
            <w:r w:rsidRPr="00097368">
              <w:rPr>
                <w:rFonts w:ascii="Arial" w:hAnsi="Arial" w:cs="Arial"/>
                <w:bCs/>
                <w:sz w:val="20"/>
                <w:szCs w:val="20"/>
              </w:rPr>
              <w:t>CD (P=.05)</w:t>
            </w:r>
          </w:p>
        </w:tc>
        <w:tc>
          <w:tcPr>
            <w:tcW w:w="1222"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0.20</w:t>
            </w:r>
          </w:p>
        </w:tc>
        <w:tc>
          <w:tcPr>
            <w:tcW w:w="1043"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0.48</w:t>
            </w:r>
          </w:p>
        </w:tc>
        <w:tc>
          <w:tcPr>
            <w:tcW w:w="854"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0.30</w:t>
            </w:r>
          </w:p>
        </w:tc>
        <w:tc>
          <w:tcPr>
            <w:tcW w:w="1018" w:type="pct"/>
          </w:tcPr>
          <w:p w:rsidR="00437E67" w:rsidRPr="00097368" w:rsidRDefault="00437E67" w:rsidP="00437E67">
            <w:pPr>
              <w:tabs>
                <w:tab w:val="left" w:pos="0"/>
                <w:tab w:val="left" w:pos="9356"/>
              </w:tabs>
              <w:spacing w:before="141"/>
              <w:ind w:right="-360"/>
              <w:jc w:val="center"/>
              <w:rPr>
                <w:rFonts w:ascii="Arial" w:hAnsi="Arial" w:cs="Arial"/>
                <w:bCs/>
                <w:color w:val="000000" w:themeColor="text1"/>
                <w:sz w:val="20"/>
                <w:szCs w:val="20"/>
              </w:rPr>
            </w:pPr>
            <w:r w:rsidRPr="00097368">
              <w:rPr>
                <w:rFonts w:ascii="Arial" w:hAnsi="Arial" w:cs="Arial"/>
                <w:bCs/>
                <w:color w:val="000000" w:themeColor="text1"/>
                <w:sz w:val="20"/>
                <w:szCs w:val="20"/>
              </w:rPr>
              <w:t>0.35</w:t>
            </w:r>
          </w:p>
        </w:tc>
      </w:tr>
    </w:tbl>
    <w:p w:rsidR="00097368" w:rsidRPr="00097368" w:rsidRDefault="00097368" w:rsidP="00097368">
      <w:pPr>
        <w:pStyle w:val="Body"/>
        <w:jc w:val="center"/>
        <w:rPr>
          <w:rFonts w:ascii="Arial" w:hAnsi="Arial" w:cs="Arial"/>
          <w:i/>
          <w:iCs/>
        </w:rPr>
      </w:pPr>
      <w:r>
        <w:rPr>
          <w:rFonts w:ascii="Arial" w:hAnsi="Arial" w:cs="Arial"/>
          <w:i/>
          <w:iCs/>
        </w:rPr>
        <w:t xml:space="preserve">Note: C = Control </w:t>
      </w:r>
      <w:proofErr w:type="spellStart"/>
      <w:r>
        <w:rPr>
          <w:rFonts w:ascii="Arial" w:hAnsi="Arial" w:cs="Arial"/>
          <w:i/>
          <w:iCs/>
        </w:rPr>
        <w:t>Shrikhand</w:t>
      </w:r>
      <w:proofErr w:type="spellEnd"/>
      <w:r w:rsidRPr="00E310C1">
        <w:rPr>
          <w:rFonts w:ascii="Arial" w:hAnsi="Arial" w:cs="Arial"/>
          <w:i/>
          <w:iCs/>
        </w:rPr>
        <w:t>, the results were average of three trials (n=3), CD = Critical Difference, Similar subscripts indicate non-significance while different superscripts in the same column indicates significant difference.</w:t>
      </w:r>
    </w:p>
    <w:p w:rsidR="00097368" w:rsidRDefault="00097368" w:rsidP="00097368">
      <w:pPr>
        <w:tabs>
          <w:tab w:val="left" w:pos="0"/>
          <w:tab w:val="left" w:pos="9356"/>
        </w:tabs>
        <w:spacing w:before="141"/>
        <w:ind w:right="-360"/>
        <w:rPr>
          <w:rFonts w:ascii="Arial" w:hAnsi="Arial" w:cs="Arial"/>
          <w:b/>
          <w:bCs/>
          <w:i/>
        </w:rPr>
      </w:pPr>
      <w:r w:rsidRPr="00097368">
        <w:rPr>
          <w:rFonts w:ascii="Arial" w:hAnsi="Arial" w:cs="Arial"/>
          <w:b/>
          <w:bCs/>
        </w:rPr>
        <w:t xml:space="preserve">Table 2: Effect of different levels of Jaggery on the sensory Characteristics of </w:t>
      </w:r>
      <w:proofErr w:type="spellStart"/>
      <w:r w:rsidRPr="00097368">
        <w:rPr>
          <w:rFonts w:ascii="Arial" w:hAnsi="Arial" w:cs="Arial"/>
          <w:b/>
          <w:bCs/>
          <w:i/>
          <w:iCs/>
        </w:rPr>
        <w:t>Morindacitrifolia</w:t>
      </w:r>
      <w:proofErr w:type="spellEnd"/>
      <w:r w:rsidRPr="00097368">
        <w:rPr>
          <w:rFonts w:ascii="Arial" w:hAnsi="Arial" w:cs="Arial"/>
          <w:b/>
          <w:bCs/>
        </w:rPr>
        <w:t xml:space="preserve"> (Noni) juice enriched </w:t>
      </w:r>
      <w:proofErr w:type="spellStart"/>
      <w:r w:rsidRPr="00097368">
        <w:rPr>
          <w:rFonts w:ascii="Arial" w:hAnsi="Arial" w:cs="Arial"/>
          <w:b/>
          <w:bCs/>
          <w:i/>
        </w:rPr>
        <w:t>Shrikhand</w:t>
      </w:r>
      <w:proofErr w:type="spellEnd"/>
    </w:p>
    <w:p w:rsidR="00656B39" w:rsidRPr="00097368" w:rsidRDefault="00656B39" w:rsidP="00097368">
      <w:pPr>
        <w:tabs>
          <w:tab w:val="left" w:pos="0"/>
          <w:tab w:val="left" w:pos="9356"/>
        </w:tabs>
        <w:spacing w:before="141"/>
        <w:ind w:right="-360"/>
        <w:rPr>
          <w:rFonts w:ascii="Arial" w:hAnsi="Arial" w:cs="Arial"/>
          <w:b/>
          <w:bCs/>
          <w:i/>
        </w:rPr>
      </w:pPr>
    </w:p>
    <w:p w:rsidR="00437E67" w:rsidRDefault="00097368" w:rsidP="00097368">
      <w:pPr>
        <w:pStyle w:val="Body"/>
        <w:rPr>
          <w:rFonts w:ascii="Arial" w:hAnsi="Arial" w:cs="Arial"/>
          <w:lang w:val="en-IN"/>
        </w:rPr>
      </w:pPr>
      <w:r w:rsidRPr="00097368">
        <w:rPr>
          <w:rFonts w:ascii="Arial" w:hAnsi="Arial" w:cs="Arial"/>
          <w:noProof/>
        </w:rPr>
        <w:drawing>
          <wp:inline distT="0" distB="0" distL="0" distR="0">
            <wp:extent cx="5212080" cy="2962275"/>
            <wp:effectExtent l="19050" t="0" r="2667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56B39" w:rsidRPr="00097368" w:rsidRDefault="00656B39" w:rsidP="00097368">
      <w:pPr>
        <w:pStyle w:val="Body"/>
        <w:rPr>
          <w:rFonts w:ascii="Arial" w:hAnsi="Arial" w:cs="Arial"/>
          <w:lang w:val="en-IN"/>
        </w:rPr>
      </w:pPr>
      <w:r w:rsidRPr="00E310C1">
        <w:rPr>
          <w:rFonts w:ascii="Arial" w:hAnsi="Arial" w:cs="Arial"/>
          <w:b/>
          <w:bCs/>
        </w:rPr>
        <w:t xml:space="preserve">Fig </w:t>
      </w:r>
      <w:r>
        <w:rPr>
          <w:rFonts w:ascii="Arial" w:hAnsi="Arial" w:cs="Arial"/>
          <w:b/>
          <w:bCs/>
        </w:rPr>
        <w:t xml:space="preserve">3. </w:t>
      </w:r>
      <w:r w:rsidR="00261876" w:rsidRPr="00261876">
        <w:rPr>
          <w:rFonts w:ascii="Arial" w:hAnsi="Arial" w:cs="Arial"/>
          <w:b/>
          <w:bCs/>
        </w:rPr>
        <w:t xml:space="preserve">Sensory Evaluation of Noni </w:t>
      </w:r>
      <w:proofErr w:type="spellStart"/>
      <w:r w:rsidR="00261876">
        <w:rPr>
          <w:rFonts w:ascii="Arial" w:hAnsi="Arial" w:cs="Arial"/>
          <w:b/>
          <w:bCs/>
        </w:rPr>
        <w:t>Juiceu</w:t>
      </w:r>
      <w:r w:rsidR="00261876" w:rsidRPr="00261876">
        <w:rPr>
          <w:rFonts w:ascii="Arial" w:hAnsi="Arial" w:cs="Arial"/>
          <w:b/>
          <w:bCs/>
        </w:rPr>
        <w:t>sing</w:t>
      </w:r>
      <w:proofErr w:type="spellEnd"/>
      <w:r w:rsidR="00261876" w:rsidRPr="00261876">
        <w:rPr>
          <w:rFonts w:ascii="Arial" w:hAnsi="Arial" w:cs="Arial"/>
          <w:b/>
          <w:bCs/>
        </w:rPr>
        <w:t xml:space="preserve"> a 9-Point Hedonic Scale</w:t>
      </w:r>
    </w:p>
    <w:p w:rsidR="00CA61DE" w:rsidRDefault="00CA61DE" w:rsidP="00441B6F">
      <w:pPr>
        <w:pStyle w:val="ConcHead"/>
        <w:spacing w:after="0"/>
        <w:jc w:val="both"/>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26784F" w:rsidRDefault="00254037" w:rsidP="00441B6F">
      <w:pPr>
        <w:pStyle w:val="Body"/>
        <w:spacing w:after="0"/>
        <w:rPr>
          <w:rFonts w:ascii="Arial" w:hAnsi="Arial" w:cs="Arial"/>
        </w:rPr>
      </w:pPr>
      <w:r>
        <w:rPr>
          <w:rFonts w:ascii="Arial" w:hAnsi="Arial" w:cs="Arial"/>
        </w:rPr>
        <w:t>The study</w:t>
      </w:r>
      <w:r w:rsidR="00CA61DE" w:rsidRPr="00CA61DE">
        <w:rPr>
          <w:rFonts w:ascii="Arial" w:hAnsi="Arial" w:cs="Arial"/>
        </w:rPr>
        <w:t xml:space="preserve"> evaluated the sensory attributes of </w:t>
      </w:r>
      <w:r>
        <w:rPr>
          <w:rFonts w:ascii="Arial" w:hAnsi="Arial" w:cs="Arial"/>
        </w:rPr>
        <w:t xml:space="preserve">enriched </w:t>
      </w:r>
      <w:proofErr w:type="spellStart"/>
      <w:r>
        <w:rPr>
          <w:rFonts w:ascii="Arial" w:hAnsi="Arial" w:cs="Arial"/>
        </w:rPr>
        <w:t>Shrikhand</w:t>
      </w:r>
      <w:proofErr w:type="spellEnd"/>
      <w:r w:rsidR="00CA61DE" w:rsidRPr="00CA61DE">
        <w:rPr>
          <w:rFonts w:ascii="Arial" w:hAnsi="Arial" w:cs="Arial"/>
        </w:rPr>
        <w:t xml:space="preserve"> with varying concentrations of </w:t>
      </w:r>
      <w:r w:rsidR="003D65D4">
        <w:rPr>
          <w:rFonts w:ascii="Arial" w:hAnsi="Arial" w:cs="Arial"/>
        </w:rPr>
        <w:t xml:space="preserve">Noni juice and jaggery by the expert panelists using </w:t>
      </w:r>
      <w:proofErr w:type="gramStart"/>
      <w:r w:rsidR="003D65D4">
        <w:rPr>
          <w:rFonts w:ascii="Arial" w:hAnsi="Arial" w:cs="Arial"/>
        </w:rPr>
        <w:t>9 point</w:t>
      </w:r>
      <w:proofErr w:type="gramEnd"/>
      <w:r w:rsidR="003D65D4">
        <w:rPr>
          <w:rFonts w:ascii="Arial" w:hAnsi="Arial" w:cs="Arial"/>
        </w:rPr>
        <w:t xml:space="preserve"> hedonic scale.</w:t>
      </w:r>
      <w:r w:rsidR="00CA61DE" w:rsidRPr="00CA61DE">
        <w:rPr>
          <w:rFonts w:ascii="Arial" w:hAnsi="Arial" w:cs="Arial"/>
        </w:rPr>
        <w:t xml:space="preserve"> </w:t>
      </w:r>
      <w:r w:rsidR="00D71983">
        <w:rPr>
          <w:rFonts w:ascii="Arial" w:hAnsi="Arial" w:cs="Arial"/>
        </w:rPr>
        <w:t xml:space="preserve">Noni juice because of its phytochemicals and jaggery will have some health benefits. </w:t>
      </w:r>
      <w:r w:rsidR="00CA61DE" w:rsidRPr="00CA61DE">
        <w:rPr>
          <w:rFonts w:ascii="Arial" w:hAnsi="Arial" w:cs="Arial"/>
        </w:rPr>
        <w:t xml:space="preserve">The results demonstrated that </w:t>
      </w:r>
      <w:r>
        <w:rPr>
          <w:rFonts w:ascii="Arial" w:hAnsi="Arial" w:cs="Arial"/>
        </w:rPr>
        <w:t xml:space="preserve">noni juice and jaggery </w:t>
      </w:r>
      <w:r w:rsidR="00CA61DE" w:rsidRPr="00CA61DE">
        <w:rPr>
          <w:rFonts w:ascii="Arial" w:hAnsi="Arial" w:cs="Arial"/>
        </w:rPr>
        <w:t>significantly influenced the sen</w:t>
      </w:r>
      <w:r>
        <w:rPr>
          <w:rFonts w:ascii="Arial" w:hAnsi="Arial" w:cs="Arial"/>
        </w:rPr>
        <w:t xml:space="preserve">sory qualities of the </w:t>
      </w:r>
      <w:proofErr w:type="spellStart"/>
      <w:r>
        <w:rPr>
          <w:rFonts w:ascii="Arial" w:hAnsi="Arial" w:cs="Arial"/>
        </w:rPr>
        <w:t>Shrikhand</w:t>
      </w:r>
      <w:proofErr w:type="spellEnd"/>
      <w:r w:rsidR="00CA61DE" w:rsidRPr="00CA61DE">
        <w:rPr>
          <w:rFonts w:ascii="Arial" w:hAnsi="Arial" w:cs="Arial"/>
        </w:rPr>
        <w:t xml:space="preserve">. Specifically, the </w:t>
      </w:r>
      <w:r>
        <w:rPr>
          <w:rFonts w:ascii="Arial" w:hAnsi="Arial" w:cs="Arial"/>
        </w:rPr>
        <w:t>2% Noni juice and 15% Jaggery</w:t>
      </w:r>
      <w:r w:rsidR="00CA61DE" w:rsidRPr="00CA61DE">
        <w:rPr>
          <w:rFonts w:ascii="Arial" w:hAnsi="Arial" w:cs="Arial"/>
        </w:rPr>
        <w:t xml:space="preserve"> </w:t>
      </w:r>
      <w:r w:rsidR="003D65D4">
        <w:rPr>
          <w:rFonts w:ascii="Arial" w:hAnsi="Arial" w:cs="Arial"/>
        </w:rPr>
        <w:t xml:space="preserve">added </w:t>
      </w:r>
      <w:proofErr w:type="spellStart"/>
      <w:r w:rsidR="003D65D4">
        <w:rPr>
          <w:rFonts w:ascii="Arial" w:hAnsi="Arial" w:cs="Arial"/>
        </w:rPr>
        <w:t>Shrikhand</w:t>
      </w:r>
      <w:proofErr w:type="spellEnd"/>
      <w:r w:rsidR="00CA61DE" w:rsidRPr="00CA61DE">
        <w:rPr>
          <w:rFonts w:ascii="Arial" w:hAnsi="Arial" w:cs="Arial"/>
        </w:rPr>
        <w:t xml:space="preserve"> achieved the highest </w:t>
      </w:r>
      <w:r w:rsidR="003D65D4">
        <w:rPr>
          <w:rFonts w:ascii="Arial" w:hAnsi="Arial" w:cs="Arial"/>
        </w:rPr>
        <w:t xml:space="preserve">sensory </w:t>
      </w:r>
      <w:r w:rsidR="00CA61DE" w:rsidRPr="00CA61DE">
        <w:rPr>
          <w:rFonts w:ascii="Arial" w:hAnsi="Arial" w:cs="Arial"/>
        </w:rPr>
        <w:t xml:space="preserve">ratings in </w:t>
      </w:r>
      <w:proofErr w:type="spellStart"/>
      <w:r w:rsidR="00CA61DE" w:rsidRPr="00CA61DE">
        <w:rPr>
          <w:rFonts w:ascii="Arial" w:hAnsi="Arial" w:cs="Arial"/>
        </w:rPr>
        <w:t>colour</w:t>
      </w:r>
      <w:proofErr w:type="spellEnd"/>
      <w:r w:rsidR="00CA61DE" w:rsidRPr="00CA61DE">
        <w:rPr>
          <w:rFonts w:ascii="Arial" w:hAnsi="Arial" w:cs="Arial"/>
        </w:rPr>
        <w:t xml:space="preserve"> and </w:t>
      </w:r>
      <w:proofErr w:type="spellStart"/>
      <w:r w:rsidR="00CA61DE" w:rsidRPr="00CA61DE">
        <w:rPr>
          <w:rFonts w:ascii="Arial" w:hAnsi="Arial" w:cs="Arial"/>
        </w:rPr>
        <w:t>appereance</w:t>
      </w:r>
      <w:proofErr w:type="spellEnd"/>
      <w:r w:rsidR="00CA61DE" w:rsidRPr="00CA61DE">
        <w:rPr>
          <w:rFonts w:ascii="Arial" w:hAnsi="Arial" w:cs="Arial"/>
        </w:rPr>
        <w:t xml:space="preserve">, body and texture, </w:t>
      </w:r>
      <w:proofErr w:type="spellStart"/>
      <w:r w:rsidR="00CA61DE" w:rsidRPr="00CA61DE">
        <w:rPr>
          <w:rFonts w:ascii="Arial" w:hAnsi="Arial" w:cs="Arial"/>
        </w:rPr>
        <w:t>flavour</w:t>
      </w:r>
      <w:proofErr w:type="spellEnd"/>
      <w:r w:rsidR="00CA61DE" w:rsidRPr="00CA61DE">
        <w:rPr>
          <w:rFonts w:ascii="Arial" w:hAnsi="Arial" w:cs="Arial"/>
        </w:rPr>
        <w:t xml:space="preserve"> and overall acceptability.  </w:t>
      </w:r>
    </w:p>
    <w:p w:rsidR="003D65D4" w:rsidRDefault="003D65D4" w:rsidP="00441B6F">
      <w:pPr>
        <w:pStyle w:val="Body"/>
        <w:spacing w:after="0"/>
        <w:rPr>
          <w:rFonts w:ascii="Arial" w:hAnsi="Arial" w:cs="Arial"/>
        </w:rPr>
      </w:pPr>
    </w:p>
    <w:p w:rsidR="00CC3AAB" w:rsidRPr="00382861" w:rsidRDefault="00CC3AAB" w:rsidP="00CC3AAB">
      <w:pPr>
        <w:pStyle w:val="Body"/>
        <w:spacing w:after="0"/>
        <w:rPr>
          <w:rFonts w:ascii="Arial" w:hAnsi="Arial" w:cs="Arial"/>
          <w:b/>
          <w:bCs/>
        </w:rPr>
      </w:pPr>
      <w:r w:rsidRPr="00382861">
        <w:rPr>
          <w:rFonts w:ascii="Arial" w:hAnsi="Arial" w:cs="Arial"/>
          <w:b/>
          <w:bCs/>
        </w:rPr>
        <w:t xml:space="preserve">DISCLAIMER (ARTIFICIAL INTELLIGENCE) </w:t>
      </w:r>
    </w:p>
    <w:p w:rsidR="00CC3AAB" w:rsidRPr="00FB3A86" w:rsidRDefault="00CC3AAB" w:rsidP="00CC3AAB">
      <w:pPr>
        <w:pStyle w:val="Body"/>
        <w:spacing w:after="0"/>
        <w:rPr>
          <w:rFonts w:ascii="Arial" w:hAnsi="Arial" w:cs="Arial"/>
        </w:rPr>
      </w:pPr>
      <w:r w:rsidRPr="00382861">
        <w:rPr>
          <w:rFonts w:ascii="Arial" w:hAnsi="Arial" w:cs="Arial"/>
        </w:rPr>
        <w:t>Author(s) hereby declare that NO generative AI technologies such as Large Language Models (ChatGPT, COPILOT, etc.) and text-to-image generators have been used during the writing or editing of this manuscript.</w:t>
      </w:r>
    </w:p>
    <w:p w:rsidR="0026784F" w:rsidRDefault="0026784F" w:rsidP="00441B6F">
      <w:pPr>
        <w:pStyle w:val="Body"/>
        <w:spacing w:after="0"/>
        <w:rPr>
          <w:rFonts w:ascii="Arial" w:hAnsi="Arial" w:cs="Arial"/>
        </w:rPr>
      </w:pPr>
    </w:p>
    <w:p w:rsidR="00254037" w:rsidRDefault="00254037" w:rsidP="00441B6F">
      <w:pPr>
        <w:pStyle w:val="ReferHead"/>
        <w:spacing w:after="0"/>
        <w:jc w:val="both"/>
        <w:rPr>
          <w:rFonts w:ascii="Arial" w:hAnsi="Arial" w:cs="Arial"/>
          <w:bCs/>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AF3832" w:rsidRPr="00AF3832" w:rsidRDefault="00AF3832" w:rsidP="00AF3832">
      <w:pPr>
        <w:ind w:hanging="720"/>
        <w:jc w:val="both"/>
        <w:rPr>
          <w:rFonts w:ascii="Arial" w:hAnsi="Arial" w:cs="Arial"/>
        </w:rPr>
      </w:pPr>
      <w:r w:rsidRPr="00AF3832">
        <w:rPr>
          <w:rFonts w:ascii="Arial" w:hAnsi="Arial" w:cs="Arial"/>
        </w:rPr>
        <w:t xml:space="preserve">Almeida, E. S., De Oliveira, D. and </w:t>
      </w:r>
      <w:proofErr w:type="spellStart"/>
      <w:r w:rsidRPr="00AF3832">
        <w:rPr>
          <w:rFonts w:ascii="Arial" w:hAnsi="Arial" w:cs="Arial"/>
        </w:rPr>
        <w:t>Hotza</w:t>
      </w:r>
      <w:proofErr w:type="spellEnd"/>
      <w:r w:rsidRPr="00AF3832">
        <w:rPr>
          <w:rFonts w:ascii="Arial" w:hAnsi="Arial" w:cs="Arial"/>
        </w:rPr>
        <w:t xml:space="preserve">, D. 2019. Properties and applications of </w:t>
      </w:r>
      <w:proofErr w:type="spellStart"/>
      <w:r w:rsidRPr="00AF3832">
        <w:rPr>
          <w:rFonts w:ascii="Arial" w:hAnsi="Arial" w:cs="Arial"/>
          <w:i/>
        </w:rPr>
        <w:t>Morindacitrifolia</w:t>
      </w:r>
      <w:proofErr w:type="spellEnd"/>
      <w:r w:rsidRPr="00AF3832">
        <w:rPr>
          <w:rFonts w:ascii="Arial" w:hAnsi="Arial" w:cs="Arial"/>
        </w:rPr>
        <w:t xml:space="preserve"> (Noni): A review. </w:t>
      </w:r>
      <w:proofErr w:type="spellStart"/>
      <w:r w:rsidRPr="00AF3832">
        <w:rPr>
          <w:rFonts w:ascii="Arial" w:hAnsi="Arial" w:cs="Arial"/>
          <w:i/>
        </w:rPr>
        <w:t>Compr</w:t>
      </w:r>
      <w:proofErr w:type="spellEnd"/>
      <w:r w:rsidRPr="00AF3832">
        <w:rPr>
          <w:rFonts w:ascii="Arial" w:hAnsi="Arial" w:cs="Arial"/>
          <w:i/>
        </w:rPr>
        <w:t>. Rev. Food Sci.</w:t>
      </w:r>
      <w:r w:rsidRPr="00AF3832">
        <w:rPr>
          <w:rFonts w:ascii="Arial" w:hAnsi="Arial" w:cs="Arial"/>
        </w:rPr>
        <w:t>, </w:t>
      </w:r>
      <w:r w:rsidRPr="00AF3832">
        <w:rPr>
          <w:rFonts w:ascii="Arial" w:hAnsi="Arial" w:cs="Arial"/>
          <w:b/>
        </w:rPr>
        <w:t>18</w:t>
      </w:r>
      <w:r w:rsidRPr="00AF3832">
        <w:rPr>
          <w:rFonts w:ascii="Arial" w:hAnsi="Arial" w:cs="Arial"/>
        </w:rPr>
        <w:t>(4): 883-909.</w:t>
      </w:r>
    </w:p>
    <w:p w:rsidR="00AF3832" w:rsidRDefault="00AF3832" w:rsidP="00AF3832">
      <w:pPr>
        <w:jc w:val="both"/>
        <w:rPr>
          <w:rFonts w:ascii="Times New Roman" w:hAnsi="Times New Roman"/>
          <w:sz w:val="24"/>
          <w:szCs w:val="23"/>
        </w:rPr>
      </w:pPr>
    </w:p>
    <w:p w:rsidR="00AF3832" w:rsidRDefault="00AF3832" w:rsidP="00AF3832">
      <w:pPr>
        <w:ind w:hanging="720"/>
        <w:jc w:val="both"/>
        <w:rPr>
          <w:rFonts w:ascii="Arial" w:hAnsi="Arial" w:cs="Arial"/>
        </w:rPr>
      </w:pPr>
      <w:r w:rsidRPr="00AF3832">
        <w:rPr>
          <w:rFonts w:ascii="Arial" w:hAnsi="Arial" w:cs="Arial"/>
        </w:rPr>
        <w:t xml:space="preserve">BAHS, </w:t>
      </w:r>
      <w:r w:rsidR="008C20D8">
        <w:rPr>
          <w:rFonts w:ascii="Arial" w:hAnsi="Arial" w:cs="Arial"/>
        </w:rPr>
        <w:t>2024</w:t>
      </w:r>
      <w:r w:rsidRPr="00AF3832">
        <w:rPr>
          <w:rFonts w:ascii="Arial" w:hAnsi="Arial" w:cs="Arial"/>
        </w:rPr>
        <w:t>. Basic Animal Husbandry Statistics. Department of Animal Husbandry and Dairying. Ministry of Fisheries, animal husbandry and dairying, GOI, New Delhi, India.</w:t>
      </w:r>
    </w:p>
    <w:p w:rsidR="00AF3832" w:rsidRDefault="00AF3832" w:rsidP="00AF3832">
      <w:pPr>
        <w:ind w:hanging="720"/>
        <w:jc w:val="both"/>
        <w:rPr>
          <w:rFonts w:ascii="Arial" w:hAnsi="Arial" w:cs="Arial"/>
        </w:rPr>
      </w:pPr>
    </w:p>
    <w:p w:rsidR="00AF3832" w:rsidRPr="00AF3832" w:rsidRDefault="00AF3832" w:rsidP="00AF3832">
      <w:pPr>
        <w:ind w:hanging="720"/>
        <w:jc w:val="both"/>
        <w:rPr>
          <w:rFonts w:ascii="Arial" w:hAnsi="Arial" w:cs="Arial"/>
        </w:rPr>
      </w:pPr>
      <w:r w:rsidRPr="00AF3832">
        <w:rPr>
          <w:rFonts w:ascii="Arial" w:hAnsi="Arial" w:cs="Arial"/>
        </w:rPr>
        <w:t>Deshpande, H. W., Katke, S. D. and Kulkarni, A. S. 2019. Process standardization and quality evaluation of Yogurt fortified with Noni juice. </w:t>
      </w:r>
      <w:r w:rsidRPr="00AF3832">
        <w:rPr>
          <w:rFonts w:ascii="Arial" w:hAnsi="Arial" w:cs="Arial"/>
          <w:i/>
        </w:rPr>
        <w:t>Int. J. Curr. Microbiol. App. Sci</w:t>
      </w:r>
      <w:r w:rsidRPr="00AF3832">
        <w:rPr>
          <w:rFonts w:ascii="Arial" w:hAnsi="Arial" w:cs="Arial"/>
        </w:rPr>
        <w:t>., </w:t>
      </w:r>
      <w:r w:rsidRPr="00AF3832">
        <w:rPr>
          <w:rFonts w:ascii="Arial" w:hAnsi="Arial" w:cs="Arial"/>
          <w:b/>
        </w:rPr>
        <w:t>8</w:t>
      </w:r>
      <w:r w:rsidRPr="00AF3832">
        <w:rPr>
          <w:rFonts w:ascii="Arial" w:hAnsi="Arial" w:cs="Arial"/>
        </w:rPr>
        <w:t>(10): 179-186.</w:t>
      </w:r>
    </w:p>
    <w:p w:rsidR="00AF3832" w:rsidRDefault="00AF3832" w:rsidP="00AF3832">
      <w:pPr>
        <w:ind w:hanging="720"/>
        <w:jc w:val="both"/>
        <w:rPr>
          <w:rFonts w:ascii="Arial" w:hAnsi="Arial" w:cs="Arial"/>
        </w:rPr>
      </w:pPr>
    </w:p>
    <w:p w:rsidR="00AF3832" w:rsidRDefault="00AF3832" w:rsidP="00AF3832">
      <w:pPr>
        <w:ind w:hanging="720"/>
        <w:jc w:val="both"/>
        <w:rPr>
          <w:rFonts w:ascii="Arial" w:hAnsi="Arial" w:cs="Arial"/>
        </w:rPr>
      </w:pPr>
      <w:r w:rsidRPr="00AF3832">
        <w:rPr>
          <w:rFonts w:ascii="Arial" w:hAnsi="Arial" w:cs="Arial"/>
        </w:rPr>
        <w:t xml:space="preserve">A. Elango., K. </w:t>
      </w:r>
      <w:proofErr w:type="spellStart"/>
      <w:r w:rsidRPr="00AF3832">
        <w:rPr>
          <w:rFonts w:ascii="Arial" w:hAnsi="Arial" w:cs="Arial"/>
        </w:rPr>
        <w:t>Vishvanathan</w:t>
      </w:r>
      <w:proofErr w:type="spellEnd"/>
      <w:r w:rsidRPr="00AF3832">
        <w:rPr>
          <w:rFonts w:ascii="Arial" w:hAnsi="Arial" w:cs="Arial"/>
        </w:rPr>
        <w:t xml:space="preserve">., T. R. Pugazhenthi., V. Jayalalitha., C. Naresh Kumar. 2017. Physico-chemical attributes of </w:t>
      </w:r>
      <w:proofErr w:type="gramStart"/>
      <w:r w:rsidRPr="00AF3832">
        <w:rPr>
          <w:rFonts w:ascii="Arial" w:hAnsi="Arial" w:cs="Arial"/>
        </w:rPr>
        <w:t xml:space="preserve">noni( </w:t>
      </w:r>
      <w:proofErr w:type="spellStart"/>
      <w:r w:rsidRPr="00AF3832">
        <w:rPr>
          <w:rFonts w:ascii="Arial" w:hAnsi="Arial" w:cs="Arial"/>
          <w:i/>
        </w:rPr>
        <w:t>Morindacitrifolia</w:t>
      </w:r>
      <w:proofErr w:type="spellEnd"/>
      <w:proofErr w:type="gramEnd"/>
      <w:r w:rsidRPr="00AF3832">
        <w:rPr>
          <w:rFonts w:ascii="Arial" w:hAnsi="Arial" w:cs="Arial"/>
        </w:rPr>
        <w:t xml:space="preserve">) incorporated </w:t>
      </w:r>
      <w:proofErr w:type="spellStart"/>
      <w:r w:rsidRPr="00AF3832">
        <w:rPr>
          <w:rFonts w:ascii="Arial" w:hAnsi="Arial" w:cs="Arial"/>
        </w:rPr>
        <w:t>fuctional</w:t>
      </w:r>
      <w:proofErr w:type="spellEnd"/>
      <w:r w:rsidRPr="00AF3832">
        <w:rPr>
          <w:rFonts w:ascii="Arial" w:hAnsi="Arial" w:cs="Arial"/>
        </w:rPr>
        <w:t xml:space="preserve"> ice cream. </w:t>
      </w:r>
      <w:r w:rsidRPr="00AF3832">
        <w:rPr>
          <w:rFonts w:ascii="Arial" w:hAnsi="Arial" w:cs="Arial"/>
          <w:i/>
        </w:rPr>
        <w:t>Int. J. Chem. Stud</w:t>
      </w:r>
      <w:r w:rsidRPr="00AF3832">
        <w:rPr>
          <w:rFonts w:ascii="Arial" w:hAnsi="Arial" w:cs="Arial"/>
        </w:rPr>
        <w:t xml:space="preserve">. </w:t>
      </w:r>
      <w:r w:rsidRPr="00AF3832">
        <w:rPr>
          <w:rFonts w:ascii="Arial" w:hAnsi="Arial" w:cs="Arial"/>
          <w:b/>
        </w:rPr>
        <w:t>5</w:t>
      </w:r>
      <w:r w:rsidRPr="00AF3832">
        <w:rPr>
          <w:rFonts w:ascii="Arial" w:hAnsi="Arial" w:cs="Arial"/>
        </w:rPr>
        <w:t>(5):1941-1944.</w:t>
      </w:r>
    </w:p>
    <w:p w:rsidR="00924109" w:rsidRDefault="00924109" w:rsidP="00AF3832">
      <w:pPr>
        <w:ind w:hanging="720"/>
        <w:jc w:val="both"/>
        <w:rPr>
          <w:rFonts w:ascii="Arial" w:hAnsi="Arial" w:cs="Arial"/>
        </w:rPr>
      </w:pPr>
    </w:p>
    <w:p w:rsidR="00924109" w:rsidRPr="00924109" w:rsidRDefault="00924109" w:rsidP="00924109">
      <w:pPr>
        <w:ind w:hanging="720"/>
        <w:jc w:val="both"/>
        <w:rPr>
          <w:rFonts w:ascii="Arial" w:hAnsi="Arial" w:cs="Arial"/>
        </w:rPr>
      </w:pPr>
      <w:proofErr w:type="spellStart"/>
      <w:r w:rsidRPr="00924109">
        <w:rPr>
          <w:rFonts w:ascii="Arial" w:hAnsi="Arial" w:cs="Arial"/>
        </w:rPr>
        <w:t>Gavali</w:t>
      </w:r>
      <w:proofErr w:type="spellEnd"/>
      <w:r w:rsidRPr="00924109">
        <w:rPr>
          <w:rFonts w:ascii="Arial" w:hAnsi="Arial" w:cs="Arial"/>
        </w:rPr>
        <w:t xml:space="preserve">, P. S., Kamble, D. K., Kamble, K. B., </w:t>
      </w:r>
      <w:proofErr w:type="spellStart"/>
      <w:r w:rsidRPr="00924109">
        <w:rPr>
          <w:rFonts w:ascii="Arial" w:hAnsi="Arial" w:cs="Arial"/>
        </w:rPr>
        <w:t>Kubade</w:t>
      </w:r>
      <w:proofErr w:type="spellEnd"/>
      <w:r w:rsidRPr="00924109">
        <w:rPr>
          <w:rFonts w:ascii="Arial" w:hAnsi="Arial" w:cs="Arial"/>
        </w:rPr>
        <w:t xml:space="preserve">, K. B. and </w:t>
      </w:r>
      <w:proofErr w:type="spellStart"/>
      <w:r w:rsidRPr="00924109">
        <w:rPr>
          <w:rFonts w:ascii="Arial" w:hAnsi="Arial" w:cs="Arial"/>
        </w:rPr>
        <w:t>Khomane</w:t>
      </w:r>
      <w:proofErr w:type="spellEnd"/>
      <w:r w:rsidRPr="00924109">
        <w:rPr>
          <w:rFonts w:ascii="Arial" w:hAnsi="Arial" w:cs="Arial"/>
        </w:rPr>
        <w:t xml:space="preserve">, V. B. 2021. Process standardization for preparation of </w:t>
      </w:r>
      <w:proofErr w:type="spellStart"/>
      <w:r w:rsidRPr="00924109">
        <w:rPr>
          <w:rFonts w:ascii="Arial" w:hAnsi="Arial" w:cs="Arial"/>
        </w:rPr>
        <w:t>Basundi</w:t>
      </w:r>
      <w:proofErr w:type="spellEnd"/>
      <w:r w:rsidRPr="00924109">
        <w:rPr>
          <w:rFonts w:ascii="Arial" w:hAnsi="Arial" w:cs="Arial"/>
        </w:rPr>
        <w:t xml:space="preserve"> added Jaggery. </w:t>
      </w:r>
      <w:proofErr w:type="spellStart"/>
      <w:proofErr w:type="gramStart"/>
      <w:r w:rsidRPr="00924109">
        <w:rPr>
          <w:rFonts w:ascii="Arial" w:hAnsi="Arial" w:cs="Arial"/>
          <w:i/>
        </w:rPr>
        <w:t>J.Pharma</w:t>
      </w:r>
      <w:proofErr w:type="spellEnd"/>
      <w:proofErr w:type="gramEnd"/>
      <w:r w:rsidRPr="00924109">
        <w:rPr>
          <w:rFonts w:ascii="Arial" w:hAnsi="Arial" w:cs="Arial"/>
          <w:i/>
        </w:rPr>
        <w:t xml:space="preserve">  </w:t>
      </w:r>
      <w:proofErr w:type="spellStart"/>
      <w:r w:rsidRPr="00924109">
        <w:rPr>
          <w:rFonts w:ascii="Arial" w:hAnsi="Arial" w:cs="Arial"/>
          <w:i/>
        </w:rPr>
        <w:t>Innov</w:t>
      </w:r>
      <w:proofErr w:type="spellEnd"/>
      <w:r w:rsidRPr="00924109">
        <w:rPr>
          <w:rFonts w:ascii="Arial" w:hAnsi="Arial" w:cs="Arial"/>
          <w:i/>
        </w:rPr>
        <w:t xml:space="preserve">., </w:t>
      </w:r>
      <w:r w:rsidRPr="00924109">
        <w:rPr>
          <w:rFonts w:ascii="Arial" w:hAnsi="Arial" w:cs="Arial"/>
          <w:b/>
        </w:rPr>
        <w:t>10</w:t>
      </w:r>
      <w:r w:rsidRPr="00924109">
        <w:rPr>
          <w:rFonts w:ascii="Arial" w:hAnsi="Arial" w:cs="Arial"/>
        </w:rPr>
        <w:t>(1) : 406-411.</w:t>
      </w:r>
    </w:p>
    <w:p w:rsidR="00790ADA" w:rsidRPr="00AF3832" w:rsidRDefault="00790ADA" w:rsidP="00441B6F">
      <w:pPr>
        <w:pStyle w:val="ReferHead"/>
        <w:spacing w:after="0"/>
        <w:jc w:val="both"/>
        <w:rPr>
          <w:rFonts w:ascii="Arial" w:hAnsi="Arial" w:cs="Arial"/>
          <w:sz w:val="20"/>
        </w:rPr>
      </w:pPr>
    </w:p>
    <w:p w:rsidR="00025AA9" w:rsidRDefault="00025AA9" w:rsidP="00025AA9">
      <w:pPr>
        <w:pStyle w:val="Body"/>
        <w:rPr>
          <w:rFonts w:ascii="Arial" w:hAnsi="Arial" w:cs="Arial"/>
        </w:rPr>
      </w:pPr>
      <w:r w:rsidRPr="00025AA9">
        <w:rPr>
          <w:rFonts w:ascii="Arial" w:hAnsi="Arial" w:cs="Arial"/>
        </w:rPr>
        <w:t xml:space="preserve">Hati, S., Shilpa, V., Mandal, S., </w:t>
      </w:r>
      <w:proofErr w:type="spellStart"/>
      <w:r w:rsidRPr="00025AA9">
        <w:rPr>
          <w:rFonts w:ascii="Arial" w:hAnsi="Arial" w:cs="Arial"/>
        </w:rPr>
        <w:t>Khetra</w:t>
      </w:r>
      <w:proofErr w:type="spellEnd"/>
      <w:r w:rsidRPr="00025AA9">
        <w:rPr>
          <w:rFonts w:ascii="Arial" w:hAnsi="Arial" w:cs="Arial"/>
        </w:rPr>
        <w:t xml:space="preserve">, Y. and Singh, B. P. (2012). </w:t>
      </w:r>
      <w:proofErr w:type="spellStart"/>
      <w:r w:rsidRPr="00025AA9">
        <w:rPr>
          <w:rFonts w:ascii="Arial" w:hAnsi="Arial" w:cs="Arial"/>
        </w:rPr>
        <w:t>Biofunctional</w:t>
      </w:r>
      <w:proofErr w:type="spellEnd"/>
      <w:r w:rsidRPr="00025AA9">
        <w:rPr>
          <w:rFonts w:ascii="Arial" w:hAnsi="Arial" w:cs="Arial"/>
        </w:rPr>
        <w:t xml:space="preserve"> dairy beverages. Indian Dairyman</w:t>
      </w:r>
      <w:r w:rsidR="00387CA4">
        <w:rPr>
          <w:rFonts w:ascii="Arial" w:hAnsi="Arial" w:cs="Arial"/>
        </w:rPr>
        <w:t>,</w:t>
      </w:r>
      <w:r w:rsidRPr="00025AA9">
        <w:rPr>
          <w:rFonts w:ascii="Arial" w:hAnsi="Arial" w:cs="Arial"/>
        </w:rPr>
        <w:t xml:space="preserve"> 64(4)</w:t>
      </w:r>
      <w:r w:rsidR="00387CA4">
        <w:rPr>
          <w:rFonts w:ascii="Arial" w:hAnsi="Arial" w:cs="Arial"/>
        </w:rPr>
        <w:t>,</w:t>
      </w:r>
      <w:r w:rsidRPr="00025AA9">
        <w:rPr>
          <w:rFonts w:ascii="Arial" w:hAnsi="Arial" w:cs="Arial"/>
        </w:rPr>
        <w:t xml:space="preserve"> 62- 67.</w:t>
      </w:r>
    </w:p>
    <w:p w:rsidR="00AF3832" w:rsidRPr="00AF3832" w:rsidRDefault="00AF3832" w:rsidP="00AF3832">
      <w:pPr>
        <w:pStyle w:val="Body"/>
        <w:rPr>
          <w:rFonts w:ascii="Arial" w:hAnsi="Arial" w:cs="Arial"/>
        </w:rPr>
      </w:pPr>
      <w:r w:rsidRPr="00AF3832">
        <w:rPr>
          <w:rFonts w:ascii="Arial" w:hAnsi="Arial" w:cs="Arial"/>
        </w:rPr>
        <w:t>Hirpara, P., Thakare, N., Patel, D. and Kele, V. D. 2020. Jaggery: A natural sweetener. </w:t>
      </w:r>
      <w:r w:rsidRPr="00AF3832">
        <w:rPr>
          <w:rFonts w:ascii="Arial" w:hAnsi="Arial" w:cs="Arial"/>
          <w:i/>
        </w:rPr>
        <w:t xml:space="preserve">J. </w:t>
      </w:r>
      <w:proofErr w:type="spellStart"/>
      <w:r w:rsidRPr="00AF3832">
        <w:rPr>
          <w:rFonts w:ascii="Arial" w:hAnsi="Arial" w:cs="Arial"/>
          <w:i/>
        </w:rPr>
        <w:t>Pharmacogn</w:t>
      </w:r>
      <w:proofErr w:type="spellEnd"/>
      <w:r w:rsidRPr="00AF3832">
        <w:rPr>
          <w:rFonts w:ascii="Arial" w:hAnsi="Arial" w:cs="Arial"/>
          <w:i/>
        </w:rPr>
        <w:t xml:space="preserve">. </w:t>
      </w:r>
      <w:proofErr w:type="spellStart"/>
      <w:r w:rsidRPr="00AF3832">
        <w:rPr>
          <w:rFonts w:ascii="Arial" w:hAnsi="Arial" w:cs="Arial"/>
          <w:i/>
        </w:rPr>
        <w:t>Phytochem</w:t>
      </w:r>
      <w:proofErr w:type="spellEnd"/>
      <w:r w:rsidRPr="00AF3832">
        <w:rPr>
          <w:rFonts w:ascii="Arial" w:hAnsi="Arial" w:cs="Arial"/>
        </w:rPr>
        <w:t xml:space="preserve">., </w:t>
      </w:r>
      <w:r w:rsidRPr="00AF3832">
        <w:rPr>
          <w:rFonts w:ascii="Arial" w:hAnsi="Arial" w:cs="Arial"/>
          <w:b/>
        </w:rPr>
        <w:t>9</w:t>
      </w:r>
      <w:r w:rsidRPr="00AF3832">
        <w:rPr>
          <w:rFonts w:ascii="Arial" w:hAnsi="Arial" w:cs="Arial"/>
        </w:rPr>
        <w:t>(5): 3145-3148.</w:t>
      </w:r>
    </w:p>
    <w:p w:rsidR="00AF3832" w:rsidRPr="00025AA9" w:rsidRDefault="00AF3832" w:rsidP="00025AA9">
      <w:pPr>
        <w:pStyle w:val="Body"/>
        <w:rPr>
          <w:rFonts w:ascii="Arial" w:hAnsi="Arial" w:cs="Arial"/>
        </w:rPr>
      </w:pPr>
      <w:r w:rsidRPr="00AF3832">
        <w:rPr>
          <w:rFonts w:ascii="Arial" w:hAnsi="Arial" w:cs="Arial"/>
        </w:rPr>
        <w:t xml:space="preserve">Noronha., Miss </w:t>
      </w:r>
      <w:proofErr w:type="spellStart"/>
      <w:r w:rsidRPr="00AF3832">
        <w:rPr>
          <w:rFonts w:ascii="Arial" w:hAnsi="Arial" w:cs="Arial"/>
        </w:rPr>
        <w:t>VillinaJujevas</w:t>
      </w:r>
      <w:proofErr w:type="spellEnd"/>
      <w:r w:rsidRPr="00AF3832">
        <w:rPr>
          <w:rFonts w:ascii="Arial" w:hAnsi="Arial" w:cs="Arial"/>
        </w:rPr>
        <w:t>. 2021. </w:t>
      </w:r>
      <w:r w:rsidRPr="00AF3832">
        <w:rPr>
          <w:rFonts w:ascii="Arial" w:hAnsi="Arial" w:cs="Arial"/>
          <w:iCs/>
        </w:rPr>
        <w:t xml:space="preserve">Preparation of goat milk </w:t>
      </w:r>
      <w:proofErr w:type="spellStart"/>
      <w:r w:rsidRPr="00AF3832">
        <w:rPr>
          <w:rFonts w:ascii="Arial" w:hAnsi="Arial" w:cs="Arial"/>
          <w:iCs/>
        </w:rPr>
        <w:t>Shrikhand</w:t>
      </w:r>
      <w:proofErr w:type="spellEnd"/>
      <w:r w:rsidRPr="00AF3832">
        <w:rPr>
          <w:rFonts w:ascii="Arial" w:hAnsi="Arial" w:cs="Arial"/>
          <w:iCs/>
        </w:rPr>
        <w:t xml:space="preserve"> wadi sweetened by Jaggery.</w:t>
      </w:r>
      <w:r w:rsidRPr="00AF3832">
        <w:rPr>
          <w:rFonts w:ascii="Arial" w:hAnsi="Arial" w:cs="Arial"/>
        </w:rPr>
        <w:t> Ph.D. Thesis, Mahatma Phule Krishi Vidyapeeth, Kolhapur, Maharashtra.</w:t>
      </w:r>
    </w:p>
    <w:p w:rsidR="00025AA9" w:rsidRDefault="00025AA9" w:rsidP="00025AA9">
      <w:pPr>
        <w:pStyle w:val="Body"/>
        <w:rPr>
          <w:rFonts w:ascii="Arial" w:hAnsi="Arial" w:cs="Arial"/>
        </w:rPr>
      </w:pPr>
      <w:r w:rsidRPr="00025AA9">
        <w:rPr>
          <w:rFonts w:ascii="Arial" w:hAnsi="Arial" w:cs="Arial"/>
        </w:rPr>
        <w:t xml:space="preserve">Pugazhenthi, T. R, Agalya, A. Sowmya, V., Blango, A. and Jayalalitha, V. </w:t>
      </w:r>
      <w:r>
        <w:rPr>
          <w:rFonts w:ascii="Arial" w:hAnsi="Arial" w:cs="Arial"/>
        </w:rPr>
        <w:t>(</w:t>
      </w:r>
      <w:r w:rsidRPr="00025AA9">
        <w:rPr>
          <w:rFonts w:ascii="Arial" w:hAnsi="Arial" w:cs="Arial"/>
        </w:rPr>
        <w:t>2020</w:t>
      </w:r>
      <w:r>
        <w:rPr>
          <w:rFonts w:ascii="Arial" w:hAnsi="Arial" w:cs="Arial"/>
        </w:rPr>
        <w:t>)</w:t>
      </w:r>
      <w:r w:rsidRPr="00025AA9">
        <w:rPr>
          <w:rFonts w:ascii="Arial" w:hAnsi="Arial" w:cs="Arial"/>
        </w:rPr>
        <w:t xml:space="preserve">. Preparation of functional </w:t>
      </w:r>
      <w:proofErr w:type="spellStart"/>
      <w:r w:rsidRPr="00025AA9">
        <w:rPr>
          <w:rFonts w:ascii="Arial" w:hAnsi="Arial" w:cs="Arial"/>
        </w:rPr>
        <w:t>Shrikhand</w:t>
      </w:r>
      <w:proofErr w:type="spellEnd"/>
      <w:r w:rsidRPr="00025AA9">
        <w:rPr>
          <w:rFonts w:ascii="Arial" w:hAnsi="Arial" w:cs="Arial"/>
        </w:rPr>
        <w:t xml:space="preserve"> with pomegranate fruit peel extracts. </w:t>
      </w:r>
      <w:r w:rsidR="00387CA4" w:rsidRPr="00387CA4">
        <w:rPr>
          <w:rFonts w:ascii="Arial" w:hAnsi="Arial" w:cs="Arial"/>
        </w:rPr>
        <w:t>Journal of Pharmacognosy and Phytochemistry</w:t>
      </w:r>
      <w:r w:rsidR="00387CA4">
        <w:rPr>
          <w:rFonts w:ascii="Arial" w:hAnsi="Arial" w:cs="Arial"/>
        </w:rPr>
        <w:t xml:space="preserve">, </w:t>
      </w:r>
      <w:r w:rsidRPr="00025AA9">
        <w:rPr>
          <w:rFonts w:ascii="Arial" w:hAnsi="Arial" w:cs="Arial"/>
        </w:rPr>
        <w:t>9(2)</w:t>
      </w:r>
      <w:r w:rsidR="00387CA4">
        <w:rPr>
          <w:rFonts w:ascii="Arial" w:hAnsi="Arial" w:cs="Arial"/>
        </w:rPr>
        <w:t>,</w:t>
      </w:r>
      <w:r w:rsidRPr="00025AA9">
        <w:rPr>
          <w:rFonts w:ascii="Arial" w:hAnsi="Arial" w:cs="Arial"/>
        </w:rPr>
        <w:t xml:space="preserve"> 2416-2424.</w:t>
      </w:r>
    </w:p>
    <w:p w:rsidR="00AF3832" w:rsidRDefault="00AF3832" w:rsidP="00AF3832">
      <w:pPr>
        <w:ind w:hanging="720"/>
        <w:jc w:val="both"/>
        <w:rPr>
          <w:rFonts w:ascii="Arial" w:hAnsi="Arial" w:cs="Arial"/>
        </w:rPr>
      </w:pPr>
      <w:r w:rsidRPr="00AF3832">
        <w:rPr>
          <w:rFonts w:ascii="Arial" w:hAnsi="Arial" w:cs="Arial"/>
        </w:rPr>
        <w:t xml:space="preserve">Srinivas, J., Suneetha, J., Maheswari, K. U., Kumari, B. A., Devi, S. S. and Krishnaiah, N. 2017. nutritional analysis of value added </w:t>
      </w:r>
      <w:proofErr w:type="spellStart"/>
      <w:r w:rsidRPr="00AF3832">
        <w:rPr>
          <w:rFonts w:ascii="Arial" w:hAnsi="Arial" w:cs="Arial"/>
        </w:rPr>
        <w:t>Shrikhand</w:t>
      </w:r>
      <w:proofErr w:type="spellEnd"/>
      <w:r w:rsidRPr="00AF3832">
        <w:rPr>
          <w:rFonts w:ascii="Arial" w:hAnsi="Arial" w:cs="Arial"/>
          <w:i/>
        </w:rPr>
        <w:t xml:space="preserve">. J. </w:t>
      </w:r>
      <w:proofErr w:type="spellStart"/>
      <w:r w:rsidRPr="00AF3832">
        <w:rPr>
          <w:rFonts w:ascii="Arial" w:hAnsi="Arial" w:cs="Arial"/>
          <w:i/>
        </w:rPr>
        <w:t>Pharmacogn</w:t>
      </w:r>
      <w:proofErr w:type="spellEnd"/>
      <w:r w:rsidRPr="00AF3832">
        <w:rPr>
          <w:rFonts w:ascii="Arial" w:hAnsi="Arial" w:cs="Arial"/>
          <w:i/>
        </w:rPr>
        <w:t xml:space="preserve">. </w:t>
      </w:r>
      <w:proofErr w:type="spellStart"/>
      <w:r w:rsidRPr="00AF3832">
        <w:rPr>
          <w:rFonts w:ascii="Arial" w:hAnsi="Arial" w:cs="Arial"/>
          <w:i/>
        </w:rPr>
        <w:t>Phytochem</w:t>
      </w:r>
      <w:proofErr w:type="spellEnd"/>
      <w:r w:rsidRPr="00AF3832">
        <w:rPr>
          <w:rFonts w:ascii="Arial" w:hAnsi="Arial" w:cs="Arial"/>
        </w:rPr>
        <w:t>.,</w:t>
      </w:r>
      <w:r w:rsidRPr="00AF3832">
        <w:rPr>
          <w:rFonts w:ascii="Arial" w:hAnsi="Arial" w:cs="Arial"/>
          <w:b/>
        </w:rPr>
        <w:t> 6</w:t>
      </w:r>
      <w:r w:rsidRPr="00AF3832">
        <w:rPr>
          <w:rFonts w:ascii="Arial" w:hAnsi="Arial" w:cs="Arial"/>
        </w:rPr>
        <w:t>(5): 1438-1441.</w:t>
      </w:r>
    </w:p>
    <w:p w:rsidR="00F167C2" w:rsidRDefault="00F167C2" w:rsidP="00F167C2">
      <w:pPr>
        <w:ind w:hanging="720"/>
        <w:jc w:val="both"/>
        <w:rPr>
          <w:rFonts w:ascii="Arial" w:hAnsi="Arial" w:cs="Arial"/>
        </w:rPr>
      </w:pPr>
    </w:p>
    <w:p w:rsidR="00F167C2" w:rsidRDefault="00F167C2" w:rsidP="00F167C2">
      <w:pPr>
        <w:ind w:hanging="720"/>
        <w:jc w:val="both"/>
        <w:rPr>
          <w:rFonts w:ascii="Arial" w:hAnsi="Arial" w:cs="Arial"/>
        </w:rPr>
      </w:pPr>
      <w:proofErr w:type="spellStart"/>
      <w:r w:rsidRPr="00F167C2">
        <w:rPr>
          <w:rFonts w:ascii="Arial" w:hAnsi="Arial" w:cs="Arial"/>
        </w:rPr>
        <w:lastRenderedPageBreak/>
        <w:t>Tondare</w:t>
      </w:r>
      <w:proofErr w:type="spellEnd"/>
      <w:r w:rsidRPr="00F167C2">
        <w:rPr>
          <w:rFonts w:ascii="Arial" w:hAnsi="Arial" w:cs="Arial"/>
        </w:rPr>
        <w:t xml:space="preserve">, J. C. and Hembade, A. S. 2019. Effect of stevia leaf extract powder on sensory characteristics of </w:t>
      </w:r>
      <w:proofErr w:type="spellStart"/>
      <w:r w:rsidRPr="00F167C2">
        <w:rPr>
          <w:rFonts w:ascii="Arial" w:hAnsi="Arial" w:cs="Arial"/>
        </w:rPr>
        <w:t>Amarkhand</w:t>
      </w:r>
      <w:proofErr w:type="spellEnd"/>
      <w:r w:rsidRPr="00F167C2">
        <w:rPr>
          <w:rFonts w:ascii="Arial" w:hAnsi="Arial" w:cs="Arial"/>
        </w:rPr>
        <w:t>. </w:t>
      </w:r>
      <w:r w:rsidRPr="00F167C2">
        <w:rPr>
          <w:rFonts w:ascii="Arial" w:hAnsi="Arial" w:cs="Arial"/>
          <w:i/>
        </w:rPr>
        <w:t>Asian J. Dairy Food Res</w:t>
      </w:r>
      <w:r w:rsidRPr="00F167C2">
        <w:rPr>
          <w:rFonts w:ascii="Arial" w:hAnsi="Arial" w:cs="Arial"/>
        </w:rPr>
        <w:t>., </w:t>
      </w:r>
      <w:r w:rsidRPr="00F167C2">
        <w:rPr>
          <w:rFonts w:ascii="Arial" w:hAnsi="Arial" w:cs="Arial"/>
          <w:b/>
        </w:rPr>
        <w:t>38</w:t>
      </w:r>
      <w:r w:rsidRPr="00F167C2">
        <w:rPr>
          <w:rFonts w:ascii="Arial" w:hAnsi="Arial" w:cs="Arial"/>
        </w:rPr>
        <w:t>(1): 28-30.</w:t>
      </w:r>
    </w:p>
    <w:p w:rsidR="00AF3832" w:rsidRDefault="00AF3832" w:rsidP="00AF3832">
      <w:pPr>
        <w:ind w:hanging="720"/>
        <w:jc w:val="both"/>
        <w:rPr>
          <w:rFonts w:ascii="Arial" w:hAnsi="Arial" w:cs="Arial"/>
        </w:rPr>
      </w:pPr>
    </w:p>
    <w:p w:rsidR="00AF3832" w:rsidRPr="00AF3832" w:rsidRDefault="00AF3832" w:rsidP="00AF3832">
      <w:pPr>
        <w:ind w:hanging="720"/>
        <w:jc w:val="both"/>
        <w:rPr>
          <w:rFonts w:ascii="Arial" w:hAnsi="Arial" w:cs="Arial"/>
        </w:rPr>
      </w:pPr>
      <w:r w:rsidRPr="00AF3832">
        <w:rPr>
          <w:rFonts w:ascii="Arial" w:hAnsi="Arial" w:cs="Arial"/>
        </w:rPr>
        <w:t xml:space="preserve">Venkatesh, M. 2014. Application of continuous microwave processing and modified atmosphere packaging for enhancement of shelf life of </w:t>
      </w:r>
      <w:proofErr w:type="spellStart"/>
      <w:r w:rsidRPr="00AF3832">
        <w:rPr>
          <w:rFonts w:ascii="Arial" w:hAnsi="Arial" w:cs="Arial"/>
        </w:rPr>
        <w:t>Shrikhand</w:t>
      </w:r>
      <w:proofErr w:type="spellEnd"/>
      <w:r w:rsidRPr="00AF3832">
        <w:rPr>
          <w:rFonts w:ascii="Arial" w:hAnsi="Arial" w:cs="Arial"/>
        </w:rPr>
        <w:t xml:space="preserve">. </w:t>
      </w:r>
      <w:proofErr w:type="spellStart"/>
      <w:proofErr w:type="gramStart"/>
      <w:r w:rsidRPr="00AF3832">
        <w:rPr>
          <w:rFonts w:ascii="Arial" w:hAnsi="Arial" w:cs="Arial"/>
        </w:rPr>
        <w:t>Ph.D</w:t>
      </w:r>
      <w:proofErr w:type="spellEnd"/>
      <w:proofErr w:type="gramEnd"/>
      <w:r w:rsidRPr="00AF3832">
        <w:rPr>
          <w:rFonts w:ascii="Arial" w:hAnsi="Arial" w:cs="Arial"/>
        </w:rPr>
        <w:t>, Thesis, Karnataka Veterinary, Animal and Fisheries Sciences University, Bidar, India.</w:t>
      </w:r>
    </w:p>
    <w:p w:rsidR="00AF3832" w:rsidRPr="00AF3832" w:rsidRDefault="00AF3832" w:rsidP="00AF3832">
      <w:pPr>
        <w:ind w:hanging="720"/>
        <w:jc w:val="both"/>
        <w:rPr>
          <w:rFonts w:ascii="Arial" w:hAnsi="Arial" w:cs="Arial"/>
        </w:rPr>
      </w:pPr>
    </w:p>
    <w:p w:rsidR="00AF3832" w:rsidRPr="00025AA9" w:rsidRDefault="00AF3832" w:rsidP="00025AA9">
      <w:pPr>
        <w:pStyle w:val="Body"/>
        <w:rPr>
          <w:rFonts w:ascii="Arial" w:hAnsi="Arial" w:cs="Arial"/>
        </w:rPr>
      </w:pPr>
    </w:p>
    <w:p w:rsidR="00025AA9" w:rsidRDefault="00025AA9" w:rsidP="00025AA9">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D4624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D4624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08C" w:rsidRDefault="00C0708C" w:rsidP="00C37E61">
      <w:r>
        <w:separator/>
      </w:r>
    </w:p>
  </w:endnote>
  <w:endnote w:type="continuationSeparator" w:id="0">
    <w:p w:rsidR="00C0708C" w:rsidRDefault="00C070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2ED" w:rsidRDefault="007F6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2ED" w:rsidRDefault="007F6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08C" w:rsidRDefault="00C0708C" w:rsidP="00C37E61">
      <w:r>
        <w:separator/>
      </w:r>
    </w:p>
  </w:footnote>
  <w:footnote w:type="continuationSeparator" w:id="0">
    <w:p w:rsidR="00C0708C" w:rsidRDefault="00C070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2ED" w:rsidRDefault="00C070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2ED" w:rsidRDefault="00C070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C0708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2ED" w:rsidRDefault="00C070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2ED" w:rsidRDefault="00C070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2ED" w:rsidRDefault="00C070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08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9863FA"/>
    <w:multiLevelType w:val="multilevel"/>
    <w:tmpl w:val="0C9863FA"/>
    <w:lvl w:ilvl="0">
      <w:start w:val="1"/>
      <w:numFmt w:val="upperRoman"/>
      <w:lvlText w:val="%1."/>
      <w:lvlJc w:val="right"/>
      <w:pPr>
        <w:ind w:left="360" w:hanging="360"/>
      </w:pPr>
      <w:rPr>
        <w:rFonts w:hint="default"/>
        <w:b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546D7D"/>
    <w:multiLevelType w:val="hybridMultilevel"/>
    <w:tmpl w:val="214238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DAE771F"/>
    <w:multiLevelType w:val="hybridMultilevel"/>
    <w:tmpl w:val="4C302B0C"/>
    <w:lvl w:ilvl="0" w:tplc="486CBBEA">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wNrG0MDIwtjS2NDdR0lEKTi0uzszPAykwrAUAlAZJTywAAAA="/>
  </w:docVars>
  <w:rsids>
    <w:rsidRoot w:val="00AA6219"/>
    <w:rsid w:val="00000F8F"/>
    <w:rsid w:val="00025AA9"/>
    <w:rsid w:val="00030174"/>
    <w:rsid w:val="00040468"/>
    <w:rsid w:val="0004579C"/>
    <w:rsid w:val="00097368"/>
    <w:rsid w:val="000A2E75"/>
    <w:rsid w:val="000A47FA"/>
    <w:rsid w:val="000A65D3"/>
    <w:rsid w:val="000B1E33"/>
    <w:rsid w:val="000B65CE"/>
    <w:rsid w:val="000D39A8"/>
    <w:rsid w:val="000D689F"/>
    <w:rsid w:val="000E7B7B"/>
    <w:rsid w:val="000E7D62"/>
    <w:rsid w:val="00103357"/>
    <w:rsid w:val="00120FC8"/>
    <w:rsid w:val="00123C9F"/>
    <w:rsid w:val="00126190"/>
    <w:rsid w:val="00130F17"/>
    <w:rsid w:val="001320BF"/>
    <w:rsid w:val="00163BC4"/>
    <w:rsid w:val="00180F4C"/>
    <w:rsid w:val="00191062"/>
    <w:rsid w:val="00192B72"/>
    <w:rsid w:val="001A29D8"/>
    <w:rsid w:val="001A5CAA"/>
    <w:rsid w:val="001B0427"/>
    <w:rsid w:val="001B0E50"/>
    <w:rsid w:val="001D3A51"/>
    <w:rsid w:val="001E10D2"/>
    <w:rsid w:val="001E25B4"/>
    <w:rsid w:val="001E44FE"/>
    <w:rsid w:val="001F1567"/>
    <w:rsid w:val="001F713C"/>
    <w:rsid w:val="00200595"/>
    <w:rsid w:val="00204835"/>
    <w:rsid w:val="00231920"/>
    <w:rsid w:val="0023195C"/>
    <w:rsid w:val="00233B95"/>
    <w:rsid w:val="0024282C"/>
    <w:rsid w:val="002460DC"/>
    <w:rsid w:val="00250985"/>
    <w:rsid w:val="00254037"/>
    <w:rsid w:val="002556F6"/>
    <w:rsid w:val="00261876"/>
    <w:rsid w:val="0026784F"/>
    <w:rsid w:val="00283105"/>
    <w:rsid w:val="0028311F"/>
    <w:rsid w:val="00284C4C"/>
    <w:rsid w:val="002864F3"/>
    <w:rsid w:val="00287E68"/>
    <w:rsid w:val="00296529"/>
    <w:rsid w:val="002B1F0E"/>
    <w:rsid w:val="002B27FB"/>
    <w:rsid w:val="002B685A"/>
    <w:rsid w:val="002C57D2"/>
    <w:rsid w:val="002D720E"/>
    <w:rsid w:val="002E0D56"/>
    <w:rsid w:val="002F0B32"/>
    <w:rsid w:val="00315186"/>
    <w:rsid w:val="0033343E"/>
    <w:rsid w:val="00350073"/>
    <w:rsid w:val="003512C2"/>
    <w:rsid w:val="00360069"/>
    <w:rsid w:val="00371FB6"/>
    <w:rsid w:val="003763C1"/>
    <w:rsid w:val="00376BBE"/>
    <w:rsid w:val="00384F61"/>
    <w:rsid w:val="00387CA4"/>
    <w:rsid w:val="0039224F"/>
    <w:rsid w:val="003A43A4"/>
    <w:rsid w:val="003A7E18"/>
    <w:rsid w:val="003C4C86"/>
    <w:rsid w:val="003C6258"/>
    <w:rsid w:val="003D65D4"/>
    <w:rsid w:val="003E2904"/>
    <w:rsid w:val="00401927"/>
    <w:rsid w:val="0041027F"/>
    <w:rsid w:val="00412475"/>
    <w:rsid w:val="00423789"/>
    <w:rsid w:val="00433531"/>
    <w:rsid w:val="00434EFB"/>
    <w:rsid w:val="00437E67"/>
    <w:rsid w:val="00440F43"/>
    <w:rsid w:val="00441B6F"/>
    <w:rsid w:val="00443756"/>
    <w:rsid w:val="00446221"/>
    <w:rsid w:val="00450E62"/>
    <w:rsid w:val="004539DB"/>
    <w:rsid w:val="00456865"/>
    <w:rsid w:val="004572D0"/>
    <w:rsid w:val="00470435"/>
    <w:rsid w:val="00471A80"/>
    <w:rsid w:val="004946C0"/>
    <w:rsid w:val="004B716A"/>
    <w:rsid w:val="004D305E"/>
    <w:rsid w:val="004D4277"/>
    <w:rsid w:val="004E18ED"/>
    <w:rsid w:val="004F55BB"/>
    <w:rsid w:val="00502516"/>
    <w:rsid w:val="00505F06"/>
    <w:rsid w:val="00506828"/>
    <w:rsid w:val="005172B4"/>
    <w:rsid w:val="0053056E"/>
    <w:rsid w:val="0053782B"/>
    <w:rsid w:val="00554FDA"/>
    <w:rsid w:val="00594188"/>
    <w:rsid w:val="005B2D1F"/>
    <w:rsid w:val="005B4361"/>
    <w:rsid w:val="005C784C"/>
    <w:rsid w:val="005D17F6"/>
    <w:rsid w:val="005E5539"/>
    <w:rsid w:val="00602BF5"/>
    <w:rsid w:val="006105B1"/>
    <w:rsid w:val="00610BA2"/>
    <w:rsid w:val="00614266"/>
    <w:rsid w:val="00617FDD"/>
    <w:rsid w:val="00633614"/>
    <w:rsid w:val="00633F68"/>
    <w:rsid w:val="00636EB2"/>
    <w:rsid w:val="006375B8"/>
    <w:rsid w:val="00640462"/>
    <w:rsid w:val="00656B39"/>
    <w:rsid w:val="0066510A"/>
    <w:rsid w:val="00673F9F"/>
    <w:rsid w:val="00686953"/>
    <w:rsid w:val="00687DEA"/>
    <w:rsid w:val="00687E67"/>
    <w:rsid w:val="006967F7"/>
    <w:rsid w:val="006A250C"/>
    <w:rsid w:val="006A787D"/>
    <w:rsid w:val="006B21D3"/>
    <w:rsid w:val="006B57D0"/>
    <w:rsid w:val="006D3068"/>
    <w:rsid w:val="006D30FF"/>
    <w:rsid w:val="006D61FE"/>
    <w:rsid w:val="006D6940"/>
    <w:rsid w:val="006F11EC"/>
    <w:rsid w:val="006F49E2"/>
    <w:rsid w:val="0070082C"/>
    <w:rsid w:val="007369E6"/>
    <w:rsid w:val="00746E59"/>
    <w:rsid w:val="00754C9A"/>
    <w:rsid w:val="0075599A"/>
    <w:rsid w:val="00761D52"/>
    <w:rsid w:val="0077749E"/>
    <w:rsid w:val="00782814"/>
    <w:rsid w:val="00790ADA"/>
    <w:rsid w:val="007B587C"/>
    <w:rsid w:val="007B5BDD"/>
    <w:rsid w:val="007C1C5A"/>
    <w:rsid w:val="007D2288"/>
    <w:rsid w:val="007E088F"/>
    <w:rsid w:val="007F62ED"/>
    <w:rsid w:val="007F7B32"/>
    <w:rsid w:val="00804BC2"/>
    <w:rsid w:val="0080547C"/>
    <w:rsid w:val="0081431A"/>
    <w:rsid w:val="0083216F"/>
    <w:rsid w:val="0084608B"/>
    <w:rsid w:val="00860000"/>
    <w:rsid w:val="00863BD3"/>
    <w:rsid w:val="008641ED"/>
    <w:rsid w:val="00866D66"/>
    <w:rsid w:val="008671C6"/>
    <w:rsid w:val="00875803"/>
    <w:rsid w:val="008B3645"/>
    <w:rsid w:val="008B459E"/>
    <w:rsid w:val="008C20D8"/>
    <w:rsid w:val="008E13AE"/>
    <w:rsid w:val="008E1506"/>
    <w:rsid w:val="008E710C"/>
    <w:rsid w:val="008E74DF"/>
    <w:rsid w:val="008F69D6"/>
    <w:rsid w:val="00902823"/>
    <w:rsid w:val="00907CCF"/>
    <w:rsid w:val="00915097"/>
    <w:rsid w:val="00915CA6"/>
    <w:rsid w:val="00916DC7"/>
    <w:rsid w:val="0092387C"/>
    <w:rsid w:val="00924109"/>
    <w:rsid w:val="00927834"/>
    <w:rsid w:val="00931029"/>
    <w:rsid w:val="00945076"/>
    <w:rsid w:val="009500A6"/>
    <w:rsid w:val="00950371"/>
    <w:rsid w:val="00957C18"/>
    <w:rsid w:val="009659BA"/>
    <w:rsid w:val="00983040"/>
    <w:rsid w:val="009A5D4B"/>
    <w:rsid w:val="009B3FB9"/>
    <w:rsid w:val="009C0AB8"/>
    <w:rsid w:val="009C2465"/>
    <w:rsid w:val="009D35A0"/>
    <w:rsid w:val="009D7EB7"/>
    <w:rsid w:val="009E048A"/>
    <w:rsid w:val="009E08E9"/>
    <w:rsid w:val="009E3DB9"/>
    <w:rsid w:val="009E6E35"/>
    <w:rsid w:val="009F0EDA"/>
    <w:rsid w:val="009F222D"/>
    <w:rsid w:val="00A03B96"/>
    <w:rsid w:val="00A05B19"/>
    <w:rsid w:val="00A1134E"/>
    <w:rsid w:val="00A24E7E"/>
    <w:rsid w:val="00A258C3"/>
    <w:rsid w:val="00A347C0"/>
    <w:rsid w:val="00A51431"/>
    <w:rsid w:val="00A539AD"/>
    <w:rsid w:val="00A54577"/>
    <w:rsid w:val="00A650DC"/>
    <w:rsid w:val="00A94063"/>
    <w:rsid w:val="00AA6219"/>
    <w:rsid w:val="00AA74E0"/>
    <w:rsid w:val="00AB703F"/>
    <w:rsid w:val="00AC6BB8"/>
    <w:rsid w:val="00AD08D3"/>
    <w:rsid w:val="00AE008F"/>
    <w:rsid w:val="00AF30AA"/>
    <w:rsid w:val="00AF3832"/>
    <w:rsid w:val="00AF3F12"/>
    <w:rsid w:val="00B01FCD"/>
    <w:rsid w:val="00B1776C"/>
    <w:rsid w:val="00B17A22"/>
    <w:rsid w:val="00B26306"/>
    <w:rsid w:val="00B52583"/>
    <w:rsid w:val="00B52896"/>
    <w:rsid w:val="00B95236"/>
    <w:rsid w:val="00B96BD9"/>
    <w:rsid w:val="00BA1B01"/>
    <w:rsid w:val="00BA2641"/>
    <w:rsid w:val="00BB37AA"/>
    <w:rsid w:val="00BB6DCB"/>
    <w:rsid w:val="00BB7E75"/>
    <w:rsid w:val="00BC53A0"/>
    <w:rsid w:val="00BD2CE2"/>
    <w:rsid w:val="00BE62AD"/>
    <w:rsid w:val="00BF121F"/>
    <w:rsid w:val="00BF1F80"/>
    <w:rsid w:val="00C0708C"/>
    <w:rsid w:val="00C1043B"/>
    <w:rsid w:val="00C166EF"/>
    <w:rsid w:val="00C17EB0"/>
    <w:rsid w:val="00C203A7"/>
    <w:rsid w:val="00C27F5F"/>
    <w:rsid w:val="00C30A0F"/>
    <w:rsid w:val="00C37E61"/>
    <w:rsid w:val="00C6376A"/>
    <w:rsid w:val="00C70F1B"/>
    <w:rsid w:val="00C71A47"/>
    <w:rsid w:val="00C7464C"/>
    <w:rsid w:val="00C85588"/>
    <w:rsid w:val="00CA61DE"/>
    <w:rsid w:val="00CC3AAB"/>
    <w:rsid w:val="00CC75FC"/>
    <w:rsid w:val="00CD1289"/>
    <w:rsid w:val="00CD6755"/>
    <w:rsid w:val="00CD6856"/>
    <w:rsid w:val="00CE0089"/>
    <w:rsid w:val="00CE793C"/>
    <w:rsid w:val="00CF193C"/>
    <w:rsid w:val="00D173F1"/>
    <w:rsid w:val="00D17B26"/>
    <w:rsid w:val="00D4624D"/>
    <w:rsid w:val="00D67218"/>
    <w:rsid w:val="00D71983"/>
    <w:rsid w:val="00D74CB0"/>
    <w:rsid w:val="00D75198"/>
    <w:rsid w:val="00D8295D"/>
    <w:rsid w:val="00DC2A65"/>
    <w:rsid w:val="00DE15F0"/>
    <w:rsid w:val="00DE5663"/>
    <w:rsid w:val="00DE78AA"/>
    <w:rsid w:val="00E053D0"/>
    <w:rsid w:val="00E15994"/>
    <w:rsid w:val="00E310C1"/>
    <w:rsid w:val="00E3114E"/>
    <w:rsid w:val="00E31A70"/>
    <w:rsid w:val="00E35B02"/>
    <w:rsid w:val="00E43F45"/>
    <w:rsid w:val="00E6565C"/>
    <w:rsid w:val="00E66496"/>
    <w:rsid w:val="00E66B35"/>
    <w:rsid w:val="00E66E10"/>
    <w:rsid w:val="00E769F6"/>
    <w:rsid w:val="00E8407C"/>
    <w:rsid w:val="00E84F3C"/>
    <w:rsid w:val="00EA012C"/>
    <w:rsid w:val="00EC6A55"/>
    <w:rsid w:val="00ED0288"/>
    <w:rsid w:val="00EE52CB"/>
    <w:rsid w:val="00EF31D7"/>
    <w:rsid w:val="00EF4A32"/>
    <w:rsid w:val="00EF581D"/>
    <w:rsid w:val="00EF7FD8"/>
    <w:rsid w:val="00F06839"/>
    <w:rsid w:val="00F06F59"/>
    <w:rsid w:val="00F149F3"/>
    <w:rsid w:val="00F167C2"/>
    <w:rsid w:val="00F17988"/>
    <w:rsid w:val="00F21848"/>
    <w:rsid w:val="00F37AB1"/>
    <w:rsid w:val="00F43C23"/>
    <w:rsid w:val="00F469F0"/>
    <w:rsid w:val="00F53273"/>
    <w:rsid w:val="00F53E4E"/>
    <w:rsid w:val="00F755E4"/>
    <w:rsid w:val="00F77D02"/>
    <w:rsid w:val="00FA418B"/>
    <w:rsid w:val="00FB3A86"/>
    <w:rsid w:val="00FB6828"/>
    <w:rsid w:val="00FD36C8"/>
    <w:rsid w:val="00FF1E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2FCBB8"/>
  <w15:docId w15:val="{07F33662-C9D7-461C-8757-43E27BFE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61D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11">
    <w:name w:val="Plain Table 11"/>
    <w:basedOn w:val="TableNormal"/>
    <w:uiPriority w:val="41"/>
    <w:rsid w:val="00E310C1"/>
    <w:rPr>
      <w:rFonts w:asciiTheme="minorHAnsi" w:eastAsiaTheme="minorHAnsi" w:hAnsiTheme="minorHAnsi" w:cstheme="minorBidi"/>
      <w:kern w:val="2"/>
      <w:sz w:val="22"/>
      <w:szCs w:val="22"/>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FA41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semiHidden/>
    <w:unhideWhenUsed/>
    <w:rsid w:val="00BB7E75"/>
    <w:pPr>
      <w:spacing w:after="120"/>
    </w:pPr>
  </w:style>
  <w:style w:type="character" w:customStyle="1" w:styleId="BodyTextChar">
    <w:name w:val="Body Text Char"/>
    <w:basedOn w:val="DefaultParagraphFont"/>
    <w:link w:val="BodyText"/>
    <w:semiHidden/>
    <w:rsid w:val="00BB7E75"/>
    <w:rPr>
      <w:rFonts w:ascii="Helvetica" w:hAnsi="Helvetica"/>
    </w:rPr>
  </w:style>
  <w:style w:type="paragraph" w:styleId="NoSpacing">
    <w:name w:val="No Spacing"/>
    <w:uiPriority w:val="1"/>
    <w:qFormat/>
    <w:rsid w:val="00D67218"/>
    <w:rPr>
      <w:rFonts w:asciiTheme="minorHAnsi" w:eastAsiaTheme="minorHAnsi" w:hAnsiTheme="minorHAnsi" w:cstheme="minorBidi"/>
      <w:sz w:val="22"/>
      <w:szCs w:val="22"/>
    </w:rPr>
  </w:style>
  <w:style w:type="paragraph" w:customStyle="1" w:styleId="Default">
    <w:name w:val="Default"/>
    <w:rsid w:val="00434EFB"/>
    <w:pPr>
      <w:autoSpaceDE w:val="0"/>
      <w:autoSpaceDN w:val="0"/>
      <w:adjustRightInd w:val="0"/>
    </w:pPr>
    <w:rPr>
      <w:rFonts w:eastAsia="Calibri"/>
      <w:color w:val="000000"/>
      <w:sz w:val="24"/>
      <w:szCs w:val="24"/>
    </w:rPr>
  </w:style>
  <w:style w:type="character" w:customStyle="1" w:styleId="UnresolvedMention2">
    <w:name w:val="Unresolved Mention2"/>
    <w:basedOn w:val="DefaultParagraphFont"/>
    <w:uiPriority w:val="99"/>
    <w:semiHidden/>
    <w:unhideWhenUsed/>
    <w:rsid w:val="00610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62286157273272"/>
          <c:y val="4.2342256311759509E-2"/>
          <c:w val="0.76147979234096064"/>
          <c:h val="0.73525061510350675"/>
        </c:manualLayout>
      </c:layout>
      <c:barChart>
        <c:barDir val="col"/>
        <c:grouping val="clustered"/>
        <c:varyColors val="0"/>
        <c:ser>
          <c:idx val="0"/>
          <c:order val="0"/>
          <c:tx>
            <c:strRef>
              <c:f>Sheet1!$B$1</c:f>
              <c:strCache>
                <c:ptCount val="1"/>
                <c:pt idx="0">
                  <c:v>Control</c:v>
                </c:pt>
              </c:strCache>
            </c:strRef>
          </c:tx>
          <c:spPr>
            <a:solidFill>
              <a:schemeClr val="accent5">
                <a:lumMod val="50000"/>
              </a:schemeClr>
            </a:solidFill>
          </c:spPr>
          <c:invertIfNegative val="0"/>
          <c:cat>
            <c:strRef>
              <c:f>Sheet1!$A$2:$A$5</c:f>
              <c:strCache>
                <c:ptCount val="4"/>
                <c:pt idx="0">
                  <c:v>Colour and Appearance</c:v>
                </c:pt>
                <c:pt idx="1">
                  <c:v>Body and Texture</c:v>
                </c:pt>
                <c:pt idx="2">
                  <c:v>Flavour</c:v>
                </c:pt>
                <c:pt idx="3">
                  <c:v>Overall acceptibility</c:v>
                </c:pt>
              </c:strCache>
            </c:strRef>
          </c:cat>
          <c:val>
            <c:numRef>
              <c:f>Sheet1!$B$2:$B$5</c:f>
              <c:numCache>
                <c:formatCode>General</c:formatCode>
                <c:ptCount val="4"/>
                <c:pt idx="0">
                  <c:v>8</c:v>
                </c:pt>
                <c:pt idx="1">
                  <c:v>8.81</c:v>
                </c:pt>
                <c:pt idx="2">
                  <c:v>7.83</c:v>
                </c:pt>
                <c:pt idx="3">
                  <c:v>8.16</c:v>
                </c:pt>
              </c:numCache>
            </c:numRef>
          </c:val>
          <c:extLst>
            <c:ext xmlns:c16="http://schemas.microsoft.com/office/drawing/2014/chart" uri="{C3380CC4-5D6E-409C-BE32-E72D297353CC}">
              <c16:uniqueId val="{00000000-436D-439C-949B-3285D88D7C60}"/>
            </c:ext>
          </c:extLst>
        </c:ser>
        <c:ser>
          <c:idx val="1"/>
          <c:order val="1"/>
          <c:tx>
            <c:strRef>
              <c:f>Sheet1!$C$1</c:f>
              <c:strCache>
                <c:ptCount val="1"/>
                <c:pt idx="0">
                  <c:v>T1</c:v>
                </c:pt>
              </c:strCache>
            </c:strRef>
          </c:tx>
          <c:spPr>
            <a:solidFill>
              <a:schemeClr val="accent2">
                <a:lumMod val="60000"/>
                <a:lumOff val="40000"/>
              </a:schemeClr>
            </a:solidFill>
          </c:spPr>
          <c:invertIfNegative val="0"/>
          <c:cat>
            <c:strRef>
              <c:f>Sheet1!$A$2:$A$5</c:f>
              <c:strCache>
                <c:ptCount val="4"/>
                <c:pt idx="0">
                  <c:v>Colour and Appearance</c:v>
                </c:pt>
                <c:pt idx="1">
                  <c:v>Body and Texture</c:v>
                </c:pt>
                <c:pt idx="2">
                  <c:v>Flavour</c:v>
                </c:pt>
                <c:pt idx="3">
                  <c:v>Overall acceptibility</c:v>
                </c:pt>
              </c:strCache>
            </c:strRef>
          </c:cat>
          <c:val>
            <c:numRef>
              <c:f>Sheet1!$C$2:$C$5</c:f>
              <c:numCache>
                <c:formatCode>General</c:formatCode>
                <c:ptCount val="4"/>
                <c:pt idx="0">
                  <c:v>7.73</c:v>
                </c:pt>
                <c:pt idx="1">
                  <c:v>7.95</c:v>
                </c:pt>
                <c:pt idx="2">
                  <c:v>7.6</c:v>
                </c:pt>
                <c:pt idx="3">
                  <c:v>8.08</c:v>
                </c:pt>
              </c:numCache>
            </c:numRef>
          </c:val>
          <c:extLst>
            <c:ext xmlns:c16="http://schemas.microsoft.com/office/drawing/2014/chart" uri="{C3380CC4-5D6E-409C-BE32-E72D297353CC}">
              <c16:uniqueId val="{00000001-436D-439C-949B-3285D88D7C60}"/>
            </c:ext>
          </c:extLst>
        </c:ser>
        <c:ser>
          <c:idx val="2"/>
          <c:order val="2"/>
          <c:tx>
            <c:strRef>
              <c:f>Sheet1!$D$1</c:f>
              <c:strCache>
                <c:ptCount val="1"/>
                <c:pt idx="0">
                  <c:v>T2</c:v>
                </c:pt>
              </c:strCache>
            </c:strRef>
          </c:tx>
          <c:invertIfNegative val="0"/>
          <c:cat>
            <c:strRef>
              <c:f>Sheet1!$A$2:$A$5</c:f>
              <c:strCache>
                <c:ptCount val="4"/>
                <c:pt idx="0">
                  <c:v>Colour and Appearance</c:v>
                </c:pt>
                <c:pt idx="1">
                  <c:v>Body and Texture</c:v>
                </c:pt>
                <c:pt idx="2">
                  <c:v>Flavour</c:v>
                </c:pt>
                <c:pt idx="3">
                  <c:v>Overall acceptibility</c:v>
                </c:pt>
              </c:strCache>
            </c:strRef>
          </c:cat>
          <c:val>
            <c:numRef>
              <c:f>Sheet1!$D$2:$D$5</c:f>
              <c:numCache>
                <c:formatCode>General</c:formatCode>
                <c:ptCount val="4"/>
                <c:pt idx="0">
                  <c:v>8.83</c:v>
                </c:pt>
                <c:pt idx="1">
                  <c:v>8.08</c:v>
                </c:pt>
                <c:pt idx="2">
                  <c:v>8.5</c:v>
                </c:pt>
                <c:pt idx="3">
                  <c:v>8.7299999999999986</c:v>
                </c:pt>
              </c:numCache>
            </c:numRef>
          </c:val>
          <c:extLst>
            <c:ext xmlns:c16="http://schemas.microsoft.com/office/drawing/2014/chart" uri="{C3380CC4-5D6E-409C-BE32-E72D297353CC}">
              <c16:uniqueId val="{00000002-436D-439C-949B-3285D88D7C60}"/>
            </c:ext>
          </c:extLst>
        </c:ser>
        <c:ser>
          <c:idx val="3"/>
          <c:order val="3"/>
          <c:tx>
            <c:strRef>
              <c:f>Sheet1!$E$1</c:f>
              <c:strCache>
                <c:ptCount val="1"/>
                <c:pt idx="0">
                  <c:v>T3</c:v>
                </c:pt>
              </c:strCache>
            </c:strRef>
          </c:tx>
          <c:invertIfNegative val="0"/>
          <c:cat>
            <c:strRef>
              <c:f>Sheet1!$A$2:$A$5</c:f>
              <c:strCache>
                <c:ptCount val="4"/>
                <c:pt idx="0">
                  <c:v>Colour and Appearance</c:v>
                </c:pt>
                <c:pt idx="1">
                  <c:v>Body and Texture</c:v>
                </c:pt>
                <c:pt idx="2">
                  <c:v>Flavour</c:v>
                </c:pt>
                <c:pt idx="3">
                  <c:v>Overall acceptibility</c:v>
                </c:pt>
              </c:strCache>
            </c:strRef>
          </c:cat>
          <c:val>
            <c:numRef>
              <c:f>Sheet1!$E$2:$E$5</c:f>
              <c:numCache>
                <c:formatCode>General</c:formatCode>
                <c:ptCount val="4"/>
                <c:pt idx="0">
                  <c:v>6.83</c:v>
                </c:pt>
                <c:pt idx="1">
                  <c:v>7.3</c:v>
                </c:pt>
                <c:pt idx="2">
                  <c:v>7.5</c:v>
                </c:pt>
                <c:pt idx="3">
                  <c:v>7.56</c:v>
                </c:pt>
              </c:numCache>
            </c:numRef>
          </c:val>
          <c:extLst>
            <c:ext xmlns:c16="http://schemas.microsoft.com/office/drawing/2014/chart" uri="{C3380CC4-5D6E-409C-BE32-E72D297353CC}">
              <c16:uniqueId val="{00000003-436D-439C-949B-3285D88D7C60}"/>
            </c:ext>
          </c:extLst>
        </c:ser>
        <c:dLbls>
          <c:showLegendKey val="0"/>
          <c:showVal val="0"/>
          <c:showCatName val="0"/>
          <c:showSerName val="0"/>
          <c:showPercent val="0"/>
          <c:showBubbleSize val="0"/>
        </c:dLbls>
        <c:gapWidth val="150"/>
        <c:axId val="93903104"/>
        <c:axId val="93907968"/>
      </c:barChart>
      <c:catAx>
        <c:axId val="9390310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93907968"/>
        <c:crosses val="autoZero"/>
        <c:auto val="1"/>
        <c:lblAlgn val="ctr"/>
        <c:lblOffset val="100"/>
        <c:noMultiLvlLbl val="0"/>
      </c:catAx>
      <c:valAx>
        <c:axId val="9390796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93903104"/>
        <c:crosses val="autoZero"/>
        <c:crossBetween val="between"/>
      </c:valAx>
    </c:plotArea>
    <c:legend>
      <c:legendPos val="r"/>
      <c:legendEntry>
        <c:idx val="0"/>
        <c:txPr>
          <a:bodyPr/>
          <a:lstStyle/>
          <a:p>
            <a:pPr>
              <a:defRPr sz="1100" b="1">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100" b="1">
                <a:latin typeface="Times New Roman" panose="02020603050405020304" pitchFamily="18" charset="0"/>
                <a:cs typeface="Times New Roman" panose="02020603050405020304" pitchFamily="18" charset="0"/>
              </a:defRPr>
            </a:pPr>
            <a:endParaRPr lang="en-US"/>
          </a:p>
        </c:txPr>
      </c:legendEntry>
      <c:legendEntry>
        <c:idx val="2"/>
        <c:txPr>
          <a:bodyPr/>
          <a:lstStyle/>
          <a:p>
            <a:pPr>
              <a:defRPr sz="1100" b="1">
                <a:latin typeface="Times New Roman" panose="02020603050405020304" pitchFamily="18" charset="0"/>
                <a:cs typeface="Times New Roman" panose="02020603050405020304" pitchFamily="18" charset="0"/>
              </a:defRPr>
            </a:pPr>
            <a:endParaRPr lang="en-US"/>
          </a:p>
        </c:txPr>
      </c:legendEntry>
      <c:legendEntry>
        <c:idx val="3"/>
        <c:txPr>
          <a:bodyPr/>
          <a:lstStyle/>
          <a:p>
            <a:pPr>
              <a:defRPr sz="1100" b="1">
                <a:latin typeface="Times New Roman" panose="02020603050405020304" pitchFamily="18" charset="0"/>
                <a:cs typeface="Times New Roman" panose="02020603050405020304" pitchFamily="18" charset="0"/>
              </a:defRPr>
            </a:pPr>
            <a:endParaRPr lang="en-US"/>
          </a:p>
        </c:txPr>
      </c:legendEntry>
      <c:overlay val="0"/>
      <c:txPr>
        <a:bodyPr/>
        <a:lstStyle/>
        <a:p>
          <a:pPr>
            <a:defRPr sz="1100" b="1"/>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05716552635745"/>
          <c:y val="4.4057617797775513E-2"/>
          <c:w val="0.77871041227271376"/>
          <c:h val="0.73313227031584605"/>
        </c:manualLayout>
      </c:layout>
      <c:barChart>
        <c:barDir val="col"/>
        <c:grouping val="clustered"/>
        <c:varyColors val="0"/>
        <c:ser>
          <c:idx val="0"/>
          <c:order val="0"/>
          <c:tx>
            <c:strRef>
              <c:f>Sheet1!$B$1</c:f>
              <c:strCache>
                <c:ptCount val="1"/>
                <c:pt idx="0">
                  <c:v>Control</c:v>
                </c:pt>
              </c:strCache>
            </c:strRef>
          </c:tx>
          <c:spPr>
            <a:solidFill>
              <a:srgbClr val="002060"/>
            </a:solidFill>
          </c:spPr>
          <c:invertIfNegative val="0"/>
          <c:cat>
            <c:strRef>
              <c:f>Sheet1!$A$2:$A$5</c:f>
              <c:strCache>
                <c:ptCount val="4"/>
                <c:pt idx="0">
                  <c:v>Colour and Appearance</c:v>
                </c:pt>
                <c:pt idx="1">
                  <c:v>Body and Texture</c:v>
                </c:pt>
                <c:pt idx="2">
                  <c:v>Flavour</c:v>
                </c:pt>
                <c:pt idx="3">
                  <c:v>Overall acceptibility</c:v>
                </c:pt>
              </c:strCache>
            </c:strRef>
          </c:cat>
          <c:val>
            <c:numRef>
              <c:f>Sheet1!$B$2:$B$5</c:f>
              <c:numCache>
                <c:formatCode>General</c:formatCode>
                <c:ptCount val="4"/>
                <c:pt idx="0">
                  <c:v>8</c:v>
                </c:pt>
                <c:pt idx="1">
                  <c:v>7.95</c:v>
                </c:pt>
                <c:pt idx="2">
                  <c:v>8.17</c:v>
                </c:pt>
                <c:pt idx="3">
                  <c:v>7.23</c:v>
                </c:pt>
              </c:numCache>
            </c:numRef>
          </c:val>
          <c:extLst>
            <c:ext xmlns:c16="http://schemas.microsoft.com/office/drawing/2014/chart" uri="{C3380CC4-5D6E-409C-BE32-E72D297353CC}">
              <c16:uniqueId val="{00000000-7B90-43F2-A88C-95A66ABFD7C3}"/>
            </c:ext>
          </c:extLst>
        </c:ser>
        <c:ser>
          <c:idx val="1"/>
          <c:order val="1"/>
          <c:tx>
            <c:strRef>
              <c:f>Sheet1!$C$1</c:f>
              <c:strCache>
                <c:ptCount val="1"/>
                <c:pt idx="0">
                  <c:v>C1</c:v>
                </c:pt>
              </c:strCache>
            </c:strRef>
          </c:tx>
          <c:invertIfNegative val="0"/>
          <c:cat>
            <c:strRef>
              <c:f>Sheet1!$A$2:$A$5</c:f>
              <c:strCache>
                <c:ptCount val="4"/>
                <c:pt idx="0">
                  <c:v>Colour and Appearance</c:v>
                </c:pt>
                <c:pt idx="1">
                  <c:v>Body and Texture</c:v>
                </c:pt>
                <c:pt idx="2">
                  <c:v>Flavour</c:v>
                </c:pt>
                <c:pt idx="3">
                  <c:v>Overall acceptibility</c:v>
                </c:pt>
              </c:strCache>
            </c:strRef>
          </c:cat>
          <c:val>
            <c:numRef>
              <c:f>Sheet1!$C$2:$C$5</c:f>
              <c:numCache>
                <c:formatCode>General</c:formatCode>
                <c:ptCount val="4"/>
                <c:pt idx="0">
                  <c:v>8.7800000000000011</c:v>
                </c:pt>
                <c:pt idx="1">
                  <c:v>7.63</c:v>
                </c:pt>
                <c:pt idx="2">
                  <c:v>8.51</c:v>
                </c:pt>
                <c:pt idx="3">
                  <c:v>7.2700000000000014</c:v>
                </c:pt>
              </c:numCache>
            </c:numRef>
          </c:val>
          <c:extLst>
            <c:ext xmlns:c16="http://schemas.microsoft.com/office/drawing/2014/chart" uri="{C3380CC4-5D6E-409C-BE32-E72D297353CC}">
              <c16:uniqueId val="{00000001-7B90-43F2-A88C-95A66ABFD7C3}"/>
            </c:ext>
          </c:extLst>
        </c:ser>
        <c:ser>
          <c:idx val="2"/>
          <c:order val="2"/>
          <c:tx>
            <c:strRef>
              <c:f>Sheet1!$D$1</c:f>
              <c:strCache>
                <c:ptCount val="1"/>
                <c:pt idx="0">
                  <c:v>C2</c:v>
                </c:pt>
              </c:strCache>
            </c:strRef>
          </c:tx>
          <c:spPr>
            <a:solidFill>
              <a:srgbClr val="29A73E"/>
            </a:solidFill>
          </c:spPr>
          <c:invertIfNegative val="0"/>
          <c:cat>
            <c:strRef>
              <c:f>Sheet1!$A$2:$A$5</c:f>
              <c:strCache>
                <c:ptCount val="4"/>
                <c:pt idx="0">
                  <c:v>Colour and Appearance</c:v>
                </c:pt>
                <c:pt idx="1">
                  <c:v>Body and Texture</c:v>
                </c:pt>
                <c:pt idx="2">
                  <c:v>Flavour</c:v>
                </c:pt>
                <c:pt idx="3">
                  <c:v>Overall acceptibility</c:v>
                </c:pt>
              </c:strCache>
            </c:strRef>
          </c:cat>
          <c:val>
            <c:numRef>
              <c:f>Sheet1!$D$2:$D$5</c:f>
              <c:numCache>
                <c:formatCode>General</c:formatCode>
                <c:ptCount val="4"/>
                <c:pt idx="0">
                  <c:v>7.81</c:v>
                </c:pt>
                <c:pt idx="1">
                  <c:v>7.38</c:v>
                </c:pt>
                <c:pt idx="2">
                  <c:v>8.31</c:v>
                </c:pt>
                <c:pt idx="3">
                  <c:v>7.42</c:v>
                </c:pt>
              </c:numCache>
            </c:numRef>
          </c:val>
          <c:extLst>
            <c:ext xmlns:c16="http://schemas.microsoft.com/office/drawing/2014/chart" uri="{C3380CC4-5D6E-409C-BE32-E72D297353CC}">
              <c16:uniqueId val="{00000002-7B90-43F2-A88C-95A66ABFD7C3}"/>
            </c:ext>
          </c:extLst>
        </c:ser>
        <c:ser>
          <c:idx val="3"/>
          <c:order val="3"/>
          <c:tx>
            <c:strRef>
              <c:f>Sheet1!$E$1</c:f>
              <c:strCache>
                <c:ptCount val="1"/>
                <c:pt idx="0">
                  <c:v>C3</c:v>
                </c:pt>
              </c:strCache>
            </c:strRef>
          </c:tx>
          <c:invertIfNegative val="0"/>
          <c:cat>
            <c:strRef>
              <c:f>Sheet1!$A$2:$A$5</c:f>
              <c:strCache>
                <c:ptCount val="4"/>
                <c:pt idx="0">
                  <c:v>Colour and Appearance</c:v>
                </c:pt>
                <c:pt idx="1">
                  <c:v>Body and Texture</c:v>
                </c:pt>
                <c:pt idx="2">
                  <c:v>Flavour</c:v>
                </c:pt>
                <c:pt idx="3">
                  <c:v>Overall acceptibility</c:v>
                </c:pt>
              </c:strCache>
            </c:strRef>
          </c:cat>
          <c:val>
            <c:numRef>
              <c:f>Sheet1!$E$2:$E$5</c:f>
              <c:numCache>
                <c:formatCode>General</c:formatCode>
                <c:ptCount val="4"/>
                <c:pt idx="0">
                  <c:v>8.16</c:v>
                </c:pt>
                <c:pt idx="1">
                  <c:v>7.88</c:v>
                </c:pt>
                <c:pt idx="2">
                  <c:v>8.4500000000000028</c:v>
                </c:pt>
                <c:pt idx="3">
                  <c:v>7.3599999999999985</c:v>
                </c:pt>
              </c:numCache>
            </c:numRef>
          </c:val>
          <c:extLst>
            <c:ext xmlns:c16="http://schemas.microsoft.com/office/drawing/2014/chart" uri="{C3380CC4-5D6E-409C-BE32-E72D297353CC}">
              <c16:uniqueId val="{00000003-7B90-43F2-A88C-95A66ABFD7C3}"/>
            </c:ext>
          </c:extLst>
        </c:ser>
        <c:dLbls>
          <c:showLegendKey val="0"/>
          <c:showVal val="0"/>
          <c:showCatName val="0"/>
          <c:showSerName val="0"/>
          <c:showPercent val="0"/>
          <c:showBubbleSize val="0"/>
        </c:dLbls>
        <c:gapWidth val="150"/>
        <c:axId val="98636928"/>
        <c:axId val="98638464"/>
      </c:barChart>
      <c:catAx>
        <c:axId val="98636928"/>
        <c:scaling>
          <c:orientation val="minMax"/>
        </c:scaling>
        <c:delete val="0"/>
        <c:axPos val="b"/>
        <c:numFmt formatCode="General" sourceLinked="0"/>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98638464"/>
        <c:crosses val="autoZero"/>
        <c:auto val="1"/>
        <c:lblAlgn val="ctr"/>
        <c:lblOffset val="100"/>
        <c:noMultiLvlLbl val="0"/>
      </c:catAx>
      <c:valAx>
        <c:axId val="9863846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98636928"/>
        <c:crosses val="autoZero"/>
        <c:crossBetween val="between"/>
      </c:valAx>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0.01909</cdr:x>
      <cdr:y>0.31233</cdr:y>
    </cdr:from>
    <cdr:to>
      <cdr:x>0.15277</cdr:x>
      <cdr:y>0.60614</cdr:y>
    </cdr:to>
    <cdr:sp macro="" textlink="">
      <cdr:nvSpPr>
        <cdr:cNvPr id="2" name="TextBox 1"/>
        <cdr:cNvSpPr txBox="1"/>
      </cdr:nvSpPr>
      <cdr:spPr>
        <a:xfrm xmlns:a="http://schemas.openxmlformats.org/drawingml/2006/main" rot="16200000">
          <a:off x="0" y="1238231"/>
          <a:ext cx="1054592" cy="8202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b="1">
              <a:latin typeface="Times New Roman" panose="02020603050405020304" pitchFamily="18" charset="0"/>
              <a:cs typeface="Times New Roman" panose="02020603050405020304" pitchFamily="18" charset="0"/>
            </a:rPr>
            <a:t>9 point hedonic scale</a:t>
          </a:r>
        </a:p>
      </cdr:txBody>
    </cdr:sp>
  </cdr:relSizeAnchor>
  <cdr:relSizeAnchor xmlns:cdr="http://schemas.openxmlformats.org/drawingml/2006/chartDrawing">
    <cdr:from>
      <cdr:x>0.27825</cdr:x>
      <cdr:y>0.91635</cdr:y>
    </cdr:from>
    <cdr:to>
      <cdr:x>0.68862</cdr:x>
      <cdr:y>0.97909</cdr:y>
    </cdr:to>
    <cdr:sp macro="" textlink="">
      <cdr:nvSpPr>
        <cdr:cNvPr id="3" name="TextBox 2"/>
        <cdr:cNvSpPr txBox="1"/>
      </cdr:nvSpPr>
      <cdr:spPr>
        <a:xfrm xmlns:a="http://schemas.openxmlformats.org/drawingml/2006/main">
          <a:off x="1707392" y="3289111"/>
          <a:ext cx="2518012" cy="22518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0.38501</cdr:x>
      <cdr:y>0.89924</cdr:y>
    </cdr:from>
    <cdr:to>
      <cdr:x>0.69862</cdr:x>
      <cdr:y>0.96578</cdr:y>
    </cdr:to>
    <cdr:sp macro="" textlink="">
      <cdr:nvSpPr>
        <cdr:cNvPr id="4" name="TextBox 3"/>
        <cdr:cNvSpPr txBox="1"/>
      </cdr:nvSpPr>
      <cdr:spPr>
        <a:xfrm xmlns:a="http://schemas.openxmlformats.org/drawingml/2006/main">
          <a:off x="2362483" y="3227695"/>
          <a:ext cx="1924335" cy="23883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itchFamily="18" charset="0"/>
              <a:cs typeface="Times New Roman" pitchFamily="18" charset="0"/>
            </a:rPr>
            <a:t>Sensory Attributes</a:t>
          </a:r>
        </a:p>
      </cdr:txBody>
    </cdr:sp>
  </cdr:relSizeAnchor>
</c:userShapes>
</file>

<file path=word/drawings/drawing2.xml><?xml version="1.0" encoding="utf-8"?>
<c:userShapes xmlns:c="http://schemas.openxmlformats.org/drawingml/2006/chart">
  <cdr:relSizeAnchor xmlns:cdr="http://schemas.openxmlformats.org/drawingml/2006/chartDrawing">
    <cdr:from>
      <cdr:x>0.26475</cdr:x>
      <cdr:y>0.91242</cdr:y>
    </cdr:from>
    <cdr:to>
      <cdr:x>0.73759</cdr:x>
      <cdr:y>0.97556</cdr:y>
    </cdr:to>
    <cdr:sp macro="" textlink="">
      <cdr:nvSpPr>
        <cdr:cNvPr id="2" name="TextBox 1"/>
        <cdr:cNvSpPr txBox="1"/>
      </cdr:nvSpPr>
      <cdr:spPr>
        <a:xfrm xmlns:a="http://schemas.openxmlformats.org/drawingml/2006/main">
          <a:off x="1543619" y="3057100"/>
          <a:ext cx="2756847" cy="21154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Sensory Attributes</a:t>
          </a:r>
        </a:p>
      </cdr:txBody>
    </cdr:sp>
  </cdr:relSizeAnchor>
  <cdr:relSizeAnchor xmlns:cdr="http://schemas.openxmlformats.org/drawingml/2006/chartDrawing">
    <cdr:from>
      <cdr:x>0.00509</cdr:x>
      <cdr:y>0.03309</cdr:y>
    </cdr:from>
    <cdr:to>
      <cdr:x>0.35728</cdr:x>
      <cdr:y>0.67806</cdr:y>
    </cdr:to>
    <cdr:sp macro="" textlink="">
      <cdr:nvSpPr>
        <cdr:cNvPr id="3" name="TextBox 2"/>
        <cdr:cNvSpPr txBox="1"/>
      </cdr:nvSpPr>
      <cdr:spPr>
        <a:xfrm xmlns:a="http://schemas.openxmlformats.org/drawingml/2006/main" rot="16200000">
          <a:off x="0" y="141181"/>
          <a:ext cx="2159748" cy="20990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9 point hedonic scale</a:t>
          </a:r>
        </a:p>
      </cdr:txBody>
    </cdr:sp>
  </cdr:relSizeAnchor>
  <cdr:relSizeAnchor xmlns:cdr="http://schemas.openxmlformats.org/drawingml/2006/chartDrawing">
    <cdr:from>
      <cdr:x>0</cdr:x>
      <cdr:y>0.11412</cdr:y>
    </cdr:from>
    <cdr:to>
      <cdr:x>0.1674</cdr:x>
      <cdr:y>0.6949</cdr:y>
    </cdr:to>
    <cdr:sp macro="" textlink="">
      <cdr:nvSpPr>
        <cdr:cNvPr id="4" name="TextBox 3"/>
        <cdr:cNvSpPr txBox="1"/>
      </cdr:nvSpPr>
      <cdr:spPr>
        <a:xfrm xmlns:a="http://schemas.openxmlformats.org/drawingml/2006/main">
          <a:off x="0" y="382137"/>
          <a:ext cx="997708" cy="194480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BABA0-5915-4960-83C2-8E0E6F9C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9</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19568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13</cp:revision>
  <cp:lastPrinted>1999-07-06T11:00:00Z</cp:lastPrinted>
  <dcterms:created xsi:type="dcterms:W3CDTF">2025-11-01T05:07:00Z</dcterms:created>
  <dcterms:modified xsi:type="dcterms:W3CDTF">2025-11-03T11:11:00Z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34fd9570-5310-42a0-8105-9c5e63bb3adf</vt:lpwstr>
  </property>
</Properties>
</file>