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5976F" w14:textId="77777777" w:rsidR="002A2D98" w:rsidRDefault="002A2D98" w:rsidP="002A2D98">
      <w:pPr>
        <w:pStyle w:val="Heading1"/>
        <w:jc w:val="center"/>
        <w:rPr>
          <w:rFonts w:ascii="Times New Roman" w:hAnsi="Times New Roman" w:cs="Times New Roman"/>
          <w:color w:val="auto"/>
        </w:rPr>
      </w:pPr>
      <w:r w:rsidRPr="000B32B9">
        <w:rPr>
          <w:rFonts w:ascii="Times New Roman" w:hAnsi="Times New Roman" w:cs="Times New Roman"/>
          <w:color w:val="auto"/>
        </w:rPr>
        <w:t>STUDY ON REACTION BETWEEN CHLOROFORMALDEHYDE AND ACETAMIDE</w:t>
      </w:r>
    </w:p>
    <w:p w14:paraId="59A7A5EC" w14:textId="77777777" w:rsidR="00273F84" w:rsidRDefault="00273F84" w:rsidP="002A2D98">
      <w:pPr>
        <w:pStyle w:val="Heading2"/>
        <w:jc w:val="center"/>
        <w:rPr>
          <w:rFonts w:ascii="Times New Roman" w:hAnsi="Times New Roman"/>
          <w:color w:val="auto"/>
          <w:sz w:val="24"/>
          <w:szCs w:val="24"/>
        </w:rPr>
      </w:pPr>
    </w:p>
    <w:p w14:paraId="230BC479" w14:textId="77777777" w:rsidR="00BE0D97" w:rsidRDefault="00BE0D97"/>
    <w:p w14:paraId="157D0A7C" w14:textId="77777777" w:rsidR="002279C3" w:rsidRPr="002279C3" w:rsidRDefault="002279C3" w:rsidP="002279C3">
      <w:pPr>
        <w:spacing w:before="100" w:beforeAutospacing="1" w:after="100" w:afterAutospacing="1" w:line="240" w:lineRule="auto"/>
        <w:outlineLvl w:val="2"/>
        <w:rPr>
          <w:rFonts w:eastAsia="Times New Roman" w:cs="Times New Roman"/>
          <w:b/>
          <w:bCs/>
          <w:kern w:val="0"/>
          <w:sz w:val="27"/>
          <w:szCs w:val="27"/>
          <w:lang w:eastAsia="en-IN"/>
          <w14:ligatures w14:val="none"/>
        </w:rPr>
      </w:pPr>
      <w:r w:rsidRPr="002279C3">
        <w:rPr>
          <w:rFonts w:eastAsia="Times New Roman" w:cs="Times New Roman"/>
          <w:b/>
          <w:bCs/>
          <w:kern w:val="0"/>
          <w:sz w:val="27"/>
          <w:szCs w:val="27"/>
          <w:lang w:eastAsia="en-IN"/>
          <w14:ligatures w14:val="none"/>
        </w:rPr>
        <w:t>A</w:t>
      </w:r>
      <w:r>
        <w:rPr>
          <w:rFonts w:eastAsia="Times New Roman" w:cs="Times New Roman"/>
          <w:b/>
          <w:bCs/>
          <w:kern w:val="0"/>
          <w:sz w:val="27"/>
          <w:szCs w:val="27"/>
          <w:lang w:eastAsia="en-IN"/>
          <w14:ligatures w14:val="none"/>
        </w:rPr>
        <w:t xml:space="preserve">bstract </w:t>
      </w:r>
    </w:p>
    <w:p w14:paraId="7907F72F" w14:textId="77777777" w:rsidR="002279C3" w:rsidRPr="002279C3" w:rsidRDefault="00EE4847" w:rsidP="003465FE">
      <w:pPr>
        <w:rPr>
          <w:lang w:eastAsia="en-IN"/>
        </w:rPr>
      </w:pPr>
      <w:r>
        <w:rPr>
          <w:lang w:eastAsia="en-IN"/>
        </w:rPr>
        <w:t>Aldehydes</w:t>
      </w:r>
      <w:r w:rsidR="002279C3" w:rsidRPr="002279C3">
        <w:rPr>
          <w:lang w:eastAsia="en-IN"/>
        </w:rPr>
        <w:t>, in general, are known to exhibit limited reactivity toward amides</w:t>
      </w:r>
      <w:r w:rsidR="00B2680D">
        <w:rPr>
          <w:lang w:eastAsia="en-IN"/>
        </w:rPr>
        <w:t xml:space="preserve">, although some aldehydes, particularly formaldehyde, take part in addition reaction with amides. Formaldehyde readily undergoes </w:t>
      </w:r>
      <w:r w:rsidR="002279C3" w:rsidRPr="002279C3">
        <w:rPr>
          <w:lang w:eastAsia="en-IN"/>
        </w:rPr>
        <w:t>a</w:t>
      </w:r>
      <w:r w:rsidR="00B2680D">
        <w:rPr>
          <w:lang w:eastAsia="en-IN"/>
        </w:rPr>
        <w:t xml:space="preserve">ddition reaction with acetamide, producing </w:t>
      </w:r>
      <w:r w:rsidR="002279C3" w:rsidRPr="002279C3">
        <w:rPr>
          <w:i/>
          <w:iCs/>
          <w:lang w:eastAsia="en-IN"/>
        </w:rPr>
        <w:t>N</w:t>
      </w:r>
      <w:r w:rsidR="002279C3" w:rsidRPr="002279C3">
        <w:rPr>
          <w:lang w:eastAsia="en-IN"/>
        </w:rPr>
        <w:t>-hydroxymethyl acetamide. In this transformation, the carbonyl group of formaldehyde is converted into an alcohol functional group, while the amide functionality remains unaltered, demonstrating a unique and specific interaction between these two simple compounds.</w:t>
      </w:r>
    </w:p>
    <w:p w14:paraId="41A2B27F" w14:textId="77777777" w:rsidR="00B2680D" w:rsidRDefault="002279C3" w:rsidP="003465FE">
      <w:pPr>
        <w:rPr>
          <w:lang w:eastAsia="en-IN"/>
        </w:rPr>
      </w:pPr>
      <w:r w:rsidRPr="002279C3">
        <w:rPr>
          <w:lang w:eastAsia="en-IN"/>
        </w:rPr>
        <w:t>It is well established from previous literature that ch</w:t>
      </w:r>
      <w:r w:rsidR="00B2680D">
        <w:rPr>
          <w:lang w:eastAsia="en-IN"/>
        </w:rPr>
        <w:t xml:space="preserve">loroform reacts with nitric acid </w:t>
      </w:r>
      <w:r w:rsidRPr="002279C3">
        <w:rPr>
          <w:lang w:eastAsia="en-IN"/>
        </w:rPr>
        <w:t xml:space="preserve">to yield </w:t>
      </w:r>
      <w:proofErr w:type="spellStart"/>
      <w:r w:rsidRPr="002279C3">
        <w:rPr>
          <w:lang w:eastAsia="en-IN"/>
        </w:rPr>
        <w:t>chloroformaldehyde</w:t>
      </w:r>
      <w:proofErr w:type="spellEnd"/>
      <w:r w:rsidRPr="002279C3">
        <w:rPr>
          <w:lang w:eastAsia="en-IN"/>
        </w:rPr>
        <w:t xml:space="preserve">, an aldehyde derivative characterized by the presence of an electron-withdrawing </w:t>
      </w:r>
      <m:oMath>
        <m:r>
          <w:rPr>
            <w:rFonts w:ascii="Cambria Math" w:hAnsi="Cambria Math"/>
            <w:lang w:eastAsia="en-IN"/>
          </w:rPr>
          <m:t>-Cl</m:t>
        </m:r>
      </m:oMath>
      <w:r w:rsidR="001D46B7">
        <w:rPr>
          <w:rFonts w:eastAsiaTheme="minorEastAsia"/>
          <w:lang w:eastAsia="en-IN"/>
        </w:rPr>
        <w:t xml:space="preserve"> </w:t>
      </w:r>
      <w:r w:rsidRPr="002279C3">
        <w:rPr>
          <w:lang w:eastAsia="en-IN"/>
        </w:rPr>
        <w:t xml:space="preserve">group. The </w:t>
      </w:r>
      <w:r w:rsidR="00B2680D">
        <w:rPr>
          <w:lang w:eastAsia="en-IN"/>
        </w:rPr>
        <w:t>presence</w:t>
      </w:r>
      <w:r w:rsidRPr="002279C3">
        <w:rPr>
          <w:lang w:eastAsia="en-IN"/>
        </w:rPr>
        <w:t xml:space="preserve"> of this </w:t>
      </w:r>
      <m:oMath>
        <m:r>
          <w:rPr>
            <w:rFonts w:ascii="Cambria Math" w:hAnsi="Cambria Math"/>
            <w:lang w:eastAsia="en-IN"/>
          </w:rPr>
          <m:t>-Cl</m:t>
        </m:r>
      </m:oMath>
      <w:r w:rsidR="00B2680D">
        <w:rPr>
          <w:rFonts w:eastAsiaTheme="minorEastAsia"/>
          <w:lang w:eastAsia="en-IN"/>
        </w:rPr>
        <w:t xml:space="preserve"> </w:t>
      </w:r>
      <w:r w:rsidR="00B2680D" w:rsidRPr="002279C3">
        <w:rPr>
          <w:lang w:eastAsia="en-IN"/>
        </w:rPr>
        <w:t xml:space="preserve">group </w:t>
      </w:r>
      <w:r w:rsidRPr="002279C3">
        <w:rPr>
          <w:lang w:eastAsia="en-IN"/>
        </w:rPr>
        <w:t xml:space="preserve">significantly enhances the electrophilicity of the carbonyl carbon, rendering the compound much more reactive than typical aldehydes. </w:t>
      </w:r>
    </w:p>
    <w:p w14:paraId="19A685AF" w14:textId="77777777" w:rsidR="002279C3" w:rsidRPr="002279C3" w:rsidRDefault="002279C3" w:rsidP="003465FE">
      <w:pPr>
        <w:rPr>
          <w:lang w:eastAsia="en-IN"/>
        </w:rPr>
      </w:pPr>
      <w:r w:rsidRPr="002279C3">
        <w:rPr>
          <w:lang w:eastAsia="en-IN"/>
        </w:rPr>
        <w:t xml:space="preserve">The primary objective of the present study is to explore the chemical reaction between </w:t>
      </w:r>
      <w:proofErr w:type="spellStart"/>
      <w:r w:rsidRPr="002279C3">
        <w:rPr>
          <w:lang w:eastAsia="en-IN"/>
        </w:rPr>
        <w:t>ch</w:t>
      </w:r>
      <w:r w:rsidR="00BF0B35">
        <w:rPr>
          <w:lang w:eastAsia="en-IN"/>
        </w:rPr>
        <w:t>loroformaldehyde</w:t>
      </w:r>
      <w:proofErr w:type="spellEnd"/>
      <w:r w:rsidR="00BF0B35">
        <w:rPr>
          <w:lang w:eastAsia="en-IN"/>
        </w:rPr>
        <w:t xml:space="preserve"> and acetamide as well as to</w:t>
      </w:r>
      <w:r w:rsidR="00BF0B35" w:rsidRPr="002279C3">
        <w:rPr>
          <w:lang w:eastAsia="en-IN"/>
        </w:rPr>
        <w:t xml:space="preserve"> characterize </w:t>
      </w:r>
      <w:r w:rsidR="00BF0B35">
        <w:rPr>
          <w:lang w:eastAsia="en-IN"/>
        </w:rPr>
        <w:t>the product of the reaction</w:t>
      </w:r>
      <w:r w:rsidRPr="002279C3">
        <w:rPr>
          <w:lang w:eastAsia="en-IN"/>
        </w:rPr>
        <w:t xml:space="preserve"> through experimental investigation and spectral analysis.</w:t>
      </w:r>
    </w:p>
    <w:p w14:paraId="2463525C" w14:textId="77777777" w:rsidR="002279C3" w:rsidRPr="002A2D98" w:rsidRDefault="002279C3" w:rsidP="003465FE">
      <w:pPr>
        <w:rPr>
          <w:lang w:eastAsia="en-IN"/>
        </w:rPr>
      </w:pPr>
      <w:r w:rsidRPr="002279C3">
        <w:rPr>
          <w:lang w:eastAsia="en-IN"/>
        </w:rPr>
        <w:t xml:space="preserve">Detailed </w:t>
      </w:r>
      <w:r w:rsidR="00BF0B35">
        <w:rPr>
          <w:lang w:eastAsia="en-IN"/>
        </w:rPr>
        <w:t>experimental study</w:t>
      </w:r>
      <w:r w:rsidRPr="002279C3">
        <w:rPr>
          <w:lang w:eastAsia="en-IN"/>
        </w:rPr>
        <w:t xml:space="preserve"> of the reaction reveals that </w:t>
      </w:r>
      <m:oMath>
        <m:r>
          <w:rPr>
            <w:rFonts w:ascii="Cambria Math" w:hAnsi="Cambria Math"/>
            <w:lang w:eastAsia="en-IN"/>
          </w:rPr>
          <m:t>-Cl</m:t>
        </m:r>
      </m:oMath>
      <w:r w:rsidR="00BF0B35">
        <w:rPr>
          <w:rFonts w:eastAsiaTheme="minorEastAsia"/>
          <w:lang w:eastAsia="en-IN"/>
        </w:rPr>
        <w:t xml:space="preserve"> group of </w:t>
      </w:r>
      <w:proofErr w:type="spellStart"/>
      <w:r w:rsidR="00BF0B35">
        <w:rPr>
          <w:rFonts w:eastAsiaTheme="minorEastAsia"/>
          <w:lang w:eastAsia="en-IN"/>
        </w:rPr>
        <w:t>chloroformaldehyde</w:t>
      </w:r>
      <w:proofErr w:type="spellEnd"/>
      <w:r w:rsidR="00BF0B35">
        <w:rPr>
          <w:rFonts w:eastAsiaTheme="minorEastAsia"/>
          <w:lang w:eastAsia="en-IN"/>
        </w:rPr>
        <w:t xml:space="preserve"> acts as leaving group, producing free </w:t>
      </w:r>
      <w:r w:rsidRPr="002279C3">
        <w:rPr>
          <w:lang w:eastAsia="en-IN"/>
        </w:rPr>
        <w:t>chloride ion</w:t>
      </w:r>
      <w:r w:rsidR="00BF0B35">
        <w:rPr>
          <w:lang w:eastAsia="en-IN"/>
        </w:rPr>
        <w:t xml:space="preserve"> in the solution. Furthermore, the</w:t>
      </w:r>
      <w:r w:rsidRPr="002279C3">
        <w:rPr>
          <w:lang w:eastAsia="en-IN"/>
        </w:rPr>
        <w:t xml:space="preserve"> product </w:t>
      </w:r>
      <w:r w:rsidR="00BF0B35">
        <w:rPr>
          <w:lang w:eastAsia="en-IN"/>
        </w:rPr>
        <w:t>mixture shows</w:t>
      </w:r>
      <w:r w:rsidRPr="002279C3">
        <w:rPr>
          <w:lang w:eastAsia="en-IN"/>
        </w:rPr>
        <w:t xml:space="preserve"> a </w:t>
      </w:r>
      <w:r w:rsidRPr="00BF0B35">
        <w:rPr>
          <w:bCs/>
          <w:lang w:eastAsia="en-IN"/>
        </w:rPr>
        <w:t>negative response to the ceric ammonium nitrate test</w:t>
      </w:r>
      <w:r w:rsidRPr="002279C3">
        <w:rPr>
          <w:lang w:eastAsia="en-IN"/>
        </w:rPr>
        <w:t xml:space="preserve">, suggesting the </w:t>
      </w:r>
      <w:r w:rsidRPr="00BF0B35">
        <w:rPr>
          <w:bCs/>
          <w:lang w:eastAsia="en-IN"/>
        </w:rPr>
        <w:t xml:space="preserve">absence of </w:t>
      </w:r>
      <w:r w:rsidR="00BF0B35">
        <w:rPr>
          <w:bCs/>
          <w:lang w:eastAsia="en-IN"/>
        </w:rPr>
        <w:t xml:space="preserve">any </w:t>
      </w:r>
      <w:r w:rsidRPr="00BF0B35">
        <w:rPr>
          <w:bCs/>
          <w:lang w:eastAsia="en-IN"/>
        </w:rPr>
        <w:t xml:space="preserve">hydroxyl </w:t>
      </w:r>
      <w:r w:rsidR="00BF0B35">
        <w:rPr>
          <w:bCs/>
          <w:lang w:eastAsia="en-IN"/>
        </w:rPr>
        <w:t>group (</w:t>
      </w:r>
      <m:oMath>
        <m:r>
          <w:rPr>
            <w:rFonts w:ascii="Cambria Math" w:hAnsi="Cambria Math"/>
            <w:lang w:eastAsia="en-IN"/>
          </w:rPr>
          <m:t>-OH</m:t>
        </m:r>
      </m:oMath>
      <w:r w:rsidR="00BF0B35">
        <w:rPr>
          <w:rFonts w:eastAsiaTheme="minorEastAsia"/>
          <w:bCs/>
          <w:lang w:eastAsia="en-IN"/>
        </w:rPr>
        <w:t>)</w:t>
      </w:r>
      <w:r w:rsidR="002A2D98">
        <w:rPr>
          <w:rFonts w:eastAsiaTheme="minorEastAsia"/>
          <w:bCs/>
          <w:lang w:eastAsia="en-IN"/>
        </w:rPr>
        <w:t xml:space="preserve"> in the product molecule, </w:t>
      </w:r>
      <w:r w:rsidRPr="002279C3">
        <w:rPr>
          <w:lang w:eastAsia="en-IN"/>
        </w:rPr>
        <w:t xml:space="preserve">thereby ruling out the possibility of an alcohol-containing product such as an </w:t>
      </w:r>
      <w:r w:rsidRPr="002279C3">
        <w:rPr>
          <w:i/>
          <w:iCs/>
          <w:lang w:eastAsia="en-IN"/>
        </w:rPr>
        <w:t>N</w:t>
      </w:r>
      <w:r w:rsidRPr="002279C3">
        <w:rPr>
          <w:lang w:eastAsia="en-IN"/>
        </w:rPr>
        <w:t xml:space="preserve">-hydroxymethyl derivative. In contrast, the product </w:t>
      </w:r>
      <w:r w:rsidR="002A2D98">
        <w:rPr>
          <w:lang w:eastAsia="en-IN"/>
        </w:rPr>
        <w:t xml:space="preserve">mixture </w:t>
      </w:r>
      <w:r w:rsidRPr="002279C3">
        <w:rPr>
          <w:lang w:eastAsia="en-IN"/>
        </w:rPr>
        <w:t xml:space="preserve">gives a </w:t>
      </w:r>
      <w:r w:rsidRPr="002A2D98">
        <w:rPr>
          <w:bCs/>
          <w:lang w:eastAsia="en-IN"/>
        </w:rPr>
        <w:t xml:space="preserve">positive </w:t>
      </w:r>
      <w:r w:rsidR="002A2D98">
        <w:rPr>
          <w:bCs/>
          <w:lang w:eastAsia="en-IN"/>
        </w:rPr>
        <w:t xml:space="preserve">response to </w:t>
      </w:r>
      <w:r w:rsidRPr="002A2D98">
        <w:rPr>
          <w:bCs/>
          <w:lang w:eastAsia="en-IN"/>
        </w:rPr>
        <w:t>Tollen’s reagent</w:t>
      </w:r>
      <w:r w:rsidRPr="002A2D98">
        <w:rPr>
          <w:lang w:eastAsia="en-IN"/>
        </w:rPr>
        <w:t xml:space="preserve">, confirming the </w:t>
      </w:r>
      <w:r w:rsidRPr="002A2D98">
        <w:rPr>
          <w:bCs/>
          <w:lang w:eastAsia="en-IN"/>
        </w:rPr>
        <w:t>presence of an aldehydic</w:t>
      </w:r>
      <w:r w:rsidR="00CC104B">
        <w:rPr>
          <w:bCs/>
          <w:lang w:eastAsia="en-IN"/>
        </w:rPr>
        <w:t xml:space="preserve"> group</w:t>
      </w:r>
      <w:r w:rsidR="002A2D98">
        <w:rPr>
          <w:bCs/>
          <w:lang w:eastAsia="en-IN"/>
        </w:rPr>
        <w:t xml:space="preserve"> (</w:t>
      </w:r>
      <m:oMath>
        <m:r>
          <w:rPr>
            <w:rFonts w:ascii="Cambria Math" w:hAnsi="Cambria Math"/>
            <w:lang w:eastAsia="en-IN"/>
          </w:rPr>
          <m:t>CHO</m:t>
        </m:r>
      </m:oMath>
      <w:r w:rsidR="00FD44FE">
        <w:rPr>
          <w:rFonts w:eastAsiaTheme="minorEastAsia"/>
          <w:bCs/>
          <w:lang w:eastAsia="en-IN"/>
        </w:rPr>
        <w:t>)</w:t>
      </w:r>
      <w:r w:rsidR="00CC104B">
        <w:rPr>
          <w:rFonts w:eastAsiaTheme="minorEastAsia"/>
          <w:bCs/>
          <w:lang w:eastAsia="en-IN"/>
        </w:rPr>
        <w:t xml:space="preserve"> </w:t>
      </w:r>
      <w:r w:rsidRPr="002A2D98">
        <w:rPr>
          <w:bCs/>
          <w:lang w:eastAsia="en-IN"/>
        </w:rPr>
        <w:t>group</w:t>
      </w:r>
      <w:r w:rsidRPr="002A2D98">
        <w:rPr>
          <w:lang w:eastAsia="en-IN"/>
        </w:rPr>
        <w:t xml:space="preserve"> </w:t>
      </w:r>
      <w:r w:rsidR="00CC104B">
        <w:rPr>
          <w:lang w:eastAsia="en-IN"/>
        </w:rPr>
        <w:t>in</w:t>
      </w:r>
      <w:r w:rsidRPr="002A2D98">
        <w:rPr>
          <w:lang w:eastAsia="en-IN"/>
        </w:rPr>
        <w:t xml:space="preserve"> the final</w:t>
      </w:r>
      <w:r w:rsidR="00D070B2">
        <w:rPr>
          <w:lang w:eastAsia="en-IN"/>
        </w:rPr>
        <w:t xml:space="preserve"> product, indicating the possibility of substitution reaction.</w:t>
      </w:r>
      <w:r w:rsidR="00CC104B">
        <w:rPr>
          <w:lang w:eastAsia="en-IN"/>
        </w:rPr>
        <w:t xml:space="preserve"> </w:t>
      </w:r>
    </w:p>
    <w:p w14:paraId="115B475A" w14:textId="309B9EC3" w:rsidR="001718C3" w:rsidRDefault="002279C3" w:rsidP="003465FE">
      <w:pPr>
        <w:rPr>
          <w:lang w:eastAsia="en-IN"/>
        </w:rPr>
      </w:pPr>
      <w:r w:rsidRPr="003577E9">
        <w:rPr>
          <w:highlight w:val="yellow"/>
          <w:lang w:eastAsia="en-IN"/>
        </w:rPr>
        <w:t>The nuclear magnetic resonance</w:t>
      </w:r>
      <w:r w:rsidR="001718C3" w:rsidRPr="003577E9">
        <w:rPr>
          <w:highlight w:val="yellow"/>
          <w:lang w:eastAsia="en-IN"/>
        </w:rPr>
        <w:t xml:space="preserve"> (</w:t>
      </w:r>
      <w:r w:rsidR="00617CCD" w:rsidRPr="003577E9">
        <w:rPr>
          <w:highlight w:val="yellow"/>
          <w:vertAlign w:val="superscript"/>
          <w:lang w:eastAsia="en-IN"/>
        </w:rPr>
        <w:t>1</w:t>
      </w:r>
      <w:r w:rsidR="00617CCD" w:rsidRPr="003577E9">
        <w:rPr>
          <w:highlight w:val="yellow"/>
          <w:lang w:eastAsia="en-IN"/>
        </w:rPr>
        <w:t>H</w:t>
      </w:r>
      <w:r w:rsidR="001718C3" w:rsidRPr="003577E9">
        <w:rPr>
          <w:highlight w:val="yellow"/>
          <w:lang w:eastAsia="en-IN"/>
        </w:rPr>
        <w:t>NMR) spectrum</w:t>
      </w:r>
      <w:r w:rsidR="001718C3">
        <w:rPr>
          <w:lang w:eastAsia="en-IN"/>
        </w:rPr>
        <w:t xml:space="preserve"> of the </w:t>
      </w:r>
      <w:r w:rsidRPr="002279C3">
        <w:rPr>
          <w:lang w:eastAsia="en-IN"/>
        </w:rPr>
        <w:t xml:space="preserve">product </w:t>
      </w:r>
      <w:r w:rsidR="001718C3">
        <w:rPr>
          <w:lang w:eastAsia="en-IN"/>
        </w:rPr>
        <w:t xml:space="preserve">sample </w:t>
      </w:r>
      <w:r w:rsidRPr="002279C3">
        <w:rPr>
          <w:lang w:eastAsia="en-IN"/>
        </w:rPr>
        <w:t xml:space="preserve">distinctly </w:t>
      </w:r>
      <w:r w:rsidR="00D070B2">
        <w:rPr>
          <w:lang w:eastAsia="en-IN"/>
        </w:rPr>
        <w:t>shows</w:t>
      </w:r>
      <w:r w:rsidRPr="002279C3">
        <w:rPr>
          <w:lang w:eastAsia="en-IN"/>
        </w:rPr>
        <w:t xml:space="preserve"> proton signals corresponding to both an amide proton </w:t>
      </w:r>
      <w:r w:rsidR="001718C3">
        <w:rPr>
          <w:lang w:eastAsia="en-IN"/>
        </w:rPr>
        <w:t>(</w:t>
      </w:r>
      <m:oMath>
        <m:r>
          <w:rPr>
            <w:rFonts w:ascii="Cambria Math" w:hAnsi="Cambria Math"/>
            <w:lang w:eastAsia="en-IN"/>
          </w:rPr>
          <m:t>-CONH</m:t>
        </m:r>
      </m:oMath>
      <w:r w:rsidR="001718C3">
        <w:rPr>
          <w:rFonts w:eastAsiaTheme="minorEastAsia"/>
          <w:lang w:eastAsia="en-IN"/>
        </w:rPr>
        <w:t>)</w:t>
      </w:r>
      <w:r w:rsidRPr="002279C3">
        <w:rPr>
          <w:lang w:eastAsia="en-IN"/>
        </w:rPr>
        <w:t xml:space="preserve"> and an aldehyde proton </w:t>
      </w:r>
      <w:r w:rsidR="001718C3">
        <w:rPr>
          <w:lang w:eastAsia="en-IN"/>
        </w:rPr>
        <w:t>(</w:t>
      </w:r>
      <m:oMath>
        <m:r>
          <w:rPr>
            <w:rFonts w:ascii="Cambria Math" w:hAnsi="Cambria Math"/>
            <w:lang w:eastAsia="en-IN"/>
          </w:rPr>
          <m:t>-CHO</m:t>
        </m:r>
      </m:oMath>
      <w:r w:rsidR="001718C3">
        <w:rPr>
          <w:rFonts w:eastAsiaTheme="minorEastAsia"/>
          <w:lang w:eastAsia="en-IN"/>
        </w:rPr>
        <w:t>)</w:t>
      </w:r>
      <w:r w:rsidRPr="002279C3">
        <w:rPr>
          <w:lang w:eastAsia="en-IN"/>
        </w:rPr>
        <w:t xml:space="preserve">. The coexistence of these signals in a single compound </w:t>
      </w:r>
      <w:r w:rsidR="001718C3">
        <w:rPr>
          <w:lang w:eastAsia="en-IN"/>
        </w:rPr>
        <w:t xml:space="preserve">clearly </w:t>
      </w:r>
      <w:r w:rsidRPr="002279C3">
        <w:rPr>
          <w:lang w:eastAsia="en-IN"/>
        </w:rPr>
        <w:t xml:space="preserve">indicates that </w:t>
      </w:r>
      <w:r w:rsidR="001718C3">
        <w:rPr>
          <w:lang w:eastAsia="en-IN"/>
        </w:rPr>
        <w:t xml:space="preserve">substitution reaction occurs instead of condensation or addition reaction between amide and aldehyde group. </w:t>
      </w:r>
    </w:p>
    <w:p w14:paraId="75CCF673" w14:textId="77777777" w:rsidR="00D070B2" w:rsidRDefault="002279C3" w:rsidP="003465FE">
      <w:pPr>
        <w:rPr>
          <w:lang w:eastAsia="en-IN"/>
        </w:rPr>
      </w:pPr>
      <w:r w:rsidRPr="002279C3">
        <w:rPr>
          <w:lang w:eastAsia="en-IN"/>
        </w:rPr>
        <w:t xml:space="preserve">On the basis of these experimental findings and chemical analyses, a plausible reaction mechanism has been proposed to explain the </w:t>
      </w:r>
      <w:r w:rsidR="001718C3">
        <w:rPr>
          <w:lang w:eastAsia="en-IN"/>
        </w:rPr>
        <w:t>chemical reaction</w:t>
      </w:r>
      <w:r w:rsidRPr="002279C3">
        <w:rPr>
          <w:lang w:eastAsia="en-IN"/>
        </w:rPr>
        <w:t xml:space="preserve"> between </w:t>
      </w:r>
      <w:proofErr w:type="spellStart"/>
      <w:r w:rsidRPr="002279C3">
        <w:rPr>
          <w:lang w:eastAsia="en-IN"/>
        </w:rPr>
        <w:t>chloroformaldehyde</w:t>
      </w:r>
      <w:proofErr w:type="spellEnd"/>
      <w:r w:rsidRPr="002279C3">
        <w:rPr>
          <w:lang w:eastAsia="en-IN"/>
        </w:rPr>
        <w:t xml:space="preserve"> and acetamide. The proposed mechanism involves a </w:t>
      </w:r>
      <w:r w:rsidRPr="001718C3">
        <w:rPr>
          <w:bCs/>
          <w:lang w:eastAsia="en-IN"/>
        </w:rPr>
        <w:t>nucleophilic substitution reaction</w:t>
      </w:r>
      <w:r w:rsidRPr="002279C3">
        <w:rPr>
          <w:lang w:eastAsia="en-IN"/>
        </w:rPr>
        <w:t xml:space="preserve">, where the </w:t>
      </w:r>
      <m:oMath>
        <m:r>
          <w:rPr>
            <w:rFonts w:ascii="Cambria Math" w:hAnsi="Cambria Math"/>
            <w:lang w:eastAsia="en-IN"/>
          </w:rPr>
          <m:t>-Cl</m:t>
        </m:r>
      </m:oMath>
      <w:r w:rsidR="00075516">
        <w:rPr>
          <w:rFonts w:eastAsiaTheme="minorEastAsia"/>
          <w:lang w:eastAsia="en-IN"/>
        </w:rPr>
        <w:t xml:space="preserve"> group, </w:t>
      </w:r>
      <w:r w:rsidRPr="002279C3">
        <w:rPr>
          <w:lang w:eastAsia="en-IN"/>
        </w:rPr>
        <w:t xml:space="preserve">attached to the carbonyl carbon of </w:t>
      </w:r>
      <w:proofErr w:type="spellStart"/>
      <w:r w:rsidRPr="002279C3">
        <w:rPr>
          <w:lang w:eastAsia="en-IN"/>
        </w:rPr>
        <w:t>chloroformaldehyde</w:t>
      </w:r>
      <w:proofErr w:type="spellEnd"/>
      <w:r w:rsidR="00075516">
        <w:rPr>
          <w:lang w:eastAsia="en-IN"/>
        </w:rPr>
        <w:t>,</w:t>
      </w:r>
      <w:r w:rsidRPr="002279C3">
        <w:rPr>
          <w:lang w:eastAsia="en-IN"/>
        </w:rPr>
        <w:t xml:space="preserve"> is replaced by the </w:t>
      </w:r>
      <w:r w:rsidR="00075516">
        <w:rPr>
          <w:lang w:eastAsia="en-IN"/>
        </w:rPr>
        <w:t>amide group of</w:t>
      </w:r>
      <w:r w:rsidRPr="002279C3">
        <w:rPr>
          <w:lang w:eastAsia="en-IN"/>
        </w:rPr>
        <w:t xml:space="preserve"> acetamide. This substitution leads to the formation of </w:t>
      </w:r>
      <w:r w:rsidRPr="00075516">
        <w:rPr>
          <w:bCs/>
          <w:lang w:eastAsia="en-IN"/>
        </w:rPr>
        <w:t>N-acetyl formamide</w:t>
      </w:r>
      <w:r w:rsidRPr="002279C3">
        <w:rPr>
          <w:lang w:eastAsia="en-IN"/>
        </w:rPr>
        <w:t xml:space="preserve"> as the principal reaction product, accompanied by the liberation of chloride ions. The overall </w:t>
      </w:r>
      <w:r w:rsidR="00D070B2">
        <w:rPr>
          <w:lang w:eastAsia="en-IN"/>
        </w:rPr>
        <w:t xml:space="preserve">mechanism shows the retention of both aldehyde and amide groups in the final product. </w:t>
      </w:r>
    </w:p>
    <w:p w14:paraId="531780CE" w14:textId="77777777" w:rsidR="002279C3" w:rsidRDefault="002279C3" w:rsidP="003465FE">
      <w:pPr>
        <w:rPr>
          <w:lang w:eastAsia="en-IN"/>
        </w:rPr>
      </w:pPr>
      <w:r w:rsidRPr="002279C3">
        <w:rPr>
          <w:lang w:eastAsia="en-IN"/>
        </w:rPr>
        <w:t>Th</w:t>
      </w:r>
      <w:r w:rsidR="00D070B2">
        <w:rPr>
          <w:lang w:eastAsia="en-IN"/>
        </w:rPr>
        <w:t xml:space="preserve">e present </w:t>
      </w:r>
      <w:r w:rsidRPr="002279C3">
        <w:rPr>
          <w:lang w:eastAsia="en-IN"/>
        </w:rPr>
        <w:t>study thus provides new insights into the chemical behavio</w:t>
      </w:r>
      <w:r w:rsidR="00D070B2">
        <w:rPr>
          <w:lang w:eastAsia="en-IN"/>
        </w:rPr>
        <w:t>u</w:t>
      </w:r>
      <w:r w:rsidRPr="002279C3">
        <w:rPr>
          <w:lang w:eastAsia="en-IN"/>
        </w:rPr>
        <w:t xml:space="preserve">r of </w:t>
      </w:r>
      <w:proofErr w:type="spellStart"/>
      <w:r w:rsidRPr="002279C3">
        <w:rPr>
          <w:lang w:eastAsia="en-IN"/>
        </w:rPr>
        <w:t>chloroformaldehyde</w:t>
      </w:r>
      <w:proofErr w:type="spellEnd"/>
      <w:r w:rsidRPr="002279C3">
        <w:rPr>
          <w:lang w:eastAsia="en-IN"/>
        </w:rPr>
        <w:t xml:space="preserve"> with nitrogen-containing compounds and contributes to the broader understanding of aldehyde–amide r</w:t>
      </w:r>
      <w:r w:rsidR="009D4582">
        <w:rPr>
          <w:lang w:eastAsia="en-IN"/>
        </w:rPr>
        <w:t>eactivity.</w:t>
      </w:r>
    </w:p>
    <w:p w14:paraId="47B52F62" w14:textId="77777777" w:rsidR="00885651" w:rsidRDefault="00885651" w:rsidP="00885651">
      <w:pPr>
        <w:pStyle w:val="NoSpacing"/>
        <w:spacing w:after="120" w:line="360" w:lineRule="auto"/>
        <w:jc w:val="left"/>
        <w:rPr>
          <w:rFonts w:cs="Times New Roman"/>
        </w:rPr>
      </w:pPr>
      <w:r w:rsidRPr="00711764">
        <w:rPr>
          <w:rFonts w:cs="Times New Roman"/>
          <w:b/>
        </w:rPr>
        <w:t>Keywords</w:t>
      </w:r>
      <w:r w:rsidRPr="00711764">
        <w:rPr>
          <w:rFonts w:cs="Times New Roman"/>
          <w:b/>
        </w:rPr>
        <w:tab/>
      </w:r>
      <w:r>
        <w:rPr>
          <w:rFonts w:cs="Times New Roman"/>
          <w:b/>
        </w:rPr>
        <w:tab/>
      </w:r>
      <w:proofErr w:type="spellStart"/>
      <w:r w:rsidRPr="00711764">
        <w:rPr>
          <w:rFonts w:cs="Times New Roman"/>
        </w:rPr>
        <w:t>Chloroformaldehyde</w:t>
      </w:r>
      <w:proofErr w:type="spellEnd"/>
      <w:r w:rsidRPr="00711764">
        <w:rPr>
          <w:rFonts w:cs="Times New Roman"/>
        </w:rPr>
        <w:t xml:space="preserve">, </w:t>
      </w:r>
      <w:r>
        <w:rPr>
          <w:rFonts w:cs="Times New Roman"/>
        </w:rPr>
        <w:t>Acetamide</w:t>
      </w:r>
      <w:r w:rsidRPr="00711764">
        <w:rPr>
          <w:rFonts w:cs="Times New Roman"/>
        </w:rPr>
        <w:t xml:space="preserve">, </w:t>
      </w:r>
      <m:oMath>
        <m:r>
          <w:rPr>
            <w:rFonts w:ascii="Cambria Math" w:hAnsi="Cambria Math" w:cs="Times New Roman"/>
          </w:rPr>
          <m:t>N-</m:t>
        </m:r>
      </m:oMath>
      <w:r>
        <w:rPr>
          <w:rFonts w:eastAsiaTheme="minorEastAsia" w:cs="Times New Roman"/>
        </w:rPr>
        <w:t>acetyl formamide</w:t>
      </w:r>
      <w:r w:rsidRPr="00711764">
        <w:rPr>
          <w:rFonts w:cs="Times New Roman"/>
        </w:rPr>
        <w:t xml:space="preserve">, </w:t>
      </w:r>
      <w:r>
        <w:rPr>
          <w:rFonts w:cs="Times New Roman"/>
        </w:rPr>
        <w:t xml:space="preserve">Chloride ion, </w:t>
      </w:r>
      <w:r w:rsidR="00EE4847">
        <w:rPr>
          <w:rFonts w:cs="Times New Roman"/>
        </w:rPr>
        <w:t>Tollen’s reagent, Ceric ammonium nitrate, Substitution reaction.</w:t>
      </w:r>
    </w:p>
    <w:p w14:paraId="0CE7A68F" w14:textId="77777777" w:rsidR="00885651" w:rsidRPr="009B3D07" w:rsidRDefault="00885651" w:rsidP="00885651">
      <w:pPr>
        <w:pStyle w:val="NoSpacing"/>
        <w:spacing w:after="120" w:line="360" w:lineRule="auto"/>
        <w:jc w:val="left"/>
        <w:rPr>
          <w:rFonts w:cs="Times New Roman"/>
          <w:b/>
        </w:rPr>
      </w:pPr>
      <w:r w:rsidRPr="009B3D07">
        <w:rPr>
          <w:rFonts w:cs="Times New Roman"/>
          <w:b/>
        </w:rPr>
        <w:t>Graphical Abstract</w:t>
      </w:r>
    </w:p>
    <w:p w14:paraId="2DED7B44" w14:textId="77777777" w:rsidR="00885651" w:rsidRDefault="00885651" w:rsidP="00885651">
      <w:pPr>
        <w:pStyle w:val="NoSpacing"/>
        <w:spacing w:after="120" w:line="360" w:lineRule="auto"/>
        <w:jc w:val="left"/>
        <w:rPr>
          <w:rFonts w:cs="Times New Roman"/>
        </w:rPr>
      </w:pPr>
      <w:r>
        <w:rPr>
          <w:noProof/>
          <w:lang w:val="en-IN" w:eastAsia="en-IN"/>
        </w:rPr>
        <w:lastRenderedPageBreak/>
        <w:drawing>
          <wp:inline distT="0" distB="0" distL="0" distR="0" wp14:anchorId="65729E74" wp14:editId="7935C3B2">
            <wp:extent cx="4276725" cy="448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hical abstract.tiff.tif"/>
                    <pic:cNvPicPr/>
                  </pic:nvPicPr>
                  <pic:blipFill>
                    <a:blip r:embed="rId7">
                      <a:extLst>
                        <a:ext uri="{28A0092B-C50C-407E-A947-70E740481C1C}">
                          <a14:useLocalDpi xmlns:a14="http://schemas.microsoft.com/office/drawing/2010/main" val="0"/>
                        </a:ext>
                      </a:extLst>
                    </a:blip>
                    <a:stretch>
                      <a:fillRect/>
                    </a:stretch>
                  </pic:blipFill>
                  <pic:spPr>
                    <a:xfrm>
                      <a:off x="0" y="0"/>
                      <a:ext cx="4276725" cy="4486275"/>
                    </a:xfrm>
                    <a:prstGeom prst="rect">
                      <a:avLst/>
                    </a:prstGeom>
                  </pic:spPr>
                </pic:pic>
              </a:graphicData>
            </a:graphic>
          </wp:inline>
        </w:drawing>
      </w:r>
    </w:p>
    <w:p w14:paraId="0A9EA5D7" w14:textId="6138757B" w:rsidR="002279C3" w:rsidRPr="003465FE" w:rsidRDefault="000F2A37" w:rsidP="003465FE">
      <w:pPr>
        <w:rPr>
          <w:kern w:val="0"/>
          <w:sz w:val="27"/>
          <w14:ligatures w14:val="none"/>
        </w:rPr>
      </w:pPr>
      <w:r w:rsidRPr="00C0752A">
        <w:rPr>
          <w:rStyle w:val="Strong"/>
          <w:bCs w:val="0"/>
          <w:highlight w:val="yellow"/>
        </w:rPr>
        <w:t xml:space="preserve">1. </w:t>
      </w:r>
      <w:r w:rsidR="002279C3" w:rsidRPr="00C0752A">
        <w:rPr>
          <w:rStyle w:val="Strong"/>
          <w:bCs w:val="0"/>
          <w:highlight w:val="yellow"/>
        </w:rPr>
        <w:t>Intro</w:t>
      </w:r>
      <w:r w:rsidR="003465FE" w:rsidRPr="00C0752A">
        <w:rPr>
          <w:rStyle w:val="Strong"/>
          <w:bCs w:val="0"/>
          <w:highlight w:val="yellow"/>
        </w:rPr>
        <w:t>duction</w:t>
      </w:r>
    </w:p>
    <w:p w14:paraId="034CDD2F" w14:textId="2C08014A" w:rsidR="002279C3" w:rsidRDefault="002279C3" w:rsidP="003465FE">
      <w:r>
        <w:t xml:space="preserve">Aldehydes </w:t>
      </w:r>
      <w:r w:rsidR="003465FE">
        <w:t>belongs to</w:t>
      </w:r>
      <w:r>
        <w:t xml:space="preserve"> an important class of organic compounds characterized by the presence of </w:t>
      </w:r>
      <w:r w:rsidRPr="003577E9">
        <w:rPr>
          <w:highlight w:val="yellow"/>
        </w:rPr>
        <w:t>the</w:t>
      </w:r>
      <w:r w:rsidR="003577E9" w:rsidRPr="003577E9">
        <w:rPr>
          <w:highlight w:val="yellow"/>
        </w:rPr>
        <w:t xml:space="preserve"> </w:t>
      </w:r>
      <m:oMath>
        <m:r>
          <w:rPr>
            <w:rFonts w:ascii="Cambria Math" w:hAnsi="Cambria Math"/>
            <w:highlight w:val="yellow"/>
          </w:rPr>
          <m:t>-CHO</m:t>
        </m:r>
      </m:oMath>
      <w:r w:rsidR="003577E9">
        <w:t xml:space="preserve"> </w:t>
      </w:r>
      <w:r>
        <w:t xml:space="preserve">functional group. Among the aliphatic aldehydes, </w:t>
      </w:r>
      <w:r w:rsidRPr="003577E9">
        <w:rPr>
          <w:highlight w:val="yellow"/>
        </w:rPr>
        <w:t>formaldehyde (</w:t>
      </w:r>
      <m:oMath>
        <m:r>
          <w:rPr>
            <w:rFonts w:ascii="Cambria Math" w:hAnsi="Cambria Math"/>
            <w:highlight w:val="yellow"/>
          </w:rPr>
          <m:t>HCHO</m:t>
        </m:r>
      </m:oMath>
      <w:r w:rsidRPr="003577E9">
        <w:rPr>
          <w:highlight w:val="yellow"/>
        </w:rPr>
        <w:t>) is</w:t>
      </w:r>
      <w:r>
        <w:t xml:space="preserve"> the </w:t>
      </w:r>
      <w:r w:rsidR="003465FE">
        <w:t>most reactive with wide range of chemical transformations. That is why, several authors extensively studied the chemical reactions of formaldehyde</w:t>
      </w:r>
      <w:r>
        <w:t xml:space="preserve">. The aldehydes </w:t>
      </w:r>
      <w:r w:rsidR="003465FE">
        <w:t xml:space="preserve">have good response </w:t>
      </w:r>
      <w:r>
        <w:t>toward various nucleophilic and electrophilic reagents</w:t>
      </w:r>
      <w:r w:rsidR="003465FE">
        <w:t xml:space="preserve">. However, chemical behaviour of aldehydes depends on several factors like inductive effect, resonance effect etc. and hence it </w:t>
      </w:r>
      <w:r>
        <w:t xml:space="preserve">has been a subject of considerable interest in organic chemistry. In this context, the study of Mallick¹ demonstrated that nitric acid treatment of chloroform results in the formation of a new aldehyde compound, identified as </w:t>
      </w:r>
      <w:proofErr w:type="spellStart"/>
      <w:r>
        <w:t>chloroformaldehyde</w:t>
      </w:r>
      <w:proofErr w:type="spellEnd"/>
      <w:r>
        <w:t>. This compound adds a new dimension to the family of al</w:t>
      </w:r>
      <w:r w:rsidR="003465FE">
        <w:t>dehydes and exhibits distinct</w:t>
      </w:r>
      <w:r>
        <w:t xml:space="preserve"> chemical properties compared </w:t>
      </w:r>
      <w:r w:rsidR="00A73014">
        <w:t xml:space="preserve">to formaldehyde and other </w:t>
      </w:r>
      <w:r>
        <w:t>aldehydes.</w:t>
      </w:r>
    </w:p>
    <w:p w14:paraId="36CE10C4" w14:textId="77777777" w:rsidR="002279C3" w:rsidRDefault="002279C3" w:rsidP="003465FE">
      <w:proofErr w:type="spellStart"/>
      <w:r>
        <w:t>Chloroformaldehyde</w:t>
      </w:r>
      <w:proofErr w:type="spellEnd"/>
      <w:r>
        <w:t xml:space="preserve">, possesses </w:t>
      </w:r>
      <w:r w:rsidR="00A73014">
        <w:t>an</w:t>
      </w:r>
      <w:r>
        <w:t xml:space="preserve"> electron-withdrawing group</w:t>
      </w:r>
      <w:r w:rsidR="00A73014">
        <w:t xml:space="preserve"> (</w:t>
      </w:r>
      <m:oMath>
        <m:r>
          <w:rPr>
            <w:rFonts w:ascii="Cambria Math" w:hAnsi="Cambria Math"/>
          </w:rPr>
          <m:t>-Cl</m:t>
        </m:r>
      </m:oMath>
      <w:r w:rsidR="00A73014">
        <w:rPr>
          <w:rFonts w:eastAsiaTheme="minorEastAsia"/>
        </w:rPr>
        <w:t>)</w:t>
      </w:r>
      <w:r>
        <w:t xml:space="preserve"> attached to the carbonyl carbon. This substitution significantly alters its chemical reactivity. Unlike formaldehyde, </w:t>
      </w:r>
      <w:proofErr w:type="spellStart"/>
      <w:r>
        <w:t>chloroformaldehyde</w:t>
      </w:r>
      <w:proofErr w:type="spellEnd"/>
      <w:r>
        <w:t xml:space="preserve"> does not undergo the Cannizzaro reaction</w:t>
      </w:r>
      <w:r>
        <w:rPr>
          <w:rFonts w:cs="Century Schoolbook"/>
        </w:rPr>
        <w:t>²</w:t>
      </w:r>
      <w:r>
        <w:t xml:space="preserve">, </w:t>
      </w:r>
      <w:r w:rsidR="00A73014">
        <w:t xml:space="preserve">although </w:t>
      </w:r>
      <w:proofErr w:type="spellStart"/>
      <w:r w:rsidR="00A73014">
        <w:t>chloroformaldehyde</w:t>
      </w:r>
      <w:proofErr w:type="spellEnd"/>
      <w:r w:rsidR="00A73014">
        <w:t xml:space="preserve"> does not contain </w:t>
      </w:r>
      <m:oMath>
        <m:r>
          <w:rPr>
            <w:rFonts w:ascii="Cambria Math" w:hAnsi="Cambria Math"/>
          </w:rPr>
          <m:t>α-H</m:t>
        </m:r>
      </m:oMath>
      <w:r w:rsidR="00A73014">
        <w:rPr>
          <w:rFonts w:eastAsiaTheme="minorEastAsia"/>
        </w:rPr>
        <w:t xml:space="preserve"> atom. </w:t>
      </w:r>
      <w:r>
        <w:t xml:space="preserve">Furthermore, it has been reported³ that </w:t>
      </w:r>
      <w:proofErr w:type="spellStart"/>
      <w:r>
        <w:t>chloroformaldehyde</w:t>
      </w:r>
      <w:proofErr w:type="spellEnd"/>
      <w:r>
        <w:t xml:space="preserve"> </w:t>
      </w:r>
      <w:r w:rsidR="00F64B65">
        <w:t>takes part</w:t>
      </w:r>
      <w:r>
        <w:t xml:space="preserve"> in a redox reaction with a</w:t>
      </w:r>
      <w:r w:rsidR="00A73014">
        <w:t>cidified potassium iodide (</w:t>
      </w:r>
      <m:oMath>
        <m:r>
          <w:rPr>
            <w:rFonts w:ascii="Cambria Math" w:hAnsi="Cambria Math"/>
          </w:rPr>
          <m:t>KI</m:t>
        </m:r>
      </m:oMath>
      <w:r w:rsidR="00A73014">
        <w:rPr>
          <w:rFonts w:eastAsiaTheme="minorEastAsia"/>
        </w:rPr>
        <w:t xml:space="preserve">). </w:t>
      </w:r>
      <w:r>
        <w:t xml:space="preserve">These findings clearly indicate that the presence of the </w:t>
      </w:r>
      <m:oMath>
        <m:r>
          <w:rPr>
            <w:rFonts w:ascii="Cambria Math" w:hAnsi="Cambria Math"/>
          </w:rPr>
          <m:t>-Cl</m:t>
        </m:r>
      </m:oMath>
      <w:r>
        <w:t xml:space="preserve"> group </w:t>
      </w:r>
      <w:r w:rsidR="00A73014">
        <w:t xml:space="preserve">significantly influences </w:t>
      </w:r>
      <w:r>
        <w:t xml:space="preserve">the </w:t>
      </w:r>
      <w:r w:rsidR="00A73014">
        <w:t xml:space="preserve">chemical behaviour of </w:t>
      </w:r>
      <w:proofErr w:type="spellStart"/>
      <w:r w:rsidR="00A73014">
        <w:t>chloroformaldehyde</w:t>
      </w:r>
      <w:proofErr w:type="spellEnd"/>
      <w:r w:rsidR="00A73014">
        <w:t xml:space="preserve"> and that is why it is considered different from formaldehyde.</w:t>
      </w:r>
    </w:p>
    <w:p w14:paraId="1A660DFE" w14:textId="6E2AFF11" w:rsidR="002279C3" w:rsidRDefault="002279C3" w:rsidP="003465FE">
      <w:r>
        <w:t xml:space="preserve">In general, aldehydes readily undergo condensation or addition reactions with a variety of nucleophilic reagents containing functional groups </w:t>
      </w:r>
      <w:r w:rsidR="00864864">
        <w:rPr>
          <w:rFonts w:eastAsiaTheme="minorEastAsia" w:cs="Times New Roman"/>
        </w:rPr>
        <w:t xml:space="preserve">like, </w:t>
      </w:r>
      <m:oMath>
        <m:r>
          <w:rPr>
            <w:rFonts w:ascii="Cambria Math" w:eastAsiaTheme="minorEastAsia" w:hAnsi="Cambria Math" w:cs="Times New Roman"/>
          </w:rPr>
          <m:t>-N</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00864864">
        <w:rPr>
          <w:rFonts w:eastAsiaTheme="minorEastAsia" w:cs="Times New Roman"/>
        </w:rPr>
        <w:t xml:space="preserve"> group, </w:t>
      </w:r>
      <m:oMath>
        <m:r>
          <w:rPr>
            <w:rFonts w:ascii="Cambria Math" w:eastAsiaTheme="minorEastAsia" w:hAnsi="Cambria Math" w:cs="Times New Roman"/>
          </w:rPr>
          <m:t>-SH</m:t>
        </m:r>
      </m:oMath>
      <w:r w:rsidR="00864864">
        <w:rPr>
          <w:rFonts w:eastAsiaTheme="minorEastAsia" w:cs="Times New Roman"/>
        </w:rPr>
        <w:t xml:space="preserve"> group, </w:t>
      </w:r>
      <m:oMath>
        <m:r>
          <w:rPr>
            <w:rFonts w:ascii="Cambria Math" w:eastAsiaTheme="minorEastAsia" w:hAnsi="Cambria Math" w:cs="Times New Roman"/>
          </w:rPr>
          <m:t>-NHOH</m:t>
        </m:r>
      </m:oMath>
      <w:r w:rsidR="00864864">
        <w:rPr>
          <w:rFonts w:eastAsiaTheme="minorEastAsia" w:cs="Times New Roman"/>
        </w:rPr>
        <w:t xml:space="preserve"> etc. but do not react with amides under standard condition</w:t>
      </w:r>
      <w:r w:rsidR="00864864">
        <w:rPr>
          <w:rFonts w:eastAsiaTheme="minorEastAsia" w:cs="Times New Roman"/>
          <w:vertAlign w:val="superscript"/>
        </w:rPr>
        <w:t>4-7</w:t>
      </w:r>
      <w:r>
        <w:t xml:space="preserve">. </w:t>
      </w:r>
      <w:r w:rsidR="00864864">
        <w:t>However, acetamide</w:t>
      </w:r>
      <w:r w:rsidR="00A42BD2">
        <w:t>,</w:t>
      </w:r>
      <w:r w:rsidR="00864864">
        <w:t xml:space="preserve"> in some cases</w:t>
      </w:r>
      <w:r w:rsidR="00A42BD2">
        <w:t>,</w:t>
      </w:r>
      <w:r w:rsidR="00864864">
        <w:t xml:space="preserve"> undergo</w:t>
      </w:r>
      <w:r w:rsidR="00A42BD2">
        <w:t>es</w:t>
      </w:r>
      <w:r w:rsidR="00864864">
        <w:t xml:space="preserve"> </w:t>
      </w:r>
      <w:r w:rsidR="000840B7">
        <w:t>addition</w:t>
      </w:r>
      <w:r w:rsidR="00864864">
        <w:t xml:space="preserve"> reaction with aldehydes</w:t>
      </w:r>
      <w:r w:rsidR="001D46B7">
        <w:t xml:space="preserve">, particularly, </w:t>
      </w:r>
      <w:r w:rsidR="000840B7">
        <w:t xml:space="preserve">with </w:t>
      </w:r>
      <w:r w:rsidR="001D46B7">
        <w:t>formaldehyde.</w:t>
      </w:r>
      <w:r w:rsidR="00864864">
        <w:t xml:space="preserve"> </w:t>
      </w:r>
      <w:r>
        <w:t xml:space="preserve">It has been </w:t>
      </w:r>
      <w:r w:rsidRPr="003906DE">
        <w:rPr>
          <w:highlight w:val="yellow"/>
        </w:rPr>
        <w:t>reported</w:t>
      </w:r>
      <w:proofErr w:type="gramStart"/>
      <w:r w:rsidRPr="003906DE">
        <w:rPr>
          <w:rFonts w:cs="Times New Roman"/>
          <w:highlight w:val="yellow"/>
        </w:rPr>
        <w:t>⁷</w:t>
      </w:r>
      <w:r w:rsidR="003906DE" w:rsidRPr="003906DE">
        <w:rPr>
          <w:highlight w:val="yellow"/>
          <w:vertAlign w:val="superscript"/>
        </w:rPr>
        <w:t>,</w:t>
      </w:r>
      <w:r w:rsidRPr="003906DE">
        <w:rPr>
          <w:rFonts w:cs="Century Schoolbook"/>
          <w:highlight w:val="yellow"/>
        </w:rPr>
        <w:t>¹</w:t>
      </w:r>
      <w:proofErr w:type="gramEnd"/>
      <w:r w:rsidRPr="003906DE">
        <w:rPr>
          <w:rFonts w:cs="Times New Roman"/>
          <w:highlight w:val="yellow"/>
        </w:rPr>
        <w:t>⁸</w:t>
      </w:r>
      <w:r w:rsidRPr="003906DE">
        <w:rPr>
          <w:highlight w:val="yellow"/>
        </w:rPr>
        <w:t xml:space="preserve"> that</w:t>
      </w:r>
      <w:r>
        <w:t xml:space="preserve"> formaldehyde reacts with acetamide to yield </w:t>
      </w:r>
      <w:r>
        <w:rPr>
          <w:rStyle w:val="Emphasis"/>
        </w:rPr>
        <w:t>N</w:t>
      </w:r>
      <w:r>
        <w:t>-hydroxymethyl acetamide,</w:t>
      </w:r>
      <w:r w:rsidR="001D46B7">
        <w:t xml:space="preserve"> </w:t>
      </w:r>
      <w:r w:rsidR="001D46B7">
        <w:rPr>
          <w:rFonts w:cs="Times New Roman"/>
        </w:rPr>
        <w:t xml:space="preserve">containing no </w:t>
      </w:r>
      <m:oMath>
        <m:r>
          <w:rPr>
            <w:rFonts w:ascii="Cambria Math" w:hAnsi="Cambria Math" w:cs="Times New Roman"/>
          </w:rPr>
          <m:t>-CHO</m:t>
        </m:r>
      </m:oMath>
      <w:r w:rsidR="001D46B7">
        <w:rPr>
          <w:rFonts w:eastAsiaTheme="minorEastAsia" w:cs="Times New Roman"/>
        </w:rPr>
        <w:t xml:space="preserve"> group but contains </w:t>
      </w:r>
      <m:oMath>
        <m:r>
          <w:rPr>
            <w:rFonts w:ascii="Cambria Math" w:eastAsiaTheme="minorEastAsia" w:hAnsi="Cambria Math" w:cs="Times New Roman"/>
          </w:rPr>
          <m:t>-OH</m:t>
        </m:r>
      </m:oMath>
      <w:r w:rsidR="001D46B7">
        <w:rPr>
          <w:rFonts w:eastAsiaTheme="minorEastAsia" w:cs="Times New Roman"/>
        </w:rPr>
        <w:t xml:space="preserve"> group and </w:t>
      </w:r>
      <m:oMath>
        <m:r>
          <w:rPr>
            <w:rFonts w:ascii="Cambria Math" w:eastAsiaTheme="minorEastAsia" w:hAnsi="Cambria Math" w:cs="Times New Roman"/>
          </w:rPr>
          <m:t>-CONH-</m:t>
        </m:r>
      </m:oMath>
      <w:r w:rsidR="001D46B7" w:rsidRPr="00B13D5F">
        <w:rPr>
          <w:rFonts w:cs="Times New Roman"/>
        </w:rPr>
        <w:t xml:space="preserve"> </w:t>
      </w:r>
      <w:r w:rsidR="001D46B7">
        <w:rPr>
          <w:color w:val="000000"/>
        </w:rPr>
        <w:lastRenderedPageBreak/>
        <w:t>group</w:t>
      </w:r>
      <w:r w:rsidR="001D46B7">
        <w:t xml:space="preserve">. </w:t>
      </w:r>
      <w:r>
        <w:t>This transformation proceeds through an addition mechanism rather than a condensation process, highlighting the unique reactivity of formaldehyde among the aldehydes.</w:t>
      </w:r>
    </w:p>
    <w:p w14:paraId="58338B22" w14:textId="23B51CC1" w:rsidR="002279C3" w:rsidRDefault="002279C3" w:rsidP="003465FE">
      <w:r>
        <w:t>Recent developments in the field have shown that aldehyde–amide coupling reactions can be promoted under catalytic or reagent-controlled conditions. Liu et al.¹</w:t>
      </w:r>
      <w:r>
        <w:rPr>
          <w:rFonts w:cs="Times New Roman"/>
        </w:rPr>
        <w:t>⁴</w:t>
      </w:r>
      <w:r>
        <w:t xml:space="preserve"> described a catalyst-initiated coupling between aldehydes and amides, leading to a range of amide derivatives through C–N bond formation. Similarly, Zhang et al.¹</w:t>
      </w:r>
      <w:r>
        <w:rPr>
          <w:rFonts w:cs="Times New Roman"/>
        </w:rPr>
        <w:t>⁵</w:t>
      </w:r>
      <w:r>
        <w:t xml:space="preserve"> reported reagent-dependent selective annulation reactions between amidines and 2-</w:t>
      </w:r>
      <w:r>
        <w:rPr>
          <w:rStyle w:val="Emphasis"/>
        </w:rPr>
        <w:t>tert</w:t>
      </w:r>
      <w:r>
        <w:t xml:space="preserve">-amino benzaldehydes, further expanding the scope of aldehyde–amide chemistry. </w:t>
      </w:r>
      <w:r w:rsidR="00624992" w:rsidRPr="006826D0">
        <w:rPr>
          <w:rFonts w:cs="Times New Roman"/>
          <w:bdr w:val="none" w:sz="0" w:space="0" w:color="auto" w:frame="1"/>
          <w:shd w:val="clear" w:color="auto" w:fill="FFFFFF"/>
        </w:rPr>
        <w:t>Martinovich</w:t>
      </w:r>
      <w:r w:rsidR="00624992">
        <w:t xml:space="preserve"> et al. </w:t>
      </w:r>
      <w:r w:rsidR="00534190">
        <w:t>documented the</w:t>
      </w:r>
      <w:r w:rsidR="00624992">
        <w:t xml:space="preserve"> reaction between formaldehyde and cyclic amines</w:t>
      </w:r>
      <w:r w:rsidR="00624992">
        <w:rPr>
          <w:vertAlign w:val="superscript"/>
        </w:rPr>
        <w:t>17</w:t>
      </w:r>
      <w:r w:rsidR="00624992">
        <w:t xml:space="preserve">. </w:t>
      </w:r>
      <w:r>
        <w:t>Moreover, several studies</w:t>
      </w:r>
      <w:r w:rsidR="00624992">
        <w:rPr>
          <w:vertAlign w:val="superscript"/>
        </w:rPr>
        <w:t xml:space="preserve">16, 18, </w:t>
      </w:r>
      <w:r w:rsidR="00885651">
        <w:rPr>
          <w:vertAlign w:val="superscript"/>
        </w:rPr>
        <w:t>19</w:t>
      </w:r>
      <w:r w:rsidR="00624992">
        <w:t xml:space="preserve"> </w:t>
      </w:r>
      <w:r>
        <w:t>documented diverse condensation and substitution reactions between aldehydes and amides, revealing the possibility of obtaining novel amide-based products depending on the reaction conditions and substituents involved.</w:t>
      </w:r>
      <w:r w:rsidR="00720FB8">
        <w:t xml:space="preserve"> </w:t>
      </w:r>
      <w:proofErr w:type="spellStart"/>
      <w:r w:rsidR="00720FB8" w:rsidRPr="007860F4">
        <w:rPr>
          <w:highlight w:val="yellow"/>
        </w:rPr>
        <w:t>Saliman</w:t>
      </w:r>
      <w:proofErr w:type="spellEnd"/>
      <w:r w:rsidR="00720FB8" w:rsidRPr="007860F4">
        <w:rPr>
          <w:highlight w:val="yellow"/>
        </w:rPr>
        <w:t xml:space="preserve"> et al. reported that use of </w:t>
      </w:r>
      <w:proofErr w:type="spellStart"/>
      <w:r w:rsidR="00720FB8" w:rsidRPr="007860F4">
        <w:rPr>
          <w:highlight w:val="yellow"/>
        </w:rPr>
        <w:t>Silzic</w:t>
      </w:r>
      <w:proofErr w:type="spellEnd"/>
      <w:r w:rsidR="00720FB8" w:rsidRPr="007860F4">
        <w:rPr>
          <w:highlight w:val="yellow"/>
        </w:rPr>
        <w:t xml:space="preserve"> catalyst under solvent-free condition produces high yield of NN’-alkylidene </w:t>
      </w:r>
      <w:proofErr w:type="spellStart"/>
      <w:r w:rsidR="00720FB8" w:rsidRPr="007860F4">
        <w:rPr>
          <w:highlight w:val="yellow"/>
        </w:rPr>
        <w:t>bisamides</w:t>
      </w:r>
      <w:proofErr w:type="spellEnd"/>
      <w:r w:rsidR="00720FB8" w:rsidRPr="007860F4">
        <w:rPr>
          <w:highlight w:val="yellow"/>
        </w:rPr>
        <w:t xml:space="preserve"> from acetamide and aldehydes</w:t>
      </w:r>
      <w:r w:rsidR="002977C3">
        <w:rPr>
          <w:highlight w:val="yellow"/>
          <w:vertAlign w:val="superscript"/>
        </w:rPr>
        <w:t>20</w:t>
      </w:r>
      <w:r w:rsidR="00720FB8" w:rsidRPr="007860F4">
        <w:rPr>
          <w:highlight w:val="yellow"/>
        </w:rPr>
        <w:t>.</w:t>
      </w:r>
    </w:p>
    <w:p w14:paraId="4C6D8A97" w14:textId="77777777" w:rsidR="002279C3" w:rsidRDefault="002279C3" w:rsidP="003465FE">
      <w:r>
        <w:t xml:space="preserve">The present paper aims to investigate the chemical nature of the reaction between </w:t>
      </w:r>
      <w:proofErr w:type="spellStart"/>
      <w:r>
        <w:t>chloroformaldehyde</w:t>
      </w:r>
      <w:proofErr w:type="spellEnd"/>
      <w:r>
        <w:t xml:space="preserve"> and acetamide under mild heating conditions in a water bath. The study reveals that the reaction proceeds with the </w:t>
      </w:r>
      <w:r w:rsidR="00E82814">
        <w:t xml:space="preserve">nucleophilic attack of amide group on aldehyde group with </w:t>
      </w:r>
      <w:r w:rsidR="00624992">
        <w:t>liberation of chloride ions. Eventually, the</w:t>
      </w:r>
      <w:r>
        <w:t xml:space="preserve"> chlo</w:t>
      </w:r>
      <w:r w:rsidR="00624992">
        <w:t xml:space="preserve">rine atom in </w:t>
      </w:r>
      <w:proofErr w:type="spellStart"/>
      <w:r w:rsidR="00624992">
        <w:t>chloroformaldehyde</w:t>
      </w:r>
      <w:proofErr w:type="spellEnd"/>
      <w:r w:rsidR="00624992">
        <w:t xml:space="preserve"> is replaced by amide group of acetamide.</w:t>
      </w:r>
      <w:r>
        <w:t xml:space="preserve"> </w:t>
      </w:r>
      <w:r w:rsidR="00E82814">
        <w:t xml:space="preserve">The detailed investigation shoes </w:t>
      </w:r>
      <w:r>
        <w:t>that the product does not contain any hydroxyl (</w:t>
      </w:r>
      <m:oMath>
        <m:r>
          <w:rPr>
            <w:rFonts w:ascii="Cambria Math" w:hAnsi="Cambria Math"/>
          </w:rPr>
          <m:t>-OH</m:t>
        </m:r>
      </m:oMath>
      <w:r>
        <w:t xml:space="preserve">) group but </w:t>
      </w:r>
      <w:r w:rsidR="00B332A5">
        <w:t>contains an aldehyde group (</w:t>
      </w:r>
      <m:oMath>
        <m:r>
          <w:rPr>
            <w:rFonts w:ascii="Cambria Math" w:hAnsi="Cambria Math"/>
          </w:rPr>
          <m:t>-CHO</m:t>
        </m:r>
      </m:oMath>
      <w:r w:rsidR="00B332A5">
        <w:rPr>
          <w:rFonts w:eastAsiaTheme="minorEastAsia"/>
        </w:rPr>
        <w:t>)</w:t>
      </w:r>
      <w:r>
        <w:t xml:space="preserve">. Based on the experimental observations and analytical data, a mechanistic pathway is proposed suggesting that </w:t>
      </w:r>
      <w:proofErr w:type="spellStart"/>
      <w:r>
        <w:t>chloroformaldehyde</w:t>
      </w:r>
      <w:proofErr w:type="spellEnd"/>
      <w:r>
        <w:t xml:space="preserve"> reacts with acetamide through a substitution process, leading to the formation of </w:t>
      </w:r>
      <w:r>
        <w:rPr>
          <w:rStyle w:val="Emphasis"/>
        </w:rPr>
        <w:t>N</w:t>
      </w:r>
      <w:r>
        <w:t>-acetyl formamide accompanied by the relea</w:t>
      </w:r>
      <w:r w:rsidR="00624992">
        <w:t>se of chloride ion</w:t>
      </w:r>
      <w:r>
        <w:t>.</w:t>
      </w:r>
    </w:p>
    <w:p w14:paraId="216AAAA2" w14:textId="77777777" w:rsidR="002279C3" w:rsidRDefault="002279C3" w:rsidP="003465FE">
      <w:r>
        <w:t xml:space="preserve">This investigation provides insight into the unusual reactivity of </w:t>
      </w:r>
      <w:proofErr w:type="spellStart"/>
      <w:r>
        <w:t>chloroformaldehyde</w:t>
      </w:r>
      <w:proofErr w:type="spellEnd"/>
      <w:r>
        <w:t xml:space="preserve"> toward amides and contributes to the broader understanding of aldehyde–amide interactions, highlighting the influence of halogen substituents on carbonyl reactivity and mechanism.</w:t>
      </w:r>
    </w:p>
    <w:p w14:paraId="1420D249" w14:textId="77777777" w:rsidR="002279C3" w:rsidRPr="00B13D5F" w:rsidRDefault="002279C3" w:rsidP="002279C3">
      <w:pPr>
        <w:pStyle w:val="NoSpacing"/>
        <w:spacing w:line="360" w:lineRule="auto"/>
      </w:pPr>
      <w:r>
        <w:rPr>
          <w:b/>
        </w:rPr>
        <w:t xml:space="preserve">2. </w:t>
      </w:r>
      <w:r w:rsidRPr="003412C3">
        <w:rPr>
          <w:b/>
        </w:rPr>
        <w:t>Material and Methods</w:t>
      </w:r>
    </w:p>
    <w:p w14:paraId="4A2FEE4B" w14:textId="77777777" w:rsidR="002279C3" w:rsidRPr="003465FE" w:rsidRDefault="002279C3" w:rsidP="003465FE">
      <w:pPr>
        <w:rPr>
          <w:b/>
        </w:rPr>
      </w:pPr>
      <w:r w:rsidRPr="003465FE">
        <w:rPr>
          <w:b/>
        </w:rPr>
        <w:t>2.1 REAGENTS</w:t>
      </w:r>
    </w:p>
    <w:p w14:paraId="2BD5A0CB" w14:textId="77777777" w:rsidR="002279C3" w:rsidRDefault="002279C3" w:rsidP="003465FE">
      <w:r>
        <w:t xml:space="preserve">(a) Laboratory grade Chloroform,  </w:t>
      </w:r>
      <w:r>
        <w:tab/>
        <w:t>(b</w:t>
      </w:r>
      <w:r w:rsidRPr="00B13D5F">
        <w:t>)</w:t>
      </w:r>
      <w:r>
        <w:t xml:space="preserve"> Laboratory grade acetamide crystal,</w:t>
      </w:r>
      <w:r>
        <w:tab/>
      </w:r>
    </w:p>
    <w:p w14:paraId="3D8654A7" w14:textId="77777777" w:rsidR="002279C3" w:rsidRDefault="002279C3" w:rsidP="003465FE">
      <w:r>
        <w:t>(c</w:t>
      </w:r>
      <w:r w:rsidRPr="00B13D5F">
        <w:t>)</w:t>
      </w:r>
      <w:r>
        <w:t xml:space="preserve"> Freshly prepared</w:t>
      </w:r>
      <w:r w:rsidRPr="00B13D5F">
        <w:t xml:space="preserve"> </w:t>
      </w:r>
      <w:r>
        <w:t xml:space="preserve">Tollen’s reagent.  </w:t>
      </w:r>
      <w:r>
        <w:tab/>
      </w:r>
    </w:p>
    <w:p w14:paraId="656A5A64" w14:textId="77777777" w:rsidR="002279C3" w:rsidRDefault="002279C3" w:rsidP="003465FE">
      <w:r>
        <w:t xml:space="preserve">(d) Freshly prepared </w:t>
      </w:r>
      <m:oMath>
        <m:d>
          <m:dPr>
            <m:ctrlPr>
              <w:rPr>
                <w:rFonts w:ascii="Cambria Math" w:hAnsi="Cambria Math"/>
                <w:i/>
              </w:rPr>
            </m:ctrlPr>
          </m:dPr>
          <m:e>
            <m:f>
              <m:fPr>
                <m:ctrlPr>
                  <w:rPr>
                    <w:rFonts w:ascii="Cambria Math" w:hAnsi="Cambria Math"/>
                    <w:i/>
                  </w:rPr>
                </m:ctrlPr>
              </m:fPr>
              <m:num>
                <m:r>
                  <w:rPr>
                    <w:rFonts w:ascii="Cambria Math" w:hAnsi="Cambria Math"/>
                  </w:rPr>
                  <m:t>N</m:t>
                </m:r>
              </m:num>
              <m:den>
                <m:r>
                  <w:rPr>
                    <w:rFonts w:ascii="Cambria Math" w:hAnsi="Cambria Math"/>
                  </w:rPr>
                  <m:t>5</m:t>
                </m:r>
              </m:den>
            </m:f>
          </m:e>
        </m:d>
      </m:oMath>
      <w:r>
        <w:rPr>
          <w:rFonts w:eastAsiaTheme="minorEastAsia"/>
        </w:rPr>
        <w:t xml:space="preserve"> silver nitrate solution.</w:t>
      </w:r>
    </w:p>
    <w:p w14:paraId="3C1A925C" w14:textId="77777777" w:rsidR="002279C3" w:rsidRDefault="002279C3" w:rsidP="003465FE">
      <w:pPr>
        <w:rPr>
          <w:rFonts w:eastAsiaTheme="minorEastAsia"/>
        </w:rPr>
      </w:pPr>
      <w:r>
        <w:t>(d</w:t>
      </w:r>
      <w:r w:rsidRPr="00B13D5F">
        <w:t xml:space="preserve">) </w:t>
      </w:r>
      <w:r>
        <w:t xml:space="preserve">Freshly prepared ammonium ceric nitrate solution </w:t>
      </w:r>
      <m:oMath>
        <m:d>
          <m:dPr>
            <m:ctrlPr>
              <w:rPr>
                <w:rFonts w:ascii="Cambria Math" w:hAnsi="Cambria Math"/>
                <w:i/>
              </w:rPr>
            </m:ctrlPr>
          </m:dPr>
          <m:e>
            <m:r>
              <w:rPr>
                <w:rFonts w:ascii="Cambria Math" w:hAnsi="Cambria Math"/>
              </w:rPr>
              <m:t>1%</m:t>
            </m:r>
          </m:e>
        </m:d>
      </m:oMath>
      <w:r>
        <w:rPr>
          <w:rFonts w:eastAsiaTheme="minorEastAsia"/>
        </w:rPr>
        <w:t>.</w:t>
      </w:r>
    </w:p>
    <w:p w14:paraId="626D99B4" w14:textId="77777777" w:rsidR="002279C3" w:rsidRPr="003465FE" w:rsidRDefault="002279C3" w:rsidP="003465FE">
      <w:pPr>
        <w:rPr>
          <w:b/>
        </w:rPr>
      </w:pPr>
      <w:r w:rsidRPr="003465FE">
        <w:rPr>
          <w:b/>
        </w:rPr>
        <w:t xml:space="preserve">2.2 PREPARATION OF </w:t>
      </w:r>
      <m:oMath>
        <m:r>
          <m:rPr>
            <m:sty m:val="bi"/>
          </m:rPr>
          <w:rPr>
            <w:rFonts w:ascii="Cambria Math" w:hAnsi="Cambria Math"/>
          </w:rPr>
          <m:t>1:1</m:t>
        </m:r>
      </m:oMath>
      <w:r w:rsidRPr="003465FE">
        <w:rPr>
          <w:b/>
        </w:rPr>
        <w:t xml:space="preserve"> NITRIC ACID</w:t>
      </w:r>
      <w:r w:rsidRPr="003465FE">
        <w:rPr>
          <w:b/>
        </w:rPr>
        <w:tab/>
      </w:r>
      <w:r w:rsidRPr="003465FE">
        <w:rPr>
          <w:b/>
        </w:rPr>
        <w:tab/>
      </w:r>
    </w:p>
    <w:p w14:paraId="21AE76C5" w14:textId="77777777" w:rsidR="002279C3" w:rsidRDefault="002279C3" w:rsidP="003465FE">
      <m:oMath>
        <m:r>
          <w:rPr>
            <w:rFonts w:ascii="Cambria Math" w:hAnsi="Cambria Math"/>
          </w:rPr>
          <m:t>50 ml</m:t>
        </m:r>
      </m:oMath>
      <w:r w:rsidRPr="00B13D5F">
        <w:t xml:space="preserve"> double distilled water is taken in a </w:t>
      </w:r>
      <m:oMath>
        <m:r>
          <w:rPr>
            <w:rFonts w:ascii="Cambria Math" w:hAnsi="Cambria Math"/>
          </w:rPr>
          <m:t>250 ml</m:t>
        </m:r>
      </m:oMath>
      <w:r w:rsidRPr="00B13D5F">
        <w:t xml:space="preserve"> beaker. </w:t>
      </w:r>
      <m:oMath>
        <m:r>
          <w:rPr>
            <w:rFonts w:ascii="Cambria Math" w:hAnsi="Cambria Math"/>
          </w:rPr>
          <m:t>50 ml</m:t>
        </m:r>
      </m:oMath>
      <w:r w:rsidRPr="00B13D5F">
        <w:t xml:space="preserve"> laboratory grade concentrated nitric acid is added slowly to it. So </w:t>
      </w:r>
      <m:oMath>
        <m:r>
          <w:rPr>
            <w:rFonts w:ascii="Cambria Math" w:hAnsi="Cambria Math"/>
          </w:rPr>
          <m:t>100 ml</m:t>
        </m:r>
      </m:oMath>
      <w:r w:rsidRPr="00B13D5F">
        <w:t xml:space="preserve"> </w:t>
      </w:r>
      <w:r>
        <w:t>(</w:t>
      </w:r>
      <w:r w:rsidRPr="00B13D5F">
        <w:t>1:1</w:t>
      </w:r>
      <w:r>
        <w:t>)</w:t>
      </w:r>
      <w:r w:rsidRPr="00B13D5F">
        <w:t xml:space="preserve"> nitric acid is prepared. </w:t>
      </w:r>
    </w:p>
    <w:p w14:paraId="3D0F1804" w14:textId="77777777" w:rsidR="002279C3" w:rsidRPr="003465FE" w:rsidRDefault="002279C3" w:rsidP="003465FE">
      <w:pPr>
        <w:rPr>
          <w:b/>
        </w:rPr>
      </w:pPr>
      <w:r w:rsidRPr="003465FE">
        <w:rPr>
          <w:b/>
        </w:rPr>
        <w:t>2.3 PREPARATION OF CHLOROFORMALDEHYDE</w:t>
      </w:r>
      <w:r w:rsidRPr="003465FE">
        <w:rPr>
          <w:b/>
        </w:rPr>
        <w:tab/>
        <w:t xml:space="preserve"> </w:t>
      </w:r>
      <w:r w:rsidRPr="003465FE">
        <w:rPr>
          <w:b/>
        </w:rPr>
        <w:tab/>
      </w:r>
    </w:p>
    <w:p w14:paraId="071930FE" w14:textId="77777777" w:rsidR="002279C3" w:rsidRDefault="002279C3" w:rsidP="003465FE">
      <m:oMath>
        <m:r>
          <w:rPr>
            <w:rFonts w:ascii="Cambria Math" w:hAnsi="Cambria Math"/>
          </w:rPr>
          <m:t>40 ml</m:t>
        </m:r>
      </m:oMath>
      <w:r w:rsidRPr="00B13D5F">
        <w:t xml:space="preserve"> laboratory grade chloroform is taken in a reflux apparatus. </w:t>
      </w:r>
      <m:oMath>
        <m:r>
          <w:rPr>
            <w:rFonts w:ascii="Cambria Math" w:hAnsi="Cambria Math"/>
          </w:rPr>
          <m:t>20 ml</m:t>
        </m:r>
      </m:oMath>
      <w:r w:rsidRPr="00B13D5F">
        <w:t xml:space="preserve"> </w:t>
      </w:r>
      <m:oMath>
        <m:r>
          <w:rPr>
            <w:rFonts w:ascii="Cambria Math" w:hAnsi="Cambria Math"/>
          </w:rPr>
          <m:t>1:1</m:t>
        </m:r>
      </m:oMath>
      <w:r w:rsidRPr="00B13D5F">
        <w:t xml:space="preserve"> nitric acid is added to it. The </w:t>
      </w:r>
      <w:r>
        <w:t xml:space="preserve">heterogeneous </w:t>
      </w:r>
      <w:r w:rsidRPr="00B13D5F">
        <w:t xml:space="preserve">mixture is heated to about </w:t>
      </w:r>
      <m:oMath>
        <m:r>
          <w:rPr>
            <w:rFonts w:ascii="Cambria Math" w:hAnsi="Cambria Math"/>
          </w:rPr>
          <m:t>90℃</m:t>
        </m:r>
      </m:oMath>
      <w:r w:rsidRPr="00B13D5F">
        <w:t xml:space="preserve"> for </w:t>
      </w:r>
      <m:oMath>
        <m:r>
          <w:rPr>
            <w:rFonts w:ascii="Cambria Math" w:hAnsi="Cambria Math"/>
          </w:rPr>
          <m:t>45 min</m:t>
        </m:r>
      </m:oMath>
      <w:r w:rsidRPr="00B13D5F">
        <w:t xml:space="preserve"> under reflux. The heater is put off and the mixture is then allowed to cool to room temperature under reflux. The heterogeneous mixture is collected and kept in a refrigerator for </w:t>
      </w:r>
      <m:oMath>
        <m:r>
          <w:rPr>
            <w:rFonts w:ascii="Cambria Math" w:hAnsi="Cambria Math"/>
          </w:rPr>
          <m:t xml:space="preserve">1 </m:t>
        </m:r>
        <m:r>
          <w:rPr>
            <w:rFonts w:ascii="Cambria Math" w:hAnsi="Cambria Math"/>
          </w:rPr>
          <m:t>hr</m:t>
        </m:r>
      </m:oMath>
      <w:r w:rsidRPr="00B13D5F">
        <w:t xml:space="preserve">. Two layers, organic and aqueous, are quite distinct. The heavier organic layer forms the bottom layer and </w:t>
      </w:r>
      <w:r>
        <w:t xml:space="preserve">the </w:t>
      </w:r>
      <w:r w:rsidRPr="00B13D5F">
        <w:t>lighter aqueous layer forms the top layer. These two layers are separated by using a separating funnel. Both the bottom layer and aqueous layer are believed to contain chloroformaldehyde</w:t>
      </w:r>
      <w:r>
        <w:rPr>
          <w:vertAlign w:val="superscript"/>
        </w:rPr>
        <w:t>1</w:t>
      </w:r>
      <w:r w:rsidRPr="00B13D5F">
        <w:t xml:space="preserve">. </w:t>
      </w:r>
    </w:p>
    <w:p w14:paraId="6C792416" w14:textId="77777777" w:rsidR="002279C3" w:rsidRPr="003465FE" w:rsidRDefault="002279C3" w:rsidP="003465FE">
      <w:pPr>
        <w:rPr>
          <w:b/>
        </w:rPr>
      </w:pPr>
      <w:r w:rsidRPr="003465FE">
        <w:rPr>
          <w:b/>
        </w:rPr>
        <w:t>2.4 PREPARATION OF SAMPLE SOLUTION</w:t>
      </w:r>
      <w:r w:rsidRPr="003465FE">
        <w:rPr>
          <w:b/>
        </w:rPr>
        <w:tab/>
      </w:r>
    </w:p>
    <w:p w14:paraId="7E6A5973" w14:textId="77777777" w:rsidR="002279C3" w:rsidRDefault="002279C3" w:rsidP="003465FE">
      <w:pPr>
        <w:rPr>
          <w:rFonts w:eastAsiaTheme="minorEastAsia"/>
        </w:rPr>
      </w:pPr>
      <m:oMath>
        <m:r>
          <w:rPr>
            <w:rFonts w:ascii="Cambria Math" w:hAnsi="Cambria Math"/>
          </w:rPr>
          <w:lastRenderedPageBreak/>
          <m:t>10</m:t>
        </m:r>
        <m:r>
          <w:rPr>
            <w:rFonts w:ascii="Cambria Math" w:eastAsiaTheme="minorEastAsia" w:hAnsi="Cambria Math"/>
          </w:rPr>
          <m:t xml:space="preserve"> ml</m:t>
        </m:r>
      </m:oMath>
      <w:r>
        <w:rPr>
          <w:rFonts w:eastAsiaTheme="minorEastAsia"/>
        </w:rPr>
        <w:t xml:space="preserve"> aqueous layer is taken in a conical flask. </w:t>
      </w:r>
      <m:oMath>
        <m:r>
          <w:rPr>
            <w:rFonts w:ascii="Cambria Math" w:eastAsiaTheme="minorEastAsia" w:hAnsi="Cambria Math"/>
          </w:rPr>
          <m:t>10 ml</m:t>
        </m:r>
      </m:oMath>
      <w:r>
        <w:rPr>
          <w:rFonts w:eastAsiaTheme="minorEastAsia"/>
        </w:rPr>
        <w:t xml:space="preserve"> distilled water is added into it. </w:t>
      </w:r>
      <m:oMath>
        <m:r>
          <w:rPr>
            <w:rFonts w:ascii="Cambria Math" w:eastAsiaTheme="minorEastAsia" w:hAnsi="Cambria Math"/>
          </w:rPr>
          <m:t>600 mg</m:t>
        </m:r>
      </m:oMath>
      <w:r>
        <w:rPr>
          <w:rFonts w:eastAsiaTheme="minorEastAsia"/>
        </w:rPr>
        <w:t xml:space="preserve"> acetamide crystal is weighed and added in the conical flask. The conical flask is covered. Warm the mixture in water bath with stirring for </w:t>
      </w:r>
      <m:oMath>
        <m:r>
          <w:rPr>
            <w:rFonts w:ascii="Cambria Math" w:eastAsiaTheme="minorEastAsia" w:hAnsi="Cambria Math"/>
          </w:rPr>
          <m:t xml:space="preserve">5 </m:t>
        </m:r>
      </m:oMath>
      <w:r>
        <w:rPr>
          <w:rFonts w:eastAsiaTheme="minorEastAsia"/>
        </w:rPr>
        <w:t xml:space="preserve">minutes. Cool the mixture to room temperature and keep it into refrigerator for </w:t>
      </w:r>
      <m:oMath>
        <m:r>
          <w:rPr>
            <w:rFonts w:ascii="Cambria Math" w:eastAsiaTheme="minorEastAsia" w:hAnsi="Cambria Math"/>
          </w:rPr>
          <m:t xml:space="preserve">24 </m:t>
        </m:r>
        <m:r>
          <w:rPr>
            <w:rFonts w:ascii="Cambria Math" w:eastAsiaTheme="minorEastAsia" w:hAnsi="Cambria Math"/>
          </w:rPr>
          <m:t>hrs</m:t>
        </m:r>
      </m:oMath>
      <w:r>
        <w:rPr>
          <w:rFonts w:eastAsiaTheme="minorEastAsia"/>
        </w:rPr>
        <w:t>. So the sample solution is prepared.</w:t>
      </w:r>
    </w:p>
    <w:p w14:paraId="50F67B8D" w14:textId="1E69078D" w:rsidR="002279C3" w:rsidRDefault="002279C3" w:rsidP="003465FE">
      <w:r>
        <w:rPr>
          <w:b/>
        </w:rPr>
        <w:t xml:space="preserve">2.5 </w:t>
      </w:r>
      <w:r w:rsidRPr="00FD54B5">
        <w:rPr>
          <w:b/>
        </w:rPr>
        <w:t xml:space="preserve">NMR study </w:t>
      </w:r>
      <w:r>
        <w:rPr>
          <w:b/>
        </w:rPr>
        <w:tab/>
      </w:r>
      <w:r w:rsidR="00720FB8" w:rsidRPr="003577E9">
        <w:rPr>
          <w:b/>
          <w:highlight w:val="yellow"/>
          <w:vertAlign w:val="superscript"/>
        </w:rPr>
        <w:t>1</w:t>
      </w:r>
      <w:r w:rsidRPr="003577E9">
        <w:rPr>
          <w:highlight w:val="yellow"/>
        </w:rPr>
        <w:t>HNMR study</w:t>
      </w:r>
      <w:r>
        <w:t xml:space="preserve"> </w:t>
      </w:r>
      <w:r w:rsidRPr="00B13D5F">
        <w:t>of the</w:t>
      </w:r>
      <w:r>
        <w:t xml:space="preserve"> sample solution </w:t>
      </w:r>
      <w:r w:rsidRPr="00B13D5F">
        <w:t>is conducted by JEOL 400 MHz NMR spectrophotometer.</w:t>
      </w:r>
    </w:p>
    <w:p w14:paraId="1AEEA3EC" w14:textId="77777777" w:rsidR="002279C3" w:rsidRPr="005F65D7" w:rsidRDefault="002279C3" w:rsidP="003465FE">
      <w:pPr>
        <w:rPr>
          <w:b/>
          <w:bCs/>
        </w:rPr>
      </w:pPr>
      <w:r>
        <w:rPr>
          <w:b/>
          <w:bCs/>
        </w:rPr>
        <w:t xml:space="preserve">3. </w:t>
      </w:r>
      <w:r w:rsidRPr="005F65D7">
        <w:rPr>
          <w:b/>
          <w:bCs/>
        </w:rPr>
        <w:t>Results and Discussion</w:t>
      </w:r>
    </w:p>
    <w:p w14:paraId="50134417" w14:textId="77777777" w:rsidR="002279C3" w:rsidRDefault="002279C3" w:rsidP="003465FE">
      <w:r w:rsidRPr="00FD54B5">
        <w:rPr>
          <w:rFonts w:eastAsiaTheme="minorEastAsia"/>
          <w:b/>
        </w:rPr>
        <w:t xml:space="preserve">Test of </w:t>
      </w:r>
      <m:oMath>
        <m:r>
          <m:rPr>
            <m:sty m:val="bi"/>
          </m:rPr>
          <w:rPr>
            <w:rFonts w:ascii="Cambria Math" w:eastAsiaTheme="minorEastAsia" w:hAnsi="Cambria Math"/>
          </w:rPr>
          <m:t>-Cl</m:t>
        </m:r>
      </m:oMath>
      <w:r w:rsidRPr="00FD54B5">
        <w:rPr>
          <w:rFonts w:eastAsiaTheme="minorEastAsia"/>
          <w:b/>
        </w:rPr>
        <w:t xml:space="preserve"> group</w:t>
      </w:r>
      <w:r>
        <w:rPr>
          <w:rFonts w:eastAsiaTheme="minorEastAsia"/>
        </w:rPr>
        <w:t xml:space="preserve"> </w:t>
      </w:r>
      <w:r>
        <w:rPr>
          <w:rFonts w:eastAsiaTheme="minorEastAsia"/>
        </w:rPr>
        <w:tab/>
      </w:r>
      <w:r>
        <w:rPr>
          <w:rFonts w:eastAsiaTheme="minorEastAsia"/>
        </w:rPr>
        <w:tab/>
        <w:t xml:space="preserve">Take </w:t>
      </w:r>
      <m:oMath>
        <m:r>
          <w:rPr>
            <w:rFonts w:ascii="Cambria Math" w:eastAsiaTheme="minorEastAsia" w:hAnsi="Cambria Math"/>
          </w:rPr>
          <m:t>1 ml</m:t>
        </m:r>
      </m:oMath>
      <w:r>
        <w:rPr>
          <w:rFonts w:eastAsiaTheme="minorEastAsia"/>
        </w:rPr>
        <w:t xml:space="preserve"> sample solution in a test tube. Add few drops of freshly prepared silver nitrate solution. White precipitate is observed and it is dissolved in excess </w:t>
      </w:r>
      <m:oMath>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4</m:t>
            </m:r>
          </m:sub>
        </m:sSub>
        <m:r>
          <w:rPr>
            <w:rFonts w:ascii="Cambria Math" w:eastAsiaTheme="minorEastAsia" w:hAnsi="Cambria Math"/>
          </w:rPr>
          <m:t>OH</m:t>
        </m:r>
      </m:oMath>
      <w:r>
        <w:rPr>
          <w:rFonts w:eastAsiaTheme="minorEastAsia"/>
        </w:rPr>
        <w:t xml:space="preserve"> solution, indicating the presence of </w:t>
      </w:r>
      <m:oMath>
        <m:sSup>
          <m:sSupPr>
            <m:ctrlPr>
              <w:rPr>
                <w:rFonts w:ascii="Cambria Math" w:eastAsiaTheme="minorEastAsia" w:hAnsi="Cambria Math"/>
                <w:i/>
              </w:rPr>
            </m:ctrlPr>
          </m:sSupPr>
          <m:e>
            <m:r>
              <w:rPr>
                <w:rFonts w:ascii="Cambria Math" w:eastAsiaTheme="minorEastAsia" w:hAnsi="Cambria Math"/>
              </w:rPr>
              <m:t>Cl</m:t>
            </m:r>
          </m:e>
          <m:sup>
            <m:r>
              <w:rPr>
                <w:rFonts w:ascii="Cambria Math" w:eastAsiaTheme="minorEastAsia" w:hAnsi="Cambria Math"/>
              </w:rPr>
              <m:t>-</m:t>
            </m:r>
          </m:sup>
        </m:sSup>
      </m:oMath>
      <w:r>
        <w:rPr>
          <w:rFonts w:eastAsiaTheme="minorEastAsia"/>
        </w:rPr>
        <w:t xml:space="preserve"> in the sample. </w:t>
      </w:r>
      <w:r>
        <w:t xml:space="preserve">The sample solution gives positive response to silver nitrate solution of </w:t>
      </w:r>
      <m:oMath>
        <m:r>
          <w:rPr>
            <w:rFonts w:ascii="Cambria Math" w:hAnsi="Cambria Math"/>
          </w:rPr>
          <m:t>-Cl</m:t>
        </m:r>
      </m:oMath>
      <w:r>
        <w:rPr>
          <w:rFonts w:eastAsiaTheme="minorEastAsia"/>
        </w:rPr>
        <w:t xml:space="preserve"> group, which clearly indicates that </w:t>
      </w:r>
      <m:oMath>
        <m:sSup>
          <m:sSupPr>
            <m:ctrlPr>
              <w:rPr>
                <w:rFonts w:ascii="Cambria Math" w:eastAsiaTheme="minorEastAsia" w:hAnsi="Cambria Math"/>
                <w:i/>
              </w:rPr>
            </m:ctrlPr>
          </m:sSupPr>
          <m:e>
            <m:r>
              <w:rPr>
                <w:rFonts w:ascii="Cambria Math" w:eastAsiaTheme="minorEastAsia" w:hAnsi="Cambria Math"/>
              </w:rPr>
              <m:t>Cl</m:t>
            </m:r>
          </m:e>
          <m:sup>
            <m:r>
              <w:rPr>
                <w:rFonts w:ascii="Cambria Math" w:eastAsiaTheme="minorEastAsia" w:hAnsi="Cambria Math"/>
              </w:rPr>
              <m:t>-</m:t>
            </m:r>
          </m:sup>
        </m:sSup>
      </m:oMath>
      <w:r>
        <w:rPr>
          <w:rFonts w:eastAsiaTheme="minorEastAsia"/>
        </w:rPr>
        <w:t xml:space="preserve"> ion is formed during the course of reaction.</w:t>
      </w:r>
    </w:p>
    <w:p w14:paraId="0E27F868" w14:textId="77777777" w:rsidR="002279C3" w:rsidRDefault="002279C3" w:rsidP="003465FE">
      <w:r w:rsidRPr="00FD54B5">
        <w:rPr>
          <w:b/>
        </w:rPr>
        <w:t xml:space="preserve">Test of </w:t>
      </w:r>
      <m:oMath>
        <m:r>
          <m:rPr>
            <m:sty m:val="bi"/>
          </m:rPr>
          <w:rPr>
            <w:rFonts w:ascii="Cambria Math" w:hAnsi="Cambria Math"/>
          </w:rPr>
          <m:t>-OH</m:t>
        </m:r>
      </m:oMath>
      <w:r w:rsidRPr="00FD54B5">
        <w:rPr>
          <w:b/>
        </w:rPr>
        <w:t xml:space="preserve"> group </w:t>
      </w:r>
      <w:r>
        <w:tab/>
      </w:r>
      <w:r>
        <w:tab/>
      </w:r>
      <m:oMath>
        <m:r>
          <w:rPr>
            <w:rFonts w:ascii="Cambria Math" w:hAnsi="Cambria Math"/>
          </w:rPr>
          <m:t>2 ml</m:t>
        </m:r>
      </m:oMath>
      <w:r>
        <w:t xml:space="preserve"> sample solution is taken in a </w:t>
      </w:r>
      <m:oMath>
        <m:r>
          <w:rPr>
            <w:rFonts w:ascii="Cambria Math" w:hAnsi="Cambria Math"/>
          </w:rPr>
          <m:t>100 ml</m:t>
        </m:r>
      </m:oMath>
      <w:r>
        <w:t xml:space="preserve"> beaker. </w:t>
      </w:r>
      <m:oMath>
        <m:r>
          <w:rPr>
            <w:rFonts w:ascii="Cambria Math" w:hAnsi="Cambria Math"/>
          </w:rPr>
          <m:t>5 ml</m:t>
        </m:r>
      </m:oMath>
      <w:r>
        <w:t xml:space="preserve"> distilled water is added into it. Freshly prepared ammonium ceric nitrate solution (1%) is added slowly into the beaker. There is no such characteristic red colour due to </w:t>
      </w:r>
      <m:oMath>
        <m:r>
          <w:rPr>
            <w:rFonts w:ascii="Cambria Math" w:hAnsi="Cambria Math"/>
          </w:rPr>
          <m:t>-OH</m:t>
        </m:r>
      </m:oMath>
      <w:r>
        <w:t xml:space="preserve"> group, indicating the absence of </w:t>
      </w:r>
      <m:oMath>
        <m:r>
          <w:rPr>
            <w:rFonts w:ascii="Cambria Math" w:hAnsi="Cambria Math"/>
          </w:rPr>
          <m:t>-OH</m:t>
        </m:r>
      </m:oMath>
      <w:r>
        <w:t xml:space="preserve"> group in the sample. The sample solution gives negative response to ammonium ceric nitrate test of alcoholic </w:t>
      </w:r>
      <m:oMath>
        <m:r>
          <w:rPr>
            <w:rFonts w:ascii="Cambria Math" w:hAnsi="Cambria Math"/>
          </w:rPr>
          <m:t>-OH</m:t>
        </m:r>
      </m:oMath>
      <w:r>
        <w:t xml:space="preserve"> group. Generally formaldehyde participates in addition reaction with acetamide to form N-hydroxy methyl acetamide, which shows positive response to ammonium ceric nitrate test of alcoholic </w:t>
      </w:r>
      <m:oMath>
        <m:r>
          <w:rPr>
            <w:rFonts w:ascii="Cambria Math" w:hAnsi="Cambria Math"/>
          </w:rPr>
          <m:t>-OH</m:t>
        </m:r>
      </m:oMath>
      <w:r>
        <w:t xml:space="preserve"> group. In the present study, negative response of sample solution to ammonium ceric nitrate test of alcoholic </w:t>
      </w:r>
      <m:oMath>
        <m:r>
          <w:rPr>
            <w:rFonts w:ascii="Cambria Math" w:hAnsi="Cambria Math"/>
          </w:rPr>
          <m:t>-OH</m:t>
        </m:r>
      </m:oMath>
      <w:r>
        <w:t xml:space="preserve"> group in</w:t>
      </w:r>
      <w:r w:rsidR="00534190">
        <w:t xml:space="preserve">dicates that usual </w:t>
      </w:r>
      <w:r>
        <w:t xml:space="preserve">addition reaction does not occur in case of </w:t>
      </w:r>
      <w:proofErr w:type="spellStart"/>
      <w:r>
        <w:t>chloroformaldehyde</w:t>
      </w:r>
      <w:proofErr w:type="spellEnd"/>
      <w:r>
        <w:t xml:space="preserve"> and acetamide.</w:t>
      </w:r>
    </w:p>
    <w:p w14:paraId="2E715D4A" w14:textId="2AFBE5CE" w:rsidR="002279C3" w:rsidRDefault="002279C3" w:rsidP="003465FE">
      <w:r w:rsidRPr="00FD54B5">
        <w:rPr>
          <w:b/>
        </w:rPr>
        <w:t xml:space="preserve">Test of </w:t>
      </w:r>
      <m:oMath>
        <m:r>
          <m:rPr>
            <m:sty m:val="bi"/>
          </m:rPr>
          <w:rPr>
            <w:rFonts w:ascii="Cambria Math" w:hAnsi="Cambria Math"/>
          </w:rPr>
          <m:t>-CHO</m:t>
        </m:r>
      </m:oMath>
      <w:r w:rsidRPr="00FD54B5">
        <w:rPr>
          <w:b/>
        </w:rPr>
        <w:t xml:space="preserve"> group</w:t>
      </w:r>
      <w:r>
        <w:tab/>
      </w:r>
      <w:r>
        <w:tab/>
      </w:r>
      <w:r w:rsidRPr="00710ED1">
        <w:rPr>
          <w:highlight w:val="yellow"/>
        </w:rPr>
        <w:t xml:space="preserve">Tollen’s test is carried out </w:t>
      </w:r>
      <w:r w:rsidR="00641076" w:rsidRPr="00710ED1">
        <w:rPr>
          <w:highlight w:val="yellow"/>
        </w:rPr>
        <w:t>in a test tube</w:t>
      </w:r>
      <w:r w:rsidRPr="00710ED1">
        <w:rPr>
          <w:highlight w:val="yellow"/>
        </w:rPr>
        <w:t xml:space="preserve">. </w:t>
      </w:r>
      <m:oMath>
        <m:r>
          <w:rPr>
            <w:rFonts w:ascii="Cambria Math" w:hAnsi="Cambria Math"/>
            <w:highlight w:val="yellow"/>
          </w:rPr>
          <m:t>2 ml</m:t>
        </m:r>
      </m:oMath>
      <w:r w:rsidR="00534190" w:rsidRPr="00710ED1">
        <w:rPr>
          <w:highlight w:val="yellow"/>
        </w:rPr>
        <w:t xml:space="preserve"> sample solution is taken in a </w:t>
      </w:r>
      <m:oMath>
        <m:r>
          <w:rPr>
            <w:rFonts w:ascii="Cambria Math" w:hAnsi="Cambria Math"/>
            <w:highlight w:val="yellow"/>
          </w:rPr>
          <m:t>20 ml</m:t>
        </m:r>
      </m:oMath>
      <w:r w:rsidR="00534190" w:rsidRPr="00710ED1">
        <w:rPr>
          <w:highlight w:val="yellow"/>
        </w:rPr>
        <w:t xml:space="preserve"> </w:t>
      </w:r>
      <w:r w:rsidR="007957A7">
        <w:rPr>
          <w:highlight w:val="yellow"/>
        </w:rPr>
        <w:t>test tube</w:t>
      </w:r>
      <w:r w:rsidR="00534190" w:rsidRPr="00710ED1">
        <w:rPr>
          <w:highlight w:val="yellow"/>
        </w:rPr>
        <w:t xml:space="preserve">. </w:t>
      </w:r>
      <m:oMath>
        <m:r>
          <w:rPr>
            <w:rFonts w:ascii="Cambria Math" w:hAnsi="Cambria Math"/>
            <w:highlight w:val="yellow"/>
          </w:rPr>
          <m:t>5 ml</m:t>
        </m:r>
      </m:oMath>
      <w:r w:rsidR="00534190" w:rsidRPr="00710ED1">
        <w:rPr>
          <w:highlight w:val="yellow"/>
        </w:rPr>
        <w:t xml:space="preserve"> distilled water is added into it.</w:t>
      </w:r>
      <w:r w:rsidR="00641076" w:rsidRPr="00710ED1">
        <w:rPr>
          <w:highlight w:val="yellow"/>
        </w:rPr>
        <w:t xml:space="preserve"> </w:t>
      </w:r>
      <w:r w:rsidR="00534190" w:rsidRPr="00710ED1">
        <w:rPr>
          <w:highlight w:val="yellow"/>
        </w:rPr>
        <w:t xml:space="preserve"> </w:t>
      </w:r>
      <m:oMath>
        <m:r>
          <w:rPr>
            <w:rFonts w:ascii="Cambria Math" w:hAnsi="Cambria Math"/>
            <w:highlight w:val="yellow"/>
          </w:rPr>
          <m:t>2 ml</m:t>
        </m:r>
      </m:oMath>
      <w:r w:rsidR="00364BC2" w:rsidRPr="00710ED1">
        <w:rPr>
          <w:highlight w:val="yellow"/>
        </w:rPr>
        <w:t xml:space="preserve"> </w:t>
      </w:r>
      <w:r w:rsidR="00364BC2">
        <w:rPr>
          <w:highlight w:val="yellow"/>
        </w:rPr>
        <w:t>f</w:t>
      </w:r>
      <w:r w:rsidR="00534190" w:rsidRPr="00710ED1">
        <w:rPr>
          <w:highlight w:val="yellow"/>
        </w:rPr>
        <w:t xml:space="preserve">reshly prepared </w:t>
      </w:r>
      <w:proofErr w:type="spellStart"/>
      <w:r w:rsidR="00534190" w:rsidRPr="00710ED1">
        <w:rPr>
          <w:highlight w:val="yellow"/>
        </w:rPr>
        <w:t>Tollen’s</w:t>
      </w:r>
      <w:proofErr w:type="spellEnd"/>
      <w:r w:rsidR="00534190" w:rsidRPr="00710ED1">
        <w:rPr>
          <w:highlight w:val="yellow"/>
        </w:rPr>
        <w:t xml:space="preserve"> reagent is added slowly into the </w:t>
      </w:r>
      <w:r w:rsidR="00364BC2">
        <w:rPr>
          <w:highlight w:val="yellow"/>
        </w:rPr>
        <w:t>test tube</w:t>
      </w:r>
      <w:r w:rsidR="00534190" w:rsidRPr="00710ED1">
        <w:rPr>
          <w:highlight w:val="yellow"/>
        </w:rPr>
        <w:t xml:space="preserve"> dropwise. </w:t>
      </w:r>
      <w:r w:rsidR="00641076" w:rsidRPr="00710ED1">
        <w:rPr>
          <w:highlight w:val="yellow"/>
        </w:rPr>
        <w:t>The solution is gently warmed in a water bath.</w:t>
      </w:r>
      <w:r w:rsidR="00641076">
        <w:t xml:space="preserve"> </w:t>
      </w:r>
      <w:r>
        <w:t xml:space="preserve">Strong silver mirror is formed, indicating the presence of </w:t>
      </w:r>
      <m:oMath>
        <m:r>
          <w:rPr>
            <w:rFonts w:ascii="Cambria Math" w:hAnsi="Cambria Math"/>
          </w:rPr>
          <m:t>-CHO</m:t>
        </m:r>
      </m:oMath>
      <w:r>
        <w:t xml:space="preserve"> group in the sample. The </w:t>
      </w:r>
      <w:r w:rsidR="00534190">
        <w:t xml:space="preserve">positive response to </w:t>
      </w:r>
      <w:r>
        <w:t>Tollen’s reagent</w:t>
      </w:r>
      <w:r w:rsidR="00534190">
        <w:t xml:space="preserve"> indicates</w:t>
      </w:r>
      <w:r>
        <w:t xml:space="preserve"> that the product molecule contains </w:t>
      </w:r>
      <m:oMath>
        <m:r>
          <w:rPr>
            <w:rFonts w:ascii="Cambria Math" w:hAnsi="Cambria Math"/>
          </w:rPr>
          <m:t>-CHO</m:t>
        </m:r>
      </m:oMath>
      <w:r>
        <w:t xml:space="preserve"> group.</w:t>
      </w:r>
    </w:p>
    <w:p w14:paraId="4E149981" w14:textId="2215BB90" w:rsidR="002279C3" w:rsidRDefault="002279C3" w:rsidP="003465FE">
      <w:r>
        <w:t xml:space="preserve">So it is evident that the product molecule contains </w:t>
      </w:r>
      <m:oMath>
        <m:r>
          <w:rPr>
            <w:rFonts w:ascii="Cambria Math" w:hAnsi="Cambria Math"/>
          </w:rPr>
          <m:t>-CHO</m:t>
        </m:r>
      </m:oMath>
      <w:r>
        <w:t xml:space="preserve"> group and does not contain </w:t>
      </w:r>
      <m:oMath>
        <m:r>
          <w:rPr>
            <w:rFonts w:ascii="Cambria Math" w:hAnsi="Cambria Math"/>
          </w:rPr>
          <m:t>-OH</m:t>
        </m:r>
      </m:oMath>
      <w:r>
        <w:t xml:space="preserve"> group. As the sample solution gives positive test of </w:t>
      </w:r>
      <m:oMath>
        <m:r>
          <w:rPr>
            <w:rFonts w:ascii="Cambria Math" w:hAnsi="Cambria Math"/>
          </w:rPr>
          <m:t>-Cl</m:t>
        </m:r>
      </m:oMath>
      <w:r>
        <w:t xml:space="preserve"> group, it may be concluded that </w:t>
      </w:r>
      <m:oMath>
        <m:r>
          <w:rPr>
            <w:rFonts w:ascii="Cambria Math" w:hAnsi="Cambria Math"/>
          </w:rPr>
          <m:t>-Cl</m:t>
        </m:r>
      </m:oMath>
      <w:r>
        <w:t xml:space="preserve"> group is eliminated</w:t>
      </w:r>
      <w:r w:rsidR="006C6C22">
        <w:t xml:space="preserve"> </w:t>
      </w:r>
      <w:r w:rsidR="006C6C22" w:rsidRPr="006C6C22">
        <w:rPr>
          <w:highlight w:val="yellow"/>
        </w:rPr>
        <w:t xml:space="preserve">as </w:t>
      </w:r>
      <m:oMath>
        <m:sSup>
          <m:sSupPr>
            <m:ctrlPr>
              <w:rPr>
                <w:rFonts w:ascii="Cambria Math" w:hAnsi="Cambria Math"/>
                <w:i/>
                <w:highlight w:val="yellow"/>
              </w:rPr>
            </m:ctrlPr>
          </m:sSupPr>
          <m:e>
            <m:r>
              <w:rPr>
                <w:rFonts w:ascii="Cambria Math" w:hAnsi="Cambria Math"/>
                <w:highlight w:val="yellow"/>
              </w:rPr>
              <m:t>Cl</m:t>
            </m:r>
          </m:e>
          <m:sup>
            <m:r>
              <w:rPr>
                <w:rFonts w:ascii="Cambria Math" w:hAnsi="Cambria Math"/>
                <w:highlight w:val="yellow"/>
              </w:rPr>
              <m:t>-</m:t>
            </m:r>
          </m:sup>
        </m:sSup>
      </m:oMath>
      <w:r>
        <w:t xml:space="preserve"> from the chloroformaldehyde molecule during reaction with acetamide.</w:t>
      </w:r>
    </w:p>
    <w:p w14:paraId="0751B77E" w14:textId="24EDA1EA" w:rsidR="002279C3" w:rsidRDefault="002279C3" w:rsidP="003465FE">
      <w:r w:rsidRPr="00B36D3E">
        <w:rPr>
          <w:rStyle w:val="accordion-tabbedtab-mobile"/>
          <w:rFonts w:cs="Times New Roman"/>
          <w:color w:val="000000"/>
          <w:szCs w:val="24"/>
          <w:bdr w:val="none" w:sz="0" w:space="0" w:color="auto" w:frame="1"/>
        </w:rPr>
        <w:t>Abraham</w:t>
      </w:r>
      <w:r>
        <w:t xml:space="preserve"> et al. studied extensively on proton chemical shifts of amides</w:t>
      </w:r>
      <w:r>
        <w:rPr>
          <w:vertAlign w:val="superscript"/>
        </w:rPr>
        <w:t>8-9</w:t>
      </w:r>
      <w:r>
        <w:t xml:space="preserve">. </w:t>
      </w:r>
      <w:r w:rsidR="00720FB8" w:rsidRPr="003577E9">
        <w:rPr>
          <w:highlight w:val="yellow"/>
          <w:vertAlign w:val="superscript"/>
        </w:rPr>
        <w:t>1</w:t>
      </w:r>
      <w:r w:rsidRPr="003577E9">
        <w:rPr>
          <w:highlight w:val="yellow"/>
        </w:rPr>
        <w:t>HNMR spectra</w:t>
      </w:r>
      <w:r>
        <w:t xml:space="preserve"> of aldehydes and amides have been reported by several researchers</w:t>
      </w:r>
      <w:r>
        <w:rPr>
          <w:vertAlign w:val="superscript"/>
        </w:rPr>
        <w:t>10-13</w:t>
      </w:r>
      <w:r>
        <w:t xml:space="preserve">. </w:t>
      </w:r>
      <w:r w:rsidR="006C6C22" w:rsidRPr="00B62564">
        <w:rPr>
          <w:highlight w:val="yellow"/>
        </w:rPr>
        <w:t xml:space="preserve">The literature study reveals that the </w:t>
      </w:r>
      <w:r w:rsidRPr="00B62564">
        <w:rPr>
          <w:highlight w:val="yellow"/>
        </w:rPr>
        <w:t>peak due to aldehyde proton of formaldehyde is observed at around 10 ppm and the peak due to amide proton of acetamide is observed at around 5 ppm.</w:t>
      </w:r>
      <w:r>
        <w:t xml:space="preserve"> However, the peak due to amide proton of formamide is observed at around 7 ppm.</w:t>
      </w:r>
    </w:p>
    <w:p w14:paraId="64F91724" w14:textId="3FF7BF0C" w:rsidR="002279C3" w:rsidRDefault="002279C3" w:rsidP="003465FE">
      <w:pPr>
        <w:rPr>
          <w:rFonts w:eastAsiaTheme="minorEastAsia"/>
        </w:rPr>
      </w:pPr>
      <w:r w:rsidRPr="003577E9">
        <w:rPr>
          <w:rFonts w:eastAsiaTheme="minorEastAsia"/>
          <w:highlight w:val="yellow"/>
        </w:rPr>
        <w:t xml:space="preserve">The </w:t>
      </w:r>
      <w:r w:rsidR="00720FB8" w:rsidRPr="003577E9">
        <w:rPr>
          <w:rFonts w:eastAsiaTheme="minorEastAsia"/>
          <w:highlight w:val="yellow"/>
          <w:vertAlign w:val="superscript"/>
        </w:rPr>
        <w:t>1</w:t>
      </w:r>
      <w:r w:rsidRPr="003577E9">
        <w:rPr>
          <w:rFonts w:eastAsiaTheme="minorEastAsia"/>
          <w:highlight w:val="yellow"/>
        </w:rPr>
        <w:t>HNMR spectrum</w:t>
      </w:r>
      <w:r>
        <w:rPr>
          <w:rFonts w:eastAsiaTheme="minorEastAsia"/>
        </w:rPr>
        <w:t xml:space="preserve"> of the present sample solution is shown in the Fig.1. </w:t>
      </w:r>
    </w:p>
    <w:p w14:paraId="42F9AD06" w14:textId="77777777" w:rsidR="002279C3" w:rsidRDefault="002279C3" w:rsidP="002279C3">
      <w:pPr>
        <w:pStyle w:val="NoSpacing"/>
        <w:keepNext/>
        <w:spacing w:after="120" w:line="360" w:lineRule="auto"/>
      </w:pPr>
      <w:r>
        <w:rPr>
          <w:noProof/>
          <w:lang w:val="en-IN" w:eastAsia="en-IN"/>
        </w:rPr>
        <w:lastRenderedPageBreak/>
        <w:drawing>
          <wp:inline distT="0" distB="0" distL="0" distR="0" wp14:anchorId="1EA171A9" wp14:editId="32922CBF">
            <wp:extent cx="6646544" cy="458046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CHO and acetamide sample  08-Dec-2023_page-0001.jpg"/>
                    <pic:cNvPicPr/>
                  </pic:nvPicPr>
                  <pic:blipFill>
                    <a:blip r:embed="rId8">
                      <a:extLst>
                        <a:ext uri="{28A0092B-C50C-407E-A947-70E740481C1C}">
                          <a14:useLocalDpi xmlns:a14="http://schemas.microsoft.com/office/drawing/2010/main" val="0"/>
                        </a:ext>
                      </a:extLst>
                    </a:blip>
                    <a:stretch>
                      <a:fillRect/>
                    </a:stretch>
                  </pic:blipFill>
                  <pic:spPr>
                    <a:xfrm>
                      <a:off x="0" y="0"/>
                      <a:ext cx="6646544" cy="4580463"/>
                    </a:xfrm>
                    <a:prstGeom prst="rect">
                      <a:avLst/>
                    </a:prstGeom>
                  </pic:spPr>
                </pic:pic>
              </a:graphicData>
            </a:graphic>
          </wp:inline>
        </w:drawing>
      </w:r>
    </w:p>
    <w:p w14:paraId="7F6F9D10" w14:textId="1513C53A" w:rsidR="002279C3" w:rsidRPr="006D6BE2" w:rsidRDefault="002279C3" w:rsidP="002279C3">
      <w:pPr>
        <w:pStyle w:val="Caption"/>
        <w:rPr>
          <w:i w:val="0"/>
          <w:color w:val="auto"/>
          <w:sz w:val="24"/>
          <w:szCs w:val="24"/>
        </w:rPr>
      </w:pPr>
      <w:r w:rsidRPr="00FD54B5">
        <w:rPr>
          <w:i w:val="0"/>
          <w:color w:val="auto"/>
          <w:sz w:val="24"/>
          <w:szCs w:val="24"/>
        </w:rPr>
        <w:t xml:space="preserve">Figure </w:t>
      </w:r>
      <w:r w:rsidRPr="00FD54B5">
        <w:rPr>
          <w:i w:val="0"/>
          <w:color w:val="auto"/>
          <w:sz w:val="24"/>
          <w:szCs w:val="24"/>
        </w:rPr>
        <w:fldChar w:fldCharType="begin"/>
      </w:r>
      <w:r w:rsidRPr="00FD54B5">
        <w:rPr>
          <w:i w:val="0"/>
          <w:color w:val="auto"/>
          <w:sz w:val="24"/>
          <w:szCs w:val="24"/>
        </w:rPr>
        <w:instrText xml:space="preserve"> SEQ Figure \* ARABIC </w:instrText>
      </w:r>
      <w:r w:rsidRPr="00FD54B5">
        <w:rPr>
          <w:i w:val="0"/>
          <w:color w:val="auto"/>
          <w:sz w:val="24"/>
          <w:szCs w:val="24"/>
        </w:rPr>
        <w:fldChar w:fldCharType="separate"/>
      </w:r>
      <w:r w:rsidRPr="00FD54B5">
        <w:rPr>
          <w:i w:val="0"/>
          <w:noProof/>
          <w:color w:val="auto"/>
          <w:sz w:val="24"/>
          <w:szCs w:val="24"/>
        </w:rPr>
        <w:t>1</w:t>
      </w:r>
      <w:r w:rsidRPr="00FD54B5">
        <w:rPr>
          <w:i w:val="0"/>
          <w:color w:val="auto"/>
          <w:sz w:val="24"/>
          <w:szCs w:val="24"/>
        </w:rPr>
        <w:fldChar w:fldCharType="end"/>
      </w:r>
      <w:r>
        <w:rPr>
          <w:i w:val="0"/>
          <w:color w:val="auto"/>
          <w:sz w:val="24"/>
          <w:szCs w:val="24"/>
        </w:rPr>
        <w:tab/>
      </w:r>
      <w:r w:rsidR="00720FB8" w:rsidRPr="003577E9">
        <w:rPr>
          <w:i w:val="0"/>
          <w:color w:val="auto"/>
          <w:sz w:val="24"/>
          <w:szCs w:val="24"/>
          <w:highlight w:val="yellow"/>
          <w:vertAlign w:val="superscript"/>
        </w:rPr>
        <w:t>1</w:t>
      </w:r>
      <w:r w:rsidRPr="003577E9">
        <w:rPr>
          <w:i w:val="0"/>
          <w:color w:val="auto"/>
          <w:sz w:val="24"/>
          <w:szCs w:val="24"/>
          <w:highlight w:val="yellow"/>
        </w:rPr>
        <w:t>HNMR spectrum</w:t>
      </w:r>
      <w:r w:rsidRPr="006D6BE2">
        <w:rPr>
          <w:i w:val="0"/>
          <w:color w:val="auto"/>
          <w:sz w:val="24"/>
          <w:szCs w:val="24"/>
        </w:rPr>
        <w:t xml:space="preserve"> of </w:t>
      </w:r>
      <w:r>
        <w:rPr>
          <w:i w:val="0"/>
          <w:color w:val="auto"/>
          <w:sz w:val="24"/>
          <w:szCs w:val="24"/>
        </w:rPr>
        <w:t xml:space="preserve">the sample, prepared from </w:t>
      </w:r>
      <w:proofErr w:type="spellStart"/>
      <w:r>
        <w:rPr>
          <w:i w:val="0"/>
          <w:color w:val="auto"/>
          <w:sz w:val="24"/>
          <w:szCs w:val="24"/>
        </w:rPr>
        <w:t>chloroformaldehyde</w:t>
      </w:r>
      <w:proofErr w:type="spellEnd"/>
      <w:r>
        <w:rPr>
          <w:i w:val="0"/>
          <w:color w:val="auto"/>
          <w:sz w:val="24"/>
          <w:szCs w:val="24"/>
        </w:rPr>
        <w:t xml:space="preserve"> and acetamide. </w:t>
      </w:r>
    </w:p>
    <w:p w14:paraId="77E95F80" w14:textId="77777777" w:rsidR="003465FE" w:rsidRDefault="003465FE" w:rsidP="003465FE">
      <w:r>
        <w:t xml:space="preserve">In the present study a peak at around </w:t>
      </w:r>
      <w:r w:rsidRPr="00E7620E">
        <w:t xml:space="preserve">7.25 </w:t>
      </w:r>
      <w:r>
        <w:t>ppm is observed. It is believed to be due to amide proton of formamide. One more peak is observed at around 11 ppm, which is believed to be due to aldehyde proton. So the product molecule is believed to have both amide group and aldehyde group.</w:t>
      </w:r>
    </w:p>
    <w:p w14:paraId="4F01B8E5" w14:textId="77777777" w:rsidR="003465FE" w:rsidRDefault="003465FE" w:rsidP="003465FE">
      <w:pPr>
        <w:pStyle w:val="NoSpacing"/>
        <w:spacing w:after="120" w:line="360" w:lineRule="auto"/>
        <w:ind w:firstLine="720"/>
        <w:rPr>
          <w:rFonts w:eastAsiaTheme="minorEastAsia"/>
        </w:rPr>
      </w:pPr>
      <w:r>
        <w:t xml:space="preserve">On the basis of the above observations the following mechanism is proposed, shown in the Fig.2. </w:t>
      </w:r>
      <w:r w:rsidR="000702BB">
        <w:t>The carbonyl group of formaldehyde acts as electrophile and a</w:t>
      </w:r>
      <w:r>
        <w:t xml:space="preserve">cetamide is believed to act as nucleophile to support aldehyde </w:t>
      </w:r>
      <m:oMath>
        <m:r>
          <w:rPr>
            <w:rFonts w:ascii="Cambria Math" w:hAnsi="Cambria Math"/>
          </w:rPr>
          <m:t>C-</m:t>
        </m:r>
      </m:oMath>
      <w:r>
        <w:rPr>
          <w:rFonts w:eastAsiaTheme="minorEastAsia"/>
        </w:rPr>
        <w:t xml:space="preserve">atom through sharing of pair of electrons. Eventually </w:t>
      </w:r>
      <m:oMath>
        <m:r>
          <w:rPr>
            <w:rFonts w:ascii="Cambria Math" w:eastAsiaTheme="minorEastAsia" w:hAnsi="Cambria Math"/>
          </w:rPr>
          <m:t>Cl-</m:t>
        </m:r>
      </m:oMath>
      <w:r>
        <w:rPr>
          <w:rFonts w:eastAsiaTheme="minorEastAsia"/>
        </w:rPr>
        <w:t xml:space="preserve">atom is eliminated as </w:t>
      </w:r>
      <m:oMath>
        <m:sSup>
          <m:sSupPr>
            <m:ctrlPr>
              <w:rPr>
                <w:rFonts w:ascii="Cambria Math" w:eastAsiaTheme="minorEastAsia" w:hAnsi="Cambria Math"/>
                <w:i/>
              </w:rPr>
            </m:ctrlPr>
          </m:sSupPr>
          <m:e>
            <m:r>
              <w:rPr>
                <w:rFonts w:ascii="Cambria Math" w:eastAsiaTheme="minorEastAsia" w:hAnsi="Cambria Math"/>
              </w:rPr>
              <m:t>Cl</m:t>
            </m:r>
          </m:e>
          <m:sup>
            <m:r>
              <w:rPr>
                <w:rFonts w:ascii="Cambria Math" w:eastAsiaTheme="minorEastAsia" w:hAnsi="Cambria Math"/>
              </w:rPr>
              <m:t>-</m:t>
            </m:r>
          </m:sup>
        </m:sSup>
      </m:oMath>
      <w:r>
        <w:rPr>
          <w:rFonts w:eastAsiaTheme="minorEastAsia"/>
        </w:rPr>
        <w:t xml:space="preserve"> with regeneration of </w:t>
      </w:r>
      <m:oMath>
        <m:r>
          <w:rPr>
            <w:rFonts w:ascii="Cambria Math" w:eastAsiaTheme="minorEastAsia" w:hAnsi="Cambria Math"/>
          </w:rPr>
          <m:t>-CHO</m:t>
        </m:r>
      </m:oMath>
      <w:r>
        <w:rPr>
          <w:rFonts w:eastAsiaTheme="minorEastAsia"/>
        </w:rPr>
        <w:t xml:space="preserve"> group, leading to the formation of N-acetyl formamide.</w:t>
      </w:r>
    </w:p>
    <w:p w14:paraId="101F0BBA" w14:textId="77777777" w:rsidR="003465FE" w:rsidRDefault="003465FE" w:rsidP="003465FE">
      <w:pPr>
        <w:pStyle w:val="NoSpacing"/>
        <w:spacing w:after="120" w:line="360" w:lineRule="auto"/>
        <w:ind w:firstLine="720"/>
        <w:rPr>
          <w:rFonts w:eastAsiaTheme="minorEastAsia"/>
        </w:rPr>
      </w:pPr>
    </w:p>
    <w:p w14:paraId="12118C94" w14:textId="77777777" w:rsidR="003465FE" w:rsidRDefault="003465FE" w:rsidP="003465FE">
      <w:pPr>
        <w:pStyle w:val="NoSpacing"/>
        <w:spacing w:after="120" w:line="360" w:lineRule="auto"/>
      </w:pPr>
      <w:r>
        <w:object w:dxaOrig="8356" w:dyaOrig="2057" w14:anchorId="2CCB7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02.15pt" o:ole="">
            <v:imagedata r:id="rId9" o:title=""/>
          </v:shape>
          <o:OLEObject Type="Embed" ProgID="ChemDraw.Document.6.0" ShapeID="_x0000_i1025" DrawAspect="Content" ObjectID="_1825075766" r:id="rId10"/>
        </w:object>
      </w:r>
    </w:p>
    <w:p w14:paraId="464AD179" w14:textId="77777777" w:rsidR="003465FE" w:rsidRDefault="003465FE" w:rsidP="003465FE">
      <w:pPr>
        <w:pStyle w:val="NoSpacing"/>
        <w:spacing w:after="120" w:line="360" w:lineRule="auto"/>
      </w:pPr>
      <w:r>
        <w:object w:dxaOrig="7518" w:dyaOrig="1520" w14:anchorId="14E41DAB">
          <v:shape id="_x0000_i1026" type="#_x0000_t75" style="width:376.75pt;height:77pt" o:ole="">
            <v:imagedata r:id="rId11" o:title=""/>
          </v:shape>
          <o:OLEObject Type="Embed" ProgID="ChemDraw.Document.6.0" ShapeID="_x0000_i1026" DrawAspect="Content" ObjectID="_1825075767" r:id="rId12"/>
        </w:object>
      </w:r>
    </w:p>
    <w:p w14:paraId="3F52E247" w14:textId="77777777" w:rsidR="003465FE" w:rsidRDefault="003465FE" w:rsidP="003465FE">
      <w:pPr>
        <w:pStyle w:val="NoSpacing"/>
        <w:spacing w:after="120" w:line="360" w:lineRule="auto"/>
      </w:pPr>
      <w:r>
        <w:object w:dxaOrig="6777" w:dyaOrig="1466" w14:anchorId="0E52DA47">
          <v:shape id="_x0000_i1027" type="#_x0000_t75" style="width:338.25pt;height:73.65pt" o:ole="">
            <v:imagedata r:id="rId13" o:title=""/>
          </v:shape>
          <o:OLEObject Type="Embed" ProgID="ChemDraw.Document.6.0" ShapeID="_x0000_i1027" DrawAspect="Content" ObjectID="_1825075768" r:id="rId14"/>
        </w:object>
      </w:r>
    </w:p>
    <w:p w14:paraId="69BF9708" w14:textId="77777777" w:rsidR="003465FE" w:rsidRDefault="003465FE" w:rsidP="003465FE">
      <w:pPr>
        <w:pStyle w:val="NoSpacing"/>
        <w:rPr>
          <w:szCs w:val="24"/>
        </w:rPr>
      </w:pPr>
      <w:r w:rsidRPr="00FD54B5">
        <w:rPr>
          <w:szCs w:val="24"/>
        </w:rPr>
        <w:t>Figure 2</w:t>
      </w:r>
      <w:r>
        <w:rPr>
          <w:szCs w:val="24"/>
        </w:rPr>
        <w:tab/>
        <w:t xml:space="preserve">Proposed mechanism illustrating the formation of </w:t>
      </w:r>
      <m:oMath>
        <m:r>
          <w:rPr>
            <w:rFonts w:ascii="Cambria Math" w:hAnsi="Cambria Math"/>
            <w:szCs w:val="24"/>
          </w:rPr>
          <m:t>N-</m:t>
        </m:r>
      </m:oMath>
      <w:r>
        <w:rPr>
          <w:szCs w:val="24"/>
        </w:rPr>
        <w:t>acetyl formamide.</w:t>
      </w:r>
    </w:p>
    <w:p w14:paraId="7611F48E" w14:textId="77777777" w:rsidR="003465FE" w:rsidRDefault="003465FE" w:rsidP="003465FE">
      <w:pPr>
        <w:pStyle w:val="NoSpacing"/>
        <w:rPr>
          <w:szCs w:val="24"/>
        </w:rPr>
      </w:pPr>
    </w:p>
    <w:p w14:paraId="29DFE5F2" w14:textId="77777777" w:rsidR="003465FE" w:rsidRDefault="003465FE" w:rsidP="003465FE">
      <w:pPr>
        <w:pStyle w:val="NoSpacing"/>
        <w:spacing w:line="360" w:lineRule="auto"/>
        <w:rPr>
          <w:b/>
          <w:szCs w:val="24"/>
        </w:rPr>
      </w:pPr>
      <w:r>
        <w:rPr>
          <w:b/>
          <w:szCs w:val="24"/>
        </w:rPr>
        <w:t xml:space="preserve">4. </w:t>
      </w:r>
      <w:r w:rsidRPr="007B4163">
        <w:rPr>
          <w:b/>
          <w:szCs w:val="24"/>
        </w:rPr>
        <w:t>Conclusions</w:t>
      </w:r>
    </w:p>
    <w:p w14:paraId="3CF4D566" w14:textId="77777777" w:rsidR="00954A45" w:rsidRPr="003577E9" w:rsidRDefault="00954A45" w:rsidP="000524FB">
      <w:pPr>
        <w:spacing w:after="0" w:line="360" w:lineRule="auto"/>
        <w:rPr>
          <w:rFonts w:eastAsia="Times New Roman" w:cs="Times New Roman"/>
          <w:kern w:val="0"/>
          <w:szCs w:val="24"/>
          <w:highlight w:val="yellow"/>
          <w:lang w:eastAsia="en-IN"/>
          <w14:ligatures w14:val="none"/>
        </w:rPr>
      </w:pPr>
      <w:r w:rsidRPr="003577E9">
        <w:rPr>
          <w:rFonts w:eastAsia="Times New Roman" w:cs="Times New Roman"/>
          <w:kern w:val="0"/>
          <w:szCs w:val="24"/>
          <w:highlight w:val="yellow"/>
          <w:lang w:eastAsia="en-IN"/>
          <w14:ligatures w14:val="none"/>
        </w:rPr>
        <w:t xml:space="preserve">1. </w:t>
      </w:r>
      <w:r w:rsidR="004E0B12" w:rsidRPr="004E0B12">
        <w:rPr>
          <w:rFonts w:eastAsia="Times New Roman" w:cs="Times New Roman"/>
          <w:kern w:val="0"/>
          <w:szCs w:val="24"/>
          <w:highlight w:val="yellow"/>
          <w:lang w:eastAsia="en-IN"/>
          <w14:ligatures w14:val="none"/>
        </w:rPr>
        <w:t xml:space="preserve">The results of the present study clearly demonstrate that </w:t>
      </w:r>
      <w:proofErr w:type="spellStart"/>
      <w:r w:rsidR="004E0B12" w:rsidRPr="003577E9">
        <w:rPr>
          <w:rFonts w:eastAsia="Times New Roman" w:cs="Times New Roman"/>
          <w:bCs/>
          <w:kern w:val="0"/>
          <w:szCs w:val="24"/>
          <w:highlight w:val="yellow"/>
          <w:lang w:eastAsia="en-IN"/>
          <w14:ligatures w14:val="none"/>
        </w:rPr>
        <w:t>chloroformaldehyde</w:t>
      </w:r>
      <w:proofErr w:type="spellEnd"/>
      <w:r w:rsidR="004E0B12" w:rsidRPr="003577E9">
        <w:rPr>
          <w:rFonts w:eastAsia="Times New Roman" w:cs="Times New Roman"/>
          <w:bCs/>
          <w:kern w:val="0"/>
          <w:szCs w:val="24"/>
          <w:highlight w:val="yellow"/>
          <w:lang w:eastAsia="en-IN"/>
          <w14:ligatures w14:val="none"/>
        </w:rPr>
        <w:t xml:space="preserve"> undergoes a nucleophilic substitution reaction with acetamide in an aqueous medium</w:t>
      </w:r>
      <w:r w:rsidR="004E0B12" w:rsidRPr="004E0B12">
        <w:rPr>
          <w:rFonts w:eastAsia="Times New Roman" w:cs="Times New Roman"/>
          <w:kern w:val="0"/>
          <w:szCs w:val="24"/>
          <w:highlight w:val="yellow"/>
          <w:lang w:eastAsia="en-IN"/>
          <w14:ligatures w14:val="none"/>
        </w:rPr>
        <w:t xml:space="preserve">, forming </w:t>
      </w:r>
      <w:r w:rsidR="004E0B12" w:rsidRPr="003577E9">
        <w:rPr>
          <w:rFonts w:eastAsia="Times New Roman" w:cs="Times New Roman"/>
          <w:bCs/>
          <w:kern w:val="0"/>
          <w:szCs w:val="24"/>
          <w:highlight w:val="yellow"/>
          <w:lang w:eastAsia="en-IN"/>
          <w14:ligatures w14:val="none"/>
        </w:rPr>
        <w:t>N-acetyl formamide</w:t>
      </w:r>
      <w:r w:rsidRPr="003577E9">
        <w:rPr>
          <w:rFonts w:eastAsia="Times New Roman" w:cs="Times New Roman"/>
          <w:kern w:val="0"/>
          <w:szCs w:val="24"/>
          <w:highlight w:val="yellow"/>
          <w:lang w:eastAsia="en-IN"/>
          <w14:ligatures w14:val="none"/>
        </w:rPr>
        <w:t xml:space="preserve">. The study shows that in </w:t>
      </w:r>
      <w:r w:rsidRPr="004E0B12">
        <w:rPr>
          <w:rFonts w:eastAsia="Times New Roman" w:cs="Times New Roman"/>
          <w:kern w:val="0"/>
          <w:szCs w:val="24"/>
          <w:highlight w:val="yellow"/>
          <w:lang w:eastAsia="en-IN"/>
          <w14:ligatures w14:val="none"/>
        </w:rPr>
        <w:t xml:space="preserve">presence of nucleophilic substrates such as amides. </w:t>
      </w:r>
      <w:r w:rsidRPr="003577E9">
        <w:rPr>
          <w:rFonts w:eastAsia="Times New Roman" w:cs="Times New Roman"/>
          <w:kern w:val="0"/>
          <w:szCs w:val="24"/>
          <w:highlight w:val="yellow"/>
          <w:lang w:eastAsia="en-IN"/>
          <w14:ligatures w14:val="none"/>
        </w:rPr>
        <w:t xml:space="preserve">the chemical behaviour of </w:t>
      </w:r>
      <w:proofErr w:type="spellStart"/>
      <w:r w:rsidRPr="003577E9">
        <w:rPr>
          <w:rFonts w:eastAsia="Times New Roman" w:cs="Times New Roman"/>
          <w:kern w:val="0"/>
          <w:szCs w:val="24"/>
          <w:highlight w:val="yellow"/>
          <w:lang w:eastAsia="en-IN"/>
          <w14:ligatures w14:val="none"/>
        </w:rPr>
        <w:t>chloroformaldehyde</w:t>
      </w:r>
      <w:proofErr w:type="spellEnd"/>
      <w:r w:rsidRPr="003577E9">
        <w:rPr>
          <w:rFonts w:eastAsia="Times New Roman" w:cs="Times New Roman"/>
          <w:kern w:val="0"/>
          <w:szCs w:val="24"/>
          <w:highlight w:val="yellow"/>
          <w:lang w:eastAsia="en-IN"/>
          <w14:ligatures w14:val="none"/>
        </w:rPr>
        <w:t xml:space="preserve"> is different from that of formaldehyde.</w:t>
      </w:r>
      <w:r w:rsidR="004E0B12" w:rsidRPr="004E0B12">
        <w:rPr>
          <w:rFonts w:eastAsia="Times New Roman" w:cs="Times New Roman"/>
          <w:kern w:val="0"/>
          <w:szCs w:val="24"/>
          <w:highlight w:val="yellow"/>
          <w:lang w:eastAsia="en-IN"/>
          <w14:ligatures w14:val="none"/>
        </w:rPr>
        <w:t xml:space="preserve"> </w:t>
      </w:r>
    </w:p>
    <w:p w14:paraId="6281D4F0" w14:textId="7F3B5F4F" w:rsidR="004E0B12" w:rsidRPr="003577E9" w:rsidRDefault="00954A45" w:rsidP="000524FB">
      <w:pPr>
        <w:pStyle w:val="NoSpacing"/>
        <w:spacing w:line="360" w:lineRule="auto"/>
        <w:rPr>
          <w:rFonts w:eastAsia="Times New Roman" w:cs="Times New Roman"/>
          <w:szCs w:val="24"/>
          <w:highlight w:val="yellow"/>
          <w:lang w:eastAsia="en-IN"/>
        </w:rPr>
      </w:pPr>
      <w:r w:rsidRPr="003577E9">
        <w:rPr>
          <w:rFonts w:eastAsia="Times New Roman" w:cs="Times New Roman"/>
          <w:szCs w:val="24"/>
          <w:highlight w:val="yellow"/>
          <w:lang w:eastAsia="en-IN"/>
        </w:rPr>
        <w:t xml:space="preserve">2. </w:t>
      </w:r>
      <w:r w:rsidRPr="003577E9">
        <w:rPr>
          <w:szCs w:val="24"/>
          <w:highlight w:val="yellow"/>
        </w:rPr>
        <w:t>The chemical reaction indicates a substitution reaction where, amide group of acetamide acts as nucleophile</w:t>
      </w:r>
      <w:r w:rsidR="000524FB" w:rsidRPr="003577E9">
        <w:rPr>
          <w:szCs w:val="24"/>
          <w:highlight w:val="yellow"/>
        </w:rPr>
        <w:t xml:space="preserve">, which attacks the </w:t>
      </w:r>
      <m:oMath>
        <m:r>
          <w:rPr>
            <w:rFonts w:ascii="Cambria Math" w:hAnsi="Cambria Math"/>
            <w:szCs w:val="24"/>
            <w:highlight w:val="yellow"/>
          </w:rPr>
          <m:t>-CHO</m:t>
        </m:r>
      </m:oMath>
      <w:r w:rsidR="000524FB" w:rsidRPr="003577E9">
        <w:rPr>
          <w:rFonts w:eastAsiaTheme="minorEastAsia"/>
          <w:szCs w:val="24"/>
          <w:highlight w:val="yellow"/>
        </w:rPr>
        <w:t xml:space="preserve"> group of </w:t>
      </w:r>
      <w:proofErr w:type="spellStart"/>
      <w:r w:rsidR="000524FB" w:rsidRPr="003577E9">
        <w:rPr>
          <w:rFonts w:eastAsiaTheme="minorEastAsia"/>
          <w:szCs w:val="24"/>
          <w:highlight w:val="yellow"/>
        </w:rPr>
        <w:t>chloroformaldehyde</w:t>
      </w:r>
      <w:proofErr w:type="spellEnd"/>
      <w:r w:rsidR="000524FB" w:rsidRPr="003577E9">
        <w:rPr>
          <w:rFonts w:eastAsiaTheme="minorEastAsia"/>
          <w:szCs w:val="24"/>
          <w:highlight w:val="yellow"/>
        </w:rPr>
        <w:t xml:space="preserve">. </w:t>
      </w:r>
      <w:r w:rsidR="004E0B12" w:rsidRPr="004E0B12">
        <w:rPr>
          <w:rFonts w:eastAsia="Times New Roman" w:cs="Times New Roman"/>
          <w:szCs w:val="24"/>
          <w:highlight w:val="yellow"/>
          <w:lang w:eastAsia="en-IN"/>
        </w:rPr>
        <w:t xml:space="preserve">In this process, the </w:t>
      </w:r>
      <w:r w:rsidR="004E0B12" w:rsidRPr="003577E9">
        <w:rPr>
          <w:rFonts w:eastAsia="Times New Roman" w:cs="Times New Roman"/>
          <w:bCs/>
          <w:szCs w:val="24"/>
          <w:highlight w:val="yellow"/>
          <w:lang w:eastAsia="en-IN"/>
        </w:rPr>
        <w:t>chlorine atom</w:t>
      </w:r>
      <w:r w:rsidR="000524FB" w:rsidRPr="003577E9">
        <w:rPr>
          <w:rFonts w:eastAsia="Times New Roman" w:cs="Times New Roman"/>
          <w:bCs/>
          <w:szCs w:val="24"/>
          <w:highlight w:val="yellow"/>
          <w:lang w:eastAsia="en-IN"/>
        </w:rPr>
        <w:t xml:space="preserve">, attached </w:t>
      </w:r>
      <w:r w:rsidR="004E0B12" w:rsidRPr="003577E9">
        <w:rPr>
          <w:rFonts w:eastAsia="Times New Roman" w:cs="Times New Roman"/>
          <w:bCs/>
          <w:szCs w:val="24"/>
          <w:highlight w:val="yellow"/>
          <w:lang w:eastAsia="en-IN"/>
        </w:rPr>
        <w:t xml:space="preserve">to the </w:t>
      </w:r>
      <m:oMath>
        <m:r>
          <w:rPr>
            <w:rFonts w:ascii="Cambria Math" w:eastAsia="Times New Roman" w:hAnsi="Cambria Math" w:cs="Times New Roman"/>
            <w:szCs w:val="24"/>
            <w:highlight w:val="yellow"/>
            <w:lang w:eastAsia="en-IN"/>
          </w:rPr>
          <m:t>-CHO</m:t>
        </m:r>
      </m:oMath>
      <w:r w:rsidR="000524FB" w:rsidRPr="003577E9">
        <w:rPr>
          <w:rFonts w:eastAsia="Times New Roman" w:cs="Times New Roman"/>
          <w:bCs/>
          <w:szCs w:val="24"/>
          <w:highlight w:val="yellow"/>
          <w:lang w:eastAsia="en-IN"/>
        </w:rPr>
        <w:t xml:space="preserve"> group </w:t>
      </w:r>
      <w:r w:rsidR="004E0B12" w:rsidRPr="003577E9">
        <w:rPr>
          <w:rFonts w:eastAsia="Times New Roman" w:cs="Times New Roman"/>
          <w:bCs/>
          <w:szCs w:val="24"/>
          <w:highlight w:val="yellow"/>
          <w:lang w:eastAsia="en-IN"/>
        </w:rPr>
        <w:t>serves as a good leaving group</w:t>
      </w:r>
      <w:r w:rsidR="004E0B12" w:rsidRPr="004E0B12">
        <w:rPr>
          <w:rFonts w:eastAsia="Times New Roman" w:cs="Times New Roman"/>
          <w:szCs w:val="24"/>
          <w:highlight w:val="yellow"/>
          <w:lang w:eastAsia="en-IN"/>
        </w:rPr>
        <w:t>, thereby facilitating the substitution reaction.</w:t>
      </w:r>
    </w:p>
    <w:p w14:paraId="0BEDD5CB" w14:textId="77777777" w:rsidR="001217BB" w:rsidRPr="003577E9" w:rsidRDefault="000524FB" w:rsidP="001217BB">
      <w:pPr>
        <w:pStyle w:val="NoSpacing"/>
        <w:spacing w:line="360" w:lineRule="auto"/>
        <w:rPr>
          <w:rFonts w:eastAsia="Times New Roman" w:cs="Times New Roman"/>
          <w:szCs w:val="24"/>
          <w:highlight w:val="yellow"/>
          <w:lang w:eastAsia="en-IN"/>
        </w:rPr>
      </w:pPr>
      <w:r w:rsidRPr="003577E9">
        <w:rPr>
          <w:rFonts w:eastAsia="Times New Roman" w:cs="Times New Roman"/>
          <w:szCs w:val="24"/>
          <w:highlight w:val="yellow"/>
          <w:lang w:eastAsia="en-IN"/>
        </w:rPr>
        <w:t xml:space="preserve">3. </w:t>
      </w:r>
      <w:r w:rsidRPr="003577E9">
        <w:rPr>
          <w:rFonts w:eastAsiaTheme="minorEastAsia"/>
          <w:szCs w:val="24"/>
          <w:highlight w:val="yellow"/>
        </w:rPr>
        <w:t xml:space="preserve">The findings and mechanism of the present work suggest that presence of </w:t>
      </w:r>
      <m:oMath>
        <m:r>
          <w:rPr>
            <w:rFonts w:ascii="Cambria Math" w:eastAsiaTheme="minorEastAsia" w:hAnsi="Cambria Math"/>
            <w:szCs w:val="24"/>
            <w:highlight w:val="yellow"/>
          </w:rPr>
          <m:t>-Cl</m:t>
        </m:r>
      </m:oMath>
      <w:r w:rsidRPr="003577E9">
        <w:rPr>
          <w:rFonts w:eastAsiaTheme="minorEastAsia"/>
          <w:szCs w:val="24"/>
          <w:highlight w:val="yellow"/>
        </w:rPr>
        <w:t xml:space="preserve"> group, attached to carbonyl group, change the usual chemical </w:t>
      </w:r>
      <w:proofErr w:type="spellStart"/>
      <w:r w:rsidRPr="003577E9">
        <w:rPr>
          <w:rFonts w:eastAsiaTheme="minorEastAsia"/>
          <w:szCs w:val="24"/>
          <w:highlight w:val="yellow"/>
        </w:rPr>
        <w:t>behaviour</w:t>
      </w:r>
      <w:proofErr w:type="spellEnd"/>
      <w:r w:rsidRPr="003577E9">
        <w:rPr>
          <w:rFonts w:eastAsiaTheme="minorEastAsia"/>
          <w:szCs w:val="24"/>
          <w:highlight w:val="yellow"/>
        </w:rPr>
        <w:t xml:space="preserve"> of </w:t>
      </w:r>
      <m:oMath>
        <m:r>
          <w:rPr>
            <w:rFonts w:ascii="Cambria Math" w:eastAsiaTheme="minorEastAsia" w:hAnsi="Cambria Math"/>
            <w:szCs w:val="24"/>
            <w:highlight w:val="yellow"/>
          </w:rPr>
          <m:t>-CHO</m:t>
        </m:r>
      </m:oMath>
      <w:r w:rsidRPr="003577E9">
        <w:rPr>
          <w:rFonts w:eastAsiaTheme="minorEastAsia"/>
          <w:szCs w:val="24"/>
          <w:highlight w:val="yellow"/>
        </w:rPr>
        <w:t xml:space="preserve"> group.</w:t>
      </w:r>
      <w:r w:rsidRPr="003577E9">
        <w:rPr>
          <w:rFonts w:eastAsia="Times New Roman" w:cs="Times New Roman"/>
          <w:szCs w:val="24"/>
          <w:highlight w:val="yellow"/>
          <w:lang w:eastAsia="en-IN"/>
        </w:rPr>
        <w:t xml:space="preserve"> In general</w:t>
      </w:r>
      <w:r w:rsidRPr="004E0B12">
        <w:rPr>
          <w:rFonts w:eastAsia="Times New Roman" w:cs="Times New Roman"/>
          <w:szCs w:val="24"/>
          <w:highlight w:val="yellow"/>
          <w:lang w:eastAsia="en-IN"/>
        </w:rPr>
        <w:t xml:space="preserve">, aldehydes are known for </w:t>
      </w:r>
      <w:r w:rsidRPr="003577E9">
        <w:rPr>
          <w:rFonts w:eastAsia="Times New Roman" w:cs="Times New Roman"/>
          <w:szCs w:val="24"/>
          <w:highlight w:val="yellow"/>
          <w:lang w:eastAsia="en-IN"/>
        </w:rPr>
        <w:t xml:space="preserve">nucleophilic addition </w:t>
      </w:r>
      <w:r w:rsidRPr="004E0B12">
        <w:rPr>
          <w:rFonts w:eastAsia="Times New Roman" w:cs="Times New Roman"/>
          <w:szCs w:val="24"/>
          <w:highlight w:val="yellow"/>
          <w:lang w:eastAsia="en-IN"/>
        </w:rPr>
        <w:t>reactions</w:t>
      </w:r>
      <w:r w:rsidRPr="003577E9">
        <w:rPr>
          <w:rFonts w:eastAsia="Times New Roman" w:cs="Times New Roman"/>
          <w:szCs w:val="24"/>
          <w:highlight w:val="yellow"/>
          <w:lang w:eastAsia="en-IN"/>
        </w:rPr>
        <w:t xml:space="preserve">. </w:t>
      </w:r>
      <w:r w:rsidRPr="004E0B12">
        <w:rPr>
          <w:rFonts w:eastAsia="Times New Roman" w:cs="Times New Roman"/>
          <w:szCs w:val="24"/>
          <w:highlight w:val="yellow"/>
          <w:lang w:eastAsia="en-IN"/>
        </w:rPr>
        <w:t xml:space="preserve"> </w:t>
      </w:r>
      <w:r w:rsidRPr="003577E9">
        <w:rPr>
          <w:rFonts w:eastAsia="Times New Roman" w:cs="Times New Roman"/>
          <w:szCs w:val="24"/>
          <w:highlight w:val="yellow"/>
          <w:lang w:eastAsia="en-IN"/>
        </w:rPr>
        <w:t xml:space="preserve">Direct bonding of </w:t>
      </w:r>
      <m:oMath>
        <m:r>
          <w:rPr>
            <w:rFonts w:ascii="Cambria Math" w:eastAsia="Times New Roman" w:hAnsi="Cambria Math" w:cs="Times New Roman"/>
            <w:szCs w:val="24"/>
            <w:highlight w:val="yellow"/>
            <w:lang w:eastAsia="en-IN"/>
          </w:rPr>
          <m:t>-Cl</m:t>
        </m:r>
      </m:oMath>
      <w:r w:rsidRPr="003577E9">
        <w:rPr>
          <w:rFonts w:eastAsia="Times New Roman" w:cs="Times New Roman"/>
          <w:szCs w:val="24"/>
          <w:highlight w:val="yellow"/>
          <w:lang w:eastAsia="en-IN"/>
        </w:rPr>
        <w:t xml:space="preserve"> group with </w:t>
      </w:r>
      <m:oMath>
        <m:r>
          <w:rPr>
            <w:rFonts w:ascii="Cambria Math" w:eastAsia="Times New Roman" w:hAnsi="Cambria Math" w:cs="Times New Roman"/>
            <w:szCs w:val="24"/>
            <w:highlight w:val="yellow"/>
            <w:lang w:eastAsia="en-IN"/>
          </w:rPr>
          <m:t>-CHO</m:t>
        </m:r>
      </m:oMath>
      <w:r w:rsidRPr="003577E9">
        <w:rPr>
          <w:rFonts w:eastAsia="Times New Roman" w:cs="Times New Roman"/>
          <w:szCs w:val="24"/>
          <w:highlight w:val="yellow"/>
          <w:lang w:eastAsia="en-IN"/>
        </w:rPr>
        <w:t xml:space="preserve"> group </w:t>
      </w:r>
      <w:r w:rsidRPr="004E0B12">
        <w:rPr>
          <w:rFonts w:eastAsia="Times New Roman" w:cs="Times New Roman"/>
          <w:szCs w:val="24"/>
          <w:highlight w:val="yellow"/>
          <w:lang w:eastAsia="en-IN"/>
        </w:rPr>
        <w:t>introduces enhanced electrophilicity at the carbonyl carbon and simultaneously provides a sui</w:t>
      </w:r>
      <w:bookmarkStart w:id="0" w:name="_GoBack"/>
      <w:r w:rsidRPr="004E0B12">
        <w:rPr>
          <w:rFonts w:eastAsia="Times New Roman" w:cs="Times New Roman"/>
          <w:szCs w:val="24"/>
          <w:highlight w:val="yellow"/>
          <w:lang w:eastAsia="en-IN"/>
        </w:rPr>
        <w:t>table</w:t>
      </w:r>
      <w:bookmarkEnd w:id="0"/>
      <w:r w:rsidRPr="004E0B12">
        <w:rPr>
          <w:rFonts w:eastAsia="Times New Roman" w:cs="Times New Roman"/>
          <w:szCs w:val="24"/>
          <w:highlight w:val="yellow"/>
          <w:lang w:eastAsia="en-IN"/>
        </w:rPr>
        <w:t xml:space="preserve"> leaving group, thus shifting the reaction </w:t>
      </w:r>
      <w:r w:rsidRPr="003577E9">
        <w:rPr>
          <w:rFonts w:eastAsia="Times New Roman" w:cs="Times New Roman"/>
          <w:szCs w:val="24"/>
          <w:highlight w:val="yellow"/>
          <w:lang w:eastAsia="en-IN"/>
        </w:rPr>
        <w:t>path</w:t>
      </w:r>
      <w:r w:rsidRPr="004E0B12">
        <w:rPr>
          <w:rFonts w:eastAsia="Times New Roman" w:cs="Times New Roman"/>
          <w:szCs w:val="24"/>
          <w:highlight w:val="yellow"/>
          <w:lang w:eastAsia="en-IN"/>
        </w:rPr>
        <w:t xml:space="preserve"> away from classical aldehyde reactivity. This distinct </w:t>
      </w:r>
      <w:proofErr w:type="spellStart"/>
      <w:r w:rsidRPr="004E0B12">
        <w:rPr>
          <w:rFonts w:eastAsia="Times New Roman" w:cs="Times New Roman"/>
          <w:szCs w:val="24"/>
          <w:highlight w:val="yellow"/>
          <w:lang w:eastAsia="en-IN"/>
        </w:rPr>
        <w:t>behavio</w:t>
      </w:r>
      <w:r w:rsidRPr="003577E9">
        <w:rPr>
          <w:rFonts w:eastAsia="Times New Roman" w:cs="Times New Roman"/>
          <w:szCs w:val="24"/>
          <w:highlight w:val="yellow"/>
          <w:lang w:eastAsia="en-IN"/>
        </w:rPr>
        <w:t>u</w:t>
      </w:r>
      <w:r w:rsidRPr="004E0B12">
        <w:rPr>
          <w:rFonts w:eastAsia="Times New Roman" w:cs="Times New Roman"/>
          <w:szCs w:val="24"/>
          <w:highlight w:val="yellow"/>
          <w:lang w:eastAsia="en-IN"/>
        </w:rPr>
        <w:t>r</w:t>
      </w:r>
      <w:proofErr w:type="spellEnd"/>
      <w:r w:rsidRPr="004E0B12">
        <w:rPr>
          <w:rFonts w:eastAsia="Times New Roman" w:cs="Times New Roman"/>
          <w:szCs w:val="24"/>
          <w:highlight w:val="yellow"/>
          <w:lang w:eastAsia="en-IN"/>
        </w:rPr>
        <w:t xml:space="preserve"> emphasizes the unique characteristics of α-halogenated carbonyl compounds and broadens the understanding of their chemical transformations.</w:t>
      </w:r>
      <w:r w:rsidRPr="003577E9">
        <w:rPr>
          <w:rFonts w:eastAsia="Times New Roman" w:cs="Times New Roman"/>
          <w:szCs w:val="24"/>
          <w:highlight w:val="yellow"/>
          <w:lang w:eastAsia="en-IN"/>
        </w:rPr>
        <w:t xml:space="preserve"> </w:t>
      </w:r>
    </w:p>
    <w:p w14:paraId="01865A39" w14:textId="3E2F7522" w:rsidR="005D622F" w:rsidRPr="004E0B12" w:rsidRDefault="005D622F" w:rsidP="001217BB">
      <w:pPr>
        <w:pStyle w:val="NoSpacing"/>
        <w:spacing w:line="360" w:lineRule="auto"/>
        <w:rPr>
          <w:rFonts w:eastAsia="Times New Roman" w:cs="Times New Roman"/>
          <w:szCs w:val="24"/>
          <w:lang w:eastAsia="en-IN"/>
        </w:rPr>
      </w:pPr>
      <w:r w:rsidRPr="003577E9">
        <w:rPr>
          <w:rFonts w:eastAsia="Times New Roman" w:cs="Times New Roman"/>
          <w:szCs w:val="24"/>
          <w:highlight w:val="yellow"/>
          <w:lang w:eastAsia="en-IN"/>
        </w:rPr>
        <w:t xml:space="preserve">4. </w:t>
      </w:r>
      <w:r w:rsidR="001625A3" w:rsidRPr="003577E9">
        <w:rPr>
          <w:rFonts w:eastAsia="Times New Roman" w:cs="Times New Roman"/>
          <w:szCs w:val="24"/>
          <w:highlight w:val="yellow"/>
          <w:lang w:eastAsia="en-IN"/>
        </w:rPr>
        <w:t>T</w:t>
      </w:r>
      <w:r w:rsidRPr="004E0B12">
        <w:rPr>
          <w:rFonts w:eastAsia="Times New Roman" w:cs="Times New Roman"/>
          <w:szCs w:val="24"/>
          <w:highlight w:val="yellow"/>
          <w:lang w:eastAsia="en-IN"/>
        </w:rPr>
        <w:t xml:space="preserve">he findings of this investigation </w:t>
      </w:r>
      <w:r w:rsidR="001625A3" w:rsidRPr="003577E9">
        <w:rPr>
          <w:rFonts w:eastAsia="Times New Roman" w:cs="Times New Roman"/>
          <w:szCs w:val="24"/>
          <w:highlight w:val="yellow"/>
          <w:lang w:eastAsia="en-IN"/>
        </w:rPr>
        <w:t xml:space="preserve">is believed to </w:t>
      </w:r>
      <w:r w:rsidRPr="004E0B12">
        <w:rPr>
          <w:rFonts w:eastAsia="Times New Roman" w:cs="Times New Roman"/>
          <w:szCs w:val="24"/>
          <w:highlight w:val="yellow"/>
          <w:lang w:eastAsia="en-IN"/>
        </w:rPr>
        <w:t xml:space="preserve">open promising avenues for further exploration. </w:t>
      </w:r>
      <w:r w:rsidR="001625A3" w:rsidRPr="003577E9">
        <w:rPr>
          <w:rFonts w:eastAsia="Times New Roman" w:cs="Times New Roman"/>
          <w:szCs w:val="24"/>
          <w:highlight w:val="yellow"/>
          <w:lang w:eastAsia="en-IN"/>
        </w:rPr>
        <w:t xml:space="preserve">Similar studies on </w:t>
      </w:r>
      <w:r w:rsidR="001217BB" w:rsidRPr="003577E9">
        <w:rPr>
          <w:rFonts w:eastAsia="Times New Roman" w:cs="Times New Roman"/>
          <w:szCs w:val="24"/>
          <w:highlight w:val="yellow"/>
          <w:lang w:eastAsia="en-IN"/>
        </w:rPr>
        <w:t xml:space="preserve">halogenated aldehydes </w:t>
      </w:r>
      <w:r w:rsidRPr="004E0B12">
        <w:rPr>
          <w:rFonts w:eastAsia="Times New Roman" w:cs="Times New Roman"/>
          <w:szCs w:val="24"/>
          <w:highlight w:val="yellow"/>
          <w:lang w:eastAsia="en-IN"/>
        </w:rPr>
        <w:t xml:space="preserve">could lead to the development of new synthetic strategies for preparing functionalized amide derivatives or other useful organic molecules. Therefore, the present work not only clarifies the reaction between </w:t>
      </w:r>
      <w:proofErr w:type="spellStart"/>
      <w:r w:rsidRPr="004E0B12">
        <w:rPr>
          <w:rFonts w:eastAsia="Times New Roman" w:cs="Times New Roman"/>
          <w:szCs w:val="24"/>
          <w:highlight w:val="yellow"/>
          <w:lang w:eastAsia="en-IN"/>
        </w:rPr>
        <w:t>chloroformaldehyde</w:t>
      </w:r>
      <w:proofErr w:type="spellEnd"/>
      <w:r w:rsidRPr="004E0B12">
        <w:rPr>
          <w:rFonts w:eastAsia="Times New Roman" w:cs="Times New Roman"/>
          <w:szCs w:val="24"/>
          <w:highlight w:val="yellow"/>
          <w:lang w:eastAsia="en-IN"/>
        </w:rPr>
        <w:t xml:space="preserve"> and acetamide but also provides a foundation for future research in the chemistry of halogen-substituted carbonyl systems.</w:t>
      </w:r>
    </w:p>
    <w:p w14:paraId="0B5322B5" w14:textId="53F41F9F" w:rsidR="000524FB" w:rsidRPr="004E0B12" w:rsidRDefault="000524FB" w:rsidP="000524FB">
      <w:pPr>
        <w:pStyle w:val="NoSpacing"/>
        <w:spacing w:line="360" w:lineRule="auto"/>
        <w:rPr>
          <w:rFonts w:eastAsia="Times New Roman" w:cs="Times New Roman"/>
          <w:szCs w:val="24"/>
          <w:lang w:eastAsia="en-IN"/>
        </w:rPr>
      </w:pPr>
    </w:p>
    <w:p w14:paraId="0DFCABD7" w14:textId="77777777" w:rsidR="00B6055E" w:rsidRPr="009C5487" w:rsidRDefault="00B6055E" w:rsidP="00B6055E">
      <w:pPr>
        <w:rPr>
          <w:rFonts w:ascii="Calibri" w:eastAsia="Calibri" w:hAnsi="Calibri" w:cs="Times New Roman"/>
          <w:highlight w:val="yellow"/>
          <w:lang w:val="en-US"/>
        </w:rPr>
      </w:pPr>
      <w:bookmarkStart w:id="1" w:name="_Hlk197682619"/>
      <w:bookmarkStart w:id="2" w:name="_Hlk180402183"/>
      <w:bookmarkStart w:id="3" w:name="_Hlk183680988"/>
      <w:bookmarkStart w:id="4" w:name="_Hlk197351200"/>
      <w:r w:rsidRPr="009C5487">
        <w:rPr>
          <w:rFonts w:ascii="Calibri" w:eastAsia="Calibri" w:hAnsi="Calibri" w:cs="Times New Roman"/>
          <w:highlight w:val="yellow"/>
          <w:lang w:val="en-US"/>
        </w:rPr>
        <w:t>Disclaimer (Artificial intelligence)</w:t>
      </w:r>
    </w:p>
    <w:p w14:paraId="315908EF" w14:textId="77777777" w:rsidR="00B6055E" w:rsidRPr="009C5487" w:rsidRDefault="00B6055E" w:rsidP="00B6055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FB88AA5" w14:textId="77777777" w:rsidR="00B6055E" w:rsidRPr="009C5487" w:rsidRDefault="00B6055E" w:rsidP="00B6055E">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bookmarkEnd w:id="1"/>
    <w:bookmarkEnd w:id="2"/>
    <w:bookmarkEnd w:id="3"/>
    <w:bookmarkEnd w:id="4"/>
    <w:p w14:paraId="392CFD42" w14:textId="77777777" w:rsidR="00B6055E" w:rsidRDefault="00B6055E" w:rsidP="003465FE">
      <w:pPr>
        <w:pStyle w:val="NoSpacing"/>
        <w:spacing w:line="360" w:lineRule="auto"/>
        <w:rPr>
          <w:rFonts w:eastAsiaTheme="minorEastAsia"/>
          <w:szCs w:val="24"/>
        </w:rPr>
      </w:pPr>
    </w:p>
    <w:p w14:paraId="348CC609" w14:textId="77777777" w:rsidR="003465FE" w:rsidRPr="00FD2798" w:rsidRDefault="003465FE" w:rsidP="003465FE">
      <w:pPr>
        <w:pStyle w:val="NoSpacing"/>
        <w:spacing w:after="120"/>
        <w:rPr>
          <w:b/>
          <w:bCs/>
        </w:rPr>
      </w:pPr>
      <w:r w:rsidRPr="00FD2798">
        <w:rPr>
          <w:b/>
          <w:bCs/>
        </w:rPr>
        <w:t>References</w:t>
      </w:r>
    </w:p>
    <w:p w14:paraId="17960BAF" w14:textId="77777777" w:rsidR="003465FE" w:rsidRPr="00634AE6" w:rsidRDefault="003465FE" w:rsidP="003465FE">
      <w:pPr>
        <w:pStyle w:val="NoSpacing"/>
        <w:spacing w:line="360" w:lineRule="auto"/>
        <w:rPr>
          <w:rFonts w:cs="Times New Roman"/>
          <w:b/>
          <w:szCs w:val="24"/>
        </w:rPr>
      </w:pPr>
      <w:r>
        <w:rPr>
          <w:rFonts w:cs="Times New Roman"/>
          <w:szCs w:val="24"/>
        </w:rPr>
        <w:t xml:space="preserve">[1] </w:t>
      </w:r>
      <w:r w:rsidRPr="00634AE6">
        <w:rPr>
          <w:rFonts w:cs="Times New Roman"/>
          <w:szCs w:val="24"/>
        </w:rPr>
        <w:t xml:space="preserve"> </w:t>
      </w:r>
      <w:r>
        <w:rPr>
          <w:rFonts w:cs="Times New Roman"/>
          <w:szCs w:val="24"/>
        </w:rPr>
        <w:t xml:space="preserve"> Mallick A.,</w:t>
      </w:r>
      <w:r w:rsidRPr="00634AE6">
        <w:rPr>
          <w:rFonts w:cs="Times New Roman"/>
          <w:szCs w:val="24"/>
        </w:rPr>
        <w:t xml:space="preserve"> “A study on nitric acid treatment on chloroform”, </w:t>
      </w:r>
      <w:r w:rsidRPr="00634AE6">
        <w:rPr>
          <w:rFonts w:cs="Times New Roman"/>
          <w:i/>
          <w:szCs w:val="24"/>
        </w:rPr>
        <w:t>Res. J. Chem. Environ.</w:t>
      </w:r>
      <w:r w:rsidRPr="00634AE6">
        <w:rPr>
          <w:rFonts w:cs="Times New Roman"/>
          <w:szCs w:val="24"/>
        </w:rPr>
        <w:t xml:space="preserve">, </w:t>
      </w:r>
      <w:r>
        <w:rPr>
          <w:rFonts w:cs="Times New Roman"/>
          <w:b/>
          <w:szCs w:val="24"/>
        </w:rPr>
        <w:t>2012</w:t>
      </w:r>
      <w:r w:rsidRPr="00566D68">
        <w:rPr>
          <w:rFonts w:cs="Times New Roman"/>
          <w:szCs w:val="24"/>
        </w:rPr>
        <w:t>,</w:t>
      </w:r>
      <w:r>
        <w:rPr>
          <w:rFonts w:cs="Times New Roman"/>
          <w:szCs w:val="24"/>
        </w:rPr>
        <w:t xml:space="preserve"> </w:t>
      </w:r>
      <w:r w:rsidRPr="00D85520">
        <w:rPr>
          <w:rFonts w:cs="Times New Roman"/>
          <w:i/>
          <w:szCs w:val="24"/>
        </w:rPr>
        <w:t>16</w:t>
      </w:r>
      <w:r>
        <w:rPr>
          <w:rFonts w:cs="Times New Roman"/>
          <w:szCs w:val="24"/>
        </w:rPr>
        <w:t>(4) 26-28.</w:t>
      </w:r>
    </w:p>
    <w:p w14:paraId="724AE5D4" w14:textId="5504B234" w:rsidR="003465FE" w:rsidRPr="00D944A9" w:rsidRDefault="003465FE" w:rsidP="00AE6EDB">
      <w:pPr>
        <w:rPr>
          <w:rFonts w:cs="Times New Roman"/>
          <w:szCs w:val="24"/>
        </w:rPr>
      </w:pPr>
      <w:r>
        <w:rPr>
          <w:rFonts w:cs="Times New Roman"/>
          <w:szCs w:val="24"/>
        </w:rPr>
        <w:t xml:space="preserve">[2] </w:t>
      </w:r>
      <w:r w:rsidRPr="00634AE6">
        <w:rPr>
          <w:rFonts w:cs="Times New Roman"/>
          <w:szCs w:val="24"/>
        </w:rPr>
        <w:t xml:space="preserve"> </w:t>
      </w:r>
      <w:r>
        <w:rPr>
          <w:rFonts w:cs="Times New Roman"/>
          <w:szCs w:val="24"/>
        </w:rPr>
        <w:t xml:space="preserve"> </w:t>
      </w:r>
      <w:proofErr w:type="gramStart"/>
      <w:r>
        <w:rPr>
          <w:rFonts w:cs="Times New Roman"/>
          <w:szCs w:val="24"/>
        </w:rPr>
        <w:t>Mallick  A.</w:t>
      </w:r>
      <w:proofErr w:type="gramEnd"/>
      <w:r>
        <w:rPr>
          <w:rFonts w:cs="Times New Roman"/>
          <w:szCs w:val="24"/>
        </w:rPr>
        <w:t>,  “</w:t>
      </w:r>
      <w:r w:rsidRPr="00D944A9">
        <w:rPr>
          <w:rFonts w:cs="Times New Roman"/>
          <w:szCs w:val="24"/>
        </w:rPr>
        <w:t xml:space="preserve">A study on reaction between </w:t>
      </w:r>
      <w:proofErr w:type="spellStart"/>
      <w:r w:rsidRPr="00D944A9">
        <w:rPr>
          <w:rFonts w:cs="Times New Roman"/>
          <w:szCs w:val="24"/>
        </w:rPr>
        <w:t>chloroformaldehyde</w:t>
      </w:r>
      <w:proofErr w:type="spellEnd"/>
      <w:r w:rsidRPr="00D944A9">
        <w:rPr>
          <w:rFonts w:cs="Times New Roman"/>
          <w:szCs w:val="24"/>
        </w:rPr>
        <w:t xml:space="preserve"> and sodium hydroxide</w:t>
      </w:r>
      <w:r>
        <w:rPr>
          <w:rFonts w:cs="Times New Roman"/>
          <w:szCs w:val="24"/>
        </w:rPr>
        <w:t xml:space="preserve">” </w:t>
      </w:r>
      <w:proofErr w:type="spellStart"/>
      <w:r w:rsidRPr="00D944A9">
        <w:rPr>
          <w:rFonts w:cs="Times New Roman"/>
          <w:i/>
          <w:szCs w:val="24"/>
        </w:rPr>
        <w:t>Gradiva</w:t>
      </w:r>
      <w:proofErr w:type="spellEnd"/>
      <w:r w:rsidRPr="00D944A9">
        <w:rPr>
          <w:rFonts w:cs="Times New Roman"/>
          <w:i/>
          <w:szCs w:val="24"/>
        </w:rPr>
        <w:t xml:space="preserve"> Review Journal</w:t>
      </w:r>
      <w:r>
        <w:rPr>
          <w:rFonts w:cs="Times New Roman"/>
          <w:szCs w:val="24"/>
        </w:rPr>
        <w:t xml:space="preserve">, </w:t>
      </w:r>
      <w:r>
        <w:rPr>
          <w:rFonts w:cs="Times New Roman"/>
          <w:b/>
          <w:szCs w:val="24"/>
        </w:rPr>
        <w:t>2022</w:t>
      </w:r>
      <w:r w:rsidRPr="00566D68">
        <w:rPr>
          <w:rFonts w:cs="Times New Roman"/>
          <w:szCs w:val="24"/>
        </w:rPr>
        <w:t>,</w:t>
      </w:r>
      <w:r>
        <w:rPr>
          <w:rFonts w:cs="Times New Roman"/>
          <w:szCs w:val="24"/>
        </w:rPr>
        <w:t xml:space="preserve"> </w:t>
      </w:r>
      <w:r w:rsidRPr="00D85520">
        <w:rPr>
          <w:rFonts w:cs="Times New Roman"/>
          <w:i/>
          <w:szCs w:val="24"/>
        </w:rPr>
        <w:t>8</w:t>
      </w:r>
      <w:r>
        <w:rPr>
          <w:rFonts w:cs="Times New Roman"/>
          <w:szCs w:val="24"/>
        </w:rPr>
        <w:t>(8) 123-127.</w:t>
      </w:r>
      <w:r w:rsidR="00AE6EDB">
        <w:rPr>
          <w:rFonts w:cs="Times New Roman"/>
          <w:szCs w:val="24"/>
        </w:rPr>
        <w:t xml:space="preserve"> </w:t>
      </w:r>
      <w:r w:rsidR="00AE6EDB" w:rsidRPr="00AE6EDB">
        <w:rPr>
          <w:rFonts w:ascii="Century Schoolbook" w:hAnsi="Century Schoolbook"/>
          <w:szCs w:val="24"/>
          <w:highlight w:val="yellow"/>
        </w:rPr>
        <w:t>DOI: 10.37897.GRJ.V8I8.22.50169</w:t>
      </w:r>
    </w:p>
    <w:p w14:paraId="5A7CEDEF" w14:textId="210D2D12" w:rsidR="00881B7F" w:rsidRPr="00881B7F" w:rsidRDefault="003465FE" w:rsidP="00881B7F">
      <w:pPr>
        <w:shd w:val="clear" w:color="auto" w:fill="FFFFFF"/>
        <w:spacing w:before="100" w:beforeAutospacing="1" w:after="100" w:afterAutospacing="1" w:line="240" w:lineRule="auto"/>
        <w:jc w:val="both"/>
        <w:rPr>
          <w:rFonts w:ascii="Helvetica" w:eastAsia="Times New Roman" w:hAnsi="Helvetica" w:cs="Helvetica"/>
          <w:color w:val="555555"/>
          <w:kern w:val="0"/>
          <w:sz w:val="21"/>
          <w:szCs w:val="21"/>
          <w:lang w:eastAsia="en-IN"/>
          <w14:ligatures w14:val="none"/>
        </w:rPr>
      </w:pPr>
      <w:r>
        <w:rPr>
          <w:rFonts w:cs="Times New Roman"/>
          <w:szCs w:val="24"/>
        </w:rPr>
        <w:t>[3]   Mallick A., “</w:t>
      </w:r>
      <w:r w:rsidRPr="00D944A9">
        <w:rPr>
          <w:rFonts w:cs="Times New Roman"/>
          <w:szCs w:val="24"/>
        </w:rPr>
        <w:t>A study on reaction between</w:t>
      </w:r>
      <w:r>
        <w:rPr>
          <w:rFonts w:cs="Times New Roman"/>
          <w:szCs w:val="24"/>
        </w:rPr>
        <w:t xml:space="preserve"> </w:t>
      </w:r>
      <w:proofErr w:type="spellStart"/>
      <w:r>
        <w:rPr>
          <w:rFonts w:cs="Times New Roman"/>
          <w:szCs w:val="24"/>
        </w:rPr>
        <w:t>chloroformaldehyde</w:t>
      </w:r>
      <w:proofErr w:type="spellEnd"/>
      <w:r>
        <w:rPr>
          <w:rFonts w:cs="Times New Roman"/>
          <w:szCs w:val="24"/>
        </w:rPr>
        <w:t xml:space="preserve"> and acidified potassium iodide solution”,      </w:t>
      </w:r>
      <w:r w:rsidRPr="00BC4352">
        <w:rPr>
          <w:rFonts w:cs="Times New Roman"/>
          <w:i/>
          <w:szCs w:val="24"/>
        </w:rPr>
        <w:t>Scope Journal</w:t>
      </w:r>
      <w:r>
        <w:rPr>
          <w:rFonts w:cs="Times New Roman"/>
          <w:szCs w:val="24"/>
        </w:rPr>
        <w:t xml:space="preserve">, </w:t>
      </w:r>
      <w:r>
        <w:rPr>
          <w:rFonts w:cs="Times New Roman"/>
          <w:b/>
          <w:szCs w:val="24"/>
        </w:rPr>
        <w:t>2023</w:t>
      </w:r>
      <w:r>
        <w:rPr>
          <w:rFonts w:cs="Times New Roman"/>
          <w:szCs w:val="24"/>
        </w:rPr>
        <w:t xml:space="preserve">, </w:t>
      </w:r>
      <w:r w:rsidRPr="00D85520">
        <w:rPr>
          <w:rFonts w:cs="Times New Roman"/>
          <w:i/>
          <w:szCs w:val="24"/>
        </w:rPr>
        <w:t>13</w:t>
      </w:r>
      <w:r>
        <w:rPr>
          <w:rFonts w:cs="Times New Roman"/>
          <w:szCs w:val="24"/>
        </w:rPr>
        <w:t>(2) 405-408.</w:t>
      </w:r>
      <w:r w:rsidR="00D929BF">
        <w:rPr>
          <w:rFonts w:cs="Times New Roman"/>
          <w:szCs w:val="24"/>
        </w:rPr>
        <w:t xml:space="preserve"> </w:t>
      </w:r>
      <w:r w:rsidR="00D929BF" w:rsidRPr="00D929BF">
        <w:rPr>
          <w:rFonts w:cs="Times New Roman"/>
          <w:szCs w:val="24"/>
          <w:highlight w:val="yellow"/>
        </w:rPr>
        <w:t>https://sco</w:t>
      </w:r>
      <w:r w:rsidR="007A4E84">
        <w:rPr>
          <w:rFonts w:cs="Times New Roman"/>
          <w:szCs w:val="24"/>
          <w:highlight w:val="yellow"/>
        </w:rPr>
        <w:t>pe-journal.com</w:t>
      </w:r>
      <w:r w:rsidR="00881B7F">
        <w:rPr>
          <w:rFonts w:cs="Times New Roman"/>
          <w:szCs w:val="24"/>
        </w:rPr>
        <w:t xml:space="preserve"> </w:t>
      </w:r>
      <w:r w:rsidR="00D929BF" w:rsidRPr="00D929BF">
        <w:rPr>
          <w:rFonts w:cs="Times New Roman"/>
          <w:szCs w:val="24"/>
          <w:highlight w:val="yellow"/>
        </w:rPr>
        <w:t>(</w:t>
      </w:r>
      <w:r w:rsidR="00881B7F" w:rsidRPr="00D929BF">
        <w:rPr>
          <w:highlight w:val="yellow"/>
          <w:lang w:eastAsia="en-IN"/>
        </w:rPr>
        <w:t>I</w:t>
      </w:r>
      <w:r w:rsidR="00881B7F" w:rsidRPr="00881B7F">
        <w:rPr>
          <w:highlight w:val="yellow"/>
          <w:lang w:eastAsia="en-IN"/>
        </w:rPr>
        <w:t>SSN:1177-5653, 1177-</w:t>
      </w:r>
      <w:r w:rsidR="00881B7F" w:rsidRPr="00D929BF">
        <w:rPr>
          <w:highlight w:val="yellow"/>
          <w:lang w:eastAsia="en-IN"/>
        </w:rPr>
        <w:t>566</w:t>
      </w:r>
      <w:r w:rsidR="00D929BF" w:rsidRPr="00D929BF">
        <w:rPr>
          <w:highlight w:val="yellow"/>
          <w:lang w:eastAsia="en-IN"/>
        </w:rPr>
        <w:t>)</w:t>
      </w:r>
      <w:r w:rsidR="00D929BF">
        <w:rPr>
          <w:lang w:eastAsia="en-IN"/>
        </w:rPr>
        <w:t>.</w:t>
      </w:r>
    </w:p>
    <w:p w14:paraId="00CC273C" w14:textId="77777777" w:rsidR="003465FE" w:rsidRDefault="003465FE" w:rsidP="003465FE">
      <w:pPr>
        <w:spacing w:after="0" w:line="360" w:lineRule="auto"/>
        <w:rPr>
          <w:rFonts w:cs="Times New Roman"/>
          <w:szCs w:val="24"/>
        </w:rPr>
      </w:pPr>
      <w:r>
        <w:rPr>
          <w:rStyle w:val="title-text"/>
          <w:rFonts w:cs="Times New Roman"/>
          <w:szCs w:val="24"/>
        </w:rPr>
        <w:t xml:space="preserve">[4] </w:t>
      </w:r>
      <w:r w:rsidRPr="00634AE6">
        <w:rPr>
          <w:rStyle w:val="title-text"/>
          <w:rFonts w:cs="Times New Roman"/>
          <w:szCs w:val="24"/>
        </w:rPr>
        <w:t xml:space="preserve"> </w:t>
      </w:r>
      <w:r>
        <w:rPr>
          <w:rStyle w:val="title-text"/>
          <w:rFonts w:cs="Times New Roman"/>
          <w:szCs w:val="24"/>
        </w:rPr>
        <w:t xml:space="preserve"> </w:t>
      </w:r>
      <w:proofErr w:type="spellStart"/>
      <w:r w:rsidRPr="006673B5">
        <w:rPr>
          <w:rStyle w:val="title-text"/>
          <w:rFonts w:cs="Times New Roman"/>
          <w:szCs w:val="24"/>
        </w:rPr>
        <w:t>Rayez</w:t>
      </w:r>
      <w:proofErr w:type="spellEnd"/>
      <w:r>
        <w:rPr>
          <w:rStyle w:val="title-text"/>
          <w:rFonts w:cs="Times New Roman"/>
          <w:szCs w:val="24"/>
        </w:rPr>
        <w:t xml:space="preserve"> M.T., </w:t>
      </w:r>
      <w:proofErr w:type="spellStart"/>
      <w:r>
        <w:rPr>
          <w:rStyle w:val="title-text"/>
          <w:rFonts w:cs="Times New Roman"/>
          <w:szCs w:val="24"/>
        </w:rPr>
        <w:t>Rayez</w:t>
      </w:r>
      <w:proofErr w:type="spellEnd"/>
      <w:r>
        <w:rPr>
          <w:rStyle w:val="title-text"/>
          <w:rFonts w:cs="Times New Roman"/>
          <w:szCs w:val="24"/>
        </w:rPr>
        <w:t xml:space="preserve"> J.C. and </w:t>
      </w:r>
      <w:proofErr w:type="spellStart"/>
      <w:r w:rsidRPr="006673B5">
        <w:rPr>
          <w:rFonts w:cs="Times New Roman"/>
          <w:szCs w:val="24"/>
        </w:rPr>
        <w:t>Villenave</w:t>
      </w:r>
      <w:proofErr w:type="spellEnd"/>
      <w:r>
        <w:rPr>
          <w:rStyle w:val="text"/>
          <w:rFonts w:cs="Times New Roman"/>
          <w:szCs w:val="24"/>
        </w:rPr>
        <w:t xml:space="preserve"> E.</w:t>
      </w:r>
      <w:r w:rsidRPr="00634AE6">
        <w:rPr>
          <w:rFonts w:cs="Times New Roman"/>
          <w:szCs w:val="24"/>
        </w:rPr>
        <w:t> </w:t>
      </w:r>
      <w:r>
        <w:rPr>
          <w:rFonts w:cs="Times New Roman"/>
          <w:szCs w:val="24"/>
        </w:rPr>
        <w:t xml:space="preserve"> </w:t>
      </w:r>
      <w:hyperlink r:id="rId15" w:history="1">
        <w:r w:rsidRPr="00634AE6">
          <w:rPr>
            <w:rStyle w:val="react-xocs-alternative-link"/>
            <w:rFonts w:cs="Times New Roman"/>
            <w:szCs w:val="24"/>
          </w:rPr>
          <w:t> </w:t>
        </w:r>
      </w:hyperlink>
      <w:r>
        <w:rPr>
          <w:rFonts w:cs="Times New Roman"/>
          <w:szCs w:val="24"/>
        </w:rPr>
        <w:t>“</w:t>
      </w:r>
      <w:r w:rsidRPr="00634AE6">
        <w:rPr>
          <w:rStyle w:val="title-text"/>
          <w:rFonts w:cs="Times New Roman"/>
          <w:szCs w:val="24"/>
        </w:rPr>
        <w:t>Theoretical approach of the mechanism of the reactions of chlorine atoms</w:t>
      </w:r>
      <w:r>
        <w:rPr>
          <w:rStyle w:val="title-text"/>
          <w:rFonts w:cs="Times New Roman"/>
          <w:szCs w:val="24"/>
        </w:rPr>
        <w:t xml:space="preserve"> with aliphatic aldehydes”, </w:t>
      </w:r>
      <w:r w:rsidRPr="006673B5">
        <w:rPr>
          <w:rStyle w:val="title-text"/>
          <w:rFonts w:cs="Times New Roman"/>
          <w:i/>
          <w:szCs w:val="24"/>
        </w:rPr>
        <w:t>Computational and Theoretical Chemistry</w:t>
      </w:r>
      <w:r w:rsidRPr="00634AE6">
        <w:rPr>
          <w:rStyle w:val="title-text"/>
          <w:rFonts w:cs="Times New Roman"/>
          <w:szCs w:val="24"/>
        </w:rPr>
        <w:t xml:space="preserve">, </w:t>
      </w:r>
      <w:r w:rsidRPr="006673B5">
        <w:rPr>
          <w:rFonts w:cs="Times New Roman"/>
          <w:b/>
          <w:szCs w:val="24"/>
        </w:rPr>
        <w:t>2011</w:t>
      </w:r>
      <w:r>
        <w:rPr>
          <w:rFonts w:cs="Times New Roman"/>
          <w:szCs w:val="24"/>
        </w:rPr>
        <w:t>,</w:t>
      </w:r>
      <w:r>
        <w:rPr>
          <w:rFonts w:cs="Times New Roman"/>
          <w:b/>
          <w:szCs w:val="24"/>
        </w:rPr>
        <w:t xml:space="preserve"> </w:t>
      </w:r>
      <w:hyperlink r:id="rId16" w:tooltip="Go to table of contents for this volume/issue" w:history="1">
        <w:r w:rsidRPr="00D85520">
          <w:rPr>
            <w:rStyle w:val="anchor-text"/>
            <w:rFonts w:cs="Times New Roman"/>
            <w:i/>
            <w:szCs w:val="24"/>
          </w:rPr>
          <w:t>965</w:t>
        </w:r>
        <w:r w:rsidRPr="00634AE6">
          <w:rPr>
            <w:rStyle w:val="anchor-text"/>
            <w:rFonts w:cs="Times New Roman"/>
            <w:szCs w:val="24"/>
          </w:rPr>
          <w:t xml:space="preserve">, </w:t>
        </w:r>
        <w:r>
          <w:rPr>
            <w:rStyle w:val="anchor-text"/>
            <w:rFonts w:cs="Times New Roman"/>
            <w:szCs w:val="24"/>
          </w:rPr>
          <w:t>(2</w:t>
        </w:r>
      </w:hyperlink>
      <w:r>
        <w:rPr>
          <w:rStyle w:val="anchor-text"/>
          <w:rFonts w:cs="Times New Roman"/>
          <w:szCs w:val="24"/>
        </w:rPr>
        <w:t xml:space="preserve">) </w:t>
      </w:r>
      <w:r w:rsidRPr="00634AE6">
        <w:rPr>
          <w:rFonts w:cs="Times New Roman"/>
          <w:szCs w:val="24"/>
        </w:rPr>
        <w:t>321-327</w:t>
      </w:r>
      <w:r>
        <w:rPr>
          <w:rFonts w:cs="Times New Roman"/>
          <w:szCs w:val="24"/>
        </w:rPr>
        <w:t>.</w:t>
      </w:r>
    </w:p>
    <w:p w14:paraId="3309DEE5" w14:textId="77777777" w:rsidR="003465FE" w:rsidRDefault="003465FE" w:rsidP="003465FE">
      <w:pPr>
        <w:spacing w:after="0" w:line="360" w:lineRule="auto"/>
        <w:rPr>
          <w:rFonts w:cs="Times New Roman"/>
          <w:szCs w:val="24"/>
          <w:shd w:val="clear" w:color="auto" w:fill="FFFFFF"/>
        </w:rPr>
      </w:pPr>
      <w:r>
        <w:rPr>
          <w:rFonts w:cs="Times New Roman"/>
          <w:szCs w:val="24"/>
        </w:rPr>
        <w:t xml:space="preserve">[5] </w:t>
      </w:r>
      <w:r w:rsidRPr="00634AE6">
        <w:rPr>
          <w:rStyle w:val="bold"/>
          <w:rFonts w:cs="Times New Roman"/>
          <w:bCs/>
          <w:szCs w:val="24"/>
          <w:shd w:val="clear" w:color="auto" w:fill="FFFFFF"/>
        </w:rPr>
        <w:t>Barbara D'Anna and </w:t>
      </w:r>
      <w:r>
        <w:rPr>
          <w:rStyle w:val="bold"/>
          <w:rFonts w:cs="Times New Roman"/>
          <w:bCs/>
          <w:szCs w:val="24"/>
          <w:shd w:val="clear" w:color="auto" w:fill="FFFFFF"/>
        </w:rPr>
        <w:t xml:space="preserve">Nielsen J. C., </w:t>
      </w:r>
      <w:r>
        <w:rPr>
          <w:rStyle w:val="titleheading"/>
          <w:rFonts w:cs="Times New Roman"/>
          <w:spacing w:val="-7"/>
          <w:szCs w:val="24"/>
        </w:rPr>
        <w:t>“</w:t>
      </w:r>
      <w:r w:rsidRPr="00634AE6">
        <w:rPr>
          <w:rStyle w:val="titleheading"/>
          <w:rFonts w:cs="Times New Roman"/>
          <w:spacing w:val="-7"/>
          <w:szCs w:val="24"/>
        </w:rPr>
        <w:t>Kinetic study of the vapour-phase reaction between aliphatic ald</w:t>
      </w:r>
      <w:r>
        <w:rPr>
          <w:rStyle w:val="titleheading"/>
          <w:rFonts w:cs="Times New Roman"/>
          <w:spacing w:val="-7"/>
          <w:szCs w:val="24"/>
        </w:rPr>
        <w:t xml:space="preserve">ehydes and the nitrate radical”, </w:t>
      </w:r>
      <w:r>
        <w:rPr>
          <w:rStyle w:val="titleheading"/>
          <w:rFonts w:cs="Times New Roman"/>
          <w:i/>
          <w:spacing w:val="-7"/>
          <w:szCs w:val="24"/>
        </w:rPr>
        <w:t xml:space="preserve">J. Chem. Soc., Faraday Trans., </w:t>
      </w:r>
      <w:r>
        <w:rPr>
          <w:rStyle w:val="titleheading"/>
          <w:rFonts w:cs="Times New Roman"/>
          <w:b/>
          <w:spacing w:val="-7"/>
          <w:szCs w:val="24"/>
        </w:rPr>
        <w:t>1997</w:t>
      </w:r>
      <w:r>
        <w:rPr>
          <w:rStyle w:val="titleheading"/>
          <w:rFonts w:cs="Times New Roman"/>
          <w:spacing w:val="-7"/>
          <w:szCs w:val="24"/>
        </w:rPr>
        <w:t>,</w:t>
      </w:r>
      <w:r>
        <w:rPr>
          <w:rStyle w:val="titleheading"/>
          <w:rFonts w:cs="Times New Roman"/>
          <w:b/>
          <w:spacing w:val="-7"/>
          <w:szCs w:val="24"/>
        </w:rPr>
        <w:t xml:space="preserve"> </w:t>
      </w:r>
      <w:r w:rsidRPr="009003D0">
        <w:rPr>
          <w:rStyle w:val="Strong"/>
          <w:rFonts w:cs="Times New Roman"/>
          <w:i/>
          <w:szCs w:val="24"/>
          <w:shd w:val="clear" w:color="auto" w:fill="FFFFFF"/>
        </w:rPr>
        <w:t>93</w:t>
      </w:r>
      <w:r w:rsidRPr="00103C4C">
        <w:rPr>
          <w:rFonts w:cs="Times New Roman"/>
          <w:szCs w:val="24"/>
          <w:shd w:val="clear" w:color="auto" w:fill="FFFFFF"/>
        </w:rPr>
        <w:t>(19)</w:t>
      </w:r>
      <w:r w:rsidRPr="00634AE6">
        <w:rPr>
          <w:rFonts w:cs="Times New Roman"/>
          <w:szCs w:val="24"/>
          <w:shd w:val="clear" w:color="auto" w:fill="FFFFFF"/>
        </w:rPr>
        <w:t xml:space="preserve"> 3479-3483</w:t>
      </w:r>
      <w:r>
        <w:rPr>
          <w:rFonts w:cs="Times New Roman"/>
          <w:szCs w:val="24"/>
          <w:shd w:val="clear" w:color="auto" w:fill="FFFFFF"/>
        </w:rPr>
        <w:t>.</w:t>
      </w:r>
      <w:r w:rsidRPr="00634AE6">
        <w:rPr>
          <w:rFonts w:cs="Times New Roman"/>
          <w:szCs w:val="24"/>
          <w:shd w:val="clear" w:color="auto" w:fill="FFFFFF"/>
        </w:rPr>
        <w:t xml:space="preserve"> </w:t>
      </w:r>
    </w:p>
    <w:p w14:paraId="1CB8D694" w14:textId="39EE80F1" w:rsidR="003465FE" w:rsidRPr="003E09AF" w:rsidRDefault="003465FE" w:rsidP="003E09AF">
      <w:pPr>
        <w:rPr>
          <w:rFonts w:cs="Times New Roman"/>
          <w:color w:val="1F1F1F"/>
          <w:szCs w:val="24"/>
        </w:rPr>
      </w:pPr>
      <w:r>
        <w:t>[6</w:t>
      </w:r>
      <w:r w:rsidRPr="00B36D3E">
        <w:t xml:space="preserve">] </w:t>
      </w:r>
      <w:r w:rsidR="0008249C" w:rsidRPr="0008249C">
        <w:rPr>
          <w:highlight w:val="yellow"/>
        </w:rPr>
        <w:t>Ebo</w:t>
      </w:r>
      <w:r w:rsidRPr="0008249C">
        <w:rPr>
          <w:highlight w:val="yellow"/>
        </w:rPr>
        <w:t>ni K</w:t>
      </w:r>
      <w:r w:rsidRPr="00B36D3E">
        <w:t xml:space="preserve">., “2.14 Other Condensation Reactions (Knoevenagel, Perkin, </w:t>
      </w:r>
      <w:proofErr w:type="spellStart"/>
      <w:r w:rsidRPr="00B36D3E">
        <w:t>Dar</w:t>
      </w:r>
      <w:r w:rsidR="003E09AF">
        <w:t>zens</w:t>
      </w:r>
      <w:proofErr w:type="spellEnd"/>
      <w:r w:rsidR="003E09AF">
        <w:t xml:space="preserve">)”, Editor(s): Paul </w:t>
      </w:r>
      <w:proofErr w:type="spellStart"/>
      <w:r w:rsidR="003E09AF">
        <w:t>Knochel</w:t>
      </w:r>
      <w:proofErr w:type="spellEnd"/>
      <w:r w:rsidR="003E09AF">
        <w:t xml:space="preserve"> and </w:t>
      </w:r>
      <w:r w:rsidR="003E09AF" w:rsidRPr="003E09AF">
        <w:rPr>
          <w:rFonts w:cs="Times New Roman"/>
          <w:color w:val="4D4D4D"/>
          <w:spacing w:val="-2"/>
          <w:szCs w:val="24"/>
          <w:highlight w:val="yellow"/>
          <w:shd w:val="clear" w:color="auto" w:fill="FFFFFF"/>
        </w:rPr>
        <w:t xml:space="preserve">Gary A </w:t>
      </w:r>
      <w:proofErr w:type="spellStart"/>
      <w:r w:rsidR="003E09AF" w:rsidRPr="003E09AF">
        <w:rPr>
          <w:rFonts w:cs="Times New Roman"/>
          <w:color w:val="4D4D4D"/>
          <w:spacing w:val="-2"/>
          <w:szCs w:val="24"/>
          <w:highlight w:val="yellow"/>
          <w:shd w:val="clear" w:color="auto" w:fill="FFFFFF"/>
        </w:rPr>
        <w:t>Molander</w:t>
      </w:r>
      <w:proofErr w:type="spellEnd"/>
      <w:r w:rsidR="003E09AF">
        <w:rPr>
          <w:rFonts w:ascii="Arial" w:hAnsi="Arial" w:cs="Arial"/>
          <w:color w:val="4D4D4D"/>
          <w:spacing w:val="-2"/>
          <w:sz w:val="21"/>
          <w:szCs w:val="21"/>
          <w:shd w:val="clear" w:color="auto" w:fill="FFFFFF"/>
        </w:rPr>
        <w:t>,</w:t>
      </w:r>
      <w:r w:rsidRPr="00B36D3E">
        <w:t xml:space="preserve"> </w:t>
      </w:r>
      <w:r w:rsidRPr="00B36D3E">
        <w:rPr>
          <w:i/>
        </w:rPr>
        <w:t>Comprehensive Organic Synthesis (Second Edition)</w:t>
      </w:r>
      <w:r w:rsidRPr="00B36D3E">
        <w:t xml:space="preserve">, Elsevier, </w:t>
      </w:r>
      <w:r w:rsidRPr="00077DBF">
        <w:rPr>
          <w:b/>
        </w:rPr>
        <w:t>2014</w:t>
      </w:r>
      <w:r w:rsidRPr="00B36D3E">
        <w:t>, Pages 571-605</w:t>
      </w:r>
      <w:r w:rsidRPr="0008249C">
        <w:rPr>
          <w:highlight w:val="yellow"/>
        </w:rPr>
        <w:t>.</w:t>
      </w:r>
      <w:r w:rsidR="0008249C" w:rsidRPr="0008249C">
        <w:rPr>
          <w:highlight w:val="yellow"/>
        </w:rPr>
        <w:t xml:space="preserve"> https://shop.elsevier.com/books/comprehensive-organic-synthesis/knochel/978-0-08-097742-3</w:t>
      </w:r>
      <w:r w:rsidR="003E09AF">
        <w:t xml:space="preserve"> </w:t>
      </w:r>
      <w:r w:rsidR="003E09AF" w:rsidRPr="003E09AF">
        <w:rPr>
          <w:rFonts w:eastAsia="Times New Roman" w:cs="Times New Roman"/>
          <w:color w:val="4D4D4D"/>
          <w:spacing w:val="-2"/>
          <w:kern w:val="0"/>
          <w:szCs w:val="24"/>
          <w:highlight w:val="yellow"/>
          <w:lang w:eastAsia="en-IN"/>
          <w14:ligatures w14:val="none"/>
        </w:rPr>
        <w:t>Hardback ISBN: 9780080977423 eBook ISBN: 9780080977430.</w:t>
      </w:r>
    </w:p>
    <w:p w14:paraId="7A0CB382" w14:textId="77777777" w:rsidR="003465FE" w:rsidRDefault="003465FE" w:rsidP="003465FE">
      <w:pPr>
        <w:rPr>
          <w:rStyle w:val="text"/>
          <w:rFonts w:cs="Times New Roman"/>
          <w:color w:val="1F1F1F"/>
        </w:rPr>
      </w:pPr>
      <w:r>
        <w:rPr>
          <w:rFonts w:cs="Times New Roman"/>
          <w:szCs w:val="24"/>
        </w:rPr>
        <w:t>[7</w:t>
      </w:r>
      <w:r w:rsidRPr="00F15B07">
        <w:rPr>
          <w:rFonts w:cs="Times New Roman"/>
          <w:szCs w:val="24"/>
        </w:rPr>
        <w:t xml:space="preserve">] </w:t>
      </w:r>
      <w:r w:rsidRPr="00F15B07">
        <w:rPr>
          <w:rStyle w:val="text"/>
          <w:rFonts w:cs="Times New Roman"/>
          <w:color w:val="1F1F1F"/>
        </w:rPr>
        <w:t xml:space="preserve">Bayer A. and Maier M.E., “Synthesis of </w:t>
      </w:r>
      <w:proofErr w:type="spellStart"/>
      <w:r w:rsidRPr="00F15B07">
        <w:rPr>
          <w:rStyle w:val="text"/>
          <w:rFonts w:cs="Times New Roman"/>
          <w:color w:val="1F1F1F"/>
        </w:rPr>
        <w:t>enamides</w:t>
      </w:r>
      <w:proofErr w:type="spellEnd"/>
      <w:r w:rsidRPr="00F15B07">
        <w:rPr>
          <w:rStyle w:val="text"/>
          <w:rFonts w:cs="Times New Roman"/>
          <w:color w:val="1F1F1F"/>
        </w:rPr>
        <w:t xml:space="preserve"> from aldehydes and amides”, </w:t>
      </w:r>
      <w:r w:rsidRPr="00F15B07">
        <w:rPr>
          <w:rStyle w:val="text"/>
          <w:rFonts w:cs="Times New Roman"/>
          <w:i/>
          <w:color w:val="1F1F1F"/>
        </w:rPr>
        <w:t>Tetrahedron</w:t>
      </w:r>
      <w:r w:rsidRPr="00F15B07">
        <w:rPr>
          <w:rStyle w:val="text"/>
          <w:rFonts w:cs="Times New Roman"/>
          <w:color w:val="1F1F1F"/>
        </w:rPr>
        <w:t xml:space="preserve">, </w:t>
      </w:r>
      <w:r w:rsidRPr="00F15B07">
        <w:rPr>
          <w:rStyle w:val="text"/>
          <w:rFonts w:cs="Times New Roman"/>
          <w:b/>
          <w:color w:val="1F1F1F"/>
        </w:rPr>
        <w:t xml:space="preserve">2004, </w:t>
      </w:r>
      <w:r w:rsidRPr="00F15B07">
        <w:rPr>
          <w:rStyle w:val="text"/>
          <w:rFonts w:cs="Times New Roman"/>
          <w:i/>
          <w:color w:val="1F1F1F"/>
        </w:rPr>
        <w:t>60</w:t>
      </w:r>
      <w:r w:rsidRPr="00F15B07">
        <w:rPr>
          <w:rStyle w:val="text"/>
          <w:rFonts w:cs="Times New Roman"/>
          <w:color w:val="1F1F1F"/>
        </w:rPr>
        <w:t>(31), 6665-6677</w:t>
      </w:r>
      <w:r>
        <w:rPr>
          <w:rStyle w:val="text"/>
          <w:rFonts w:cs="Times New Roman"/>
          <w:color w:val="1F1F1F"/>
        </w:rPr>
        <w:t>.</w:t>
      </w:r>
    </w:p>
    <w:p w14:paraId="544F6C36" w14:textId="77777777" w:rsidR="003465FE" w:rsidRDefault="003465FE" w:rsidP="003465FE">
      <w:pPr>
        <w:spacing w:after="0" w:line="360" w:lineRule="auto"/>
        <w:rPr>
          <w:rFonts w:cs="Times New Roman"/>
          <w:color w:val="212121"/>
          <w:szCs w:val="24"/>
          <w:shd w:val="clear" w:color="auto" w:fill="FFFFFF"/>
        </w:rPr>
      </w:pPr>
      <w:r>
        <w:rPr>
          <w:rFonts w:cs="Times New Roman"/>
          <w:color w:val="1F1F1F"/>
          <w:szCs w:val="24"/>
        </w:rPr>
        <w:t>[8</w:t>
      </w:r>
      <w:r w:rsidRPr="00B36D3E">
        <w:rPr>
          <w:rFonts w:cs="Times New Roman"/>
          <w:color w:val="1F1F1F"/>
          <w:szCs w:val="24"/>
        </w:rPr>
        <w:t xml:space="preserve">] </w:t>
      </w:r>
      <w:r w:rsidRPr="00B36D3E">
        <w:rPr>
          <w:rFonts w:cs="Times New Roman"/>
          <w:color w:val="212121"/>
          <w:szCs w:val="24"/>
          <w:shd w:val="clear" w:color="auto" w:fill="FFFFFF"/>
        </w:rPr>
        <w:t>Abraham R</w:t>
      </w:r>
      <w:r>
        <w:rPr>
          <w:rFonts w:cs="Times New Roman"/>
          <w:color w:val="212121"/>
          <w:szCs w:val="24"/>
          <w:shd w:val="clear" w:color="auto" w:fill="FFFFFF"/>
        </w:rPr>
        <w:t>.</w:t>
      </w:r>
      <w:r w:rsidRPr="00B36D3E">
        <w:rPr>
          <w:rFonts w:cs="Times New Roman"/>
          <w:color w:val="212121"/>
          <w:szCs w:val="24"/>
          <w:shd w:val="clear" w:color="auto" w:fill="FFFFFF"/>
        </w:rPr>
        <w:t>J, Griffiths L, Perez M. 1H NMR spectra. Part 30(+): 1H chemical shifts in amides and the magnetic anisotropy, electric field and steric effects of the amide g</w:t>
      </w:r>
      <w:r>
        <w:rPr>
          <w:rFonts w:cs="Times New Roman"/>
          <w:color w:val="212121"/>
          <w:szCs w:val="24"/>
          <w:shd w:val="clear" w:color="auto" w:fill="FFFFFF"/>
        </w:rPr>
        <w:t xml:space="preserve">roup. </w:t>
      </w:r>
      <w:proofErr w:type="spellStart"/>
      <w:r w:rsidRPr="008A2337">
        <w:rPr>
          <w:rFonts w:cs="Times New Roman"/>
          <w:i/>
          <w:color w:val="212121"/>
          <w:szCs w:val="24"/>
          <w:shd w:val="clear" w:color="auto" w:fill="FFFFFF"/>
        </w:rPr>
        <w:t>Magn</w:t>
      </w:r>
      <w:proofErr w:type="spellEnd"/>
      <w:r w:rsidRPr="008A2337">
        <w:rPr>
          <w:rFonts w:cs="Times New Roman"/>
          <w:i/>
          <w:color w:val="212121"/>
          <w:szCs w:val="24"/>
          <w:shd w:val="clear" w:color="auto" w:fill="FFFFFF"/>
        </w:rPr>
        <w:t xml:space="preserve"> </w:t>
      </w:r>
      <w:proofErr w:type="spellStart"/>
      <w:r w:rsidRPr="008A2337">
        <w:rPr>
          <w:rFonts w:cs="Times New Roman"/>
          <w:i/>
          <w:color w:val="212121"/>
          <w:szCs w:val="24"/>
          <w:shd w:val="clear" w:color="auto" w:fill="FFFFFF"/>
        </w:rPr>
        <w:t>Reson</w:t>
      </w:r>
      <w:proofErr w:type="spellEnd"/>
      <w:r w:rsidRPr="008A2337">
        <w:rPr>
          <w:rFonts w:cs="Times New Roman"/>
          <w:i/>
          <w:color w:val="212121"/>
          <w:szCs w:val="24"/>
          <w:shd w:val="clear" w:color="auto" w:fill="FFFFFF"/>
        </w:rPr>
        <w:t xml:space="preserve"> Chem.</w:t>
      </w:r>
      <w:r>
        <w:rPr>
          <w:rFonts w:cs="Times New Roman"/>
          <w:color w:val="212121"/>
          <w:szCs w:val="24"/>
          <w:shd w:val="clear" w:color="auto" w:fill="FFFFFF"/>
        </w:rPr>
        <w:t xml:space="preserve"> </w:t>
      </w:r>
      <w:r w:rsidRPr="00077DBF">
        <w:rPr>
          <w:rFonts w:cs="Times New Roman"/>
          <w:b/>
          <w:color w:val="212121"/>
          <w:szCs w:val="24"/>
          <w:shd w:val="clear" w:color="auto" w:fill="FFFFFF"/>
        </w:rPr>
        <w:t>2013</w:t>
      </w:r>
      <w:r>
        <w:rPr>
          <w:rFonts w:cs="Times New Roman"/>
          <w:color w:val="212121"/>
          <w:szCs w:val="24"/>
          <w:shd w:val="clear" w:color="auto" w:fill="FFFFFF"/>
        </w:rPr>
        <w:t xml:space="preserve">, </w:t>
      </w:r>
      <w:r w:rsidRPr="00077DBF">
        <w:rPr>
          <w:rFonts w:cs="Times New Roman"/>
          <w:i/>
          <w:color w:val="212121"/>
          <w:szCs w:val="24"/>
          <w:shd w:val="clear" w:color="auto" w:fill="FFFFFF"/>
        </w:rPr>
        <w:t>51</w:t>
      </w:r>
      <w:r w:rsidRPr="00B36D3E">
        <w:rPr>
          <w:rFonts w:cs="Times New Roman"/>
          <w:color w:val="212121"/>
          <w:szCs w:val="24"/>
          <w:shd w:val="clear" w:color="auto" w:fill="FFFFFF"/>
        </w:rPr>
        <w:t>(3):143-</w:t>
      </w:r>
      <w:r>
        <w:rPr>
          <w:rFonts w:cs="Times New Roman"/>
          <w:color w:val="212121"/>
          <w:szCs w:val="24"/>
          <w:shd w:val="clear" w:color="auto" w:fill="FFFFFF"/>
        </w:rPr>
        <w:t>1</w:t>
      </w:r>
      <w:r w:rsidRPr="00B36D3E">
        <w:rPr>
          <w:rFonts w:cs="Times New Roman"/>
          <w:color w:val="212121"/>
          <w:szCs w:val="24"/>
          <w:shd w:val="clear" w:color="auto" w:fill="FFFFFF"/>
        </w:rPr>
        <w:t>55</w:t>
      </w:r>
      <w:r>
        <w:rPr>
          <w:rFonts w:cs="Times New Roman"/>
          <w:color w:val="212121"/>
          <w:szCs w:val="24"/>
          <w:shd w:val="clear" w:color="auto" w:fill="FFFFFF"/>
        </w:rPr>
        <w:t>.</w:t>
      </w:r>
    </w:p>
    <w:p w14:paraId="05F73E18" w14:textId="77777777" w:rsidR="003465FE" w:rsidRPr="00B36D3E" w:rsidRDefault="003465FE" w:rsidP="003465FE">
      <w:pPr>
        <w:spacing w:after="0" w:line="360" w:lineRule="auto"/>
        <w:rPr>
          <w:rFonts w:cs="Times New Roman"/>
          <w:szCs w:val="24"/>
        </w:rPr>
      </w:pPr>
      <w:r>
        <w:rPr>
          <w:rFonts w:cs="Times New Roman"/>
          <w:color w:val="212121"/>
          <w:szCs w:val="24"/>
          <w:shd w:val="clear" w:color="auto" w:fill="FFFFFF"/>
        </w:rPr>
        <w:t>[9</w:t>
      </w:r>
      <w:r w:rsidRPr="00B36D3E">
        <w:rPr>
          <w:rFonts w:cs="Times New Roman"/>
          <w:color w:val="212121"/>
          <w:szCs w:val="24"/>
          <w:shd w:val="clear" w:color="auto" w:fill="FFFFFF"/>
        </w:rPr>
        <w:t xml:space="preserve">] </w:t>
      </w:r>
      <w:r w:rsidRPr="00B36D3E">
        <w:rPr>
          <w:rStyle w:val="accordion-tabbedtab-mobile"/>
          <w:rFonts w:cs="Times New Roman"/>
          <w:color w:val="000000"/>
          <w:szCs w:val="24"/>
          <w:bdr w:val="none" w:sz="0" w:space="0" w:color="auto" w:frame="1"/>
        </w:rPr>
        <w:t>Abraham R. J., Griffiths L, Perez M., “</w:t>
      </w:r>
      <w:r w:rsidRPr="00B36D3E">
        <w:rPr>
          <w:rFonts w:cs="Times New Roman"/>
          <w:color w:val="1C1D1E"/>
          <w:szCs w:val="24"/>
          <w:vertAlign w:val="superscript"/>
        </w:rPr>
        <w:t>1</w:t>
      </w:r>
      <w:r w:rsidRPr="00B36D3E">
        <w:rPr>
          <w:rFonts w:cs="Times New Roman"/>
          <w:color w:val="1C1D1E"/>
          <w:szCs w:val="24"/>
        </w:rPr>
        <w:t>H NMR spectra part 31</w:t>
      </w:r>
      <w:r>
        <w:rPr>
          <w:rFonts w:cs="Times New Roman"/>
          <w:color w:val="1C1D1E"/>
          <w:szCs w:val="24"/>
        </w:rPr>
        <w:t>(</w:t>
      </w:r>
      <w:hyperlink r:id="rId17" w:anchor="mrc4079-note-0001" w:history="1">
        <w:r w:rsidRPr="00B36D3E">
          <w:rPr>
            <w:rStyle w:val="Hyperlink"/>
            <w:rFonts w:cs="Times New Roman"/>
            <w:color w:val="123D80"/>
            <w:szCs w:val="24"/>
          </w:rPr>
          <w:t>†</w:t>
        </w:r>
      </w:hyperlink>
      <w:r>
        <w:rPr>
          <w:rStyle w:val="Hyperlink"/>
          <w:rFonts w:cs="Times New Roman"/>
          <w:color w:val="123D80"/>
          <w:szCs w:val="24"/>
        </w:rPr>
        <w:t>)</w:t>
      </w:r>
      <w:r w:rsidRPr="00B36D3E">
        <w:rPr>
          <w:rFonts w:cs="Times New Roman"/>
          <w:color w:val="1C1D1E"/>
          <w:szCs w:val="24"/>
        </w:rPr>
        <w:t>: </w:t>
      </w:r>
      <w:r w:rsidRPr="00B36D3E">
        <w:rPr>
          <w:rFonts w:cs="Times New Roman"/>
          <w:color w:val="1C1D1E"/>
          <w:szCs w:val="24"/>
          <w:vertAlign w:val="superscript"/>
        </w:rPr>
        <w:t>1</w:t>
      </w:r>
      <w:r w:rsidRPr="00B36D3E">
        <w:rPr>
          <w:rFonts w:cs="Times New Roman"/>
          <w:color w:val="1C1D1E"/>
          <w:szCs w:val="24"/>
        </w:rPr>
        <w:t xml:space="preserve">H chemical shifts of amides in DMSO solvent”, </w:t>
      </w:r>
      <w:proofErr w:type="spellStart"/>
      <w:r w:rsidRPr="008A2337">
        <w:rPr>
          <w:rFonts w:cs="Times New Roman"/>
          <w:i/>
          <w:color w:val="212121"/>
          <w:szCs w:val="24"/>
          <w:shd w:val="clear" w:color="auto" w:fill="FFFFFF"/>
        </w:rPr>
        <w:t>Magn</w:t>
      </w:r>
      <w:proofErr w:type="spellEnd"/>
      <w:r w:rsidRPr="008A2337">
        <w:rPr>
          <w:rFonts w:cs="Times New Roman"/>
          <w:i/>
          <w:color w:val="212121"/>
          <w:szCs w:val="24"/>
          <w:shd w:val="clear" w:color="auto" w:fill="FFFFFF"/>
        </w:rPr>
        <w:t xml:space="preserve"> </w:t>
      </w:r>
      <w:proofErr w:type="spellStart"/>
      <w:r w:rsidRPr="008A2337">
        <w:rPr>
          <w:rFonts w:cs="Times New Roman"/>
          <w:i/>
          <w:color w:val="212121"/>
          <w:szCs w:val="24"/>
          <w:shd w:val="clear" w:color="auto" w:fill="FFFFFF"/>
        </w:rPr>
        <w:t>Reson</w:t>
      </w:r>
      <w:proofErr w:type="spellEnd"/>
      <w:r w:rsidRPr="008A2337">
        <w:rPr>
          <w:rFonts w:cs="Times New Roman"/>
          <w:i/>
          <w:color w:val="212121"/>
          <w:szCs w:val="24"/>
          <w:shd w:val="clear" w:color="auto" w:fill="FFFFFF"/>
        </w:rPr>
        <w:t xml:space="preserve"> Chem.</w:t>
      </w:r>
      <w:r w:rsidRPr="00B36D3E">
        <w:rPr>
          <w:rFonts w:cs="Times New Roman"/>
          <w:szCs w:val="24"/>
        </w:rPr>
        <w:t xml:space="preserve">, </w:t>
      </w:r>
      <w:r w:rsidRPr="00D273AA">
        <w:rPr>
          <w:rFonts w:cs="Times New Roman"/>
          <w:b/>
          <w:szCs w:val="24"/>
        </w:rPr>
        <w:t>2014</w:t>
      </w:r>
      <w:r>
        <w:rPr>
          <w:rFonts w:cs="Times New Roman"/>
          <w:b/>
          <w:szCs w:val="24"/>
        </w:rPr>
        <w:t xml:space="preserve"> </w:t>
      </w:r>
      <w:r w:rsidRPr="00D273AA">
        <w:rPr>
          <w:rFonts w:cs="Times New Roman"/>
          <w:i/>
          <w:szCs w:val="24"/>
        </w:rPr>
        <w:t>52</w:t>
      </w:r>
      <w:r w:rsidRPr="00B36D3E">
        <w:rPr>
          <w:rFonts w:cs="Times New Roman"/>
          <w:szCs w:val="24"/>
        </w:rPr>
        <w:t>(7)</w:t>
      </w:r>
      <w:r>
        <w:rPr>
          <w:rFonts w:cs="Times New Roman"/>
          <w:szCs w:val="24"/>
        </w:rPr>
        <w:t>, 395-408.</w:t>
      </w:r>
    </w:p>
    <w:p w14:paraId="7915D676" w14:textId="77777777" w:rsidR="003465FE" w:rsidRDefault="003465FE" w:rsidP="003465FE">
      <w:pPr>
        <w:pStyle w:val="Default"/>
        <w:spacing w:line="360" w:lineRule="auto"/>
        <w:rPr>
          <w:rFonts w:ascii="Times New Roman" w:hAnsi="Times New Roman" w:cs="Times New Roman"/>
          <w:color w:val="2A2A2A"/>
          <w:shd w:val="clear" w:color="auto" w:fill="FFFFFF"/>
        </w:rPr>
      </w:pPr>
      <w:r>
        <w:rPr>
          <w:rFonts w:ascii="Times New Roman" w:hAnsi="Times New Roman" w:cs="Times New Roman"/>
        </w:rPr>
        <w:t>[10</w:t>
      </w:r>
      <w:r w:rsidRPr="00B36D3E">
        <w:rPr>
          <w:rFonts w:ascii="Times New Roman" w:hAnsi="Times New Roman" w:cs="Times New Roman"/>
        </w:rPr>
        <w:t xml:space="preserve">] </w:t>
      </w:r>
      <w:r w:rsidRPr="00B36D3E">
        <w:rPr>
          <w:rFonts w:ascii="Times New Roman" w:hAnsi="Times New Roman" w:cs="Times New Roman"/>
          <w:color w:val="2A2A2A"/>
          <w:shd w:val="clear" w:color="auto" w:fill="FFFFFF"/>
        </w:rPr>
        <w:t xml:space="preserve">Condamine E., Moore G., </w:t>
      </w:r>
      <w:proofErr w:type="spellStart"/>
      <w:r w:rsidRPr="00B36D3E">
        <w:rPr>
          <w:rFonts w:ascii="Times New Roman" w:hAnsi="Times New Roman" w:cs="Times New Roman"/>
          <w:color w:val="2A2A2A"/>
          <w:shd w:val="clear" w:color="auto" w:fill="FFFFFF"/>
        </w:rPr>
        <w:t>Marsais</w:t>
      </w:r>
      <w:proofErr w:type="spellEnd"/>
      <w:r w:rsidRPr="00B36D3E">
        <w:rPr>
          <w:rFonts w:ascii="Times New Roman" w:hAnsi="Times New Roman" w:cs="Times New Roman"/>
          <w:color w:val="2A2A2A"/>
          <w:shd w:val="clear" w:color="auto" w:fill="FFFFFF"/>
        </w:rPr>
        <w:t xml:space="preserve"> F., Dupas G., </w:t>
      </w:r>
      <w:proofErr w:type="spellStart"/>
      <w:r w:rsidRPr="00B36D3E">
        <w:rPr>
          <w:rFonts w:ascii="Times New Roman" w:hAnsi="Times New Roman" w:cs="Times New Roman"/>
          <w:color w:val="2A2A2A"/>
          <w:shd w:val="clear" w:color="auto" w:fill="FFFFFF"/>
        </w:rPr>
        <w:t>Papamicaël</w:t>
      </w:r>
      <w:proofErr w:type="spellEnd"/>
      <w:r w:rsidRPr="00B36D3E">
        <w:rPr>
          <w:rFonts w:ascii="Times New Roman" w:hAnsi="Times New Roman" w:cs="Times New Roman"/>
          <w:color w:val="2A2A2A"/>
          <w:shd w:val="clear" w:color="auto" w:fill="FFFFFF"/>
        </w:rPr>
        <w:t xml:space="preserve"> C., </w:t>
      </w:r>
      <w:proofErr w:type="spellStart"/>
      <w:r w:rsidRPr="00B36D3E">
        <w:rPr>
          <w:rFonts w:ascii="Times New Roman" w:hAnsi="Times New Roman" w:cs="Times New Roman"/>
          <w:color w:val="2A2A2A"/>
          <w:shd w:val="clear" w:color="auto" w:fill="FFFFFF"/>
        </w:rPr>
        <w:t>Levacher</w:t>
      </w:r>
      <w:proofErr w:type="spellEnd"/>
      <w:r w:rsidRPr="00B36D3E">
        <w:rPr>
          <w:rFonts w:ascii="Times New Roman" w:hAnsi="Times New Roman" w:cs="Times New Roman"/>
          <w:color w:val="2A2A2A"/>
          <w:shd w:val="clear" w:color="auto" w:fill="FFFFFF"/>
        </w:rPr>
        <w:t xml:space="preserve"> V., “NMR Study of the Amide Bond-formation Using a Heterocyclic Amine and Acid Receptor”, </w:t>
      </w:r>
      <w:r w:rsidRPr="00B36D3E">
        <w:rPr>
          <w:rStyle w:val="Emphasis"/>
          <w:rFonts w:ascii="Times New Roman" w:hAnsi="Times New Roman" w:cs="Times New Roman"/>
          <w:color w:val="2A2A2A"/>
          <w:bdr w:val="none" w:sz="0" w:space="0" w:color="auto" w:frame="1"/>
          <w:shd w:val="clear" w:color="auto" w:fill="FFFFFF"/>
        </w:rPr>
        <w:t>Chemistry Letters</w:t>
      </w:r>
      <w:r w:rsidRPr="00B36D3E">
        <w:rPr>
          <w:rFonts w:ascii="Times New Roman" w:hAnsi="Times New Roman" w:cs="Times New Roman"/>
          <w:color w:val="2A2A2A"/>
          <w:shd w:val="clear" w:color="auto" w:fill="FFFFFF"/>
        </w:rPr>
        <w:t xml:space="preserve">, </w:t>
      </w:r>
      <w:r w:rsidRPr="00DB32B0">
        <w:rPr>
          <w:rFonts w:ascii="Times New Roman" w:hAnsi="Times New Roman" w:cs="Times New Roman"/>
          <w:b/>
          <w:color w:val="2A2A2A"/>
          <w:shd w:val="clear" w:color="auto" w:fill="FFFFFF"/>
        </w:rPr>
        <w:t>2005</w:t>
      </w:r>
      <w:r>
        <w:rPr>
          <w:rFonts w:ascii="Times New Roman" w:hAnsi="Times New Roman" w:cs="Times New Roman"/>
          <w:color w:val="2A2A2A"/>
          <w:shd w:val="clear" w:color="auto" w:fill="FFFFFF"/>
        </w:rPr>
        <w:t xml:space="preserve"> </w:t>
      </w:r>
      <w:r w:rsidRPr="005E0251">
        <w:rPr>
          <w:rFonts w:ascii="Times New Roman" w:hAnsi="Times New Roman" w:cs="Times New Roman"/>
          <w:i/>
          <w:color w:val="2A2A2A"/>
          <w:shd w:val="clear" w:color="auto" w:fill="FFFFFF"/>
        </w:rPr>
        <w:t>34</w:t>
      </w:r>
      <w:r>
        <w:rPr>
          <w:rFonts w:ascii="Times New Roman" w:hAnsi="Times New Roman" w:cs="Times New Roman"/>
          <w:color w:val="2A2A2A"/>
          <w:shd w:val="clear" w:color="auto" w:fill="FFFFFF"/>
        </w:rPr>
        <w:t xml:space="preserve">(7), </w:t>
      </w:r>
      <w:r w:rsidRPr="00B36D3E">
        <w:rPr>
          <w:rFonts w:ascii="Times New Roman" w:hAnsi="Times New Roman" w:cs="Times New Roman"/>
          <w:color w:val="2A2A2A"/>
          <w:shd w:val="clear" w:color="auto" w:fill="FFFFFF"/>
        </w:rPr>
        <w:t>912–913.</w:t>
      </w:r>
    </w:p>
    <w:p w14:paraId="55D17277" w14:textId="77777777" w:rsidR="003465FE" w:rsidRDefault="003465FE" w:rsidP="003465FE">
      <w:pPr>
        <w:spacing w:after="0" w:line="360" w:lineRule="auto"/>
        <w:rPr>
          <w:rFonts w:cs="Times New Roman"/>
          <w:szCs w:val="24"/>
        </w:rPr>
      </w:pPr>
      <w:r>
        <w:rPr>
          <w:rFonts w:cs="Times New Roman"/>
          <w:szCs w:val="24"/>
        </w:rPr>
        <w:t xml:space="preserve">[11] Macomber R.S., </w:t>
      </w:r>
      <w:r w:rsidRPr="00066C2B">
        <w:rPr>
          <w:rFonts w:cs="Times New Roman"/>
          <w:i/>
          <w:szCs w:val="24"/>
        </w:rPr>
        <w:t>A Complete Introduction to Modern NMR Spectroscopy</w:t>
      </w:r>
      <w:r>
        <w:rPr>
          <w:rFonts w:cs="Times New Roman"/>
          <w:szCs w:val="24"/>
        </w:rPr>
        <w:t xml:space="preserve">. </w:t>
      </w:r>
      <w:r w:rsidRPr="00DB32B0">
        <w:rPr>
          <w:rFonts w:cs="Times New Roman"/>
          <w:b/>
          <w:szCs w:val="24"/>
        </w:rPr>
        <w:t>1998</w:t>
      </w:r>
      <w:r>
        <w:rPr>
          <w:rFonts w:cs="Times New Roman"/>
          <w:szCs w:val="24"/>
        </w:rPr>
        <w:t xml:space="preserve">, </w:t>
      </w:r>
      <w:r w:rsidRPr="00634AE6">
        <w:rPr>
          <w:rFonts w:cs="Times New Roman"/>
          <w:szCs w:val="24"/>
        </w:rPr>
        <w:t>Wiley</w:t>
      </w:r>
      <w:r>
        <w:rPr>
          <w:rFonts w:cs="Times New Roman"/>
          <w:szCs w:val="24"/>
        </w:rPr>
        <w:t>, New York</w:t>
      </w:r>
      <w:r w:rsidRPr="00634AE6">
        <w:rPr>
          <w:rFonts w:cs="Times New Roman"/>
          <w:szCs w:val="24"/>
        </w:rPr>
        <w:t>.</w:t>
      </w:r>
    </w:p>
    <w:p w14:paraId="5F2113F9" w14:textId="77777777" w:rsidR="003465FE" w:rsidRDefault="003465FE" w:rsidP="003465FE">
      <w:pPr>
        <w:spacing w:after="0" w:line="360" w:lineRule="auto"/>
        <w:rPr>
          <w:rFonts w:cs="Times New Roman"/>
          <w:szCs w:val="24"/>
        </w:rPr>
      </w:pPr>
      <w:r>
        <w:rPr>
          <w:rFonts w:cs="Times New Roman"/>
          <w:szCs w:val="24"/>
        </w:rPr>
        <w:t>[12]</w:t>
      </w:r>
      <w:r w:rsidRPr="00634AE6">
        <w:rPr>
          <w:rFonts w:cs="Times New Roman"/>
          <w:szCs w:val="24"/>
        </w:rPr>
        <w:t xml:space="preserve"> Crews </w:t>
      </w:r>
      <w:r>
        <w:rPr>
          <w:rFonts w:cs="Times New Roman"/>
          <w:szCs w:val="24"/>
        </w:rPr>
        <w:t xml:space="preserve">P., Rodriguez J. and </w:t>
      </w:r>
      <w:proofErr w:type="spellStart"/>
      <w:r>
        <w:rPr>
          <w:rFonts w:cs="Times New Roman"/>
          <w:szCs w:val="24"/>
        </w:rPr>
        <w:t>Jaspars</w:t>
      </w:r>
      <w:proofErr w:type="spellEnd"/>
      <w:r>
        <w:rPr>
          <w:rFonts w:cs="Times New Roman"/>
          <w:szCs w:val="24"/>
        </w:rPr>
        <w:t xml:space="preserve"> M., </w:t>
      </w:r>
      <w:r w:rsidRPr="001F523B">
        <w:rPr>
          <w:rFonts w:cs="Times New Roman"/>
          <w:i/>
          <w:szCs w:val="24"/>
        </w:rPr>
        <w:t>Organic Structural Analysis</w:t>
      </w:r>
      <w:r w:rsidRPr="00634AE6">
        <w:rPr>
          <w:rFonts w:cs="Times New Roman"/>
          <w:szCs w:val="24"/>
        </w:rPr>
        <w:t>,</w:t>
      </w:r>
      <w:r>
        <w:rPr>
          <w:rFonts w:cs="Times New Roman"/>
          <w:szCs w:val="24"/>
        </w:rPr>
        <w:t xml:space="preserve"> </w:t>
      </w:r>
      <w:r w:rsidRPr="00DB32B0">
        <w:rPr>
          <w:rFonts w:cs="Times New Roman"/>
          <w:b/>
          <w:szCs w:val="24"/>
        </w:rPr>
        <w:t>2010</w:t>
      </w:r>
      <w:r>
        <w:rPr>
          <w:rFonts w:cs="Times New Roman"/>
          <w:szCs w:val="24"/>
        </w:rPr>
        <w:t xml:space="preserve">, </w:t>
      </w:r>
      <w:r w:rsidRPr="00534F25">
        <w:rPr>
          <w:rFonts w:cs="Times New Roman"/>
          <w:szCs w:val="24"/>
        </w:rPr>
        <w:t>Oxford University Press</w:t>
      </w:r>
      <w:r>
        <w:rPr>
          <w:rFonts w:cs="Times New Roman"/>
          <w:szCs w:val="24"/>
        </w:rPr>
        <w:t>, GB</w:t>
      </w:r>
    </w:p>
    <w:p w14:paraId="13082202" w14:textId="77777777" w:rsidR="003465FE" w:rsidRDefault="003465FE" w:rsidP="003465FE">
      <w:pPr>
        <w:spacing w:after="0" w:line="360" w:lineRule="auto"/>
        <w:rPr>
          <w:rFonts w:cs="Times New Roman"/>
          <w:szCs w:val="24"/>
        </w:rPr>
      </w:pPr>
      <w:r>
        <w:rPr>
          <w:rFonts w:cs="Times New Roman"/>
          <w:szCs w:val="24"/>
          <w:shd w:val="clear" w:color="auto" w:fill="FFFFFF"/>
        </w:rPr>
        <w:t xml:space="preserve">[13] </w:t>
      </w:r>
      <w:proofErr w:type="spellStart"/>
      <w:r>
        <w:rPr>
          <w:rFonts w:cs="Times New Roman"/>
          <w:szCs w:val="24"/>
        </w:rPr>
        <w:t>Akitt</w:t>
      </w:r>
      <w:proofErr w:type="spellEnd"/>
      <w:r>
        <w:rPr>
          <w:rFonts w:cs="Times New Roman"/>
          <w:szCs w:val="24"/>
        </w:rPr>
        <w:t xml:space="preserve"> J. W. and Mann B. E.</w:t>
      </w:r>
      <w:proofErr w:type="gramStart"/>
      <w:r>
        <w:rPr>
          <w:rFonts w:cs="Times New Roman"/>
          <w:szCs w:val="24"/>
        </w:rPr>
        <w:t xml:space="preserve">,  </w:t>
      </w:r>
      <w:r w:rsidRPr="009434D7">
        <w:rPr>
          <w:rFonts w:cs="Times New Roman"/>
          <w:i/>
          <w:szCs w:val="24"/>
        </w:rPr>
        <w:t>NMR</w:t>
      </w:r>
      <w:proofErr w:type="gramEnd"/>
      <w:r w:rsidRPr="009434D7">
        <w:rPr>
          <w:rFonts w:cs="Times New Roman"/>
          <w:i/>
          <w:szCs w:val="24"/>
        </w:rPr>
        <w:t xml:space="preserve"> and Chemistry. An Introduction to Modern NMR </w:t>
      </w:r>
      <w:proofErr w:type="gramStart"/>
      <w:r w:rsidRPr="009434D7">
        <w:rPr>
          <w:rFonts w:cs="Times New Roman"/>
          <w:i/>
          <w:szCs w:val="24"/>
        </w:rPr>
        <w:t>Spectroscopy</w:t>
      </w:r>
      <w:r>
        <w:rPr>
          <w:rFonts w:cs="Times New Roman"/>
          <w:szCs w:val="24"/>
        </w:rPr>
        <w:t xml:space="preserve">,  </w:t>
      </w:r>
      <w:r w:rsidRPr="00634AE6">
        <w:rPr>
          <w:rFonts w:cs="Times New Roman"/>
          <w:szCs w:val="24"/>
        </w:rPr>
        <w:t>4</w:t>
      </w:r>
      <w:proofErr w:type="gramEnd"/>
      <w:r w:rsidRPr="00634AE6">
        <w:rPr>
          <w:rFonts w:cs="Times New Roman"/>
          <w:szCs w:val="24"/>
        </w:rPr>
        <w:t>th Ed</w:t>
      </w:r>
      <w:r>
        <w:rPr>
          <w:rFonts w:cs="Times New Roman"/>
          <w:szCs w:val="24"/>
        </w:rPr>
        <w:t xml:space="preserve">., </w:t>
      </w:r>
      <w:r w:rsidRPr="00DB32B0">
        <w:rPr>
          <w:rFonts w:cs="Times New Roman"/>
          <w:b/>
          <w:szCs w:val="24"/>
        </w:rPr>
        <w:t>2000</w:t>
      </w:r>
      <w:r>
        <w:rPr>
          <w:rFonts w:cs="Times New Roman"/>
          <w:szCs w:val="24"/>
        </w:rPr>
        <w:t xml:space="preserve">, </w:t>
      </w:r>
      <w:r w:rsidRPr="00634AE6">
        <w:rPr>
          <w:rFonts w:cs="Times New Roman"/>
          <w:szCs w:val="24"/>
        </w:rPr>
        <w:t>Stanley Thornes Publ</w:t>
      </w:r>
      <w:r>
        <w:rPr>
          <w:rFonts w:cs="Times New Roman"/>
          <w:szCs w:val="24"/>
        </w:rPr>
        <w:t xml:space="preserve">ishers, UK. </w:t>
      </w:r>
    </w:p>
    <w:p w14:paraId="3A0D6571" w14:textId="77777777" w:rsidR="003465FE" w:rsidRPr="006826D0" w:rsidRDefault="003465FE" w:rsidP="003465FE">
      <w:pPr>
        <w:shd w:val="clear" w:color="auto" w:fill="FFFFFF"/>
        <w:spacing w:after="0" w:line="360" w:lineRule="auto"/>
        <w:rPr>
          <w:rFonts w:cs="Times New Roman"/>
          <w:color w:val="767676"/>
          <w:szCs w:val="24"/>
        </w:rPr>
      </w:pPr>
      <w:r w:rsidRPr="006826D0">
        <w:rPr>
          <w:rFonts w:cs="Times New Roman"/>
          <w:szCs w:val="24"/>
        </w:rPr>
        <w:t xml:space="preserve">[14] </w:t>
      </w:r>
      <w:proofErr w:type="spellStart"/>
      <w:r w:rsidRPr="006826D0">
        <w:rPr>
          <w:rFonts w:cs="Times New Roman"/>
          <w:szCs w:val="24"/>
          <w:bdr w:val="none" w:sz="0" w:space="0" w:color="auto" w:frame="1"/>
        </w:rPr>
        <w:t>Xiaochen</w:t>
      </w:r>
      <w:proofErr w:type="spellEnd"/>
      <w:r w:rsidRPr="006826D0">
        <w:rPr>
          <w:rFonts w:cs="Times New Roman"/>
          <w:szCs w:val="24"/>
          <w:bdr w:val="none" w:sz="0" w:space="0" w:color="auto" w:frame="1"/>
        </w:rPr>
        <w:t xml:space="preserve"> Liu</w:t>
      </w:r>
      <w:r w:rsidRPr="006826D0">
        <w:rPr>
          <w:rStyle w:val="comma-separator"/>
          <w:rFonts w:cs="Times New Roman"/>
          <w:color w:val="8B8B8B"/>
          <w:szCs w:val="24"/>
          <w:bdr w:val="none" w:sz="0" w:space="0" w:color="auto" w:frame="1"/>
        </w:rPr>
        <w:t>, </w:t>
      </w:r>
      <w:proofErr w:type="spellStart"/>
      <w:r w:rsidRPr="006826D0">
        <w:rPr>
          <w:rFonts w:cs="Times New Roman"/>
          <w:szCs w:val="24"/>
          <w:bdr w:val="none" w:sz="0" w:space="0" w:color="auto" w:frame="1"/>
        </w:rPr>
        <w:t>Samual</w:t>
      </w:r>
      <w:proofErr w:type="spellEnd"/>
      <w:r w:rsidRPr="006826D0">
        <w:rPr>
          <w:rFonts w:cs="Times New Roman"/>
          <w:szCs w:val="24"/>
          <w:bdr w:val="none" w:sz="0" w:space="0" w:color="auto" w:frame="1"/>
        </w:rPr>
        <w:t xml:space="preserve"> </w:t>
      </w:r>
      <w:proofErr w:type="spellStart"/>
      <w:r w:rsidRPr="006826D0">
        <w:rPr>
          <w:rFonts w:cs="Times New Roman"/>
          <w:szCs w:val="24"/>
          <w:bdr w:val="none" w:sz="0" w:space="0" w:color="auto" w:frame="1"/>
        </w:rPr>
        <w:t>Hee</w:t>
      </w:r>
      <w:proofErr w:type="spellEnd"/>
      <w:r w:rsidRPr="006826D0">
        <w:rPr>
          <w:rStyle w:val="comma-separator"/>
          <w:rFonts w:cs="Times New Roman"/>
          <w:color w:val="8B8B8B"/>
          <w:szCs w:val="24"/>
          <w:bdr w:val="none" w:sz="0" w:space="0" w:color="auto" w:frame="1"/>
        </w:rPr>
        <w:t>, </w:t>
      </w:r>
      <w:proofErr w:type="spellStart"/>
      <w:r w:rsidRPr="006826D0">
        <w:rPr>
          <w:rFonts w:cs="Times New Roman"/>
          <w:szCs w:val="24"/>
          <w:bdr w:val="none" w:sz="0" w:space="0" w:color="auto" w:frame="1"/>
        </w:rPr>
        <w:t>Netanel</w:t>
      </w:r>
      <w:proofErr w:type="spellEnd"/>
      <w:r w:rsidRPr="006826D0">
        <w:rPr>
          <w:rFonts w:cs="Times New Roman"/>
          <w:szCs w:val="24"/>
          <w:bdr w:val="none" w:sz="0" w:space="0" w:color="auto" w:frame="1"/>
        </w:rPr>
        <w:t xml:space="preserve"> G. Sapir</w:t>
      </w:r>
      <w:r w:rsidRPr="006826D0">
        <w:rPr>
          <w:rStyle w:val="comma-separator"/>
          <w:rFonts w:cs="Times New Roman"/>
          <w:color w:val="8B8B8B"/>
          <w:szCs w:val="24"/>
          <w:bdr w:val="none" w:sz="0" w:space="0" w:color="auto" w:frame="1"/>
        </w:rPr>
        <w:t>, </w:t>
      </w:r>
      <w:r w:rsidRPr="006826D0">
        <w:rPr>
          <w:rFonts w:cs="Times New Roman"/>
          <w:szCs w:val="24"/>
          <w:bdr w:val="none" w:sz="0" w:space="0" w:color="auto" w:frame="1"/>
        </w:rPr>
        <w:t>Alvin Li</w:t>
      </w:r>
      <w:r w:rsidRPr="006826D0">
        <w:rPr>
          <w:rStyle w:val="comma-separator"/>
          <w:rFonts w:cs="Times New Roman"/>
          <w:color w:val="8B8B8B"/>
          <w:szCs w:val="24"/>
          <w:bdr w:val="none" w:sz="0" w:space="0" w:color="auto" w:frame="1"/>
        </w:rPr>
        <w:t>, </w:t>
      </w:r>
      <w:r w:rsidRPr="006826D0">
        <w:rPr>
          <w:rFonts w:cs="Times New Roman"/>
          <w:szCs w:val="24"/>
          <w:bdr w:val="none" w:sz="0" w:space="0" w:color="auto" w:frame="1"/>
        </w:rPr>
        <w:t xml:space="preserve">Syed </w:t>
      </w:r>
      <w:proofErr w:type="spellStart"/>
      <w:r w:rsidRPr="006826D0">
        <w:rPr>
          <w:rFonts w:cs="Times New Roman"/>
          <w:szCs w:val="24"/>
          <w:bdr w:val="none" w:sz="0" w:space="0" w:color="auto" w:frame="1"/>
        </w:rPr>
        <w:t>Farkruzzaman</w:t>
      </w:r>
      <w:proofErr w:type="spellEnd"/>
      <w:r w:rsidRPr="006826D0">
        <w:rPr>
          <w:rStyle w:val="comma-separator"/>
          <w:rFonts w:cs="Times New Roman"/>
          <w:color w:val="8B8B8B"/>
          <w:szCs w:val="24"/>
          <w:bdr w:val="none" w:sz="0" w:space="0" w:color="auto" w:frame="1"/>
        </w:rPr>
        <w:t>, </w:t>
      </w:r>
      <w:proofErr w:type="spellStart"/>
      <w:r w:rsidRPr="006826D0">
        <w:rPr>
          <w:rFonts w:cs="Times New Roman"/>
          <w:szCs w:val="24"/>
          <w:bdr w:val="none" w:sz="0" w:space="0" w:color="auto" w:frame="1"/>
        </w:rPr>
        <w:t>Jianbo</w:t>
      </w:r>
      <w:proofErr w:type="spellEnd"/>
      <w:r w:rsidRPr="006826D0">
        <w:rPr>
          <w:rFonts w:cs="Times New Roman"/>
          <w:szCs w:val="24"/>
          <w:bdr w:val="none" w:sz="0" w:space="0" w:color="auto" w:frame="1"/>
        </w:rPr>
        <w:t xml:space="preserve"> Liu</w:t>
      </w:r>
      <w:r w:rsidRPr="006826D0">
        <w:rPr>
          <w:rStyle w:val="comma-separator"/>
          <w:rFonts w:cs="Times New Roman"/>
          <w:color w:val="8B8B8B"/>
          <w:szCs w:val="24"/>
          <w:bdr w:val="none" w:sz="0" w:space="0" w:color="auto" w:frame="1"/>
        </w:rPr>
        <w:t>, </w:t>
      </w:r>
      <w:r w:rsidRPr="006826D0">
        <w:rPr>
          <w:rFonts w:cs="Times New Roman"/>
          <w:szCs w:val="24"/>
          <w:bdr w:val="none" w:sz="0" w:space="0" w:color="auto" w:frame="1"/>
        </w:rPr>
        <w:t>Yu Chen, “</w:t>
      </w:r>
      <w:r w:rsidRPr="006826D0">
        <w:rPr>
          <w:rFonts w:cs="Times New Roman"/>
          <w:i/>
          <w:iCs/>
          <w:lang w:val="en"/>
        </w:rPr>
        <w:t>n</w:t>
      </w:r>
      <w:r w:rsidRPr="006826D0">
        <w:rPr>
          <w:rFonts w:cs="Times New Roman"/>
          <w:lang w:val="en"/>
        </w:rPr>
        <w:t>-Bu</w:t>
      </w:r>
      <w:r w:rsidRPr="006826D0">
        <w:rPr>
          <w:rFonts w:cs="Times New Roman"/>
          <w:vertAlign w:val="subscript"/>
          <w:lang w:val="en"/>
        </w:rPr>
        <w:t>4</w:t>
      </w:r>
      <w:r w:rsidRPr="006826D0">
        <w:rPr>
          <w:rFonts w:cs="Times New Roman"/>
          <w:lang w:val="en"/>
        </w:rPr>
        <w:t>NI/K</w:t>
      </w:r>
      <w:r w:rsidRPr="006826D0">
        <w:rPr>
          <w:rFonts w:cs="Times New Roman"/>
          <w:vertAlign w:val="subscript"/>
          <w:lang w:val="en"/>
        </w:rPr>
        <w:t>2</w:t>
      </w:r>
      <w:r w:rsidRPr="006826D0">
        <w:rPr>
          <w:rFonts w:cs="Times New Roman"/>
          <w:lang w:val="en"/>
        </w:rPr>
        <w:t>S</w:t>
      </w:r>
      <w:r w:rsidRPr="006826D0">
        <w:rPr>
          <w:rFonts w:cs="Times New Roman"/>
          <w:vertAlign w:val="subscript"/>
          <w:lang w:val="en"/>
        </w:rPr>
        <w:t>2</w:t>
      </w:r>
      <w:r w:rsidRPr="006826D0">
        <w:rPr>
          <w:rFonts w:cs="Times New Roman"/>
          <w:lang w:val="en"/>
        </w:rPr>
        <w:t>O</w:t>
      </w:r>
      <w:r w:rsidRPr="006826D0">
        <w:rPr>
          <w:rFonts w:cs="Times New Roman"/>
          <w:vertAlign w:val="subscript"/>
          <w:lang w:val="en"/>
        </w:rPr>
        <w:t>8</w:t>
      </w:r>
      <w:r w:rsidRPr="006826D0">
        <w:rPr>
          <w:rFonts w:cs="Times New Roman"/>
          <w:lang w:val="en"/>
        </w:rPr>
        <w:t xml:space="preserve">-Mediated C−N Coupling Between Aldehydes and Amides”, </w:t>
      </w:r>
      <w:r w:rsidRPr="006826D0">
        <w:rPr>
          <w:rStyle w:val="epub-date"/>
          <w:rFonts w:cs="Times New Roman"/>
          <w:i/>
          <w:color w:val="1C1D1E"/>
          <w:szCs w:val="24"/>
        </w:rPr>
        <w:t>European Journal of Organic Chemistry</w:t>
      </w:r>
      <w:r w:rsidRPr="006826D0">
        <w:rPr>
          <w:rStyle w:val="epub-date"/>
          <w:rFonts w:cs="Times New Roman"/>
          <w:color w:val="1C1D1E"/>
          <w:szCs w:val="24"/>
        </w:rPr>
        <w:t xml:space="preserve">, 2024  Vol.27, Issue 23. DOI: </w:t>
      </w:r>
      <w:hyperlink r:id="rId18" w:history="1">
        <w:r w:rsidRPr="006826D0">
          <w:rPr>
            <w:rStyle w:val="Hyperlink"/>
            <w:rFonts w:cs="Times New Roman"/>
            <w:b/>
            <w:bCs/>
            <w:color w:val="123D80"/>
            <w:szCs w:val="24"/>
          </w:rPr>
          <w:t>https://doi.org/10.1002/ejoc.202400067</w:t>
        </w:r>
      </w:hyperlink>
    </w:p>
    <w:p w14:paraId="2EF97B2A" w14:textId="77777777" w:rsidR="003465FE" w:rsidRPr="006826D0" w:rsidRDefault="003465FE" w:rsidP="003465FE">
      <w:pPr>
        <w:spacing w:after="0" w:line="360" w:lineRule="auto"/>
        <w:rPr>
          <w:rFonts w:cs="Times New Roman"/>
          <w:color w:val="1C1D1E"/>
          <w:szCs w:val="24"/>
          <w:shd w:val="clear" w:color="auto" w:fill="FFFFFF"/>
        </w:rPr>
      </w:pPr>
      <w:r w:rsidRPr="006826D0">
        <w:rPr>
          <w:rFonts w:cs="Times New Roman"/>
          <w:szCs w:val="24"/>
        </w:rPr>
        <w:t xml:space="preserve">[15] </w:t>
      </w:r>
      <w:r w:rsidRPr="006826D0">
        <w:rPr>
          <w:rFonts w:cs="Times New Roman"/>
          <w:color w:val="1C1D1E"/>
          <w:szCs w:val="24"/>
          <w:shd w:val="clear" w:color="auto" w:fill="FFFFFF"/>
        </w:rPr>
        <w:t>Yi Zhang, </w:t>
      </w:r>
      <w:proofErr w:type="spellStart"/>
      <w:r w:rsidRPr="006826D0">
        <w:rPr>
          <w:rFonts w:cs="Times New Roman"/>
          <w:color w:val="1C1D1E"/>
          <w:szCs w:val="24"/>
          <w:shd w:val="clear" w:color="auto" w:fill="FFFFFF"/>
        </w:rPr>
        <w:t>Renchao</w:t>
      </w:r>
      <w:proofErr w:type="spellEnd"/>
      <w:r w:rsidRPr="006826D0">
        <w:rPr>
          <w:rFonts w:cs="Times New Roman"/>
          <w:color w:val="1C1D1E"/>
          <w:szCs w:val="24"/>
          <w:shd w:val="clear" w:color="auto" w:fill="FFFFFF"/>
        </w:rPr>
        <w:t xml:space="preserve"> Ma, </w:t>
      </w:r>
      <w:proofErr w:type="spellStart"/>
      <w:r w:rsidRPr="006826D0">
        <w:rPr>
          <w:rFonts w:cs="Times New Roman"/>
          <w:color w:val="1C1D1E"/>
          <w:szCs w:val="24"/>
          <w:shd w:val="clear" w:color="auto" w:fill="FFFFFF"/>
        </w:rPr>
        <w:t>Yongmin</w:t>
      </w:r>
      <w:proofErr w:type="spellEnd"/>
      <w:r w:rsidRPr="006826D0">
        <w:rPr>
          <w:rFonts w:cs="Times New Roman"/>
          <w:color w:val="1C1D1E"/>
          <w:szCs w:val="24"/>
          <w:shd w:val="clear" w:color="auto" w:fill="FFFFFF"/>
        </w:rPr>
        <w:t xml:space="preserve"> Ma, Weiwei Fang, “Substrate- and reagent-dependent selective annulation of amidines and 2- </w:t>
      </w:r>
      <w:proofErr w:type="spellStart"/>
      <w:r w:rsidRPr="006826D0">
        <w:rPr>
          <w:rFonts w:cs="Times New Roman"/>
          <w:color w:val="1C1D1E"/>
          <w:szCs w:val="24"/>
          <w:shd w:val="clear" w:color="auto" w:fill="FFFFFF"/>
        </w:rPr>
        <w:t>tert</w:t>
      </w:r>
      <w:proofErr w:type="spellEnd"/>
      <w:r w:rsidRPr="006826D0">
        <w:rPr>
          <w:rFonts w:cs="Times New Roman"/>
          <w:color w:val="1C1D1E"/>
          <w:szCs w:val="24"/>
          <w:shd w:val="clear" w:color="auto" w:fill="FFFFFF"/>
        </w:rPr>
        <w:t xml:space="preserve"> -amino benzaldehydes”, </w:t>
      </w:r>
      <w:r w:rsidRPr="006826D0">
        <w:rPr>
          <w:rFonts w:cs="Times New Roman"/>
          <w:i/>
          <w:color w:val="1C1D1E"/>
          <w:szCs w:val="24"/>
          <w:shd w:val="clear" w:color="auto" w:fill="FFFFFF"/>
        </w:rPr>
        <w:t>Organic &amp; Biomolecular Chemistry</w:t>
      </w:r>
      <w:r w:rsidRPr="006826D0">
        <w:rPr>
          <w:rFonts w:cs="Times New Roman"/>
          <w:color w:val="1C1D1E"/>
          <w:szCs w:val="24"/>
          <w:shd w:val="clear" w:color="auto" w:fill="FFFFFF"/>
        </w:rPr>
        <w:t>, 2025, Vol.23, No.21 pp.5111-5115. DOI: https://doi.org/10.1039/D5OB00424A.</w:t>
      </w:r>
    </w:p>
    <w:p w14:paraId="33F6CF4D" w14:textId="77777777" w:rsidR="003465FE" w:rsidRPr="006826D0" w:rsidRDefault="003465FE" w:rsidP="003465FE">
      <w:pPr>
        <w:spacing w:after="0" w:line="360" w:lineRule="auto"/>
        <w:rPr>
          <w:rStyle w:val="Hyperlink"/>
          <w:rFonts w:cs="Times New Roman"/>
          <w:color w:val="0066CC"/>
          <w:szCs w:val="24"/>
          <w:bdr w:val="none" w:sz="0" w:space="0" w:color="auto" w:frame="1"/>
        </w:rPr>
      </w:pPr>
      <w:r w:rsidRPr="006826D0">
        <w:rPr>
          <w:rFonts w:cs="Times New Roman"/>
          <w:szCs w:val="24"/>
        </w:rPr>
        <w:lastRenderedPageBreak/>
        <w:t xml:space="preserve">[16] </w:t>
      </w:r>
      <w:proofErr w:type="spellStart"/>
      <w:r w:rsidRPr="006826D0">
        <w:rPr>
          <w:rFonts w:cs="Times New Roman"/>
          <w:szCs w:val="24"/>
          <w:bdr w:val="none" w:sz="0" w:space="0" w:color="auto" w:frame="1"/>
        </w:rPr>
        <w:t>Umrbek</w:t>
      </w:r>
      <w:proofErr w:type="spellEnd"/>
      <w:r w:rsidRPr="006826D0">
        <w:rPr>
          <w:rFonts w:cs="Times New Roman"/>
          <w:szCs w:val="24"/>
          <w:bdr w:val="none" w:sz="0" w:space="0" w:color="auto" w:frame="1"/>
        </w:rPr>
        <w:t xml:space="preserve"> </w:t>
      </w:r>
      <w:proofErr w:type="spellStart"/>
      <w:r w:rsidRPr="006826D0">
        <w:rPr>
          <w:rFonts w:cs="Times New Roman"/>
          <w:szCs w:val="24"/>
          <w:bdr w:val="none" w:sz="0" w:space="0" w:color="auto" w:frame="1"/>
        </w:rPr>
        <w:t>Kazakov</w:t>
      </w:r>
      <w:proofErr w:type="spellEnd"/>
      <w:r w:rsidRPr="006826D0">
        <w:rPr>
          <w:rStyle w:val="screenreader-text"/>
          <w:rFonts w:cs="Times New Roman"/>
          <w:color w:val="0066CC"/>
          <w:szCs w:val="24"/>
          <w:bdr w:val="none" w:sz="0" w:space="0" w:color="auto" w:frame="1"/>
        </w:rPr>
        <w:t xml:space="preserve">, </w:t>
      </w:r>
      <w:proofErr w:type="spellStart"/>
      <w:r w:rsidRPr="006826D0">
        <w:rPr>
          <w:rFonts w:cs="Times New Roman"/>
          <w:szCs w:val="24"/>
          <w:bdr w:val="none" w:sz="0" w:space="0" w:color="auto" w:frame="1"/>
        </w:rPr>
        <w:t>Zamira</w:t>
      </w:r>
      <w:proofErr w:type="spellEnd"/>
      <w:r w:rsidRPr="006826D0">
        <w:rPr>
          <w:rFonts w:cs="Times New Roman"/>
          <w:szCs w:val="24"/>
          <w:bdr w:val="none" w:sz="0" w:space="0" w:color="auto" w:frame="1"/>
        </w:rPr>
        <w:t xml:space="preserve"> </w:t>
      </w:r>
      <w:proofErr w:type="spellStart"/>
      <w:r w:rsidRPr="006826D0">
        <w:rPr>
          <w:rFonts w:cs="Times New Roman"/>
          <w:szCs w:val="24"/>
          <w:bdr w:val="none" w:sz="0" w:space="0" w:color="auto" w:frame="1"/>
        </w:rPr>
        <w:t>Masharipova</w:t>
      </w:r>
      <w:proofErr w:type="spellEnd"/>
      <w:r w:rsidRPr="006826D0">
        <w:rPr>
          <w:rStyle w:val="al-author-delim"/>
          <w:rFonts w:cs="Times New Roman"/>
          <w:color w:val="1A1A1A"/>
          <w:szCs w:val="24"/>
          <w:bdr w:val="none" w:sz="0" w:space="0" w:color="auto" w:frame="1"/>
        </w:rPr>
        <w:t xml:space="preserve">, </w:t>
      </w:r>
      <w:r w:rsidRPr="006826D0">
        <w:rPr>
          <w:rFonts w:cs="Times New Roman"/>
          <w:szCs w:val="24"/>
          <w:bdr w:val="none" w:sz="0" w:space="0" w:color="auto" w:frame="1"/>
        </w:rPr>
        <w:t>Khasan Kadirov,</w:t>
      </w:r>
      <w:r w:rsidRPr="006826D0">
        <w:rPr>
          <w:rFonts w:cs="Times New Roman"/>
          <w:szCs w:val="24"/>
        </w:rPr>
        <w:t xml:space="preserve"> “Study of the condensation reaction of aldehydes with amides and new ways of their application”, </w:t>
      </w:r>
      <w:r w:rsidRPr="006826D0">
        <w:rPr>
          <w:rStyle w:val="Emphasis"/>
          <w:rFonts w:cs="Times New Roman"/>
          <w:color w:val="1A1A1A"/>
          <w:szCs w:val="24"/>
          <w:bdr w:val="none" w:sz="0" w:space="0" w:color="auto" w:frame="1"/>
        </w:rPr>
        <w:t xml:space="preserve">AIP Conf. Proc., </w:t>
      </w:r>
      <w:proofErr w:type="gramStart"/>
      <w:r w:rsidRPr="006826D0">
        <w:rPr>
          <w:rStyle w:val="Emphasis"/>
          <w:rFonts w:cs="Times New Roman"/>
          <w:color w:val="1A1A1A"/>
          <w:szCs w:val="24"/>
          <w:bdr w:val="none" w:sz="0" w:space="0" w:color="auto" w:frame="1"/>
        </w:rPr>
        <w:t xml:space="preserve">2022, </w:t>
      </w:r>
      <w:r w:rsidRPr="006826D0">
        <w:rPr>
          <w:rFonts w:cs="Times New Roman"/>
          <w:color w:val="1A1A1A"/>
          <w:szCs w:val="24"/>
        </w:rPr>
        <w:t> Vol.</w:t>
      </w:r>
      <w:proofErr w:type="gramEnd"/>
      <w:r w:rsidRPr="006826D0">
        <w:rPr>
          <w:rFonts w:cs="Times New Roman"/>
          <w:color w:val="1A1A1A"/>
          <w:szCs w:val="24"/>
        </w:rPr>
        <w:t xml:space="preserve">2432, Issue 1. DOI: </w:t>
      </w:r>
      <w:hyperlink r:id="rId19" w:tgtFrame="_blank" w:history="1">
        <w:r w:rsidRPr="006826D0">
          <w:rPr>
            <w:rStyle w:val="Hyperlink"/>
            <w:rFonts w:cs="Times New Roman"/>
            <w:color w:val="0066CC"/>
            <w:szCs w:val="24"/>
            <w:bdr w:val="none" w:sz="0" w:space="0" w:color="auto" w:frame="1"/>
          </w:rPr>
          <w:t>https://doi.org/10.1063/5.0089546</w:t>
        </w:r>
      </w:hyperlink>
      <w:r w:rsidRPr="006826D0">
        <w:rPr>
          <w:rStyle w:val="Hyperlink"/>
          <w:rFonts w:cs="Times New Roman"/>
          <w:color w:val="0066CC"/>
          <w:szCs w:val="24"/>
          <w:bdr w:val="none" w:sz="0" w:space="0" w:color="auto" w:frame="1"/>
        </w:rPr>
        <w:t>.</w:t>
      </w:r>
    </w:p>
    <w:p w14:paraId="1E7B9D08" w14:textId="77777777" w:rsidR="003465FE" w:rsidRPr="006826D0" w:rsidRDefault="003465FE" w:rsidP="003465FE">
      <w:pPr>
        <w:spacing w:line="360" w:lineRule="auto"/>
        <w:rPr>
          <w:rFonts w:cs="Times New Roman"/>
        </w:rPr>
      </w:pPr>
      <w:r w:rsidRPr="00624992">
        <w:rPr>
          <w:rStyle w:val="Hyperlink"/>
          <w:rFonts w:cs="Times New Roman"/>
          <w:color w:val="auto"/>
          <w:szCs w:val="24"/>
          <w:u w:val="none"/>
          <w:bdr w:val="none" w:sz="0" w:space="0" w:color="auto" w:frame="1"/>
        </w:rPr>
        <w:t>[17]</w:t>
      </w:r>
      <w:r w:rsidRPr="00624992">
        <w:rPr>
          <w:rStyle w:val="Hyperlink"/>
          <w:rFonts w:cs="Times New Roman"/>
          <w:color w:val="auto"/>
          <w:szCs w:val="24"/>
          <w:bdr w:val="none" w:sz="0" w:space="0" w:color="auto" w:frame="1"/>
        </w:rPr>
        <w:t xml:space="preserve"> </w:t>
      </w:r>
      <w:proofErr w:type="spellStart"/>
      <w:r w:rsidRPr="006826D0">
        <w:rPr>
          <w:rFonts w:cs="Times New Roman"/>
          <w:bdr w:val="none" w:sz="0" w:space="0" w:color="auto" w:frame="1"/>
          <w:shd w:val="clear" w:color="auto" w:fill="FFFFFF"/>
        </w:rPr>
        <w:t>Martinovich</w:t>
      </w:r>
      <w:proofErr w:type="spellEnd"/>
      <w:r w:rsidRPr="006826D0">
        <w:rPr>
          <w:rFonts w:cs="Times New Roman"/>
          <w:bdr w:val="none" w:sz="0" w:space="0" w:color="auto" w:frame="1"/>
          <w:shd w:val="clear" w:color="auto" w:fill="FFFFFF"/>
        </w:rPr>
        <w:t xml:space="preserve"> </w:t>
      </w:r>
      <w:proofErr w:type="spellStart"/>
      <w:r w:rsidRPr="006826D0">
        <w:rPr>
          <w:rFonts w:cs="Times New Roman"/>
          <w:bdr w:val="none" w:sz="0" w:space="0" w:color="auto" w:frame="1"/>
          <w:shd w:val="clear" w:color="auto" w:fill="FFFFFF"/>
        </w:rPr>
        <w:t>Yu.A</w:t>
      </w:r>
      <w:proofErr w:type="spellEnd"/>
      <w:r w:rsidRPr="006826D0">
        <w:rPr>
          <w:rFonts w:cs="Times New Roman"/>
          <w:bdr w:val="none" w:sz="0" w:space="0" w:color="auto" w:frame="1"/>
          <w:shd w:val="clear" w:color="auto" w:fill="FFFFFF"/>
        </w:rPr>
        <w:t xml:space="preserve">., </w:t>
      </w:r>
      <w:proofErr w:type="spellStart"/>
      <w:r w:rsidRPr="006826D0">
        <w:rPr>
          <w:rFonts w:cs="Times New Roman"/>
          <w:bdr w:val="none" w:sz="0" w:space="0" w:color="auto" w:frame="1"/>
          <w:shd w:val="clear" w:color="auto" w:fill="FFFFFF"/>
        </w:rPr>
        <w:t>Ramsh</w:t>
      </w:r>
      <w:proofErr w:type="spellEnd"/>
      <w:r w:rsidRPr="006826D0">
        <w:rPr>
          <w:rFonts w:cs="Times New Roman"/>
          <w:bdr w:val="none" w:sz="0" w:space="0" w:color="auto" w:frame="1"/>
          <w:shd w:val="clear" w:color="auto" w:fill="FFFFFF"/>
        </w:rPr>
        <w:t xml:space="preserve"> S.M., Hamoud F., </w:t>
      </w:r>
      <w:proofErr w:type="spellStart"/>
      <w:r w:rsidRPr="006826D0">
        <w:rPr>
          <w:rFonts w:cs="Times New Roman"/>
          <w:bdr w:val="none" w:sz="0" w:space="0" w:color="auto" w:frame="1"/>
          <w:shd w:val="clear" w:color="auto" w:fill="FFFFFF"/>
        </w:rPr>
        <w:t>Fundamenskii</w:t>
      </w:r>
      <w:proofErr w:type="spellEnd"/>
      <w:r w:rsidRPr="006826D0">
        <w:rPr>
          <w:rFonts w:cs="Times New Roman"/>
          <w:bdr w:val="none" w:sz="0" w:space="0" w:color="auto" w:frame="1"/>
          <w:shd w:val="clear" w:color="auto" w:fill="FFFFFF"/>
        </w:rPr>
        <w:t xml:space="preserve"> V.S.</w:t>
      </w:r>
      <w:r w:rsidRPr="006826D0">
        <w:rPr>
          <w:rFonts w:cs="Times New Roman"/>
          <w:shd w:val="clear" w:color="auto" w:fill="FFFFFF"/>
        </w:rPr>
        <w:t>, </w:t>
      </w:r>
      <w:proofErr w:type="spellStart"/>
      <w:r w:rsidRPr="006826D0">
        <w:rPr>
          <w:rFonts w:cs="Times New Roman"/>
          <w:bdr w:val="none" w:sz="0" w:space="0" w:color="auto" w:frame="1"/>
          <w:shd w:val="clear" w:color="auto" w:fill="FFFFFF"/>
        </w:rPr>
        <w:t>Gurzhii</w:t>
      </w:r>
      <w:proofErr w:type="spellEnd"/>
      <w:r w:rsidRPr="006826D0">
        <w:rPr>
          <w:rFonts w:cs="Times New Roman"/>
          <w:bdr w:val="none" w:sz="0" w:space="0" w:color="auto" w:frame="1"/>
          <w:shd w:val="clear" w:color="auto" w:fill="FFFFFF"/>
        </w:rPr>
        <w:t xml:space="preserve"> V.V.</w:t>
      </w:r>
      <w:r w:rsidRPr="006826D0">
        <w:rPr>
          <w:rFonts w:cs="Times New Roman"/>
          <w:shd w:val="clear" w:color="auto" w:fill="FFFFFF"/>
        </w:rPr>
        <w:t>, </w:t>
      </w:r>
      <w:proofErr w:type="spellStart"/>
      <w:r w:rsidRPr="006826D0">
        <w:rPr>
          <w:rFonts w:cs="Times New Roman"/>
          <w:bdr w:val="none" w:sz="0" w:space="0" w:color="auto" w:frame="1"/>
          <w:shd w:val="clear" w:color="auto" w:fill="FFFFFF"/>
        </w:rPr>
        <w:t>Zakharov</w:t>
      </w:r>
      <w:proofErr w:type="spellEnd"/>
      <w:r w:rsidRPr="006826D0">
        <w:rPr>
          <w:rFonts w:cs="Times New Roman"/>
          <w:bdr w:val="none" w:sz="0" w:space="0" w:color="auto" w:frame="1"/>
          <w:shd w:val="clear" w:color="auto" w:fill="FFFFFF"/>
        </w:rPr>
        <w:t xml:space="preserve"> V.I.</w:t>
      </w:r>
      <w:r w:rsidRPr="006826D0">
        <w:rPr>
          <w:rFonts w:cs="Times New Roman"/>
          <w:shd w:val="clear" w:color="auto" w:fill="FFFFFF"/>
        </w:rPr>
        <w:t>, </w:t>
      </w:r>
      <w:proofErr w:type="spellStart"/>
      <w:r w:rsidRPr="006826D0">
        <w:rPr>
          <w:rFonts w:cs="Times New Roman"/>
          <w:bdr w:val="none" w:sz="0" w:space="0" w:color="auto" w:frame="1"/>
          <w:shd w:val="clear" w:color="auto" w:fill="FFFFFF"/>
        </w:rPr>
        <w:t>Khrabrova</w:t>
      </w:r>
      <w:proofErr w:type="spellEnd"/>
      <w:r w:rsidRPr="006826D0">
        <w:rPr>
          <w:rFonts w:cs="Times New Roman"/>
          <w:bdr w:val="none" w:sz="0" w:space="0" w:color="auto" w:frame="1"/>
          <w:shd w:val="clear" w:color="auto" w:fill="FFFFFF"/>
        </w:rPr>
        <w:t xml:space="preserve"> E.S., “</w:t>
      </w:r>
      <w:r w:rsidRPr="006826D0">
        <w:rPr>
          <w:rFonts w:cs="Times New Roman"/>
        </w:rPr>
        <w:t xml:space="preserve">Aminomethylation of thiourea with formaldehyde and cyclic amines”, </w:t>
      </w:r>
      <w:r w:rsidRPr="006826D0">
        <w:rPr>
          <w:rFonts w:cs="Times New Roman"/>
          <w:i/>
          <w:iCs/>
        </w:rPr>
        <w:t>Russ. J. Org. Chem.</w:t>
      </w:r>
      <w:r w:rsidRPr="006826D0">
        <w:rPr>
          <w:rFonts w:cs="Times New Roman"/>
          <w:iCs/>
        </w:rPr>
        <w:t xml:space="preserve"> </w:t>
      </w:r>
      <w:r w:rsidRPr="006826D0">
        <w:rPr>
          <w:rFonts w:cs="Times New Roman"/>
        </w:rPr>
        <w:t>2018</w:t>
      </w:r>
      <w:r w:rsidRPr="006826D0">
        <w:rPr>
          <w:rFonts w:cs="Times New Roman"/>
          <w:shd w:val="clear" w:color="auto" w:fill="FFFFFF"/>
        </w:rPr>
        <w:t>. Vol. </w:t>
      </w:r>
      <w:r w:rsidRPr="006826D0">
        <w:rPr>
          <w:rFonts w:cs="Times New Roman"/>
        </w:rPr>
        <w:t>54</w:t>
      </w:r>
      <w:r w:rsidRPr="006826D0">
        <w:rPr>
          <w:rFonts w:cs="Times New Roman"/>
          <w:shd w:val="clear" w:color="auto" w:fill="FFFFFF"/>
        </w:rPr>
        <w:t>. No. </w:t>
      </w:r>
      <w:r w:rsidRPr="006826D0">
        <w:rPr>
          <w:rFonts w:cs="Times New Roman"/>
        </w:rPr>
        <w:t>6</w:t>
      </w:r>
      <w:r w:rsidRPr="006826D0">
        <w:rPr>
          <w:rFonts w:cs="Times New Roman"/>
          <w:shd w:val="clear" w:color="auto" w:fill="FFFFFF"/>
        </w:rPr>
        <w:t>. pp. </w:t>
      </w:r>
      <w:r w:rsidRPr="006826D0">
        <w:rPr>
          <w:rFonts w:cs="Times New Roman"/>
        </w:rPr>
        <w:t>878</w:t>
      </w:r>
      <w:r w:rsidRPr="006826D0">
        <w:rPr>
          <w:rFonts w:cs="Times New Roman"/>
          <w:shd w:val="clear" w:color="auto" w:fill="FFFFFF"/>
        </w:rPr>
        <w:t>–</w:t>
      </w:r>
      <w:r w:rsidRPr="006826D0">
        <w:rPr>
          <w:rFonts w:cs="Times New Roman"/>
        </w:rPr>
        <w:t xml:space="preserve">885. DOI: </w:t>
      </w:r>
      <w:hyperlink r:id="rId20" w:tgtFrame="_blank" w:history="1">
        <w:r w:rsidRPr="006826D0">
          <w:rPr>
            <w:rStyle w:val="Hyperlink"/>
            <w:rFonts w:cs="Times New Roman"/>
            <w:color w:val="0066CC"/>
            <w:szCs w:val="24"/>
            <w:bdr w:val="none" w:sz="0" w:space="0" w:color="auto" w:frame="1"/>
          </w:rPr>
          <w:t>https://doi.org/10.1134/S107042801806009X</w:t>
        </w:r>
      </w:hyperlink>
    </w:p>
    <w:p w14:paraId="230F04CE" w14:textId="77777777" w:rsidR="003465FE" w:rsidRPr="006826D0" w:rsidRDefault="003465FE" w:rsidP="003465FE">
      <w:pPr>
        <w:spacing w:line="360" w:lineRule="auto"/>
        <w:rPr>
          <w:rFonts w:cs="Times New Roman"/>
          <w:szCs w:val="24"/>
        </w:rPr>
      </w:pPr>
      <w:r w:rsidRPr="006826D0">
        <w:rPr>
          <w:rFonts w:cs="Times New Roman"/>
        </w:rPr>
        <w:t xml:space="preserve">[18] </w:t>
      </w:r>
      <w:proofErr w:type="spellStart"/>
      <w:r w:rsidRPr="006826D0">
        <w:rPr>
          <w:rFonts w:cs="Times New Roman"/>
          <w:color w:val="131314"/>
          <w:bdr w:val="none" w:sz="0" w:space="0" w:color="auto" w:frame="1"/>
        </w:rPr>
        <w:t>Daizo</w:t>
      </w:r>
      <w:proofErr w:type="spellEnd"/>
      <w:r w:rsidRPr="006826D0">
        <w:rPr>
          <w:rFonts w:cs="Times New Roman"/>
          <w:color w:val="131314"/>
          <w:bdr w:val="none" w:sz="0" w:space="0" w:color="auto" w:frame="1"/>
        </w:rPr>
        <w:t xml:space="preserve"> Koga, Taiji IMOTO, Yasuyuki NAKAMURA, Kazuyoshi YAGISHITA, “</w:t>
      </w:r>
      <w:r w:rsidRPr="006826D0">
        <w:rPr>
          <w:rFonts w:cs="Times New Roman"/>
          <w:color w:val="131314"/>
        </w:rPr>
        <w:t>Analysis of the reaction between formaldehyde and amide</w:t>
      </w:r>
      <w:r w:rsidRPr="006826D0">
        <w:rPr>
          <w:rFonts w:cs="Times New Roman"/>
          <w:color w:val="131314"/>
          <w:szCs w:val="24"/>
        </w:rPr>
        <w:t xml:space="preserve">”, </w:t>
      </w:r>
      <w:r w:rsidRPr="006826D0">
        <w:rPr>
          <w:rFonts w:cs="Times New Roman"/>
          <w:i/>
          <w:szCs w:val="24"/>
          <w:bdr w:val="none" w:sz="0" w:space="0" w:color="auto" w:frame="1"/>
        </w:rPr>
        <w:t>Agricultural and Biological Chemistry</w:t>
      </w:r>
      <w:r w:rsidRPr="006826D0">
        <w:rPr>
          <w:rFonts w:cs="Times New Roman"/>
          <w:szCs w:val="24"/>
          <w:bdr w:val="none" w:sz="0" w:space="0" w:color="auto" w:frame="1"/>
        </w:rPr>
        <w:t>, 1978, Vol.</w:t>
      </w:r>
      <w:r w:rsidRPr="006826D0">
        <w:rPr>
          <w:rFonts w:cs="Times New Roman"/>
          <w:szCs w:val="24"/>
        </w:rPr>
        <w:t>42, No.6, pp:1147-1156.  DOI: </w:t>
      </w:r>
      <w:hyperlink r:id="rId21" w:tgtFrame="_blank" w:history="1">
        <w:r w:rsidRPr="006826D0">
          <w:rPr>
            <w:rStyle w:val="Hyperlink"/>
            <w:rFonts w:cs="Times New Roman"/>
            <w:szCs w:val="24"/>
            <w:bdr w:val="none" w:sz="0" w:space="0" w:color="auto" w:frame="1"/>
          </w:rPr>
          <w:t>10.1271/bbb1961.42.1147</w:t>
        </w:r>
      </w:hyperlink>
      <w:r w:rsidRPr="006826D0">
        <w:rPr>
          <w:rFonts w:cs="Times New Roman"/>
          <w:szCs w:val="24"/>
        </w:rPr>
        <w:t>.</w:t>
      </w:r>
    </w:p>
    <w:p w14:paraId="12380F62" w14:textId="77777777" w:rsidR="003465FE" w:rsidRDefault="003465FE" w:rsidP="003465FE">
      <w:pPr>
        <w:shd w:val="clear" w:color="auto" w:fill="FFFFFF"/>
        <w:spacing w:line="360" w:lineRule="auto"/>
        <w:rPr>
          <w:rStyle w:val="Hyperlink"/>
          <w:rFonts w:cs="Times New Roman"/>
          <w:szCs w:val="24"/>
          <w:bdr w:val="none" w:sz="0" w:space="0" w:color="auto" w:frame="1"/>
        </w:rPr>
      </w:pPr>
      <w:r w:rsidRPr="006826D0">
        <w:rPr>
          <w:rFonts w:cs="Times New Roman"/>
          <w:szCs w:val="24"/>
        </w:rPr>
        <w:t xml:space="preserve">[19] </w:t>
      </w:r>
      <w:r w:rsidRPr="006826D0">
        <w:rPr>
          <w:rFonts w:cs="Times New Roman"/>
          <w:szCs w:val="24"/>
          <w:shd w:val="clear" w:color="auto" w:fill="FFFFFF"/>
        </w:rPr>
        <w:t xml:space="preserve">Sunil N. </w:t>
      </w:r>
      <w:proofErr w:type="spellStart"/>
      <w:r w:rsidRPr="006826D0">
        <w:rPr>
          <w:rFonts w:cs="Times New Roman"/>
          <w:szCs w:val="24"/>
          <w:shd w:val="clear" w:color="auto" w:fill="FFFFFF"/>
        </w:rPr>
        <w:t>Darandale</w:t>
      </w:r>
      <w:proofErr w:type="spellEnd"/>
      <w:r w:rsidRPr="006826D0">
        <w:rPr>
          <w:rFonts w:cs="Times New Roman"/>
          <w:szCs w:val="24"/>
          <w:shd w:val="clear" w:color="auto" w:fill="FFFFFF"/>
        </w:rPr>
        <w:t xml:space="preserve">, </w:t>
      </w:r>
      <w:proofErr w:type="spellStart"/>
      <w:r w:rsidRPr="006826D0">
        <w:rPr>
          <w:rFonts w:cs="Times New Roman"/>
          <w:szCs w:val="24"/>
          <w:shd w:val="clear" w:color="auto" w:fill="FFFFFF"/>
        </w:rPr>
        <w:t>Nagnnath</w:t>
      </w:r>
      <w:proofErr w:type="spellEnd"/>
      <w:r w:rsidRPr="006826D0">
        <w:rPr>
          <w:rFonts w:cs="Times New Roman"/>
          <w:szCs w:val="24"/>
          <w:shd w:val="clear" w:color="auto" w:fill="FFFFFF"/>
        </w:rPr>
        <w:t xml:space="preserve"> D. </w:t>
      </w:r>
      <w:proofErr w:type="spellStart"/>
      <w:r w:rsidRPr="006826D0">
        <w:rPr>
          <w:rFonts w:cs="Times New Roman"/>
          <w:szCs w:val="24"/>
          <w:shd w:val="clear" w:color="auto" w:fill="FFFFFF"/>
        </w:rPr>
        <w:t>Kokare</w:t>
      </w:r>
      <w:proofErr w:type="spellEnd"/>
      <w:r w:rsidRPr="006826D0">
        <w:rPr>
          <w:rFonts w:cs="Times New Roman"/>
          <w:szCs w:val="24"/>
          <w:shd w:val="clear" w:color="auto" w:fill="FFFFFF"/>
        </w:rPr>
        <w:t xml:space="preserve">, Jaiprakash N. </w:t>
      </w:r>
      <w:proofErr w:type="spellStart"/>
      <w:r w:rsidRPr="006826D0">
        <w:rPr>
          <w:rFonts w:cs="Times New Roman"/>
          <w:szCs w:val="24"/>
          <w:shd w:val="clear" w:color="auto" w:fill="FFFFFF"/>
        </w:rPr>
        <w:t>Sangshetti</w:t>
      </w:r>
      <w:proofErr w:type="spellEnd"/>
      <w:r w:rsidRPr="006826D0">
        <w:rPr>
          <w:rFonts w:cs="Times New Roman"/>
          <w:szCs w:val="24"/>
          <w:shd w:val="clear" w:color="auto" w:fill="FFFFFF"/>
        </w:rPr>
        <w:t xml:space="preserve"> and </w:t>
      </w:r>
      <w:proofErr w:type="spellStart"/>
      <w:r w:rsidRPr="006826D0">
        <w:rPr>
          <w:rFonts w:cs="Times New Roman"/>
          <w:szCs w:val="24"/>
          <w:shd w:val="clear" w:color="auto" w:fill="FFFFFF"/>
        </w:rPr>
        <w:t>Devanand</w:t>
      </w:r>
      <w:proofErr w:type="spellEnd"/>
      <w:r w:rsidRPr="006826D0">
        <w:rPr>
          <w:rFonts w:cs="Times New Roman"/>
          <w:szCs w:val="24"/>
          <w:shd w:val="clear" w:color="auto" w:fill="FFFFFF"/>
        </w:rPr>
        <w:t xml:space="preserve"> B. Shinde, </w:t>
      </w:r>
      <w:r w:rsidRPr="006826D0">
        <w:rPr>
          <w:rFonts w:cs="Times New Roman"/>
          <w:color w:val="131314"/>
          <w:szCs w:val="24"/>
        </w:rPr>
        <w:t xml:space="preserve">“Efficient synthesis of β-acetamido ketones using BF3/Et2O: a fertile approach toward avoiding usage of acetyl chloride”, </w:t>
      </w:r>
      <w:r w:rsidRPr="006826D0">
        <w:rPr>
          <w:rFonts w:cs="Times New Roman"/>
          <w:i/>
          <w:color w:val="525254"/>
          <w:szCs w:val="24"/>
          <w:bdr w:val="none" w:sz="0" w:space="0" w:color="auto" w:frame="1"/>
        </w:rPr>
        <w:t>Green Chemistry Letters and Reviews</w:t>
      </w:r>
      <w:r w:rsidRPr="006826D0">
        <w:rPr>
          <w:rFonts w:cs="Times New Roman"/>
          <w:color w:val="525254"/>
          <w:szCs w:val="24"/>
          <w:bdr w:val="none" w:sz="0" w:space="0" w:color="auto" w:frame="1"/>
        </w:rPr>
        <w:t xml:space="preserve">, 2012, Vol.5, No.4, pp.643-648.   </w:t>
      </w:r>
      <w:r w:rsidRPr="006826D0">
        <w:rPr>
          <w:rFonts w:cs="Times New Roman"/>
          <w:color w:val="525254"/>
          <w:szCs w:val="24"/>
        </w:rPr>
        <w:t xml:space="preserve">DOI:   </w:t>
      </w:r>
      <w:hyperlink r:id="rId22" w:tgtFrame="_blank" w:history="1">
        <w:r w:rsidRPr="006826D0">
          <w:rPr>
            <w:rStyle w:val="Hyperlink"/>
            <w:rFonts w:cs="Times New Roman"/>
            <w:szCs w:val="24"/>
            <w:bdr w:val="none" w:sz="0" w:space="0" w:color="auto" w:frame="1"/>
          </w:rPr>
          <w:t>10.1080/17518253.2012.693544</w:t>
        </w:r>
      </w:hyperlink>
      <w:r w:rsidRPr="006826D0">
        <w:rPr>
          <w:rStyle w:val="Hyperlink"/>
          <w:rFonts w:cs="Times New Roman"/>
          <w:szCs w:val="24"/>
          <w:bdr w:val="none" w:sz="0" w:space="0" w:color="auto" w:frame="1"/>
        </w:rPr>
        <w:t>.</w:t>
      </w:r>
    </w:p>
    <w:p w14:paraId="56832EB1" w14:textId="136D1F17" w:rsidR="007A1388" w:rsidRPr="00C83BDA" w:rsidRDefault="007A1388" w:rsidP="007A1388">
      <w:pPr>
        <w:rPr>
          <w:szCs w:val="24"/>
          <w:lang w:val="en-GB"/>
        </w:rPr>
      </w:pPr>
      <w:r w:rsidRPr="00617CCD">
        <w:rPr>
          <w:szCs w:val="24"/>
          <w:highlight w:val="yellow"/>
        </w:rPr>
        <w:t>[20] Soliman</w:t>
      </w:r>
      <w:r w:rsidRPr="00617CCD">
        <w:rPr>
          <w:szCs w:val="24"/>
          <w:highlight w:val="yellow"/>
          <w:lang w:val="en-GB"/>
        </w:rPr>
        <w:t xml:space="preserve">, H. A., Mubarak, A. Y., &amp; </w:t>
      </w:r>
      <w:proofErr w:type="spellStart"/>
      <w:r w:rsidRPr="00617CCD">
        <w:rPr>
          <w:szCs w:val="24"/>
          <w:highlight w:val="yellow"/>
          <w:lang w:val="en-GB"/>
        </w:rPr>
        <w:t>Elmorsy</w:t>
      </w:r>
      <w:proofErr w:type="spellEnd"/>
      <w:r w:rsidRPr="00617CCD">
        <w:rPr>
          <w:szCs w:val="24"/>
          <w:highlight w:val="yellow"/>
          <w:lang w:val="en-GB"/>
        </w:rPr>
        <w:t xml:space="preserve">, S. S. (2016). An efficient synthesis of bis (indolyl) </w:t>
      </w:r>
      <w:proofErr w:type="spellStart"/>
      <w:r w:rsidRPr="00617CCD">
        <w:rPr>
          <w:szCs w:val="24"/>
          <w:highlight w:val="yellow"/>
          <w:lang w:val="en-GB"/>
        </w:rPr>
        <w:t>methanes</w:t>
      </w:r>
      <w:proofErr w:type="spellEnd"/>
      <w:r w:rsidRPr="00617CCD">
        <w:rPr>
          <w:szCs w:val="24"/>
          <w:highlight w:val="yellow"/>
          <w:lang w:val="en-GB"/>
        </w:rPr>
        <w:t xml:space="preserve"> and N, N′-</w:t>
      </w:r>
      <w:proofErr w:type="gramStart"/>
      <w:r w:rsidRPr="00617CCD">
        <w:rPr>
          <w:szCs w:val="24"/>
          <w:highlight w:val="yellow"/>
          <w:lang w:val="en-GB"/>
        </w:rPr>
        <w:t>a]</w:t>
      </w:r>
      <w:proofErr w:type="spellStart"/>
      <w:r w:rsidRPr="00617CCD">
        <w:rPr>
          <w:szCs w:val="24"/>
          <w:highlight w:val="yellow"/>
          <w:lang w:val="en-GB"/>
        </w:rPr>
        <w:t>kylidene</w:t>
      </w:r>
      <w:proofErr w:type="spellEnd"/>
      <w:proofErr w:type="gramEnd"/>
      <w:r w:rsidRPr="00617CCD">
        <w:rPr>
          <w:szCs w:val="24"/>
          <w:highlight w:val="yellow"/>
          <w:lang w:val="en-GB"/>
        </w:rPr>
        <w:t xml:space="preserve"> </w:t>
      </w:r>
      <w:proofErr w:type="spellStart"/>
      <w:r w:rsidRPr="00617CCD">
        <w:rPr>
          <w:szCs w:val="24"/>
          <w:highlight w:val="yellow"/>
          <w:lang w:val="en-GB"/>
        </w:rPr>
        <w:t>bisamides</w:t>
      </w:r>
      <w:proofErr w:type="spellEnd"/>
      <w:r w:rsidRPr="00617CCD">
        <w:rPr>
          <w:szCs w:val="24"/>
          <w:highlight w:val="yellow"/>
          <w:lang w:val="en-GB"/>
        </w:rPr>
        <w:t xml:space="preserve"> by </w:t>
      </w:r>
      <w:proofErr w:type="spellStart"/>
      <w:r w:rsidRPr="00617CCD">
        <w:rPr>
          <w:szCs w:val="24"/>
          <w:highlight w:val="yellow"/>
          <w:lang w:val="en-GB"/>
        </w:rPr>
        <w:t>Silzic</w:t>
      </w:r>
      <w:proofErr w:type="spellEnd"/>
      <w:r w:rsidRPr="00617CCD">
        <w:rPr>
          <w:szCs w:val="24"/>
          <w:highlight w:val="yellow"/>
          <w:lang w:val="en-GB"/>
        </w:rPr>
        <w:t xml:space="preserve"> under solvent free conditions. Chinese Chemical Letters, 27(3), 353-356.</w:t>
      </w:r>
    </w:p>
    <w:p w14:paraId="01A32CA9" w14:textId="77777777" w:rsidR="007A1388" w:rsidRDefault="007A1388" w:rsidP="007A1388">
      <w:pPr>
        <w:rPr>
          <w:sz w:val="20"/>
          <w:szCs w:val="20"/>
          <w:lang w:val="en-GB"/>
        </w:rPr>
      </w:pPr>
    </w:p>
    <w:p w14:paraId="31AB38D7" w14:textId="10B04CE9" w:rsidR="007A1388" w:rsidRPr="006826D0" w:rsidRDefault="007A1388" w:rsidP="003465FE">
      <w:pPr>
        <w:shd w:val="clear" w:color="auto" w:fill="FFFFFF"/>
        <w:spacing w:line="360" w:lineRule="auto"/>
        <w:rPr>
          <w:rFonts w:cs="Times New Roman"/>
          <w:color w:val="525254"/>
          <w:szCs w:val="24"/>
        </w:rPr>
      </w:pPr>
    </w:p>
    <w:p w14:paraId="0BB2CD17" w14:textId="77777777" w:rsidR="002279C3" w:rsidRDefault="002279C3"/>
    <w:sectPr w:rsidR="002279C3" w:rsidSect="002279C3">
      <w:headerReference w:type="even" r:id="rId23"/>
      <w:headerReference w:type="default" r:id="rId24"/>
      <w:footerReference w:type="even" r:id="rId25"/>
      <w:footerReference w:type="default" r:id="rId26"/>
      <w:headerReference w:type="first" r:id="rId27"/>
      <w:footerReference w:type="firs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939A5" w14:textId="77777777" w:rsidR="00DF6540" w:rsidRDefault="00DF6540" w:rsidP="009F7050">
      <w:pPr>
        <w:spacing w:after="0" w:line="240" w:lineRule="auto"/>
      </w:pPr>
      <w:r>
        <w:separator/>
      </w:r>
    </w:p>
  </w:endnote>
  <w:endnote w:type="continuationSeparator" w:id="0">
    <w:p w14:paraId="2A9204E5" w14:textId="77777777" w:rsidR="00DF6540" w:rsidRDefault="00DF6540" w:rsidP="009F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2F1F7" w14:textId="77777777" w:rsidR="008F343B" w:rsidRDefault="008F3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227574"/>
      <w:docPartObj>
        <w:docPartGallery w:val="Page Numbers (Bottom of Page)"/>
        <w:docPartUnique/>
      </w:docPartObj>
    </w:sdtPr>
    <w:sdtEndPr>
      <w:rPr>
        <w:noProof/>
      </w:rPr>
    </w:sdtEndPr>
    <w:sdtContent>
      <w:p w14:paraId="3066A65A" w14:textId="77777777" w:rsidR="009F7050" w:rsidRDefault="009F7050">
        <w:pPr>
          <w:pStyle w:val="Footer"/>
          <w:jc w:val="center"/>
        </w:pPr>
        <w:r>
          <w:fldChar w:fldCharType="begin"/>
        </w:r>
        <w:r>
          <w:instrText xml:space="preserve"> PAGE   \* MERGEFORMAT </w:instrText>
        </w:r>
        <w:r>
          <w:fldChar w:fldCharType="separate"/>
        </w:r>
        <w:r w:rsidR="00364BC2">
          <w:rPr>
            <w:noProof/>
          </w:rPr>
          <w:t>4</w:t>
        </w:r>
        <w:r>
          <w:rPr>
            <w:noProof/>
          </w:rPr>
          <w:fldChar w:fldCharType="end"/>
        </w:r>
      </w:p>
    </w:sdtContent>
  </w:sdt>
  <w:p w14:paraId="6D08A4E8" w14:textId="77777777" w:rsidR="009F7050" w:rsidRDefault="009F7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7810" w14:textId="77777777" w:rsidR="008F343B" w:rsidRDefault="008F3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3864F" w14:textId="77777777" w:rsidR="00DF6540" w:rsidRDefault="00DF6540" w:rsidP="009F7050">
      <w:pPr>
        <w:spacing w:after="0" w:line="240" w:lineRule="auto"/>
      </w:pPr>
      <w:r>
        <w:separator/>
      </w:r>
    </w:p>
  </w:footnote>
  <w:footnote w:type="continuationSeparator" w:id="0">
    <w:p w14:paraId="783CEB2D" w14:textId="77777777" w:rsidR="00DF6540" w:rsidRDefault="00DF6540" w:rsidP="009F7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24662" w14:textId="1187570D" w:rsidR="008F343B" w:rsidRDefault="00DF6540">
    <w:pPr>
      <w:pStyle w:val="Header"/>
    </w:pPr>
    <w:r>
      <w:rPr>
        <w:noProof/>
      </w:rPr>
      <w:pict w14:anchorId="72506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699454" o:spid="_x0000_s2050" type="#_x0000_t136" style="position:absolute;margin-left:0;margin-top:0;width:662.9pt;height:7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30178" w14:textId="753F80DE" w:rsidR="008F343B" w:rsidRDefault="00DF6540">
    <w:pPr>
      <w:pStyle w:val="Header"/>
    </w:pPr>
    <w:r>
      <w:rPr>
        <w:noProof/>
      </w:rPr>
      <w:pict w14:anchorId="4A1DD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699455" o:spid="_x0000_s2051" type="#_x0000_t136" style="position:absolute;margin-left:0;margin-top:0;width:662.9pt;height:7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712A0" w14:textId="3B600194" w:rsidR="008F343B" w:rsidRDefault="00DF6540">
    <w:pPr>
      <w:pStyle w:val="Header"/>
    </w:pPr>
    <w:r>
      <w:rPr>
        <w:noProof/>
      </w:rPr>
      <w:pict w14:anchorId="71574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699453" o:spid="_x0000_s2049" type="#_x0000_t136" style="position:absolute;margin-left:0;margin-top:0;width:662.9pt;height:7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534F2"/>
    <w:multiLevelType w:val="multilevel"/>
    <w:tmpl w:val="C2A6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D3F46"/>
    <w:multiLevelType w:val="multilevel"/>
    <w:tmpl w:val="64BA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9C3"/>
    <w:rsid w:val="000524FB"/>
    <w:rsid w:val="000702BB"/>
    <w:rsid w:val="00075516"/>
    <w:rsid w:val="0008249C"/>
    <w:rsid w:val="000840B7"/>
    <w:rsid w:val="000A03CD"/>
    <w:rsid w:val="000F2A37"/>
    <w:rsid w:val="001217BB"/>
    <w:rsid w:val="001625A3"/>
    <w:rsid w:val="001718C3"/>
    <w:rsid w:val="001A6990"/>
    <w:rsid w:val="001D46B7"/>
    <w:rsid w:val="002279C3"/>
    <w:rsid w:val="00273F84"/>
    <w:rsid w:val="002977C3"/>
    <w:rsid w:val="002A2D98"/>
    <w:rsid w:val="002B7FE3"/>
    <w:rsid w:val="003465FE"/>
    <w:rsid w:val="003577E9"/>
    <w:rsid w:val="00364BC2"/>
    <w:rsid w:val="003906DE"/>
    <w:rsid w:val="003A4F6B"/>
    <w:rsid w:val="003E09AF"/>
    <w:rsid w:val="004E0B12"/>
    <w:rsid w:val="0050045B"/>
    <w:rsid w:val="00534190"/>
    <w:rsid w:val="005B399D"/>
    <w:rsid w:val="005D622F"/>
    <w:rsid w:val="00617CCD"/>
    <w:rsid w:val="00624992"/>
    <w:rsid w:val="00641076"/>
    <w:rsid w:val="006C6C22"/>
    <w:rsid w:val="00710ED1"/>
    <w:rsid w:val="00720FB8"/>
    <w:rsid w:val="007860F4"/>
    <w:rsid w:val="007957A7"/>
    <w:rsid w:val="007A1388"/>
    <w:rsid w:val="007A4E84"/>
    <w:rsid w:val="0080594D"/>
    <w:rsid w:val="008166C9"/>
    <w:rsid w:val="008209FB"/>
    <w:rsid w:val="00864864"/>
    <w:rsid w:val="00871CE5"/>
    <w:rsid w:val="00881B7F"/>
    <w:rsid w:val="00885651"/>
    <w:rsid w:val="008D0D7D"/>
    <w:rsid w:val="008F343B"/>
    <w:rsid w:val="00926E18"/>
    <w:rsid w:val="00935B62"/>
    <w:rsid w:val="00954A45"/>
    <w:rsid w:val="009D4582"/>
    <w:rsid w:val="009E1BE5"/>
    <w:rsid w:val="009F7050"/>
    <w:rsid w:val="00A42BD2"/>
    <w:rsid w:val="00A538D5"/>
    <w:rsid w:val="00A73014"/>
    <w:rsid w:val="00A9138F"/>
    <w:rsid w:val="00AE6EDB"/>
    <w:rsid w:val="00B14DB6"/>
    <w:rsid w:val="00B2680D"/>
    <w:rsid w:val="00B332A5"/>
    <w:rsid w:val="00B6055E"/>
    <w:rsid w:val="00B62564"/>
    <w:rsid w:val="00B643E6"/>
    <w:rsid w:val="00B96613"/>
    <w:rsid w:val="00BB6550"/>
    <w:rsid w:val="00BE0D97"/>
    <w:rsid w:val="00BF0B35"/>
    <w:rsid w:val="00C0752A"/>
    <w:rsid w:val="00C83BDA"/>
    <w:rsid w:val="00CC104B"/>
    <w:rsid w:val="00D070B2"/>
    <w:rsid w:val="00D929BF"/>
    <w:rsid w:val="00DA6C53"/>
    <w:rsid w:val="00DF6540"/>
    <w:rsid w:val="00E30A66"/>
    <w:rsid w:val="00E82814"/>
    <w:rsid w:val="00EE4847"/>
    <w:rsid w:val="00F159EC"/>
    <w:rsid w:val="00F64B65"/>
    <w:rsid w:val="00F71E13"/>
    <w:rsid w:val="00FD44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A34027"/>
  <w15:chartTrackingRefBased/>
  <w15:docId w15:val="{6197D5D9-5ECF-4675-B7E5-AA8C5783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050"/>
    <w:rPr>
      <w:rFonts w:ascii="Times New Roman" w:hAnsi="Times New Roman"/>
      <w:kern w:val="2"/>
      <w:sz w:val="24"/>
      <w14:ligatures w14:val="standardContextual"/>
    </w:rPr>
  </w:style>
  <w:style w:type="paragraph" w:styleId="Heading1">
    <w:name w:val="heading 1"/>
    <w:basedOn w:val="Normal"/>
    <w:next w:val="Normal"/>
    <w:link w:val="Heading1Char"/>
    <w:uiPriority w:val="9"/>
    <w:qFormat/>
    <w:rsid w:val="00F71E13"/>
    <w:pPr>
      <w:keepNext/>
      <w:keepLines/>
      <w:spacing w:before="120" w:after="120"/>
      <w:outlineLvl w:val="0"/>
    </w:pPr>
    <w:rPr>
      <w:rFonts w:asciiTheme="majorHAnsi" w:eastAsiaTheme="majorEastAsia" w:hAnsiTheme="majorHAnsi" w:cstheme="majorBidi"/>
      <w:b/>
      <w:color w:val="7030A0"/>
      <w:sz w:val="32"/>
      <w:szCs w:val="32"/>
    </w:rPr>
  </w:style>
  <w:style w:type="paragraph" w:styleId="Heading2">
    <w:name w:val="heading 2"/>
    <w:basedOn w:val="Normal"/>
    <w:next w:val="Normal"/>
    <w:link w:val="Heading2Char"/>
    <w:uiPriority w:val="9"/>
    <w:unhideWhenUsed/>
    <w:qFormat/>
    <w:rsid w:val="00F71E13"/>
    <w:pPr>
      <w:keepNext/>
      <w:keepLines/>
      <w:spacing w:before="120" w:after="120"/>
      <w:outlineLvl w:val="1"/>
    </w:pPr>
    <w:rPr>
      <w:rFonts w:asciiTheme="majorHAnsi" w:eastAsiaTheme="majorEastAsia" w:hAnsiTheme="majorHAnsi" w:cstheme="majorBidi"/>
      <w:color w:val="00B050"/>
      <w:sz w:val="28"/>
      <w:szCs w:val="26"/>
    </w:rPr>
  </w:style>
  <w:style w:type="paragraph" w:styleId="Heading3">
    <w:name w:val="heading 3"/>
    <w:basedOn w:val="Normal"/>
    <w:link w:val="Heading3Char"/>
    <w:uiPriority w:val="9"/>
    <w:qFormat/>
    <w:rsid w:val="002279C3"/>
    <w:pPr>
      <w:spacing w:before="100" w:beforeAutospacing="1" w:after="100" w:afterAutospacing="1" w:line="240" w:lineRule="auto"/>
      <w:outlineLvl w:val="2"/>
    </w:pPr>
    <w:rPr>
      <w:rFonts w:eastAsia="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E13"/>
    <w:rPr>
      <w:rFonts w:asciiTheme="majorHAnsi" w:eastAsiaTheme="majorEastAsia" w:hAnsiTheme="majorHAnsi" w:cstheme="majorBidi"/>
      <w:b/>
      <w:color w:val="7030A0"/>
      <w:sz w:val="32"/>
      <w:szCs w:val="32"/>
    </w:rPr>
  </w:style>
  <w:style w:type="character" w:customStyle="1" w:styleId="Heading2Char">
    <w:name w:val="Heading 2 Char"/>
    <w:basedOn w:val="DefaultParagraphFont"/>
    <w:link w:val="Heading2"/>
    <w:uiPriority w:val="9"/>
    <w:rsid w:val="00F71E13"/>
    <w:rPr>
      <w:rFonts w:asciiTheme="majorHAnsi" w:eastAsiaTheme="majorEastAsia" w:hAnsiTheme="majorHAnsi" w:cstheme="majorBidi"/>
      <w:color w:val="00B050"/>
      <w:sz w:val="28"/>
      <w:szCs w:val="26"/>
    </w:rPr>
  </w:style>
  <w:style w:type="character" w:customStyle="1" w:styleId="Heading3Char">
    <w:name w:val="Heading 3 Char"/>
    <w:basedOn w:val="DefaultParagraphFont"/>
    <w:link w:val="Heading3"/>
    <w:uiPriority w:val="9"/>
    <w:rsid w:val="002279C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2279C3"/>
    <w:rPr>
      <w:b/>
      <w:bCs/>
    </w:rPr>
  </w:style>
  <w:style w:type="paragraph" w:styleId="NormalWeb">
    <w:name w:val="Normal (Web)"/>
    <w:basedOn w:val="Normal"/>
    <w:uiPriority w:val="99"/>
    <w:semiHidden/>
    <w:unhideWhenUsed/>
    <w:rsid w:val="002279C3"/>
    <w:pPr>
      <w:spacing w:before="100" w:beforeAutospacing="1" w:after="100" w:afterAutospacing="1" w:line="240" w:lineRule="auto"/>
    </w:pPr>
    <w:rPr>
      <w:rFonts w:eastAsia="Times New Roman" w:cs="Times New Roman"/>
      <w:kern w:val="0"/>
      <w:szCs w:val="24"/>
      <w:lang w:eastAsia="en-IN"/>
      <w14:ligatures w14:val="none"/>
    </w:rPr>
  </w:style>
  <w:style w:type="character" w:styleId="Emphasis">
    <w:name w:val="Emphasis"/>
    <w:basedOn w:val="DefaultParagraphFont"/>
    <w:uiPriority w:val="20"/>
    <w:qFormat/>
    <w:rsid w:val="002279C3"/>
    <w:rPr>
      <w:i/>
      <w:iCs/>
    </w:rPr>
  </w:style>
  <w:style w:type="character" w:customStyle="1" w:styleId="accordion-tabbedtab-mobile">
    <w:name w:val="accordion-tabbed__tab-mobile"/>
    <w:basedOn w:val="DefaultParagraphFont"/>
    <w:rsid w:val="002279C3"/>
  </w:style>
  <w:style w:type="paragraph" w:styleId="NoSpacing">
    <w:name w:val="No Spacing"/>
    <w:uiPriority w:val="1"/>
    <w:qFormat/>
    <w:rsid w:val="002279C3"/>
    <w:pPr>
      <w:spacing w:after="0" w:line="240" w:lineRule="auto"/>
      <w:jc w:val="both"/>
    </w:pPr>
    <w:rPr>
      <w:rFonts w:ascii="Times New Roman" w:hAnsi="Times New Roman"/>
      <w:sz w:val="24"/>
      <w:lang w:val="en-US"/>
    </w:rPr>
  </w:style>
  <w:style w:type="paragraph" w:styleId="Caption">
    <w:name w:val="caption"/>
    <w:basedOn w:val="Normal"/>
    <w:next w:val="Normal"/>
    <w:uiPriority w:val="35"/>
    <w:unhideWhenUsed/>
    <w:qFormat/>
    <w:rsid w:val="002279C3"/>
    <w:pPr>
      <w:spacing w:after="200" w:line="240" w:lineRule="auto"/>
      <w:jc w:val="both"/>
    </w:pPr>
    <w:rPr>
      <w:i/>
      <w:iCs/>
      <w:color w:val="44546A" w:themeColor="text2"/>
      <w:kern w:val="0"/>
      <w:sz w:val="18"/>
      <w:szCs w:val="18"/>
      <w:lang w:val="en-US"/>
      <w14:ligatures w14:val="none"/>
    </w:rPr>
  </w:style>
  <w:style w:type="character" w:styleId="Hyperlink">
    <w:name w:val="Hyperlink"/>
    <w:basedOn w:val="DefaultParagraphFont"/>
    <w:uiPriority w:val="99"/>
    <w:unhideWhenUsed/>
    <w:rsid w:val="003465FE"/>
    <w:rPr>
      <w:color w:val="0000FF"/>
      <w:u w:val="single"/>
    </w:rPr>
  </w:style>
  <w:style w:type="character" w:customStyle="1" w:styleId="comma-separator">
    <w:name w:val="comma-separator"/>
    <w:basedOn w:val="DefaultParagraphFont"/>
    <w:rsid w:val="003465FE"/>
  </w:style>
  <w:style w:type="paragraph" w:customStyle="1" w:styleId="Default">
    <w:name w:val="Default"/>
    <w:rsid w:val="003465FE"/>
    <w:pPr>
      <w:autoSpaceDE w:val="0"/>
      <w:autoSpaceDN w:val="0"/>
      <w:adjustRightInd w:val="0"/>
      <w:spacing w:after="0" w:line="240" w:lineRule="auto"/>
    </w:pPr>
    <w:rPr>
      <w:rFonts w:ascii="Open Sans" w:hAnsi="Open Sans" w:cs="Open Sans"/>
      <w:color w:val="000000"/>
      <w:sz w:val="24"/>
      <w:szCs w:val="24"/>
    </w:rPr>
  </w:style>
  <w:style w:type="character" w:customStyle="1" w:styleId="title-text">
    <w:name w:val="title-text"/>
    <w:basedOn w:val="DefaultParagraphFont"/>
    <w:rsid w:val="003465FE"/>
  </w:style>
  <w:style w:type="character" w:customStyle="1" w:styleId="react-xocs-alternative-link">
    <w:name w:val="react-xocs-alternative-link"/>
    <w:basedOn w:val="DefaultParagraphFont"/>
    <w:rsid w:val="003465FE"/>
  </w:style>
  <w:style w:type="character" w:customStyle="1" w:styleId="text">
    <w:name w:val="text"/>
    <w:basedOn w:val="DefaultParagraphFont"/>
    <w:rsid w:val="003465FE"/>
  </w:style>
  <w:style w:type="character" w:customStyle="1" w:styleId="anchor-text">
    <w:name w:val="anchor-text"/>
    <w:basedOn w:val="DefaultParagraphFont"/>
    <w:rsid w:val="003465FE"/>
  </w:style>
  <w:style w:type="character" w:customStyle="1" w:styleId="titleheading">
    <w:name w:val="title_heading"/>
    <w:basedOn w:val="DefaultParagraphFont"/>
    <w:rsid w:val="003465FE"/>
  </w:style>
  <w:style w:type="character" w:customStyle="1" w:styleId="bold">
    <w:name w:val="bold"/>
    <w:basedOn w:val="DefaultParagraphFont"/>
    <w:rsid w:val="003465FE"/>
  </w:style>
  <w:style w:type="character" w:customStyle="1" w:styleId="epub-date">
    <w:name w:val="epub-date"/>
    <w:basedOn w:val="DefaultParagraphFont"/>
    <w:rsid w:val="003465FE"/>
  </w:style>
  <w:style w:type="character" w:customStyle="1" w:styleId="screenreader-text">
    <w:name w:val="screenreader-text"/>
    <w:basedOn w:val="DefaultParagraphFont"/>
    <w:rsid w:val="003465FE"/>
  </w:style>
  <w:style w:type="character" w:customStyle="1" w:styleId="al-author-delim">
    <w:name w:val="al-author-delim"/>
    <w:basedOn w:val="DefaultParagraphFont"/>
    <w:rsid w:val="003465FE"/>
  </w:style>
  <w:style w:type="character" w:styleId="PlaceholderText">
    <w:name w:val="Placeholder Text"/>
    <w:basedOn w:val="DefaultParagraphFont"/>
    <w:uiPriority w:val="99"/>
    <w:semiHidden/>
    <w:rsid w:val="00A73014"/>
    <w:rPr>
      <w:color w:val="808080"/>
    </w:rPr>
  </w:style>
  <w:style w:type="paragraph" w:styleId="Header">
    <w:name w:val="header"/>
    <w:basedOn w:val="Normal"/>
    <w:link w:val="HeaderChar"/>
    <w:uiPriority w:val="99"/>
    <w:unhideWhenUsed/>
    <w:rsid w:val="009F7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050"/>
    <w:rPr>
      <w:rFonts w:ascii="Century Schoolbook" w:hAnsi="Century Schoolbook"/>
      <w:kern w:val="2"/>
      <w:sz w:val="24"/>
      <w14:ligatures w14:val="standardContextual"/>
    </w:rPr>
  </w:style>
  <w:style w:type="paragraph" w:styleId="Footer">
    <w:name w:val="footer"/>
    <w:basedOn w:val="Normal"/>
    <w:link w:val="FooterChar"/>
    <w:uiPriority w:val="99"/>
    <w:unhideWhenUsed/>
    <w:rsid w:val="009F7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050"/>
    <w:rPr>
      <w:rFonts w:ascii="Century Schoolbook" w:hAnsi="Century Schoolbook"/>
      <w:kern w:val="2"/>
      <w:sz w:val="24"/>
      <w14:ligatures w14:val="standardContextual"/>
    </w:rPr>
  </w:style>
  <w:style w:type="character" w:customStyle="1" w:styleId="UnresolvedMention1">
    <w:name w:val="Unresolved Mention1"/>
    <w:basedOn w:val="DefaultParagraphFont"/>
    <w:uiPriority w:val="99"/>
    <w:semiHidden/>
    <w:unhideWhenUsed/>
    <w:rsid w:val="00273F84"/>
    <w:rPr>
      <w:color w:val="605E5C"/>
      <w:shd w:val="clear" w:color="auto" w:fill="E1DFDD"/>
    </w:rPr>
  </w:style>
  <w:style w:type="character" w:customStyle="1" w:styleId="gv4p8b0">
    <w:name w:val="gv4p8b0"/>
    <w:basedOn w:val="DefaultParagraphFont"/>
    <w:rsid w:val="003E0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598903">
      <w:bodyDiv w:val="1"/>
      <w:marLeft w:val="0"/>
      <w:marRight w:val="0"/>
      <w:marTop w:val="0"/>
      <w:marBottom w:val="0"/>
      <w:divBdr>
        <w:top w:val="none" w:sz="0" w:space="0" w:color="auto"/>
        <w:left w:val="none" w:sz="0" w:space="0" w:color="auto"/>
        <w:bottom w:val="none" w:sz="0" w:space="0" w:color="auto"/>
        <w:right w:val="none" w:sz="0" w:space="0" w:color="auto"/>
      </w:divBdr>
    </w:div>
    <w:div w:id="718435103">
      <w:bodyDiv w:val="1"/>
      <w:marLeft w:val="0"/>
      <w:marRight w:val="0"/>
      <w:marTop w:val="0"/>
      <w:marBottom w:val="0"/>
      <w:divBdr>
        <w:top w:val="none" w:sz="0" w:space="0" w:color="auto"/>
        <w:left w:val="none" w:sz="0" w:space="0" w:color="auto"/>
        <w:bottom w:val="none" w:sz="0" w:space="0" w:color="auto"/>
        <w:right w:val="none" w:sz="0" w:space="0" w:color="auto"/>
      </w:divBdr>
    </w:div>
    <w:div w:id="1032540095">
      <w:bodyDiv w:val="1"/>
      <w:marLeft w:val="0"/>
      <w:marRight w:val="0"/>
      <w:marTop w:val="0"/>
      <w:marBottom w:val="0"/>
      <w:divBdr>
        <w:top w:val="none" w:sz="0" w:space="0" w:color="auto"/>
        <w:left w:val="none" w:sz="0" w:space="0" w:color="auto"/>
        <w:bottom w:val="none" w:sz="0" w:space="0" w:color="auto"/>
        <w:right w:val="none" w:sz="0" w:space="0" w:color="auto"/>
      </w:divBdr>
    </w:div>
    <w:div w:id="1764373768">
      <w:bodyDiv w:val="1"/>
      <w:marLeft w:val="0"/>
      <w:marRight w:val="0"/>
      <w:marTop w:val="0"/>
      <w:marBottom w:val="0"/>
      <w:divBdr>
        <w:top w:val="none" w:sz="0" w:space="0" w:color="auto"/>
        <w:left w:val="none" w:sz="0" w:space="0" w:color="auto"/>
        <w:bottom w:val="none" w:sz="0" w:space="0" w:color="auto"/>
        <w:right w:val="none" w:sz="0" w:space="0" w:color="auto"/>
      </w:divBdr>
    </w:div>
    <w:div w:id="1926187466">
      <w:bodyDiv w:val="1"/>
      <w:marLeft w:val="0"/>
      <w:marRight w:val="0"/>
      <w:marTop w:val="0"/>
      <w:marBottom w:val="0"/>
      <w:divBdr>
        <w:top w:val="none" w:sz="0" w:space="0" w:color="auto"/>
        <w:left w:val="none" w:sz="0" w:space="0" w:color="auto"/>
        <w:bottom w:val="none" w:sz="0" w:space="0" w:color="auto"/>
        <w:right w:val="none" w:sz="0" w:space="0" w:color="auto"/>
      </w:divBdr>
      <w:divsChild>
        <w:div w:id="1572696064">
          <w:marLeft w:val="0"/>
          <w:marRight w:val="0"/>
          <w:marTop w:val="0"/>
          <w:marBottom w:val="0"/>
          <w:divBdr>
            <w:top w:val="none" w:sz="0" w:space="0" w:color="auto"/>
            <w:left w:val="none" w:sz="0" w:space="0" w:color="auto"/>
            <w:bottom w:val="none" w:sz="0" w:space="0" w:color="auto"/>
            <w:right w:val="none" w:sz="0" w:space="0" w:color="auto"/>
          </w:divBdr>
          <w:divsChild>
            <w:div w:id="717514775">
              <w:marLeft w:val="0"/>
              <w:marRight w:val="0"/>
              <w:marTop w:val="0"/>
              <w:marBottom w:val="0"/>
              <w:divBdr>
                <w:top w:val="none" w:sz="0" w:space="0" w:color="auto"/>
                <w:left w:val="none" w:sz="0" w:space="0" w:color="auto"/>
                <w:bottom w:val="none" w:sz="0" w:space="0" w:color="auto"/>
                <w:right w:val="none" w:sz="0" w:space="0" w:color="auto"/>
              </w:divBdr>
            </w:div>
          </w:divsChild>
        </w:div>
        <w:div w:id="522330614">
          <w:marLeft w:val="0"/>
          <w:marRight w:val="0"/>
          <w:marTop w:val="0"/>
          <w:marBottom w:val="0"/>
          <w:divBdr>
            <w:top w:val="none" w:sz="0" w:space="0" w:color="auto"/>
            <w:left w:val="none" w:sz="0" w:space="0" w:color="auto"/>
            <w:bottom w:val="none" w:sz="0" w:space="0" w:color="auto"/>
            <w:right w:val="none" w:sz="0" w:space="0" w:color="auto"/>
          </w:divBdr>
          <w:divsChild>
            <w:div w:id="125096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emf"/><Relationship Id="rId18" Type="http://schemas.openxmlformats.org/officeDocument/2006/relationships/hyperlink" Target="https://doi.org/10.1002/ejoc.20240006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271/bbb1961.42.1147" TargetMode="External"/><Relationship Id="rId7" Type="http://schemas.openxmlformats.org/officeDocument/2006/relationships/image" Target="media/image1.tif"/><Relationship Id="rId12" Type="http://schemas.openxmlformats.org/officeDocument/2006/relationships/oleObject" Target="embeddings/oleObject2.bin"/><Relationship Id="rId17" Type="http://schemas.openxmlformats.org/officeDocument/2006/relationships/hyperlink" Target="https://analyticalsciencejournals.onlinelibrary.wiley.com/doi/abs/10.1002/mrc.407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ciencedirect.com/journal/computational-and-theoretical-chemistry/vol/965/issue/2" TargetMode="External"/><Relationship Id="rId20" Type="http://schemas.openxmlformats.org/officeDocument/2006/relationships/hyperlink" Target="https://doi.org/10.1134/S107042801806009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ciencedirect.com/author/56177107100/e-villenav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hyperlink" Target="https://doi.org/10.1063/5.0089546"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3.bin"/><Relationship Id="rId22" Type="http://schemas.openxmlformats.org/officeDocument/2006/relationships/hyperlink" Target="https://doi.org/10.1080/17518253.2012.693544?urlappend=%3Futm_source%3Dresearchgat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2950</Words>
  <Characters>16817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ABHIJIT</dc:creator>
  <cp:keywords/>
  <dc:description/>
  <cp:lastModifiedBy>SDI 1089</cp:lastModifiedBy>
  <cp:revision>6</cp:revision>
  <dcterms:created xsi:type="dcterms:W3CDTF">2025-11-16T02:53:00Z</dcterms:created>
  <dcterms:modified xsi:type="dcterms:W3CDTF">2025-11-19T11:11:00Z</dcterms:modified>
</cp:coreProperties>
</file>