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50ACE" w14:textId="265720EC" w:rsidR="00754C9A" w:rsidRPr="00843F5F" w:rsidRDefault="005C4286" w:rsidP="00441B6F">
      <w:pPr>
        <w:pStyle w:val="Title"/>
        <w:spacing w:after="0"/>
        <w:jc w:val="both"/>
        <w:rPr>
          <w:rFonts w:ascii="Times New Roman" w:hAnsi="Times New Roman"/>
          <w:sz w:val="24"/>
          <w:szCs w:val="24"/>
          <w:u w:val="single"/>
        </w:rPr>
      </w:pPr>
      <w:bookmarkStart w:id="0" w:name="_Hlk213448025"/>
      <w:bookmarkStart w:id="1" w:name="_Hlk212971006"/>
      <w:bookmarkStart w:id="2" w:name="_GoBack"/>
      <w:bookmarkEnd w:id="0"/>
      <w:bookmarkEnd w:id="2"/>
      <w:r w:rsidRPr="00843F5F">
        <w:rPr>
          <w:rFonts w:ascii="Times New Roman" w:hAnsi="Times New Roman"/>
          <w:sz w:val="24"/>
          <w:szCs w:val="24"/>
          <w:u w:val="single"/>
        </w:rPr>
        <w:t>Review Article</w:t>
      </w:r>
    </w:p>
    <w:bookmarkEnd w:id="1"/>
    <w:p w14:paraId="15E78D09" w14:textId="77777777" w:rsidR="001854D4" w:rsidRPr="00843F5F" w:rsidRDefault="001854D4" w:rsidP="00441B6F">
      <w:pPr>
        <w:pStyle w:val="Title"/>
        <w:spacing w:after="0"/>
        <w:jc w:val="both"/>
        <w:rPr>
          <w:rFonts w:ascii="Times New Roman" w:hAnsi="Times New Roman"/>
          <w:sz w:val="24"/>
          <w:szCs w:val="24"/>
          <w:u w:val="single"/>
        </w:rPr>
      </w:pPr>
    </w:p>
    <w:p w14:paraId="5A2520A9" w14:textId="34BBDC95" w:rsidR="004F23AE" w:rsidRPr="00384D17" w:rsidRDefault="004F23AE" w:rsidP="00843F5F">
      <w:pPr>
        <w:pStyle w:val="Author"/>
        <w:spacing w:line="240" w:lineRule="auto"/>
        <w:jc w:val="both"/>
        <w:rPr>
          <w:rFonts w:ascii="Times New Roman" w:hAnsi="Times New Roman"/>
          <w:bCs/>
          <w:iCs/>
          <w:kern w:val="28"/>
          <w:sz w:val="32"/>
          <w:szCs w:val="32"/>
        </w:rPr>
      </w:pPr>
      <w:r w:rsidRPr="00384D17">
        <w:rPr>
          <w:rFonts w:ascii="Times New Roman" w:hAnsi="Times New Roman"/>
          <w:bCs/>
          <w:iCs/>
          <w:kern w:val="28"/>
          <w:sz w:val="32"/>
          <w:szCs w:val="32"/>
        </w:rPr>
        <w:t>Review of gallium extraction methods: from state-of-the-art to sustainable</w:t>
      </w:r>
      <w:r w:rsidR="00843F5F" w:rsidRPr="00384D17">
        <w:rPr>
          <w:rFonts w:ascii="Times New Roman" w:hAnsi="Times New Roman"/>
          <w:bCs/>
          <w:iCs/>
          <w:kern w:val="28"/>
          <w:sz w:val="32"/>
          <w:szCs w:val="32"/>
        </w:rPr>
        <w:t xml:space="preserve"> </w:t>
      </w:r>
      <w:r w:rsidRPr="00384D17">
        <w:rPr>
          <w:rFonts w:ascii="Times New Roman" w:hAnsi="Times New Roman"/>
          <w:bCs/>
          <w:iCs/>
          <w:kern w:val="28"/>
          <w:sz w:val="32"/>
          <w:szCs w:val="32"/>
        </w:rPr>
        <w:t xml:space="preserve">approaches </w:t>
      </w:r>
    </w:p>
    <w:p w14:paraId="1ACE567C" w14:textId="77777777" w:rsidR="002C57D2" w:rsidRPr="00085308" w:rsidRDefault="002C57D2" w:rsidP="00843F5F">
      <w:pPr>
        <w:pStyle w:val="Affiliation"/>
        <w:spacing w:after="0" w:line="240" w:lineRule="auto"/>
        <w:jc w:val="both"/>
        <w:rPr>
          <w:rFonts w:ascii="Arial" w:hAnsi="Arial" w:cs="Arial"/>
        </w:rPr>
      </w:pPr>
    </w:p>
    <w:p w14:paraId="78D8A52A" w14:textId="033EB8B0" w:rsidR="00B01FCD" w:rsidRPr="00085308" w:rsidRDefault="00E85D33" w:rsidP="00441B6F">
      <w:pPr>
        <w:pStyle w:val="Copyright"/>
        <w:spacing w:after="0" w:line="240" w:lineRule="auto"/>
        <w:jc w:val="both"/>
        <w:rPr>
          <w:rFonts w:ascii="Arial" w:hAnsi="Arial" w:cs="Arial"/>
          <w:sz w:val="20"/>
        </w:rPr>
        <w:sectPr w:rsidR="00B01FCD" w:rsidRPr="00085308" w:rsidSect="00000285">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sidRPr="00085308">
        <w:rPr>
          <w:rFonts w:ascii="Arial" w:hAnsi="Arial" w:cs="Arial"/>
          <w:noProof/>
          <w:sz w:val="20"/>
        </w:rPr>
        <mc:AlternateContent>
          <mc:Choice Requires="wps">
            <w:drawing>
              <wp:inline distT="0" distB="0" distL="0" distR="0" wp14:anchorId="28FBFE4C" wp14:editId="4EEA07EC">
                <wp:extent cx="5303520" cy="635"/>
                <wp:effectExtent l="15240" t="17145" r="15240"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3021FA8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085308">
        <w:rPr>
          <w:rFonts w:ascii="Arial" w:hAnsi="Arial" w:cs="Arial"/>
          <w:sz w:val="20"/>
        </w:rPr>
        <w:t>.</w:t>
      </w:r>
    </w:p>
    <w:p w14:paraId="2A453F75" w14:textId="0BD64B47" w:rsidR="00B01FCD" w:rsidRPr="00085308" w:rsidRDefault="00B01FCD" w:rsidP="00441B6F">
      <w:pPr>
        <w:pStyle w:val="AbstHead"/>
        <w:spacing w:after="0"/>
        <w:jc w:val="both"/>
        <w:rPr>
          <w:rFonts w:ascii="Arial" w:hAnsi="Arial" w:cs="Arial"/>
          <w:sz w:val="20"/>
        </w:rPr>
      </w:pPr>
      <w:r w:rsidRPr="00085308">
        <w:rPr>
          <w:rFonts w:ascii="Arial" w:hAnsi="Arial" w:cs="Arial"/>
          <w:sz w:val="20"/>
        </w:rPr>
        <w:t>ABSTRACT</w:t>
      </w:r>
    </w:p>
    <w:p w14:paraId="3DA04771" w14:textId="77777777" w:rsidR="00790ADA" w:rsidRPr="00085308" w:rsidRDefault="00790ADA" w:rsidP="00441B6F">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085308" w14:paraId="248E959D" w14:textId="77777777" w:rsidTr="001E44FE">
        <w:tc>
          <w:tcPr>
            <w:tcW w:w="9576" w:type="dxa"/>
            <w:shd w:val="clear" w:color="auto" w:fill="F2F2F2"/>
          </w:tcPr>
          <w:p w14:paraId="65E886F7" w14:textId="6937BE13" w:rsidR="00185696" w:rsidRPr="00843F5F" w:rsidRDefault="00185696" w:rsidP="00185696">
            <w:pPr>
              <w:pStyle w:val="Body"/>
              <w:rPr>
                <w:rFonts w:ascii="Times New Roman" w:eastAsia="Calibri" w:hAnsi="Times New Roman"/>
                <w:sz w:val="24"/>
                <w:szCs w:val="24"/>
              </w:rPr>
            </w:pPr>
            <w:r w:rsidRPr="00843F5F">
              <w:rPr>
                <w:rFonts w:ascii="Times New Roman" w:eastAsia="Calibri" w:hAnsi="Times New Roman"/>
                <w:color w:val="FF0000"/>
                <w:sz w:val="24"/>
                <w:szCs w:val="24"/>
              </w:rPr>
              <w:t xml:space="preserve">This article provides an in-depth overview of techniques for extracting gallium from strategic sources, with a focus on industrial residues such as coal fly ash, aluminum industry waste, bauxite residues, and Bayer liquor. Conventional hydrometallurgical processes, including acid leaching and solvent extraction (e.g., with </w:t>
            </w:r>
            <w:proofErr w:type="spellStart"/>
            <w:r w:rsidRPr="00843F5F">
              <w:rPr>
                <w:rFonts w:ascii="Times New Roman" w:eastAsia="Calibri" w:hAnsi="Times New Roman"/>
                <w:color w:val="FF0000"/>
                <w:sz w:val="24"/>
                <w:szCs w:val="24"/>
              </w:rPr>
              <w:t>Cyanex</w:t>
            </w:r>
            <w:proofErr w:type="spellEnd"/>
            <w:r w:rsidRPr="00843F5F">
              <w:rPr>
                <w:rFonts w:ascii="Times New Roman" w:eastAsia="Calibri" w:hAnsi="Times New Roman"/>
                <w:color w:val="FF0000"/>
                <w:sz w:val="24"/>
                <w:szCs w:val="24"/>
              </w:rPr>
              <w:t xml:space="preserve"> 272 or TBP), can achieve gallium recovery rates of over 90% under optimized conditions, thanks to precise control of pH, temperature, and extractant selection. Innovative and more sustainable approaches are emerging, such as the use of supported liquid membranes based on bifunctional ionic liquids, which improve selectivity, reduce reagent consumption, and limit secondary pollution. Optimizing operating parameters (pH, temperature, extractant concentration, sorption conditions) and developing new organic extractants or ion exchange resins are essential to increase the efficiency of gallium recovery, even at very low concentrations. The article highlights major technological challenges, including selectivity with respect to impurities and economic viability on a large scale, while emphasizing the need for innovations to make these processes more sustainable and adapted to growing demand in the electronics and energy sectors.</w:t>
            </w:r>
          </w:p>
        </w:tc>
      </w:tr>
    </w:tbl>
    <w:p w14:paraId="0D0E6062" w14:textId="77777777" w:rsidR="00636EB2" w:rsidRPr="00085308" w:rsidRDefault="00636EB2" w:rsidP="00441B6F">
      <w:pPr>
        <w:pStyle w:val="Body"/>
        <w:spacing w:after="0"/>
        <w:rPr>
          <w:rFonts w:ascii="Arial" w:hAnsi="Arial" w:cs="Arial"/>
          <w:i/>
        </w:rPr>
      </w:pPr>
    </w:p>
    <w:p w14:paraId="42A09D3C" w14:textId="4A4FC912" w:rsidR="00FB4050" w:rsidRPr="00843F5F" w:rsidRDefault="00A24E7E" w:rsidP="00441B6F">
      <w:pPr>
        <w:pStyle w:val="Body"/>
        <w:spacing w:after="0"/>
        <w:rPr>
          <w:rFonts w:ascii="Times New Roman" w:hAnsi="Times New Roman"/>
          <w:iCs/>
          <w:color w:val="FF0000"/>
          <w:sz w:val="24"/>
          <w:szCs w:val="24"/>
        </w:rPr>
      </w:pPr>
      <w:r w:rsidRPr="00843F5F">
        <w:rPr>
          <w:rFonts w:ascii="Times New Roman" w:hAnsi="Times New Roman"/>
          <w:iCs/>
          <w:color w:val="FF0000"/>
          <w:sz w:val="24"/>
          <w:szCs w:val="24"/>
        </w:rPr>
        <w:t xml:space="preserve">Keywords: </w:t>
      </w:r>
      <w:r w:rsidR="00973FE4" w:rsidRPr="00843F5F">
        <w:rPr>
          <w:rFonts w:ascii="Times New Roman" w:hAnsi="Times New Roman"/>
          <w:iCs/>
          <w:color w:val="FF0000"/>
          <w:sz w:val="24"/>
          <w:szCs w:val="24"/>
        </w:rPr>
        <w:t>Gallium; Selective extraction; Industrial residues; Strategic sources</w:t>
      </w:r>
      <w:r w:rsidR="00FB4050" w:rsidRPr="00843F5F">
        <w:rPr>
          <w:rFonts w:ascii="Times New Roman" w:hAnsi="Times New Roman"/>
          <w:iCs/>
          <w:color w:val="FF0000"/>
          <w:sz w:val="24"/>
          <w:szCs w:val="24"/>
        </w:rPr>
        <w:t>, Optimizing parameters; Technological challenges</w:t>
      </w:r>
    </w:p>
    <w:p w14:paraId="34DD9797" w14:textId="239A9183" w:rsidR="00FB4050" w:rsidRDefault="00FB4050" w:rsidP="00441B6F">
      <w:pPr>
        <w:pStyle w:val="Body"/>
        <w:spacing w:after="0"/>
        <w:rPr>
          <w:rFonts w:ascii="Times New Roman" w:hAnsi="Times New Roman"/>
          <w:b/>
          <w:i/>
          <w:color w:val="FF0000"/>
          <w:sz w:val="24"/>
          <w:szCs w:val="24"/>
        </w:rPr>
      </w:pPr>
    </w:p>
    <w:p w14:paraId="7BCD07E8" w14:textId="03B54DC4" w:rsidR="00384D17" w:rsidRDefault="00384D17" w:rsidP="00441B6F">
      <w:pPr>
        <w:pStyle w:val="Body"/>
        <w:spacing w:after="0"/>
        <w:rPr>
          <w:rFonts w:ascii="Times New Roman" w:hAnsi="Times New Roman"/>
          <w:b/>
          <w:i/>
          <w:color w:val="FF0000"/>
          <w:sz w:val="24"/>
          <w:szCs w:val="24"/>
        </w:rPr>
      </w:pPr>
    </w:p>
    <w:p w14:paraId="5D74FCB1" w14:textId="6C0EFDBF" w:rsidR="00384D17" w:rsidRDefault="00384D17" w:rsidP="00441B6F">
      <w:pPr>
        <w:pStyle w:val="Body"/>
        <w:spacing w:after="0"/>
        <w:rPr>
          <w:rFonts w:ascii="Times New Roman" w:hAnsi="Times New Roman"/>
          <w:b/>
          <w:i/>
          <w:color w:val="FF0000"/>
          <w:sz w:val="24"/>
          <w:szCs w:val="24"/>
        </w:rPr>
      </w:pPr>
    </w:p>
    <w:p w14:paraId="1629745C" w14:textId="4F61BD85" w:rsidR="00384D17" w:rsidRDefault="00384D17" w:rsidP="00441B6F">
      <w:pPr>
        <w:pStyle w:val="Body"/>
        <w:spacing w:after="0"/>
        <w:rPr>
          <w:rFonts w:ascii="Times New Roman" w:hAnsi="Times New Roman"/>
          <w:b/>
          <w:i/>
          <w:color w:val="FF0000"/>
          <w:sz w:val="24"/>
          <w:szCs w:val="24"/>
        </w:rPr>
      </w:pPr>
    </w:p>
    <w:p w14:paraId="73B077D2" w14:textId="53F1B1B1" w:rsidR="00384D17" w:rsidRDefault="00384D17" w:rsidP="00441B6F">
      <w:pPr>
        <w:pStyle w:val="Body"/>
        <w:spacing w:after="0"/>
        <w:rPr>
          <w:rFonts w:ascii="Times New Roman" w:hAnsi="Times New Roman"/>
          <w:b/>
          <w:i/>
          <w:color w:val="FF0000"/>
          <w:sz w:val="24"/>
          <w:szCs w:val="24"/>
        </w:rPr>
      </w:pPr>
    </w:p>
    <w:p w14:paraId="7A3ABD9F" w14:textId="3A89734D" w:rsidR="00384D17" w:rsidRDefault="00384D17" w:rsidP="00441B6F">
      <w:pPr>
        <w:pStyle w:val="Body"/>
        <w:spacing w:after="0"/>
        <w:rPr>
          <w:rFonts w:ascii="Times New Roman" w:hAnsi="Times New Roman"/>
          <w:b/>
          <w:i/>
          <w:color w:val="FF0000"/>
          <w:sz w:val="24"/>
          <w:szCs w:val="24"/>
        </w:rPr>
      </w:pPr>
    </w:p>
    <w:p w14:paraId="4619123C" w14:textId="4ADD69A7" w:rsidR="00384D17" w:rsidRDefault="00384D17" w:rsidP="00441B6F">
      <w:pPr>
        <w:pStyle w:val="Body"/>
        <w:spacing w:after="0"/>
        <w:rPr>
          <w:rFonts w:ascii="Times New Roman" w:hAnsi="Times New Roman"/>
          <w:b/>
          <w:i/>
          <w:color w:val="FF0000"/>
          <w:sz w:val="24"/>
          <w:szCs w:val="24"/>
        </w:rPr>
      </w:pPr>
    </w:p>
    <w:p w14:paraId="2B2B0E0D" w14:textId="2DC6CF28" w:rsidR="00384D17" w:rsidRDefault="00384D17" w:rsidP="00441B6F">
      <w:pPr>
        <w:pStyle w:val="Body"/>
        <w:spacing w:after="0"/>
        <w:rPr>
          <w:rFonts w:ascii="Times New Roman" w:hAnsi="Times New Roman"/>
          <w:b/>
          <w:i/>
          <w:color w:val="FF0000"/>
          <w:sz w:val="24"/>
          <w:szCs w:val="24"/>
        </w:rPr>
      </w:pPr>
    </w:p>
    <w:p w14:paraId="3F06017B" w14:textId="64739E41" w:rsidR="00384D17" w:rsidRDefault="00384D17" w:rsidP="00441B6F">
      <w:pPr>
        <w:pStyle w:val="Body"/>
        <w:spacing w:after="0"/>
        <w:rPr>
          <w:rFonts w:ascii="Times New Roman" w:hAnsi="Times New Roman"/>
          <w:b/>
          <w:i/>
          <w:color w:val="FF0000"/>
          <w:sz w:val="24"/>
          <w:szCs w:val="24"/>
        </w:rPr>
      </w:pPr>
    </w:p>
    <w:p w14:paraId="428B03E5" w14:textId="6A2151B0" w:rsidR="00384D17" w:rsidRDefault="00384D17" w:rsidP="00441B6F">
      <w:pPr>
        <w:pStyle w:val="Body"/>
        <w:spacing w:after="0"/>
        <w:rPr>
          <w:rFonts w:ascii="Times New Roman" w:hAnsi="Times New Roman"/>
          <w:b/>
          <w:i/>
          <w:color w:val="FF0000"/>
          <w:sz w:val="24"/>
          <w:szCs w:val="24"/>
        </w:rPr>
      </w:pPr>
    </w:p>
    <w:p w14:paraId="1B47C38D" w14:textId="2B25C04E" w:rsidR="00384D17" w:rsidRDefault="00384D17" w:rsidP="00441B6F">
      <w:pPr>
        <w:pStyle w:val="Body"/>
        <w:spacing w:after="0"/>
        <w:rPr>
          <w:rFonts w:ascii="Times New Roman" w:hAnsi="Times New Roman"/>
          <w:b/>
          <w:i/>
          <w:color w:val="FF0000"/>
          <w:sz w:val="24"/>
          <w:szCs w:val="24"/>
        </w:rPr>
      </w:pPr>
    </w:p>
    <w:p w14:paraId="624F4022" w14:textId="155C435A" w:rsidR="00384D17" w:rsidRDefault="00384D17" w:rsidP="00441B6F">
      <w:pPr>
        <w:pStyle w:val="Body"/>
        <w:spacing w:after="0"/>
        <w:rPr>
          <w:rFonts w:ascii="Times New Roman" w:hAnsi="Times New Roman"/>
          <w:b/>
          <w:i/>
          <w:color w:val="FF0000"/>
          <w:sz w:val="24"/>
          <w:szCs w:val="24"/>
        </w:rPr>
      </w:pPr>
    </w:p>
    <w:p w14:paraId="0F9095DC" w14:textId="77777777" w:rsidR="00384D17" w:rsidRPr="00843F5F" w:rsidRDefault="00384D17" w:rsidP="00441B6F">
      <w:pPr>
        <w:pStyle w:val="Body"/>
        <w:spacing w:after="0"/>
        <w:rPr>
          <w:rFonts w:ascii="Times New Roman" w:hAnsi="Times New Roman"/>
          <w:b/>
          <w:i/>
          <w:color w:val="FF0000"/>
          <w:sz w:val="24"/>
          <w:szCs w:val="24"/>
        </w:rPr>
      </w:pPr>
    </w:p>
    <w:p w14:paraId="418807F6" w14:textId="77777777" w:rsidR="00973FE4" w:rsidRPr="00843F5F" w:rsidRDefault="00973FE4" w:rsidP="00441B6F">
      <w:pPr>
        <w:pStyle w:val="Body"/>
        <w:spacing w:after="0"/>
        <w:rPr>
          <w:rFonts w:ascii="Times New Roman" w:hAnsi="Times New Roman"/>
          <w:i/>
          <w:sz w:val="24"/>
          <w:szCs w:val="24"/>
        </w:rPr>
      </w:pPr>
    </w:p>
    <w:p w14:paraId="2F36B87C" w14:textId="6D098243" w:rsidR="007F7B32" w:rsidRPr="00843F5F" w:rsidRDefault="00902823" w:rsidP="00441B6F">
      <w:pPr>
        <w:pStyle w:val="AbstHead"/>
        <w:spacing w:after="0"/>
        <w:jc w:val="both"/>
        <w:rPr>
          <w:rFonts w:ascii="Times New Roman" w:hAnsi="Times New Roman"/>
          <w:sz w:val="24"/>
          <w:szCs w:val="24"/>
        </w:rPr>
      </w:pPr>
      <w:r w:rsidRPr="00843F5F">
        <w:rPr>
          <w:rFonts w:ascii="Times New Roman" w:hAnsi="Times New Roman"/>
          <w:sz w:val="24"/>
          <w:szCs w:val="24"/>
        </w:rPr>
        <w:lastRenderedPageBreak/>
        <w:t xml:space="preserve">1. </w:t>
      </w:r>
      <w:r w:rsidR="00B01FCD" w:rsidRPr="00843F5F">
        <w:rPr>
          <w:rFonts w:ascii="Times New Roman" w:hAnsi="Times New Roman"/>
          <w:sz w:val="24"/>
          <w:szCs w:val="24"/>
        </w:rPr>
        <w:t>INTRODUCTION</w:t>
      </w:r>
      <w:r w:rsidR="007F7B32" w:rsidRPr="00843F5F">
        <w:rPr>
          <w:rFonts w:ascii="Times New Roman" w:hAnsi="Times New Roman"/>
          <w:sz w:val="24"/>
          <w:szCs w:val="24"/>
        </w:rPr>
        <w:t xml:space="preserve"> </w:t>
      </w:r>
    </w:p>
    <w:p w14:paraId="74B4DB85" w14:textId="0AA1446F" w:rsidR="000A2DC5" w:rsidRPr="00843F5F" w:rsidRDefault="00FB4050" w:rsidP="00664780">
      <w:pPr>
        <w:pStyle w:val="NormalWeb"/>
        <w:spacing w:line="276" w:lineRule="auto"/>
        <w:jc w:val="both"/>
        <w:rPr>
          <w:lang w:val="en-US"/>
        </w:rPr>
      </w:pPr>
      <w:r w:rsidRPr="00843F5F">
        <w:rPr>
          <w:lang w:val="en-US"/>
        </w:rPr>
        <w:t>The global</w:t>
      </w:r>
      <w:r w:rsidR="004E2F4B" w:rsidRPr="00843F5F">
        <w:rPr>
          <w:lang w:val="en-US"/>
        </w:rPr>
        <w:t xml:space="preserve"> demand for gallium (Ga) is growing exponentially, driven by the rise of cutting-edge technologies and strategic sectors. Projections estimate that gallium consumption could increase fivefold by 2030, far exceeding the annual production of 275 tons recorded in 2012 </w:t>
      </w:r>
      <w:r w:rsidR="004E2F4B" w:rsidRPr="00843F5F">
        <w:fldChar w:fldCharType="begin"/>
      </w:r>
      <w:r w:rsidR="004E2F4B" w:rsidRPr="00843F5F">
        <w:rPr>
          <w:lang w:val="en-US"/>
        </w:rPr>
        <w:instrText xml:space="preserve"> ADDIN ZOTERO_ITEM CSL_CITATION {"citationID":"XWzChQcq","properties":{"formattedCitation":"(Gladyshev {\\i{}et al.}, 2015a)","plainCitation":"(Gladyshev et al., 2015a)","dontUpdate":true,"noteIndex":0},"citationItems":[{"id":302,"uris":["http://zotero.org/users/13338207/items/BQ2JCPJC"],"itemData":{"id":302,"type":"article-journal","container-title":"Minerals Engineering","note":"publisher: Elsevier","page":"91–98","source":"Google Scholar","title":"Recovery of vanadium and gallium from solid waste by-products of Bayer process","volume":"74","author":[{"family":"Gladyshev","given":"S. V."},{"family":"Akcil","given":"Ata"},{"family":"Abdulvaliyev","given":"R. A."},{"family":"Tastanov","given":"E. A."},{"family":"Beisembekova","given":"K. O."},{"family":"Temirova","given":"S. S."},{"family":"Deveci","given":"HACI"}],"issued":{"date-parts":[["2015"]]}}}],"schema":"https://github.com/citation-style-language/schema/raw/master/csl-citation.json"} </w:instrText>
      </w:r>
      <w:r w:rsidR="004E2F4B" w:rsidRPr="00843F5F">
        <w:fldChar w:fldCharType="separate"/>
      </w:r>
      <w:r w:rsidR="004E2F4B" w:rsidRPr="00843F5F">
        <w:rPr>
          <w:i/>
          <w:iCs/>
          <w:lang w:val="en-US"/>
        </w:rPr>
        <w:t>(</w:t>
      </w:r>
      <w:r w:rsidR="004E2F4B" w:rsidRPr="00843F5F">
        <w:rPr>
          <w:lang w:val="en-US"/>
        </w:rPr>
        <w:t>Gladyshev et al., 2015)</w:t>
      </w:r>
      <w:r w:rsidR="004E2F4B" w:rsidRPr="00843F5F">
        <w:fldChar w:fldCharType="end"/>
      </w:r>
      <w:r w:rsidR="004E2F4B" w:rsidRPr="00843F5F">
        <w:rPr>
          <w:lang w:val="en-US"/>
        </w:rPr>
        <w:t xml:space="preserve">. Gallium is a post-transition metal notable for its malleability, silvery color, and unique physical and chemical properties </w:t>
      </w:r>
      <w:r w:rsidR="004E2F4B" w:rsidRPr="00843F5F">
        <w:fldChar w:fldCharType="begin"/>
      </w:r>
      <w:r w:rsidR="004E2F4B" w:rsidRPr="00843F5F">
        <w:rPr>
          <w:lang w:val="en-US"/>
        </w:rPr>
        <w:instrText xml:space="preserve"> ADDIN ZOTERO_ITEM CSL_CITATION {"citationID":"fmVZ6m8f","properties":{"formattedCitation":"(Truong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004E2F4B" w:rsidRPr="00843F5F">
        <w:fldChar w:fldCharType="separate"/>
      </w:r>
      <w:r w:rsidR="004E2F4B" w:rsidRPr="00843F5F">
        <w:rPr>
          <w:lang w:val="en-US"/>
        </w:rPr>
        <w:t>(Truong et al., 2023)</w:t>
      </w:r>
      <w:r w:rsidR="004E2F4B" w:rsidRPr="00843F5F">
        <w:fldChar w:fldCharType="end"/>
      </w:r>
      <w:r w:rsidR="004E2F4B" w:rsidRPr="00843F5F">
        <w:rPr>
          <w:lang w:val="en-US"/>
        </w:rPr>
        <w:t>. In its solid state, it exhibits diamagnetic behavior, high electrical conductivity (7.1 × 10⁶ S/m), and notable thermal conductivity (29W/(</w:t>
      </w:r>
      <w:proofErr w:type="spellStart"/>
      <w:r w:rsidR="004E2F4B" w:rsidRPr="00843F5F">
        <w:rPr>
          <w:lang w:val="en-US"/>
        </w:rPr>
        <w:t>m·K</w:t>
      </w:r>
      <w:proofErr w:type="spellEnd"/>
      <w:r w:rsidR="004E2F4B" w:rsidRPr="00843F5F">
        <w:rPr>
          <w:lang w:val="en-US"/>
        </w:rPr>
        <w:t xml:space="preserve">), while maintaining exceptionally low vapor pressure even at high temperatures, which distinguishes it from other metals </w:t>
      </w:r>
      <w:r w:rsidR="004F23AE" w:rsidRPr="00843F5F">
        <w:rPr>
          <w:lang w:val="en-US"/>
        </w:rPr>
        <w:t xml:space="preserve"> </w:t>
      </w:r>
      <w:r w:rsidR="000A2DC5" w:rsidRPr="00843F5F">
        <w:rPr>
          <w:lang w:val="en-US"/>
        </w:rPr>
        <w:fldChar w:fldCharType="begin"/>
      </w:r>
      <w:r w:rsidR="00FD7450" w:rsidRPr="00843F5F">
        <w:rPr>
          <w:lang w:val="en-US"/>
        </w:rPr>
        <w:instrText xml:space="preserve"> ADDIN ZOTERO_ITEM CSL_CITATION {"citationID":"aao6tQdX","properties":{"formattedCitation":"(Green {\\i{}et al.}, 2022; Jamwal et Kiani, 2022; Truong {\\i{}et al.}, 2023)","plainCitation":"(Green et al., 2022; Jamwal et Kiani, 2022; Truong et al., 2023)","dontUpdate":true,"noteIndex":0},"citationItems":[{"id":306,"uris":["http://zotero.org/users/13338207/items/7ZWGLWN2"],"itemData":{"id":306,"type":"article-journal","container-title":"Apl Materials","issue":"2","note":"publisher: AIP Publishing","source":"Google Scholar","title":"β-Gallium oxide power electronics","URL":"https://pubs.aip.org/aip/apm/article/10/2/029201/2834895","volume":"10","author":[{"family":"Green","given":"Andrew J."},{"family":"Speck","given":"James"},{"family":"Xing","given":"Grace"},{"family":"Moens","given":"Peter"},{"family":"Allerstam","given":"Fredrik"},{"family":"Gumaelius","given":"Krister"},{"family":"Neyer","given":"Thomas"},{"family":"Arias-Purdue","given":"Andrea"},{"family":"Mehrotra","given":"Vivek"},{"family":"Kuramata","given":"Akito"}],"accessed":{"date-parts":[["2025",7,17]]},"issued":{"date-parts":[["2022"]]}},"label":"page"},{"id":304,"uris":["http://zotero.org/users/13338207/items/RFJAESHH"],"itemData":{"id":304,"type":"article-journal","container-title":"Nanomaterials","issue":"12","note":"publisher: MDPI","page":"2061","source":"Google Scholar","title":"Gallium oxide nanostructures: A review of synthesis, properties and applications","title-short":"Gallium oxide nanostructures","volume":"12","author":[{"family":"Jamwal","given":"Nishant Singh"},{"family":"Kiani","given":"Amirkianoosh"}],"issued":{"date-parts":[["2022"]]}},"label":"page"},{"id":303,"uris":["http://zotero.org/users/13338207/items/RIX2RMR7"],"itemData":{"id":303,"type":"article-journal","container-title":"ACS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D."},{"family":"Kalantar-Zadeh","given":"Kourosh"},{"family":"Vasilev","given":"Krasimir"}],"issued":{"date-parts":[["2023",8,8]]}},"label":"page"}],"schema":"https://github.com/citation-style-language/schema/raw/master/csl-citation.json"} </w:instrText>
      </w:r>
      <w:r w:rsidR="000A2DC5" w:rsidRPr="00843F5F">
        <w:rPr>
          <w:lang w:val="en-US"/>
        </w:rPr>
        <w:fldChar w:fldCharType="separate"/>
      </w:r>
      <w:r w:rsidR="000A2DC5" w:rsidRPr="00843F5F">
        <w:rPr>
          <w:lang w:val="en-US"/>
        </w:rPr>
        <w:t>(Green et al., 2022</w:t>
      </w:r>
      <w:r w:rsidR="00F76496" w:rsidRPr="00843F5F">
        <w:rPr>
          <w:lang w:val="en-US"/>
        </w:rPr>
        <w:t xml:space="preserve"> </w:t>
      </w:r>
      <w:r w:rsidR="000A2DC5" w:rsidRPr="00843F5F">
        <w:rPr>
          <w:lang w:val="en-US"/>
        </w:rPr>
        <w:t xml:space="preserve">; Jamwal </w:t>
      </w:r>
      <w:r w:rsidR="00843E1E" w:rsidRPr="00843F5F">
        <w:rPr>
          <w:lang w:val="en-US"/>
        </w:rPr>
        <w:t>and</w:t>
      </w:r>
      <w:r w:rsidR="000A2DC5" w:rsidRPr="00843F5F">
        <w:rPr>
          <w:lang w:val="en-US"/>
        </w:rPr>
        <w:t xml:space="preserve"> Kiani, 2022</w:t>
      </w:r>
      <w:r w:rsidR="00843E1E" w:rsidRPr="00843F5F">
        <w:rPr>
          <w:lang w:val="en-US"/>
        </w:rPr>
        <w:t xml:space="preserve"> </w:t>
      </w:r>
      <w:r w:rsidR="000A2DC5" w:rsidRPr="00843F5F">
        <w:rPr>
          <w:lang w:val="en-US"/>
        </w:rPr>
        <w:t>; Truong et al., 2023)</w:t>
      </w:r>
      <w:r w:rsidR="000A2DC5" w:rsidRPr="00843F5F">
        <w:rPr>
          <w:lang w:val="en-US"/>
        </w:rPr>
        <w:fldChar w:fldCharType="end"/>
      </w:r>
      <w:r w:rsidR="000A2DC5" w:rsidRPr="00843F5F">
        <w:rPr>
          <w:lang w:val="en-US"/>
        </w:rPr>
        <w:t xml:space="preserve">. </w:t>
      </w:r>
    </w:p>
    <w:p w14:paraId="4ABBA158" w14:textId="55D90FAD" w:rsidR="000A2DC5" w:rsidRPr="00843F5F" w:rsidRDefault="004E2F4B" w:rsidP="00F7756D">
      <w:pPr>
        <w:pStyle w:val="NormalWeb"/>
        <w:spacing w:line="276" w:lineRule="auto"/>
        <w:jc w:val="both"/>
        <w:rPr>
          <w:lang w:val="en-US"/>
        </w:rPr>
      </w:pPr>
      <w:r w:rsidRPr="00843F5F">
        <w:rPr>
          <w:lang w:val="en-US"/>
        </w:rPr>
        <w:t xml:space="preserve">Discovered experimentally in 1875 by Paul-Émile Lecoq de </w:t>
      </w:r>
      <w:proofErr w:type="spellStart"/>
      <w:r w:rsidRPr="00843F5F">
        <w:rPr>
          <w:lang w:val="en-US"/>
        </w:rPr>
        <w:t>Boisbaudran</w:t>
      </w:r>
      <w:proofErr w:type="spellEnd"/>
      <w:r w:rsidRPr="00843F5F">
        <w:rPr>
          <w:lang w:val="en-US"/>
        </w:rPr>
        <w:t xml:space="preserve">, after being predicted by Mendeleev, gallium was first isolated in very small quantities from zinc ores using advanced spectroscopic techniques. Its amphoteric nature, which allows it to react with both acids and bases, gives it a wide range of chemical applications </w:t>
      </w:r>
      <w:r w:rsidR="00664780" w:rsidRPr="00843F5F">
        <w:rPr>
          <w:lang w:val="en-US"/>
        </w:rPr>
        <w:fldChar w:fldCharType="begin"/>
      </w:r>
      <w:r w:rsidR="00FD7450" w:rsidRPr="00843F5F">
        <w:rPr>
          <w:lang w:val="en-US"/>
        </w:rPr>
        <w:instrText xml:space="preserve"> ADDIN ZOTERO_ITEM CSL_CITATION {"citationID":"3yOmNlH1","properties":{"formattedCitation":"(Yu et Liao, 2011)","plainCitation":"(Yu et Liao, 2011)","dontUpdate":true,"noteIndex":0},"citationItems":[{"id":697,"uris":["http://zotero.org/users/13338207/items/KMZ9TP5E"],"itemData":{"id":697,"type":"article-journal","note":"publisher: Elsevier","source":"Google Scholar","title":"Gallium: environmental pollution and health effects","title-short":"Gallium","author":[{"family":"Yu","given":"H.-S."},{"family":"Liao","given":"W.-T."}],"issued":{"date-parts":[["2011"]]}}}],"schema":"https://github.com/citation-style-language/schema/raw/master/csl-citation.json"} </w:instrText>
      </w:r>
      <w:r w:rsidR="00664780" w:rsidRPr="00843F5F">
        <w:rPr>
          <w:lang w:val="en-US"/>
        </w:rPr>
        <w:fldChar w:fldCharType="separate"/>
      </w:r>
      <w:r w:rsidR="00664780" w:rsidRPr="00843F5F">
        <w:rPr>
          <w:lang w:val="en-US"/>
        </w:rPr>
        <w:t>(Yu and Liao, 2011)</w:t>
      </w:r>
      <w:r w:rsidR="00664780" w:rsidRPr="00843F5F">
        <w:rPr>
          <w:lang w:val="en-US"/>
        </w:rPr>
        <w:fldChar w:fldCharType="end"/>
      </w:r>
      <w:r w:rsidR="00664780" w:rsidRPr="00843F5F">
        <w:rPr>
          <w:lang w:val="en-US"/>
        </w:rPr>
        <w:t xml:space="preserve">. </w:t>
      </w:r>
    </w:p>
    <w:p w14:paraId="68C7A8BB" w14:textId="41B4575A" w:rsidR="004E2F4B" w:rsidRPr="00843F5F" w:rsidRDefault="004E2F4B" w:rsidP="004E2F4B">
      <w:pPr>
        <w:pStyle w:val="NormalWeb"/>
        <w:jc w:val="both"/>
        <w:rPr>
          <w:lang w:val="en-US"/>
        </w:rPr>
      </w:pPr>
      <w:r w:rsidRPr="00843F5F">
        <w:rPr>
          <w:lang w:val="en-US"/>
        </w:rPr>
        <w:t xml:space="preserve">Gallium is now classified as a strategic and critical metal due to its central role in sectors such as electronics, aerospace, defense, and renewable energy </w:t>
      </w:r>
      <w:r w:rsidRPr="00843F5F">
        <w:fldChar w:fldCharType="begin"/>
      </w:r>
      <w:r w:rsidR="000A2DC5" w:rsidRPr="00843F5F">
        <w:rPr>
          <w:lang w:val="en-US"/>
        </w:rPr>
        <w:instrText xml:space="preserve"> ADDIN ZOTERO_ITEM CSL_CITATION {"citationID":"AnLcMZet","properties":{"formattedCitation":"(Jamwal et Kiani, 2022)","plainCitation":"(Jamwal et Kiani, 2022)","dontUpdate":true,"noteIndex":0},"citationItems":[{"id":304,"uris":["http://zotero.org/users/13338207/items/RFJAESHH"],"itemData":{"id":304,"type":"article-journal","container-title":"Nanomaterials","issue":"12","note":"publisher: MDPI","page":"2061","source":"Google Scholar","title":"Gallium oxide nanostructures: A review of synthesis, properties and applications","title-short":"Gallium oxide nanostructures","volume":"12","author":[{"family":"Jamwal","given":"Nishant Singh"},{"family":"Kiani","given":"Amirkianoosh"}],"issued":{"date-parts":[["2022"]]}}}],"schema":"https://github.com/citation-style-language/schema/raw/master/csl-citation.json"} </w:instrText>
      </w:r>
      <w:r w:rsidRPr="00843F5F">
        <w:fldChar w:fldCharType="separate"/>
      </w:r>
      <w:r w:rsidRPr="00843F5F">
        <w:rPr>
          <w:lang w:val="en-US"/>
        </w:rPr>
        <w:t xml:space="preserve">(Jamwal </w:t>
      </w:r>
      <w:r w:rsidR="00F7756D" w:rsidRPr="00843F5F">
        <w:rPr>
          <w:lang w:val="en-US"/>
        </w:rPr>
        <w:t>and</w:t>
      </w:r>
      <w:r w:rsidRPr="00843F5F">
        <w:rPr>
          <w:lang w:val="en-US"/>
        </w:rPr>
        <w:t xml:space="preserve"> Kiani, 2022</w:t>
      </w:r>
      <w:r w:rsidRPr="00843F5F">
        <w:fldChar w:fldCharType="end"/>
      </w:r>
      <w:r w:rsidR="001F4E12" w:rsidRPr="00843F5F">
        <w:rPr>
          <w:lang w:val="en-US"/>
        </w:rPr>
        <w:t xml:space="preserve"> </w:t>
      </w:r>
      <w:r w:rsidRPr="00843F5F">
        <w:rPr>
          <w:lang w:val="en-US"/>
        </w:rPr>
        <w:t>;</w:t>
      </w:r>
      <w:r w:rsidRPr="00843F5F">
        <w:fldChar w:fldCharType="begin"/>
      </w:r>
      <w:r w:rsidR="000A2DC5" w:rsidRPr="00843F5F">
        <w:rPr>
          <w:lang w:val="en-US"/>
        </w:rPr>
        <w:instrText xml:space="preserve"> ADDIN ZOTERO_ITEM CSL_CITATION {"citationID":"KKUoFUPT","properties":{"formattedCitation":"(Truong {\\i{}et al.}, 2023)","plainCitation":"(Truong et al., 2023)","dontUpdate":true,"noteIndex":0},"citationItems":[{"id":303,"uris":["http://zotero.org/users/13338207/items/RIX2RMR7"],"itemData":{"id":303,"type":"article-journal","container-title":"ACS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843F5F">
        <w:fldChar w:fldCharType="separate"/>
      </w:r>
      <w:r w:rsidR="00A0038D" w:rsidRPr="00843F5F">
        <w:rPr>
          <w:lang w:val="en-US"/>
        </w:rPr>
        <w:t xml:space="preserve"> </w:t>
      </w:r>
      <w:r w:rsidRPr="00843F5F">
        <w:rPr>
          <w:lang w:val="en-US"/>
        </w:rPr>
        <w:t>Truong et al., 2023)</w:t>
      </w:r>
      <w:r w:rsidRPr="00843F5F">
        <w:fldChar w:fldCharType="end"/>
      </w:r>
      <w:r w:rsidRPr="00843F5F">
        <w:rPr>
          <w:lang w:val="en-US"/>
        </w:rPr>
        <w:t xml:space="preserve">. Gallium is a strategic element that is essential for the production of next-generation semiconductors, particularly </w:t>
      </w:r>
      <w:proofErr w:type="spellStart"/>
      <w:r w:rsidRPr="00843F5F">
        <w:rPr>
          <w:lang w:val="en-US"/>
        </w:rPr>
        <w:t>GaN</w:t>
      </w:r>
      <w:proofErr w:type="spellEnd"/>
      <w:r w:rsidRPr="00843F5F">
        <w:rPr>
          <w:lang w:val="en-US"/>
        </w:rPr>
        <w:t xml:space="preserve"> and </w:t>
      </w:r>
      <w:proofErr w:type="spellStart"/>
      <w:r w:rsidRPr="00843F5F">
        <w:rPr>
          <w:lang w:val="en-US"/>
        </w:rPr>
        <w:t>Ga₂O</w:t>
      </w:r>
      <w:proofErr w:type="spellEnd"/>
      <w:r w:rsidRPr="00843F5F">
        <w:rPr>
          <w:lang w:val="en-US"/>
        </w:rPr>
        <w:t xml:space="preserve">₃, which are revolutionizing power electronics technologies. These materials are at the heart of high-performance applications such as high-intensity lasers, high-efficiency LEDs, advanced photovoltaic cells, precision optoelectronic sensors, and ultra-fast optical communication networks </w:t>
      </w:r>
      <w:r w:rsidRPr="00843F5F">
        <w:fldChar w:fldCharType="begin"/>
      </w:r>
      <w:r w:rsidRPr="00843F5F">
        <w:rPr>
          <w:lang w:val="en-US"/>
        </w:rPr>
        <w:instrText xml:space="preserve"> ADDIN ZOTERO_ITEM CSL_CITATION {"citationID":"lMMXkkRO","properties":{"formattedCitation":"(Han {\\i{}et al.}, 2008a)","plainCitation":"(Han et al., 2008a)","dontUpdate":true,"noteIndex":0},"citationItems":[{"id":310,"uris":["http://zotero.org/users/13338207/items/HTTYHKPL"],"itemData":{"id":310,"type":"article-journal","container-title":"Scripta Materialia","issue":"11","note":"publisher: Elsevier","page":"1171–1173","source":"Google Scholar","title":"Characterization of threading dislocations in GaN using low-temperature aqueous KOH etching and atomic force microscopy","volume":"59","author":[{"family":"Han","given":"I."},{"family":"Datta","given":"R."},{"family":"Mahajan","given":"S."},{"family":"Bertram","given":"R."},{"family":"Lindow","given":"E."},{"family":"Werkhoven","given":"C."},{"family":"Arena","given":"C."}],"issued":{"date-parts":[["2008"]]}}}],"schema":"https://github.com/citation-style-language/schema/raw/master/csl-citation.json"} </w:instrText>
      </w:r>
      <w:r w:rsidRPr="00843F5F">
        <w:fldChar w:fldCharType="separate"/>
      </w:r>
      <w:r w:rsidRPr="00843F5F">
        <w:rPr>
          <w:lang w:val="en-US"/>
        </w:rPr>
        <w:t>(Han et al., 2008</w:t>
      </w:r>
      <w:r w:rsidRPr="00843F5F">
        <w:fldChar w:fldCharType="end"/>
      </w:r>
      <w:r w:rsidR="008A7FBF" w:rsidRPr="00843F5F">
        <w:rPr>
          <w:lang w:val="en-US"/>
        </w:rPr>
        <w:t xml:space="preserve"> </w:t>
      </w:r>
      <w:r w:rsidRPr="00843F5F">
        <w:rPr>
          <w:lang w:val="en-US"/>
        </w:rPr>
        <w:t xml:space="preserve">; </w:t>
      </w:r>
      <w:r w:rsidRPr="00843F5F">
        <w:fldChar w:fldCharType="begin"/>
      </w:r>
      <w:r w:rsidR="000A2DC5" w:rsidRPr="00843F5F">
        <w:rPr>
          <w:lang w:val="en-US"/>
        </w:rPr>
        <w:instrText xml:space="preserve"> ADDIN ZOTERO_ITEM CSL_CITATION {"citationID":"MlPKnn3L","properties":{"formattedCitation":"(Truong {\\i{}et al.}, 2023)","plainCitation":"(Truong et al., 2023)","dontUpdate":true,"noteIndex":0},"citationItems":[{"id":303,"uris":["http://zotero.org/users/13338207/items/RIX2RMR7"],"itemData":{"id":303,"type":"article-journal","container-title":"ACS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843F5F">
        <w:fldChar w:fldCharType="separate"/>
      </w:r>
      <w:r w:rsidRPr="00843F5F">
        <w:rPr>
          <w:lang w:val="en-US"/>
        </w:rPr>
        <w:t>Truong et al., 2023)</w:t>
      </w:r>
      <w:r w:rsidRPr="00843F5F">
        <w:fldChar w:fldCharType="end"/>
      </w:r>
      <w:r w:rsidRPr="00843F5F">
        <w:rPr>
          <w:lang w:val="en-US"/>
        </w:rPr>
        <w:t xml:space="preserve">. </w:t>
      </w:r>
    </w:p>
    <w:p w14:paraId="115DC0C6" w14:textId="0D4BA735" w:rsidR="004E2F4B" w:rsidRPr="00843F5F" w:rsidRDefault="004E2F4B" w:rsidP="004E2F4B">
      <w:pPr>
        <w:pStyle w:val="NormalWeb"/>
        <w:jc w:val="both"/>
        <w:rPr>
          <w:lang w:val="en-US"/>
        </w:rPr>
      </w:pPr>
      <w:r w:rsidRPr="00843F5F">
        <w:rPr>
          <w:lang w:val="en-US"/>
        </w:rPr>
        <w:t xml:space="preserve">The high electronic mobility and thermal stability properties of gallium and its oxides make them materials of choice for next-generation devices, sometimes surpassing silicon and silicon carbide in terms of performance and energy efficiency </w:t>
      </w:r>
      <w:r w:rsidRPr="00843F5F">
        <w:fldChar w:fldCharType="begin"/>
      </w:r>
      <w:r w:rsidRPr="00843F5F">
        <w:rPr>
          <w:lang w:val="en-US"/>
        </w:rPr>
        <w:instrText xml:space="preserve"> ADDIN ZOTERO_ITEM CSL_CITATION {"citationID":"Vqdlkfds","properties":{"formattedCitation":"(Geng, Sarkis and Bleischwitz, 2023)","plainCitation":"(Geng, Sarkis and Bleischwitz, 2023)","dontUpdate":true,"noteIndex":0},"citationItems":[{"id":86,"uris":["http://zotero.org/users/13338207/items/HS5SR8NE"],"itemData":{"id":86,"type":"article-journal","container-title":"Nature","issue":"7969","note":"publisher: Nature Publishing Group UK London","page":"248–251","source":"Google Scholar","title":"How to build a circular economy for rare-earth elements","volume":"619","author":[{"family":"Geng","given":"Yong"},{"family":"Sarkis","given":"Joseph"},{"family":"Bleischwitz","given":"Raimund"}],"issued":{"date-parts":[["2023"]]}}}],"schema":"https://github.com/citation-style-language/schema/raw/master/csl-citation.json"} </w:instrText>
      </w:r>
      <w:r w:rsidRPr="00843F5F">
        <w:fldChar w:fldCharType="separate"/>
      </w:r>
      <w:r w:rsidRPr="00843F5F">
        <w:rPr>
          <w:lang w:val="en-US"/>
        </w:rPr>
        <w:t>(Geng  and Bleischwitz, 2023</w:t>
      </w:r>
      <w:r w:rsidRPr="00843F5F">
        <w:fldChar w:fldCharType="end"/>
      </w:r>
      <w:r w:rsidR="000A2DC5" w:rsidRPr="00843F5F">
        <w:rPr>
          <w:lang w:val="en-US"/>
        </w:rPr>
        <w:t xml:space="preserve"> </w:t>
      </w:r>
      <w:r w:rsidRPr="00843F5F">
        <w:rPr>
          <w:lang w:val="en-US"/>
        </w:rPr>
        <w:t xml:space="preserve">; </w:t>
      </w:r>
      <w:r w:rsidRPr="00843F5F">
        <w:fldChar w:fldCharType="begin"/>
      </w:r>
      <w:r w:rsidRPr="00843F5F">
        <w:rPr>
          <w:lang w:val="en-US"/>
        </w:rPr>
        <w:instrText xml:space="preserve"> ADDIN ZOTERO_ITEM CSL_CITATION {"citationID":"FF9Mh1HG","properties":{"formattedCitation":"(Ganguly, Nama Manjunatha and Paul, 2025)","plainCitation":"(Ganguly, Nama Manjunatha and Paul, 2025)","dontUpdate":true,"noteIndex":0},"citationItems":[{"id":309,"uris":["http://zotero.org/users/13338207/items/EMVM2SIG"],"itemData":{"id":309,"type":"article-journal","abstract":"AbstractThe traditional domination of silicon (Si) in device fabrication is increasingly infiltrated by state‐of‐the‐art wide bandgap semiconductors such as gallium nitride (GaN) and silicon carbide (SiC). However, the performance of these wide bandgap semiconductors has not yet exceeded the optical material limitation, which leaves ample room for further development. Gallium oxide (Ga2O3) has surfaced as the preferred material for next‐generation device fabrication, as it has a wider bandgap (≈4.5–5.7 eV), an estimated twofold greater breakdown field strength of 8 MV cm−1, and a higher Baliga's figure of merit(BFOM) (&gt;3000) than SiC and GaN, therefore pushing the limit. In this review, the properties of gallium oxide, several methods for epitaxial growth, its energy band, and its broad spectrum of applications are discussed. Metals for achieving different types of contact and the influence of interfacial reactions are additionally assessed. Furthermore, defects and challenges such as p‐type doping, integration with heterostructures, the formation of superlattices, and thermal management associated with the use of this material are also reviewed.","container-title":"Advanced Electronic Materials","DOI":"10.1002/aelm.202400690","ISSN":"2199-160X, 2199-160X","issue":"7","journalAbbreviation":"Adv Elect Materials","language":"en","license":"http://creativecommons.org/licenses/by/4.0/","note":"publisher: Wiley","source":"Crossref","title":"Advances in Gallium Oxide: Properties, Applications, and Future Prospects","title-short":"Advances in Gallium Oxide","URL":"https://advanced.onlinelibrary.wiley.com/doi/10.1002/aelm.202400690","volume":"11","author":[{"family":"Ganguly","given":"Swapnodoot"},{"family":"Nama Manjunatha","given":"Krishna"},{"family":"Paul","given":"Shashi"}],"accessed":{"date-parts":[["2025",7,17]]},"issued":{"date-parts":[["2025",5]]}}}],"schema":"https://github.com/citation-style-language/schema/raw/master/csl-citation.json"} </w:instrText>
      </w:r>
      <w:r w:rsidRPr="00843F5F">
        <w:fldChar w:fldCharType="separate"/>
      </w:r>
      <w:r w:rsidRPr="00843F5F">
        <w:rPr>
          <w:lang w:val="en-US"/>
        </w:rPr>
        <w:t>Ganguly et al., 2025)</w:t>
      </w:r>
      <w:r w:rsidRPr="00843F5F">
        <w:fldChar w:fldCharType="end"/>
      </w:r>
      <w:r w:rsidRPr="00843F5F">
        <w:rPr>
          <w:lang w:val="en-US"/>
        </w:rPr>
        <w:t xml:space="preserve">. In addition, liquid gallium and its alloys, such as gallium-indium eutectic, are attracting growing interest for their applications in flexible electronics, biotechnology, energy catalysis, and medicine, particularly for their antimicrobial properties and </w:t>
      </w:r>
      <w:r w:rsidR="000A2DC5" w:rsidRPr="00843F5F">
        <w:rPr>
          <w:lang w:val="en-US"/>
        </w:rPr>
        <w:t xml:space="preserve">biocompatibility (Goss et al., </w:t>
      </w:r>
      <w:r w:rsidR="00843E1E" w:rsidRPr="00843F5F">
        <w:rPr>
          <w:lang w:val="en-US"/>
        </w:rPr>
        <w:t>2018;</w:t>
      </w:r>
      <w:r w:rsidR="000A2DC5" w:rsidRPr="00843F5F">
        <w:rPr>
          <w:lang w:val="en-US"/>
        </w:rPr>
        <w:t xml:space="preserve"> Zhao et al., </w:t>
      </w:r>
      <w:r w:rsidR="00BD14F4" w:rsidRPr="00843F5F">
        <w:rPr>
          <w:lang w:val="en-US"/>
        </w:rPr>
        <w:t>2023;</w:t>
      </w:r>
      <w:r w:rsidR="000A2DC5" w:rsidRPr="00843F5F">
        <w:rPr>
          <w:lang w:val="en-US"/>
        </w:rPr>
        <w:t xml:space="preserve"> Zika et al., 2024)</w:t>
      </w:r>
      <w:r w:rsidR="008A7FBF" w:rsidRPr="00843F5F">
        <w:rPr>
          <w:lang w:val="en-US"/>
        </w:rPr>
        <w:t xml:space="preserve">. </w:t>
      </w:r>
      <w:r w:rsidRPr="00843F5F">
        <w:rPr>
          <w:lang w:val="en-US"/>
        </w:rPr>
        <w:t xml:space="preserve">This wide range of applications highlights the strategic importance of gallium in many modern industries </w:t>
      </w:r>
      <w:r w:rsidR="008A7FBF" w:rsidRPr="00843F5F">
        <w:rPr>
          <w:lang w:val="en-US"/>
        </w:rPr>
        <w:fldChar w:fldCharType="begin"/>
      </w:r>
      <w:r w:rsidR="00FD7450" w:rsidRPr="00843F5F">
        <w:rPr>
          <w:lang w:val="en-US"/>
        </w:rPr>
        <w:instrText xml:space="preserve"> ADDIN ZOTERO_ITEM CSL_CITATION {"citationID":"oF0XxwXj","properties":{"formattedCitation":"(Han, Liu, Xin, {\\i{}et al.}, 2024a)","plainCitation":"(Han, Liu, Xin, et al., 2024a)","dontUpdate":true,"noteIndex":0},"citationItems":[{"id":322,"uris":["http://zotero.org/users/13338207/items/TNLMJM22"],"itemData":{"id":322,"type":"article-journal","abstract":"null","container-title":"Resources,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008A7FBF" w:rsidRPr="00843F5F">
        <w:rPr>
          <w:lang w:val="en-US"/>
        </w:rPr>
        <w:fldChar w:fldCharType="separate"/>
      </w:r>
      <w:r w:rsidR="008A7FBF" w:rsidRPr="00843F5F">
        <w:rPr>
          <w:lang w:val="en-US"/>
        </w:rPr>
        <w:t>(Han et al., 2024)</w:t>
      </w:r>
      <w:r w:rsidR="008A7FBF" w:rsidRPr="00843F5F">
        <w:rPr>
          <w:lang w:val="en-US"/>
        </w:rPr>
        <w:fldChar w:fldCharType="end"/>
      </w:r>
      <w:r w:rsidR="008A7FBF" w:rsidRPr="00843F5F">
        <w:rPr>
          <w:lang w:val="en-US"/>
        </w:rPr>
        <w:t>.</w:t>
      </w:r>
      <w:r w:rsidRPr="00843F5F">
        <w:rPr>
          <w:lang w:val="en-US"/>
        </w:rPr>
        <w:t xml:space="preserve">This overview highlights the strategic importance of gallium in the modern economy and the need for technological innovations to meet growing demand while conserving resources and protecting the environment. </w:t>
      </w:r>
      <w:r w:rsidRPr="00843F5F">
        <w:rPr>
          <w:b/>
          <w:bCs/>
          <w:lang w:val="en-US"/>
        </w:rPr>
        <w:t>Figure 1</w:t>
      </w:r>
      <w:r w:rsidRPr="00843F5F">
        <w:rPr>
          <w:lang w:val="en-US"/>
        </w:rPr>
        <w:t xml:space="preserve"> shows the main uses of gallium based on volumes consumed for the manufacture of semi-finished and finished products in 2001 and 2021. </w:t>
      </w:r>
    </w:p>
    <w:p w14:paraId="41720E71" w14:textId="41CB32FE" w:rsidR="004E2F4B" w:rsidRPr="00085308" w:rsidRDefault="004E2F4B" w:rsidP="004E2F4B">
      <w:pPr>
        <w:pStyle w:val="NormalWeb"/>
        <w:jc w:val="both"/>
        <w:rPr>
          <w:rFonts w:ascii="Arial" w:hAnsi="Arial" w:cs="Arial"/>
          <w:sz w:val="20"/>
          <w:szCs w:val="20"/>
          <w:lang w:val="en-US"/>
        </w:rPr>
      </w:pPr>
      <w:r w:rsidRPr="00085308">
        <w:rPr>
          <w:rFonts w:ascii="Arial" w:hAnsi="Arial" w:cs="Arial"/>
          <w:noProof/>
          <w:sz w:val="20"/>
          <w:szCs w:val="20"/>
          <w:lang w:val="en-US"/>
        </w:rPr>
        <w:lastRenderedPageBreak/>
        <w:drawing>
          <wp:inline distT="0" distB="0" distL="0" distR="0" wp14:anchorId="32B963C4" wp14:editId="319E2A63">
            <wp:extent cx="5200650" cy="4519883"/>
            <wp:effectExtent l="0" t="0" r="0" b="0"/>
            <wp:docPr id="1008168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894" t="7414" r="3151" b="6231"/>
                    <a:stretch>
                      <a:fillRect/>
                    </a:stretch>
                  </pic:blipFill>
                  <pic:spPr bwMode="auto">
                    <a:xfrm>
                      <a:off x="0" y="0"/>
                      <a:ext cx="5214330" cy="4531773"/>
                    </a:xfrm>
                    <a:prstGeom prst="rect">
                      <a:avLst/>
                    </a:prstGeom>
                    <a:noFill/>
                    <a:ln>
                      <a:noFill/>
                    </a:ln>
                    <a:extLst>
                      <a:ext uri="{53640926-AAD7-44D8-BBD7-CCE9431645EC}">
                        <a14:shadowObscured xmlns:a14="http://schemas.microsoft.com/office/drawing/2010/main"/>
                      </a:ext>
                    </a:extLst>
                  </pic:spPr>
                </pic:pic>
              </a:graphicData>
            </a:graphic>
          </wp:inline>
        </w:drawing>
      </w:r>
    </w:p>
    <w:p w14:paraId="4B3EB5FD" w14:textId="36887B09" w:rsidR="004E2F4B" w:rsidRPr="00843F5F" w:rsidRDefault="004E2F4B" w:rsidP="004E2F4B">
      <w:pPr>
        <w:pStyle w:val="NormalWeb"/>
        <w:jc w:val="both"/>
        <w:rPr>
          <w:color w:val="0F243E" w:themeColor="text2" w:themeShade="80"/>
          <w:lang w:val="en-US"/>
        </w:rPr>
      </w:pPr>
      <w:r w:rsidRPr="00843F5F">
        <w:rPr>
          <w:lang w:val="en-US"/>
        </w:rPr>
        <w:t xml:space="preserve">Figure 1. Distribution of gallium consumption: (a) semi-finished products; (b) finished products, based on global gallium flows in 2001 and 2021, according to data from </w:t>
      </w:r>
      <w:r w:rsidRPr="00843F5F">
        <w:rPr>
          <w:color w:val="0F243E" w:themeColor="text2" w:themeShade="80"/>
        </w:rPr>
        <w:fldChar w:fldCharType="begin"/>
      </w:r>
      <w:r w:rsidR="00FD7450" w:rsidRPr="00843F5F">
        <w:rPr>
          <w:color w:val="0F243E" w:themeColor="text2" w:themeShade="80"/>
          <w:lang w:val="en-US"/>
        </w:rPr>
        <w:instrText xml:space="preserve"> ADDIN ZOTERO_ITEM CSL_CITATION {"citationID":"R11io3OU","properties":{"formattedCitation":"(Han, Liu, Ouyang, {\\i{}et al.}, 2024)","plainCitation":"(Han, Liu, Ouyang, et al., 2024)","dontUpdate":true,"noteIndex":0},"citationItems":[{"id":"8oKS434q/8Rh5smNx","uris":["http://zotero.org/users/13338207/items/9UZSSJXU"],"itemData":{"id":26,"type":"article-journal","container-title":"Resources, Conservation and Recycling","note":"publisher: Elsevier","page":"107391","source":"Google Scholar","title":"Tracking two decades of global gallium stocks and flows: A dynamic material flow analysis","title-short":"Tracking two decades of global gallium stocks and flows","volume":"202","author":[{"family":"Han","given":"Zhongkui"},{"family":"Liu","given":"Qiance"},{"family":"Ouyang","given":"Xin"},{"family":"Song","given":"Huiling"},{"family":"Gao","given":"Tianming"},{"family":"Liu","given":"Yanfei"},{"family":"Wen","given":"Bojie"},{"family":"Dai","given":"Tao"}],"issued":{"date-parts":[["2024"]]}}}],"schema":"https://github.com/citation-style-language/schema/raw/master/csl-citation.json"} </w:instrText>
      </w:r>
      <w:r w:rsidRPr="00843F5F">
        <w:rPr>
          <w:color w:val="0F243E" w:themeColor="text2" w:themeShade="80"/>
        </w:rPr>
        <w:fldChar w:fldCharType="separate"/>
      </w:r>
      <w:r w:rsidRPr="00843F5F">
        <w:rPr>
          <w:color w:val="0F243E" w:themeColor="text2" w:themeShade="80"/>
          <w:lang w:val="en-US"/>
        </w:rPr>
        <w:t>(Han et al., 2024)</w:t>
      </w:r>
      <w:r w:rsidRPr="00843F5F">
        <w:rPr>
          <w:color w:val="0F243E" w:themeColor="text2" w:themeShade="80"/>
        </w:rPr>
        <w:fldChar w:fldCharType="end"/>
      </w:r>
      <w:r w:rsidRPr="00843F5F">
        <w:rPr>
          <w:color w:val="0F243E" w:themeColor="text2" w:themeShade="80"/>
          <w:lang w:val="en-US"/>
        </w:rPr>
        <w:t>.</w:t>
      </w:r>
    </w:p>
    <w:p w14:paraId="67B40BD0" w14:textId="14CA2640" w:rsidR="004E2F4B" w:rsidRPr="00843F5F" w:rsidRDefault="004E2F4B" w:rsidP="004E2F4B">
      <w:pPr>
        <w:pStyle w:val="AbstHead"/>
        <w:spacing w:after="0"/>
        <w:jc w:val="both"/>
        <w:rPr>
          <w:rFonts w:ascii="Times New Roman" w:hAnsi="Times New Roman"/>
          <w:sz w:val="24"/>
          <w:szCs w:val="24"/>
        </w:rPr>
      </w:pPr>
      <w:r w:rsidRPr="00843F5F">
        <w:rPr>
          <w:rFonts w:ascii="Times New Roman" w:hAnsi="Times New Roman"/>
          <w:sz w:val="24"/>
          <w:szCs w:val="24"/>
        </w:rPr>
        <w:t>2. Sources and availability of gallium</w:t>
      </w:r>
    </w:p>
    <w:p w14:paraId="197F3B91" w14:textId="4D0998A1" w:rsidR="004E2F4B" w:rsidRDefault="004E2F4B" w:rsidP="004E2F4B">
      <w:pPr>
        <w:pStyle w:val="NormalWeb"/>
        <w:jc w:val="both"/>
        <w:rPr>
          <w:lang w:val="en-US"/>
        </w:rPr>
      </w:pPr>
      <w:r w:rsidRPr="00843F5F">
        <w:rPr>
          <w:lang w:val="en-US"/>
        </w:rPr>
        <w:t xml:space="preserve">Gallium (Ga) does not exist naturally in the form of distinct minerals; it is mainly recovered as a by-product during metallurgical processes, particularly during the extraction of alumina from bauxite </w:t>
      </w:r>
      <w:r w:rsidRPr="00843F5F">
        <w:fldChar w:fldCharType="begin"/>
      </w:r>
      <w:r w:rsidR="000A2DC5" w:rsidRPr="00843F5F">
        <w:rPr>
          <w:lang w:val="en-US"/>
        </w:rPr>
        <w:instrText xml:space="preserve"> ADDIN ZOTERO_ITEM CSL_CITATION {"citationID":"BdYC3wvx","properties":{"formattedCitation":"(Larichkin {\\i{}et al.}, 2017)","plainCitation":"(Larichkin et al., 2017)","dontUpdate":true,"noteIndex":0},"citationItems":[{"id":324,"uris":["http://zotero.org/users/13338207/items/S56MUVTK"],"itemData":{"id":324,"type":"article-journal","abstract":"The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I."}],"issued":{"date-parts":[["2017"]]}}}],"schema":"https://github.com/citation-style-language/schema/raw/master/csl-citation.json"} </w:instrText>
      </w:r>
      <w:r w:rsidRPr="00843F5F">
        <w:fldChar w:fldCharType="separate"/>
      </w:r>
      <w:r w:rsidRPr="00843F5F">
        <w:rPr>
          <w:lang w:val="en-US"/>
        </w:rPr>
        <w:t>(Larichkin et al., 2017</w:t>
      </w:r>
      <w:r w:rsidRPr="00843F5F">
        <w:fldChar w:fldCharType="end"/>
      </w:r>
      <w:r w:rsidRPr="00843F5F">
        <w:rPr>
          <w:lang w:val="en-US"/>
        </w:rPr>
        <w:t xml:space="preserve">; </w:t>
      </w:r>
      <w:r w:rsidRPr="00843F5F">
        <w:fldChar w:fldCharType="begin"/>
      </w:r>
      <w:r w:rsidRPr="00843F5F">
        <w:rPr>
          <w:lang w:val="en-US"/>
        </w:rPr>
        <w:instrText xml:space="preserve"> ADDIN ZOTERO_ITEM CSL_CITATION {"citationID":"s0oN8PTL","properties":{"formattedCitation":"(Han, Liu, Xin, {\\i{}et al.}, 2024a)","plainCitation":"(Han, Liu, Xin, et al., 2024a)","dontUpdate":true,"noteIndex":0},"citationItems":[{"id":320,"uris":["http://zotero.org/users/13338207/items/5UMEAI5P"],"itemData":{"id":320,"type":"article-journal","abstract":"null","container-title":"Resources,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843F5F">
        <w:fldChar w:fldCharType="separate"/>
      </w:r>
      <w:r w:rsidRPr="00843F5F">
        <w:rPr>
          <w:lang w:val="en-US"/>
        </w:rPr>
        <w:t>Han et al., 2024)</w:t>
      </w:r>
      <w:r w:rsidRPr="00843F5F">
        <w:fldChar w:fldCharType="end"/>
      </w:r>
      <w:r w:rsidRPr="00843F5F">
        <w:rPr>
          <w:lang w:val="en-US"/>
        </w:rPr>
        <w:t xml:space="preserve">. Present in bauxite at concentrations generally ranging from 0.01% to 0.1% by weight, gallium is largely carried away in red mud, a solid residue from the Bayer process, which makes its recovery considerably more difficult due to the technical constraints and environmental challenges associated with managing this waste </w:t>
      </w:r>
      <w:r w:rsidR="008A7FBF" w:rsidRPr="00843F5F">
        <w:rPr>
          <w:lang w:val="en-US"/>
        </w:rPr>
        <w:fldChar w:fldCharType="begin"/>
      </w:r>
      <w:r w:rsidR="00FD7450" w:rsidRPr="00843F5F">
        <w:rPr>
          <w:lang w:val="en-US"/>
        </w:rPr>
        <w:instrText xml:space="preserve"> ADDIN ZOTERO_ITEM CSL_CITATION {"citationID":"L4zPbLCL","properties":{"formattedCitation":"(L\\uc0\\u248{}vik, Restrepo et M\\uc0\\u252{}ller, 2015; Han, Liu, Xin, {\\i{}et al.}, 2024b)","plainCitation":"(Løvik, Restrepo et Müller, 2015; Han, Liu, Xin, et al., 2024b)","dontUpdate":true,"noteIndex":0},"citationItems":[{"id":318,"uris":["http://zotero.org/users/13338207/items/GCL9GP5D"],"itemData":{"id":318,"type":"article-journal","abstract":"Gallium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label":"page"},{"id":320,"uris":["http://zotero.org/users/13338207/items/5UMEAI5P"],"itemData":{"id":320,"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label":"page"}],"schema":"https://github.com/citation-style-language/schema/raw/master/csl-citation.json"} </w:instrText>
      </w:r>
      <w:r w:rsidR="008A7FBF" w:rsidRPr="00843F5F">
        <w:rPr>
          <w:lang w:val="en-US"/>
        </w:rPr>
        <w:fldChar w:fldCharType="separate"/>
      </w:r>
      <w:r w:rsidR="008A7FBF" w:rsidRPr="00843F5F">
        <w:rPr>
          <w:lang w:val="en-US"/>
        </w:rPr>
        <w:t>(Løvik et al., 2015; Han et al., 2024)</w:t>
      </w:r>
      <w:r w:rsidR="008A7FBF" w:rsidRPr="00843F5F">
        <w:rPr>
          <w:lang w:val="en-US"/>
        </w:rPr>
        <w:fldChar w:fldCharType="end"/>
      </w:r>
      <w:r w:rsidRPr="00843F5F">
        <w:rPr>
          <w:lang w:val="en-US"/>
        </w:rPr>
        <w:t xml:space="preserve">. </w:t>
      </w:r>
    </w:p>
    <w:p w14:paraId="04313CBF" w14:textId="77777777" w:rsidR="00843F5F" w:rsidRPr="00843F5F" w:rsidRDefault="00843F5F" w:rsidP="004E2F4B">
      <w:pPr>
        <w:pStyle w:val="NormalWeb"/>
        <w:jc w:val="both"/>
        <w:rPr>
          <w:lang w:val="en-US"/>
        </w:rPr>
      </w:pPr>
    </w:p>
    <w:p w14:paraId="411CE971" w14:textId="77777777" w:rsidR="004E2F4B" w:rsidRPr="00843F5F" w:rsidRDefault="004E2F4B" w:rsidP="004E2F4B">
      <w:pPr>
        <w:pStyle w:val="NormalWeb"/>
        <w:jc w:val="both"/>
        <w:rPr>
          <w:lang w:val="en-US"/>
        </w:rPr>
      </w:pPr>
      <w:r w:rsidRPr="00843F5F">
        <w:rPr>
          <w:lang w:val="en-US"/>
        </w:rPr>
        <w:lastRenderedPageBreak/>
        <w:t xml:space="preserve">Zinc, via sphalerite, is another primary source, but gallium recovery remains complex and inefficient, requiring advanced industrial processes </w:t>
      </w:r>
      <w:r w:rsidRPr="00843F5F">
        <w:fldChar w:fldCharType="begin"/>
      </w:r>
      <w:r w:rsidRPr="00843F5F">
        <w:rPr>
          <w:lang w:val="en-US"/>
        </w:rPr>
        <w:instrText xml:space="preserve"> ADDIN ZOTERO_ITEM CSL_CITATION {"citationID":"UGJTZDhB","properties":{"formattedCitation":"(Larichkin {\\i{}et al.}, 2017)","plainCitation":"(Larichkin et al., 2017)","noteIndex":0},"citationItems":[{"id":324,"uris":["http://zotero.org/users/13338207/items/S56MUVTK"],"itemData":{"id":324,"type":"article-journal","abstract":"The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I."}],"issued":{"date-parts":[["2017"]]}}}],"schema":"https://github.com/citation-style-language/schema/raw/master/csl-citation.json"} </w:instrText>
      </w:r>
      <w:r w:rsidRPr="00843F5F">
        <w:fldChar w:fldCharType="separate"/>
      </w:r>
      <w:r w:rsidRPr="00843F5F">
        <w:rPr>
          <w:lang w:val="en-US"/>
        </w:rPr>
        <w:t>(Larichkin et al., 2017)</w:t>
      </w:r>
      <w:r w:rsidRPr="00843F5F">
        <w:fldChar w:fldCharType="end"/>
      </w:r>
      <w:r w:rsidRPr="00843F5F">
        <w:rPr>
          <w:lang w:val="en-US"/>
        </w:rPr>
        <w:t xml:space="preserve">. In addition, fly ash generated by coal combustion is a promising secondary source of gallium, with recovery rates exceeding 90% under optimal conditions. However, the low metal content and the presence of complex impurities necessitate the use of advanced separation methods, such as ion exchange or adsorption </w:t>
      </w:r>
      <w:r w:rsidRPr="00843F5F">
        <w:fldChar w:fldCharType="begin"/>
      </w:r>
      <w:r w:rsidRPr="00843F5F">
        <w:rPr>
          <w:lang w:val="en-US"/>
        </w:rPr>
        <w:instrText xml:space="preserve"> ADDIN ZOTERO_ITEM CSL_CITATION {"citationID":"JPZiP0me","properties":{"formattedCitation":"(Chand {\\i{}et al.}, 2022)","plainCitation":"(Chand et al., 2022)","noteIndex":0},"citationItems":[{"id":327,"uris":["http://zotero.org/users/13338207/items/2DKYWYER"],"itemData":{"id":327,"type":"article-journal","abstract":"null","container-title":"Applied radiation and isotopes : including data, instrumentation and methods for use in agriculture, industry and medicine","DOI":"10.1016/j.apradiso.2022.110336","source":"consensus.app","title":"Analysis of coal ash samples from thermal power plants of India for their gallium content using NAA and EDXRF techniques.","URL":"https://consensus.app/papers/analysis-of-coal-ash-samples-from-thermal-power-plants-of-chand-senthilvadivu/bdcd82d5b42b56e6b25392e8ce302084/","volume":"187","author":[{"family":"Chand","given":"M."},{"family":"Kumar","given":"G. V. A. Ashok"},{"family":"Senthilvadivu","given":"R."},{"family":"Lakshmi","given":"K. Usha"},{"family":"Serajuddin","given":"M."},{"family":"Ramadevi","given":"G."},{"family":"Kumar","given":"R."}],"accessed":{"date-parts":[["2025",7,17]]},"issued":{"date-parts":[["2022"]]}}}],"schema":"https://github.com/citation-style-language/schema/raw/master/csl-citation.json"} </w:instrText>
      </w:r>
      <w:r w:rsidRPr="00843F5F">
        <w:fldChar w:fldCharType="separate"/>
      </w:r>
      <w:r w:rsidRPr="00843F5F">
        <w:rPr>
          <w:lang w:val="en-US"/>
        </w:rPr>
        <w:t>(Chand et al., 2022)</w:t>
      </w:r>
      <w:r w:rsidRPr="00843F5F">
        <w:fldChar w:fldCharType="end"/>
      </w:r>
      <w:r w:rsidRPr="00843F5F">
        <w:rPr>
          <w:lang w:val="en-US"/>
        </w:rPr>
        <w:t xml:space="preserve">. </w:t>
      </w:r>
    </w:p>
    <w:p w14:paraId="0D345DA2" w14:textId="15FF289B" w:rsidR="004E2F4B" w:rsidRPr="00843F5F" w:rsidRDefault="004E2F4B" w:rsidP="004E2F4B">
      <w:pPr>
        <w:pStyle w:val="NormalWeb"/>
        <w:jc w:val="both"/>
      </w:pPr>
      <w:r w:rsidRPr="00843F5F">
        <w:rPr>
          <w:rStyle w:val="Strong"/>
          <w:b w:val="0"/>
          <w:bCs w:val="0"/>
          <w:lang w:val="en-US"/>
        </w:rPr>
        <w:t>However, the recovery of gallium from this waste remains limited due to low collection rates, technically complex treatment processes, and significant losses throughout the production chain</w:t>
      </w:r>
      <w:r w:rsidR="00B50972" w:rsidRPr="00843F5F">
        <w:rPr>
          <w:rStyle w:val="Strong"/>
          <w:b w:val="0"/>
          <w:bCs w:val="0"/>
          <w:lang w:val="en-US"/>
        </w:rPr>
        <w:t xml:space="preserve"> </w:t>
      </w:r>
      <w:r w:rsidR="00B50972" w:rsidRPr="00843F5F">
        <w:rPr>
          <w:rStyle w:val="Strong"/>
          <w:b w:val="0"/>
          <w:bCs w:val="0"/>
          <w:lang w:val="en-US"/>
        </w:rPr>
        <w:fldChar w:fldCharType="begin"/>
      </w:r>
      <w:r w:rsidR="00FD7450" w:rsidRPr="00843F5F">
        <w:rPr>
          <w:rStyle w:val="Strong"/>
          <w:b w:val="0"/>
          <w:bCs w:val="0"/>
          <w:lang w:val="en-US"/>
        </w:rPr>
        <w:instrText xml:space="preserve"> ADDIN ZOTERO_ITEM CSL_CITATION {"citationID":"Ac1Ac1Yu","properties":{"formattedCitation":"(M. Ueberschaar, Otto et Rotter, 2017)","plainCitation":"(M. Ueberschaar, Otto et Rotter, 2017)","dontUpdate":true,"noteIndex":0},"citationItems":[{"id":329,"uris":["http://zotero.org/users/13338207/items/LNJY36HR"],"itemData":{"id":329,"type":"article-journal","abstract":"null","container-title":"Waste management","DOI":"10.1016/j.wasman.2016.12.035","page":"534-545","source":"consensus.app","title":"Challenges for critical raw material recovery from WEEE - The case study of gallium.","volume":"60","author":[{"family":"Ueberschaar","given":"M."},{"family":"Otto","given":"Sarah Julie"},{"family":"Rotter","given":"V. S."}],"issued":{"date-parts":[["2017"]]}}}],"schema":"https://github.com/citation-style-language/schema/raw/master/csl-citation.json"} </w:instrText>
      </w:r>
      <w:r w:rsidR="00B50972" w:rsidRPr="00843F5F">
        <w:rPr>
          <w:rStyle w:val="Strong"/>
          <w:b w:val="0"/>
          <w:bCs w:val="0"/>
          <w:lang w:val="en-US"/>
        </w:rPr>
        <w:fldChar w:fldCharType="separate"/>
      </w:r>
      <w:r w:rsidR="00B50972" w:rsidRPr="00843F5F">
        <w:rPr>
          <w:lang w:val="en-US"/>
        </w:rPr>
        <w:t>(Ueberschaar et al., 2017)</w:t>
      </w:r>
      <w:r w:rsidR="00B50972" w:rsidRPr="00843F5F">
        <w:rPr>
          <w:rStyle w:val="Strong"/>
          <w:b w:val="0"/>
          <w:bCs w:val="0"/>
          <w:lang w:val="en-US"/>
        </w:rPr>
        <w:fldChar w:fldCharType="end"/>
      </w:r>
      <w:r w:rsidRPr="00843F5F">
        <w:rPr>
          <w:lang w:val="en-US"/>
        </w:rPr>
        <w:t xml:space="preserve">. For example, it is estimated that 40 to 60% of primary gallium production ends up in industrial waste or is stored without being recovered, and that the majority of gallium contained in end-of-life products is not recovered due to a lack of suitable industrial channels </w:t>
      </w:r>
      <w:r w:rsidRPr="00843F5F">
        <w:fldChar w:fldCharType="begin"/>
      </w:r>
      <w:r w:rsidR="000A2DC5" w:rsidRPr="00843F5F">
        <w:rPr>
          <w:lang w:val="en-US"/>
        </w:rPr>
        <w:instrText xml:space="preserve"> ADDIN ZOTERO_ITEM CSL_CITATION {"citationID":"y0HgcPdY","properties":{"formattedCitation":"(L\\uc0\\u248{}vik, Restrepo et M\\uc0\\u252{}ller, 2015)","plainCitation":"(Løvik, Restrepo et Müller, 2015)","dontUpdate":true,"noteIndex":0},"citationItems":[{"id":318,"uris":["http://zotero.org/users/13338207/items/GCL9GP5D"],"itemData":{"id":318,"type":"article-journal","abstract":"Gallium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w:instrText>
      </w:r>
      <w:r w:rsidR="000A2DC5" w:rsidRPr="00843F5F">
        <w:instrText xml:space="preserve">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843F5F">
        <w:fldChar w:fldCharType="separate"/>
      </w:r>
      <w:r w:rsidRPr="00843F5F">
        <w:t>(Løvik</w:t>
      </w:r>
      <w:r w:rsidR="00B50972" w:rsidRPr="00843F5F">
        <w:t xml:space="preserve"> et</w:t>
      </w:r>
      <w:r w:rsidR="00843E1E" w:rsidRPr="00843F5F">
        <w:t xml:space="preserve"> al</w:t>
      </w:r>
      <w:r w:rsidR="00B50972" w:rsidRPr="00843F5F">
        <w:t>.</w:t>
      </w:r>
      <w:r w:rsidRPr="00843F5F">
        <w:t>, 2015</w:t>
      </w:r>
      <w:r w:rsidRPr="00843F5F">
        <w:fldChar w:fldCharType="end"/>
      </w:r>
      <w:r w:rsidR="00B94441" w:rsidRPr="00843F5F">
        <w:t xml:space="preserve"> </w:t>
      </w:r>
      <w:r w:rsidRPr="00843F5F">
        <w:t xml:space="preserve">; </w:t>
      </w:r>
      <w:r w:rsidRPr="00843F5F">
        <w:fldChar w:fldCharType="begin"/>
      </w:r>
      <w:r w:rsidR="000A2DC5" w:rsidRPr="00843F5F">
        <w:instrText xml:space="preserve"> ADDIN ZOTERO_ITEM CSL_CITATION {"citationID":"MVz7hmeA","properties":{"formattedCitation":"(M. Ueberschaar, Otto et Rotter, 2017)","plainCitation":"(M. Ueberschaar, Otto et Rotter, 2017)","dontUpdate":true,"noteIndex":0},"citationItems":[{"id":329,"uris":["http://zotero.org/users/13338207/items/LNJY36HR"],"itemData":{"id":329,"type":"article-journal","abstract":"null","container-title":"Waste management","DOI":"10.1016/j.wasman.2016.12.035","page":"534-545","source":"consensus.app","title":"Challenges for critical raw material recovery from WEEE - The case study of gallium.","volume":"60","author":[{"family":"Ueberschaar","given":"M."},{"family":"Otto","given":"Sarah Julie"},{"family":"Rotter","given":"V. S."}],"issued":{"date-parts":[["2017"]]}}}],"schema":"https://github.com/citation-style-language/schema/raw/master/csl-citation.json"} </w:instrText>
      </w:r>
      <w:r w:rsidRPr="00843F5F">
        <w:fldChar w:fldCharType="separate"/>
      </w:r>
      <w:r w:rsidRPr="00843F5F">
        <w:t>Ueberschaar</w:t>
      </w:r>
      <w:r w:rsidR="00B50972" w:rsidRPr="00843F5F">
        <w:t xml:space="preserve"> et al.</w:t>
      </w:r>
      <w:r w:rsidRPr="00843F5F">
        <w:t>, 2017</w:t>
      </w:r>
      <w:r w:rsidRPr="00843F5F">
        <w:fldChar w:fldCharType="end"/>
      </w:r>
      <w:r w:rsidRPr="00843F5F">
        <w:t xml:space="preserve">;  </w:t>
      </w:r>
      <w:r w:rsidRPr="00843F5F">
        <w:fldChar w:fldCharType="begin"/>
      </w:r>
      <w:r w:rsidRPr="00843F5F">
        <w:instrText xml:space="preserve"> ADDIN ZOTERO_ITEM CSL_CITATION {"citationID":"N6hAxwPh","properties":{"unsorted":true,"formattedCitation":"(Han,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843F5F">
        <w:fldChar w:fldCharType="separate"/>
      </w:r>
      <w:r w:rsidRPr="00843F5F">
        <w:t>Han et al., 2024)</w:t>
      </w:r>
      <w:r w:rsidRPr="00843F5F">
        <w:fldChar w:fldCharType="end"/>
      </w:r>
      <w:r w:rsidRPr="00843F5F">
        <w:t xml:space="preserve">. </w:t>
      </w:r>
    </w:p>
    <w:p w14:paraId="2CF8D191" w14:textId="6FE6C4E5" w:rsidR="004E2F4B" w:rsidRPr="00843F5F" w:rsidRDefault="0078028D" w:rsidP="004E2F4B">
      <w:pPr>
        <w:pStyle w:val="NormalWeb"/>
        <w:jc w:val="both"/>
        <w:rPr>
          <w:lang w:val="en-US"/>
        </w:rPr>
      </w:pPr>
      <w:r w:rsidRPr="00843F5F">
        <w:t xml:space="preserve">Driven by the </w:t>
      </w:r>
      <w:proofErr w:type="spellStart"/>
      <w:r w:rsidRPr="00843F5F">
        <w:t>advancement</w:t>
      </w:r>
      <w:proofErr w:type="spellEnd"/>
      <w:r w:rsidRPr="00843F5F">
        <w:t xml:space="preserve"> of </w:t>
      </w:r>
      <w:proofErr w:type="spellStart"/>
      <w:r w:rsidRPr="00843F5F">
        <w:t>environmentally</w:t>
      </w:r>
      <w:proofErr w:type="spellEnd"/>
      <w:r w:rsidRPr="00843F5F">
        <w:t xml:space="preserve"> </w:t>
      </w:r>
      <w:proofErr w:type="spellStart"/>
      <w:r w:rsidRPr="00843F5F">
        <w:t>friendly</w:t>
      </w:r>
      <w:proofErr w:type="spellEnd"/>
      <w:r w:rsidRPr="00843F5F">
        <w:t xml:space="preserve"> technologies and the </w:t>
      </w:r>
      <w:proofErr w:type="spellStart"/>
      <w:r w:rsidRPr="00843F5F">
        <w:t>rise</w:t>
      </w:r>
      <w:proofErr w:type="spellEnd"/>
      <w:r w:rsidRPr="00843F5F">
        <w:t xml:space="preserve"> of </w:t>
      </w:r>
      <w:proofErr w:type="spellStart"/>
      <w:r w:rsidRPr="00843F5F">
        <w:t>cutting-edge</w:t>
      </w:r>
      <w:proofErr w:type="spellEnd"/>
      <w:r w:rsidRPr="00843F5F">
        <w:t xml:space="preserve"> </w:t>
      </w:r>
      <w:proofErr w:type="spellStart"/>
      <w:r w:rsidRPr="00843F5F">
        <w:t>electronics</w:t>
      </w:r>
      <w:proofErr w:type="spellEnd"/>
      <w:r w:rsidRPr="00843F5F">
        <w:t xml:space="preserve">, global gallium </w:t>
      </w:r>
      <w:proofErr w:type="spellStart"/>
      <w:r w:rsidRPr="00843F5F">
        <w:t>consumption</w:t>
      </w:r>
      <w:proofErr w:type="spellEnd"/>
      <w:r w:rsidRPr="00843F5F">
        <w:t xml:space="preserve"> </w:t>
      </w:r>
      <w:proofErr w:type="spellStart"/>
      <w:r w:rsidRPr="00843F5F">
        <w:t>experienced</w:t>
      </w:r>
      <w:proofErr w:type="spellEnd"/>
      <w:r w:rsidRPr="00843F5F">
        <w:t xml:space="preserve"> </w:t>
      </w:r>
      <w:proofErr w:type="spellStart"/>
      <w:r w:rsidRPr="00843F5F">
        <w:t>exponential</w:t>
      </w:r>
      <w:proofErr w:type="spellEnd"/>
      <w:r w:rsidRPr="00843F5F">
        <w:t xml:space="preserve"> </w:t>
      </w:r>
      <w:proofErr w:type="spellStart"/>
      <w:r w:rsidRPr="00843F5F">
        <w:t>growth</w:t>
      </w:r>
      <w:proofErr w:type="spellEnd"/>
      <w:r w:rsidRPr="00843F5F">
        <w:t xml:space="preserve"> </w:t>
      </w:r>
      <w:proofErr w:type="spellStart"/>
      <w:r w:rsidRPr="00843F5F">
        <w:t>between</w:t>
      </w:r>
      <w:proofErr w:type="spellEnd"/>
      <w:r w:rsidRPr="00843F5F">
        <w:t xml:space="preserve"> 2000 and 2021, </w:t>
      </w:r>
      <w:proofErr w:type="spellStart"/>
      <w:r w:rsidRPr="00843F5F">
        <w:t>increasing</w:t>
      </w:r>
      <w:proofErr w:type="spellEnd"/>
      <w:r w:rsidRPr="00843F5F">
        <w:t xml:space="preserve"> </w:t>
      </w:r>
      <w:proofErr w:type="spellStart"/>
      <w:r w:rsidRPr="00843F5F">
        <w:t>fourfold</w:t>
      </w:r>
      <w:proofErr w:type="spellEnd"/>
      <w:r w:rsidRPr="00843F5F">
        <w:t xml:space="preserve">. </w:t>
      </w:r>
      <w:r w:rsidRPr="00843F5F">
        <w:rPr>
          <w:lang w:val="en-US"/>
        </w:rPr>
        <w:t xml:space="preserve">At the same time, China established itself as the dominant player in global production, leveraging the strength of its alumina industry </w:t>
      </w:r>
      <w:r w:rsidR="004E2F4B" w:rsidRPr="00843F5F">
        <w:fldChar w:fldCharType="begin"/>
      </w:r>
      <w:r w:rsidR="004E2F4B" w:rsidRPr="00843F5F">
        <w:rPr>
          <w:lang w:val="en-US"/>
        </w:rPr>
        <w:instrText xml:space="preserve"> ADDIN ZOTERO_ITEM CSL_CITATION {"citationID":"wVtnvm5o","properties":{"formattedCitation":"(Han,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004E2F4B" w:rsidRPr="00843F5F">
        <w:fldChar w:fldCharType="separate"/>
      </w:r>
      <w:r w:rsidR="004E2F4B" w:rsidRPr="00843F5F">
        <w:rPr>
          <w:lang w:val="en-US"/>
        </w:rPr>
        <w:t xml:space="preserve">(Han </w:t>
      </w:r>
      <w:r w:rsidR="004E2F4B" w:rsidRPr="00843F5F">
        <w:rPr>
          <w:iCs/>
          <w:lang w:val="en-US"/>
        </w:rPr>
        <w:t>et al.</w:t>
      </w:r>
      <w:r w:rsidR="004E2F4B" w:rsidRPr="00843F5F">
        <w:rPr>
          <w:lang w:val="en-US"/>
        </w:rPr>
        <w:t>, 2024)</w:t>
      </w:r>
      <w:r w:rsidR="004E2F4B" w:rsidRPr="00843F5F">
        <w:fldChar w:fldCharType="end"/>
      </w:r>
      <w:r w:rsidR="004E2F4B" w:rsidRPr="00843F5F">
        <w:rPr>
          <w:lang w:val="en-US"/>
        </w:rPr>
        <w:t xml:space="preserve">. Despite the possibility of increasing primary production with current technologies, the overall efficiency of the system remains low, and dependence on a few producing countries exposes the market to supply risks </w:t>
      </w:r>
      <w:r w:rsidR="004E2F4B" w:rsidRPr="00843F5F">
        <w:fldChar w:fldCharType="begin"/>
      </w:r>
      <w:r w:rsidR="00FD7450" w:rsidRPr="00843F5F">
        <w:rPr>
          <w:lang w:val="en-US"/>
        </w:rPr>
        <w:instrText xml:space="preserve"> ADDIN ZOTERO_ITEM CSL_CITATION {"citationID":"11bfHPve","properties":{"formattedCitation":"(L\\uc0\\u248{}vik, Restrepo et M\\uc0\\u252{}ller, 2015)","plainCitation":"(Løvik, Restrepo et Müller, 2015)","dontUpdate":true,"noteIndex":0},"citationItems":[{"id":318,"uris":["http://zotero.org/users/13338207/items/GCL9GP5D"],"itemData":{"id":318,"type":"article-journal","abstract":"Gallium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004E2F4B" w:rsidRPr="00843F5F">
        <w:fldChar w:fldCharType="separate"/>
      </w:r>
      <w:r w:rsidR="004E2F4B" w:rsidRPr="00843F5F">
        <w:rPr>
          <w:lang w:val="en-US"/>
        </w:rPr>
        <w:t>(Løvik</w:t>
      </w:r>
      <w:r w:rsidR="00B50972" w:rsidRPr="00843F5F">
        <w:rPr>
          <w:lang w:val="en-US"/>
        </w:rPr>
        <w:t xml:space="preserve"> et al.</w:t>
      </w:r>
      <w:r w:rsidR="004E2F4B" w:rsidRPr="00843F5F">
        <w:rPr>
          <w:lang w:val="en-US"/>
        </w:rPr>
        <w:t>, 2015)</w:t>
      </w:r>
      <w:r w:rsidR="004E2F4B" w:rsidRPr="00843F5F">
        <w:fldChar w:fldCharType="end"/>
      </w:r>
      <w:r w:rsidR="004E2F4B" w:rsidRPr="00843F5F">
        <w:rPr>
          <w:lang w:val="en-US"/>
        </w:rPr>
        <w:t xml:space="preserve">. </w:t>
      </w:r>
    </w:p>
    <w:p w14:paraId="0EA2592D" w14:textId="1FB2B7BC" w:rsidR="00B67742" w:rsidRPr="00843F5F" w:rsidRDefault="004E2F4B" w:rsidP="00B67742">
      <w:pPr>
        <w:pStyle w:val="AbstHead"/>
        <w:spacing w:after="0"/>
        <w:jc w:val="both"/>
        <w:rPr>
          <w:rFonts w:ascii="Times New Roman" w:hAnsi="Times New Roman"/>
          <w:sz w:val="24"/>
          <w:szCs w:val="24"/>
        </w:rPr>
      </w:pPr>
      <w:r w:rsidRPr="00085308">
        <w:rPr>
          <w:rFonts w:ascii="Arial" w:hAnsi="Arial" w:cs="Arial"/>
          <w:sz w:val="20"/>
        </w:rPr>
        <w:t xml:space="preserve">3. </w:t>
      </w:r>
      <w:r w:rsidR="0078028D" w:rsidRPr="00843F5F">
        <w:rPr>
          <w:rFonts w:ascii="Times New Roman" w:hAnsi="Times New Roman"/>
          <w:sz w:val="24"/>
          <w:szCs w:val="24"/>
        </w:rPr>
        <w:t>Major gallium producing countries and their potentials</w:t>
      </w:r>
    </w:p>
    <w:p w14:paraId="25618733" w14:textId="0F28FB7E" w:rsidR="00E53243" w:rsidRPr="00843F5F" w:rsidRDefault="00B67742" w:rsidP="003C7BFE">
      <w:pPr>
        <w:pStyle w:val="NormalWeb"/>
        <w:jc w:val="both"/>
        <w:rPr>
          <w:shd w:val="clear" w:color="auto" w:fill="FFFFFF"/>
          <w:lang w:val="en-US"/>
        </w:rPr>
      </w:pPr>
      <w:r w:rsidRPr="00843F5F">
        <w:rPr>
          <w:color w:val="FF0000"/>
          <w:lang w:val="en-US"/>
        </w:rPr>
        <w:t>Adopting a circular economy, advancing extraction and recycling technologies, and strengthening international cooperation are key to ensuring sustainable gallium supply and supporting the sustainable development of strategic sectors</w:t>
      </w:r>
      <w:r w:rsidR="003C7BFE" w:rsidRPr="00843F5F">
        <w:rPr>
          <w:color w:val="FF0000"/>
          <w:shd w:val="clear" w:color="auto" w:fill="FFFFFF"/>
          <w:lang w:val="en-US"/>
        </w:rPr>
        <w:t xml:space="preserve"> </w:t>
      </w:r>
      <w:r w:rsidR="003C7BFE" w:rsidRPr="00843F5F">
        <w:rPr>
          <w:shd w:val="clear" w:color="auto" w:fill="FFFFFF"/>
        </w:rPr>
        <w:fldChar w:fldCharType="begin"/>
      </w:r>
      <w:r w:rsidR="003C7BFE" w:rsidRPr="00843F5F">
        <w:rPr>
          <w:shd w:val="clear" w:color="auto" w:fill="FFFFFF"/>
          <w:lang w:val="en-US"/>
        </w:rPr>
        <w:instrText xml:space="preserve"> ADDIN ZOTERO_ITEM CSL_CITATION {"citationID":"1bZ5MHqI","properties":{"formattedCitation":"(Han,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003C7BFE" w:rsidRPr="00843F5F">
        <w:rPr>
          <w:shd w:val="clear" w:color="auto" w:fill="FFFFFF"/>
        </w:rPr>
        <w:fldChar w:fldCharType="separate"/>
      </w:r>
      <w:r w:rsidR="003C7BFE" w:rsidRPr="00843F5F">
        <w:rPr>
          <w:lang w:val="en-US"/>
        </w:rPr>
        <w:t>(Han</w:t>
      </w:r>
      <w:r w:rsidR="00B50972" w:rsidRPr="00843F5F">
        <w:rPr>
          <w:lang w:val="en-US"/>
        </w:rPr>
        <w:t xml:space="preserve"> </w:t>
      </w:r>
      <w:r w:rsidR="003C7BFE" w:rsidRPr="00843F5F">
        <w:rPr>
          <w:lang w:val="en-US"/>
        </w:rPr>
        <w:t>et al., 2024</w:t>
      </w:r>
      <w:r w:rsidR="003C7BFE" w:rsidRPr="00843F5F">
        <w:rPr>
          <w:shd w:val="clear" w:color="auto" w:fill="FFFFFF"/>
        </w:rPr>
        <w:fldChar w:fldCharType="end"/>
      </w:r>
      <w:r w:rsidR="003C7BFE" w:rsidRPr="00843F5F">
        <w:rPr>
          <w:shd w:val="clear" w:color="auto" w:fill="FFFFFF"/>
          <w:lang w:val="en-US"/>
        </w:rPr>
        <w:t xml:space="preserve"> ; </w:t>
      </w:r>
      <w:r w:rsidR="003C7BFE" w:rsidRPr="00843F5F">
        <w:rPr>
          <w:shd w:val="clear" w:color="auto" w:fill="FFFFFF"/>
        </w:rPr>
        <w:fldChar w:fldCharType="begin"/>
      </w:r>
      <w:r w:rsidR="000A2DC5" w:rsidRPr="00843F5F">
        <w:rPr>
          <w:shd w:val="clear" w:color="auto" w:fill="FFFFFF"/>
          <w:lang w:val="en-US"/>
        </w:rPr>
        <w:instrText xml:space="preserve"> ADDIN ZOTERO_ITEM CSL_CITATION {"citationID":"kDf9UkeJ","properties":{"formattedCitation":"(Gao {\\i{}et al.}, 2024)","plainCitation":"(Gao et al., 2024)","dontUpdate":true,"noteIndex":0},"citationItems":[{"id":335,"uris":["http://zotero.org/users/13338207/items/H3T7JMQV"],"itemData":{"id":335,"type":"article-journal","container-title":"Global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003C7BFE" w:rsidRPr="00843F5F">
        <w:rPr>
          <w:shd w:val="clear" w:color="auto" w:fill="FFFFFF"/>
        </w:rPr>
        <w:fldChar w:fldCharType="separate"/>
      </w:r>
      <w:r w:rsidR="003C7BFE" w:rsidRPr="00843F5F">
        <w:rPr>
          <w:lang w:val="en-US"/>
        </w:rPr>
        <w:t>Gao et al., 2024)</w:t>
      </w:r>
      <w:r w:rsidR="003C7BFE" w:rsidRPr="00843F5F">
        <w:rPr>
          <w:shd w:val="clear" w:color="auto" w:fill="FFFFFF"/>
        </w:rPr>
        <w:fldChar w:fldCharType="end"/>
      </w:r>
      <w:r w:rsidR="003C7BFE" w:rsidRPr="00843F5F">
        <w:rPr>
          <w:shd w:val="clear" w:color="auto" w:fill="FFFFFF"/>
          <w:lang w:val="en-US"/>
        </w:rPr>
        <w:t xml:space="preserve">. Public policies, particularly in Europe, the United States, and Japan, encourage the development of recycling channels and the diversification of supply sources to reduce the risks associated with the geographical concentration of production </w:t>
      </w:r>
      <w:r w:rsidR="003C7BFE" w:rsidRPr="00843F5F">
        <w:rPr>
          <w:shd w:val="clear" w:color="auto" w:fill="FFFFFF"/>
        </w:rPr>
        <w:fldChar w:fldCharType="begin"/>
      </w:r>
      <w:r w:rsidR="000A2DC5" w:rsidRPr="00843F5F">
        <w:rPr>
          <w:shd w:val="clear" w:color="auto" w:fill="FFFFFF"/>
          <w:lang w:val="en-US"/>
        </w:rPr>
        <w:instrText xml:space="preserve"> ADDIN ZOTERO_ITEM CSL_CITATION {"citationID":"s5buRhSM","properties":{"formattedCitation":"(L\\uc0\\u248{}vik, Restrepo et M\\uc0\\u252{}ller, 2015)","plainCitation":"(Løvik, Restrepo et Müller, 2015)","dontUpdate":true,"noteIndex":0},"citationItems":[{"id":318,"uris":["http://zotero.org/users/13338207/items/GCL9GP5D"],"itemData":{"id":318,"type":"article-journal","abstract":"Gallium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003C7BFE" w:rsidRPr="00843F5F">
        <w:rPr>
          <w:shd w:val="clear" w:color="auto" w:fill="FFFFFF"/>
        </w:rPr>
        <w:fldChar w:fldCharType="separate"/>
      </w:r>
      <w:r w:rsidR="003C7BFE" w:rsidRPr="00843F5F">
        <w:rPr>
          <w:lang w:val="en-US"/>
        </w:rPr>
        <w:t>(Løvik</w:t>
      </w:r>
      <w:r w:rsidR="00B50972" w:rsidRPr="00843F5F">
        <w:rPr>
          <w:lang w:val="en-US"/>
        </w:rPr>
        <w:t xml:space="preserve">  et</w:t>
      </w:r>
      <w:r w:rsidR="00843E1E" w:rsidRPr="00843F5F">
        <w:rPr>
          <w:lang w:val="en-US"/>
        </w:rPr>
        <w:t xml:space="preserve"> al</w:t>
      </w:r>
      <w:r w:rsidR="00B50972" w:rsidRPr="00843F5F">
        <w:rPr>
          <w:lang w:val="en-US"/>
        </w:rPr>
        <w:t>.</w:t>
      </w:r>
      <w:r w:rsidR="003C7BFE" w:rsidRPr="00843F5F">
        <w:rPr>
          <w:lang w:val="en-US"/>
        </w:rPr>
        <w:t>, 2015</w:t>
      </w:r>
      <w:r w:rsidR="003C7BFE" w:rsidRPr="00843F5F">
        <w:rPr>
          <w:shd w:val="clear" w:color="auto" w:fill="FFFFFF"/>
        </w:rPr>
        <w:fldChar w:fldCharType="end"/>
      </w:r>
      <w:r w:rsidR="00B50972" w:rsidRPr="00843F5F">
        <w:rPr>
          <w:shd w:val="clear" w:color="auto" w:fill="FFFFFF"/>
          <w:lang w:val="en-US"/>
        </w:rPr>
        <w:t xml:space="preserve"> </w:t>
      </w:r>
      <w:r w:rsidR="003C7BFE" w:rsidRPr="00843F5F">
        <w:rPr>
          <w:shd w:val="clear" w:color="auto" w:fill="FFFFFF"/>
          <w:lang w:val="en-US"/>
        </w:rPr>
        <w:t>;</w:t>
      </w:r>
      <w:r w:rsidR="00B50972" w:rsidRPr="00843F5F">
        <w:rPr>
          <w:shd w:val="clear" w:color="auto" w:fill="FFFFFF"/>
          <w:lang w:val="en-US"/>
        </w:rPr>
        <w:t xml:space="preserve"> </w:t>
      </w:r>
      <w:r w:rsidR="003C7BFE" w:rsidRPr="00843F5F">
        <w:rPr>
          <w:shd w:val="clear" w:color="auto" w:fill="FFFFFF"/>
        </w:rPr>
        <w:fldChar w:fldCharType="begin"/>
      </w:r>
      <w:r w:rsidR="000A2DC5" w:rsidRPr="00843F5F">
        <w:rPr>
          <w:shd w:val="clear" w:color="auto" w:fill="FFFFFF"/>
          <w:lang w:val="en-US"/>
        </w:rPr>
        <w:instrText xml:space="preserve"> ADDIN ZOTERO_ITEM CSL_CITATION {"citationID":"F1Z6le2Q","properties":{"formattedCitation":"(Song {\\i{}et al.}, 2022)","plainCitation":"(Song et al., 2022)","dontUpdate":true,"noteIndex":0},"citationItems":[{"id":336,"uris":["http://zotero.org/users/13338207/items/DDIIK6WW"],"itemData":{"id":336,"type":"article-journal","container-title":"Environmental Science &amp; Technology","DOI":"10.1021/acs.est.1c04784","ISSN":"0013-936X, 1520-5851","issue":"4","journalAbbreviation":"Environ. Sci. Technol.","language":"en","license":"https://doi.org/10.15223/policy-029","note":"publisher: American Chemical Society (ACS)","page":"2699-2708","source":"Crossref","title":"China Factor: Exploring the Byproduct and Host Metal Dynamics for Gallium–Aluminum in a Global Green Transition","title-short":"China Factor","volume":"56","author":[{"family":"Song","given":"Huiling"},{"family":"Wang","given":"Chang"},{"family":"Sen","given":"Burak"},{"family":"Liu","given":"Gang"}],"issued":{"date-parts":[["2022",2,15]]}}}],"schema":"https://github.com/citation-style-language/schema/raw/master/csl-citation.json"} </w:instrText>
      </w:r>
      <w:r w:rsidR="003C7BFE" w:rsidRPr="00843F5F">
        <w:rPr>
          <w:shd w:val="clear" w:color="auto" w:fill="FFFFFF"/>
        </w:rPr>
        <w:fldChar w:fldCharType="separate"/>
      </w:r>
      <w:r w:rsidR="003C7BFE" w:rsidRPr="00843F5F">
        <w:rPr>
          <w:lang w:val="en-US"/>
        </w:rPr>
        <w:t>Song et al., 2022)</w:t>
      </w:r>
      <w:r w:rsidR="003C7BFE" w:rsidRPr="00843F5F">
        <w:rPr>
          <w:shd w:val="clear" w:color="auto" w:fill="FFFFFF"/>
        </w:rPr>
        <w:fldChar w:fldCharType="end"/>
      </w:r>
      <w:r w:rsidR="003C7BFE" w:rsidRPr="00843F5F">
        <w:rPr>
          <w:shd w:val="clear" w:color="auto" w:fill="FFFFFF"/>
          <w:lang w:val="en-US"/>
        </w:rPr>
        <w:t xml:space="preserve">. </w:t>
      </w:r>
      <w:r w:rsidR="003C7BFE" w:rsidRPr="00843F5F">
        <w:rPr>
          <w:lang w:val="en-US"/>
        </w:rPr>
        <w:t xml:space="preserve"> </w:t>
      </w:r>
      <w:r w:rsidR="00E53243" w:rsidRPr="00843F5F">
        <w:rPr>
          <w:color w:val="FF0000"/>
          <w:lang w:val="en-US"/>
        </w:rPr>
        <w:t xml:space="preserve">In the face of rapidly increasing demand, securing the supply of gallium is becoming a crucial industrial and geopolitical challenge for the future. </w:t>
      </w:r>
    </w:p>
    <w:p w14:paraId="038493A2" w14:textId="77777777" w:rsidR="00843F5F" w:rsidRDefault="006936CA" w:rsidP="003C7BFE">
      <w:pPr>
        <w:pStyle w:val="NormalWeb"/>
        <w:jc w:val="both"/>
        <w:rPr>
          <w:lang w:val="en-US"/>
        </w:rPr>
      </w:pPr>
      <w:r w:rsidRPr="00843F5F">
        <w:rPr>
          <w:color w:val="FF0000"/>
          <w:lang w:val="en-US"/>
        </w:rPr>
        <w:t xml:space="preserve">China has established itself as the world’s leading gallium producer, accounting for approximately 97–98% of primary production between 2020 and 2023, driven by its integrated alumina sector and supportive industrial policies </w:t>
      </w:r>
      <w:r w:rsidR="003C7BFE" w:rsidRPr="00843F5F">
        <w:fldChar w:fldCharType="begin"/>
      </w:r>
      <w:r w:rsidR="003C7BFE" w:rsidRPr="00843F5F">
        <w:rPr>
          <w:lang w:val="en-US"/>
        </w:rPr>
        <w:instrText xml:space="preserve"> ADDIN ZOTERO_ITEM CSL_CITATION {"citationID":"SNg9Zu4a","properties":{"formattedCitation":"(Han,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003C7BFE" w:rsidRPr="00843F5F">
        <w:fldChar w:fldCharType="separate"/>
      </w:r>
      <w:r w:rsidR="003C7BFE" w:rsidRPr="00843F5F">
        <w:rPr>
          <w:lang w:val="en-US"/>
        </w:rPr>
        <w:t>(Han</w:t>
      </w:r>
      <w:r w:rsidR="00B50972" w:rsidRPr="00843F5F">
        <w:rPr>
          <w:lang w:val="en-US"/>
        </w:rPr>
        <w:t xml:space="preserve"> </w:t>
      </w:r>
      <w:r w:rsidR="003C7BFE" w:rsidRPr="00843F5F">
        <w:rPr>
          <w:lang w:val="en-US"/>
        </w:rPr>
        <w:t>et al., 2024</w:t>
      </w:r>
      <w:r w:rsidR="003C7BFE" w:rsidRPr="00843F5F">
        <w:fldChar w:fldCharType="end"/>
      </w:r>
      <w:r w:rsidR="003C7BFE" w:rsidRPr="00843F5F">
        <w:rPr>
          <w:lang w:val="en-US"/>
        </w:rPr>
        <w:t xml:space="preserve"> ; </w:t>
      </w:r>
      <w:r w:rsidR="003C7BFE" w:rsidRPr="00843F5F">
        <w:fldChar w:fldCharType="begin"/>
      </w:r>
      <w:r w:rsidR="000A2DC5" w:rsidRPr="00843F5F">
        <w:rPr>
          <w:lang w:val="en-US"/>
        </w:rPr>
        <w:instrText xml:space="preserve"> ADDIN ZOTERO_ITEM CSL_CITATION {"citationID":"4YrStR4Y","properties":{"formattedCitation":"(Gao {\\i{}et al.}, 2024)","plainCitation":"(Gao et al., 2024)","dontUpdate":true,"noteIndex":0},"citationItems":[{"id":335,"uris":["http://zotero.org/users/13338207/items/H3T7JMQV"],"itemData":{"id":335,"type":"article-journal","container-title":"Global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003C7BFE" w:rsidRPr="00843F5F">
        <w:fldChar w:fldCharType="separate"/>
      </w:r>
      <w:r w:rsidR="003C7BFE" w:rsidRPr="00843F5F">
        <w:rPr>
          <w:lang w:val="en-US"/>
        </w:rPr>
        <w:t>Gao et al., 2024)</w:t>
      </w:r>
      <w:r w:rsidR="003C7BFE" w:rsidRPr="00843F5F">
        <w:fldChar w:fldCharType="end"/>
      </w:r>
      <w:r w:rsidR="003C7BFE" w:rsidRPr="00843F5F">
        <w:rPr>
          <w:lang w:val="en-US"/>
        </w:rPr>
        <w:t xml:space="preserve">. </w:t>
      </w:r>
    </w:p>
    <w:p w14:paraId="45932191" w14:textId="77777777" w:rsidR="00843F5F" w:rsidRDefault="00843F5F" w:rsidP="003C7BFE">
      <w:pPr>
        <w:pStyle w:val="NormalWeb"/>
        <w:jc w:val="both"/>
        <w:rPr>
          <w:lang w:val="en-US"/>
        </w:rPr>
      </w:pPr>
    </w:p>
    <w:p w14:paraId="42DC5338" w14:textId="1020636E" w:rsidR="00843F5F" w:rsidRPr="00843F5F" w:rsidRDefault="003C7BFE" w:rsidP="003C7BFE">
      <w:pPr>
        <w:pStyle w:val="NormalWeb"/>
        <w:jc w:val="both"/>
      </w:pPr>
      <w:r w:rsidRPr="00843F5F">
        <w:lastRenderedPageBreak/>
        <w:t xml:space="preserve">Cette prédominance résulte d’une intégration verticale efficace reliant l’exploitation des gisements de bauxite à la production d’aluminium, d’une compétitivité accrue des coûts industriels, ainsi que d’un cadre politique favorable, marqué notamment par des restrictions à l’exportation et des subventions ciblées en faveur de la recherche sur les semi-conducteurs </w:t>
      </w:r>
      <w:proofErr w:type="spellStart"/>
      <w:r w:rsidRPr="00843F5F">
        <w:t>GaAs</w:t>
      </w:r>
      <w:proofErr w:type="spellEnd"/>
      <w:r w:rsidRPr="00843F5F">
        <w:t xml:space="preserve"> et </w:t>
      </w:r>
      <w:proofErr w:type="spellStart"/>
      <w:r w:rsidRPr="00843F5F">
        <w:t>GaN</w:t>
      </w:r>
      <w:proofErr w:type="spellEnd"/>
      <w:r w:rsidRPr="00843F5F">
        <w:t xml:space="preserve"> </w:t>
      </w:r>
      <w:r w:rsidRPr="00843F5F">
        <w:fldChar w:fldCharType="begin"/>
      </w:r>
      <w:r w:rsidR="000A2DC5" w:rsidRPr="00843F5F">
        <w:instrText xml:space="preserve"> ADDIN ZOTERO_ITEM CSL_CITATION {"citationID":"5OeDu0vG","properties":{"formattedCitation":"(Song {\\i{}et al.}, 2022)","plainCitation":"(Song et al., 2022)","dontUpdate":true,"noteIndex":0},"citationItems":[{"id":336,"uris":["http://zotero.org/users/13338207/items/DDIIK6WW"],"itemData":{"id":336,"type":"article-journal","container-title":"Environmental Science &amp; Technology","DOI":"10.1021/acs.est.1c04784","ISSN":"0013-936X, 1520-5851","issue":"4","journalAbbreviation":"Environ. Sci. Technol.","language":"en","license":"https://doi.org/10.15223/policy-029","note":"publisher: American Chemical Society (ACS)","page":"2699-2708","source":"Crossref","title":"China Factor: Exploring the Byproduct and Host Metal Dynamics for Gallium–Aluminum in a Global Green Transition","title-short":"China Factor","volume":"56","author":[{"family":"Song","given":"Huiling"},{"family":"Wang","given":"Chang"},{"family":"Sen","given":"Burak"},{"family":"Liu","given":"Gang"}],"issued":{"date-parts":[["2022",2,15]]}}}],"schema":"https://github.com/citation-style-language/schema/raw/master/csl-citation.json"} </w:instrText>
      </w:r>
      <w:r w:rsidRPr="00843F5F">
        <w:fldChar w:fldCharType="separate"/>
      </w:r>
      <w:r w:rsidRPr="00843F5F">
        <w:t>(Song et al., 2022</w:t>
      </w:r>
      <w:r w:rsidRPr="00843F5F">
        <w:fldChar w:fldCharType="end"/>
      </w:r>
      <w:r w:rsidRPr="00843F5F">
        <w:t xml:space="preserve"> ; </w:t>
      </w:r>
      <w:r w:rsidRPr="00843F5F">
        <w:fldChar w:fldCharType="begin"/>
      </w:r>
      <w:r w:rsidR="000A2DC5" w:rsidRPr="00843F5F">
        <w:instrText xml:space="preserve"> ADDIN ZOTERO_ITEM CSL_CITATION {"citationID":"sCGurKMq","properties":{"formattedCitation":"(Gao {\\i{}et al.}, 2024)","plainCitation":"(Gao et al., 2024)","dontUpdate":true,"noteIndex":0},"citationItems":[{"id":335,"uris":["http://zotero.org/users/13338207/items/H3T7JMQV"],"itemData":{"id":335,"type":"article-journal","container-title":"Global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843F5F">
        <w:fldChar w:fldCharType="separate"/>
      </w:r>
      <w:r w:rsidRPr="00843F5F">
        <w:t>Gao et al., 2024)</w:t>
      </w:r>
      <w:r w:rsidRPr="00843F5F">
        <w:fldChar w:fldCharType="end"/>
      </w:r>
      <w:r w:rsidRPr="00843F5F">
        <w:t xml:space="preserve">. </w:t>
      </w:r>
      <w:r w:rsidR="00843F5F" w:rsidRPr="00843F5F">
        <w:t xml:space="preserve"> </w:t>
      </w:r>
    </w:p>
    <w:p w14:paraId="2DE7AB9E" w14:textId="456B5D05" w:rsidR="00B50972" w:rsidRPr="00843F5F" w:rsidRDefault="00F74384" w:rsidP="003C7BFE">
      <w:pPr>
        <w:pStyle w:val="NormalWeb"/>
        <w:jc w:val="both"/>
        <w:rPr>
          <w:lang w:val="en-US"/>
        </w:rPr>
      </w:pPr>
      <w:r w:rsidRPr="00843F5F">
        <w:rPr>
          <w:lang w:val="en-US"/>
        </w:rPr>
        <w:t xml:space="preserve">China implemented a licensing system for gallium exports, causing a significant increase in global market prices and further straining supply chains in Western countries </w:t>
      </w:r>
      <w:r w:rsidR="003C7BFE" w:rsidRPr="00843F5F">
        <w:fldChar w:fldCharType="begin"/>
      </w:r>
      <w:r w:rsidR="000A2DC5" w:rsidRPr="00843F5F">
        <w:rPr>
          <w:lang w:val="en-US"/>
        </w:rPr>
        <w:instrText xml:space="preserve"> ADDIN ZOTERO_ITEM CSL_CITATION {"citationID":"qVfm67H5","properties":{"formattedCitation":"(Zhang, 2024)","plainCitation":"(Zhang, 2024)","dontUpdate":true,"noteIndex":0},"citationItems":[{"id":338,"uris":["http://zotero.org/users/13338207/items/7UY5N86E"],"itemData":{"id":338,"type":"article-journal","abstract":"The confrontation between China and the United States in the international economic and trade field has been gradually evolving into a much wider one between China and the Western world at large. In the escalating technological confrontation between China and the United States, Beijing has chosen export controls on gallium and germanium as a means of retaliation against U.S. export controls on advanced chips to China. However, whether it is oil, gas, gallium, germanium, or rare earths, export controls on these natural resources can only have a visible effect in the short term and may not achieve the political objectives intended by the sanctioners. With continued advances in resource extraction technology, the ongoing exploration of alternative resources, and the increasingly important role played by the price adjustment mechanisms, the export control on natural resources may not produce a sanctionary effect of stranglehold in the long run. After the Group of Seven (G-7) Hiroshima Summit, the confrontation landscape between China and the West has been further established, and the geopolitics in the world has entered a new era in which global economic growth faces greater uncertainty. Only multilateralism and global cooperation can promote the long-term prosperity of the world economy.","container-title":"China Quarterly of International Strategic Studies","DOI":"10.1142/s2377740024500040","ISSN":"2377-7400, 2377-7419","issue":"01","journalAbbreviation":"China Q of Int' l Strategic Stud","language":"en","note":"publisher: World Scientific Pub Co Pte Ltd","page":"83-104","source":"Crossref","title":"Do Export Controls Pay Off in the Long Term? A Study of Trade Bans in Great Power Crises","title-short":"Do Export Controls Pay Off in the Long Term?","volume":"10","author":[{"family":"Zhang","given":"Chuanfang"}],"issued":{"date-parts":[["2024",1]]}}}],"schema":"https://github.com/citation-style-language/schema/raw/master/csl-citation.json"} </w:instrText>
      </w:r>
      <w:r w:rsidR="003C7BFE" w:rsidRPr="00843F5F">
        <w:fldChar w:fldCharType="separate"/>
      </w:r>
      <w:r w:rsidR="003C7BFE" w:rsidRPr="00843F5F">
        <w:rPr>
          <w:lang w:val="en-US"/>
        </w:rPr>
        <w:t>(Zhang, 2024</w:t>
      </w:r>
      <w:r w:rsidR="003C7BFE" w:rsidRPr="00843F5F">
        <w:fldChar w:fldCharType="end"/>
      </w:r>
      <w:r w:rsidR="003C7BFE" w:rsidRPr="00843F5F">
        <w:rPr>
          <w:lang w:val="en-US"/>
        </w:rPr>
        <w:t xml:space="preserve"> ; </w:t>
      </w:r>
      <w:r w:rsidR="003C7BFE" w:rsidRPr="00843F5F">
        <w:fldChar w:fldCharType="begin"/>
      </w:r>
      <w:r w:rsidR="000A2DC5" w:rsidRPr="00843F5F">
        <w:rPr>
          <w:lang w:val="en-US"/>
        </w:rPr>
        <w:instrText xml:space="preserve"> ADDIN ZOTERO_ITEM CSL_CITATION {"citationID":"nDL3k1VU","properties":{"formattedCitation":"(Cui et Jiang, 2025)","plainCitation":"(Cui et Jiang, 2025)","dontUpdate":true,"noteIndex":0},"citationItems":[{"id":337,"uris":["http://zotero.org/users/13338207/items/C4KNIFDG"],"itemData":{"id":337,"type":"article-journal","container-title":"Computers &amp; Industrial Engineering","note":"publisher: Elsevier","page":"110860","source":"Google Scholar","title":"Quantitative analysis of the US chip embargo and China’s export controls on GaGe and graphite","volume":"200","author":[{"family":"Cui","given":"Lianbiao"},{"family":"Jiang","given":"Yutao"}],"issued":{"date-parts":[["2025"]]}}}],"schema":"https://github.com/citation-style-language/schema/raw/master/csl-citation.json"} </w:instrText>
      </w:r>
      <w:r w:rsidR="003C7BFE" w:rsidRPr="00843F5F">
        <w:fldChar w:fldCharType="separate"/>
      </w:r>
      <w:r w:rsidR="003C7BFE" w:rsidRPr="00843F5F">
        <w:rPr>
          <w:lang w:val="en-US"/>
        </w:rPr>
        <w:t xml:space="preserve">Cui </w:t>
      </w:r>
      <w:r w:rsidR="00B94441" w:rsidRPr="00843F5F">
        <w:rPr>
          <w:lang w:val="en-US"/>
        </w:rPr>
        <w:t>and</w:t>
      </w:r>
      <w:r w:rsidR="003C7BFE" w:rsidRPr="00843F5F">
        <w:rPr>
          <w:lang w:val="en-US"/>
        </w:rPr>
        <w:t xml:space="preserve"> Jiang, 2025)</w:t>
      </w:r>
      <w:r w:rsidR="003C7BFE" w:rsidRPr="00843F5F">
        <w:fldChar w:fldCharType="end"/>
      </w:r>
      <w:r w:rsidR="003C7BFE" w:rsidRPr="00843F5F">
        <w:rPr>
          <w:lang w:val="en-US"/>
        </w:rPr>
        <w:t xml:space="preserve">.  </w:t>
      </w:r>
      <w:r w:rsidR="003C7BFE" w:rsidRPr="00843F5F">
        <w:rPr>
          <w:shd w:val="clear" w:color="auto" w:fill="FFFFFF"/>
          <w:lang w:val="en-US"/>
        </w:rPr>
        <w:t xml:space="preserve">Other countries, such as Japan, Russia, and the United States, play an important role in refining high-purity gallium and manufacturing advanced electronic components </w:t>
      </w:r>
      <w:r w:rsidR="00B50972" w:rsidRPr="00843F5F">
        <w:rPr>
          <w:shd w:val="clear" w:color="auto" w:fill="FFFFFF"/>
          <w:lang w:val="en-US"/>
        </w:rPr>
        <w:fldChar w:fldCharType="begin"/>
      </w:r>
      <w:r w:rsidR="00B50972" w:rsidRPr="00843F5F">
        <w:rPr>
          <w:shd w:val="clear" w:color="auto" w:fill="FFFFFF"/>
          <w:lang w:val="en-US"/>
        </w:rPr>
        <w:instrText xml:space="preserve"> ADDIN ZOTERO_ITEM CSL_CITATION {"citationID":"T7DIs7QK","properties":{"formattedCitation":"(Larichkin {\\i{}et al.}, 2017; Gao {\\i{}et al.}, 2024)","plainCitation":"(Larichkin et al., 2017; Gao et al., 2024)","noteIndex":0},"citationItems":[{"id":324,"uris":["http://zotero.org/users/13338207/items/S56MUVTK"],"itemData":{"id":324,"type":"article-journal","abstract":"The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I."}],"issued":{"date-parts":[["2017"]]}},"label":"page"},{"id":335,"uris":["http://zotero.org/users/13338207/items/H3T7JMQV"],"itemData":{"id":335,"type":"article-journal","container-title":"Global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label":"page"}],"schema":"https://github.com/citation-style-language/schema/raw/master/csl-citation.json"} </w:instrText>
      </w:r>
      <w:r w:rsidR="00B50972" w:rsidRPr="00843F5F">
        <w:rPr>
          <w:shd w:val="clear" w:color="auto" w:fill="FFFFFF"/>
          <w:lang w:val="en-US"/>
        </w:rPr>
        <w:fldChar w:fldCharType="separate"/>
      </w:r>
      <w:r w:rsidR="00B50972" w:rsidRPr="00843F5F">
        <w:rPr>
          <w:lang w:val="en-US"/>
        </w:rPr>
        <w:t>(Larichkin et al., 2017; Gao et al., 2024)</w:t>
      </w:r>
      <w:r w:rsidR="00B50972" w:rsidRPr="00843F5F">
        <w:rPr>
          <w:shd w:val="clear" w:color="auto" w:fill="FFFFFF"/>
          <w:lang w:val="en-US"/>
        </w:rPr>
        <w:fldChar w:fldCharType="end"/>
      </w:r>
      <w:r w:rsidR="00B50972" w:rsidRPr="00843F5F">
        <w:rPr>
          <w:shd w:val="clear" w:color="auto" w:fill="FFFFFF"/>
          <w:lang w:val="en-US"/>
        </w:rPr>
        <w:t>.</w:t>
      </w:r>
    </w:p>
    <w:p w14:paraId="5A33FA24" w14:textId="19717359" w:rsidR="00843E1E" w:rsidRPr="00843F5F" w:rsidRDefault="003C7BFE" w:rsidP="003C7BFE">
      <w:pPr>
        <w:pStyle w:val="NormalWeb"/>
        <w:jc w:val="both"/>
        <w:rPr>
          <w:lang w:val="en-US"/>
        </w:rPr>
      </w:pPr>
      <w:r w:rsidRPr="00843F5F">
        <w:rPr>
          <w:lang w:val="en-US"/>
        </w:rPr>
        <w:t xml:space="preserve">In 2022, gallium production in Russia amounted to approximately five tons, while countries such as Japan, South Korea, and Canada produced only a few tons or less, reflecting these players' limited contribution to the global market </w:t>
      </w:r>
      <w:r w:rsidRPr="00843F5F">
        <w:fldChar w:fldCharType="begin"/>
      </w:r>
      <w:r w:rsidRPr="00843F5F">
        <w:rPr>
          <w:lang w:val="en-US"/>
        </w:rPr>
        <w:instrText xml:space="preserve"> ADDIN ZOTERO_ITEM CSL_CITATION {"citationID":"pJr2l72N","properties":{"formattedCitation":"(Naumov, 2013)","plainCitation":"(Naumov, 2013)","noteIndex":0},"citationItems":[{"id":340,"uris":["http://zotero.org/users/13338207/items/8R73CR7F"],"itemData":{"id":340,"type":"article-journal","abstract":"This article examines the current international gallium market, changes that may occur in that market due to the creation of new uses for gallium, and the status and prospects of the Russian gallium market. It discusses the dynamics of gallium production worldwide and prices changes of recent years, and it analyzes changes in the industrial and trade policies of China – the largest producer of gallium. Predictions are made on the near- and long-term demand for gallium.","container-title":"Metallurgist","DOI":"10.1007/s11015-013-9740-y","page":"367-371","source":"consensus.app","title":"Status and prospects of world gallium production and the gallium market","volume":"57","author":[{"family":"Naumov","given":"A."}],"issued":{"date-parts":[["2013"]]}}}],"schema":"https://github.com/citation-style-language/schema/raw/master/csl-citation.json"} </w:instrText>
      </w:r>
      <w:r w:rsidRPr="00843F5F">
        <w:fldChar w:fldCharType="separate"/>
      </w:r>
      <w:r w:rsidRPr="00843F5F">
        <w:rPr>
          <w:lang w:val="en-US"/>
        </w:rPr>
        <w:t>(Naumov, 2013)</w:t>
      </w:r>
      <w:r w:rsidRPr="00843F5F">
        <w:fldChar w:fldCharType="end"/>
      </w:r>
      <w:r w:rsidRPr="00843F5F">
        <w:rPr>
          <w:lang w:val="en-US"/>
        </w:rPr>
        <w:t xml:space="preserve">. Between 2013 and 2019, several countries, including Hungary, Kazakhstan, and Ukraine, ended their primary gallium production, largely due to competitive pressure from China and the insufficient profitability of this activity on international markets </w:t>
      </w:r>
      <w:r w:rsidRPr="00843F5F">
        <w:fldChar w:fldCharType="begin"/>
      </w:r>
      <w:r w:rsidRPr="00843F5F">
        <w:rPr>
          <w:lang w:val="en-US"/>
        </w:rPr>
        <w:instrText xml:space="preserve"> ADDIN ZOTERO_ITEM CSL_CITATION {"citationID":"YOjl39Ro","properties":{"formattedCitation":"(Naumov, 2013)","plainCitation":"(Naumov, 2013)","noteIndex":0},"citationItems":[{"id":340,"uris":["http://zotero.org/users/13338207/items/8R73CR7F"],"itemData":{"id":340,"type":"article-journal","abstract":"This article examines the current international gallium market, changes that may occur in that market due to the creation of new uses for gallium, and the status and prospects of the Russian gallium market. It discusses the dynamics of gallium production worldwide and prices changes of recent years, and it analyzes changes in the industrial and trade policies of China – the largest producer of gallium. Predictions are made on the near- and long-term demand for gallium.","container-title":"Metallurgist","DOI":"10.1007/s11015-013-9740-y","page":"367-371","source":"consensus.app","title":"Status and prospects of world gallium production and the gallium market","volume":"57","author":[{"family":"Naumov","given":"A."}],"issued":{"date-parts":[["2013"]]}}}],"schema":"https://github.com/citation-style-language/schema/raw/master/csl-citation.json"} </w:instrText>
      </w:r>
      <w:r w:rsidRPr="00843F5F">
        <w:fldChar w:fldCharType="separate"/>
      </w:r>
      <w:r w:rsidRPr="00843F5F">
        <w:rPr>
          <w:lang w:val="en-US"/>
        </w:rPr>
        <w:t>(Naumov, 2013)</w:t>
      </w:r>
      <w:r w:rsidRPr="00843F5F">
        <w:fldChar w:fldCharType="end"/>
      </w:r>
      <w:r w:rsidRPr="00843F5F">
        <w:rPr>
          <w:lang w:val="en-US"/>
        </w:rPr>
        <w:t xml:space="preserve">. </w:t>
      </w:r>
    </w:p>
    <w:p w14:paraId="16002664" w14:textId="7FA78F5E" w:rsidR="003C7BFE" w:rsidRPr="00843F5F" w:rsidRDefault="003C7BFE" w:rsidP="003C7BFE">
      <w:pPr>
        <w:pStyle w:val="NormalWeb"/>
        <w:jc w:val="both"/>
        <w:rPr>
          <w:lang w:val="en-US"/>
        </w:rPr>
      </w:pPr>
      <w:r w:rsidRPr="00843F5F">
        <w:rPr>
          <w:lang w:val="en-US"/>
        </w:rPr>
        <w:t xml:space="preserve">Although primary production has ceased in several countries, the refining of high-purity gallium for electronic applications remains active in Germany, the United States, Japan, Slovakia, Canada, and China. These nations occupy a strategic position in the global gallium value chain, particularly in the manufacture of advanced semiconductor materials, which are essential to cutting-edge technologies </w:t>
      </w:r>
      <w:r w:rsidRPr="00843F5F">
        <w:fldChar w:fldCharType="begin"/>
      </w:r>
      <w:r w:rsidR="000A2DC5" w:rsidRPr="00843F5F">
        <w:rPr>
          <w:lang w:val="en-US"/>
        </w:rPr>
        <w:instrText xml:space="preserve"> ADDIN ZOTERO_ITEM CSL_CITATION {"citationID":"F8coX4Pd","properties":{"formattedCitation":"(L\\uc0\\u248{}vik, Restrepo et M\\uc0\\u252{}ller, 2015)","plainCitation":"(Løvik, Restrepo et Müller, 2015)","dontUpdate":true,"noteIndex":0},"citationItems":[{"id":318,"uris":["http://zotero.org/users/13338207/items/GCL9GP5D"],"itemData":{"id":318,"type":"article-journal","abstract":"Gallium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843F5F">
        <w:fldChar w:fldCharType="separate"/>
      </w:r>
      <w:r w:rsidRPr="00843F5F">
        <w:rPr>
          <w:lang w:val="en-US"/>
        </w:rPr>
        <w:t>(Løvik</w:t>
      </w:r>
      <w:r w:rsidR="00B50972" w:rsidRPr="00843F5F">
        <w:rPr>
          <w:lang w:val="en-US"/>
        </w:rPr>
        <w:t xml:space="preserve"> et al.</w:t>
      </w:r>
      <w:r w:rsidRPr="00843F5F">
        <w:rPr>
          <w:lang w:val="en-US"/>
        </w:rPr>
        <w:t>, 2015</w:t>
      </w:r>
      <w:r w:rsidRPr="00843F5F">
        <w:fldChar w:fldCharType="end"/>
      </w:r>
      <w:r w:rsidRPr="00843F5F">
        <w:rPr>
          <w:lang w:val="en-US"/>
        </w:rPr>
        <w:t xml:space="preserve"> ; </w:t>
      </w:r>
      <w:r w:rsidRPr="00843F5F">
        <w:rPr>
          <w:lang w:val="en-US"/>
        </w:rPr>
        <w:fldChar w:fldCharType="begin"/>
      </w:r>
      <w:r w:rsidR="000A2DC5" w:rsidRPr="00843F5F">
        <w:rPr>
          <w:lang w:val="en-US"/>
        </w:rPr>
        <w:instrText xml:space="preserve"> ADDIN ZOTERO_ITEM CSL_CITATION {"citationID":"W0VKrycq","properties":{"formattedCitation":"(Frenzel {\\i{}et al.}, 2017)","plainCitation":"(Frenzel et al., 2017)","dontUpdate":true,"noteIndex":0},"citationItems":[{"id":342,"uris":["http://zotero.org/users/13338207/items/ESMQCU7A"],"itemData":{"id":342,"type":"article-journal","abstract":"null","container-title":"Resources Policy","DOI":"10.1016/J.RESOURPOL.2017.04.008","page":"327-335","source":"consensus.app","title":"Quantifying the relative availability of high-tech by-product metals – The cases of gallium, germanium and indium","volume":"52","author":[{"family":"Frenzel","given":"M."},{"family":"Mikolajczak","given":"Claire"},{"family":"Reuter","given":"M."},{"family":"Gutzmer","given":"J."}],"issued":{"date-parts":[["2017"]]}}}],"schema":"https://github.com/citation-style-language/schema/raw/master/csl-citation.json"} </w:instrText>
      </w:r>
      <w:r w:rsidRPr="00843F5F">
        <w:rPr>
          <w:lang w:val="en-US"/>
        </w:rPr>
        <w:fldChar w:fldCharType="separate"/>
      </w:r>
      <w:r w:rsidRPr="00843F5F">
        <w:rPr>
          <w:lang w:val="en-US"/>
        </w:rPr>
        <w:t>Frenzel et al., 2017)</w:t>
      </w:r>
      <w:r w:rsidRPr="00843F5F">
        <w:rPr>
          <w:lang w:val="en-US"/>
        </w:rPr>
        <w:fldChar w:fldCharType="end"/>
      </w:r>
      <w:r w:rsidRPr="00843F5F">
        <w:rPr>
          <w:lang w:val="en-US"/>
        </w:rPr>
        <w:t xml:space="preserve">. </w:t>
      </w:r>
    </w:p>
    <w:p w14:paraId="1CED4D96" w14:textId="65B5B65D" w:rsidR="000C4C1E" w:rsidRPr="00843F5F" w:rsidRDefault="003C7BFE" w:rsidP="003C7BFE">
      <w:pPr>
        <w:pStyle w:val="NormalWeb"/>
        <w:jc w:val="both"/>
        <w:rPr>
          <w:lang w:val="en-US"/>
        </w:rPr>
      </w:pPr>
      <w:r w:rsidRPr="00843F5F">
        <w:rPr>
          <w:lang w:val="en-US"/>
        </w:rPr>
        <w:t xml:space="preserve">Japan and the United States stand out as key players in the refining of high-purity gallium, which is essential for the production of advanced electronic devices, while Germany retains a central role in recycling and refining activities, thereby consolidating its position within the technology value chain </w:t>
      </w:r>
      <w:r w:rsidRPr="00843F5F">
        <w:fldChar w:fldCharType="begin"/>
      </w:r>
      <w:r w:rsidRPr="00843F5F">
        <w:rPr>
          <w:lang w:val="en-US"/>
        </w:rPr>
        <w:instrText xml:space="preserve"> ADDIN ZOTERO_ITEM CSL_CITATION {"citationID":"DOvpouia","properties":{"formattedCitation":"(Frenzel {\\i{}et al.}, 2017)","plainCitation":"(Frenzel et al., 2017)","noteIndex":0},"citationItems":[{"id":342,"uris":["http://zotero.org/users/13338207/items/ESMQCU7A"],"itemData":{"id":342,"type":"article-journal","abstract":"null","container-title":"Resources Policy","DOI":"10.1016/J.RESOURPOL.2017.04.008","page":"327-335","source":"consensus.app","title":"Quantifying the relative availability of high-tech by-product metals – The cases of gallium, germanium and indium","volume":"52","author":[{"family":"Frenzel","given":"M."},{"family":"Mikolajczak","given":"Claire"},{"family":"Reuter","given":"M."},{"family":"Gutzmer","given":"J."}],"issued":{"date-parts":[["2017"]]}}}],"schema":"https://github.com/citation-style-language/schema/raw/master/csl-citation.json"} </w:instrText>
      </w:r>
      <w:r w:rsidRPr="00843F5F">
        <w:fldChar w:fldCharType="separate"/>
      </w:r>
      <w:r w:rsidRPr="00843F5F">
        <w:rPr>
          <w:lang w:val="en-US"/>
        </w:rPr>
        <w:t>(Frenzel et al., 2017)</w:t>
      </w:r>
      <w:r w:rsidRPr="00843F5F">
        <w:fldChar w:fldCharType="end"/>
      </w:r>
      <w:r w:rsidRPr="00843F5F">
        <w:rPr>
          <w:lang w:val="en-US"/>
        </w:rPr>
        <w:t xml:space="preserve">. </w:t>
      </w:r>
    </w:p>
    <w:p w14:paraId="7FB2AB65" w14:textId="4B5A7674" w:rsidR="000C4C1E" w:rsidRPr="00843F5F" w:rsidRDefault="000C4C1E" w:rsidP="003C7BFE">
      <w:pPr>
        <w:pStyle w:val="NormalWeb"/>
        <w:jc w:val="both"/>
        <w:rPr>
          <w:color w:val="FF0000"/>
          <w:lang w:val="en-US"/>
        </w:rPr>
      </w:pPr>
      <w:r w:rsidRPr="00843F5F">
        <w:rPr>
          <w:color w:val="FF0000"/>
          <w:lang w:val="en-US"/>
        </w:rPr>
        <w:t xml:space="preserve">Enhancing recovery technologies and developing structured recycling channels are key strategies to secure gallium supply and reduce reliance on Chinese primary production </w:t>
      </w:r>
      <w:r w:rsidR="003C7BFE" w:rsidRPr="00843F5F">
        <w:rPr>
          <w:color w:val="FF0000"/>
        </w:rPr>
        <w:fldChar w:fldCharType="begin"/>
      </w:r>
      <w:r w:rsidR="003C7BFE" w:rsidRPr="00843F5F">
        <w:rPr>
          <w:color w:val="FF0000"/>
          <w:lang w:val="en-US"/>
        </w:rPr>
        <w:instrText xml:space="preserve"> ADDIN ZOTERO_ITEM CSL_CITATION {"citationID":"FYBGTqXD","properties":{"formattedCitation":"(Gao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003C7BFE" w:rsidRPr="00843F5F">
        <w:rPr>
          <w:color w:val="FF0000"/>
        </w:rPr>
        <w:fldChar w:fldCharType="separate"/>
      </w:r>
      <w:r w:rsidR="003C7BFE" w:rsidRPr="00843F5F">
        <w:rPr>
          <w:color w:val="FF0000"/>
          <w:lang w:val="en-US"/>
        </w:rPr>
        <w:t>(Gao et al., 2024)</w:t>
      </w:r>
      <w:r w:rsidR="003C7BFE" w:rsidRPr="00843F5F">
        <w:rPr>
          <w:color w:val="FF0000"/>
        </w:rPr>
        <w:fldChar w:fldCharType="end"/>
      </w:r>
      <w:r w:rsidR="003C7BFE" w:rsidRPr="00843F5F">
        <w:rPr>
          <w:color w:val="FF0000"/>
          <w:lang w:val="en-US"/>
        </w:rPr>
        <w:t xml:space="preserve">. </w:t>
      </w:r>
      <w:r w:rsidRPr="00843F5F">
        <w:rPr>
          <w:color w:val="FF0000"/>
          <w:lang w:val="en-US"/>
        </w:rPr>
        <w:t>Figure 2 illustrates gallium production and global consumption by application sector, providing valuable insight into contemporary global supply and demand dynamics.</w:t>
      </w:r>
    </w:p>
    <w:p w14:paraId="7235043D" w14:textId="3DE31DBC" w:rsidR="004E2F4B" w:rsidRPr="00085308" w:rsidRDefault="000C4C1E" w:rsidP="004E2F4B">
      <w:pPr>
        <w:pStyle w:val="NormalWeb"/>
        <w:jc w:val="both"/>
        <w:rPr>
          <w:rFonts w:ascii="Arial" w:hAnsi="Arial" w:cs="Arial"/>
          <w:color w:val="FF0000"/>
          <w:sz w:val="20"/>
          <w:szCs w:val="20"/>
          <w:lang w:val="en-US"/>
        </w:rPr>
      </w:pPr>
      <w:r w:rsidRPr="00085308">
        <w:rPr>
          <w:rFonts w:ascii="Arial" w:hAnsi="Arial" w:cs="Arial"/>
          <w:noProof/>
          <w:sz w:val="20"/>
          <w:szCs w:val="20"/>
          <w:lang w:val="en-US"/>
        </w:rPr>
        <w:lastRenderedPageBreak/>
        <w:drawing>
          <wp:inline distT="0" distB="0" distL="0" distR="0" wp14:anchorId="718CFC23" wp14:editId="75F7C8E6">
            <wp:extent cx="5212080" cy="2467610"/>
            <wp:effectExtent l="0" t="0" r="7620" b="8890"/>
            <wp:docPr id="20128905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102" r="2128"/>
                    <a:stretch>
                      <a:fillRect/>
                    </a:stretch>
                  </pic:blipFill>
                  <pic:spPr bwMode="auto">
                    <a:xfrm>
                      <a:off x="0" y="0"/>
                      <a:ext cx="5212080" cy="2467610"/>
                    </a:xfrm>
                    <a:prstGeom prst="rect">
                      <a:avLst/>
                    </a:prstGeom>
                    <a:noFill/>
                    <a:ln>
                      <a:noFill/>
                    </a:ln>
                    <a:extLst>
                      <a:ext uri="{53640926-AAD7-44D8-BBD7-CCE9431645EC}">
                        <a14:shadowObscured xmlns:a14="http://schemas.microsoft.com/office/drawing/2010/main"/>
                      </a:ext>
                    </a:extLst>
                  </pic:spPr>
                </pic:pic>
              </a:graphicData>
            </a:graphic>
          </wp:inline>
        </w:drawing>
      </w:r>
    </w:p>
    <w:p w14:paraId="1FF0E963" w14:textId="77777777" w:rsidR="0084282D" w:rsidRPr="00085308" w:rsidRDefault="0084282D" w:rsidP="0084282D">
      <w:pPr>
        <w:spacing w:before="100" w:beforeAutospacing="1" w:after="100" w:afterAutospacing="1"/>
        <w:jc w:val="center"/>
        <w:rPr>
          <w:rFonts w:ascii="Arial" w:hAnsi="Arial" w:cs="Arial"/>
        </w:rPr>
      </w:pPr>
      <w:r w:rsidRPr="00085308">
        <w:rPr>
          <w:rFonts w:ascii="Arial" w:hAnsi="Arial" w:cs="Arial"/>
          <w:b/>
          <w:bCs/>
        </w:rPr>
        <w:t>Figure 2.</w:t>
      </w:r>
      <w:r w:rsidRPr="00085308">
        <w:rPr>
          <w:rFonts w:ascii="Arial" w:hAnsi="Arial" w:cs="Arial"/>
        </w:rPr>
        <w:t xml:space="preserve"> Gallium production and global consumption by application sector </w:t>
      </w:r>
      <w:r w:rsidRPr="00085308">
        <w:rPr>
          <w:rFonts w:ascii="Arial" w:hAnsi="Arial" w:cs="Arial"/>
        </w:rPr>
        <w:fldChar w:fldCharType="begin"/>
      </w:r>
      <w:r w:rsidRPr="00085308">
        <w:rPr>
          <w:rFonts w:ascii="Arial" w:hAnsi="Arial" w:cs="Arial"/>
        </w:rPr>
        <w:instrText xml:space="preserve"> ADDIN ZOTERO_ITEM CSL_CITATION {"citationID":"FMRmI50T","properties":{"formattedCitation":"(Yuxin {\\i{}et al.}, 2025)","plainCitation":"(Yuxin et al., 2025)","noteIndex":0},"citationItems":[{"id":516,"uris":["http://zotero.org/users/13338207/items/GEM26K4E"],"itemData":{"id":516,"type":"article-journal","abstract":"Gallium (Ga), a scattered metal with unique semiconductor properties, is increasingly vital for various technological applications, including the light-emitting diodes, solar cells, and aerospace technologies. This work provides a comprehensive review on the primary sources and techniques employed in the industrial production of gallium, the research progress on the extraction and utilization of associated gallium resources from vanadium-titanium magnetite in Panzhihua (accounting for 48.6% of China’s gallium reserves), and other promising alternative sources of gallium. The efficacy of potential extraction techniques related to bioleaching and ion imprinting technologies in extracting gallium are also reviewed. Currently, the main industrial sources for gallium production are high-alkalinity Bayer liquor and high-acidity sulfate leachate derived from zinc residues. Ion exchange technology is considered as the optimal method for gallium recovery during alumina production, with commercial amidoxime resin (LS-600) demonstrating an adsorption capacity of 9.4 g/L. Solvent extraction being able to recover more than 90% gallium from zinc slag leachate is the also preferred. Furthermore, ionic liquid extractants offer potential solutions to the slow extraction rates associated with traditional acidic extractants. Compared to Bayer liquor (Ga 0.15 g/L), the gallium content in Panzhihua vanadium slag (Ga 19 g/t) is relatively low, limiting its industrial development. Reduction roasting has become the most viable method for gallium extraction from vanadium slag, with an extraction efficiency of up to 64.4%. Additionally, bioleaching is of environmental sustainability and cost-effectiveness, while ion imprinting demonstrates good separation efficiency at the laboratory scale. However, both methods face challenges in scalability and industrial application due to cost constraints. Future research should prioritize optimizing extraction techniques, developing innovative approaches, and improving the understanding of gallium’s behavior in various solvent systems to enhance its recovery and utilization.","container-title":"Minerals Engineering","DOI":"10.1016/j.mineng.2025.109320","ISSN":"0892-6875","journalAbbreviation":"Minerals Engineering","page":"109320","source":"ScienceDirect","title":"A critical review of gallium production: Resources and extraction technologies","title-short":"A critical review of gallium production","volume":"228","author":[{"family":"Yuxin","given":"Lu"},{"family":"Wenjie","given":"Zou"},{"family":"Congzhong","given":"Tian"},{"family":"Wentao","given":"Hu"},{"family":"Zhijun","given":"Zhang"},{"family":"Zhou","given":"Fang"}],"issued":{"date-parts":[["2025",8,1]]}}}],"schema":"https://github.com/citation-style-language/schema/raw/master/csl-citation.json"} </w:instrText>
      </w:r>
      <w:r w:rsidRPr="00085308">
        <w:rPr>
          <w:rFonts w:ascii="Arial" w:hAnsi="Arial" w:cs="Arial"/>
        </w:rPr>
        <w:fldChar w:fldCharType="separate"/>
      </w:r>
      <w:r w:rsidRPr="00085308">
        <w:rPr>
          <w:rFonts w:ascii="Arial" w:hAnsi="Arial" w:cs="Arial"/>
        </w:rPr>
        <w:t>(Yuxin et al., 2025)</w:t>
      </w:r>
      <w:r w:rsidRPr="00085308">
        <w:rPr>
          <w:rFonts w:ascii="Arial" w:hAnsi="Arial" w:cs="Arial"/>
        </w:rPr>
        <w:fldChar w:fldCharType="end"/>
      </w:r>
      <w:r w:rsidRPr="00085308">
        <w:rPr>
          <w:rFonts w:ascii="Arial" w:hAnsi="Arial" w:cs="Arial"/>
        </w:rPr>
        <w:t>.</w:t>
      </w:r>
    </w:p>
    <w:p w14:paraId="2DBA5B98" w14:textId="5885BF4F" w:rsidR="0084282D" w:rsidRPr="00843F5F" w:rsidRDefault="0084282D" w:rsidP="0084282D">
      <w:pPr>
        <w:pStyle w:val="AbstHead"/>
        <w:spacing w:after="0"/>
        <w:jc w:val="both"/>
        <w:rPr>
          <w:rFonts w:ascii="Times New Roman" w:hAnsi="Times New Roman"/>
          <w:sz w:val="24"/>
          <w:szCs w:val="24"/>
        </w:rPr>
      </w:pPr>
      <w:r w:rsidRPr="00085308">
        <w:rPr>
          <w:rFonts w:ascii="Arial" w:hAnsi="Arial" w:cs="Arial"/>
          <w:sz w:val="20"/>
        </w:rPr>
        <w:t xml:space="preserve">4. </w:t>
      </w:r>
      <w:r w:rsidRPr="00843F5F">
        <w:rPr>
          <w:rFonts w:ascii="Times New Roman" w:hAnsi="Times New Roman"/>
          <w:sz w:val="24"/>
          <w:szCs w:val="24"/>
        </w:rPr>
        <w:t>Recent processes for extracting gallium from primary sources and waste</w:t>
      </w:r>
    </w:p>
    <w:p w14:paraId="163F0BF8" w14:textId="77777777" w:rsidR="0084282D" w:rsidRPr="00843F5F" w:rsidRDefault="0084282D" w:rsidP="0084282D">
      <w:pPr>
        <w:pStyle w:val="NormalWeb"/>
        <w:numPr>
          <w:ilvl w:val="0"/>
          <w:numId w:val="32"/>
        </w:numPr>
        <w:shd w:val="clear" w:color="auto" w:fill="FFFFFF" w:themeFill="background1"/>
        <w:rPr>
          <w:b/>
          <w:lang w:val="en-US" w:eastAsia="en-US"/>
        </w:rPr>
      </w:pPr>
      <w:r w:rsidRPr="00843F5F">
        <w:rPr>
          <w:b/>
          <w:lang w:val="en-US" w:eastAsia="en-US"/>
        </w:rPr>
        <w:t>Recovery of gallium as a by-product of Bayer's liquor</w:t>
      </w:r>
    </w:p>
    <w:p w14:paraId="2B516E85" w14:textId="18EB223A" w:rsidR="009468C6" w:rsidRDefault="0084282D" w:rsidP="0084282D">
      <w:pPr>
        <w:pStyle w:val="NormalWeb"/>
        <w:shd w:val="clear" w:color="auto" w:fill="FFFFFF" w:themeFill="background1"/>
        <w:jc w:val="both"/>
      </w:pPr>
      <w:r w:rsidRPr="00843F5F">
        <w:rPr>
          <w:lang w:val="en-US"/>
        </w:rPr>
        <w:t>The Bayer process, the main industrial process for extracting alumina from bauxite, involves heating bauxite with a concentrated solution of caustic soda (NaOH) at temperatures between 150 and 250°C. Under these conditions, the alumina (</w:t>
      </w:r>
      <w:proofErr w:type="spellStart"/>
      <w:r w:rsidRPr="00843F5F">
        <w:rPr>
          <w:lang w:val="en-US"/>
        </w:rPr>
        <w:t>Al₂O</w:t>
      </w:r>
      <w:proofErr w:type="spellEnd"/>
      <w:r w:rsidRPr="00843F5F">
        <w:rPr>
          <w:lang w:val="en-US"/>
        </w:rPr>
        <w:t xml:space="preserve">₃) dissolves in the form of [Al(OH)₄]⁻ ions. Gallium, present in trace amounts in bauxite, is mainly found in the form of Ga³⁺. Due to its amphoteric nature, it mainly forms a tetrahedral complex with hydroxide ions, [Ga(OH)₄]⁻, which makes it theoretically soluble in the caustic liquor of the Bayer process, although its solubility is not completely complete </w:t>
      </w:r>
      <w:r w:rsidR="00B50972" w:rsidRPr="00843F5F">
        <w:rPr>
          <w:lang w:val="en-US"/>
        </w:rPr>
        <w:fldChar w:fldCharType="begin"/>
      </w:r>
      <w:r w:rsidR="00FD7450" w:rsidRPr="00843F5F">
        <w:rPr>
          <w:lang w:val="en-US"/>
        </w:rPr>
        <w:instrText xml:space="preserve"> ADDIN ZOTERO_ITEM CSL_CITATION {"citationID":"8HFqZ6cH","properties":{"formattedCitation":"(Sipos, Megyes et Berkesi, 2008; Hoang {\\i{}et al.}, 2015; Vind {\\i{}et al.}, 2018; Qu {\\i{}et al.}, 2024)","plainCitation":"(Sipos, Megyes et Berkesi, 2008; Hoang et al., 2015; Vind et al., 2018; Qu et al., 2024)","dontUpdate":true,"noteIndex":0},"citationItems":[{"id":517,"uris":["http://zotero.org/users/13338207/items/WI9HI8BU"],"itemData":{"id":517,"type":"article-journal","abstract":"Highly concentrated alkaline gallate solutions with 0.23≤[Ga(III)]T≤2.32 mol</w:instrText>
      </w:r>
      <w:r w:rsidR="00FD7450" w:rsidRPr="00843F5F">
        <w:rPr>
          <w:rFonts w:ascii="Cambria Math" w:hAnsi="Cambria Math" w:cs="Cambria Math"/>
          <w:lang w:val="en-US"/>
        </w:rPr>
        <w:instrText>⋅</w:instrText>
      </w:r>
      <w:r w:rsidR="00FD7450" w:rsidRPr="00843F5F">
        <w:rPr>
          <w:lang w:val="en-US"/>
        </w:rPr>
        <w:instrText>dm−3 and 1≤[NaOH]T≤15 mol</w:instrText>
      </w:r>
      <w:r w:rsidR="00FD7450" w:rsidRPr="00843F5F">
        <w:rPr>
          <w:rFonts w:ascii="Cambria Math" w:hAnsi="Cambria Math" w:cs="Cambria Math"/>
          <w:lang w:val="en-US"/>
        </w:rPr>
        <w:instrText>⋅</w:instrText>
      </w:r>
      <w:r w:rsidR="00FD7450" w:rsidRPr="00843F5F">
        <w:rPr>
          <w:lang w:val="en-US"/>
        </w:rPr>
        <w:instrText>dm−3 have been prepared and investigated by Raman and 71Ga-NMR spectroscopy. Both the Raman and 71Ga-NMR spectra are consistent with the presence of only one Ga-bearing species in these solutions, the tetrahedral hydroxocomplex, Ga(OH)4−. Contact ion pairs were found to cause variations in the Raman and 71Ga-NMR parameters that are at the edge of detectability. Other species that have been claimed to exist in the literature, like higher hydroxo complexes (i.e., Ga(OH)63−) or the μ-oxo-bridged dimer (i.e., (OH)3Ga-O-(OH)32−), were not detected by these spectroscopic techniques. If such solution species exist at all, their concentrations are below the detection limit of Raman and 71Ga-NMR spectroscopy. The behavior of gallium appears to be very similar to that of aluminium under identical conditions, except that the dimeric species detected in aluminate solutions is undetectable in analogous gallates.","container-title":"Journal of Solution Chemistry","DOI":"10.1007/s10953-008-9314-y","ISSN":"1572-8927","issue":"10","journalAbbreviation":"J Solution Chem","language":"en","page":"1411-1418","source":"Springer Link","title":"The Structure of Gallium in Strongly Alkaline, Highly Concentrated Gallate Solutions—a Raman and 71Ga-NMR Spectroscopic Study","volume":"37","author":[{"family":"Sipos","given":"Pál"},{"family":"Megyes","given":"Tünde"},{"family":"Berkesi","given":"Ottó"}],"issued":{"date-parts":[["2008",10,1]]}},"label":"page"},{"id":518,"uris":["http://zotero.org/users/13338207/items/BA8FRMHG"],"itemData":{"id":518,"type":"article-journal","abstract":"Oximes of alkyl salicylaldehydes were synthesized from cardanol extracted from cashew nutshell liquid with SnCl4 as a catalyst. Molecular structures, physical and chemical properties of these oximes were investigated by spectroscopic data. These oximes were used as gallium extractant from a concentrated Bayer liquor of Alumina Tanrai (Vietnam). Results indicated that about 80% of gallium was recovered. This study opens up new opportunities to employ an environmentally friendly extractant for recovery of precious metals from industrial waste.","container-title":"Minerals Engineering","DOI":"10.1016/j.mineng.2015.05.012","ISSN":"0892-6875","journalAbbreviation":"Minerals Engineering","page":"88-93","source":"ScienceDirect","title":"Extraction of gallium from Bayer liquor using extractant produced from cashew nutshell liquid","volume":"79","author":[{"family":"Hoang","given":"Anh Son"},{"family":"Nguyen","given":"Hong Nhung"},{"family":"Quoc Bui","given":"Nam"},{"family":"Vu","given":"Hong Son"},{"family":"Vo","given":"Thanh Phong"},{"family":"Nguyen","given":"Thanh Vinh"},{"family":"Minh Phan","given":"Chi"}],"issued":{"date-parts":[["2015",8,1]]}},"label":"page"},{"id":346,"uris":["http://zotero.org/users/13338207/items/W2ZPBQHX"],"itemData":{"id":346,"type":"article-journal","abstract":"The aim of this work was to achieve an understanding of the distribution of selected bauxite trace elements (gallium (Ga), vanadium (V), arsenic (As), chromium (Cr), rare earth elements (REEs), scandium (Sc)) in the Bayer process. The assessment was designed as a case study in an alumina plant in operation to provide an overview of the trace elements behaviour in an actual industrial setup. A combination of analytical techniques was used, mainly inductively coupled plasma mass spectrometry and optical emission spectroscopy as well as instrumental neutron activation analysis. It was found that Ga, V and As as well as, to a minor extent, Cr are principally accumulated in Bayer process liquors. In addition, Ga is also fractionated to alumina at the end of the Bayer processing cycle. The rest of these elements pass to bauxite residue. REEs and Sc have the tendency to remain practically unaffected in the solid phases of the Bayer process and, therefore, at least 98% of their mass is transferred to bauxite residue. The interest in such a study originates from the fact that many of these trace constituents of bauxite ore could potentially become valuable by-products of the Bayer process; therefore, the understanding of their behaviour needs to be expanded. In fact, Ga and V are already by-products of the Bayer process, but their dis</w:instrText>
      </w:r>
      <w:r w:rsidR="00FD7450" w:rsidRPr="00843F5F">
        <w:instrText xml:space="preserve">tribution patterns have not been provided in the existing open literature.","container-title":"Metals","DOI":"10.3390/met8050327","ISSN":"2075-4701","issue":"5","language":"en","license":"http://creativecommons.org/licenses/by/3.0/","note":"number: 5\npublisher: Multidisciplinary Digital Publishing Institute","page":"327","source":"www.mdpi.com","title":"Distribution of Selected Trace Elements in the Bayer Process","volume":"8","author":[{"family":"Vind","given":"Johannes"},{"family":"Alexandri","given":"Alexandra"},{"family":"Vassiliadou","given":"Vicky"},{"family":"Panias","given":"Dimitrios"}],"issued":{"date-parts":[["2018",5]]}},"label":"page"},{"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label":"page"}],"schema":"https://github.com/citation-style-language/schema/raw/master/csl-citation.json"} </w:instrText>
      </w:r>
      <w:r w:rsidR="00B50972" w:rsidRPr="00843F5F">
        <w:rPr>
          <w:lang w:val="en-US"/>
        </w:rPr>
        <w:fldChar w:fldCharType="separate"/>
      </w:r>
      <w:r w:rsidR="00B50972" w:rsidRPr="00843F5F">
        <w:t>(Sipos al., 2008 ; Hoang et al., 2015</w:t>
      </w:r>
      <w:r w:rsidR="0043223C" w:rsidRPr="00843F5F">
        <w:t xml:space="preserve"> </w:t>
      </w:r>
      <w:r w:rsidR="00B50972" w:rsidRPr="00843F5F">
        <w:t>; Vind et al., 2018</w:t>
      </w:r>
      <w:r w:rsidR="0043223C" w:rsidRPr="00843F5F">
        <w:t xml:space="preserve"> </w:t>
      </w:r>
      <w:r w:rsidR="00B50972" w:rsidRPr="00843F5F">
        <w:t>; Qu et al., 2024)</w:t>
      </w:r>
      <w:r w:rsidR="00B50972" w:rsidRPr="00843F5F">
        <w:rPr>
          <w:lang w:val="en-US"/>
        </w:rPr>
        <w:fldChar w:fldCharType="end"/>
      </w:r>
      <w:r w:rsidR="00B50972" w:rsidRPr="00843F5F">
        <w:t xml:space="preserve">. </w:t>
      </w:r>
    </w:p>
    <w:p w14:paraId="72584859" w14:textId="0F3F4AC4" w:rsidR="0084282D" w:rsidRPr="000E7692" w:rsidRDefault="0084282D" w:rsidP="0084282D">
      <w:pPr>
        <w:pStyle w:val="NormalWeb"/>
        <w:shd w:val="clear" w:color="auto" w:fill="FFFFFF" w:themeFill="background1"/>
        <w:jc w:val="both"/>
        <w:rPr>
          <w:lang w:val="en-US"/>
        </w:rPr>
      </w:pPr>
      <w:r w:rsidRPr="00843F5F">
        <w:rPr>
          <w:lang w:val="en-US"/>
        </w:rPr>
        <w:t xml:space="preserve">Several industrial and academic studies show that a significant </w:t>
      </w:r>
      <w:r w:rsidR="000E7692">
        <w:rPr>
          <w:lang w:val="en-US"/>
        </w:rPr>
        <w:t xml:space="preserve">proportion of gallium remains trapped in solid residues </w:t>
      </w:r>
      <w:r w:rsidRPr="00843F5F">
        <w:rPr>
          <w:lang w:val="en-US"/>
        </w:rPr>
        <w:t xml:space="preserve">known as “red mud.” According to trace element distribution analyses, approximately 30% of the gallium initially present in bauxite is not recovered in the solution but ends up in red mud, which limits the overall gallium recovery yield </w:t>
      </w:r>
      <w:r w:rsidRPr="00843F5F">
        <w:fldChar w:fldCharType="begin"/>
      </w:r>
      <w:r w:rsidRPr="00843F5F">
        <w:rPr>
          <w:lang w:val="en-US"/>
        </w:rPr>
        <w:instrText xml:space="preserve"> ADDIN ZOTERO_ITEM CSL_CITATION {"citationID":"A5mIRyBS","properties":{"formattedCitation":"(Vind, Vassiliadou and Panias, no date)","plainCitation":"(Vind, Vassiliadou and Panias, no date)","dontUpdate":true,"noteIndex":0},"citationItems":[{"id":349,"uris":["http://zotero.org/users/13338207/items/ST8BWP4U"],"itemData":{"id":349,"type":"article-journal","abstract":"Bauxites contain trace elements which have not been leached from their parent rock, but have instead remained in the composition of bauxite. During the refining of alumina from bauxites, these trace elements will also be introduced to the Bayer process along with the major bauxite constituents. This paper describes a study on the distribution of the trace elements gallium (Ga), vanadium (V), cerium (Ce), yttrium (Y) and thorium (Th) through the Bayer process. The first four elements can potentially be extracted as Bayer process by-products, whereas Th should be analysed due to its potentially adverse impact. Case-by-case examination showed that most of the trace elements end up entirely in bauxite residue. It was found that Ga accumulation was in an average range compared to previous reports and there is potential for the economic extraction of this metal. V was also found to accumulate in Bayer liquor in a similar amount to that reported previously, but was absent from the aluminium hydroxide product, with the majority ending up in bauxite residue. Practically all of the Ce, Y and Th were found in bauxite residue after bauxite processing. For the trace elements entirely ending up in bauxite residue, a method is proposed for predicting their content in residue based on their concentration determined in bauxite feed.","language":"en","source":"Zotero","title":"Distribution of Trace Elements Through the Bayer Process and its By-Products","author":[{"family":"Vind","given":"Johannes"},{"family":"Vassiliadou","given":"Vicky"},{"family":"Panias","given":"Dimitrios"}]}}],"schema":"https://github.com/citation-style-language/schema/raw/master/csl-citation.json"} </w:instrText>
      </w:r>
      <w:r w:rsidRPr="00843F5F">
        <w:fldChar w:fldCharType="separate"/>
      </w:r>
      <w:r w:rsidRPr="00843F5F">
        <w:rPr>
          <w:lang w:val="en-US"/>
        </w:rPr>
        <w:t>(Vind et al., 2017)</w:t>
      </w:r>
      <w:r w:rsidRPr="00843F5F">
        <w:fldChar w:fldCharType="end"/>
      </w:r>
      <w:r w:rsidRPr="00843F5F">
        <w:rPr>
          <w:lang w:val="en-US"/>
        </w:rPr>
        <w:t xml:space="preserve">. This distribution depends on many factors, including the mineralogy of the bauxite, operating conditions (temperature, NaOH concentration, contact time), and the presence of other trace elements or mineral phases that may trap gallium </w:t>
      </w:r>
      <w:r w:rsidRPr="00843F5F">
        <w:fldChar w:fldCharType="begin"/>
      </w:r>
      <w:r w:rsidRPr="00843F5F">
        <w:rPr>
          <w:lang w:val="en-US"/>
        </w:rPr>
        <w:instrText xml:space="preserve"> ADDIN ZOTERO_ITEM CSL_CITATION {"citationID":"UR483wEA","properties":{"formattedCitation":"(Vind {\\i{}et al.}, 2018)","plainCitation":"(Vind et al., 2018)","noteIndex":0},"citationItems":[{"id":346,"uris":["http://zotero.org/users/13338207/items/W2ZPBQHX"],"itemData":{"id":346,"type":"article-journal","abstract":"The aim of this work was to achieve an understanding of the distribution of selected bauxite trace elements (gallium (Ga), vanadium (V), arsenic (As), chromium (Cr), rare earth elements (REEs), scandium (Sc)) in the Bayer process. The assessment was designed as a case study in an alumina plant in operation to provide an overview of the trace elements behaviour in an actual industrial setup. A combination of analytical techniques was used, mainly inductively coupled plasma mass spectrometry and optical emission spectroscopy as well as instrumental neutron activation analysis. It was found that Ga, V and As as well as, to a minor extent, Cr are principally accumulated in Bayer process liquors. In addition, Ga is also fractionated to alumina at the end of the Bayer processing cycle. The rest of these elements pass to bauxite residue. REEs and Sc have the tendency to remain practically unaffected in the solid phases of the Bayer process and, therefore, at least 98% of their mass is transferred to bauxite residue. The interest in such a study originates from the fact that many of these trace constituents of bauxite ore could potentially become valuable by-products of the Bayer process; therefore, the understanding of their behaviour needs to be expanded. In fact, Ga and V are already by-products of the Bayer process, but their distribution patterns have not been provided in the existing open literature.","container-title":"Metals","DOI":"10.3390/met8050327","ISSN":"2075-4701","issue":"5","language":"en","license":"http://creativecommons.org/licenses/by/3.0/","note":"number: 5\npublisher: Multidisciplinary Digital Publishing Institute","page":"327","source":"www.mdpi.com","title":"Distribution of Selected Trace Elements in the Bayer Process","volume":"8","author":[{"family":"Vind","given":"Johannes"},{"family":"Alexandri","given":"Alexandra"},{"family":"Vassiliadou","given":"Vicky"},{"family":"Panias","given":"Dimitrios"}],"issued":{"date-parts":[["2018",5]]}}}],"schema":"https://github.com/citation-style-language/schema/raw/master/csl-citation.json"} </w:instrText>
      </w:r>
      <w:r w:rsidRPr="00843F5F">
        <w:fldChar w:fldCharType="separate"/>
      </w:r>
      <w:r w:rsidRPr="00843F5F">
        <w:rPr>
          <w:lang w:val="en-US"/>
        </w:rPr>
        <w:t>(Vind et al., 2018)</w:t>
      </w:r>
      <w:r w:rsidRPr="00843F5F">
        <w:fldChar w:fldCharType="end"/>
      </w:r>
      <w:r w:rsidRPr="00843F5F">
        <w:rPr>
          <w:lang w:val="en-US"/>
        </w:rPr>
        <w:t xml:space="preserve">. For example, in 2021, 79% of gallium co-extracted from bauxite was lost in tailings, highlighting considerable recycling potential </w:t>
      </w:r>
      <w:r w:rsidRPr="00843F5F">
        <w:fldChar w:fldCharType="begin"/>
      </w:r>
      <w:r w:rsidRPr="00843F5F">
        <w:rPr>
          <w:lang w:val="en-US"/>
        </w:rPr>
        <w:instrText xml:space="preserve"> ADDIN ZOTERO_ITEM CSL_CITATION {"citationID":"mfrq3Rjr","properties":{"formattedCitation":"(Gao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843F5F">
        <w:fldChar w:fldCharType="separate"/>
      </w:r>
      <w:r w:rsidRPr="00843F5F">
        <w:rPr>
          <w:lang w:val="en-US"/>
        </w:rPr>
        <w:t>(Gao et al., 2024)</w:t>
      </w:r>
      <w:r w:rsidRPr="00843F5F">
        <w:fldChar w:fldCharType="end"/>
      </w:r>
      <w:r w:rsidRPr="00843F5F">
        <w:rPr>
          <w:lang w:val="en-US"/>
        </w:rPr>
        <w:t xml:space="preserve">. </w:t>
      </w:r>
    </w:p>
    <w:p w14:paraId="3FDC777E" w14:textId="6D479C8A" w:rsidR="0084282D" w:rsidRPr="00085308" w:rsidRDefault="00A47C8D" w:rsidP="0084282D">
      <w:pPr>
        <w:pStyle w:val="NormalWeb"/>
        <w:jc w:val="both"/>
        <w:rPr>
          <w:rFonts w:ascii="Arial" w:hAnsi="Arial" w:cs="Arial"/>
          <w:sz w:val="20"/>
          <w:szCs w:val="20"/>
          <w:lang w:val="en-US"/>
        </w:rPr>
      </w:pPr>
      <w:r w:rsidRPr="00843F5F">
        <w:rPr>
          <w:lang w:val="en-US"/>
        </w:rPr>
        <w:lastRenderedPageBreak/>
        <w:t xml:space="preserve">The extraction of gallium from solutions produced by the Bayer process is based mainly on four approaches: fractional precipitation, electrodeposition, solvent extraction, and ion exchange. Of these methods, fractional precipitation is one of the oldest and most commonly used. </w:t>
      </w:r>
      <w:r w:rsidR="0084282D" w:rsidRPr="00843F5F">
        <w:rPr>
          <w:lang w:val="en-US"/>
        </w:rPr>
        <w:t xml:space="preserve">It involves inducing the co-precipitation of gallium and aluminum by adding lime (Ca(OH)₂) or carbon dioxide (CO₂). Although it has the advantage of being low cost, this technique remains difficult to master operationally due to its complexity, which severely limits its large-scale industrial application (Hoang et al., 2015). Equations (1) and (2) illustrate the chemical reactions that occur during precipitation </w:t>
      </w:r>
      <w:r w:rsidR="0084282D" w:rsidRPr="00843F5F">
        <w:fldChar w:fldCharType="begin"/>
      </w:r>
      <w:r w:rsidR="0084282D" w:rsidRPr="00843F5F">
        <w:rPr>
          <w:lang w:val="en-US"/>
        </w:rPr>
        <w:instrText xml:space="preserve"> ADDIN ZOTERO_ITEM CSL_CITATION {"citationID":"U2xK8rBf","properties":{"formattedCitation":"(Hoang {\\i{}et al.}, 2015)","plainCitation":"(Hoang et al., 2015)","noteIndex":0},"citationItems":[{"id":518,"uris":["http://zotero.org/users/13338207/items/BA8FRMHG"],"itemData":{"id":518,"type":"article-journal","abstract":"Oximes of alkyl salicylaldehydes were synthesized from cardanol extracted from cashew nutshell liquid with SnCl4 as a catalyst. Molecular structures, physical and chemical properties of these oximes were investigated by spectroscopic data. These oximes were used as gallium extractant from a concentrated Bayer liquor of Alumina Tanrai (Vietnam). Results indicated that about 80% of gallium was recovered. This study opens up new opportunities to employ an environmentally friendly extractant for recovery of precious metals from industrial waste.","container-title":"Minerals Engineering","DOI":"10.1016/j.mineng.2015.05.012","ISSN":"0892-6875","journalAbbreviation":"Minerals Engineering","page":"88-93","source":"ScienceDirect","title":"Extraction of gallium from Bayer liquor using extractant produced from cashew nutshell liquid","volume":"79","author":[{"family":"Hoang","given":"Anh Son"},{"family":"Nguyen","given":"Hong Nhung"},{"family":"Quoc Bui","given":"Nam"},{"family":"Vu","given":"Hong Son"},{"family":"Vo","given":"Thanh Phong"},{"family":"Nguyen","given":"Thanh Vinh"},{"family":"Minh Phan","given":"Chi"}],"issued":{"date-parts":[["2015",8,1]]}}}],"schema":"https://github.com/citation-style-language/schema/raw/master/csl-citation.json"} </w:instrText>
      </w:r>
      <w:r w:rsidR="0084282D" w:rsidRPr="00843F5F">
        <w:fldChar w:fldCharType="separate"/>
      </w:r>
      <w:r w:rsidR="0084282D" w:rsidRPr="00843F5F">
        <w:rPr>
          <w:lang w:val="en-US"/>
        </w:rPr>
        <w:t>(Hoang et al., 2015)</w:t>
      </w:r>
      <w:r w:rsidR="0084282D" w:rsidRPr="00843F5F">
        <w:fldChar w:fldCharType="end"/>
      </w:r>
      <w:r w:rsidR="0084282D" w:rsidRPr="00843F5F">
        <w:rPr>
          <w:lang w:val="en-US"/>
        </w:rPr>
        <w:t>.</w:t>
      </w:r>
      <w:r w:rsidR="0084282D" w:rsidRPr="00085308">
        <w:rPr>
          <w:rFonts w:ascii="Arial" w:hAnsi="Arial" w:cs="Arial"/>
          <w:sz w:val="20"/>
          <w:szCs w:val="20"/>
          <w:lang w:val="en-US"/>
        </w:rPr>
        <w:t xml:space="preserve"> </w:t>
      </w:r>
    </w:p>
    <w:p w14:paraId="42B96788" w14:textId="02208ED2" w:rsidR="0084282D" w:rsidRPr="00085308" w:rsidRDefault="0084282D" w:rsidP="00B12814">
      <w:pPr>
        <w:pStyle w:val="NormalWeb"/>
        <w:shd w:val="clear" w:color="auto" w:fill="FFFFFF" w:themeFill="background1"/>
        <w:jc w:val="center"/>
        <w:rPr>
          <w:rFonts w:ascii="Arial" w:hAnsi="Arial" w:cs="Arial"/>
          <w:b/>
          <w:bCs/>
          <w:color w:val="FF0000"/>
          <w:sz w:val="20"/>
          <w:szCs w:val="20"/>
          <w:vertAlign w:val="subscript"/>
          <w:lang w:val="en-US"/>
        </w:rPr>
      </w:pPr>
      <w:r w:rsidRPr="00085308">
        <w:rPr>
          <w:rFonts w:ascii="Arial" w:hAnsi="Arial" w:cs="Arial"/>
          <w:b/>
          <w:bCs/>
          <w:color w:val="FF0000"/>
          <w:sz w:val="20"/>
          <w:szCs w:val="20"/>
          <w:lang w:val="en-US"/>
        </w:rPr>
        <w:t>2NaAlO</w:t>
      </w:r>
      <w:r w:rsidRPr="00085308">
        <w:rPr>
          <w:rFonts w:ascii="Arial" w:hAnsi="Arial" w:cs="Arial"/>
          <w:b/>
          <w:bCs/>
          <w:color w:val="FF0000"/>
          <w:sz w:val="20"/>
          <w:szCs w:val="20"/>
          <w:vertAlign w:val="subscript"/>
          <w:lang w:val="en-US"/>
        </w:rPr>
        <w:t>2</w:t>
      </w:r>
      <w:r w:rsidRPr="00085308">
        <w:rPr>
          <w:rFonts w:ascii="Arial" w:hAnsi="Arial" w:cs="Arial"/>
          <w:b/>
          <w:bCs/>
          <w:color w:val="FF0000"/>
          <w:sz w:val="20"/>
          <w:szCs w:val="20"/>
          <w:lang w:val="en-US"/>
        </w:rPr>
        <w:t xml:space="preserve"> + 3H</w:t>
      </w:r>
      <w:r w:rsidRPr="00085308">
        <w:rPr>
          <w:rFonts w:ascii="Arial" w:hAnsi="Arial" w:cs="Arial"/>
          <w:b/>
          <w:bCs/>
          <w:color w:val="FF0000"/>
          <w:sz w:val="20"/>
          <w:szCs w:val="20"/>
          <w:vertAlign w:val="subscript"/>
          <w:lang w:val="en-US"/>
        </w:rPr>
        <w:t>2</w:t>
      </w:r>
      <w:r w:rsidRPr="00085308">
        <w:rPr>
          <w:rFonts w:ascii="Arial" w:hAnsi="Arial" w:cs="Arial"/>
          <w:b/>
          <w:bCs/>
          <w:color w:val="FF0000"/>
          <w:sz w:val="20"/>
          <w:szCs w:val="20"/>
          <w:lang w:val="en-US"/>
        </w:rPr>
        <w:t>O + CO</w:t>
      </w:r>
      <w:r w:rsidRPr="00085308">
        <w:rPr>
          <w:rFonts w:ascii="Arial" w:hAnsi="Arial" w:cs="Arial"/>
          <w:b/>
          <w:bCs/>
          <w:color w:val="FF0000"/>
          <w:sz w:val="20"/>
          <w:szCs w:val="20"/>
          <w:vertAlign w:val="subscript"/>
          <w:lang w:val="en-US"/>
        </w:rPr>
        <w:t>2</w:t>
      </w:r>
      <w:r w:rsidRPr="00085308">
        <w:rPr>
          <w:rFonts w:ascii="Arial" w:hAnsi="Arial" w:cs="Arial"/>
          <w:b/>
          <w:bCs/>
          <w:color w:val="FF0000"/>
          <w:sz w:val="20"/>
          <w:szCs w:val="20"/>
          <w:lang w:val="en-US"/>
        </w:rPr>
        <w:t>→2Al</w:t>
      </w:r>
      <w:r w:rsidR="00A47C8D" w:rsidRPr="00085308">
        <w:rPr>
          <w:rFonts w:ascii="Arial" w:hAnsi="Arial" w:cs="Arial"/>
          <w:b/>
          <w:bCs/>
          <w:color w:val="FF0000"/>
          <w:sz w:val="20"/>
          <w:szCs w:val="20"/>
          <w:lang w:val="en-US"/>
        </w:rPr>
        <w:t xml:space="preserve"> </w:t>
      </w:r>
      <w:r w:rsidRPr="00085308">
        <w:rPr>
          <w:rFonts w:ascii="Arial" w:hAnsi="Arial" w:cs="Arial"/>
          <w:b/>
          <w:bCs/>
          <w:color w:val="FF0000"/>
          <w:sz w:val="20"/>
          <w:szCs w:val="20"/>
          <w:lang w:val="en-US"/>
        </w:rPr>
        <w:t>(OH)</w:t>
      </w:r>
      <w:r w:rsidRPr="00085308">
        <w:rPr>
          <w:rFonts w:ascii="Arial" w:hAnsi="Arial" w:cs="Arial"/>
          <w:b/>
          <w:bCs/>
          <w:color w:val="FF0000"/>
          <w:sz w:val="20"/>
          <w:szCs w:val="20"/>
          <w:vertAlign w:val="subscript"/>
          <w:lang w:val="en-US"/>
        </w:rPr>
        <w:t>3</w:t>
      </w:r>
      <w:r w:rsidRPr="00085308">
        <w:rPr>
          <w:rFonts w:ascii="Arial" w:hAnsi="Arial" w:cs="Arial"/>
          <w:b/>
          <w:bCs/>
          <w:color w:val="FF0000"/>
          <w:sz w:val="20"/>
          <w:szCs w:val="20"/>
          <w:lang w:val="en-US"/>
        </w:rPr>
        <w:t>↓ + Na</w:t>
      </w:r>
      <w:r w:rsidRPr="00085308">
        <w:rPr>
          <w:rFonts w:ascii="Arial" w:hAnsi="Arial" w:cs="Arial"/>
          <w:b/>
          <w:bCs/>
          <w:color w:val="FF0000"/>
          <w:sz w:val="20"/>
          <w:szCs w:val="20"/>
          <w:vertAlign w:val="subscript"/>
          <w:lang w:val="en-US"/>
        </w:rPr>
        <w:t>2</w:t>
      </w:r>
      <w:r w:rsidRPr="00085308">
        <w:rPr>
          <w:rFonts w:ascii="Arial" w:hAnsi="Arial" w:cs="Arial"/>
          <w:b/>
          <w:bCs/>
          <w:color w:val="FF0000"/>
          <w:sz w:val="20"/>
          <w:szCs w:val="20"/>
          <w:lang w:val="en-US"/>
        </w:rPr>
        <w:t>CO</w:t>
      </w:r>
      <w:r w:rsidRPr="00085308">
        <w:rPr>
          <w:rFonts w:ascii="Arial" w:hAnsi="Arial" w:cs="Arial"/>
          <w:b/>
          <w:bCs/>
          <w:color w:val="FF0000"/>
          <w:sz w:val="20"/>
          <w:szCs w:val="20"/>
          <w:vertAlign w:val="subscript"/>
          <w:lang w:val="en-US"/>
        </w:rPr>
        <w:t xml:space="preserve">3 </w:t>
      </w:r>
      <w:r w:rsidRPr="00085308">
        <w:rPr>
          <w:rFonts w:ascii="Arial" w:hAnsi="Arial" w:cs="Arial"/>
          <w:b/>
          <w:bCs/>
          <w:color w:val="FF0000"/>
          <w:sz w:val="20"/>
          <w:szCs w:val="20"/>
          <w:lang w:val="en-US"/>
        </w:rPr>
        <w:t xml:space="preserve">       (1)</w:t>
      </w:r>
    </w:p>
    <w:p w14:paraId="25960311" w14:textId="3613AE5C" w:rsidR="0084282D" w:rsidRPr="00085308" w:rsidRDefault="0084282D" w:rsidP="00B12814">
      <w:pPr>
        <w:pStyle w:val="NormalWeb"/>
        <w:shd w:val="clear" w:color="auto" w:fill="FFFFFF" w:themeFill="background1"/>
        <w:jc w:val="center"/>
        <w:rPr>
          <w:rFonts w:ascii="Arial" w:hAnsi="Arial" w:cs="Arial"/>
          <w:b/>
          <w:color w:val="FF0000"/>
          <w:sz w:val="20"/>
          <w:szCs w:val="20"/>
          <w:lang w:val="en-US" w:eastAsia="en-US"/>
        </w:rPr>
      </w:pPr>
      <w:r w:rsidRPr="00085308">
        <w:rPr>
          <w:rFonts w:ascii="Arial" w:hAnsi="Arial" w:cs="Arial"/>
          <w:b/>
          <w:bCs/>
          <w:color w:val="FF0000"/>
          <w:sz w:val="20"/>
          <w:szCs w:val="20"/>
          <w:lang w:val="en-US"/>
        </w:rPr>
        <w:t>2NaGaO</w:t>
      </w:r>
      <w:r w:rsidRPr="00085308">
        <w:rPr>
          <w:rFonts w:ascii="Arial" w:hAnsi="Arial" w:cs="Arial"/>
          <w:b/>
          <w:bCs/>
          <w:color w:val="FF0000"/>
          <w:sz w:val="20"/>
          <w:szCs w:val="20"/>
          <w:vertAlign w:val="subscript"/>
          <w:lang w:val="en-US"/>
        </w:rPr>
        <w:t>2</w:t>
      </w:r>
      <w:r w:rsidRPr="00085308">
        <w:rPr>
          <w:rFonts w:ascii="Arial" w:hAnsi="Arial" w:cs="Arial"/>
          <w:b/>
          <w:bCs/>
          <w:color w:val="FF0000"/>
          <w:sz w:val="20"/>
          <w:szCs w:val="20"/>
          <w:lang w:val="en-US"/>
        </w:rPr>
        <w:t xml:space="preserve"> + 3H</w:t>
      </w:r>
      <w:r w:rsidRPr="00085308">
        <w:rPr>
          <w:rFonts w:ascii="Arial" w:hAnsi="Arial" w:cs="Arial"/>
          <w:b/>
          <w:bCs/>
          <w:color w:val="FF0000"/>
          <w:sz w:val="20"/>
          <w:szCs w:val="20"/>
          <w:vertAlign w:val="subscript"/>
          <w:lang w:val="en-US"/>
        </w:rPr>
        <w:t>2</w:t>
      </w:r>
      <w:r w:rsidRPr="00085308">
        <w:rPr>
          <w:rFonts w:ascii="Arial" w:hAnsi="Arial" w:cs="Arial"/>
          <w:b/>
          <w:bCs/>
          <w:color w:val="FF0000"/>
          <w:sz w:val="20"/>
          <w:szCs w:val="20"/>
          <w:lang w:val="en-US"/>
        </w:rPr>
        <w:t>O + CO</w:t>
      </w:r>
      <w:r w:rsidRPr="00085308">
        <w:rPr>
          <w:rFonts w:ascii="Arial" w:hAnsi="Arial" w:cs="Arial"/>
          <w:b/>
          <w:bCs/>
          <w:color w:val="FF0000"/>
          <w:sz w:val="20"/>
          <w:szCs w:val="20"/>
          <w:vertAlign w:val="subscript"/>
          <w:lang w:val="en-US"/>
        </w:rPr>
        <w:t>2</w:t>
      </w:r>
      <w:r w:rsidRPr="00085308">
        <w:rPr>
          <w:rFonts w:ascii="Arial" w:hAnsi="Arial" w:cs="Arial"/>
          <w:b/>
          <w:bCs/>
          <w:color w:val="FF0000"/>
          <w:sz w:val="20"/>
          <w:szCs w:val="20"/>
          <w:lang w:val="en-US"/>
        </w:rPr>
        <w:t>→2Ga</w:t>
      </w:r>
      <w:r w:rsidR="00A47C8D" w:rsidRPr="00085308">
        <w:rPr>
          <w:rFonts w:ascii="Arial" w:hAnsi="Arial" w:cs="Arial"/>
          <w:b/>
          <w:bCs/>
          <w:color w:val="FF0000"/>
          <w:sz w:val="20"/>
          <w:szCs w:val="20"/>
          <w:lang w:val="en-US"/>
        </w:rPr>
        <w:t xml:space="preserve"> </w:t>
      </w:r>
      <w:r w:rsidRPr="00085308">
        <w:rPr>
          <w:rFonts w:ascii="Arial" w:hAnsi="Arial" w:cs="Arial"/>
          <w:b/>
          <w:bCs/>
          <w:color w:val="FF0000"/>
          <w:sz w:val="20"/>
          <w:szCs w:val="20"/>
          <w:lang w:val="en-US"/>
        </w:rPr>
        <w:t>(OH)</w:t>
      </w:r>
      <w:r w:rsidRPr="00085308">
        <w:rPr>
          <w:rFonts w:ascii="Arial" w:hAnsi="Arial" w:cs="Arial"/>
          <w:b/>
          <w:bCs/>
          <w:color w:val="FF0000"/>
          <w:sz w:val="20"/>
          <w:szCs w:val="20"/>
          <w:vertAlign w:val="subscript"/>
          <w:lang w:val="en-US"/>
        </w:rPr>
        <w:t>3</w:t>
      </w:r>
      <w:r w:rsidRPr="00085308">
        <w:rPr>
          <w:rFonts w:ascii="Arial" w:hAnsi="Arial" w:cs="Arial"/>
          <w:b/>
          <w:bCs/>
          <w:color w:val="FF0000"/>
          <w:sz w:val="20"/>
          <w:szCs w:val="20"/>
          <w:lang w:val="en-US"/>
        </w:rPr>
        <w:t>↓ + Na</w:t>
      </w:r>
      <w:r w:rsidRPr="00085308">
        <w:rPr>
          <w:rFonts w:ascii="Arial" w:hAnsi="Arial" w:cs="Arial"/>
          <w:b/>
          <w:bCs/>
          <w:color w:val="FF0000"/>
          <w:sz w:val="20"/>
          <w:szCs w:val="20"/>
          <w:vertAlign w:val="subscript"/>
          <w:lang w:val="en-US"/>
        </w:rPr>
        <w:t>2</w:t>
      </w:r>
      <w:r w:rsidRPr="00085308">
        <w:rPr>
          <w:rFonts w:ascii="Arial" w:hAnsi="Arial" w:cs="Arial"/>
          <w:b/>
          <w:bCs/>
          <w:color w:val="FF0000"/>
          <w:sz w:val="20"/>
          <w:szCs w:val="20"/>
          <w:lang w:val="en-US"/>
        </w:rPr>
        <w:t>CO</w:t>
      </w:r>
      <w:r w:rsidRPr="00085308">
        <w:rPr>
          <w:rFonts w:ascii="Arial" w:hAnsi="Arial" w:cs="Arial"/>
          <w:b/>
          <w:bCs/>
          <w:color w:val="FF0000"/>
          <w:sz w:val="20"/>
          <w:szCs w:val="20"/>
          <w:vertAlign w:val="subscript"/>
          <w:lang w:val="en-US"/>
        </w:rPr>
        <w:t xml:space="preserve">3 </w:t>
      </w:r>
      <w:r w:rsidRPr="00085308">
        <w:rPr>
          <w:rFonts w:ascii="Arial" w:hAnsi="Arial" w:cs="Arial"/>
          <w:b/>
          <w:bCs/>
          <w:color w:val="FF0000"/>
          <w:sz w:val="20"/>
          <w:szCs w:val="20"/>
          <w:lang w:val="en-US"/>
        </w:rPr>
        <w:t xml:space="preserve">     (2)</w:t>
      </w:r>
    </w:p>
    <w:p w14:paraId="500BF2DE" w14:textId="77777777" w:rsidR="004F220A" w:rsidRPr="000E7692" w:rsidRDefault="004F220A" w:rsidP="004F220A">
      <w:pPr>
        <w:pStyle w:val="NormalWeb"/>
        <w:jc w:val="both"/>
        <w:rPr>
          <w:lang w:val="en-US"/>
        </w:rPr>
      </w:pPr>
      <w:r w:rsidRPr="000E7692">
        <w:rPr>
          <w:lang w:val="en-US"/>
        </w:rPr>
        <w:t xml:space="preserve">In equations (1 and 2), gallium and aluminum are both amphoteric, meaning they can form precipitates in both acidic and basic environments. However, the pH ranges required for their precipitation are not identical. It is therefore possible to separate them by precisely controlling the pH of the solution. Nevertheless, due to the complex composition of the solutions resulting from leaching, other ions may also precipitate, making the separation of gallium less effective. This process, in addition to being complex and unprofitable, has therefore been abandoned in current practices </w:t>
      </w:r>
      <w:r w:rsidRPr="000E7692">
        <w:fldChar w:fldCharType="begin"/>
      </w:r>
      <w:r w:rsidRPr="000E7692">
        <w:rPr>
          <w:lang w:val="en-US"/>
        </w:rPr>
        <w:instrText xml:space="preserve"> ADDIN ZOTERO_ITEM CSL_CITATION {"citationID":"tg3uqlf4","properties":{"formattedCitation":"(Moskalyk, 2003)","plainCitation":"(Moskalyk, 2003)","noteIndex":0},"citationItems":[{"id":520,"uris":["http://zotero.org/users/13338207/items/TWZF88WQ"],"itemData":{"id":520,"type":"article-journal","abstract":"Gallium is a silvery blue and soft metallic element that enjoys vast application in optoelectronics (e.g., LED’s), telecommunication, aerospace, and many commercial and household items such as alloys, computers and DVD’s. Albeit that gallium represents a small annual tonnage of material, its important impact as the backbone of the worldwide electronics sector goes unnoticed by the popularity of key base metals such as Cu/Ni/Co and attraction of the platinum group metals. Although gallite is a host mineral, gallium occurrence is associated with aluminosilicates such as bauxite and clays, plus zinc-bearing ores (e.g., sphalerite). Gallium is extracted primarily from the residue obtained during the processing of aluminum and secondly via electrolytic zinc. Other sources include fly ash collected from burning coal. Whilst countries such as Australia, China, Germany, Kazakhstan, Japan and Russia are the main suppliers of primary (i.e., virgin) gallium, France is the largest single source of refined gallium in the world. GEO Chemicals in France accounted for the lion’s share of the world’s annual production of refined gallium in recent years. At present, 60 companies located in 18 countries are actively engaged in the supply of gallium products. The majority of gallium is employed to produce gallium arsenide (GaAS) wafers for the electronics industry. The supply and demand of gallium-bearing products has gradually declined during the past decade. This was mainly attributed to bursting of the technology bubble worldwide while also being subject to swings in market price in relation to purity. The mandate of the paper was to simply pinpoint the salient facts regarding gallium globally and identify applicable sources of information thereby creating an ideal reference document.","container-title":"Minerals Engineering","DOI":"10.1016/j.mineng.2003.08.003","ISSN":"0892-6875","issue":"10","journalAbbreviation":"Minerals Engineering","page":"921-929","source":"ScienceDirect","title":"Gallium: the backbone of the electronics industry","title-short":"Gallium","volume":"16","author":[{"family":"Moskalyk","given":"R. R."}],"issued":{"date-parts":[["2003",10,1]]}}}],"schema":"https://github.com/citation-style-language/schema/raw/master/csl-citation.json"} </w:instrText>
      </w:r>
      <w:r w:rsidRPr="000E7692">
        <w:fldChar w:fldCharType="separate"/>
      </w:r>
      <w:r w:rsidRPr="000E7692">
        <w:rPr>
          <w:lang w:val="en-US"/>
        </w:rPr>
        <w:t>(Moskalyk, 2003)</w:t>
      </w:r>
      <w:r w:rsidRPr="000E7692">
        <w:fldChar w:fldCharType="end"/>
      </w:r>
      <w:r w:rsidRPr="000E7692">
        <w:rPr>
          <w:lang w:val="en-US"/>
        </w:rPr>
        <w:t xml:space="preserve">.  Mercury electrolysis is now banned due to its toxicity </w:t>
      </w:r>
      <w:r w:rsidRPr="000E7692">
        <w:fldChar w:fldCharType="begin"/>
      </w:r>
      <w:r w:rsidRPr="000E7692">
        <w:rPr>
          <w:lang w:val="en-US"/>
        </w:rPr>
        <w:instrText xml:space="preserve"> ADDIN ZOTERO_ITEM CSL_CITATION {"citationID":"sVN6m98M","properties":{"formattedCitation":"(Zhang {\\i{}et al.}, 2021a)","plainCitation":"(Zhang et al., 2021a)","dontUpdate":true,"noteIndex":0},"citationItems":[{"id":464,"uris":["http://zotero.org/users/13338207/items/HPMBV9AE"],"itemData":{"id":464,"type":"article-journal","abstract":"Efficient recovery of gallium from aqueous solution remains a problem to be solved in industry. Here a novel crosslinked monolith based on polyacrylonitrile/dimethyl sulfoxide (C-PAN) was prepared by thermally induced phase separation and supercritical CO2 extraction drying technology. The influences of dissolution temperature and exchange solvents with different solubility parameters on the pore structure of C-PAN were systematically studied. It was found that the pore diameter decreased with the decrease of dissolution temperature and the increase of Δδ between exchange solvent and PAN. Meanwhile, the C-PAN with a small and dense pore structure showed better mechanical strength. Thereafter, the Ga3+ adsorption ability of amidoximated monolith (C-PAO)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Science","DOI":"10.1002/app.49764","ISSN":"1097-4628","issue":"5","language":"en","license":"© 2020 Wiley Periodicals LLC","note":"_eprint: https://onlinelibrary.wiley.com/doi/pdf/10.1002/app.49764","page":"49764","source":"Wiley Online Library","title":"Uniform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schema":"https://github.com/citation-style-language/schema/raw/master/csl-citation.json"} </w:instrText>
      </w:r>
      <w:r w:rsidRPr="000E7692">
        <w:fldChar w:fldCharType="separate"/>
      </w:r>
      <w:r w:rsidRPr="000E7692">
        <w:rPr>
          <w:lang w:val="en-US"/>
        </w:rPr>
        <w:t>(Zhang et al., 2021)</w:t>
      </w:r>
      <w:r w:rsidRPr="000E7692">
        <w:fldChar w:fldCharType="end"/>
      </w:r>
      <w:r w:rsidRPr="000E7692">
        <w:rPr>
          <w:lang w:val="en-US"/>
        </w:rPr>
        <w:t>. Electrodeposition includes cementation, based on redox reactions with metals such as aluminum.</w:t>
      </w:r>
    </w:p>
    <w:p w14:paraId="7570FF1F" w14:textId="69C0ADAD" w:rsidR="004F220A" w:rsidRPr="000E7692" w:rsidRDefault="004F220A" w:rsidP="004F220A">
      <w:pPr>
        <w:pStyle w:val="NormalWeb"/>
        <w:jc w:val="both"/>
        <w:rPr>
          <w:rStyle w:val="Strong"/>
          <w:lang w:val="en-US"/>
        </w:rPr>
      </w:pPr>
      <w:r w:rsidRPr="000E7692">
        <w:rPr>
          <w:lang w:val="en-US"/>
        </w:rPr>
        <w:t xml:space="preserve"> Solvent extraction of gallium from Bayer leachate is an essential method for recovering this strategic metal, which is present in low concentrations in solutions produced during alumina production. This technique relies on the use of specific organic extractants capable of selectively separating gallium from major elements such as aluminum and sodium. This method is generally carried out using </w:t>
      </w:r>
      <w:proofErr w:type="spellStart"/>
      <w:r w:rsidRPr="000E7692">
        <w:rPr>
          <w:lang w:val="en-US"/>
        </w:rPr>
        <w:t>Kelex</w:t>
      </w:r>
      <w:proofErr w:type="spellEnd"/>
      <w:r w:rsidRPr="000E7692">
        <w:rPr>
          <w:lang w:val="en-US"/>
        </w:rPr>
        <w:t xml:space="preserve"> 100 (7-alkyl-substituted-8-hydroxyquinoline), dissolved in kerosene, often modified by the addition of alcohols such as </w:t>
      </w:r>
      <w:proofErr w:type="spellStart"/>
      <w:r w:rsidRPr="000E7692">
        <w:rPr>
          <w:lang w:val="en-US"/>
        </w:rPr>
        <w:t>isodecanol</w:t>
      </w:r>
      <w:proofErr w:type="spellEnd"/>
      <w:r w:rsidRPr="000E7692">
        <w:rPr>
          <w:lang w:val="en-US"/>
        </w:rPr>
        <w:t xml:space="preserve"> or ethanol to improve the solubility of the extractant and accelerate the extraction kinetics. This system allows between 80% and 98% of the gallium contained in the Bayer leachate to be recovered. However, in the absence of additives, the kinetics may remain slow, requiring several hours to reach equilibrium</w:t>
      </w:r>
      <w:r w:rsidRPr="000E7692">
        <w:rPr>
          <w:rStyle w:val="Strong"/>
          <w:lang w:val="en-US"/>
        </w:rPr>
        <w:t xml:space="preserve"> </w:t>
      </w:r>
      <w:r w:rsidR="0043223C" w:rsidRPr="000E7692">
        <w:rPr>
          <w:rStyle w:val="Strong"/>
          <w:lang w:val="en-US"/>
        </w:rPr>
        <w:fldChar w:fldCharType="begin"/>
      </w:r>
      <w:r w:rsidR="008D4A63" w:rsidRPr="000E7692">
        <w:rPr>
          <w:rStyle w:val="Strong"/>
          <w:lang w:val="en-US"/>
        </w:rPr>
        <w:instrText xml:space="preserve"> ADDIN ZOTERO_ITEM CSL_CITATION {"citationID":"fS8k4GqQ","properties":{"formattedCitation":"(Puvvada, Chandrasekhar et Ramachandrarao, 1996; Puvvada, 1999; Zhao {\\i{}et al.}, 2012a)","plainCitation":"(Puvvada, Chandrasekhar et Ramachandrarao, 1996; Puvvada, 1999; Zhao et al., 2012a)","dontUpdate":true,"noteIndex":0},"citationItems":[{"id":534,"uris":["http://zotero.org/users/13338207/items/EZNRWUA7"],"itemData":{"id":534,"type":"article-journal","abstract":"Solvent extraction of gallium from a concentrated Indian Bayer process liquor was studied using 7-alkyl-substituted-8-hydroxyquinoline (Kelex-100) as an extractant and iso-decanol and kerosene as a modifier and a diluent, respectively. The composition of the Bayer process liquor was found to be ~450 gpl of Na2O, ~80 gpl of Al2O, and 190±20 ppm of gallium. The recovery percentage and the kinetics of extraction are improved by increasing the concentration of Kelex-100 in the organic phase from 6 to 14 vol%. However, the initial rate of extraction was slowed down at 16 and 18 vol% of Kelex-100. The initial rate of extraction was found to be improved by reducing the iso-decanol volume from 12 to 6% at 12 vol% of Kelex-100. The sodium and aluminium up take of the organic phase was found to be decreased with a decrease in the volume percent of iso-decanol. Minor additions of petroleum sulfonate improves the kinetics of gallium extraction significantly. The scrubbing of the loaded organic phase was found to be best at 6.0M HCl with a 1.0:1.5 organic to aqueous ratio, whereas, stripping was found to be best at 1.5M HCl with a 1.0:1.0 organic to aqueous ratio.","container-title":"Minerals Engineering","DOI":"10.1016/0892-6875(96)00097-0","ISSN":"0892-6875","issue":"10","journalAbbreviation":"Minerals Engineering","page":"1049-1058","source":"ScienceDirect","title":"Solvent extraction of gallium from an Indian Bayer process liquor using Kelex-100","volume":"9","author":[{"family":"Puvvada","given":"G. V. K."},{"family":"Chandrasekhar","given":"K."},{"family":"Ramachandrarao","given":"P."}],"issued":{"date-parts":[["1996",10,1]]}},"label":"page"},{"id":536,"uris":["http://zotero.org/users/13338207/items/IZX5GZZC"],"itemData":{"id":536,"type":"article-journal","abstract":"The solvent extraction of gallium from a concentrated Bayer process liquor containing </w:instrText>
      </w:r>
      <w:r w:rsidR="008D4A63" w:rsidRPr="000E7692">
        <w:rPr>
          <w:rStyle w:val="Strong"/>
          <w:rFonts w:ascii="Cambria Math" w:hAnsi="Cambria Math" w:cs="Cambria Math"/>
          <w:lang w:val="en-US"/>
        </w:rPr>
        <w:instrText>≃</w:instrText>
      </w:r>
      <w:r w:rsidR="008D4A63" w:rsidRPr="000E7692">
        <w:rPr>
          <w:rStyle w:val="Strong"/>
          <w:lang w:val="en-US"/>
        </w:rPr>
        <w:instrText xml:space="preserve">450 g/l of Na2O, </w:instrText>
      </w:r>
      <w:r w:rsidR="008D4A63" w:rsidRPr="000E7692">
        <w:rPr>
          <w:rStyle w:val="Strong"/>
          <w:rFonts w:ascii="Cambria Math" w:hAnsi="Cambria Math" w:cs="Cambria Math"/>
          <w:lang w:val="en-US"/>
        </w:rPr>
        <w:instrText>≃</w:instrText>
      </w:r>
      <w:r w:rsidR="008D4A63" w:rsidRPr="000E7692">
        <w:rPr>
          <w:rStyle w:val="Strong"/>
          <w:lang w:val="en-US"/>
        </w:rPr>
        <w:instrText xml:space="preserve">80 g/l of Al2O3 and 190±20 ppm of gallium was investigated using 12 vol.% Kelex 100, a 7-alkyl substituted-8 hydroxyquinoline as extractant, 12 vol.% isodecanol as modifier and kerosene as diluent. At 1.0:1.0 organic to aqueous phase ratio and at room temperature, 80% of gallium was recovered in 3 h. In order to improve upon the kinetics of extraction, the addition of surfactants in the organic phase was studied. The addition of octylamine to the organic phase was found to reduce the rate of gallium extraction as well as its recovery. Additions of petroleum sulphonate up to 0.5 vol.% of organic phase has increased the rate of gallium extraction by reducing the equilibrium time to 45 min along with 80% recovery of gallium. When the petroleum sulphonate addition was increased to 2.5 vol.%, the rate of extraction and the recovery decreased significantly. The Versatic 10 volume percentage was studied at 1.0, 2.5, 5.0 and 10 by adjusting the kerosene volume percentage. Gradual increase in the volume percentage of Versatic 10 resulted in a decrease in the equilibrium time, and the maximum recovery of 98% of gallium was obtained at 2.5 vol.% Versatic 10 in 15 min. With further increase in the Versatic 10 volume percentage, the gallium recovery was decreased.","container-title":"Hydrometallurgy","DOI":"10.1016/S0304-386X(98)00086-3","ISSN":"0304-386X","issue":"1","journalAbbreviation":"Hydrometallurgy","page":"9-19","source":"ScienceDirect","title":"Liquid–liquid extraction of gallium from Bayer process liquor using Kelex 100 in the presence of surfactants","volume":"52","author":[{"family":"Puvvada","given":"G. V. K"}],"issued":{"date-parts":[["1999",4,1]]}},"label":"page"},{"id":532,"uris":["http://zotero.org/users/13338207/items/TSELMAT5"],"itemData":{"id":532,"type":"article-journal","abstract":"Bayer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review","title-short":"Recovery of gallium from Bayer liquor","volume":"125-126","author":[{"family":"Zhao","given":"Zhuo"},{"family":"Yang","given":"Yongxiang"},{"family":"Xiao","given":"Yanping"},{"family":"Fan","given":"Youqi"}],"issued":{"date-parts":[["2012",8,1]]}},"label":"page"}],"schema":"https://github.com/citation-style-language/schema/raw/master/csl-citation.json"} </w:instrText>
      </w:r>
      <w:r w:rsidR="0043223C" w:rsidRPr="000E7692">
        <w:rPr>
          <w:rStyle w:val="Strong"/>
          <w:lang w:val="en-US"/>
        </w:rPr>
        <w:fldChar w:fldCharType="separate"/>
      </w:r>
      <w:r w:rsidR="0043223C" w:rsidRPr="000E7692">
        <w:rPr>
          <w:lang w:val="en-US"/>
        </w:rPr>
        <w:t>(Puvvada et al., 1996</w:t>
      </w:r>
      <w:r w:rsidR="00A318E3" w:rsidRPr="000E7692">
        <w:rPr>
          <w:lang w:val="en-US"/>
        </w:rPr>
        <w:t xml:space="preserve"> </w:t>
      </w:r>
      <w:r w:rsidR="0043223C" w:rsidRPr="000E7692">
        <w:rPr>
          <w:lang w:val="en-US"/>
        </w:rPr>
        <w:t>; Puvvada, 1999</w:t>
      </w:r>
      <w:r w:rsidR="00A318E3" w:rsidRPr="000E7692">
        <w:rPr>
          <w:lang w:val="en-US"/>
        </w:rPr>
        <w:t xml:space="preserve"> </w:t>
      </w:r>
      <w:r w:rsidR="0043223C" w:rsidRPr="000E7692">
        <w:rPr>
          <w:lang w:val="en-US"/>
        </w:rPr>
        <w:t>; Zhao et al., 2012)</w:t>
      </w:r>
      <w:r w:rsidR="0043223C" w:rsidRPr="000E7692">
        <w:rPr>
          <w:rStyle w:val="Strong"/>
          <w:lang w:val="en-US"/>
        </w:rPr>
        <w:fldChar w:fldCharType="end"/>
      </w:r>
      <w:r w:rsidR="00A318E3" w:rsidRPr="000E7692">
        <w:rPr>
          <w:rStyle w:val="Strong"/>
          <w:lang w:val="en-US"/>
        </w:rPr>
        <w:t xml:space="preserve">. </w:t>
      </w:r>
    </w:p>
    <w:p w14:paraId="0AF83C41" w14:textId="529D5BB9" w:rsidR="004F220A" w:rsidRPr="000E7692" w:rsidRDefault="004F220A" w:rsidP="004F220A">
      <w:pPr>
        <w:pStyle w:val="NormalWeb"/>
        <w:jc w:val="both"/>
        <w:rPr>
          <w:color w:val="FF0000"/>
          <w:shd w:val="clear" w:color="auto" w:fill="FFFFFF"/>
          <w:lang w:val="en-US"/>
        </w:rPr>
      </w:pPr>
      <w:r w:rsidRPr="000E7692">
        <w:rPr>
          <w:lang w:val="en-US"/>
        </w:rPr>
        <w:t xml:space="preserve">The introduction of surfactants, such as petroleum sulfonate or </w:t>
      </w:r>
      <w:proofErr w:type="spellStart"/>
      <w:r w:rsidRPr="000E7692">
        <w:rPr>
          <w:lang w:val="en-US"/>
        </w:rPr>
        <w:t>Versatic</w:t>
      </w:r>
      <w:proofErr w:type="spellEnd"/>
      <w:r w:rsidRPr="000E7692">
        <w:rPr>
          <w:lang w:val="en-US"/>
        </w:rPr>
        <w:t xml:space="preserve"> 10, significantly improves extraction kinetics, reducing the time required to reach equilibrium to just a few minutes, while maintaining high recovery rates of up to 98% </w:t>
      </w:r>
      <w:r w:rsidRPr="000E7692">
        <w:rPr>
          <w:rStyle w:val="Strong"/>
        </w:rPr>
        <w:fldChar w:fldCharType="begin"/>
      </w:r>
      <w:r w:rsidR="00FD7450" w:rsidRPr="000E7692">
        <w:rPr>
          <w:rStyle w:val="Strong"/>
          <w:lang w:val="en-US"/>
        </w:rPr>
        <w:instrText xml:space="preserve"> ADDIN ZOTERO_ITEM CSL_CITATION {"citationID":"bFBj4dM3","properties":{"formattedCitation":"(Puvvada, 1999)","plainCitation":"(Puvvada, 1999)","dontUpdate":true,"noteIndex":0},"citationItems":[{"id":536,"uris":["http://zotero.org/users/13338207/items/IZX5GZZC"],"itemData":{"id":536,"type":"article-journal","abstract":"The solvent extraction of gallium from a concentrated Bayer process liquor containing </w:instrText>
      </w:r>
      <w:r w:rsidR="00FD7450" w:rsidRPr="000E7692">
        <w:rPr>
          <w:rStyle w:val="Strong"/>
          <w:rFonts w:ascii="Cambria Math" w:hAnsi="Cambria Math" w:cs="Cambria Math"/>
          <w:lang w:val="en-US"/>
        </w:rPr>
        <w:instrText>≃</w:instrText>
      </w:r>
      <w:r w:rsidR="00FD7450" w:rsidRPr="000E7692">
        <w:rPr>
          <w:rStyle w:val="Strong"/>
          <w:lang w:val="en-US"/>
        </w:rPr>
        <w:instrText xml:space="preserve">450 g/l of Na2O, </w:instrText>
      </w:r>
      <w:r w:rsidR="00FD7450" w:rsidRPr="000E7692">
        <w:rPr>
          <w:rStyle w:val="Strong"/>
          <w:rFonts w:ascii="Cambria Math" w:hAnsi="Cambria Math" w:cs="Cambria Math"/>
          <w:lang w:val="en-US"/>
        </w:rPr>
        <w:instrText>≃</w:instrText>
      </w:r>
      <w:r w:rsidR="00FD7450" w:rsidRPr="000E7692">
        <w:rPr>
          <w:rStyle w:val="Strong"/>
          <w:lang w:val="en-US"/>
        </w:rPr>
        <w:instrText xml:space="preserve">80 g/l of Al2O3 and 190±20 ppm of gallium was investigated using 12 vol.% Kelex 100, a 7-alkyl substituted-8 hydroxyquinoline as extractant, 12 vol.% isodecanol as modifier and kerosene as diluent. At 1.0:1.0 organic to aqueous phase ratio and at room temperature, 80% of gallium was recovered in 3 h. In order to improve upon the kinetics of extraction, the addition of surfactants in the organic phase was studied. The addition of octylamine to the organic phase was found to reduce the rate of gallium extraction as well as its recovery. Additions of petroleum sulphonate up to 0.5 vol.% of organic phase has increased the rate of gallium extraction by reducing the equilibrium time to 45 min along with 80% recovery of gallium. When the petroleum sulphonate addition was increased to 2.5 vol.%, the rate of extraction and the recovery decreased significantly. The Versatic 10 volume percentage was studied at 1.0, 2.5, 5.0 and 10 by adjusting the kerosene volume percentage. Gradual increase in the volume percentage of Versatic 10 resulted in a decrease in the equilibrium time, and the maximum recovery of 98% of gallium was obtained at 2.5 vol.% Versatic 10 in 15 min. With further increase in the Versatic 10 volume percentage, the gallium recovery was decreased.","container-title":"Hydrometallurgy","DOI":"10.1016/S0304-386X(98)00086-3","ISSN":"0304-386X","issue":"1","journalAbbreviation":"Hydrometallurgy","page":"9-19","source":"ScienceDirect","title":"Liquid–liquid extraction of gallium from Bayer process liquor using Kelex 100 in the presence of surfactants","volume":"52","author":[{"family":"Puvvada","given":"G. V. K"}],"issued":{"date-parts":[["1999",4,1]]}}}],"schema":"https://github.com/citation-style-language/schema/raw/master/csl-citation.json"} </w:instrText>
      </w:r>
      <w:r w:rsidRPr="000E7692">
        <w:rPr>
          <w:rStyle w:val="Strong"/>
        </w:rPr>
        <w:fldChar w:fldCharType="separate"/>
      </w:r>
      <w:r w:rsidRPr="000E7692">
        <w:rPr>
          <w:lang w:val="en-US"/>
        </w:rPr>
        <w:t>(Puvvada</w:t>
      </w:r>
      <w:r w:rsidR="00A318E3" w:rsidRPr="000E7692">
        <w:rPr>
          <w:lang w:val="en-US"/>
        </w:rPr>
        <w:t xml:space="preserve"> </w:t>
      </w:r>
      <w:r w:rsidRPr="000E7692">
        <w:rPr>
          <w:lang w:val="en-US"/>
        </w:rPr>
        <w:t>, 1999)</w:t>
      </w:r>
      <w:r w:rsidRPr="000E7692">
        <w:rPr>
          <w:rStyle w:val="Strong"/>
        </w:rPr>
        <w:fldChar w:fldCharType="end"/>
      </w:r>
      <w:r w:rsidRPr="000E7692">
        <w:rPr>
          <w:lang w:val="en-US"/>
        </w:rPr>
        <w:t>. In addition, parameters such as pH, extractant concentration, and stirring intensity play a key role in optimizing the selectivity and efficiency of the process</w:t>
      </w:r>
      <w:r w:rsidRPr="000E7692">
        <w:rPr>
          <w:rStyle w:val="Strong"/>
          <w:lang w:val="en-US"/>
        </w:rPr>
        <w:t xml:space="preserve"> </w:t>
      </w:r>
      <w:r w:rsidRPr="000E7692">
        <w:rPr>
          <w:rStyle w:val="Strong"/>
        </w:rPr>
        <w:fldChar w:fldCharType="begin"/>
      </w:r>
      <w:r w:rsidR="00FD7450" w:rsidRPr="000E7692">
        <w:rPr>
          <w:rStyle w:val="Strong"/>
          <w:lang w:val="en-US"/>
        </w:rPr>
        <w:instrText xml:space="preserve"> ADDIN ZOTERO_ITEM CSL_CITATION {"citationID":"P8HSwYTp","properties":{"formattedCitation":"(Kekesi, 2007)","plainCitation":"(Kekesi, 2007)","dontUpdate":true,"noteIndex":0},"citationItems":[{"id":538,"uris":["http://zotero.org/users/13338207/items/P6LMPZG6"],"itemData":{"id":538,"type":"article-journal","abstract":"Solvent extraction with Kelex 100 has been recognised as a possible method for recovering gallium from Bayer liquors, but the practical process has not been so attractive as to cause a general technological break-through. The purpose of this research was to enhance the Ga/Al selectivity and efficiency of the extraction and re-extraction processes, while making the method as simple as possible. Instead of applying various additives and modifiers, the approach was based on the fundamental extraction kinetics with the pure kerosene/Kelex 100 system and a method of selective re-extraction boosted by possible chloro-complex formation in HCl media. The main factors examined during the extraction tests were solution pH, concentration of Al, amount of the reagent and the intensity of agitation, whereas HCl concentration was varied to improve the performance of the re-extraction step. The extraction results were interpreted in terms of the heterogeneous transfer mechanism. A Ga/Al selectivity index of almost 100 could be achieved at a Ga yield of </w:instrText>
      </w:r>
      <w:r w:rsidR="00FD7450" w:rsidRPr="000E7692">
        <w:rPr>
          <w:rStyle w:val="Strong"/>
          <w:rFonts w:ascii="Cambria Math" w:hAnsi="Cambria Math" w:cs="Cambria Math"/>
          <w:lang w:val="en-US"/>
        </w:rPr>
        <w:instrText>∼</w:instrText>
      </w:r>
      <w:r w:rsidR="00FD7450" w:rsidRPr="000E7692">
        <w:rPr>
          <w:rStyle w:val="Strong"/>
          <w:lang w:val="en-US"/>
        </w:rPr>
        <w:instrText xml:space="preserve">70% with 10–20% Kelex 100 in kerosene and the pH set to </w:instrText>
      </w:r>
      <w:r w:rsidR="00FD7450" w:rsidRPr="000E7692">
        <w:rPr>
          <w:rStyle w:val="Strong"/>
          <w:rFonts w:ascii="Cambria Math" w:hAnsi="Cambria Math" w:cs="Cambria Math"/>
          <w:lang w:val="en-US"/>
        </w:rPr>
        <w:instrText>∼</w:instrText>
      </w:r>
      <w:r w:rsidR="00FD7450" w:rsidRPr="000E7692">
        <w:rPr>
          <w:rStyle w:val="Strong"/>
          <w:lang w:val="en-US"/>
        </w:rPr>
        <w:instrText xml:space="preserve">14.3 from a NaOH solution containing 100 ppm Ga and 1100 ppm Al. As a practical source, the zeolite mother liquor has also proved suitable for the procedure. Aluminium carried over to the extractant can be separated from gallium during the combined re-extraction procedure, removing aluminium with 5–6 M HCl from the organic phase, then eluting gallium with </w:instrText>
      </w:r>
      <w:r w:rsidR="00FD7450" w:rsidRPr="000E7692">
        <w:rPr>
          <w:rStyle w:val="Strong"/>
          <w:rFonts w:ascii="Cambria Math" w:hAnsi="Cambria Math" w:cs="Cambria Math"/>
          <w:lang w:val="en-US"/>
        </w:rPr>
        <w:instrText>∼</w:instrText>
      </w:r>
      <w:r w:rsidR="00FD7450" w:rsidRPr="000E7692">
        <w:rPr>
          <w:rStyle w:val="Strong"/>
          <w:lang w:val="en-US"/>
        </w:rPr>
        <w:instrText xml:space="preserve">2 M hydrochloric acid solution.","container-title":"Hydrometallurgy","DOI":"10.1016/j.hydromet.2007.04.006","ISSN":"0304-386X","issue":"1","journalAbbreviation":"Hydrometallurgy","page":"170-179","source":"ScienceDirect","title":"Gallium extraction from synthetic Bayer liquors using Kelex 100-kerosene, the effect of loading and stripping conditions on selectivity","volume":"88","author":[{"family":"Kekesi","given":"Tamas"}],"issued":{"date-parts":[["2007",8,1]]}}}],"schema":"https://github.com/citation-style-language/schema/raw/master/csl-citation.json"} </w:instrText>
      </w:r>
      <w:r w:rsidRPr="000E7692">
        <w:rPr>
          <w:rStyle w:val="Strong"/>
        </w:rPr>
        <w:fldChar w:fldCharType="separate"/>
      </w:r>
      <w:r w:rsidRPr="000E7692">
        <w:rPr>
          <w:lang w:val="en-US"/>
        </w:rPr>
        <w:t>(Kekesi</w:t>
      </w:r>
      <w:r w:rsidR="00A318E3" w:rsidRPr="000E7692">
        <w:rPr>
          <w:lang w:val="en-US"/>
        </w:rPr>
        <w:t xml:space="preserve"> </w:t>
      </w:r>
      <w:r w:rsidRPr="000E7692">
        <w:rPr>
          <w:lang w:val="en-US"/>
        </w:rPr>
        <w:t>, 2007)</w:t>
      </w:r>
      <w:r w:rsidRPr="000E7692">
        <w:rPr>
          <w:rStyle w:val="Strong"/>
        </w:rPr>
        <w:fldChar w:fldCharType="end"/>
      </w:r>
      <w:r w:rsidRPr="000E7692">
        <w:rPr>
          <w:rStyle w:val="Strong"/>
          <w:b w:val="0"/>
          <w:bCs w:val="0"/>
          <w:lang w:val="en-US"/>
        </w:rPr>
        <w:t>.</w:t>
      </w:r>
      <w:r w:rsidRPr="000E7692">
        <w:rPr>
          <w:rStyle w:val="Strong"/>
          <w:lang w:val="en-US"/>
        </w:rPr>
        <w:t xml:space="preserve">  </w:t>
      </w:r>
      <w:r w:rsidR="00AE1003" w:rsidRPr="000E7692">
        <w:rPr>
          <w:lang w:val="en-US"/>
        </w:rPr>
        <w:t>However, selectivity with regard to aluminum, which is very abundant in the leachate, is a major challenge.</w:t>
      </w:r>
      <w:r w:rsidR="009468C6" w:rsidRPr="000E7692">
        <w:rPr>
          <w:lang w:val="en-US"/>
        </w:rPr>
        <w:t xml:space="preserve"> </w:t>
      </w:r>
      <w:r w:rsidR="009468C6" w:rsidRPr="000E7692">
        <w:rPr>
          <w:color w:val="FF0000"/>
          <w:lang w:val="en-US"/>
        </w:rPr>
        <w:t> It can be improved by washing and stripping steps using hydrochloric acid, which effectively separates gallium from co-</w:t>
      </w:r>
      <w:r w:rsidR="009468C6" w:rsidRPr="000E7692">
        <w:rPr>
          <w:color w:val="FF0000"/>
          <w:lang w:val="en-US"/>
        </w:rPr>
        <w:lastRenderedPageBreak/>
        <w:t xml:space="preserve">extracted aluminum </w:t>
      </w:r>
      <w:r w:rsidRPr="000E7692">
        <w:rPr>
          <w:color w:val="FF0000"/>
          <w:shd w:val="clear" w:color="auto" w:fill="FFFFFF"/>
        </w:rPr>
        <w:fldChar w:fldCharType="begin"/>
      </w:r>
      <w:r w:rsidRPr="000E7692">
        <w:rPr>
          <w:color w:val="FF0000"/>
          <w:shd w:val="clear" w:color="auto" w:fill="FFFFFF"/>
          <w:lang w:val="en-US"/>
        </w:rPr>
        <w:instrText xml:space="preserve"> ADDIN ZOTERO_ITEM CSL_CITATION {"citationID":"s0UKbr7r","properties":{"formattedCitation":"(Borges et Masson, 1994)","plainCitation":"(Borges et Masson, 1994)","dontUpdate":true,"noteIndex":0},"citationItems":[{"id":540,"uris":["http://zotero.org/users/13338207/items/AM9W8S6T"],"itemData":{"id":540,"type":"article-journal","abstract":"This work shows the partial studies developed for the recovery of gallium from industrial sodium aluminate solutions (Bayer liquors) through solvent extraction provided by a Brazilian aluminium plant. Over 90% Ga was extracted within 2 minutes, with the use of a solvent made up of 10 vol% Kelex 100, 5 vol % Versatic 10, 8 vol % n-decanol and kerosene. The aqueous feed (Bayer Liquors) used was made up of 0.10 – 0.11 g/l Ga, 16 – 15 g/l Al2O3 and 108 – 120 g/l Na2O. Selective stripping was carried out in two ways: the first one for the scrubbing of the two major contaminants (Al and Na) and the second for the stripping of gallium. Loaded solvent containing over 0.5 g/l Ga was not suitable for scrubbing of aluminium and sodium. Thus, a loaded solvent containing up to 0.1 g/l Ga was used and a slightly purified strip liquor with 1.12 g/l Ga was obtained.","container-title":"Minerals Engineering","DOI":"10.1016/0892-6875(94)90135-X","ISSN":"0892-6875","issue":"7","journalAbbreviation":"Minerals Engineering","page":"933-941","source":"ScienceDirect","title":"Solvent extraction of gallium with kelex 100 from Brazilian weak sodium aluminate solution","volume":"7","author":[{"family":"Borges","given":"P. P."},{"family":"Masson","given":"I. O. C."}],"issued":{"date-parts":[["1994",7,1]]}}}],"schema":"https://github.com/citation-style-language/schema/raw/master/csl-citation.json"} </w:instrText>
      </w:r>
      <w:r w:rsidRPr="000E7692">
        <w:rPr>
          <w:color w:val="FF0000"/>
          <w:shd w:val="clear" w:color="auto" w:fill="FFFFFF"/>
        </w:rPr>
        <w:fldChar w:fldCharType="separate"/>
      </w:r>
      <w:r w:rsidRPr="000E7692">
        <w:rPr>
          <w:color w:val="FF0000"/>
          <w:lang w:val="en-US"/>
        </w:rPr>
        <w:t>(Borges and Masson, 1994)</w:t>
      </w:r>
      <w:r w:rsidRPr="000E7692">
        <w:rPr>
          <w:color w:val="FF0000"/>
          <w:shd w:val="clear" w:color="auto" w:fill="FFFFFF"/>
        </w:rPr>
        <w:fldChar w:fldCharType="end"/>
      </w:r>
      <w:r w:rsidRPr="000E7692">
        <w:rPr>
          <w:color w:val="FF0000"/>
          <w:shd w:val="clear" w:color="auto" w:fill="FFFFFF"/>
          <w:lang w:val="en-US"/>
        </w:rPr>
        <w:t xml:space="preserve">. The use of alternative solvents such as ionic liquids is also being explored to improve the selectivity and environmental performance of the process. </w:t>
      </w:r>
    </w:p>
    <w:p w14:paraId="6D38E120" w14:textId="471701F4" w:rsidR="004F220A" w:rsidRPr="000E7692" w:rsidRDefault="004F220A" w:rsidP="004F220A">
      <w:pPr>
        <w:pStyle w:val="NormalWeb"/>
        <w:jc w:val="both"/>
        <w:rPr>
          <w:lang w:val="en-US"/>
        </w:rPr>
      </w:pPr>
      <w:r w:rsidRPr="000E7692">
        <w:rPr>
          <w:shd w:val="clear" w:color="auto" w:fill="FFFFFF"/>
        </w:rPr>
        <w:fldChar w:fldCharType="begin"/>
      </w:r>
      <w:r w:rsidRPr="000E7692">
        <w:rPr>
          <w:shd w:val="clear" w:color="auto" w:fill="FFFFFF"/>
          <w:lang w:val="en-US"/>
        </w:rPr>
        <w:instrText xml:space="preserve"> ADDIN ZOTERO_ITEM CSL_CITATION {"citationID":"3WL7uAW5","properties":{"formattedCitation":"(Raiguel, Dehaen and Binnemans, 2020b)","plainCitation":"(Raiguel, Dehaen and Binnemans, 2020b)","dontUpdate":true,"noteIndex":0},"citationItems":[{"id":355,"uris":["http://zotero.org/users/13338207/items/EEBQRHKX"],"itemData":{"id":355,"type":"article-journal","container-title":"Dalton Transactions","DOI":"10.1039/C9DT04623B","issue":"11","language":"en","note":"publisher: Royal Society of Chemistry","page":"3532-3544","source":"pubs.rsc.org","title":"Extraction of gallium from simulated Bayer process liquor by Kelex 100 dissolved in ionic liquids","volume":"49","author":[{"family":"Raiguel","given":"Stijn"},{"family":"Dehaen","given":"Wim"},{"family":"Binnemans","given":"Koen"}],"issued":{"date-parts":[["2020"]]}}}],"schema":"https://github.com/citation-style-language/schema/raw/master/csl-citation.json"} </w:instrText>
      </w:r>
      <w:r w:rsidRPr="000E7692">
        <w:rPr>
          <w:shd w:val="clear" w:color="auto" w:fill="FFFFFF"/>
        </w:rPr>
        <w:fldChar w:fldCharType="separate"/>
      </w:r>
      <w:r w:rsidRPr="000E7692">
        <w:rPr>
          <w:lang w:val="en-US"/>
        </w:rPr>
        <w:t>Raiguel</w:t>
      </w:r>
      <w:r w:rsidR="00A318E3" w:rsidRPr="000E7692">
        <w:rPr>
          <w:lang w:val="en-US"/>
        </w:rPr>
        <w:t xml:space="preserve"> </w:t>
      </w:r>
      <w:r w:rsidR="00847D9E" w:rsidRPr="000E7692">
        <w:rPr>
          <w:lang w:val="en-US"/>
        </w:rPr>
        <w:t>et al. (</w:t>
      </w:r>
      <w:r w:rsidRPr="000E7692">
        <w:rPr>
          <w:lang w:val="en-US"/>
        </w:rPr>
        <w:t>2020)</w:t>
      </w:r>
      <w:r w:rsidRPr="000E7692">
        <w:rPr>
          <w:shd w:val="clear" w:color="auto" w:fill="FFFFFF"/>
        </w:rPr>
        <w:fldChar w:fldCharType="end"/>
      </w:r>
      <w:r w:rsidRPr="000E7692">
        <w:rPr>
          <w:shd w:val="clear" w:color="auto" w:fill="FFFFFF"/>
          <w:lang w:val="en-US"/>
        </w:rPr>
        <w:t xml:space="preserve"> </w:t>
      </w:r>
      <w:r w:rsidRPr="000E7692">
        <w:rPr>
          <w:lang w:val="en-US"/>
        </w:rPr>
        <w:t xml:space="preserve">studied the use of two diluents based on triazolium 1,2,3 ionic liquids to optimize gallium extraction from spent liquids from the Bayer process, in combination with the </w:t>
      </w:r>
      <w:proofErr w:type="spellStart"/>
      <w:r w:rsidRPr="000E7692">
        <w:rPr>
          <w:lang w:val="en-US"/>
        </w:rPr>
        <w:t>Kelex</w:t>
      </w:r>
      <w:proofErr w:type="spellEnd"/>
      <w:r w:rsidRPr="000E7692">
        <w:rPr>
          <w:lang w:val="en-US"/>
        </w:rPr>
        <w:t xml:space="preserve">® 100 extractant. The first, a hydrophobic triazolium ionic liquid, allows direct extraction of gallium. The second, a hydrophilic triazolium ionic liquid, forms a two-phase aqueous system in the presence of concentrated saline solutions, facilitating extraction after a cooling phase. Experimental results show that these systems significantly improve the kinetics and selectivity of extraction, paving the way for more efficient and sustainable alternatives to conventional organic diluents. </w:t>
      </w:r>
      <w:r w:rsidRPr="000E7692">
        <w:fldChar w:fldCharType="begin"/>
      </w:r>
      <w:r w:rsidRPr="000E7692">
        <w:rPr>
          <w:lang w:val="en-US"/>
        </w:rPr>
        <w:instrText xml:space="preserve"> ADDIN ZOTERO_ITEM CSL_CITATION {"citationID":"NLZPKRwU","properties":{"formattedCitation":"(Sato et Oishi, 1986)","plainCitation":"(Sato et Oishi, 1986)","dontUpdate":true,"noteIndex":0},"citationItems":[{"id":511,"uris":["http://zotero.org/users/13338207/items/3D6KBXXB"],"itemData":{"id":511,"type":"article-journal","abstract":"The distribution equilibria and kinetics of the extraction of gallium(III) from sodium hydroxide solutions by 7-(5,5,7,7-tetramethyl-locten-3-yl)-8-hydroxyquinoline (Kelex 100, designated HQ in the following) in kerosene have been examined under various conditions. From the dependence of the distribution coefficient on the concentrations of aqueous hydroxide and Kelex 100 it is deduced that the extraction can be expressed as Ga(OH)−4(a) + 3 HQ(o) </w:instrText>
      </w:r>
      <w:r w:rsidRPr="000E7692">
        <w:rPr>
          <w:rFonts w:ascii="Cambria Math" w:hAnsi="Cambria Math" w:cs="Cambria Math"/>
          <w:lang w:val="en-US"/>
        </w:rPr>
        <w:instrText>⇄</w:instrText>
      </w:r>
      <w:r w:rsidRPr="000E7692">
        <w:rPr>
          <w:lang w:val="en-US"/>
        </w:rPr>
        <w:instrText xml:space="preserve"> GaQ3(a) + OH−(a) + 3 H2 O(a). Furthermore, the kinetic results suggest that gallium(III) is taken up through the formation of either of two different activated species, Na+[Ga(OH)3 ], OH− and Na+ · Na+[Ga(OH)3], depending on the concentration of sodium hydroxide in the aqueous phase.","container-title":"Hydrometallurgy","DOI":"10.1016/0304-386X(86)90006-X","ISSN":"0304-386X","issue":"3","journalAbbreviation":"Hydrometallurgy","page":"315-324","source":"ScienceDirect","title":"Solvent extraction of gallium(III) from sodium hydroxide solution by alkylated hydroxyquinoline","volume":"16","author":[{"family":"Sato","given":"Taichi"},{"family":"Oishi","given":"Hiroyuki"}],"issued":{"date-parts":[["1986",8,1]]}}}],"schema":"https://github.com/citation-style-language/schema/raw/master/csl-citation.json"} </w:instrText>
      </w:r>
      <w:r w:rsidRPr="000E7692">
        <w:fldChar w:fldCharType="separate"/>
      </w:r>
      <w:r w:rsidRPr="000E7692">
        <w:rPr>
          <w:lang w:val="en-US"/>
        </w:rPr>
        <w:t>Sato and Oishi</w:t>
      </w:r>
      <w:r w:rsidR="001F4E12" w:rsidRPr="000E7692">
        <w:rPr>
          <w:lang w:val="en-US"/>
        </w:rPr>
        <w:t xml:space="preserve"> (</w:t>
      </w:r>
      <w:r w:rsidRPr="000E7692">
        <w:rPr>
          <w:lang w:val="en-US"/>
        </w:rPr>
        <w:t>1986)</w:t>
      </w:r>
      <w:r w:rsidRPr="000E7692">
        <w:fldChar w:fldCharType="end"/>
      </w:r>
      <w:r w:rsidRPr="000E7692">
        <w:rPr>
          <w:lang w:val="en-US"/>
        </w:rPr>
        <w:t xml:space="preserve"> determined the overall mechanism by analyzing the parameters influencing equilibrium (see equation 3). </w:t>
      </w:r>
    </w:p>
    <w:p w14:paraId="3A218D06" w14:textId="092E7621" w:rsidR="004F220A" w:rsidRPr="000E7692" w:rsidRDefault="004F220A" w:rsidP="00B12814">
      <w:pPr>
        <w:pStyle w:val="NormalWeb"/>
        <w:jc w:val="center"/>
        <w:rPr>
          <w:b/>
          <w:bCs/>
          <w:color w:val="FF0000"/>
          <w:lang w:val="en-US"/>
        </w:rPr>
      </w:pPr>
      <w:r w:rsidRPr="000E7692">
        <w:rPr>
          <w:b/>
          <w:bCs/>
          <w:color w:val="FF0000"/>
          <w:lang w:val="en-US"/>
        </w:rPr>
        <w:t>Ga</w:t>
      </w:r>
      <m:oMath>
        <m:sSubSup>
          <m:sSubSupPr>
            <m:ctrlPr>
              <w:rPr>
                <w:rFonts w:ascii="Cambria Math" w:hAnsi="Cambria Math"/>
                <w:b/>
                <w:bCs/>
                <w:i/>
                <w:color w:val="FF0000"/>
              </w:rPr>
            </m:ctrlPr>
          </m:sSubSupPr>
          <m:e>
            <m:r>
              <m:rPr>
                <m:sty m:val="bi"/>
              </m:rPr>
              <w:rPr>
                <w:rFonts w:ascii="Cambria Math" w:hAnsi="Cambria Math"/>
                <w:color w:val="FF0000"/>
                <w:lang w:val="en-US"/>
              </w:rPr>
              <m:t>(</m:t>
            </m:r>
            <m:r>
              <m:rPr>
                <m:sty m:val="b"/>
              </m:rPr>
              <w:rPr>
                <w:rFonts w:ascii="Cambria Math" w:hAnsi="Cambria Math"/>
                <w:color w:val="FF0000"/>
                <w:lang w:val="en-US"/>
              </w:rPr>
              <m:t>OH</m:t>
            </m:r>
            <m:r>
              <m:rPr>
                <m:sty m:val="bi"/>
              </m:rPr>
              <w:rPr>
                <w:rFonts w:ascii="Cambria Math" w:hAnsi="Cambria Math"/>
                <w:color w:val="FF0000"/>
                <w:lang w:val="en-US"/>
              </w:rPr>
              <m:t>)</m:t>
            </m:r>
          </m:e>
          <m:sub>
            <m:r>
              <m:rPr>
                <m:sty m:val="bi"/>
              </m:rPr>
              <w:rPr>
                <w:rFonts w:ascii="Cambria Math" w:hAnsi="Cambria Math"/>
                <w:color w:val="FF0000"/>
                <w:lang w:val="en-US"/>
              </w:rPr>
              <m:t xml:space="preserve">4 </m:t>
            </m:r>
          </m:sub>
          <m:sup>
            <m:r>
              <m:rPr>
                <m:sty m:val="bi"/>
              </m:rPr>
              <w:rPr>
                <w:rFonts w:ascii="Cambria Math" w:hAnsi="Cambria Math"/>
                <w:color w:val="FF0000"/>
                <w:lang w:val="en-US"/>
              </w:rPr>
              <m:t>-</m:t>
            </m:r>
          </m:sup>
        </m:sSubSup>
      </m:oMath>
      <w:r w:rsidRPr="000E7692">
        <w:rPr>
          <w:b/>
          <w:bCs/>
          <w:color w:val="FF0000"/>
          <w:lang w:val="en-US"/>
        </w:rPr>
        <w:t xml:space="preserve">  + 3HK100 </w:t>
      </w:r>
      <m:oMath>
        <m:r>
          <m:rPr>
            <m:sty m:val="bi"/>
          </m:rPr>
          <w:rPr>
            <w:rFonts w:ascii="Cambria Math" w:hAnsi="Cambria Math"/>
            <w:color w:val="FF0000"/>
            <w:lang w:val="en-US"/>
          </w:rPr>
          <m:t>↔</m:t>
        </m:r>
      </m:oMath>
      <w:r w:rsidRPr="000E7692">
        <w:rPr>
          <w:b/>
          <w:bCs/>
          <w:color w:val="FF0000"/>
          <w:lang w:val="en-US"/>
        </w:rPr>
        <w:t xml:space="preserve"> Ga(K100)</w:t>
      </w:r>
      <w:r w:rsidRPr="000E7692">
        <w:rPr>
          <w:b/>
          <w:bCs/>
          <w:color w:val="FF0000"/>
          <w:vertAlign w:val="subscript"/>
          <w:lang w:val="en-US"/>
        </w:rPr>
        <w:t>3</w:t>
      </w:r>
      <w:r w:rsidRPr="000E7692">
        <w:rPr>
          <w:b/>
          <w:bCs/>
          <w:color w:val="FF0000"/>
          <w:lang w:val="en-US"/>
        </w:rPr>
        <w:t xml:space="preserve"> + O</w:t>
      </w:r>
      <m:oMath>
        <m:sSup>
          <m:sSupPr>
            <m:ctrlPr>
              <w:rPr>
                <w:rFonts w:ascii="Cambria Math" w:hAnsi="Cambria Math"/>
                <w:b/>
                <w:bCs/>
                <w:color w:val="FF0000"/>
                <w:vertAlign w:val="superscript"/>
                <w:lang w:val="en-US"/>
              </w:rPr>
            </m:ctrlPr>
          </m:sSupPr>
          <m:e>
            <m:r>
              <m:rPr>
                <m:sty m:val="b"/>
              </m:rPr>
              <w:rPr>
                <w:rFonts w:ascii="Cambria Math" w:hAnsi="Cambria Math"/>
                <w:color w:val="FF0000"/>
                <w:vertAlign w:val="superscript"/>
                <w:lang w:val="en-US"/>
              </w:rPr>
              <m:t>H</m:t>
            </m:r>
          </m:e>
          <m:sup>
            <m:r>
              <m:rPr>
                <m:sty m:val="b"/>
              </m:rPr>
              <w:rPr>
                <w:rFonts w:ascii="Cambria Math" w:hAnsi="Cambria Math"/>
                <w:color w:val="FF0000"/>
                <w:vertAlign w:val="superscript"/>
                <w:lang w:val="en-US"/>
              </w:rPr>
              <m:t>-</m:t>
            </m:r>
          </m:sup>
        </m:sSup>
      </m:oMath>
      <w:r w:rsidRPr="000E7692">
        <w:rPr>
          <w:b/>
          <w:bCs/>
          <w:color w:val="FF0000"/>
          <w:vertAlign w:val="superscript"/>
          <w:lang w:val="en-US"/>
        </w:rPr>
        <w:t xml:space="preserve">  </w:t>
      </w:r>
      <w:r w:rsidRPr="000E7692">
        <w:rPr>
          <w:b/>
          <w:bCs/>
          <w:color w:val="FF0000"/>
          <w:lang w:val="en-US"/>
        </w:rPr>
        <w:t>+ 3H</w:t>
      </w:r>
      <w:r w:rsidRPr="000E7692">
        <w:rPr>
          <w:b/>
          <w:bCs/>
          <w:color w:val="FF0000"/>
          <w:vertAlign w:val="subscript"/>
          <w:lang w:val="en-US"/>
        </w:rPr>
        <w:t>2</w:t>
      </w:r>
      <w:r w:rsidRPr="000E7692">
        <w:rPr>
          <w:b/>
          <w:bCs/>
          <w:color w:val="FF0000"/>
          <w:lang w:val="en-US"/>
        </w:rPr>
        <w:t>O         (3)</w:t>
      </w:r>
    </w:p>
    <w:p w14:paraId="342BF785" w14:textId="37DB6DDE" w:rsidR="004F220A" w:rsidRPr="000E7692" w:rsidRDefault="004F220A" w:rsidP="004F220A">
      <w:pPr>
        <w:pStyle w:val="NormalWeb"/>
        <w:jc w:val="both"/>
        <w:rPr>
          <w:lang w:val="en-US"/>
        </w:rPr>
      </w:pPr>
      <w:r w:rsidRPr="000E7692">
        <w:rPr>
          <w:lang w:val="en-US"/>
        </w:rPr>
        <w:t xml:space="preserve">In equation 3, the species in the organic phase are (3HK100 and Ga(K100)3).HK100 corresponds to the neutral acid form of </w:t>
      </w:r>
      <w:proofErr w:type="spellStart"/>
      <w:r w:rsidRPr="000E7692">
        <w:rPr>
          <w:lang w:val="en-US"/>
        </w:rPr>
        <w:t>Kelex</w:t>
      </w:r>
      <w:proofErr w:type="spellEnd"/>
      <w:r w:rsidRPr="000E7692">
        <w:rPr>
          <w:lang w:val="en-US"/>
        </w:rPr>
        <w:t xml:space="preserve">® 100. </w:t>
      </w:r>
      <w:r w:rsidR="004E3CDF" w:rsidRPr="000E7692">
        <w:rPr>
          <w:lang w:val="en-US"/>
        </w:rPr>
        <w:t>(</w:t>
      </w:r>
      <w:r w:rsidRPr="000E7692">
        <w:rPr>
          <w:lang w:val="en-US"/>
        </w:rPr>
        <w:t xml:space="preserve">Sato and Oishi, 1986) confirmed previous hypotheses on the gallium extraction mechanism, while suggesting a similar extraction for aluminum and sodium extraction by neutralization (see equation 4). </w:t>
      </w:r>
    </w:p>
    <w:p w14:paraId="15C38914" w14:textId="3148E115" w:rsidR="004F220A" w:rsidRPr="000E7692" w:rsidRDefault="004F220A" w:rsidP="00B12814">
      <w:pPr>
        <w:pStyle w:val="NormalWeb"/>
        <w:jc w:val="center"/>
        <w:rPr>
          <w:lang w:val="en-US"/>
        </w:rPr>
      </w:pPr>
      <w:r w:rsidRPr="000E7692">
        <w:rPr>
          <w:b/>
          <w:bCs/>
          <w:color w:val="FF0000"/>
          <w:lang w:val="en-US"/>
        </w:rPr>
        <w:t>Na</w:t>
      </w:r>
      <w:r w:rsidRPr="000E7692">
        <w:rPr>
          <w:b/>
          <w:bCs/>
          <w:color w:val="FF0000"/>
          <w:vertAlign w:val="superscript"/>
          <w:lang w:val="en-US"/>
        </w:rPr>
        <w:t>+</w:t>
      </w:r>
      <w:r w:rsidRPr="000E7692">
        <w:rPr>
          <w:b/>
          <w:bCs/>
          <w:color w:val="FF0000"/>
          <w:lang w:val="en-US"/>
        </w:rPr>
        <w:t xml:space="preserve"> + O</w:t>
      </w:r>
      <m:oMath>
        <m:sSup>
          <m:sSupPr>
            <m:ctrlPr>
              <w:rPr>
                <w:rFonts w:ascii="Cambria Math" w:hAnsi="Cambria Math"/>
                <w:b/>
                <w:bCs/>
                <w:color w:val="FF0000"/>
                <w:vertAlign w:val="superscript"/>
                <w:lang w:val="en-US"/>
              </w:rPr>
            </m:ctrlPr>
          </m:sSupPr>
          <m:e>
            <m:r>
              <m:rPr>
                <m:sty m:val="b"/>
              </m:rPr>
              <w:rPr>
                <w:rFonts w:ascii="Cambria Math" w:hAnsi="Cambria Math"/>
                <w:color w:val="FF0000"/>
                <w:vertAlign w:val="superscript"/>
                <w:lang w:val="en-US"/>
              </w:rPr>
              <m:t>H</m:t>
            </m:r>
          </m:e>
          <m:sup>
            <m:r>
              <m:rPr>
                <m:sty m:val="b"/>
              </m:rPr>
              <w:rPr>
                <w:rFonts w:ascii="Cambria Math" w:hAnsi="Cambria Math"/>
                <w:color w:val="FF0000"/>
                <w:vertAlign w:val="superscript"/>
                <w:lang w:val="en-US"/>
              </w:rPr>
              <m:t>-</m:t>
            </m:r>
          </m:sup>
        </m:sSup>
        <m:r>
          <m:rPr>
            <m:sty m:val="bi"/>
          </m:rPr>
          <w:rPr>
            <w:rFonts w:ascii="Cambria Math" w:hAnsi="Cambria Math"/>
            <w:color w:val="FF0000"/>
            <w:vertAlign w:val="superscript"/>
            <w:lang w:val="en-US"/>
          </w:rPr>
          <m:t xml:space="preserve"> </m:t>
        </m:r>
      </m:oMath>
      <w:r w:rsidRPr="000E7692">
        <w:rPr>
          <w:b/>
          <w:bCs/>
          <w:color w:val="FF0000"/>
          <w:lang w:val="en-US"/>
        </w:rPr>
        <w:t xml:space="preserve">+ HK100 </w:t>
      </w:r>
      <m:oMath>
        <m:r>
          <m:rPr>
            <m:sty m:val="bi"/>
          </m:rPr>
          <w:rPr>
            <w:rFonts w:ascii="Cambria Math" w:hAnsi="Cambria Math"/>
            <w:color w:val="FF0000"/>
            <w:lang w:val="en-US"/>
          </w:rPr>
          <m:t>↔</m:t>
        </m:r>
      </m:oMath>
      <w:r w:rsidRPr="000E7692">
        <w:rPr>
          <w:b/>
          <w:bCs/>
          <w:color w:val="FF0000"/>
          <w:lang w:val="en-US"/>
        </w:rPr>
        <w:t xml:space="preserve"> NaHK100 + H</w:t>
      </w:r>
      <w:r w:rsidRPr="000E7692">
        <w:rPr>
          <w:b/>
          <w:bCs/>
          <w:color w:val="FF0000"/>
          <w:vertAlign w:val="subscript"/>
          <w:lang w:val="en-US"/>
        </w:rPr>
        <w:t>2</w:t>
      </w:r>
      <w:r w:rsidRPr="000E7692">
        <w:rPr>
          <w:b/>
          <w:bCs/>
          <w:color w:val="FF0000"/>
          <w:lang w:val="en-US"/>
        </w:rPr>
        <w:t xml:space="preserve">O </w:t>
      </w:r>
      <w:r w:rsidR="00A318E3" w:rsidRPr="000E7692">
        <w:rPr>
          <w:b/>
          <w:bCs/>
          <w:color w:val="FF0000"/>
          <w:lang w:val="en-US"/>
        </w:rPr>
        <w:t xml:space="preserve">                 </w:t>
      </w:r>
      <w:r w:rsidRPr="000E7692">
        <w:rPr>
          <w:b/>
          <w:bCs/>
          <w:color w:val="FF0000"/>
          <w:lang w:val="en-US"/>
        </w:rPr>
        <w:t xml:space="preserve"> </w:t>
      </w:r>
      <w:r w:rsidR="00FB3863" w:rsidRPr="000E7692">
        <w:rPr>
          <w:b/>
          <w:bCs/>
          <w:color w:val="FF0000"/>
          <w:lang w:val="en-US"/>
        </w:rPr>
        <w:t xml:space="preserve">     </w:t>
      </w:r>
      <w:r w:rsidR="00B12814" w:rsidRPr="000E7692">
        <w:rPr>
          <w:b/>
          <w:bCs/>
          <w:color w:val="FF0000"/>
          <w:lang w:val="en-US"/>
        </w:rPr>
        <w:t xml:space="preserve"> (4)</w:t>
      </w:r>
      <w:r w:rsidRPr="000E7692">
        <w:rPr>
          <w:b/>
          <w:bCs/>
          <w:color w:val="FF0000"/>
          <w:lang w:val="en-US"/>
        </w:rPr>
        <w:t xml:space="preserve">                             </w:t>
      </w:r>
      <w:r w:rsidRPr="000E7692">
        <w:rPr>
          <w:lang w:val="en-US"/>
        </w:rPr>
        <w:t xml:space="preserve">                                            </w:t>
      </w:r>
    </w:p>
    <w:p w14:paraId="2D221312" w14:textId="15139C76" w:rsidR="00BD14F4" w:rsidRPr="000E7692" w:rsidRDefault="001202A2" w:rsidP="004F220A">
      <w:pPr>
        <w:pStyle w:val="NormalWeb"/>
        <w:jc w:val="both"/>
        <w:rPr>
          <w:shd w:val="clear" w:color="auto" w:fill="FFFFFF"/>
          <w:lang w:val="en-US"/>
        </w:rPr>
      </w:pPr>
      <w:r w:rsidRPr="000E7692">
        <w:rPr>
          <w:lang w:val="en-US"/>
        </w:rPr>
        <w:t xml:space="preserve">Although solvent extraction is an effective technique, it faces strong competition from ion exchange, which dominates the industry due to its simplicity and efficiency. However, continued optimization of solvent extraction systems could greatly improve their practical applicability and overall performance </w:t>
      </w:r>
      <w:r w:rsidR="004F220A" w:rsidRPr="000E7692">
        <w:rPr>
          <w:shd w:val="clear" w:color="auto" w:fill="FFFFFF"/>
        </w:rPr>
        <w:fldChar w:fldCharType="begin"/>
      </w:r>
      <w:r w:rsidR="004F220A" w:rsidRPr="000E7692">
        <w:rPr>
          <w:shd w:val="clear" w:color="auto" w:fill="FFFFFF"/>
          <w:lang w:val="en-US"/>
        </w:rPr>
        <w:instrText xml:space="preserve"> ADDIN ZOTERO_ITEM CSL_CITATION {"citationID":"kcLjeKYn","properties":{"formattedCitation":"(Zhao {\\i{}et al.}, 2012a)","plainCitation":"(Zhao et al., 2012a)","dontUpdate":true,"noteIndex":0},"citationItems":[{"id":532,"uris":["http://zotero.org/users/13338207/items/TSELMAT5"],"itemData":{"id":532,"type":"article-journal","abstract":"Bayer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review","title-short":"Recovery of gallium from Bayer liquor","volume":"125-126","author":[{"family":"Zhao","given":"Zhuo"},{"family":"Yang","given":"Yongxiang"},{"family":"Xiao","given":"Yanping"},{"family":"Fan","given":"Youqi"}],"issued":{"date-parts":[["2012",8,1]]}}}],"schema":"https://github.com/citation-style-language/schema/raw/master/csl-citation.json"} </w:instrText>
      </w:r>
      <w:r w:rsidR="004F220A" w:rsidRPr="000E7692">
        <w:rPr>
          <w:shd w:val="clear" w:color="auto" w:fill="FFFFFF"/>
        </w:rPr>
        <w:fldChar w:fldCharType="separate"/>
      </w:r>
      <w:r w:rsidR="004F220A" w:rsidRPr="000E7692">
        <w:rPr>
          <w:lang w:val="en-US"/>
        </w:rPr>
        <w:t>(Zhao et al., 2012)</w:t>
      </w:r>
      <w:r w:rsidR="004F220A" w:rsidRPr="000E7692">
        <w:rPr>
          <w:shd w:val="clear" w:color="auto" w:fill="FFFFFF"/>
        </w:rPr>
        <w:fldChar w:fldCharType="end"/>
      </w:r>
      <w:r w:rsidR="004F220A" w:rsidRPr="000E7692">
        <w:rPr>
          <w:shd w:val="clear" w:color="auto" w:fill="FFFFFF"/>
          <w:lang w:val="en-US"/>
        </w:rPr>
        <w:t>.</w:t>
      </w:r>
    </w:p>
    <w:p w14:paraId="096E7CFD" w14:textId="42BB791D" w:rsidR="004F220A" w:rsidRPr="000E7692" w:rsidRDefault="004F220A" w:rsidP="004F220A">
      <w:pPr>
        <w:pStyle w:val="NormalWeb"/>
        <w:jc w:val="both"/>
        <w:rPr>
          <w:lang w:val="en-US"/>
        </w:rPr>
      </w:pPr>
      <w:r w:rsidRPr="000E7692">
        <w:rPr>
          <w:shd w:val="clear" w:color="auto" w:fill="FFFFFF"/>
          <w:lang w:val="en-US"/>
        </w:rPr>
        <w:t xml:space="preserve"> </w:t>
      </w:r>
      <w:r w:rsidR="00962B71" w:rsidRPr="000E7692">
        <w:rPr>
          <w:lang w:val="en-US"/>
        </w:rPr>
        <w:t xml:space="preserve">Among the techniques for extracting gallium from Bayer liquor, ion exchange is preferred at an industrial scale, particularly </w:t>
      </w:r>
      <w:r w:rsidR="00962B71" w:rsidRPr="000E7692">
        <w:rPr>
          <w:color w:val="FF0000"/>
          <w:lang w:val="en-US"/>
        </w:rPr>
        <w:t xml:space="preserve">due to </w:t>
      </w:r>
      <w:r w:rsidR="00962B71" w:rsidRPr="000E7692">
        <w:rPr>
          <w:lang w:val="en-US"/>
        </w:rPr>
        <w:t xml:space="preserve">specific resins such as </w:t>
      </w:r>
      <w:proofErr w:type="spellStart"/>
      <w:r w:rsidR="00962B71" w:rsidRPr="000E7692">
        <w:rPr>
          <w:lang w:val="en-US"/>
        </w:rPr>
        <w:t>Duolite</w:t>
      </w:r>
      <w:proofErr w:type="spellEnd"/>
      <w:r w:rsidR="00962B71" w:rsidRPr="000E7692">
        <w:rPr>
          <w:lang w:val="en-US"/>
        </w:rPr>
        <w:t xml:space="preserve"> ES-346 and DHG586</w:t>
      </w:r>
      <w:r w:rsidRPr="000E7692">
        <w:rPr>
          <w:lang w:val="en-US"/>
        </w:rPr>
        <w:t xml:space="preserve">, which combine chemical stability and high efficiency. This process is notable for its simplicity of implementation, facilitating the selective separation and recovery of the metal. However, it has structural and operational limitations, such as the non-selective extraction of competing metals (such as vanadium) and the gradual degradation of the functional groups of the resins, reducing their lifespan and efficiency over cycles </w:t>
      </w:r>
      <w:r w:rsidR="00A318E3" w:rsidRPr="000E7692">
        <w:rPr>
          <w:lang w:val="en-US"/>
        </w:rPr>
        <w:fldChar w:fldCharType="begin"/>
      </w:r>
      <w:r w:rsidR="008D4A63" w:rsidRPr="000E7692">
        <w:rPr>
          <w:lang w:val="en-US"/>
        </w:rPr>
        <w:instrText xml:space="preserve"> ADDIN ZOTERO_ITEM CSL_CITATION {"citationID":"aUX0XZm6","properties":{"formattedCitation":"(Zhao {\\i{}et al.}, 2012a; Lu, Xiao, Lin, Ning, Long, Xiao, Huang, Wang, Xiao et Lan, 2017)","plainCitation":"(Zhao et al., 2012a; Lu, Xiao, Lin, Ning, Long, Xiao, Huang, Wang, Xiao et Lan, 2017)","dontUpdate":true,"noteIndex":0},"citationItems":[{"id":532,"uris":["http://zotero.org/users/13338207/items/TSELMAT5"],"itemData":{"id":532,"type":"article-journal","abstract":"Bayer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review","title-short":"Recovery of gallium from Bayer liquor","volume":"125-126","author":[{"family":"Zhao","given":"Zhuo"},{"family":"Yang","given":"Yongxiang"},{"family":"Xiao","given":"Yanping"},{"family":"Fan","given":"Youqi"}],"issued":{"date-parts":[["2012",8,1]]}},"label":"page"},{"id":698,"uris":["http://zotero.org/users/13338207/items/7LBJ87QR"],"itemData":{"id":698,"type":"article-journal","container-title":"Hydrometallurgy","note":"publisher: Elsevier","page":"105–115","source":"Google Scholar","title":"Resources and extraction of gallium: A review","title-short":"Resources and extraction of gallium","volume":"174","author":[{"family":"Lu","given":"Fanghai"},{"family":"Xiao","given":"Tangfu"},{"family":"Lin","given":"Jian"},{"family":"Ning","given":"Zengping"},{"family":"Long","given":"Qiong"},{"family":"Xiao","given":"Lihua"},{"family":"Huang","given":"Fang"},{"family":"Wang","given":"Wankun"},{"family":"Xiao","given":"Qingxiang"},{"family":"Lan","given":"Xiaolong"}],"issued":{"date-parts":[["2017"]]}},"label":"page"}],"schema":"https://github.com/citation-style-language/schema/raw/master/csl-citation.json"} </w:instrText>
      </w:r>
      <w:r w:rsidR="00A318E3" w:rsidRPr="000E7692">
        <w:rPr>
          <w:lang w:val="en-US"/>
        </w:rPr>
        <w:fldChar w:fldCharType="separate"/>
      </w:r>
      <w:r w:rsidR="00A318E3" w:rsidRPr="000E7692">
        <w:rPr>
          <w:lang w:val="en-US"/>
        </w:rPr>
        <w:t>(Zhao et al., 2012 ; Lu et al., 2017)</w:t>
      </w:r>
      <w:r w:rsidR="00A318E3" w:rsidRPr="000E7692">
        <w:rPr>
          <w:lang w:val="en-US"/>
        </w:rPr>
        <w:fldChar w:fldCharType="end"/>
      </w:r>
      <w:r w:rsidRPr="000E7692">
        <w:rPr>
          <w:lang w:val="en-US"/>
        </w:rPr>
        <w:t xml:space="preserve">. The process involves capturing metal ions present in the aqueous phase using an ion exchange resin, then releasing them by elution, which facilitates their separation and purification (Adel et al., 2010 ; </w:t>
      </w:r>
      <w:r w:rsidRPr="000E7692">
        <w:fldChar w:fldCharType="begin"/>
      </w:r>
      <w:r w:rsidRPr="000E7692">
        <w:rPr>
          <w:lang w:val="en-US"/>
        </w:rPr>
        <w:instrText xml:space="preserve"> ADDIN ZOTERO_ITEM CSL_CITATION {"citationID":"ZjVqYakK","properties":{"formattedCitation":"(Zhang {\\i{}et al.}, 2021a)","plainCitation":"(Zhang et al., 2021a)","dontUpdate":true,"noteIndex":0},"citationItems":[{"id":464,"uris":["http://zotero.org/users/13338207/items/HPMBV9AE"],"itemData":{"id":464,"type":"article-journal","abstract":"Efficient recovery of gallium from aqueous solution remains a problem to be solved in industry. Here a novel crosslinked monolith based on polyacrylonitrile/dimethyl sulfoxide (C-PAN) was prepared by thermally induced phase separation and supercritical CO2 extraction drying technology. The influences of dissolution temperature and exchange solvents with different solubility parameters on the pore structure of C-PAN were systematically studied. It was found that the pore diameter decreased with the decrease of dissolution temperature and the increase of Δδ between exchange solvent and PAN. Meanwhile, the C-PAN with a small and dense pore structure showed better mechanical strength. Thereafter, the Ga3+ adsorption ability of amidoximated monolith (C-PAO)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Science","DOI":"10.1002/app.49764","ISSN":"1097-4628","issue":"5","language":"en","license":"© 2020 Wiley Periodicals LLC","note":"_eprint: https://onlinelibrary.wiley.com/doi/pdf/10.1002/app.49764","page":"49764","source":"Wiley Online Library","title":"Uniform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schema":"https://github.com/citation-style-language/schema/raw/master/csl-citation.json"} </w:instrText>
      </w:r>
      <w:r w:rsidRPr="000E7692">
        <w:fldChar w:fldCharType="separate"/>
      </w:r>
      <w:r w:rsidRPr="000E7692">
        <w:rPr>
          <w:lang w:val="en-US"/>
        </w:rPr>
        <w:t>Zhang et al., 2021)</w:t>
      </w:r>
      <w:r w:rsidRPr="000E7692">
        <w:fldChar w:fldCharType="end"/>
      </w:r>
      <w:r w:rsidRPr="000E7692">
        <w:rPr>
          <w:lang w:val="en-US"/>
        </w:rPr>
        <w:t xml:space="preserve">. </w:t>
      </w:r>
    </w:p>
    <w:p w14:paraId="348BEF0B" w14:textId="77777777" w:rsidR="000E7692" w:rsidRDefault="000E7692" w:rsidP="004F220A">
      <w:pPr>
        <w:pStyle w:val="NormalWeb"/>
        <w:jc w:val="both"/>
        <w:rPr>
          <w:lang w:val="en-US"/>
        </w:rPr>
      </w:pPr>
    </w:p>
    <w:p w14:paraId="7FFACB65" w14:textId="68021FD4" w:rsidR="004F220A" w:rsidRPr="000E7692" w:rsidRDefault="00A67F3D" w:rsidP="004F220A">
      <w:pPr>
        <w:pStyle w:val="NormalWeb"/>
        <w:jc w:val="both"/>
        <w:rPr>
          <w:lang w:val="en-US"/>
        </w:rPr>
      </w:pPr>
      <w:r w:rsidRPr="000E7692">
        <w:rPr>
          <w:lang w:val="en-US"/>
        </w:rPr>
        <w:lastRenderedPageBreak/>
        <w:t>Exchange resins containing specific functional groups, such as amidoxime (</w:t>
      </w:r>
      <w:proofErr w:type="spellStart"/>
      <w:r w:rsidRPr="000E7692">
        <w:rPr>
          <w:lang w:val="en-US"/>
        </w:rPr>
        <w:t>Puromet</w:t>
      </w:r>
      <w:proofErr w:type="spellEnd"/>
      <w:r w:rsidRPr="000E7692">
        <w:rPr>
          <w:lang w:val="en-US"/>
        </w:rPr>
        <w:t xml:space="preserve"> MTS9701), have demonstrated a high capacity to extract gallium from Bayer's liquor, reaching up to 80% after 24 hours </w:t>
      </w:r>
      <w:r w:rsidRPr="000E7692">
        <w:rPr>
          <w:shd w:val="clear" w:color="auto" w:fill="FFFFFF"/>
        </w:rPr>
        <w:fldChar w:fldCharType="begin"/>
      </w:r>
      <w:r w:rsidRPr="000E7692">
        <w:rPr>
          <w:shd w:val="clear" w:color="auto" w:fill="FFFFFF"/>
          <w:lang w:val="en-US"/>
        </w:rPr>
        <w:instrText xml:space="preserve"> ADDIN ZOTERO_ITEM CSL_CITATION {"citationID":"8aJaa7zB","properties":{"formattedCitation":"(Giannopoulou,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0E7692">
        <w:rPr>
          <w:shd w:val="clear" w:color="auto" w:fill="FFFFFF"/>
        </w:rPr>
        <w:fldChar w:fldCharType="separate"/>
      </w:r>
      <w:r w:rsidRPr="000E7692">
        <w:rPr>
          <w:lang w:val="en-US"/>
        </w:rPr>
        <w:t>(Giannopoulou et al.</w:t>
      </w:r>
      <w:r w:rsidR="0036309A" w:rsidRPr="000E7692">
        <w:rPr>
          <w:lang w:val="en-US"/>
        </w:rPr>
        <w:t>, 2023</w:t>
      </w:r>
      <w:r w:rsidRPr="000E7692">
        <w:rPr>
          <w:lang w:val="en-US"/>
        </w:rPr>
        <w:t>)</w:t>
      </w:r>
      <w:r w:rsidRPr="000E7692">
        <w:rPr>
          <w:shd w:val="clear" w:color="auto" w:fill="FFFFFF"/>
        </w:rPr>
        <w:fldChar w:fldCharType="end"/>
      </w:r>
      <w:r w:rsidR="0036309A" w:rsidRPr="000E7692">
        <w:rPr>
          <w:shd w:val="clear" w:color="auto" w:fill="FFFFFF"/>
          <w:lang w:val="en-US"/>
        </w:rPr>
        <w:t xml:space="preserve">. </w:t>
      </w:r>
      <w:r w:rsidRPr="000E7692">
        <w:rPr>
          <w:lang w:val="en-US"/>
        </w:rPr>
        <w:t>The amidoxime group consists of an oxime function (=N–OH) associated with an amine function (–NH₂), both attached to the same carbon atom. This molecular configuration promotes the formation of coordination bonds with the target metal ions, enabling their selective binding and facilitating the separation and purification step</w:t>
      </w:r>
      <w:r w:rsidR="0036309A" w:rsidRPr="000E7692">
        <w:rPr>
          <w:lang w:val="en-US"/>
        </w:rPr>
        <w:t xml:space="preserve"> </w:t>
      </w:r>
      <w:r w:rsidR="0036309A" w:rsidRPr="000E7692">
        <w:rPr>
          <w:lang w:val="en-US"/>
        </w:rPr>
        <w:fldChar w:fldCharType="begin"/>
      </w:r>
      <w:r w:rsidR="0036309A" w:rsidRPr="000E7692">
        <w:rPr>
          <w:lang w:val="en-US"/>
        </w:rPr>
        <w:instrText xml:space="preserve"> ADDIN ZOTERO_ITEM CSL_CITATION {"citationID":"NuOnp2Wi","properties":{"formattedCitation":"(Adel {\\i{}et al.}, 2010)","plainCitation":"(Adel et al., 2010)","noteIndex":0},"citationItems":[{"id":529,"uris":["http://zotero.org/users/13338207/items/NVKX4B3C"],"itemData":{"id":529,"type":"article-journal","abstract":"Synthesis of poly(acrylamidoxime) resin from polyacrylonitrile performed with different crosslinking ratios 2, 5, and 10 wt% of divinylbenzene as crosslinking agent, using methylbenzoate and dioctylphthalate as pore producing solvent, the reaction mixture occurred under nitrogen. Studies carried out on diluted solution from rare earth elements (REEs) concentrate contains impurities as Cu2+, Ni2+, Zn2+, Fe3+, Al3+, Si4+, Th4+, U6+, Ca2+, and K+. Changing some parameters as pH of the solution, time of feeding and type of acid as HCl, HNO3, H2SO4. The adsorption efficiency of resin is in the order pH 6 &gt; pH 5 &gt; pH 4 &gt; pH 2 with excluding pH 6 due to the precipitation of some of REEs with the impurities and complete precipitation of Dy ion during pH adjustment, the adsorption in HNO3 &gt; HCl &gt; H2SO4 media.","container-title":"Journal of Dispersion Science and Technology","DOI":"10.1080/01932690903224821","ISSN":"0193-2691","issue":"8","note":"publisher: Taylor &amp; Francis\n_eprint: https://doi.org/10.1080/01932690903224821","page":"1128-1135","source":"Taylor and Francis+NEJM","title":"Studies on the Uptake of Rare Earth Elements on Polyacrylamidoxime Resins from Natural Concentrate Leachate Solutions","volume":"31","author":[{"family":"Adel","given":"A.-H. Abdel-Rahman"},{"family":"Ibrahim","given":"E. El Aassy"},{"family":"Fadia","given":"Y. Ahmed"},{"family":"Mohammed","given":"F. Hamza"}],"issued":{"date-parts":[["2010",7,26]]}}}],"schema":"https://github.com/citation-style-language/schema/raw/master/csl-citation.json"} </w:instrText>
      </w:r>
      <w:r w:rsidR="0036309A" w:rsidRPr="000E7692">
        <w:rPr>
          <w:lang w:val="en-US"/>
        </w:rPr>
        <w:fldChar w:fldCharType="separate"/>
      </w:r>
      <w:r w:rsidR="0036309A" w:rsidRPr="000E7692">
        <w:rPr>
          <w:lang w:val="en-US"/>
        </w:rPr>
        <w:t>(Adel et al., 2010)</w:t>
      </w:r>
      <w:r w:rsidR="0036309A" w:rsidRPr="000E7692">
        <w:rPr>
          <w:lang w:val="en-US"/>
        </w:rPr>
        <w:fldChar w:fldCharType="end"/>
      </w:r>
      <w:r w:rsidR="0036309A" w:rsidRPr="000E7692">
        <w:rPr>
          <w:lang w:val="en-US"/>
        </w:rPr>
        <w:t xml:space="preserve">. </w:t>
      </w:r>
    </w:p>
    <w:p w14:paraId="5359F094" w14:textId="514E9A83" w:rsidR="004F220A" w:rsidRPr="000E7692" w:rsidRDefault="004F220A" w:rsidP="004F220A">
      <w:pPr>
        <w:pStyle w:val="NormalWeb"/>
        <w:jc w:val="both"/>
        <w:rPr>
          <w:lang w:val="en-US"/>
        </w:rPr>
      </w:pPr>
      <w:r w:rsidRPr="000E7692">
        <w:rPr>
          <w:lang w:val="en-US"/>
        </w:rPr>
        <w:t>The performance of the amidoxime group is based on rapid kinetics (75% in 5 hours at 50g/L), high selectivity towards gallium, probably due to interaction with the nitrogen atom of the amidoxime group, and good stability after several regeneration cycles</w:t>
      </w:r>
      <w:r w:rsidR="008D4A63" w:rsidRPr="000E7692">
        <w:rPr>
          <w:lang w:val="en-US"/>
        </w:rPr>
        <w:t xml:space="preserve"> </w:t>
      </w:r>
      <w:r w:rsidR="008D4A63" w:rsidRPr="000E7692">
        <w:rPr>
          <w:lang w:val="en-US"/>
        </w:rPr>
        <w:fldChar w:fldCharType="begin"/>
      </w:r>
      <w:r w:rsidR="00FD7450" w:rsidRPr="000E7692">
        <w:rPr>
          <w:lang w:val="en-US"/>
        </w:rPr>
        <w:instrText xml:space="preserve"> ADDIN ZOTERO_ITEM CSL_CITATION {"citationID":"olOzL1nn","properties":{"formattedCitation":"(Giannopoulou, Konstantakopoulou et Panias, 2023)","plainCitation":"(Giannopoulou, Konstantakopoulou et Panias, 2023)","dontUpdate":true,"noteIndex":0},"citationItems":[{"id":352,"uris":["http://zotero.org/users/13338207/items/E8F3AEZB"],"itemData":{"id":352,"type":"paper-conference","container-title":"World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008D4A63" w:rsidRPr="000E7692">
        <w:rPr>
          <w:lang w:val="en-US"/>
        </w:rPr>
        <w:fldChar w:fldCharType="separate"/>
      </w:r>
      <w:r w:rsidR="008D4A63" w:rsidRPr="000E7692">
        <w:rPr>
          <w:lang w:val="en-US"/>
        </w:rPr>
        <w:t>(Giannopoulou et</w:t>
      </w:r>
      <w:r w:rsidR="00843E1E" w:rsidRPr="000E7692">
        <w:rPr>
          <w:lang w:val="en-US"/>
        </w:rPr>
        <w:t xml:space="preserve"> al</w:t>
      </w:r>
      <w:r w:rsidR="008D4A63" w:rsidRPr="000E7692">
        <w:rPr>
          <w:lang w:val="en-US"/>
        </w:rPr>
        <w:t>., 2023)</w:t>
      </w:r>
      <w:r w:rsidR="008D4A63" w:rsidRPr="000E7692">
        <w:rPr>
          <w:lang w:val="en-US"/>
        </w:rPr>
        <w:fldChar w:fldCharType="end"/>
      </w:r>
      <w:r w:rsidRPr="000E7692">
        <w:rPr>
          <w:lang w:val="en-US"/>
        </w:rPr>
        <w:t xml:space="preserve">. Adsorption follows the Freundlich isothermal model, while kinetics follow the pseudo-second-order model. Although alternatives, such as organic solvents or ionic liquids, are also used to extract gallium, they still have limitations in terms of selectivity and phase separation, particularly at low concentrations </w:t>
      </w:r>
      <w:r w:rsidRPr="000E7692">
        <w:fldChar w:fldCharType="begin"/>
      </w:r>
      <w:r w:rsidR="00FD7450" w:rsidRPr="000E7692">
        <w:rPr>
          <w:lang w:val="en-US"/>
        </w:rPr>
        <w:instrText xml:space="preserve"> ADDIN ZOTERO_ITEM CSL_CITATION {"citationID":"3p0fTSTP","properties":{"formattedCitation":"(Giannopoulou, Konstantakopoulou et Panias, 2023)","plainCitation":"(Giannopoulou, Konstantakopoulou et Panias, 2023)","dontUpdate":true,"noteIndex":0},"citationItems":[{"id":352,"uris":["http://zotero.org/users/13338207/items/E8F3AEZB"],"itemData":{"id":352,"type":"paper-conference","container-title":"World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0E7692">
        <w:fldChar w:fldCharType="separate"/>
      </w:r>
      <w:r w:rsidRPr="000E7692">
        <w:rPr>
          <w:lang w:val="en-US"/>
        </w:rPr>
        <w:t>(Giannopoulou</w:t>
      </w:r>
      <w:r w:rsidR="008D4A63" w:rsidRPr="000E7692">
        <w:rPr>
          <w:lang w:val="en-US"/>
        </w:rPr>
        <w:t xml:space="preserve"> et al.</w:t>
      </w:r>
      <w:r w:rsidRPr="000E7692">
        <w:rPr>
          <w:lang w:val="en-US"/>
        </w:rPr>
        <w:t>, 2023)</w:t>
      </w:r>
      <w:r w:rsidRPr="000E7692">
        <w:fldChar w:fldCharType="end"/>
      </w:r>
      <w:r w:rsidRPr="000E7692">
        <w:rPr>
          <w:lang w:val="en-US"/>
        </w:rPr>
        <w:t xml:space="preserve">. </w:t>
      </w:r>
    </w:p>
    <w:p w14:paraId="3C6F4697" w14:textId="6D8F09DB" w:rsidR="004F220A" w:rsidRPr="000E7692" w:rsidRDefault="004F220A" w:rsidP="006F2E73">
      <w:pPr>
        <w:pStyle w:val="NormalWeb"/>
        <w:jc w:val="both"/>
        <w:rPr>
          <w:lang w:val="en-US"/>
        </w:rPr>
      </w:pPr>
      <w:r w:rsidRPr="000E7692">
        <w:rPr>
          <w:lang w:val="en-US"/>
        </w:rPr>
        <w:t xml:space="preserve">Extensive research conducted by </w:t>
      </w:r>
      <w:r w:rsidRPr="000E7692">
        <w:fldChar w:fldCharType="begin"/>
      </w:r>
      <w:r w:rsidR="00FD7450" w:rsidRPr="000E7692">
        <w:rPr>
          <w:lang w:val="en-US"/>
        </w:rPr>
        <w:instrText xml:space="preserve"> ADDIN ZOTERO_ITEM CSL_CITATION {"citationID":"JWEn3f7o","properties":{"formattedCitation":"(Z. Wang {\\i{}et al.}, 2024)","plainCitation":"(Z. Wang et al., 2024)","dontUpdate":true,"noteIndex":0},"citationItems":[{"id":454,"uris":["http://zotero.org/users/13338207/items/2E47SJYU"],"itemData":{"id":454,"type":"article-journal","container-title":"Journal of Sustainable Metallurgy","DOI":"10.1007/s40831-024-00806-5","ISSN":"2199-3823, 2199-3831","issue":"3","journalAbbreviation":"J. Sustain. Metall.","language":"en","license":"https://www.springernature.com/gp/researchers/text-and-data-mining","note":"publisher: Springer Science and Business Media LLC","page":"1225-1236","source":"Crossref","title":"Basic Study on the Synergistic Extraction of V and Ga from Bayer Mother Liquor of Alumina Production","volume":"10","author":[{"family":"Wang","given":"Zewei"},{"family":"Zhang","given":"Weiguang"},{"family":"Chen","given":"Yang"},{"family":"Lu","given":"Hongyu"},{"family":"Yu","given":"Liang"},{"family":"Cao","given":"Xuejiao"},{"family":"Li","given":"Yibing"}],"issued":{"date-parts":[["2024",9]]}}}],"schema":"https://github.com/citation-style-language/schema/raw/master/csl-citation.json"} </w:instrText>
      </w:r>
      <w:r w:rsidRPr="000E7692">
        <w:fldChar w:fldCharType="separate"/>
      </w:r>
      <w:r w:rsidRPr="000E7692">
        <w:rPr>
          <w:lang w:val="en-US"/>
        </w:rPr>
        <w:t>Wang et al.</w:t>
      </w:r>
      <w:r w:rsidR="00F76496" w:rsidRPr="000E7692">
        <w:rPr>
          <w:lang w:val="en-US"/>
        </w:rPr>
        <w:t>(</w:t>
      </w:r>
      <w:r w:rsidRPr="000E7692">
        <w:rPr>
          <w:lang w:val="en-US"/>
        </w:rPr>
        <w:t>2024)</w:t>
      </w:r>
      <w:r w:rsidRPr="000E7692">
        <w:fldChar w:fldCharType="end"/>
      </w:r>
      <w:r w:rsidRPr="000E7692">
        <w:rPr>
          <w:lang w:val="en-US"/>
        </w:rPr>
        <w:t xml:space="preserve"> focused on the co-adsorption of vanadium and gallium from the Bayer process using a hydroxylated anion resin (LSC-600S). Under optimal conditions, adsorption rates of 72% for vanadium and 74% for gallium were achieved. The process, which is spontaneous and endothermic, involves chemisorption, demonstrating the potential of this method for the selective recovery of critical metals. </w:t>
      </w:r>
    </w:p>
    <w:p w14:paraId="1F7C4E26" w14:textId="25FA577D" w:rsidR="006F2E73" w:rsidRPr="000E7692" w:rsidRDefault="004F220A" w:rsidP="004F220A">
      <w:pPr>
        <w:pStyle w:val="NormalWeb"/>
        <w:jc w:val="both"/>
        <w:rPr>
          <w:lang w:val="en-US"/>
        </w:rPr>
      </w:pPr>
      <w:r w:rsidRPr="000E7692">
        <w:rPr>
          <w:lang w:val="en-US"/>
        </w:rPr>
        <w:t xml:space="preserve">In a similar approach, </w:t>
      </w:r>
      <w:r w:rsidRPr="000E7692">
        <w:fldChar w:fldCharType="begin"/>
      </w:r>
      <w:r w:rsidR="00FD7450" w:rsidRPr="000E7692">
        <w:rPr>
          <w:lang w:val="en-US"/>
        </w:rPr>
        <w:instrText xml:space="preserve"> ADDIN ZOTERO_ITEM CSL_CITATION {"citationID":"866FZhDe","properties":{"formattedCitation":"(Selvi {\\i{}et al.}, 2004)","plainCitation":"(Selvi et al., 2004)","dontUpdate":true,"noteIndex":0},"citationItems":[{"id":455,"uris":["http://zotero.org/users/13338207/items/365MMZII"],"itemData":{"id":455,"type":"article-journal","abstract":"AbstractGallium, which is extensively used in the production of semiconductor materials, is present at the parts per million level in Bayer's liquor. The low concentration of gallium in the liquor, along with the high concentration of aluminum, prompted the use of chelating ion exchangers as an alternative separation process. A chelating ion exchange resin with hydroxamic groups attached to the copolymer of acrylonitrile‐divinylbenzene has been prepared by suspension polymerization followed by hydrolysis and chelation with hydroxylamine hydrochloride. Adsorption studies of gallium, using the above hydroxamic acid resin, were carried out. Adsorption was dependent on particle size of the resin and optimum conditions are determined for obtaining 0.3‐ to 0.5‐mm particles by varying the composition of the emulsion, using a secondary polymerization technique, and adding of diluents. Acrylic acid, as a diluent in the copolymer matrix, was found to increase the particle size and stability of the resin. IR studies, carried out for the products obtained at various stages, confirmed the conversion of polymer to resin with a hydroxamic acid group and its complex formation with gallium. Both batch and column studies were carried out for the determination of the capacity of the resin with synthetic Bayer's liquor containing gallium and commercial Bayer's liquor. Scaled‐up column studies were carried out with commercial Bayer's liquor to test the cyclability and stability of the resin. It was observed that chelated ion exchange resin could be recycled up to 30 times. The optimal liquid to solid phase ratio was found to be 1:12. © 2004 Wiley Periodicals, Inc. J Appl Polym Sci 92: 847–855, 2004","container-title":"Journal of Applied Polymer Science","DOI":"10.1002/app.20047","ISSN":"0021-8995, 1097-4628","issue":"2","journalAbbreviation":"J of Applied Polymer Sci","language":"en","license":"http://onlinelibrary.wiley.com/termsAndConditions#vor","note":"publisher: Wiley","page":"847-855","source":"Crossref","title":"Gallium recovery from Bayer's liquor using hydroxamic acid resin","volume":"92","author":[{"family":"Selvi","given":"P."},{"family":"Ramasami","given":"M."},{"family":"Samuel","given":"M. H. P."},{"family":"Sripriya","given":"R."},{"family":"Senthilkumar","given":"K."},{"family":"Adaikkalam","given":"P."},{"family":"Srinivasan","given":"G. N."}],"issued":{"date-parts":[["2004",4,15]]}}}],"schema":"https://github.com/citation-style-language/schema/raw/master/csl-citation.json"} </w:instrText>
      </w:r>
      <w:r w:rsidRPr="000E7692">
        <w:fldChar w:fldCharType="separate"/>
      </w:r>
      <w:r w:rsidRPr="000E7692">
        <w:rPr>
          <w:lang w:val="en-US"/>
        </w:rPr>
        <w:t>Selvi et al.</w:t>
      </w:r>
      <w:r w:rsidR="00F76496" w:rsidRPr="000E7692">
        <w:rPr>
          <w:lang w:val="en-US"/>
        </w:rPr>
        <w:t xml:space="preserve"> (</w:t>
      </w:r>
      <w:r w:rsidRPr="000E7692">
        <w:rPr>
          <w:lang w:val="en-US"/>
        </w:rPr>
        <w:t>2004)</w:t>
      </w:r>
      <w:r w:rsidRPr="000E7692">
        <w:fldChar w:fldCharType="end"/>
      </w:r>
      <w:r w:rsidRPr="000E7692">
        <w:rPr>
          <w:lang w:val="en-US"/>
        </w:rPr>
        <w:t xml:space="preserve"> developed a chelating resin with hydroxamic groups, synthesized from an acrylonitrile-divinylbenzene copolymer. The addition of acrylic acid improved its stability, and gallium adsorption was optimized on particles ranging from 0.3 to 0.5 mm. Infrared analyses confirmed gallium complexation, while batch and column tests demonstrated good adsorption capacity and stability over 30 cycles. </w:t>
      </w:r>
      <w:r w:rsidRPr="000E7692">
        <w:rPr>
          <w:b/>
          <w:bCs/>
          <w:lang w:val="en-US"/>
        </w:rPr>
        <w:t>Figure 3</w:t>
      </w:r>
      <w:r w:rsidRPr="000E7692">
        <w:rPr>
          <w:lang w:val="en-US"/>
        </w:rPr>
        <w:t xml:space="preserve"> illustrates the schematic diagram of the synthesis sequence of </w:t>
      </w:r>
      <w:proofErr w:type="spellStart"/>
      <w:r w:rsidRPr="000E7692">
        <w:rPr>
          <w:lang w:val="en-US"/>
        </w:rPr>
        <w:t>polyhydroxamic</w:t>
      </w:r>
      <w:proofErr w:type="spellEnd"/>
      <w:r w:rsidRPr="000E7692">
        <w:rPr>
          <w:lang w:val="en-US"/>
        </w:rPr>
        <w:t xml:space="preserve"> resin.</w:t>
      </w:r>
      <w:r w:rsidR="006F2E73" w:rsidRPr="000E7692">
        <w:rPr>
          <w:lang w:val="en-US"/>
        </w:rPr>
        <w:t xml:space="preserve"> It should be noted that poly(</w:t>
      </w:r>
      <w:proofErr w:type="spellStart"/>
      <w:r w:rsidR="006F2E73" w:rsidRPr="000E7692">
        <w:rPr>
          <w:lang w:val="en-US"/>
        </w:rPr>
        <w:t>acrylamidoxime</w:t>
      </w:r>
      <w:proofErr w:type="spellEnd"/>
      <w:r w:rsidR="006F2E73" w:rsidRPr="000E7692">
        <w:rPr>
          <w:lang w:val="en-US"/>
        </w:rPr>
        <w:t>) is a synthetic polymer obtained from polyacrylonitrile (PAN) by converting nitrile groups (-C≡N) into amidoxime groups (-C(NH</w:t>
      </w:r>
      <w:proofErr w:type="gramStart"/>
      <w:r w:rsidR="006F2E73" w:rsidRPr="000E7692">
        <w:rPr>
          <w:lang w:val="en-US"/>
        </w:rPr>
        <w:t>₂)=</w:t>
      </w:r>
      <w:proofErr w:type="gramEnd"/>
      <w:r w:rsidR="006F2E73" w:rsidRPr="000E7692">
        <w:rPr>
          <w:lang w:val="en-US"/>
        </w:rPr>
        <w:t>NOH).</w:t>
      </w:r>
    </w:p>
    <w:p w14:paraId="7FD6B824" w14:textId="021DD4B5" w:rsidR="0084282D" w:rsidRPr="00085308" w:rsidRDefault="006F2E73" w:rsidP="004E2F4B">
      <w:pPr>
        <w:pStyle w:val="NormalWeb"/>
        <w:jc w:val="both"/>
        <w:rPr>
          <w:rFonts w:ascii="Arial" w:hAnsi="Arial" w:cs="Arial"/>
          <w:sz w:val="20"/>
          <w:szCs w:val="20"/>
          <w:lang w:val="en-US"/>
        </w:rPr>
      </w:pPr>
      <w:r w:rsidRPr="00085308">
        <w:rPr>
          <w:rFonts w:ascii="Arial" w:hAnsi="Arial" w:cs="Arial"/>
          <w:noProof/>
          <w:sz w:val="20"/>
          <w:szCs w:val="20"/>
          <w:lang w:val="en-US"/>
        </w:rPr>
        <w:lastRenderedPageBreak/>
        <w:drawing>
          <wp:inline distT="0" distB="0" distL="0" distR="0" wp14:anchorId="091CFF52" wp14:editId="2B4145C1">
            <wp:extent cx="5180400" cy="3308400"/>
            <wp:effectExtent l="0" t="0" r="1270" b="635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0400" cy="3308400"/>
                    </a:xfrm>
                    <a:prstGeom prst="rect">
                      <a:avLst/>
                    </a:prstGeom>
                  </pic:spPr>
                </pic:pic>
              </a:graphicData>
            </a:graphic>
          </wp:inline>
        </w:drawing>
      </w:r>
    </w:p>
    <w:p w14:paraId="0EC5D620" w14:textId="15CA86FF" w:rsidR="00B12814" w:rsidRPr="000E7692" w:rsidRDefault="00B12814" w:rsidP="00B12814">
      <w:pPr>
        <w:pStyle w:val="NormalWeb"/>
        <w:jc w:val="center"/>
        <w:rPr>
          <w:lang w:val="en-US"/>
        </w:rPr>
      </w:pPr>
      <w:r w:rsidRPr="000E7692">
        <w:rPr>
          <w:b/>
          <w:bCs/>
          <w:lang w:val="en-US"/>
        </w:rPr>
        <w:t>Figure 3.</w:t>
      </w:r>
      <w:r w:rsidRPr="000E7692">
        <w:rPr>
          <w:lang w:val="en-US"/>
        </w:rPr>
        <w:t xml:space="preserve"> Diagram of the </w:t>
      </w:r>
      <w:proofErr w:type="spellStart"/>
      <w:r w:rsidRPr="000E7692">
        <w:rPr>
          <w:lang w:val="en-US"/>
        </w:rPr>
        <w:t>polyhydroxamic</w:t>
      </w:r>
      <w:proofErr w:type="spellEnd"/>
      <w:r w:rsidRPr="000E7692">
        <w:rPr>
          <w:lang w:val="en-US"/>
        </w:rPr>
        <w:t xml:space="preserve"> resin synthesis sequence</w:t>
      </w:r>
      <w:r w:rsidR="006F2E73" w:rsidRPr="000E7692">
        <w:rPr>
          <w:lang w:val="en-US"/>
        </w:rPr>
        <w:t xml:space="preserve"> </w:t>
      </w:r>
      <w:r w:rsidRPr="000E7692">
        <w:fldChar w:fldCharType="begin"/>
      </w:r>
      <w:r w:rsidRPr="000E7692">
        <w:rPr>
          <w:lang w:val="en-US"/>
        </w:rPr>
        <w:instrText xml:space="preserve"> ADDIN ZOTERO_ITEM CSL_CITATION {"citationID":"cWsxDw57","properties":{"formattedCitation":"(Selvi {\\i{}et al.}, 2004)","plainCitation":"(Selvi et al., 2004)","noteIndex":0},"citationItems":[{"id":455,"uris":["http://zotero.org/users/13338207/items/365MMZII"],"itemData":{"id":455,"type":"article-journal","abstract":"AbstractGallium, which is extensively used in the production of semiconductor materials, is present at the parts per million level in Bayer's liquor. The low concentration of gallium in the liquor, along with the high concentration of aluminum, prompted the use of chelating ion exchangers as an alternative separation process. A chelating ion exchange resin with hydroxamic groups attached to the copolymer of acrylonitrile‐divinylbenzene has been prepared by suspension polymerization followed by hydrolysis and chelation with hydroxylamine hydrochloride. Adsorption studies of gallium, using the above hydroxamic acid resin, were carried out. Adsorption was dependent on particle size of the resin and optimum conditions are determined for obtaining 0.3‐ to 0.5‐mm particles by varying the composition of the emulsion, using a secondary polymerization technique, and adding of diluents. Acrylic acid, as a diluent in the copolymer matrix, was found to increase the particle size and stability of the resin. IR studies, carried out for the products obtained at various stages, confirmed the conversion of polymer to resin with a hydroxamic acid group and its complex formation with gallium. Both batch and column studies were carried out for the determination of the capacity of the resin with synthetic Bayer's liquor containing gallium and commercial Bayer's liquor. Scaled‐up column studies were carried out with commercial Bayer's liquor to test the cyclability and stability of the resin. It was observed that chelated ion exchange resin could be recycled up to 30 times. The optimal liquid to solid phase ratio was found to be 1:12. © 2004 Wiley Periodicals, Inc. J Appl Polym Sci 92: 847–855, 2004","container-title":"Journal of Applied Polymer Science","DOI":"10.1002/app.20047","ISSN":"0021-8995, 1097-4628","issue":"2","journalAbbreviation":"J of Applied Polymer Sci","language":"en","license":"http://onlinelibrary.wiley.com/termsAndConditions#vor","note":"publisher: Wiley","page":"847-855","source":"Crossref","title":"Gallium recovery from Bayer's liquor using hydroxamic acid resin","volume":"92","author":[{"family":"Selvi","given":"P."},{"family":"Ramasami","given":"M."},{"family":"Samuel","given":"M. H. P."},{"family":"Sripriya","given":"R."},{"family":"Senthilkumar","given":"K."},{"family":"Adaikkalam","given":"P."},{"family":"Srinivasan","given":"G. N."}],"issued":{"date-parts":[["2004",4,15]]}}}],"schema":"https://github.com/citation-style-language/schema/raw/master/csl-citation.json"} </w:instrText>
      </w:r>
      <w:r w:rsidRPr="000E7692">
        <w:fldChar w:fldCharType="separate"/>
      </w:r>
      <w:r w:rsidRPr="000E7692">
        <w:rPr>
          <w:lang w:val="en-US"/>
        </w:rPr>
        <w:t>(Selvi et al., 2004)</w:t>
      </w:r>
      <w:r w:rsidRPr="000E7692">
        <w:fldChar w:fldCharType="end"/>
      </w:r>
    </w:p>
    <w:p w14:paraId="775EA8E6" w14:textId="225A560C" w:rsidR="00B12814" w:rsidRPr="000E7692" w:rsidRDefault="00B12814" w:rsidP="00B12814">
      <w:pPr>
        <w:pStyle w:val="NormalWeb"/>
        <w:jc w:val="both"/>
        <w:rPr>
          <w:bCs/>
          <w:lang w:val="en-US"/>
        </w:rPr>
      </w:pPr>
      <w:r w:rsidRPr="000E7692">
        <w:rPr>
          <w:bCs/>
          <w:lang w:val="en-US"/>
        </w:rPr>
        <w:t xml:space="preserve">With the aim of optimizing gallium extraction in a basic environment, </w:t>
      </w:r>
      <w:r w:rsidRPr="000E7692">
        <w:rPr>
          <w:bCs/>
        </w:rPr>
        <w:fldChar w:fldCharType="begin"/>
      </w:r>
      <w:r w:rsidR="00FD7450" w:rsidRPr="000E7692">
        <w:rPr>
          <w:bCs/>
          <w:lang w:val="en-US"/>
        </w:rPr>
        <w:instrText xml:space="preserve"> ADDIN ZOTERO_ITEM CSL_CITATION {"citationID":"CgzGKUx4","properties":{"formattedCitation":"(Lu {\\i{}et al.}, 2019)","plainCitation":"(Lu et al., 2019)","dontUpdate":true,"noteIndex":0},"citationItems":[{"id":530,"uris":["http://zotero.org/users/13338207/items/8XTB5F75"],"itemData":{"id":530,"type":"article-journal","abstract":"The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liquor","volume":"368","author":[{"family":"Lu","given":"Siming"},{"family":"Chen","given":"Lifeng"},{"family":"Hamza","given":"Mohammed F."},{"family":"He","given":"Chunlin"},{"family":"Wang","given":"Xinpeng"},{"family":"Wei","given":"Yuezhou"},{"family":"Guibal","given":"Eric"}],"issued":{"date-parts":[["2019",7,15]]}}}],"schema":"https://github.com/citation-style-language/schema/raw/master/csl-citation.json"} </w:instrText>
      </w:r>
      <w:r w:rsidRPr="000E7692">
        <w:rPr>
          <w:bCs/>
        </w:rPr>
        <w:fldChar w:fldCharType="separate"/>
      </w:r>
      <w:r w:rsidRPr="000E7692">
        <w:rPr>
          <w:bCs/>
          <w:lang w:val="en-US"/>
        </w:rPr>
        <w:t>Lu et al.</w:t>
      </w:r>
      <w:r w:rsidR="00843E1E" w:rsidRPr="000E7692">
        <w:rPr>
          <w:bCs/>
          <w:lang w:val="en-US"/>
        </w:rPr>
        <w:t xml:space="preserve"> (</w:t>
      </w:r>
      <w:r w:rsidRPr="000E7692">
        <w:rPr>
          <w:bCs/>
          <w:lang w:val="en-US"/>
        </w:rPr>
        <w:t>2019)</w:t>
      </w:r>
      <w:r w:rsidRPr="000E7692">
        <w:rPr>
          <w:bCs/>
        </w:rPr>
        <w:fldChar w:fldCharType="end"/>
      </w:r>
      <w:r w:rsidRPr="000E7692">
        <w:rPr>
          <w:bCs/>
          <w:lang w:val="en-US"/>
        </w:rPr>
        <w:t xml:space="preserve"> designed an innovative adsorbent, poly(</w:t>
      </w:r>
      <w:proofErr w:type="spellStart"/>
      <w:r w:rsidRPr="000E7692">
        <w:rPr>
          <w:bCs/>
          <w:lang w:val="en-US"/>
        </w:rPr>
        <w:t>acrylamidoxime</w:t>
      </w:r>
      <w:proofErr w:type="spellEnd"/>
      <w:r w:rsidRPr="000E7692">
        <w:rPr>
          <w:bCs/>
          <w:lang w:val="en-US"/>
        </w:rPr>
        <w:t>) supported on silica (PAO/</w:t>
      </w:r>
      <w:proofErr w:type="spellStart"/>
      <w:r w:rsidRPr="000E7692">
        <w:rPr>
          <w:bCs/>
          <w:lang w:val="en-US"/>
        </w:rPr>
        <w:t>SiO</w:t>
      </w:r>
      <w:proofErr w:type="spellEnd"/>
      <w:r w:rsidRPr="000E7692">
        <w:rPr>
          <w:bCs/>
          <w:lang w:val="en-US"/>
        </w:rPr>
        <w:t>₂). This material, rich in chelating sites, is obtained in three steps: copolymerization of styrene and divinylbenzene with silica, grafting of acrylonitrile, then conversion to amidoxime. PAO/</w:t>
      </w:r>
      <w:proofErr w:type="spellStart"/>
      <w:r w:rsidRPr="000E7692">
        <w:rPr>
          <w:bCs/>
          <w:lang w:val="en-US"/>
        </w:rPr>
        <w:t>SiO</w:t>
      </w:r>
      <w:proofErr w:type="spellEnd"/>
      <w:r w:rsidRPr="000E7692">
        <w:rPr>
          <w:bCs/>
          <w:lang w:val="en-US"/>
        </w:rPr>
        <w:t xml:space="preserve">₂ reaches gallium adsorption equilibrium in 60 minutes, with a maximum capacity of 1.34 to 2.6 mmol·g⁻¹ depending on the temperature and gallium salt. Desorption is complete in 45 minutes with 1.5 M HCl, and the material remains stable over five cycles. It shows excellent selectivity for Ga (III), surpassing the commercial resin LSC-600, particularly in the strongly basic environment typical of Bayer solutions. </w:t>
      </w:r>
      <w:r w:rsidRPr="000E7692">
        <w:rPr>
          <w:b/>
          <w:lang w:val="en-US"/>
        </w:rPr>
        <w:t>Figure 4</w:t>
      </w:r>
      <w:r w:rsidRPr="000E7692">
        <w:rPr>
          <w:bCs/>
          <w:lang w:val="en-US"/>
        </w:rPr>
        <w:t xml:space="preserve"> illustrates the detailed structure of this high-performance gallium adsorbent.</w:t>
      </w:r>
    </w:p>
    <w:p w14:paraId="42739A3E" w14:textId="51A33AC2" w:rsidR="00B12814" w:rsidRPr="00085308" w:rsidRDefault="00B12814" w:rsidP="00B12814">
      <w:pPr>
        <w:pStyle w:val="NormalWeb"/>
        <w:jc w:val="center"/>
        <w:rPr>
          <w:rFonts w:ascii="Arial" w:hAnsi="Arial" w:cs="Arial"/>
          <w:sz w:val="20"/>
          <w:szCs w:val="20"/>
          <w:lang w:val="en-US"/>
        </w:rPr>
      </w:pPr>
      <w:r w:rsidRPr="00085308">
        <w:rPr>
          <w:rFonts w:ascii="Arial" w:hAnsi="Arial" w:cs="Arial"/>
          <w:b/>
          <w:bCs/>
          <w:noProof/>
          <w:sz w:val="20"/>
          <w:szCs w:val="20"/>
        </w:rPr>
        <w:lastRenderedPageBreak/>
        <w:drawing>
          <wp:inline distT="0" distB="0" distL="0" distR="0" wp14:anchorId="7E12177D" wp14:editId="61EBCA40">
            <wp:extent cx="3783600" cy="1764000"/>
            <wp:effectExtent l="0" t="0" r="7620" b="8255"/>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3600" cy="1764000"/>
                    </a:xfrm>
                    <a:prstGeom prst="rect">
                      <a:avLst/>
                    </a:prstGeom>
                  </pic:spPr>
                </pic:pic>
              </a:graphicData>
            </a:graphic>
          </wp:inline>
        </w:drawing>
      </w:r>
    </w:p>
    <w:p w14:paraId="67D47B3B" w14:textId="0220BC96" w:rsidR="00B12814" w:rsidRPr="000E7692" w:rsidRDefault="00B12814" w:rsidP="00B12814">
      <w:pPr>
        <w:pStyle w:val="NormalWeb"/>
        <w:jc w:val="center"/>
        <w:rPr>
          <w:b/>
          <w:bCs/>
          <w:lang w:val="en-US"/>
        </w:rPr>
      </w:pPr>
      <w:r w:rsidRPr="000E7692">
        <w:rPr>
          <w:b/>
          <w:bCs/>
          <w:lang w:val="en-US"/>
        </w:rPr>
        <w:t xml:space="preserve">Figure 4. </w:t>
      </w:r>
      <w:r w:rsidR="006F2E73" w:rsidRPr="000E7692">
        <w:rPr>
          <w:color w:val="FF0000"/>
          <w:lang w:val="en-US"/>
        </w:rPr>
        <w:t>Detailed structure of the PAO/</w:t>
      </w:r>
      <w:proofErr w:type="spellStart"/>
      <w:r w:rsidR="006F2E73" w:rsidRPr="000E7692">
        <w:rPr>
          <w:color w:val="FF0000"/>
          <w:lang w:val="en-US"/>
        </w:rPr>
        <w:t>SiO</w:t>
      </w:r>
      <w:proofErr w:type="spellEnd"/>
      <w:r w:rsidR="006F2E73" w:rsidRPr="000E7692">
        <w:rPr>
          <w:color w:val="FF0000"/>
          <w:lang w:val="en-US"/>
        </w:rPr>
        <w:t>₂ adsorbent material</w:t>
      </w:r>
      <w:r w:rsidRPr="000E7692">
        <w:rPr>
          <w:color w:val="FF0000"/>
          <w:lang w:val="en-US"/>
        </w:rPr>
        <w:t xml:space="preserve"> </w:t>
      </w:r>
      <w:r w:rsidRPr="000E7692">
        <w:fldChar w:fldCharType="begin"/>
      </w:r>
      <w:r w:rsidRPr="000E7692">
        <w:rPr>
          <w:lang w:val="en-US"/>
        </w:rPr>
        <w:instrText xml:space="preserve"> ADDIN ZOTERO_ITEM CSL_CITATION {"citationID":"vQCIuc8x","properties":{"formattedCitation":"(Lu {\\i{}et al.}, 2019)","plainCitation":"(Lu et al., 2019)","noteIndex":0},"citationItems":[{"id":530,"uris":["http://zotero.org/users/13338207/items/8XTB5F75"],"itemData":{"id":530,"type":"article-journal","abstract":"The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liquor","volume":"368","author":[{"family":"Lu","given":"Siming"},{"family":"Chen","given":"Lifeng"},{"family":"Hamza","given":"Mohammed F."},{"family":"He","given":"Chunlin"},{"family":"Wang","given":"Xinpeng"},{"family":"Wei","given":"Yuezhou"},{"family":"Guibal","given":"Eric"}],"issued":{"date-parts":[["2019",7,15]]}}}],"schema":"https://github.com/citation-style-language/schema/raw/master/csl-citation.json"} </w:instrText>
      </w:r>
      <w:r w:rsidRPr="000E7692">
        <w:fldChar w:fldCharType="separate"/>
      </w:r>
      <w:r w:rsidRPr="000E7692">
        <w:rPr>
          <w:lang w:val="en-US"/>
        </w:rPr>
        <w:t>(Lu et al., 2019)</w:t>
      </w:r>
      <w:r w:rsidRPr="000E7692">
        <w:fldChar w:fldCharType="end"/>
      </w:r>
      <w:r w:rsidRPr="000E7692">
        <w:rPr>
          <w:b/>
          <w:bCs/>
          <w:lang w:val="en-US"/>
        </w:rPr>
        <w:t>.</w:t>
      </w:r>
    </w:p>
    <w:p w14:paraId="31D8F4A9" w14:textId="77777777" w:rsidR="003808C9" w:rsidRPr="000E7692" w:rsidRDefault="003808C9" w:rsidP="003808C9">
      <w:pPr>
        <w:pStyle w:val="NormalWeb"/>
        <w:jc w:val="both"/>
        <w:rPr>
          <w:lang w:val="en-US"/>
        </w:rPr>
      </w:pPr>
      <w:r w:rsidRPr="000E7692">
        <w:rPr>
          <w:b/>
          <w:bCs/>
          <w:lang w:val="en-US"/>
        </w:rPr>
        <w:t>Figure 5</w:t>
      </w:r>
      <w:r w:rsidRPr="000E7692">
        <w:rPr>
          <w:lang w:val="en-US"/>
        </w:rPr>
        <w:t xml:space="preserve"> shows the FT-IR spectra of the PAN/</w:t>
      </w:r>
      <w:proofErr w:type="spellStart"/>
      <w:r w:rsidRPr="000E7692">
        <w:rPr>
          <w:lang w:val="en-US"/>
        </w:rPr>
        <w:t>SiO</w:t>
      </w:r>
      <w:proofErr w:type="spellEnd"/>
      <w:r w:rsidRPr="000E7692">
        <w:rPr>
          <w:lang w:val="en-US"/>
        </w:rPr>
        <w:t>₂, PAO/</w:t>
      </w:r>
      <w:proofErr w:type="spellStart"/>
      <w:r w:rsidRPr="000E7692">
        <w:rPr>
          <w:lang w:val="en-US"/>
        </w:rPr>
        <w:t>SiO</w:t>
      </w:r>
      <w:proofErr w:type="spellEnd"/>
      <w:r w:rsidRPr="000E7692">
        <w:rPr>
          <w:lang w:val="en-US"/>
        </w:rPr>
        <w:t xml:space="preserve">₂ materials, the adsorbent after gallium (III) fixation, and after desorption. The conversion of nitrile groups to amidoxime is confirmed by the disappearance of the peak at 2240 cm⁻¹ (C≡N) and the appearance of new bands at 3422, 1669, 1382, and 939 cm⁻¹, corresponding respectively to OH/NH, C=N, OH, and N–O vibrations. These spectral changes confirm the successful grafting of amidoxime groups onto the supported matrix. Furthermore, bands typical of Si–O–Si bonds, originating from the silicate structure of the support, are observed around 1110, 800, and 460 cm⁻¹ in all samples, attesting to the stability of the silica skeleton throughout the process </w:t>
      </w:r>
      <w:r w:rsidRPr="000E7692">
        <w:fldChar w:fldCharType="begin"/>
      </w:r>
      <w:r w:rsidRPr="000E7692">
        <w:rPr>
          <w:lang w:val="en-US"/>
        </w:rPr>
        <w:instrText xml:space="preserve"> ADDIN ZOTERO_ITEM CSL_CITATION {"citationID":"p9l1DnnM","properties":{"formattedCitation":"(Lu {\\i{}et al.}, 2019)","plainCitation":"(Lu et al., 2019)","noteIndex":0},"citationItems":[{"id":530,"uris":["http://zotero.org/users/13338207/items/8XTB5F75"],"itemData":{"id":530,"type":"article-journal","abstract":"The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w:instrText>
      </w:r>
      <w:r w:rsidRPr="000E7692">
        <w:instrText xml:space="preserve">ly":"Chen","given":"Lifeng"},{"family":"Hamza","given":"Mohammed F."},{"family":"He","given":"Chunlin"},{"family":"Wang","given":"Xinpeng"},{"family":"Wei","given":"Yuezhou"},{"family":"Guibal","given":"Eric"}],"issued":{"date-parts":[["2019",7,15]]}}}],"schema":"https://github.com/citation-style-language/schema/raw/master/csl-citation.json"} </w:instrText>
      </w:r>
      <w:r w:rsidRPr="000E7692">
        <w:fldChar w:fldCharType="separate"/>
      </w:r>
      <w:r w:rsidRPr="000E7692">
        <w:t>(Lu et al., 2019)</w:t>
      </w:r>
      <w:r w:rsidRPr="000E7692">
        <w:fldChar w:fldCharType="end"/>
      </w:r>
      <w:r w:rsidRPr="000E7692">
        <w:t>.</w:t>
      </w:r>
    </w:p>
    <w:p w14:paraId="7ED0A19A" w14:textId="7A3551E3" w:rsidR="00B12814" w:rsidRPr="00085308" w:rsidRDefault="003808C9" w:rsidP="000E7692">
      <w:pPr>
        <w:pStyle w:val="NormalWeb"/>
        <w:jc w:val="center"/>
        <w:rPr>
          <w:rFonts w:ascii="Arial" w:hAnsi="Arial" w:cs="Arial"/>
          <w:sz w:val="20"/>
          <w:szCs w:val="20"/>
          <w:lang w:val="en-US"/>
        </w:rPr>
      </w:pPr>
      <w:r w:rsidRPr="00085308">
        <w:rPr>
          <w:rFonts w:ascii="Arial" w:hAnsi="Arial" w:cs="Arial"/>
          <w:b/>
          <w:bCs/>
          <w:noProof/>
          <w:color w:val="0F243E" w:themeColor="text2" w:themeShade="80"/>
          <w:sz w:val="20"/>
          <w:szCs w:val="20"/>
        </w:rPr>
        <w:drawing>
          <wp:inline distT="0" distB="0" distL="0" distR="0" wp14:anchorId="6A935BDC" wp14:editId="63A0A266">
            <wp:extent cx="4161600" cy="2984400"/>
            <wp:effectExtent l="0" t="0" r="0" b="6985"/>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74" t="3324" r="957"/>
                    <a:stretch>
                      <a:fillRect/>
                    </a:stretch>
                  </pic:blipFill>
                  <pic:spPr bwMode="auto">
                    <a:xfrm>
                      <a:off x="0" y="0"/>
                      <a:ext cx="4161600" cy="2984400"/>
                    </a:xfrm>
                    <a:prstGeom prst="rect">
                      <a:avLst/>
                    </a:prstGeom>
                    <a:ln>
                      <a:noFill/>
                    </a:ln>
                    <a:extLst>
                      <a:ext uri="{53640926-AAD7-44D8-BBD7-CCE9431645EC}">
                        <a14:shadowObscured xmlns:a14="http://schemas.microsoft.com/office/drawing/2010/main"/>
                      </a:ext>
                    </a:extLst>
                  </pic:spPr>
                </pic:pic>
              </a:graphicData>
            </a:graphic>
          </wp:inline>
        </w:drawing>
      </w:r>
    </w:p>
    <w:p w14:paraId="023836E1" w14:textId="379A471E" w:rsidR="003808C9" w:rsidRPr="000E7692" w:rsidRDefault="003808C9" w:rsidP="00FB3863">
      <w:pPr>
        <w:pStyle w:val="NormalWeb"/>
        <w:jc w:val="center"/>
        <w:rPr>
          <w:lang w:val="en-US"/>
        </w:rPr>
      </w:pPr>
      <w:r w:rsidRPr="000E7692">
        <w:rPr>
          <w:b/>
          <w:bCs/>
          <w:color w:val="FF0000"/>
        </w:rPr>
        <w:t>Figure 5</w:t>
      </w:r>
      <w:r w:rsidRPr="000E7692">
        <w:t xml:space="preserve">. </w:t>
      </w:r>
      <w:r w:rsidR="00DF174D" w:rsidRPr="000E7692">
        <w:rPr>
          <w:color w:val="FF0000"/>
          <w:lang w:val="en-US"/>
        </w:rPr>
        <w:t>FT-IR spectra of the materials (PAN/</w:t>
      </w:r>
      <w:proofErr w:type="spellStart"/>
      <w:r w:rsidR="00DF174D" w:rsidRPr="000E7692">
        <w:rPr>
          <w:color w:val="FF0000"/>
          <w:lang w:val="en-US"/>
        </w:rPr>
        <w:t>SiO</w:t>
      </w:r>
      <w:proofErr w:type="spellEnd"/>
      <w:r w:rsidR="00DF174D" w:rsidRPr="000E7692">
        <w:rPr>
          <w:color w:val="FF0000"/>
          <w:lang w:val="en-US"/>
        </w:rPr>
        <w:t>₂ and PAO/</w:t>
      </w:r>
      <w:proofErr w:type="spellStart"/>
      <w:r w:rsidR="00DF174D" w:rsidRPr="000E7692">
        <w:rPr>
          <w:color w:val="FF0000"/>
          <w:lang w:val="en-US"/>
        </w:rPr>
        <w:t>SiO</w:t>
      </w:r>
      <w:proofErr w:type="spellEnd"/>
      <w:r w:rsidR="00DF174D" w:rsidRPr="000E7692">
        <w:rPr>
          <w:color w:val="FF0000"/>
          <w:lang w:val="en-US"/>
        </w:rPr>
        <w:t xml:space="preserve">₂) showing the chemical changes of the support and the amidoxime adsorbent after Ga (III) adsorption and desorption </w:t>
      </w:r>
      <w:r w:rsidR="00DF174D" w:rsidRPr="000E7692">
        <w:rPr>
          <w:lang w:val="en-US"/>
        </w:rPr>
        <w:t xml:space="preserve">(400–2400 cm⁻¹) </w:t>
      </w:r>
      <w:r w:rsidRPr="000E7692">
        <w:rPr>
          <w:lang w:val="en-US"/>
        </w:rPr>
        <w:t>(Lu et al., 2019).</w:t>
      </w:r>
    </w:p>
    <w:p w14:paraId="30DE9A89" w14:textId="7C719CEE" w:rsidR="003808C9" w:rsidRPr="000E7692" w:rsidRDefault="00DF174D" w:rsidP="003808C9">
      <w:pPr>
        <w:pStyle w:val="NormalWeb"/>
        <w:jc w:val="both"/>
        <w:rPr>
          <w:color w:val="FF0000"/>
          <w:lang w:val="en-US"/>
        </w:rPr>
      </w:pPr>
      <w:r w:rsidRPr="000E7692">
        <w:rPr>
          <w:color w:val="FF0000"/>
          <w:lang w:val="en-US"/>
        </w:rPr>
        <w:lastRenderedPageBreak/>
        <w:t>The recovery of gallium from Bayer liquor can be efficiently optimized through electrochemical processes. Electrolysis, carried out with solid or liquid cathodes, represents a pathway explored to replace conventional mercury-based methods</w:t>
      </w:r>
      <w:r w:rsidRPr="000E7692">
        <w:rPr>
          <w:color w:val="000000" w:themeColor="text1"/>
          <w:lang w:val="en-US"/>
        </w:rPr>
        <w:t xml:space="preserve">. </w:t>
      </w:r>
      <w:r w:rsidR="003808C9" w:rsidRPr="000E7692">
        <w:rPr>
          <w:lang w:val="en-US"/>
        </w:rPr>
        <w:t xml:space="preserve">However, despite their potential, these technologies still have limitations in terms of yield and efficiency </w:t>
      </w:r>
      <w:r w:rsidR="003808C9" w:rsidRPr="000E7692">
        <w:fldChar w:fldCharType="begin"/>
      </w:r>
      <w:r w:rsidR="003808C9" w:rsidRPr="000E7692">
        <w:rPr>
          <w:lang w:val="en-US"/>
        </w:rPr>
        <w:instrText xml:space="preserve"> ADDIN ZOTERO_ITEM CSL_CITATION {"citationID":"8BGEC6kH","properties":{"formattedCitation":"(Urmosi {\\i{}et al.}, no date)","plainCitation":"(Urmosi et al., no date)","dontUpdate":true,"noteIndex":0},"citationItems":[{"id":358,"uris":["http://zotero.org/users/13338207/items/HDQGB6FB"],"itemData":{"id":358,"type":"article-journal","abstract":"As currently in industry for gallium recovery from Bayer process of bauxite processing is used electrolysis with mercury cathode, due the tightening of rules on environmental protection, it was necessary to replace this method with new methods, environment-friendly. Thus, one has studied electrolysis methods with liquid gallium cathode or solid cathode (fixed, rotated or vibrated) made of various materials. The paper presents, among the electrolysis methods with solid cathodes, an electrochemical reactor for metallic gallium recovery from Bayer process of bauxite processing which uses solid, vibrated cathode.","language":"en","source":"Zotero","title":"ELECTROCHEMICAL REACTOR FOR GALLIUM RECOVERY FROM THE BAUXITE TREATING BAYER PROCESS","author":[{"family":"Urmosi","given":"Z"},{"family":"Mirica","given":"M C"},{"family":"Iorga","given":"M"},{"family":"Buzatu","given":"D"},{"family":"Popa","given":"I"},{"family":"Balcu","given":"I"}]}}],"schema":"https://github.com/citation-style-language/schema/raw/master/csl-citation.json"} </w:instrText>
      </w:r>
      <w:r w:rsidR="003808C9" w:rsidRPr="000E7692">
        <w:fldChar w:fldCharType="separate"/>
      </w:r>
      <w:r w:rsidR="003808C9" w:rsidRPr="000E7692">
        <w:rPr>
          <w:lang w:val="en-US"/>
        </w:rPr>
        <w:t>(Urmosi et al., 2010</w:t>
      </w:r>
      <w:r w:rsidR="003808C9" w:rsidRPr="000E7692">
        <w:fldChar w:fldCharType="end"/>
      </w:r>
      <w:r w:rsidR="003808C9" w:rsidRPr="000E7692">
        <w:rPr>
          <w:lang w:val="en-US"/>
        </w:rPr>
        <w:t xml:space="preserve"> ; </w:t>
      </w:r>
      <w:r w:rsidR="003808C9" w:rsidRPr="000E7692">
        <w:fldChar w:fldCharType="begin"/>
      </w:r>
      <w:r w:rsidR="000A2DC5" w:rsidRPr="000E7692">
        <w:rPr>
          <w:lang w:val="en-US"/>
        </w:rPr>
        <w:instrText xml:space="preserve"> ADDIN ZOTERO_ITEM CSL_CITATION {"citationID":"BWoUovSR","properties":{"formattedCitation":"(Qu {\\i{}et al.}, 2024)","plainCitation":"(Qu et al., 2024)","dontUpdate":true,"noteIndex":0},"citationItems":[{"id":350,"uris":["http://zotero.org/users/13338207/items/VUTZYHWU"],"itemData":{"id":350,"type":"article-journal","container-title":"JOM","DOI":"10.1007/s11837-024-06578-3","ISSN":"1047-4838,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003808C9" w:rsidRPr="000E7692">
        <w:fldChar w:fldCharType="separate"/>
      </w:r>
      <w:r w:rsidR="003808C9" w:rsidRPr="000E7692">
        <w:rPr>
          <w:lang w:val="en-US"/>
        </w:rPr>
        <w:t>Qu et al., 2024)</w:t>
      </w:r>
      <w:r w:rsidR="003808C9" w:rsidRPr="000E7692">
        <w:fldChar w:fldCharType="end"/>
      </w:r>
      <w:r w:rsidR="003808C9" w:rsidRPr="000E7692">
        <w:rPr>
          <w:lang w:val="en-US"/>
        </w:rPr>
        <w:t xml:space="preserve">. Similarly, selective precipitation of gallium from Bayer liquor, although economically attractive, has relatively low recovery rates and relies on complex operating protocols, thus limiting its industrial deployment </w:t>
      </w:r>
      <w:r w:rsidR="003808C9" w:rsidRPr="000E7692">
        <w:rPr>
          <w:shd w:val="clear" w:color="auto" w:fill="FFFFFF"/>
        </w:rPr>
        <w:fldChar w:fldCharType="begin"/>
      </w:r>
      <w:r w:rsidR="003808C9" w:rsidRPr="000E7692">
        <w:rPr>
          <w:shd w:val="clear" w:color="auto" w:fill="FFFFFF"/>
          <w:lang w:val="en-US"/>
        </w:rPr>
        <w:instrText xml:space="preserve"> ADDIN ZOTERO_ITEM CSL_CITATION {"citationID":"HkDO1hWi","properties":{"formattedCitation":"(Qu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003808C9" w:rsidRPr="000E7692">
        <w:rPr>
          <w:shd w:val="clear" w:color="auto" w:fill="FFFFFF"/>
        </w:rPr>
        <w:fldChar w:fldCharType="separate"/>
      </w:r>
      <w:r w:rsidR="003808C9" w:rsidRPr="000E7692">
        <w:rPr>
          <w:lang w:val="en-US"/>
        </w:rPr>
        <w:t>(Qu et al., 2024)</w:t>
      </w:r>
      <w:r w:rsidR="003808C9" w:rsidRPr="000E7692">
        <w:rPr>
          <w:shd w:val="clear" w:color="auto" w:fill="FFFFFF"/>
        </w:rPr>
        <w:fldChar w:fldCharType="end"/>
      </w:r>
      <w:r w:rsidR="003808C9" w:rsidRPr="000E7692">
        <w:rPr>
          <w:shd w:val="clear" w:color="auto" w:fill="FFFFFF"/>
          <w:lang w:val="en-US"/>
        </w:rPr>
        <w:t>.</w:t>
      </w:r>
    </w:p>
    <w:p w14:paraId="66DB4CCA" w14:textId="2674E8D5" w:rsidR="003808C9" w:rsidRPr="000E7692" w:rsidRDefault="003808C9" w:rsidP="003808C9">
      <w:pPr>
        <w:pStyle w:val="NormalWeb"/>
        <w:jc w:val="both"/>
        <w:rPr>
          <w:b/>
          <w:bCs/>
          <w:shd w:val="clear" w:color="auto" w:fill="FFFFFF"/>
          <w:lang w:val="en-US"/>
        </w:rPr>
      </w:pPr>
      <w:r w:rsidRPr="000E7692">
        <w:rPr>
          <w:color w:val="FF0000"/>
        </w:rPr>
        <w:fldChar w:fldCharType="begin"/>
      </w:r>
      <w:r w:rsidRPr="000E7692">
        <w:rPr>
          <w:color w:val="FF0000"/>
          <w:lang w:val="en-US"/>
        </w:rPr>
        <w:instrText xml:space="preserve"> ADDIN ZOTERO_ITEM CSL_CITATION {"citationID":"UekG9cxu","properties":{"formattedCitation":"(ABDOLLAHI and Naderi, 2007a)","plainCitation":"(ABDOLLAHI and Naderi, 2007a)","dontUpdate":true,"noteIndex":0},"citationItems":[{"id":457,"uris":["http://zotero.org/users/13338207/items/RWYPLZ4K"],"itemData":{"id":457,"type":"article-journal","note":"publisher: IRANIAN JOURNAL OF CHEMISTRY AND CHEMICAL ENGINEERING (IJCCE)","source":"Google Scholar","title":"Liquid-liquid extraction of gallium from Jajarm Bayer process liquor using Kelex 100","URL":"https://www.sid.ir/EN/VEWSSID/J_pdf/84320070414.pdf","author":[{"family":"ABDOLLAHI","given":"M."},{"family":"Naderi","given":"Hojat"}],"accessed":{"date-parts":[["2025",7,25]]},"issued":{"date-parts":[["2007"]]}}}],"schema":"https://github.com/citation-style-language/schema/raw/master/csl-citation.json"} </w:instrText>
      </w:r>
      <w:r w:rsidRPr="000E7692">
        <w:rPr>
          <w:color w:val="FF0000"/>
        </w:rPr>
        <w:fldChar w:fldCharType="separate"/>
      </w:r>
      <w:r w:rsidRPr="000E7692">
        <w:rPr>
          <w:color w:val="FF0000"/>
          <w:lang w:val="en-US"/>
        </w:rPr>
        <w:t xml:space="preserve">ABDOLLAHI and </w:t>
      </w:r>
      <w:r w:rsidR="00847D9E" w:rsidRPr="000E7692">
        <w:rPr>
          <w:color w:val="FF0000"/>
          <w:lang w:val="en-US"/>
        </w:rPr>
        <w:t>Naderi. (</w:t>
      </w:r>
      <w:r w:rsidRPr="000E7692">
        <w:rPr>
          <w:color w:val="FF0000"/>
          <w:lang w:val="en-US"/>
        </w:rPr>
        <w:t>2007)</w:t>
      </w:r>
      <w:r w:rsidRPr="000E7692">
        <w:rPr>
          <w:color w:val="FF0000"/>
        </w:rPr>
        <w:fldChar w:fldCharType="end"/>
      </w:r>
      <w:r w:rsidRPr="000E7692">
        <w:rPr>
          <w:lang w:val="en-US"/>
        </w:rPr>
        <w:t xml:space="preserve"> </w:t>
      </w:r>
      <w:r w:rsidRPr="000E7692">
        <w:rPr>
          <w:rStyle w:val="Strong"/>
          <w:b w:val="0"/>
          <w:bCs w:val="0"/>
          <w:lang w:val="en-US"/>
        </w:rPr>
        <w:t xml:space="preserve">studied the extraction of gallium contained in a concentrated Bayer liquor from the </w:t>
      </w:r>
      <w:proofErr w:type="spellStart"/>
      <w:r w:rsidRPr="000E7692">
        <w:rPr>
          <w:rStyle w:val="Strong"/>
          <w:b w:val="0"/>
          <w:bCs w:val="0"/>
          <w:lang w:val="en-US"/>
        </w:rPr>
        <w:t>Jajarm</w:t>
      </w:r>
      <w:proofErr w:type="spellEnd"/>
      <w:r w:rsidRPr="000E7692">
        <w:rPr>
          <w:rStyle w:val="Strong"/>
          <w:b w:val="0"/>
          <w:bCs w:val="0"/>
          <w:lang w:val="en-US"/>
        </w:rPr>
        <w:t xml:space="preserve"> plant (164.90 g/L </w:t>
      </w:r>
      <w:proofErr w:type="spellStart"/>
      <w:r w:rsidRPr="000E7692">
        <w:rPr>
          <w:rStyle w:val="Strong"/>
          <w:b w:val="0"/>
          <w:bCs w:val="0"/>
          <w:lang w:val="en-US"/>
        </w:rPr>
        <w:t>Na₂O</w:t>
      </w:r>
      <w:proofErr w:type="spellEnd"/>
      <w:r w:rsidRPr="000E7692">
        <w:rPr>
          <w:rStyle w:val="Strong"/>
          <w:b w:val="0"/>
          <w:bCs w:val="0"/>
          <w:lang w:val="en-US"/>
        </w:rPr>
        <w:t xml:space="preserve">, 86.70 g/L </w:t>
      </w:r>
      <w:proofErr w:type="spellStart"/>
      <w:r w:rsidRPr="000E7692">
        <w:rPr>
          <w:rStyle w:val="Strong"/>
          <w:b w:val="0"/>
          <w:bCs w:val="0"/>
          <w:lang w:val="en-US"/>
        </w:rPr>
        <w:t>Al₂O</w:t>
      </w:r>
      <w:proofErr w:type="spellEnd"/>
      <w:r w:rsidRPr="000E7692">
        <w:rPr>
          <w:rStyle w:val="Strong"/>
          <w:b w:val="0"/>
          <w:bCs w:val="0"/>
          <w:lang w:val="en-US"/>
        </w:rPr>
        <w:t xml:space="preserve">₃, 106.02 ppm Ga). The extractant system consisted of 10% </w:t>
      </w:r>
      <w:proofErr w:type="spellStart"/>
      <w:r w:rsidRPr="000E7692">
        <w:rPr>
          <w:rStyle w:val="Strong"/>
          <w:b w:val="0"/>
          <w:bCs w:val="0"/>
          <w:lang w:val="en-US"/>
        </w:rPr>
        <w:t>Kelex</w:t>
      </w:r>
      <w:proofErr w:type="spellEnd"/>
      <w:r w:rsidRPr="000E7692">
        <w:rPr>
          <w:rStyle w:val="Strong"/>
          <w:b w:val="0"/>
          <w:bCs w:val="0"/>
          <w:lang w:val="en-US"/>
        </w:rPr>
        <w:t xml:space="preserve">® 100, 10% ethanol, and kerosene. At room temperature, with an organic/aqueous volume ratio of 1:1, an extraction yield of 93.39% was achieved in 60 minutes. The gallium was then desorbed using HCl (1.5 M), after selective leaching of the aluminum with HCl (5.0 M). The final solution contained 490 ppm gallium and 141.73 ppm aluminum, confirming efficient and partially selective recovery. </w:t>
      </w:r>
    </w:p>
    <w:p w14:paraId="061DD09E" w14:textId="77777777" w:rsidR="003808C9" w:rsidRPr="000E7692" w:rsidRDefault="003808C9" w:rsidP="003808C9">
      <w:pPr>
        <w:pStyle w:val="NormalWeb"/>
        <w:jc w:val="both"/>
        <w:rPr>
          <w:shd w:val="clear" w:color="auto" w:fill="FFFFFF"/>
          <w:lang w:val="en-US"/>
        </w:rPr>
      </w:pPr>
      <w:r w:rsidRPr="000E7692">
        <w:rPr>
          <w:shd w:val="clear" w:color="auto" w:fill="FFFFFF"/>
          <w:lang w:val="en-US"/>
        </w:rPr>
        <w:t xml:space="preserve">Other innovative adsorbents, such as amidoxime-functionalized crosslinked polyacrylonitrile (PAN) monoliths, have been developed to improve gallium extraction </w:t>
      </w:r>
      <w:r w:rsidRPr="000E7692">
        <w:rPr>
          <w:shd w:val="clear" w:color="auto" w:fill="FFFFFF"/>
        </w:rPr>
        <w:fldChar w:fldCharType="begin"/>
      </w:r>
      <w:r w:rsidRPr="000E7692">
        <w:rPr>
          <w:shd w:val="clear" w:color="auto" w:fill="FFFFFF"/>
          <w:lang w:val="en-US"/>
        </w:rPr>
        <w:instrText xml:space="preserve"> ADDIN ZOTERO_ITEM CSL_CITATION {"citationID":"QfGFTbaa","properties":{"formattedCitation":"(Zhang {\\i{}et al.}, 2021b)","plainCitation":"(Zhang et al., 2021b)","dontUpdate":true,"noteIndex":0},"citationItems":[{"id":544,"uris":["http://zotero.org/users/13338207/items/HYFGT6D6"],"itemData":{"id":544,"type":"article-journal","abstract":"Abstract\n            \n              Efficient recovery of gallium from aqueous solution remains a problem to be solved in industry. Here a novel crosslinked monolith based on polyacrylonitrile/dimethyl sulfoxide (C‐PAN) was prepared by thermally induced phase separation and supercritical CO\n              2\n              extraction drying technology. The influences of dissolution temperature and exchange solvents with different solubility parameters on the pore structure of C‐PAN were systematically studied. It was found that the pore diameter decreased with the decrease of dissolution temperature and the increase of </w:instrText>
      </w:r>
      <w:r w:rsidRPr="000E7692">
        <w:rPr>
          <w:shd w:val="clear" w:color="auto" w:fill="FFFFFF"/>
        </w:rPr>
        <w:instrText>Δ</w:instrText>
      </w:r>
      <w:r w:rsidRPr="000E7692">
        <w:rPr>
          <w:shd w:val="clear" w:color="auto" w:fill="FFFFFF"/>
          <w:lang w:val="en-US"/>
        </w:rPr>
        <w:instrText xml:space="preserve">\n              </w:instrText>
      </w:r>
      <w:r w:rsidRPr="000E7692">
        <w:rPr>
          <w:shd w:val="clear" w:color="auto" w:fill="FFFFFF"/>
        </w:rPr>
        <w:instrText>δ</w:instrText>
      </w:r>
      <w:r w:rsidRPr="000E7692">
        <w:rPr>
          <w:shd w:val="clear" w:color="auto" w:fill="FFFFFF"/>
          <w:lang w:val="en-US"/>
        </w:rPr>
        <w:instrText xml:space="preserve">\n              between exchange solvent and PAN. Meanwhile, the C‐PAN with a small and dense pore structure showed better mechanical strength. Thereafter, the Ga\n              3+\n              adsorption ability of amidoximated monolith (C‐PAO)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Science","DOI":"10.1002/app.49764","ISSN":"0021-8995, 1097-4628","issue":"5","journalAbbreviation":"J of Applied Polymer Sci","language":"en","page":"49764","source":"DOI.org (Crossref)","title":"Uniform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2,5]]}}}],"schema":"https://github.com/citation-style-language/schema/raw/master/csl-citation.json"} </w:instrText>
      </w:r>
      <w:r w:rsidRPr="000E7692">
        <w:rPr>
          <w:shd w:val="clear" w:color="auto" w:fill="FFFFFF"/>
        </w:rPr>
        <w:fldChar w:fldCharType="separate"/>
      </w:r>
      <w:r w:rsidRPr="000E7692">
        <w:rPr>
          <w:lang w:val="en-US"/>
        </w:rPr>
        <w:t>(Zhang et al., 2021)</w:t>
      </w:r>
      <w:r w:rsidRPr="000E7692">
        <w:rPr>
          <w:shd w:val="clear" w:color="auto" w:fill="FFFFFF"/>
        </w:rPr>
        <w:fldChar w:fldCharType="end"/>
      </w:r>
      <w:r w:rsidRPr="000E7692">
        <w:rPr>
          <w:shd w:val="clear" w:color="auto" w:fill="FFFFFF"/>
          <w:lang w:val="en-US"/>
        </w:rPr>
        <w:t xml:space="preserve">. These materials, with a controlled porous structure and good mechanical strength, exhibit an adsorption capacity of up to 15.8 mg/g in 140 minutes, thanks to the synergy between physical and chemical adsorption. </w:t>
      </w:r>
    </w:p>
    <w:p w14:paraId="40D8F67E" w14:textId="77777777" w:rsidR="003808C9" w:rsidRPr="000E7692" w:rsidRDefault="003808C9" w:rsidP="003808C9">
      <w:pPr>
        <w:pStyle w:val="NormalWeb"/>
        <w:jc w:val="both"/>
        <w:rPr>
          <w:shd w:val="clear" w:color="auto" w:fill="FFFFFF"/>
          <w:lang w:val="en-US"/>
        </w:rPr>
      </w:pPr>
      <w:r w:rsidRPr="000E7692">
        <w:rPr>
          <w:lang w:val="en-US"/>
        </w:rPr>
        <w:t xml:space="preserve">Parallel work has focused on innovative materials for the selective adsorption of gallium, in particular resins and fibers based on polyacrylonitrile (PAN) functionalized with amidoxime groups. These materials offer high adsorption capacity (up to 26.9 mg/g) and good selectivity, even in the presence of competing ions, while maintaining their mechanical stability in highly alkaline environments </w:t>
      </w:r>
      <w:r w:rsidRPr="000E7692">
        <w:rPr>
          <w:shd w:val="clear" w:color="auto" w:fill="FFFFFF"/>
        </w:rPr>
        <w:fldChar w:fldCharType="begin"/>
      </w:r>
      <w:r w:rsidRPr="000E7692">
        <w:rPr>
          <w:shd w:val="clear" w:color="auto" w:fill="FFFFFF"/>
          <w:lang w:val="en-US"/>
        </w:rPr>
        <w:instrText xml:space="preserve"> ADDIN ZOTERO_ITEM CSL_CITATION {"citationID":"3EEGhYsT","properties":{"formattedCitation":"(Zhang {\\i{}et al.}, 2019a)","plainCitation":"(Zhang et al., 2019a)","dontUpdate":true,"noteIndex":0},"citationItems":[{"id":548,"uris":["http://zotero.org/users/13338207/items/5QDKFC7T"],"itemData":{"id":548,"type":"article-journal","container-title":"Polymer Bulletin","DOI":"10.1007/s00289-018-2551-3","ISSN":"0170-0839, 1436-2449","issue":"8","journalAbbreviation":"Polym. Bull.","language":"en","page":"4189-4204","source":"DOI.org (Crossref)","title":"Amidoximation of cross-linked polyacrylonitrile fiber and its highly selective gallium recovery from Bayer liquor","volume":"76","author":[{"family":"Zhang","given":"Xueqin"},{"family":"Peng","given":"Xuesong"},{"family":"Yang","given":"Tuantuan"},{"family":"Zou","given":"Huawei"},{"family":"Liang","given":"Mei"},{"family":"Shi","given":"Guangda"},{"family":"Yan","given":"Wu"}],"issued":{"date-parts":[["2019",8]]}}}],"schema":"https://github.com/citation-style-language/schema/raw/master/csl-citation.json"} </w:instrText>
      </w:r>
      <w:r w:rsidRPr="000E7692">
        <w:rPr>
          <w:shd w:val="clear" w:color="auto" w:fill="FFFFFF"/>
        </w:rPr>
        <w:fldChar w:fldCharType="separate"/>
      </w:r>
      <w:r w:rsidRPr="000E7692">
        <w:rPr>
          <w:lang w:val="en-US"/>
        </w:rPr>
        <w:t>(Zhang et al., 2019)</w:t>
      </w:r>
      <w:r w:rsidRPr="000E7692">
        <w:rPr>
          <w:shd w:val="clear" w:color="auto" w:fill="FFFFFF"/>
        </w:rPr>
        <w:fldChar w:fldCharType="end"/>
      </w:r>
      <w:r w:rsidRPr="000E7692">
        <w:rPr>
          <w:shd w:val="clear" w:color="auto" w:fill="FFFFFF"/>
          <w:lang w:val="en-US"/>
        </w:rPr>
        <w:t>.</w:t>
      </w:r>
    </w:p>
    <w:p w14:paraId="5E752959" w14:textId="77777777" w:rsidR="003808C9" w:rsidRPr="000E7692" w:rsidRDefault="003808C9" w:rsidP="003808C9">
      <w:pPr>
        <w:pStyle w:val="NormalWeb"/>
        <w:jc w:val="both"/>
        <w:rPr>
          <w:shd w:val="clear" w:color="auto" w:fill="FFFFFF"/>
          <w:lang w:val="en-US"/>
        </w:rPr>
      </w:pPr>
      <w:r w:rsidRPr="000E7692">
        <w:rPr>
          <w:shd w:val="clear" w:color="auto" w:fill="FFFFFF"/>
          <w:lang w:val="en-US"/>
        </w:rPr>
        <w:t xml:space="preserve">Nanofibrous membranes based on MIL-53(Al) functionalized with amidoxime groups (PAN/MIL-53-AO) also exhibit exceptional adsorption capacity (231mg/g) and high selectivity for gallium, with good </w:t>
      </w:r>
      <w:proofErr w:type="spellStart"/>
      <w:r w:rsidRPr="000E7692">
        <w:rPr>
          <w:shd w:val="clear" w:color="auto" w:fill="FFFFFF"/>
          <w:lang w:val="en-US"/>
        </w:rPr>
        <w:t>regenerability</w:t>
      </w:r>
      <w:proofErr w:type="spellEnd"/>
      <w:r w:rsidRPr="000E7692">
        <w:rPr>
          <w:shd w:val="clear" w:color="auto" w:fill="FFFFFF"/>
          <w:lang w:val="en-US"/>
        </w:rPr>
        <w:t xml:space="preserve"> over several cycles. The tetradentate amidoxime structure and the specific pore size of the MOF promote selectivity </w:t>
      </w:r>
      <w:r w:rsidRPr="000E7692">
        <w:rPr>
          <w:shd w:val="clear" w:color="auto" w:fill="FFFFFF"/>
        </w:rPr>
        <w:fldChar w:fldCharType="begin"/>
      </w:r>
      <w:r w:rsidRPr="000E7692">
        <w:rPr>
          <w:shd w:val="clear" w:color="auto" w:fill="FFFFFF"/>
          <w:lang w:val="en-US"/>
        </w:rPr>
        <w:instrText xml:space="preserve"> ADDIN ZOTERO_ITEM CSL_CITATION {"citationID":"YkAispn5","properties":{"formattedCitation":"(Shi {\\i{}et al.}, 2024)","plainCitation":"(Shi et al., 2024)","noteIndex":0},"citationItems":[{"id":550,"uris":["http://zotero.org/users/13338207/items/IWLK6J3N"],"itemData":{"id":550,"type":"article-journal","abstract":"Gallium, with an average content of about 15 </w:instrText>
      </w:r>
      <w:r w:rsidRPr="000E7692">
        <w:rPr>
          <w:shd w:val="clear" w:color="auto" w:fill="FFFFFF"/>
        </w:rPr>
        <w:instrText>μ</w:instrText>
      </w:r>
      <w:r w:rsidRPr="000E7692">
        <w:rPr>
          <w:shd w:val="clear" w:color="auto" w:fill="FFFFFF"/>
          <w:lang w:val="en-US"/>
        </w:rPr>
        <w:instrText>g g−1 in the Earth's crust, ranks at the forefront of strategic metals. However, the separation of gallium remains challenging due to the similar physical and chemical properties of gallium and other impurity ions. Herein, the tetradentate amidoxime-functionalized MIL-53(Al) nanofiber membranes (PAN/MIL-53-AO) are prepared to separate gallium, aluminum, vanadium ions and so on. The resultant membranes display 231.08 mg g−1 for Ga(</w:instrText>
      </w:r>
      <w:r w:rsidRPr="000E7692">
        <w:rPr>
          <w:rFonts w:eastAsia="MS Gothic"/>
          <w:shd w:val="clear" w:color="auto" w:fill="FFFFFF"/>
          <w:lang w:val="en-US"/>
        </w:rPr>
        <w:instrText>Ⅲ</w:instrText>
      </w:r>
      <w:r w:rsidRPr="000E7692">
        <w:rPr>
          <w:shd w:val="clear" w:color="auto" w:fill="FFFFFF"/>
          <w:lang w:val="en-US"/>
        </w:rPr>
        <w:instrText xml:space="preserve">) with high selectivity in static and dynamic adsorption. Specially, PAN/MIL-53-AO demonstrates excellent gallium regeneration rate of 84.25% after five cycles. According to DFT calculations, due to the tetradentate structure of MIL-53(Al)-AO, the amidoxime group binds to gallium ion with a lower binding energy (−29.46 eV). In conclusion, the experimental dates and theoretical calculations indicate that the excellent adsorption capacity is derived from the high binding ability of unique rhombic tetragonal coordination structure for gallium ion and the specific MIL-53(Al) cavity size for passage of gallium. Such performances outperform most state-of-the-art adsorption membranes. The special structure of MOF pores provides a novel approach for rapid synthesis of adsorption sites with high selectivity, with potential utilization in the selective adsorption of gallium ions.","container-title":"Separation and Purification Technology","DOI":"10.1016/j.seppur.2023.125303","ISSN":"1383-5866","journalAbbreviation":"Separation and Purification Technology","page":"125303","source":"ScienceDirect","title":"Highly selective capture of gallium from aqueous solutions using tetradentate amidoxime functionalized MIL-53(Al) nanofiber membranes","volume":"330","author":[{"family":"Shi","given":"Chenxi"},{"family":"Wang","given":"Kunpeng"},{"family":"Chen","given":"Chongchong"},{"family":"Cao","given":"Yijun"},{"family":"Zhou","given":"Guoli"},{"family":"Wang","given":"Jingtao"},{"family":"Li","given":"Cong"}],"issued":{"date-parts":[["2024",2,1]]}}}],"schema":"https://github.com/citation-style-language/schema/raw/master/csl-citation.json"} </w:instrText>
      </w:r>
      <w:r w:rsidRPr="000E7692">
        <w:rPr>
          <w:shd w:val="clear" w:color="auto" w:fill="FFFFFF"/>
        </w:rPr>
        <w:fldChar w:fldCharType="separate"/>
      </w:r>
      <w:r w:rsidRPr="000E7692">
        <w:rPr>
          <w:lang w:val="en-US"/>
        </w:rPr>
        <w:t>(Shi et al., 2024)</w:t>
      </w:r>
      <w:r w:rsidRPr="000E7692">
        <w:rPr>
          <w:shd w:val="clear" w:color="auto" w:fill="FFFFFF"/>
        </w:rPr>
        <w:fldChar w:fldCharType="end"/>
      </w:r>
      <w:r w:rsidRPr="000E7692">
        <w:rPr>
          <w:shd w:val="clear" w:color="auto" w:fill="FFFFFF"/>
          <w:lang w:val="en-US"/>
        </w:rPr>
        <w:t xml:space="preserve"> . </w:t>
      </w:r>
      <w:r w:rsidRPr="000E7692">
        <w:rPr>
          <w:lang w:val="en-US"/>
        </w:rPr>
        <w:t xml:space="preserve">Furthermore, certain porous hierarchical membranes and amidoxime-treated nanofibers, obtained by phase separation or electrospinning, also exhibit rapid and high adsorption capacities (up to 88 mg/g for certain membranes and 39.8 mg/g for nanofibers), as well as good selectivity and satisfactory reusability </w:t>
      </w:r>
      <w:r w:rsidRPr="000E7692">
        <w:rPr>
          <w:shd w:val="clear" w:color="auto" w:fill="FFFFFF"/>
        </w:rPr>
        <w:fldChar w:fldCharType="begin"/>
      </w:r>
      <w:r w:rsidRPr="000E7692">
        <w:rPr>
          <w:shd w:val="clear" w:color="auto" w:fill="FFFFFF"/>
          <w:lang w:val="en-US"/>
        </w:rPr>
        <w:instrText xml:space="preserve"> ADDIN ZOTERO_ITEM CSL_CITATION {"citationID":"A6UUfF9T","properties":{"formattedCitation":"(Qin {\\i{}et al.}, 2023a)","plainCitation":"(Qin et al., 2023a)","dontUpdate":true,"noteIndex":0},"citationItems":[{"id":554,"uris":["http://zotero.org/users/13338207/items/9VFMNTPH"],"itemData":{"id":554,"type":"article-journal","container-title":"Industrial &amp; Engineering Chemistry Research","DOI":"10.1021/acs.iecr.3c01410","ISSN":"0888-5885, 1520-5045","issue":"28","journalAbbreviation":"Ind. Eng. Chem. Res.","language":"en","license":"https://doi.org/10.15223/policy-029","page":"11140-11150","source":"DOI.org (Crossref)","title":"Innovative Amidoxime Nanofiber Membranes for Highly Effective Adsorption of Ga(III) from Waste Bayer Solution","volume":"62","author":[{"family":"Qin","given":"Zhifeng"},{"family":"Liao","given":"Yuyi"},{"family":"Wang","given":"Zhenghao"},{"family":"Wang","given":"Shenghong"},{"family":"Song","given":"Lei"},{"family":"Ma","given":"Kui"},{"family":"Luo","given":"Dongmei"},{"family":"Yue","given":"Hairong"}],"issued":{"date-parts":[["2023",7,19]]}}}],"schema":"https://github.com/citation-style-language/schema/raw/master/csl-citation.json"} </w:instrText>
      </w:r>
      <w:r w:rsidRPr="000E7692">
        <w:rPr>
          <w:shd w:val="clear" w:color="auto" w:fill="FFFFFF"/>
        </w:rPr>
        <w:fldChar w:fldCharType="separate"/>
      </w:r>
      <w:r w:rsidRPr="000E7692">
        <w:rPr>
          <w:lang w:val="en-US"/>
        </w:rPr>
        <w:t>(Qin et al., 2023)</w:t>
      </w:r>
      <w:r w:rsidRPr="000E7692">
        <w:rPr>
          <w:shd w:val="clear" w:color="auto" w:fill="FFFFFF"/>
        </w:rPr>
        <w:fldChar w:fldCharType="end"/>
      </w:r>
      <w:r w:rsidRPr="000E7692">
        <w:rPr>
          <w:shd w:val="clear" w:color="auto" w:fill="FFFFFF"/>
          <w:lang w:val="en-US"/>
        </w:rPr>
        <w:t xml:space="preserve">. </w:t>
      </w:r>
    </w:p>
    <w:p w14:paraId="44E99C9F" w14:textId="07A3223B" w:rsidR="00FB3863" w:rsidRPr="000E7692" w:rsidRDefault="003808C9" w:rsidP="003808C9">
      <w:pPr>
        <w:pStyle w:val="NormalWeb"/>
        <w:jc w:val="both"/>
        <w:rPr>
          <w:lang w:val="en-US"/>
        </w:rPr>
      </w:pPr>
      <w:r w:rsidRPr="000E7692">
        <w:rPr>
          <w:lang w:val="en-US"/>
        </w:rPr>
        <w:t xml:space="preserve">It is also possible to use polyacrylonitrile nanofibers loaded with organophosphorus extractants, enabling high adsorption capacities (up to 33 mg/g) and good stability over several cycles </w:t>
      </w:r>
      <w:r w:rsidRPr="000E7692">
        <w:rPr>
          <w:shd w:val="clear" w:color="auto" w:fill="FFFFFF"/>
        </w:rPr>
        <w:fldChar w:fldCharType="begin"/>
      </w:r>
      <w:r w:rsidR="000A2DC5" w:rsidRPr="000E7692">
        <w:rPr>
          <w:shd w:val="clear" w:color="auto" w:fill="FFFFFF"/>
          <w:lang w:val="en-US"/>
        </w:rPr>
        <w:instrText xml:space="preserve"> ADDIN ZOTERO_ITEM CSL_CITATION {"citationID":"kULqzokd","properties":{"formattedCitation":"(Segala {\\i{}et al.}, 2023)","plainCitation":"(Segala et al., 2023)","dontUpdate":true,"noteIndex":0},"citationItems":[{"id":545,"uris":["http://zotero.org/users/13338207/items/PRFIZYYB"],"itemData":{"id":545,"type":"article-journal","container-title":"Metals","issue":"9","note":"publisher: MDPI","page":"1545","source":"Google Scholar","title":"Efficient gallium recovery from aqueous solutions using polyacrylonitrile nanofibers loaded with D2EHPA","volume":"13","author":[{"family":"Segala","given":"Bibiane Nardes"},{"family":"Wenzel","given":"Bruno München"},{"family":"Power","given":"Nicholas P."},{"family":"Krishnamurthy","given":"Satheesh"},{"family":"Bertuol","given":"Daniel Assumpção"},{"family":"Tanabe","given":"Eduardo Hiromitsu"}],"issued":{"date-parts":[["2023"]]}}}],"schema":"https://github.com/citation-style-language/schema/raw/master/csl-citation.json"} </w:instrText>
      </w:r>
      <w:r w:rsidRPr="000E7692">
        <w:rPr>
          <w:shd w:val="clear" w:color="auto" w:fill="FFFFFF"/>
        </w:rPr>
        <w:fldChar w:fldCharType="separate"/>
      </w:r>
      <w:r w:rsidRPr="000E7692">
        <w:rPr>
          <w:lang w:val="en-US"/>
        </w:rPr>
        <w:t>(Segala et al., 2023</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000A2DC5" w:rsidRPr="000E7692">
        <w:rPr>
          <w:shd w:val="clear" w:color="auto" w:fill="FFFFFF"/>
          <w:lang w:val="en-US"/>
        </w:rPr>
        <w:instrText xml:space="preserve"> ADDIN ZOTERO_ITEM CSL_CITATION {"citationID":"bdKEkEvI","properties":{"formattedCitation":"(Segala, Bertuol et Tanabe, 2022)","plainCitation":"(Segala, Bertuol et Tanabe, 2022)","dontUpdate":true,"noteIndex":0},"citationItems":[{"id":546,"uris":["http://zotero.org/users/13338207/items/V7MIES2D"],"itemData":{"id":546,"type":"article-journal","container-title":"Environmental Technology","DOI":"10.1080/09593330.2020.1803991","ISSN":"0959-3330, 1479-487X","issue":"5","journalAbbreviation":"Environmental Technology","language":"en","page":"737-750","source":"DOI.org (Crossref)","title":"Production of polyacrylonitrile nanofibres modified with Cyanex 272 for recovery of gallium from solution","volume":"43","author":[{"family":"Segala","given":"Bibiane N."},{"family":"Bertuol","given":"Daniel A."},{"family":"Tanabe","given":"Eduardo H."}],"issued":{"date-parts":[["2022",2,23]]}}}],"schema":"https://github.com/citation-style-language/schema/raw/master/csl-citation.json"} </w:instrText>
      </w:r>
      <w:r w:rsidRPr="000E7692">
        <w:rPr>
          <w:shd w:val="clear" w:color="auto" w:fill="FFFFFF"/>
        </w:rPr>
        <w:fldChar w:fldCharType="separate"/>
      </w:r>
      <w:r w:rsidRPr="000E7692">
        <w:rPr>
          <w:lang w:val="en-US"/>
        </w:rPr>
        <w:t>Segala</w:t>
      </w:r>
      <w:r w:rsidR="008D4A63" w:rsidRPr="000E7692">
        <w:rPr>
          <w:lang w:val="en-US"/>
        </w:rPr>
        <w:t xml:space="preserve"> et al.</w:t>
      </w:r>
      <w:r w:rsidRPr="000E7692">
        <w:rPr>
          <w:lang w:val="en-US"/>
        </w:rPr>
        <w:t>, 2022)</w:t>
      </w:r>
      <w:r w:rsidRPr="000E7692">
        <w:rPr>
          <w:shd w:val="clear" w:color="auto" w:fill="FFFFFF"/>
        </w:rPr>
        <w:fldChar w:fldCharType="end"/>
      </w:r>
      <w:r w:rsidRPr="000E7692">
        <w:rPr>
          <w:shd w:val="clear" w:color="auto" w:fill="FFFFFF"/>
          <w:lang w:val="en-US"/>
        </w:rPr>
        <w:t xml:space="preserve">. </w:t>
      </w:r>
      <w:r w:rsidRPr="000E7692">
        <w:rPr>
          <w:lang w:val="en-US"/>
        </w:rPr>
        <w:t xml:space="preserve">It should also be mentioned that materials based on zeolites or mesoporous carbons also offer promising </w:t>
      </w:r>
      <w:r w:rsidRPr="000E7692">
        <w:rPr>
          <w:lang w:val="en-US"/>
        </w:rPr>
        <w:lastRenderedPageBreak/>
        <w:t>alternatives for the selective and efficient recovery of gallium under various conditions</w:t>
      </w:r>
      <w:r w:rsidRPr="000E7692">
        <w:rPr>
          <w:shd w:val="clear" w:color="auto" w:fill="FFFFFF"/>
          <w:lang w:val="en-US"/>
        </w:rPr>
        <w:t> </w:t>
      </w:r>
      <w:r w:rsidRPr="000E7692">
        <w:rPr>
          <w:shd w:val="clear" w:color="auto" w:fill="FFFFFF"/>
        </w:rPr>
        <w:fldChar w:fldCharType="begin"/>
      </w:r>
      <w:r w:rsidRPr="000E7692">
        <w:rPr>
          <w:shd w:val="clear" w:color="auto" w:fill="FFFFFF"/>
          <w:lang w:val="en-US"/>
        </w:rPr>
        <w:instrText xml:space="preserve"> ADDIN ZOTERO_ITEM CSL_CITATION {"citationID":"nGk6YOLr","properties":{"formattedCitation":"(D\\uc0\\u237{}ez {\\i{}et al.}, 2021)","plainCitation":"(Díez et al., 2021)","noteIndex":0},"citationItems":[{"id":547,"uris":["http://zotero.org/users/13338207/items/L5KD2PZ4"],"itemData":{"id":547,"type":"article-journal","container-title":"Journal of Sustainable Metallurgy","DOI":"10.1007/s40831-021-00336-4","ISSN":"2199-3823, 2199-3831","issue":"1","journalAbbreviation":"J. Sustain. Metall.","language":"en","page":"227-242","source":"DOI.org (Crossref)","title":"Recovery of Gallium from Aqueous Solution through Preconcentration by Adsorption/Desorption on Disordered Mesoporous Carbon","volume":"7","author":[{"family":"Díez","given":"E."},{"family":"Gómez","given":"J. M."},{"family":"Rodríguez","given":"A."},{"family":"Bernabé","given":"I."},{"family":"Galán","given":"J."}],"issued":{"date-parts":[["2021",3]]}}}],"schema":"https://github.com/citation-style-language/schema/raw/master/csl-citation.json"} </w:instrText>
      </w:r>
      <w:r w:rsidRPr="000E7692">
        <w:rPr>
          <w:shd w:val="clear" w:color="auto" w:fill="FFFFFF"/>
        </w:rPr>
        <w:fldChar w:fldCharType="separate"/>
      </w:r>
      <w:r w:rsidRPr="000E7692">
        <w:rPr>
          <w:lang w:val="en-US"/>
        </w:rPr>
        <w:t>(Díez et al., 2021)</w:t>
      </w:r>
      <w:r w:rsidRPr="000E7692">
        <w:rPr>
          <w:shd w:val="clear" w:color="auto" w:fill="FFFFFF"/>
        </w:rPr>
        <w:fldChar w:fldCharType="end"/>
      </w:r>
      <w:r w:rsidRPr="000E7692">
        <w:rPr>
          <w:shd w:val="clear" w:color="auto" w:fill="FFFFFF"/>
          <w:lang w:val="en-US"/>
        </w:rPr>
        <w:t xml:space="preserve">. </w:t>
      </w:r>
      <w:r w:rsidRPr="000E7692">
        <w:rPr>
          <w:b/>
          <w:bCs/>
          <w:lang w:val="en-US"/>
        </w:rPr>
        <w:t>Table 1</w:t>
      </w:r>
      <w:r w:rsidRPr="000E7692">
        <w:rPr>
          <w:lang w:val="en-US"/>
        </w:rPr>
        <w:t xml:space="preserve"> compares the main materials, their performance, and their gallium adsorption capacity.</w:t>
      </w:r>
    </w:p>
    <w:p w14:paraId="2C2D5869" w14:textId="77777777" w:rsidR="00C10290" w:rsidRPr="000E7692" w:rsidRDefault="00C10290" w:rsidP="00847D9E">
      <w:pPr>
        <w:pStyle w:val="NormalWeb"/>
        <w:spacing w:before="0" w:beforeAutospacing="0" w:after="0" w:afterAutospacing="0"/>
        <w:jc w:val="center"/>
        <w:rPr>
          <w:lang w:val="en-US"/>
        </w:rPr>
      </w:pPr>
      <w:r w:rsidRPr="000E7692">
        <w:rPr>
          <w:lang w:val="en-US"/>
        </w:rPr>
        <w:t>Table 1. Comparison of key materials and performance characteristics</w:t>
      </w:r>
    </w:p>
    <w:tbl>
      <w:tblPr>
        <w:tblStyle w:val="TableGrid"/>
        <w:tblW w:w="9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770"/>
        <w:gridCol w:w="2473"/>
        <w:gridCol w:w="1393"/>
      </w:tblGrid>
      <w:tr w:rsidR="00C10290" w:rsidRPr="000E7692" w14:paraId="18A9AB79" w14:textId="77777777" w:rsidTr="007110A5">
        <w:trPr>
          <w:trHeight w:val="374"/>
          <w:jc w:val="center"/>
        </w:trPr>
        <w:tc>
          <w:tcPr>
            <w:tcW w:w="3083" w:type="dxa"/>
            <w:tcBorders>
              <w:top w:val="single" w:sz="4" w:space="0" w:color="auto"/>
              <w:bottom w:val="single" w:sz="4" w:space="0" w:color="auto"/>
            </w:tcBorders>
          </w:tcPr>
          <w:p w14:paraId="62A57DF2" w14:textId="77777777" w:rsidR="00C10290" w:rsidRPr="000E7692" w:rsidRDefault="00C10290" w:rsidP="00C10290">
            <w:pPr>
              <w:pStyle w:val="NormalWeb"/>
              <w:spacing w:before="0" w:beforeAutospacing="0" w:after="0" w:afterAutospacing="0"/>
              <w:jc w:val="center"/>
              <w:rPr>
                <w:shd w:val="clear" w:color="auto" w:fill="FFFFFF"/>
              </w:rPr>
            </w:pPr>
            <w:bookmarkStart w:id="3" w:name="_Hlk209606691"/>
            <w:proofErr w:type="spellStart"/>
            <w:r w:rsidRPr="000E7692">
              <w:rPr>
                <w:shd w:val="clear" w:color="auto" w:fill="FFFFFF"/>
              </w:rPr>
              <w:t>Material</w:t>
            </w:r>
            <w:proofErr w:type="spellEnd"/>
            <w:r w:rsidRPr="000E7692">
              <w:rPr>
                <w:shd w:val="clear" w:color="auto" w:fill="FFFFFF"/>
              </w:rPr>
              <w:t xml:space="preserve"> / Process</w:t>
            </w:r>
          </w:p>
        </w:tc>
        <w:tc>
          <w:tcPr>
            <w:tcW w:w="2770" w:type="dxa"/>
            <w:tcBorders>
              <w:top w:val="single" w:sz="4" w:space="0" w:color="auto"/>
              <w:bottom w:val="single" w:sz="4" w:space="0" w:color="auto"/>
            </w:tcBorders>
          </w:tcPr>
          <w:p w14:paraId="01DDA9E6" w14:textId="77777777"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t xml:space="preserve">Adsorption </w:t>
            </w:r>
            <w:proofErr w:type="spellStart"/>
            <w:r w:rsidRPr="000E7692">
              <w:rPr>
                <w:shd w:val="clear" w:color="auto" w:fill="FFFFFF"/>
              </w:rPr>
              <w:t>capacity</w:t>
            </w:r>
            <w:proofErr w:type="spellEnd"/>
            <w:r w:rsidRPr="000E7692">
              <w:rPr>
                <w:shd w:val="clear" w:color="auto" w:fill="FFFFFF"/>
              </w:rPr>
              <w:t xml:space="preserve"> (mg/g)</w:t>
            </w:r>
          </w:p>
        </w:tc>
        <w:tc>
          <w:tcPr>
            <w:tcW w:w="2473" w:type="dxa"/>
            <w:tcBorders>
              <w:top w:val="single" w:sz="4" w:space="0" w:color="auto"/>
              <w:bottom w:val="single" w:sz="4" w:space="0" w:color="auto"/>
            </w:tcBorders>
          </w:tcPr>
          <w:p w14:paraId="2FCB8F22" w14:textId="77777777" w:rsidR="00C10290" w:rsidRPr="000E7692" w:rsidRDefault="00C10290" w:rsidP="00C10290">
            <w:pPr>
              <w:pStyle w:val="NormalWeb"/>
              <w:spacing w:before="0" w:beforeAutospacing="0" w:after="0" w:afterAutospacing="0"/>
              <w:jc w:val="center"/>
              <w:rPr>
                <w:shd w:val="clear" w:color="auto" w:fill="FFFFFF"/>
              </w:rPr>
            </w:pPr>
            <w:proofErr w:type="spellStart"/>
            <w:r w:rsidRPr="000E7692">
              <w:rPr>
                <w:shd w:val="clear" w:color="auto" w:fill="FFFFFF"/>
              </w:rPr>
              <w:t>Selectivity</w:t>
            </w:r>
            <w:proofErr w:type="spellEnd"/>
            <w:r w:rsidRPr="000E7692">
              <w:rPr>
                <w:shd w:val="clear" w:color="auto" w:fill="FFFFFF"/>
              </w:rPr>
              <w:t xml:space="preserve"> / Key </w:t>
            </w:r>
            <w:proofErr w:type="spellStart"/>
            <w:r w:rsidRPr="000E7692">
              <w:rPr>
                <w:shd w:val="clear" w:color="auto" w:fill="FFFFFF"/>
              </w:rPr>
              <w:t>Benefits</w:t>
            </w:r>
            <w:proofErr w:type="spellEnd"/>
          </w:p>
        </w:tc>
        <w:tc>
          <w:tcPr>
            <w:tcW w:w="1393" w:type="dxa"/>
            <w:tcBorders>
              <w:top w:val="single" w:sz="4" w:space="0" w:color="auto"/>
              <w:bottom w:val="single" w:sz="4" w:space="0" w:color="auto"/>
            </w:tcBorders>
          </w:tcPr>
          <w:p w14:paraId="2F3ED622" w14:textId="77777777" w:rsidR="00C10290" w:rsidRPr="000E7692" w:rsidRDefault="00C10290" w:rsidP="00C10290">
            <w:pPr>
              <w:pStyle w:val="NormalWeb"/>
              <w:spacing w:before="0" w:beforeAutospacing="0" w:after="0" w:afterAutospacing="0"/>
              <w:jc w:val="center"/>
              <w:rPr>
                <w:shd w:val="clear" w:color="auto" w:fill="FFFFFF"/>
              </w:rPr>
            </w:pPr>
            <w:proofErr w:type="spellStart"/>
            <w:r w:rsidRPr="000E7692">
              <w:t>References</w:t>
            </w:r>
            <w:proofErr w:type="spellEnd"/>
          </w:p>
        </w:tc>
      </w:tr>
      <w:tr w:rsidR="00C10290" w:rsidRPr="000E7692" w14:paraId="30FB9743" w14:textId="77777777" w:rsidTr="007110A5">
        <w:trPr>
          <w:trHeight w:val="374"/>
          <w:jc w:val="center"/>
        </w:trPr>
        <w:tc>
          <w:tcPr>
            <w:tcW w:w="3083" w:type="dxa"/>
            <w:tcBorders>
              <w:top w:val="single" w:sz="4" w:space="0" w:color="auto"/>
              <w:bottom w:val="single" w:sz="4" w:space="0" w:color="auto"/>
            </w:tcBorders>
          </w:tcPr>
          <w:p w14:paraId="4024019F" w14:textId="77777777" w:rsidR="00C10290" w:rsidRPr="000E7692" w:rsidRDefault="00C10290" w:rsidP="00C10290">
            <w:pPr>
              <w:pStyle w:val="NormalWeb"/>
              <w:spacing w:before="0" w:beforeAutospacing="0" w:after="0" w:afterAutospacing="0"/>
              <w:jc w:val="center"/>
              <w:rPr>
                <w:shd w:val="clear" w:color="auto" w:fill="FFFFFF"/>
                <w:lang w:val="en-US"/>
              </w:rPr>
            </w:pPr>
            <w:r w:rsidRPr="000E7692">
              <w:rPr>
                <w:lang w:val="en-US"/>
              </w:rPr>
              <w:t xml:space="preserve">Crosslinked </w:t>
            </w:r>
            <w:proofErr w:type="spellStart"/>
            <w:r w:rsidRPr="000E7692">
              <w:rPr>
                <w:lang w:val="en-US"/>
              </w:rPr>
              <w:t>amidoximated</w:t>
            </w:r>
            <w:proofErr w:type="spellEnd"/>
            <w:r w:rsidRPr="000E7692">
              <w:rPr>
                <w:lang w:val="en-US"/>
              </w:rPr>
              <w:t xml:space="preserve"> PAN (C-PAO)</w:t>
            </w:r>
          </w:p>
        </w:tc>
        <w:tc>
          <w:tcPr>
            <w:tcW w:w="2770" w:type="dxa"/>
            <w:tcBorders>
              <w:top w:val="single" w:sz="4" w:space="0" w:color="auto"/>
              <w:bottom w:val="single" w:sz="4" w:space="0" w:color="auto"/>
            </w:tcBorders>
          </w:tcPr>
          <w:p w14:paraId="405F013C" w14:textId="77777777"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t>26,9 (simulé), 17,6 (Bayer)</w:t>
            </w:r>
          </w:p>
        </w:tc>
        <w:tc>
          <w:tcPr>
            <w:tcW w:w="2473" w:type="dxa"/>
            <w:tcBorders>
              <w:top w:val="single" w:sz="4" w:space="0" w:color="auto"/>
              <w:bottom w:val="single" w:sz="4" w:space="0" w:color="auto"/>
            </w:tcBorders>
          </w:tcPr>
          <w:p w14:paraId="17BF37C9" w14:textId="77777777" w:rsidR="00C10290" w:rsidRPr="000E7692" w:rsidRDefault="00C10290" w:rsidP="00C10290">
            <w:pPr>
              <w:pStyle w:val="NormalWeb"/>
              <w:spacing w:before="0" w:beforeAutospacing="0" w:after="0" w:afterAutospacing="0"/>
              <w:jc w:val="center"/>
              <w:rPr>
                <w:shd w:val="clear" w:color="auto" w:fill="FFFFFF"/>
              </w:rPr>
            </w:pPr>
            <w:proofErr w:type="spellStart"/>
            <w:r w:rsidRPr="000E7692">
              <w:t>Selective</w:t>
            </w:r>
            <w:proofErr w:type="spellEnd"/>
            <w:r w:rsidRPr="000E7692">
              <w:t xml:space="preserve"> Ga, stable in </w:t>
            </w:r>
            <w:proofErr w:type="spellStart"/>
            <w:r w:rsidRPr="000E7692">
              <w:t>alkaline</w:t>
            </w:r>
            <w:proofErr w:type="spellEnd"/>
            <w:r w:rsidRPr="000E7692">
              <w:t xml:space="preserve"> </w:t>
            </w:r>
            <w:proofErr w:type="spellStart"/>
            <w:r w:rsidRPr="000E7692">
              <w:t>environment</w:t>
            </w:r>
            <w:proofErr w:type="spellEnd"/>
            <w:r w:rsidRPr="000E7692">
              <w:t>.</w:t>
            </w:r>
          </w:p>
        </w:tc>
        <w:tc>
          <w:tcPr>
            <w:tcW w:w="1393" w:type="dxa"/>
            <w:tcBorders>
              <w:top w:val="single" w:sz="4" w:space="0" w:color="auto"/>
              <w:bottom w:val="single" w:sz="4" w:space="0" w:color="auto"/>
            </w:tcBorders>
          </w:tcPr>
          <w:p w14:paraId="1DCBDD75" w14:textId="158A9BF8"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fldChar w:fldCharType="begin"/>
            </w:r>
            <w:r w:rsidR="000A2DC5" w:rsidRPr="000E7692">
              <w:rPr>
                <w:shd w:val="clear" w:color="auto" w:fill="FFFFFF"/>
              </w:rPr>
              <w:instrText xml:space="preserve"> ADDIN ZOTERO_ITEM CSL_CITATION {"citationID":"4bevxrB0","properties":{"formattedCitation":"(Zhang {\\i{}et al.}, 2019b)","plainCitation":"(Zhang et al., 2019b)","dontUpdate":true,"noteIndex":0},"citationItems":[{"id":555,"uris":["http://zotero.org/users/13338207/items/CZTXNXQM"],"itemData":{"id":555,"type":"article-journal","container-title":"Polymer Bulletin","DOI":"10.1007/s00289-018-2551-3","ISSN":"0170-0839, 1436-2449","issue":"8","journalAbbreviation":"Polym. Bull.","language":"en","page":"4189-4204","source":"DOI.org (Crossref)","title":"Amidoximation of cross-linked polyacrylonitrile fiber and its highly selective gallium recovery from Bayer liquor","volume":"76","author":[{"family":"Zhang","given":"Xueqin"},{"family":"Peng","given":"Xuesong"},{"family":"Yang","given":"Tuantuan"},{"family":"Zou","given":"Huawei"},{"family":"Liang","given":"Mei"},{"family":"Shi","given":"Guangda"},{"family":"Yan","given":"Wu"}],"issued":{"date-parts":[["2019",8]]}}}],"schema":"https://github.com/citation-style-language/schema/raw/master/csl-citation.json"} </w:instrText>
            </w:r>
            <w:r w:rsidRPr="000E7692">
              <w:rPr>
                <w:shd w:val="clear" w:color="auto" w:fill="FFFFFF"/>
              </w:rPr>
              <w:fldChar w:fldCharType="separate"/>
            </w:r>
            <w:r w:rsidRPr="000E7692">
              <w:t>(Zhang et al., 2019)</w:t>
            </w:r>
            <w:r w:rsidRPr="000E7692">
              <w:rPr>
                <w:shd w:val="clear" w:color="auto" w:fill="FFFFFF"/>
              </w:rPr>
              <w:fldChar w:fldCharType="end"/>
            </w:r>
          </w:p>
        </w:tc>
      </w:tr>
      <w:tr w:rsidR="00C10290" w:rsidRPr="000E7692" w14:paraId="0AF02A8D" w14:textId="77777777" w:rsidTr="007110A5">
        <w:trPr>
          <w:trHeight w:val="559"/>
          <w:jc w:val="center"/>
        </w:trPr>
        <w:tc>
          <w:tcPr>
            <w:tcW w:w="3083" w:type="dxa"/>
            <w:tcBorders>
              <w:top w:val="single" w:sz="4" w:space="0" w:color="auto"/>
              <w:bottom w:val="single" w:sz="4" w:space="0" w:color="auto"/>
            </w:tcBorders>
          </w:tcPr>
          <w:p w14:paraId="3EE6C34D" w14:textId="77777777" w:rsidR="00C10290" w:rsidRPr="000E7692" w:rsidRDefault="00C10290" w:rsidP="00C10290">
            <w:pPr>
              <w:pStyle w:val="NormalWeb"/>
              <w:spacing w:before="0" w:beforeAutospacing="0" w:after="0" w:afterAutospacing="0"/>
              <w:jc w:val="center"/>
              <w:rPr>
                <w:shd w:val="clear" w:color="auto" w:fill="FFFFFF"/>
                <w:lang w:val="en-US"/>
              </w:rPr>
            </w:pPr>
            <w:r w:rsidRPr="000E7692">
              <w:rPr>
                <w:lang w:val="en-US"/>
              </w:rPr>
              <w:t>PAN/MIL-53(Al)-AO (MOF nanofiber)</w:t>
            </w:r>
          </w:p>
        </w:tc>
        <w:tc>
          <w:tcPr>
            <w:tcW w:w="2770" w:type="dxa"/>
            <w:tcBorders>
              <w:top w:val="single" w:sz="4" w:space="0" w:color="auto"/>
              <w:bottom w:val="single" w:sz="4" w:space="0" w:color="auto"/>
            </w:tcBorders>
          </w:tcPr>
          <w:p w14:paraId="35DF3245" w14:textId="77777777" w:rsidR="00C10290" w:rsidRPr="000E7692" w:rsidRDefault="00C10290" w:rsidP="00C10290">
            <w:pPr>
              <w:pStyle w:val="NormalWeb"/>
              <w:spacing w:before="0" w:beforeAutospacing="0" w:after="0" w:afterAutospacing="0"/>
              <w:jc w:val="center"/>
              <w:rPr>
                <w:shd w:val="clear" w:color="auto" w:fill="FFFFFF"/>
                <w:lang w:val="en-US"/>
              </w:rPr>
            </w:pPr>
            <w:r w:rsidRPr="000E7692">
              <w:rPr>
                <w:shd w:val="clear" w:color="auto" w:fill="FFFFFF"/>
              </w:rPr>
              <w:t>231</w:t>
            </w:r>
          </w:p>
        </w:tc>
        <w:tc>
          <w:tcPr>
            <w:tcW w:w="2473" w:type="dxa"/>
            <w:tcBorders>
              <w:top w:val="single" w:sz="4" w:space="0" w:color="auto"/>
              <w:bottom w:val="single" w:sz="4" w:space="0" w:color="auto"/>
            </w:tcBorders>
          </w:tcPr>
          <w:p w14:paraId="4E985DFA" w14:textId="77777777" w:rsidR="00C10290" w:rsidRPr="000E7692" w:rsidRDefault="00C10290" w:rsidP="00C10290">
            <w:pPr>
              <w:pStyle w:val="NormalWeb"/>
              <w:spacing w:before="0" w:beforeAutospacing="0" w:after="0" w:afterAutospacing="0"/>
              <w:jc w:val="center"/>
              <w:rPr>
                <w:shd w:val="clear" w:color="auto" w:fill="FFFFFF"/>
                <w:lang w:val="en-US"/>
              </w:rPr>
            </w:pPr>
            <w:proofErr w:type="spellStart"/>
            <w:r w:rsidRPr="000E7692">
              <w:t>Exceptional</w:t>
            </w:r>
            <w:proofErr w:type="spellEnd"/>
            <w:r w:rsidRPr="000E7692">
              <w:t xml:space="preserve"> </w:t>
            </w:r>
            <w:proofErr w:type="spellStart"/>
            <w:r w:rsidRPr="000E7692">
              <w:t>selectivity</w:t>
            </w:r>
            <w:proofErr w:type="spellEnd"/>
            <w:r w:rsidRPr="000E7692">
              <w:t xml:space="preserve"> and </w:t>
            </w:r>
            <w:proofErr w:type="spellStart"/>
            <w:r w:rsidRPr="000E7692">
              <w:t>regenerability</w:t>
            </w:r>
            <w:proofErr w:type="spellEnd"/>
          </w:p>
        </w:tc>
        <w:tc>
          <w:tcPr>
            <w:tcW w:w="1393" w:type="dxa"/>
            <w:tcBorders>
              <w:top w:val="single" w:sz="4" w:space="0" w:color="auto"/>
              <w:bottom w:val="single" w:sz="4" w:space="0" w:color="auto"/>
            </w:tcBorders>
          </w:tcPr>
          <w:p w14:paraId="465A22A7" w14:textId="77777777" w:rsidR="00C10290" w:rsidRPr="000E7692" w:rsidRDefault="00C10290" w:rsidP="00C10290">
            <w:pPr>
              <w:pStyle w:val="NormalWeb"/>
              <w:spacing w:before="0" w:beforeAutospacing="0" w:after="0" w:afterAutospacing="0"/>
              <w:jc w:val="center"/>
              <w:rPr>
                <w:shd w:val="clear" w:color="auto" w:fill="FFFFFF"/>
                <w:lang w:val="en-US"/>
              </w:rPr>
            </w:pPr>
            <w:r w:rsidRPr="000E7692">
              <w:rPr>
                <w:shd w:val="clear" w:color="auto" w:fill="FFFFFF"/>
                <w:lang w:val="en-US"/>
              </w:rPr>
              <w:fldChar w:fldCharType="begin"/>
            </w:r>
            <w:r w:rsidRPr="000E7692">
              <w:rPr>
                <w:shd w:val="clear" w:color="auto" w:fill="FFFFFF"/>
                <w:lang w:val="en-US"/>
              </w:rPr>
              <w:instrText xml:space="preserve"> ADDIN ZOTERO_ITEM CSL_CITATION {"citationID":"hkLNbTcO","properties":{"formattedCitation":"(Shi {\\i{}et al.}, 2024)","plainCitation":"(Shi et al., 2024)","noteIndex":0},"citationItems":[{"id":550,"uris":["http://zotero.org/users/13338207/items/IWLK6J3N"],"itemData":{"id":550,"type":"article-journal","abstract":"Gallium, with an average content of about 15 μg g−1 in the Earth's crust, ranks at the forefront of strategic metals. However, the separation of gallium remains challenging due to the similar physical and chemical properties of gallium and other impurity ions. Herein, the tetradentate amidoxime-functionalized MIL-53(Al) nanofiber membranes (PAN/MIL-53-AO) are prepared to separate gallium, aluminum, vanadium ions and so on. The resultant membranes display 231.08 mg g−1 for Ga(</w:instrText>
            </w:r>
            <w:r w:rsidRPr="000E7692">
              <w:rPr>
                <w:rFonts w:eastAsia="MS Gothic"/>
                <w:shd w:val="clear" w:color="auto" w:fill="FFFFFF"/>
                <w:lang w:val="en-US"/>
              </w:rPr>
              <w:instrText>Ⅲ</w:instrText>
            </w:r>
            <w:r w:rsidRPr="000E7692">
              <w:rPr>
                <w:shd w:val="clear" w:color="auto" w:fill="FFFFFF"/>
                <w:lang w:val="en-US"/>
              </w:rPr>
              <w:instrText xml:space="preserve">) with high selectivity in static and dynamic adsorption. Specially, PAN/MIL-53-AO demonstrates excellent gallium regeneration rate of 84.25% after five cycles. According to DFT calculations, due to the tetradentate structure of MIL-53(Al)-AO, the amidoxime group binds to gallium ion with a lower binding energy (−29.46 eV). In conclusion, the experimental dates and theoretical calculations indicate that the excellent adsorption capacity is derived from the high binding ability of unique rhombic tetragonal coordination structure for gallium ion and the specific MIL-53(Al) cavity size for passage of gallium. Such performances outperform most state-of-the-art adsorption membranes. The special structure of MOF pores provides a novel approach for rapid synthesis of adsorption sites with high selectivity, with potential utilization in the selective adsorption of gallium ions.","container-title":"Separation and Purification Technology","DOI":"10.1016/j.seppur.2023.125303","ISSN":"1383-5866","journalAbbreviation":"Separation and Purification Technology","page":"125303","source":"ScienceDirect","title":"Highly selective capture of gallium from aqueous solutions using tetradentate amidoxime functionalized MIL-53(Al) nanofiber membranes","volume":"330","author":[{"family":"Shi","given":"Chenxi"},{"family":"Wang","given":"Kunpeng"},{"family":"Chen","given":"Chongchong"},{"family":"Cao","given":"Yijun"},{"family":"Zhou","given":"Guoli"},{"family":"Wang","given":"Jingtao"},{"family":"Li","given":"Cong"}],"issued":{"date-parts":[["2024",2,1]]}}}],"schema":"https://github.com/citation-style-language/schema/raw/master/csl-citation.json"} </w:instrText>
            </w:r>
            <w:r w:rsidRPr="000E7692">
              <w:rPr>
                <w:shd w:val="clear" w:color="auto" w:fill="FFFFFF"/>
                <w:lang w:val="en-US"/>
              </w:rPr>
              <w:fldChar w:fldCharType="separate"/>
            </w:r>
            <w:r w:rsidRPr="000E7692">
              <w:t>(Shi et al., 2024)</w:t>
            </w:r>
            <w:r w:rsidRPr="000E7692">
              <w:rPr>
                <w:shd w:val="clear" w:color="auto" w:fill="FFFFFF"/>
                <w:lang w:val="en-US"/>
              </w:rPr>
              <w:fldChar w:fldCharType="end"/>
            </w:r>
          </w:p>
        </w:tc>
      </w:tr>
      <w:tr w:rsidR="00C10290" w:rsidRPr="000E7692" w14:paraId="71FFEC48" w14:textId="77777777" w:rsidTr="007110A5">
        <w:trPr>
          <w:trHeight w:val="875"/>
          <w:jc w:val="center"/>
        </w:trPr>
        <w:tc>
          <w:tcPr>
            <w:tcW w:w="3083" w:type="dxa"/>
            <w:tcBorders>
              <w:top w:val="single" w:sz="4" w:space="0" w:color="auto"/>
              <w:bottom w:val="single" w:sz="4" w:space="0" w:color="auto"/>
            </w:tcBorders>
          </w:tcPr>
          <w:p w14:paraId="3A9D1A72" w14:textId="77777777" w:rsidR="00C10290" w:rsidRPr="000E7692" w:rsidRDefault="00C10290" w:rsidP="00C10290">
            <w:pPr>
              <w:pStyle w:val="NormalWeb"/>
              <w:spacing w:before="0" w:beforeAutospacing="0" w:after="0" w:afterAutospacing="0"/>
              <w:jc w:val="center"/>
              <w:rPr>
                <w:shd w:val="clear" w:color="auto" w:fill="FFFFFF"/>
                <w:lang w:val="en-US"/>
              </w:rPr>
            </w:pPr>
            <w:proofErr w:type="spellStart"/>
            <w:r w:rsidRPr="000E7692">
              <w:t>Amidoximated</w:t>
            </w:r>
            <w:proofErr w:type="spellEnd"/>
            <w:r w:rsidRPr="000E7692">
              <w:t xml:space="preserve"> AN-DVB </w:t>
            </w:r>
            <w:proofErr w:type="spellStart"/>
            <w:r w:rsidRPr="000E7692">
              <w:t>resin</w:t>
            </w:r>
            <w:proofErr w:type="spellEnd"/>
          </w:p>
        </w:tc>
        <w:tc>
          <w:tcPr>
            <w:tcW w:w="2770" w:type="dxa"/>
            <w:tcBorders>
              <w:top w:val="single" w:sz="4" w:space="0" w:color="auto"/>
              <w:bottom w:val="single" w:sz="4" w:space="0" w:color="auto"/>
            </w:tcBorders>
          </w:tcPr>
          <w:p w14:paraId="7357CBF2" w14:textId="77777777" w:rsidR="00741112" w:rsidRPr="000E7692" w:rsidRDefault="00741112" w:rsidP="00C10290">
            <w:pPr>
              <w:pStyle w:val="NormalWeb"/>
              <w:spacing w:before="0" w:beforeAutospacing="0" w:after="0" w:afterAutospacing="0"/>
              <w:jc w:val="center"/>
              <w:rPr>
                <w:shd w:val="clear" w:color="auto" w:fill="FFFFFF"/>
              </w:rPr>
            </w:pPr>
          </w:p>
          <w:p w14:paraId="380C5C3C" w14:textId="2650584A" w:rsidR="00C10290" w:rsidRPr="000E7692" w:rsidRDefault="00C10290" w:rsidP="00C10290">
            <w:pPr>
              <w:pStyle w:val="NormalWeb"/>
              <w:spacing w:before="0" w:beforeAutospacing="0" w:after="0" w:afterAutospacing="0"/>
              <w:jc w:val="center"/>
              <w:rPr>
                <w:shd w:val="clear" w:color="auto" w:fill="FFFFFF"/>
                <w:lang w:val="en-US"/>
              </w:rPr>
            </w:pPr>
            <w:r w:rsidRPr="000E7692">
              <w:rPr>
                <w:shd w:val="clear" w:color="auto" w:fill="FFFFFF"/>
              </w:rPr>
              <w:t>~46 –57% d’adsorption</w:t>
            </w:r>
          </w:p>
        </w:tc>
        <w:tc>
          <w:tcPr>
            <w:tcW w:w="2473" w:type="dxa"/>
            <w:tcBorders>
              <w:top w:val="single" w:sz="4" w:space="0" w:color="auto"/>
              <w:bottom w:val="single" w:sz="4" w:space="0" w:color="auto"/>
            </w:tcBorders>
          </w:tcPr>
          <w:p w14:paraId="4D3B34F3" w14:textId="73511BE0" w:rsidR="00C10290" w:rsidRPr="000E7692" w:rsidRDefault="00C10290" w:rsidP="00C10290">
            <w:pPr>
              <w:jc w:val="center"/>
              <w:rPr>
                <w:rFonts w:ascii="Times New Roman" w:eastAsia="Times New Roman" w:hAnsi="Times New Roman"/>
                <w:sz w:val="24"/>
                <w:szCs w:val="24"/>
              </w:rPr>
            </w:pPr>
            <w:r w:rsidRPr="000E7692">
              <w:rPr>
                <w:rFonts w:ascii="Times New Roman" w:hAnsi="Times New Roman"/>
                <w:sz w:val="24"/>
                <w:szCs w:val="24"/>
              </w:rPr>
              <w:br/>
            </w:r>
            <w:r w:rsidR="00741112" w:rsidRPr="000E7692">
              <w:rPr>
                <w:rFonts w:ascii="Times New Roman" w:hAnsi="Times New Roman"/>
                <w:sz w:val="24"/>
                <w:szCs w:val="24"/>
              </w:rPr>
              <w:t>Optimization by crosslinking/diluent</w:t>
            </w:r>
          </w:p>
        </w:tc>
        <w:tc>
          <w:tcPr>
            <w:tcW w:w="1393" w:type="dxa"/>
            <w:tcBorders>
              <w:top w:val="single" w:sz="4" w:space="0" w:color="auto"/>
              <w:bottom w:val="single" w:sz="4" w:space="0" w:color="auto"/>
            </w:tcBorders>
          </w:tcPr>
          <w:p w14:paraId="736B2F3B" w14:textId="4B981880" w:rsidR="00C10290" w:rsidRPr="000E7692" w:rsidRDefault="00C10290" w:rsidP="00C10290">
            <w:pPr>
              <w:pStyle w:val="NormalWeb"/>
              <w:spacing w:before="0" w:beforeAutospacing="0" w:after="0" w:afterAutospacing="0"/>
              <w:jc w:val="center"/>
              <w:rPr>
                <w:shd w:val="clear" w:color="auto" w:fill="FFFFFF"/>
                <w:lang w:val="en-US"/>
              </w:rPr>
            </w:pPr>
            <w:r w:rsidRPr="000E7692">
              <w:rPr>
                <w:shd w:val="clear" w:color="auto" w:fill="FFFFFF"/>
                <w:lang w:val="en-US"/>
              </w:rPr>
              <w:fldChar w:fldCharType="begin"/>
            </w:r>
            <w:r w:rsidR="00FD7450" w:rsidRPr="000E7692">
              <w:rPr>
                <w:shd w:val="clear" w:color="auto" w:fill="FFFFFF"/>
                <w:lang w:val="en-US"/>
              </w:rPr>
              <w:instrText xml:space="preserve"> ADDIN ZOTERO_ITEM CSL_CITATION {"citationID":"CX6MdOed","properties":{"formattedCitation":"(Su, Liu et Zhang, 2010)","plainCitation":"(Su, Liu et Zhang, 2010)","dontUpdate":true,"noteIndex":0},"citationItems":[{"id":561,"uris":["http://zotero.org/users/13338207/items/H2QA7ZFH"],"itemData":{"id":561,"type":"article-journal","container-title":"Chin. J. Process Eng","issue":"5","page":"893","source":"Google Scholar","title":"Synthesis and adsorption behavior of macroporous amidoxime resin for separate of gallium","volume":"10","author":[{"family":"Su","given":"Y. Q."},{"family":"Liu","given":"X. L."},{"family":"Zhang","given":"Z. G."}],"issued":{"date-parts":[["2010"]]}}}],"schema":"https://github.com/citation-style-language/schema/raw/master/csl-citation.json"} </w:instrText>
            </w:r>
            <w:r w:rsidRPr="000E7692">
              <w:rPr>
                <w:shd w:val="clear" w:color="auto" w:fill="FFFFFF"/>
                <w:lang w:val="en-US"/>
              </w:rPr>
              <w:fldChar w:fldCharType="separate"/>
            </w:r>
            <w:r w:rsidRPr="000E7692">
              <w:t>(Su</w:t>
            </w:r>
            <w:r w:rsidR="00741112" w:rsidRPr="000E7692">
              <w:t xml:space="preserve"> </w:t>
            </w:r>
            <w:r w:rsidRPr="000E7692">
              <w:t xml:space="preserve">et </w:t>
            </w:r>
            <w:r w:rsidR="00741112" w:rsidRPr="000E7692">
              <w:t>al.,</w:t>
            </w:r>
            <w:r w:rsidRPr="000E7692">
              <w:t xml:space="preserve"> 2010)</w:t>
            </w:r>
            <w:r w:rsidRPr="000E7692">
              <w:rPr>
                <w:shd w:val="clear" w:color="auto" w:fill="FFFFFF"/>
                <w:lang w:val="en-US"/>
              </w:rPr>
              <w:fldChar w:fldCharType="end"/>
            </w:r>
          </w:p>
        </w:tc>
      </w:tr>
      <w:tr w:rsidR="00C10290" w:rsidRPr="000E7692" w14:paraId="1FC83F77" w14:textId="77777777" w:rsidTr="007110A5">
        <w:trPr>
          <w:trHeight w:val="374"/>
          <w:jc w:val="center"/>
        </w:trPr>
        <w:tc>
          <w:tcPr>
            <w:tcW w:w="3083" w:type="dxa"/>
            <w:tcBorders>
              <w:top w:val="single" w:sz="4" w:space="0" w:color="auto"/>
              <w:bottom w:val="single" w:sz="4" w:space="0" w:color="auto"/>
            </w:tcBorders>
          </w:tcPr>
          <w:p w14:paraId="02187E1F" w14:textId="77777777" w:rsidR="00C10290" w:rsidRPr="000E7692" w:rsidRDefault="00C10290" w:rsidP="00C10290">
            <w:pPr>
              <w:pStyle w:val="NormalWeb"/>
              <w:spacing w:before="0" w:beforeAutospacing="0" w:after="0" w:afterAutospacing="0"/>
              <w:jc w:val="center"/>
              <w:rPr>
                <w:shd w:val="clear" w:color="auto" w:fill="FFFFFF"/>
              </w:rPr>
            </w:pPr>
            <w:proofErr w:type="spellStart"/>
            <w:r w:rsidRPr="000E7692">
              <w:t>Hierarchical</w:t>
            </w:r>
            <w:proofErr w:type="spellEnd"/>
            <w:r w:rsidRPr="000E7692">
              <w:t xml:space="preserve"> poly(</w:t>
            </w:r>
            <w:proofErr w:type="spellStart"/>
            <w:r w:rsidRPr="000E7692">
              <w:t>vinyl</w:t>
            </w:r>
            <w:proofErr w:type="spellEnd"/>
            <w:r w:rsidRPr="000E7692">
              <w:t xml:space="preserve"> </w:t>
            </w:r>
            <w:proofErr w:type="spellStart"/>
            <w:r w:rsidRPr="000E7692">
              <w:t>amidoxime</w:t>
            </w:r>
            <w:proofErr w:type="spellEnd"/>
            <w:r w:rsidRPr="000E7692">
              <w:t>) membrane</w:t>
            </w:r>
          </w:p>
        </w:tc>
        <w:tc>
          <w:tcPr>
            <w:tcW w:w="2770" w:type="dxa"/>
            <w:tcBorders>
              <w:top w:val="single" w:sz="4" w:space="0" w:color="auto"/>
              <w:bottom w:val="single" w:sz="4" w:space="0" w:color="auto"/>
            </w:tcBorders>
          </w:tcPr>
          <w:p w14:paraId="00AB1766" w14:textId="77777777"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t>88,3</w:t>
            </w:r>
          </w:p>
        </w:tc>
        <w:tc>
          <w:tcPr>
            <w:tcW w:w="2473" w:type="dxa"/>
            <w:tcBorders>
              <w:top w:val="single" w:sz="4" w:space="0" w:color="auto"/>
              <w:bottom w:val="single" w:sz="4" w:space="0" w:color="auto"/>
            </w:tcBorders>
          </w:tcPr>
          <w:p w14:paraId="3EAD5702" w14:textId="77777777" w:rsidR="00C10290" w:rsidRPr="000E7692" w:rsidRDefault="00C10290" w:rsidP="00C10290">
            <w:pPr>
              <w:pStyle w:val="NormalWeb"/>
              <w:spacing w:before="0" w:beforeAutospacing="0" w:after="0" w:afterAutospacing="0"/>
              <w:jc w:val="center"/>
              <w:rPr>
                <w:shd w:val="clear" w:color="auto" w:fill="FFFFFF"/>
                <w:lang w:val="en-US"/>
              </w:rPr>
            </w:pPr>
            <w:r w:rsidRPr="000E7692">
              <w:rPr>
                <w:lang w:val="en-US"/>
              </w:rPr>
              <w:t>Rapid adsorption, wide temperature range</w:t>
            </w:r>
          </w:p>
        </w:tc>
        <w:tc>
          <w:tcPr>
            <w:tcW w:w="1393" w:type="dxa"/>
            <w:tcBorders>
              <w:top w:val="single" w:sz="4" w:space="0" w:color="auto"/>
              <w:bottom w:val="single" w:sz="4" w:space="0" w:color="auto"/>
            </w:tcBorders>
          </w:tcPr>
          <w:p w14:paraId="1AEFC5FC" w14:textId="77777777"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fldChar w:fldCharType="begin"/>
            </w:r>
            <w:r w:rsidRPr="000E7692">
              <w:rPr>
                <w:shd w:val="clear" w:color="auto" w:fill="FFFFFF"/>
              </w:rPr>
              <w:instrText xml:space="preserve"> ADDIN ZOTERO_ITEM CSL_CITATION {"citationID":"IVtiIZTR","properties":{"formattedCitation":"(Chen {\\i{}et al.}, 2021)","plainCitation":"(Chen et al., 2021)","noteIndex":0},"citationItems":[{"id":560,"uris":["http://zotero.org/users/13338207/items/MJX7EZ27"],"itemData":{"id":560,"type":"article-journal","container-title":"Polymer Bulletin","DOI":"10.1007/s00289-020-03414-x","ISSN":"0170-0839, 1436-2449","issue":"10","journalAbbreviation":"Polym. Bull.","language":"en","page":"5977-5995","source":"DOI.org (Crossref)","title":"Facile preparation of hierarchical porous poly(vinyl amidoxime) membranes as efficient gallium adsorbents","volume":"78","author":[{"family":"Chen","given":"Ziyang"},{"family":"Yang","given":"Tuantuan"},{"family":"Chen","given":"Yang"},{"family":"Liang","given":"Mei"},{"family":"Zou","given":"Huawei"}],"issued":{"date-parts":[["2021",10]]}}}],"schema":"https://github.com/citation-style-language/schema/raw/master/csl-citation.json"} </w:instrText>
            </w:r>
            <w:r w:rsidRPr="000E7692">
              <w:rPr>
                <w:shd w:val="clear" w:color="auto" w:fill="FFFFFF"/>
              </w:rPr>
              <w:fldChar w:fldCharType="separate"/>
            </w:r>
            <w:r w:rsidRPr="000E7692">
              <w:t>(Chen et al., 2021)</w:t>
            </w:r>
            <w:r w:rsidRPr="000E7692">
              <w:rPr>
                <w:shd w:val="clear" w:color="auto" w:fill="FFFFFF"/>
              </w:rPr>
              <w:fldChar w:fldCharType="end"/>
            </w:r>
          </w:p>
          <w:p w14:paraId="7B8B083E" w14:textId="77777777" w:rsidR="00C10290" w:rsidRPr="000E7692" w:rsidRDefault="00C10290" w:rsidP="00C10290">
            <w:pPr>
              <w:pStyle w:val="NormalWeb"/>
              <w:spacing w:before="0" w:beforeAutospacing="0" w:after="0" w:afterAutospacing="0"/>
              <w:jc w:val="center"/>
              <w:rPr>
                <w:shd w:val="clear" w:color="auto" w:fill="FFFFFF"/>
              </w:rPr>
            </w:pPr>
          </w:p>
        </w:tc>
      </w:tr>
      <w:tr w:rsidR="00C10290" w:rsidRPr="000E7692" w14:paraId="06671095" w14:textId="77777777" w:rsidTr="007110A5">
        <w:trPr>
          <w:trHeight w:val="559"/>
          <w:jc w:val="center"/>
        </w:trPr>
        <w:tc>
          <w:tcPr>
            <w:tcW w:w="3083" w:type="dxa"/>
            <w:tcBorders>
              <w:top w:val="single" w:sz="4" w:space="0" w:color="auto"/>
              <w:bottom w:val="single" w:sz="4" w:space="0" w:color="auto"/>
            </w:tcBorders>
          </w:tcPr>
          <w:p w14:paraId="60378554" w14:textId="77777777" w:rsidR="00C10290" w:rsidRPr="000E7692" w:rsidRDefault="00C10290" w:rsidP="00C10290">
            <w:pPr>
              <w:pStyle w:val="NormalWeb"/>
              <w:spacing w:before="0" w:beforeAutospacing="0" w:after="0" w:afterAutospacing="0"/>
              <w:jc w:val="center"/>
              <w:rPr>
                <w:shd w:val="clear" w:color="auto" w:fill="FFFFFF"/>
                <w:lang w:val="en-US"/>
              </w:rPr>
            </w:pPr>
            <w:proofErr w:type="spellStart"/>
            <w:r w:rsidRPr="000E7692">
              <w:rPr>
                <w:lang w:val="en-US"/>
              </w:rPr>
              <w:t>Amidoximated</w:t>
            </w:r>
            <w:proofErr w:type="spellEnd"/>
            <w:r w:rsidRPr="000E7692">
              <w:rPr>
                <w:lang w:val="en-US"/>
              </w:rPr>
              <w:t xml:space="preserve"> PAN nanofiber (AOPAN NFs)</w:t>
            </w:r>
          </w:p>
        </w:tc>
        <w:tc>
          <w:tcPr>
            <w:tcW w:w="2770" w:type="dxa"/>
            <w:tcBorders>
              <w:top w:val="single" w:sz="4" w:space="0" w:color="auto"/>
              <w:bottom w:val="single" w:sz="4" w:space="0" w:color="auto"/>
            </w:tcBorders>
          </w:tcPr>
          <w:p w14:paraId="4D02E432" w14:textId="77777777"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t>39,8</w:t>
            </w:r>
          </w:p>
        </w:tc>
        <w:tc>
          <w:tcPr>
            <w:tcW w:w="2473" w:type="dxa"/>
            <w:tcBorders>
              <w:top w:val="single" w:sz="4" w:space="0" w:color="auto"/>
              <w:bottom w:val="single" w:sz="4" w:space="0" w:color="auto"/>
            </w:tcBorders>
          </w:tcPr>
          <w:p w14:paraId="02F93599" w14:textId="77777777" w:rsidR="00C10290" w:rsidRPr="000E7692" w:rsidRDefault="00C10290" w:rsidP="00C10290">
            <w:pPr>
              <w:pStyle w:val="NormalWeb"/>
              <w:spacing w:before="0" w:beforeAutospacing="0" w:after="0" w:afterAutospacing="0"/>
              <w:jc w:val="center"/>
              <w:rPr>
                <w:shd w:val="clear" w:color="auto" w:fill="FFFFFF"/>
              </w:rPr>
            </w:pPr>
            <w:r w:rsidRPr="000E7692">
              <w:t xml:space="preserve">Rapid adsorption, Ga </w:t>
            </w:r>
            <w:proofErr w:type="spellStart"/>
            <w:r w:rsidRPr="000E7692">
              <w:t>selectivity</w:t>
            </w:r>
            <w:proofErr w:type="spellEnd"/>
          </w:p>
        </w:tc>
        <w:tc>
          <w:tcPr>
            <w:tcW w:w="1393" w:type="dxa"/>
            <w:tcBorders>
              <w:top w:val="single" w:sz="4" w:space="0" w:color="auto"/>
              <w:bottom w:val="single" w:sz="4" w:space="0" w:color="auto"/>
            </w:tcBorders>
          </w:tcPr>
          <w:p w14:paraId="2D89E37C" w14:textId="77777777"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fldChar w:fldCharType="begin"/>
            </w:r>
            <w:r w:rsidRPr="000E7692">
              <w:rPr>
                <w:shd w:val="clear" w:color="auto" w:fill="FFFFFF"/>
              </w:rPr>
              <w:instrText xml:space="preserve"> ADDIN ZOTERO_ITEM CSL_CITATION {"citationID":"gc4E711e","properties":{"formattedCitation":"(Qin {\\i{}et al.}, 2023b)","plainCitation":"(Qin et al., 2023b)","dontUpdate":true,"noteIndex":0},"citationItems":[{"id":559,"uris":["http://zotero.org/users/13338207/items/VGGH999V"],"itemData":{"id":559,"type":"article-journal","container-title":"Industrial &amp; Engineering Chemistry Research","DOI":"10.1021/acs.iecr.3c01410","ISSN":"0888-5885, 1520-5045","issue":"28","journalAbbreviation":"Ind. Eng. Chem. Res.","language":"en","license":"https://doi.org/10.15223/policy-029","page":"11140-11150","source":"DOI.org (Crossref)","title":"Innovative Amidoxime Nanofiber Membranes for Highly Effective Adsorption of Ga(III) from Waste Bayer Solution","volume":"62","author":[{"family":"Qin","given":"Zhifeng"},{"family":"Liao","given":"Yuyi"},{"family":"Wang","given":"Zhenghao"},{"family":"Wang","given":"Shenghong"},{"family":"Song","given":"Lei"},{"family":"Ma","given":"Kui"},{"family":"Luo","given":"Dongmei"},{"family":"Yue","given":"Hairong"}],"issued":{"date-parts":[["2023",7,19]]}}}],"schema":"https://github.com/citation-style-language/schema/raw/master/csl-citation.json"} </w:instrText>
            </w:r>
            <w:r w:rsidRPr="000E7692">
              <w:rPr>
                <w:shd w:val="clear" w:color="auto" w:fill="FFFFFF"/>
              </w:rPr>
              <w:fldChar w:fldCharType="separate"/>
            </w:r>
            <w:r w:rsidRPr="000E7692">
              <w:t>(Qin et al., 2023)</w:t>
            </w:r>
            <w:r w:rsidRPr="000E7692">
              <w:rPr>
                <w:shd w:val="clear" w:color="auto" w:fill="FFFFFF"/>
              </w:rPr>
              <w:fldChar w:fldCharType="end"/>
            </w:r>
          </w:p>
          <w:p w14:paraId="1DE8C8AB" w14:textId="77777777" w:rsidR="00C10290" w:rsidRPr="000E7692" w:rsidRDefault="00C10290" w:rsidP="00C10290">
            <w:pPr>
              <w:pStyle w:val="NormalWeb"/>
              <w:spacing w:before="0" w:beforeAutospacing="0" w:after="0" w:afterAutospacing="0"/>
              <w:jc w:val="center"/>
              <w:rPr>
                <w:shd w:val="clear" w:color="auto" w:fill="FFFFFF"/>
              </w:rPr>
            </w:pPr>
          </w:p>
        </w:tc>
      </w:tr>
      <w:tr w:rsidR="00C10290" w:rsidRPr="000E7692" w14:paraId="397D1570" w14:textId="77777777" w:rsidTr="007110A5">
        <w:trPr>
          <w:trHeight w:val="875"/>
          <w:jc w:val="center"/>
        </w:trPr>
        <w:tc>
          <w:tcPr>
            <w:tcW w:w="3083" w:type="dxa"/>
            <w:tcBorders>
              <w:top w:val="single" w:sz="4" w:space="0" w:color="auto"/>
              <w:bottom w:val="single" w:sz="4" w:space="0" w:color="auto"/>
            </w:tcBorders>
          </w:tcPr>
          <w:p w14:paraId="3AF3CA0B" w14:textId="77777777" w:rsidR="00C10290" w:rsidRPr="000E7692" w:rsidRDefault="00C10290" w:rsidP="00C10290">
            <w:pPr>
              <w:pStyle w:val="NormalWeb"/>
              <w:spacing w:before="0" w:beforeAutospacing="0" w:after="0" w:afterAutospacing="0"/>
              <w:jc w:val="center"/>
              <w:rPr>
                <w:shd w:val="clear" w:color="auto" w:fill="FFFFFF"/>
              </w:rPr>
            </w:pPr>
            <w:r w:rsidRPr="000E7692">
              <w:t xml:space="preserve">Commercial </w:t>
            </w:r>
            <w:proofErr w:type="spellStart"/>
            <w:r w:rsidRPr="000E7692">
              <w:t>resin</w:t>
            </w:r>
            <w:proofErr w:type="spellEnd"/>
            <w:r w:rsidRPr="000E7692">
              <w:t xml:space="preserve"> LSC-700</w:t>
            </w:r>
          </w:p>
        </w:tc>
        <w:tc>
          <w:tcPr>
            <w:tcW w:w="2770" w:type="dxa"/>
            <w:tcBorders>
              <w:top w:val="single" w:sz="4" w:space="0" w:color="auto"/>
              <w:bottom w:val="single" w:sz="4" w:space="0" w:color="auto"/>
            </w:tcBorders>
          </w:tcPr>
          <w:p w14:paraId="359ADE64" w14:textId="77777777"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t>29,2</w:t>
            </w:r>
          </w:p>
        </w:tc>
        <w:tc>
          <w:tcPr>
            <w:tcW w:w="2473" w:type="dxa"/>
            <w:tcBorders>
              <w:top w:val="single" w:sz="4" w:space="0" w:color="auto"/>
              <w:bottom w:val="single" w:sz="4" w:space="0" w:color="auto"/>
            </w:tcBorders>
          </w:tcPr>
          <w:p w14:paraId="1152665E" w14:textId="77777777" w:rsidR="00C10290" w:rsidRPr="000E7692" w:rsidRDefault="00C10290" w:rsidP="00C10290">
            <w:pPr>
              <w:jc w:val="center"/>
              <w:rPr>
                <w:rFonts w:ascii="Times New Roman" w:eastAsia="Times New Roman" w:hAnsi="Times New Roman"/>
                <w:sz w:val="24"/>
                <w:szCs w:val="24"/>
              </w:rPr>
            </w:pPr>
            <w:r w:rsidRPr="000E7692">
              <w:rPr>
                <w:rFonts w:ascii="Times New Roman" w:hAnsi="Times New Roman"/>
                <w:sz w:val="24"/>
                <w:szCs w:val="24"/>
              </w:rPr>
              <w:br/>
              <w:t>Langmuir model, good reusability</w:t>
            </w:r>
          </w:p>
          <w:p w14:paraId="212DD4EE" w14:textId="77777777" w:rsidR="00C10290" w:rsidRPr="000E7692" w:rsidRDefault="00C10290" w:rsidP="00C10290">
            <w:pPr>
              <w:pStyle w:val="NormalWeb"/>
              <w:spacing w:before="0" w:beforeAutospacing="0" w:after="0" w:afterAutospacing="0"/>
              <w:jc w:val="center"/>
              <w:rPr>
                <w:shd w:val="clear" w:color="auto" w:fill="FFFFFF"/>
              </w:rPr>
            </w:pPr>
          </w:p>
        </w:tc>
        <w:tc>
          <w:tcPr>
            <w:tcW w:w="1393" w:type="dxa"/>
            <w:tcBorders>
              <w:top w:val="single" w:sz="4" w:space="0" w:color="auto"/>
              <w:bottom w:val="single" w:sz="4" w:space="0" w:color="auto"/>
            </w:tcBorders>
          </w:tcPr>
          <w:p w14:paraId="764E6B73" w14:textId="77777777" w:rsidR="00C10290" w:rsidRPr="000E7692" w:rsidRDefault="00C10290" w:rsidP="00C10290">
            <w:pPr>
              <w:pStyle w:val="NormalWeb"/>
              <w:spacing w:before="0" w:beforeAutospacing="0" w:after="0" w:afterAutospacing="0"/>
              <w:jc w:val="center"/>
              <w:rPr>
                <w:shd w:val="clear" w:color="auto" w:fill="FFFFFF"/>
              </w:rPr>
            </w:pPr>
            <w:r w:rsidRPr="000E7692">
              <w:rPr>
                <w:shd w:val="clear" w:color="auto" w:fill="FFFFFF"/>
              </w:rPr>
              <w:fldChar w:fldCharType="begin"/>
            </w:r>
            <w:r w:rsidRPr="000E7692">
              <w:rPr>
                <w:shd w:val="clear" w:color="auto" w:fill="FFFFFF"/>
              </w:rPr>
              <w:instrText xml:space="preserve"> ADDIN ZOTERO_ITEM CSL_CITATION {"citationID":"p0b66YCG","properties":{"formattedCitation":"(Zhao {\\i{}et al.}, 2016)","plainCitation":"(Zhao et al., 2016)","noteIndex":0},"citationItems":[{"id":558,"uris":["http://zotero.org/users/13338207/items/EHNDS6UP"],"itemData":{"id":558,"type":"article-journal","container-title":"ACS Sustainable Chemistry &amp; Engineering","DOI":"10.1021/acssuschemeng.5b00307","ISSN":"2168-0485, 2168-0485","issue":"1","journalAbbreviation":"ACS Sustainable Chem. Eng.","language":"en","page":"53-59","source":"DOI.org (Crossref)","title":"Adsorption Performances and Mechanisms of Amidoxime Resin toward Gallium(III) and Vanadium(V) from Bayer Liquor","volume":"4","author":[{"family":"Zhao","given":"Zhuo"},{"family":"Li","given":"Xiaohang"},{"family":"Chai","given":"Yanquan"},{"family":"Hua","given":"Zhongsheng"},{"family":"Xiao","given":"Yanping"},{"family":"Yang","given":"Yongxiang"}],"issued":{"date-parts":[["2016",1,4]]}}}],"schema":"https://github.com/citation-style-language/schema/raw/master/csl-citation.json"} </w:instrText>
            </w:r>
            <w:r w:rsidRPr="000E7692">
              <w:rPr>
                <w:shd w:val="clear" w:color="auto" w:fill="FFFFFF"/>
              </w:rPr>
              <w:fldChar w:fldCharType="separate"/>
            </w:r>
            <w:r w:rsidRPr="000E7692">
              <w:t>(Zhao et al., 2016)</w:t>
            </w:r>
            <w:r w:rsidRPr="000E7692">
              <w:rPr>
                <w:shd w:val="clear" w:color="auto" w:fill="FFFFFF"/>
              </w:rPr>
              <w:fldChar w:fldCharType="end"/>
            </w:r>
          </w:p>
        </w:tc>
      </w:tr>
    </w:tbl>
    <w:bookmarkEnd w:id="3"/>
    <w:p w14:paraId="7066E682" w14:textId="71C4C5F4" w:rsidR="00C10290" w:rsidRPr="000E7692" w:rsidRDefault="00C10290" w:rsidP="00D05E73">
      <w:pPr>
        <w:pStyle w:val="NormalWeb"/>
        <w:numPr>
          <w:ilvl w:val="1"/>
          <w:numId w:val="35"/>
        </w:numPr>
        <w:shd w:val="clear" w:color="auto" w:fill="FFFFFF" w:themeFill="background1"/>
        <w:rPr>
          <w:b/>
          <w:lang w:val="en-US" w:eastAsia="en-US"/>
        </w:rPr>
      </w:pPr>
      <w:r w:rsidRPr="000E7692">
        <w:rPr>
          <w:b/>
          <w:lang w:val="en-US" w:eastAsia="en-US"/>
        </w:rPr>
        <w:t>Gallium recovery from red mud</w:t>
      </w:r>
    </w:p>
    <w:p w14:paraId="6CBCB3E4" w14:textId="2AAF0B08" w:rsidR="00D05E73" w:rsidRPr="000E7692" w:rsidRDefault="00D05E73" w:rsidP="00D05E73">
      <w:pPr>
        <w:pStyle w:val="NormalWeb"/>
        <w:jc w:val="both"/>
        <w:rPr>
          <w:shd w:val="clear" w:color="auto" w:fill="FFFFFF"/>
        </w:rPr>
      </w:pPr>
      <w:r w:rsidRPr="000E7692">
        <w:rPr>
          <w:shd w:val="clear" w:color="auto" w:fill="FFFFFF"/>
          <w:lang w:val="en-US"/>
        </w:rPr>
        <w:t xml:space="preserve">Red mud, rich in unrecovered gallium, represents a potential secondary resource. Recent research is exploring the extraction of gallium and other valuable metals (iron, titanium, rare earths) from these bauxite residues using hydrometallurgical, pyrometallurgical, or bioleaching processes </w:t>
      </w:r>
      <w:r w:rsidRPr="000E7692">
        <w:rPr>
          <w:shd w:val="clear" w:color="auto" w:fill="FFFFFF"/>
        </w:rPr>
        <w:fldChar w:fldCharType="begin"/>
      </w:r>
      <w:r w:rsidRPr="000E7692">
        <w:rPr>
          <w:shd w:val="clear" w:color="auto" w:fill="FFFFFF"/>
          <w:lang w:val="en-US"/>
        </w:rPr>
        <w:instrText xml:space="preserve"> ADDIN ZOTERO_ITEM CSL_CITATION {"citationID":"Zr8Uhsfc","properties":{"formattedCitation":"(Rai {\\i{}et al.}, 2025)","plainCitation":"(Rai et al., 2025)","noteIndex":0},"citationItems":[{"id":361,"uris":["http://zotero.org/users/13338207/items/QQJP6FNC"],"itemData":{"id":361,"type":"article-journal","abstract":"Red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0E7692">
        <w:rPr>
          <w:shd w:val="clear" w:color="auto" w:fill="FFFFFF"/>
        </w:rPr>
        <w:fldChar w:fldCharType="separate"/>
      </w:r>
      <w:r w:rsidRPr="000E7692">
        <w:rPr>
          <w:lang w:val="en-US"/>
        </w:rPr>
        <w:t>(Rai et al., 2025)</w:t>
      </w:r>
      <w:r w:rsidRPr="000E7692">
        <w:rPr>
          <w:shd w:val="clear" w:color="auto" w:fill="FFFFFF"/>
        </w:rPr>
        <w:fldChar w:fldCharType="end"/>
      </w:r>
      <w:r w:rsidRPr="000E7692">
        <w:rPr>
          <w:shd w:val="clear" w:color="auto" w:fill="FFFFFF"/>
          <w:lang w:val="en-US"/>
        </w:rPr>
        <w:t xml:space="preserve">. However, the chemical complexity of red mud and its high alkalinity pose significant technical and environmental challenges </w:t>
      </w:r>
      <w:r w:rsidRPr="000E7692">
        <w:rPr>
          <w:shd w:val="clear" w:color="auto" w:fill="FFFFFF"/>
        </w:rPr>
        <w:fldChar w:fldCharType="begin"/>
      </w:r>
      <w:r w:rsidRPr="000E7692">
        <w:rPr>
          <w:shd w:val="clear" w:color="auto" w:fill="FFFFFF"/>
          <w:lang w:val="en-US"/>
        </w:rPr>
        <w:instrText xml:space="preserve"> ADDIN ZOTERO_ITEM CSL_CITATION {"citationID":"3Ji8z7D3","properties":{"formattedCitation":"(Vind, Vassiliadou and Panias, no date)","plainCitation":"(Vind, Vassiliadou and Panias, no date)","dontUpdate":true,"noteIndex":0},"citationItems":[{"id":349,"uris":["http://zotero.org/users/13338207/items/ST8BWP4U"],"itemData":{"id":349,"type":"article-journal","abstract":"Bauxites contain trace elements which have not been leached from their parent rock, but have instead remained in the composition of bauxite. During the refining of alumina from bauxites, these trace elements will also be introduced to the Bayer process along with the major bauxite constituents. This paper describes a study on the distribution of the trace elements gallium (Ga), vanadium (V), cerium (Ce), yttrium (Y) and thorium (Th) through the Bayer process. The first four elements can potentially be extracted as Bayer process by-products, whereas Th should be analysed due to its potentially adverse impact. Case-by-case examination showed that most of the trace elements end up entirely in bauxite residue. It was found that Ga accumulation was in an average range compared to previous reports and there is potential for the economic extraction of this metal. V was also found to accumulate in Bayer liquor in a similar amount to that reported previously, but was absent from the aluminium hydroxide product, with the majority ending up in bauxite residue. Practically all of the Ce, Y and Th were found in bauxite residue after bauxite processing. For the trace elements entirely ending up in bauxite residue, a method is proposed for predicting their content in residue based on their concentration determined in bauxite feed.","language":"en","source":"Zotero","title":"Distribution of Trace Elements Through the Bayer Process and its By-Products","author":[{"family":"Vind","given":"Johannes"},{"family":"Vassiliadou","given":"Vicky"},{"family":"Panias","given":"Dimitrios"}]}}],"schema":"https://github.com/citation-style-language/schema/raw/master/csl-citation.json"} </w:instrText>
      </w:r>
      <w:r w:rsidRPr="000E7692">
        <w:rPr>
          <w:shd w:val="clear" w:color="auto" w:fill="FFFFFF"/>
        </w:rPr>
        <w:fldChar w:fldCharType="separate"/>
      </w:r>
      <w:r w:rsidRPr="000E7692">
        <w:rPr>
          <w:lang w:val="en-US"/>
        </w:rPr>
        <w:t>(Vind</w:t>
      </w:r>
      <w:r w:rsidR="00847D9E" w:rsidRPr="000E7692">
        <w:rPr>
          <w:lang w:val="en-US"/>
        </w:rPr>
        <w:t xml:space="preserve"> et al., </w:t>
      </w:r>
      <w:r w:rsidRPr="000E7692">
        <w:rPr>
          <w:lang w:val="en-US"/>
        </w:rPr>
        <w:t>2017</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000A2DC5" w:rsidRPr="000E7692">
        <w:rPr>
          <w:shd w:val="clear" w:color="auto" w:fill="FFFFFF"/>
          <w:lang w:val="en-US"/>
        </w:rPr>
        <w:instrText xml:space="preserve"> ADDIN ZOTERO_ITEM CSL_CITATION {"citationID":"W5fb1qSk","properties":{"formattedCitation":"(Rai {\\i{}et al.}, 2025)","plainCitation":"(Rai et al., 2025)","dontUpdate":true,"noteIndex":0},"citationItems":[{"id":361,"uris":["http://zotero.org/users/13338207/items/QQJP6FNC"],"itemData":{"id":361,"type":"article-journal","abstract":"Red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0E7692">
        <w:rPr>
          <w:shd w:val="clear" w:color="auto" w:fill="FFFFFF"/>
        </w:rPr>
        <w:fldChar w:fldCharType="separate"/>
      </w:r>
      <w:r w:rsidRPr="000E7692">
        <w:rPr>
          <w:lang w:val="en-US"/>
        </w:rPr>
        <w:t>Rai et al., 2025)</w:t>
      </w:r>
      <w:r w:rsidRPr="000E7692">
        <w:rPr>
          <w:shd w:val="clear" w:color="auto" w:fill="FFFFFF"/>
        </w:rPr>
        <w:fldChar w:fldCharType="end"/>
      </w:r>
      <w:r w:rsidRPr="000E7692">
        <w:rPr>
          <w:lang w:val="en-US"/>
        </w:rPr>
        <w:t xml:space="preserve">. A thorough understanding of gallium distribution and trapping mechanisms within the various stages of the Bayer process remains essential to maximize recovery yields and minimize losses </w:t>
      </w:r>
      <w:r w:rsidRPr="000E7692">
        <w:fldChar w:fldCharType="begin"/>
      </w:r>
      <w:r w:rsidR="000A2DC5" w:rsidRPr="000E7692">
        <w:rPr>
          <w:lang w:val="en-US"/>
        </w:rPr>
        <w:instrText xml:space="preserve"> ADDIN ZOTERO_ITEM CSL_CITATION {"citationID":"ROYcJ9Az","properties":{"formattedCitation":"(Giannopoulou, Konstantakopoulou et Panias, 2023)","plainCitation":"(Giannopoulou, Konstantakopoulou et Panias, 2023)","dontUpdate":true,"noteIndex":0},"citationItems":[{"id":352,"uris":["http://zotero.org/users/13338207/items/E8F3AEZB"],"itemData":{"id":352,"type":"paper-conference","container-title":"World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0E7692">
        <w:fldChar w:fldCharType="separate"/>
      </w:r>
      <w:r w:rsidRPr="000E7692">
        <w:rPr>
          <w:lang w:val="en-US"/>
        </w:rPr>
        <w:t>(Giannopoulou</w:t>
      </w:r>
      <w:r w:rsidR="008D4A63" w:rsidRPr="000E7692">
        <w:rPr>
          <w:lang w:val="en-US"/>
        </w:rPr>
        <w:t xml:space="preserve"> et al., </w:t>
      </w:r>
      <w:r w:rsidRPr="000E7692">
        <w:rPr>
          <w:lang w:val="en-US"/>
        </w:rPr>
        <w:t xml:space="preserve"> 2023</w:t>
      </w:r>
      <w:r w:rsidRPr="000E7692">
        <w:fldChar w:fldCharType="end"/>
      </w:r>
      <w:r w:rsidRPr="000E7692">
        <w:rPr>
          <w:lang w:val="en-US"/>
        </w:rPr>
        <w:t> ;</w:t>
      </w:r>
      <w:r w:rsidR="008D4A63" w:rsidRPr="000E7692">
        <w:rPr>
          <w:lang w:val="en-US"/>
        </w:rPr>
        <w:t xml:space="preserve"> </w:t>
      </w:r>
      <w:r w:rsidRPr="000E7692">
        <w:fldChar w:fldCharType="begin"/>
      </w:r>
      <w:r w:rsidR="000A2DC5" w:rsidRPr="000E7692">
        <w:rPr>
          <w:lang w:val="en-US"/>
        </w:rPr>
        <w:instrText xml:space="preserve"> ADDIN ZOTERO_ITEM CSL_CITATION {"citationID":"FUUJae93","properties":{"formattedCitation":"(Rai {\\i{}et al.}, 2025)","plainCitation":"(Rai et al., 2025)","dontUpdate":true,"noteIndex":0},"citationItems":[{"id":361,"uris":["http://zotero.org/users/13338207/items/QQJP6FNC"],"itemData":{"id":361,"type":"article-journal","abstract":"Red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w:instrText>
      </w:r>
      <w:r w:rsidR="000A2DC5" w:rsidRPr="000E7692">
        <w:instrText xml:space="preserve">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0E7692">
        <w:fldChar w:fldCharType="separate"/>
      </w:r>
      <w:r w:rsidRPr="000E7692">
        <w:t>Rai et al., 2025)</w:t>
      </w:r>
      <w:r w:rsidRPr="000E7692">
        <w:fldChar w:fldCharType="end"/>
      </w:r>
      <w:r w:rsidRPr="000E7692">
        <w:t xml:space="preserve">. </w:t>
      </w:r>
    </w:p>
    <w:p w14:paraId="1E4E3508" w14:textId="250BD416" w:rsidR="00D05E73" w:rsidRPr="000E7692" w:rsidRDefault="00D05E73" w:rsidP="00D05E73">
      <w:pPr>
        <w:pStyle w:val="NormalWeb"/>
        <w:jc w:val="both"/>
        <w:rPr>
          <w:lang w:val="en-US"/>
        </w:rPr>
      </w:pPr>
      <w:r w:rsidRPr="000E7692">
        <w:fldChar w:fldCharType="begin"/>
      </w:r>
      <w:r w:rsidRPr="000E7692">
        <w:rPr>
          <w:lang w:val="en-US"/>
        </w:rPr>
        <w:instrText xml:space="preserve"> ADDIN ZOTERO_ITEM CSL_CITATION {"citationID":"ifrsLERg","properties":{"formattedCitation":"(Ujaczki {\\i{}et al.}, no date)","plainCitation":"(Ujaczki et al., no date)","dontUpdate":true,"noteIndex":0},"citationItems":[{"id":364,"uris":["http://zotero.org/users/13338207/items/F2U8A5EX"],"itemData":{"id":364,"type":"article-journal","abstract":"The world economy is confronted with an increasing supply risk of 'critical' strategically important metals such as gallium (Ga). These are defined as materials with high supply risk and above average economic importance compared to other raw materials. In the search for alternative sources, bauxite residue may offer potential. Bauxite residue or red mud is a major by-product of the aluminium industry, with an annual global production of 150 million tonnes and a total inventory of more than 2.7 billion tonnes. Depending on the source, bauxite residue can contain considerable amounts of valuable elements including Ga and its extraction may be economically feasible. This research, therefore, discusses the possibility of recovering Ga from bauxite residue. An extensive inventory of economically interesting elements in bauxite residue was created using microwave-assisted aqua regia digestion with subsequent inductively coupled plasma optical emission spectrometry (ICP-OES) analysis. Furthermore, the extraction of Ga from bauxite residue by selective acid leaching was explored. A number of mineral acids (HCl, HNO3, H2SO4) were investigated for the extraction process in addition to a low molecular weight organic acid (H2C2O4). Consequently, an experimental design approach was used to determine optimal conditions for Ga extraction.","language":"en","source":"Zotero","title":"Bauxite Residue as a Source of Gallium – An Extraction Study","author":[{"family":"Ujaczki","given":"Éva"},{"family":"Cusack","given":"Patricia"},{"family":"Clifford","given":"Seamus"},{"family":"Curtin","given":"Teresa"},{"family":"Courtney","given":"Ronan"},{"family":"O’Donoghue","given":"Lisa"}]}}],"schema":"https://github.com/citation-style-language/schema/raw/master/csl-citation.json"} </w:instrText>
      </w:r>
      <w:r w:rsidRPr="000E7692">
        <w:fldChar w:fldCharType="separate"/>
      </w:r>
      <w:r w:rsidRPr="000E7692">
        <w:rPr>
          <w:lang w:val="en-US"/>
        </w:rPr>
        <w:t>Ujaczki et al</w:t>
      </w:r>
      <w:r w:rsidR="001D5C39" w:rsidRPr="000E7692">
        <w:rPr>
          <w:lang w:val="en-US"/>
        </w:rPr>
        <w:t>.</w:t>
      </w:r>
      <w:r w:rsidR="00B94441" w:rsidRPr="000E7692">
        <w:rPr>
          <w:lang w:val="en-US"/>
        </w:rPr>
        <w:t xml:space="preserve"> (</w:t>
      </w:r>
      <w:r w:rsidRPr="000E7692">
        <w:rPr>
          <w:lang w:val="en-US"/>
        </w:rPr>
        <w:t>2017)</w:t>
      </w:r>
      <w:r w:rsidRPr="000E7692">
        <w:fldChar w:fldCharType="end"/>
      </w:r>
      <w:r w:rsidRPr="000E7692">
        <w:rPr>
          <w:lang w:val="en-US"/>
        </w:rPr>
        <w:t xml:space="preserve"> studied the recovery of gallium contained in red mud, a residue from the alumina industry, using microwave-assisted aqua regia digestion. Selective extraction of gallium was tested with several acids (HCl, HNO₃, H₂SO₄, and oxalic acid), with oxalic acid proving to be selectively effective. The optimal parameters determined by a Box-Behnken design of experiments are: 2.5 M oxalic acid, 21.7 hours of contact, 80°C, and 10 g/L pulp, achieving an extraction yield of 80%. This </w:t>
      </w:r>
      <w:r w:rsidRPr="000E7692">
        <w:rPr>
          <w:lang w:val="en-US"/>
        </w:rPr>
        <w:lastRenderedPageBreak/>
        <w:t xml:space="preserve">method highlights red mud as a promising secondary source of gallium, contributing to the security of supply of strategic metals. </w:t>
      </w:r>
    </w:p>
    <w:p w14:paraId="3955297B" w14:textId="79CD6537" w:rsidR="00D05E73" w:rsidRPr="000E7692" w:rsidRDefault="00D05E73" w:rsidP="00D05E73">
      <w:pPr>
        <w:pStyle w:val="NormalWeb"/>
        <w:jc w:val="both"/>
        <w:rPr>
          <w:lang w:val="en-US"/>
        </w:rPr>
      </w:pPr>
      <w:r w:rsidRPr="000E7692">
        <w:fldChar w:fldCharType="begin"/>
      </w:r>
      <w:r w:rsidR="00FD7450" w:rsidRPr="000E7692">
        <w:instrText xml:space="preserve"> ADDIN ZOTERO_ITEM CSL_CITATION {"citationID":"AU2pH245","properties":{"formattedCitation":"(Lu {\\i{}et al.}, 2018)","plainCitation":"(Lu et al., 2018)","dontUpdate":true,"noteIndex":0},"citationItems":[{"id":367,"uris":["http://zotero.org/users/13338207/items/VPBZSLHU"],"itemData":{"id":367,"type":"article-journal","abstract":"The Bayer red mud (BRM), generally containing 0.002wt%–0.008wt% of gallium (Ga), is an overlooked resource of Ga. In this work, an efficient method, called acidic-leaching-ion-exchange process (ALIEP), was developed to extract Ga from BRM. The ALIEP method involved three main steps: the BRM sample was firstly dissolved by mineral acid and the obtained leaching solution was further purified to remove the Fe3+. Consequently, the purified solution, pre-concentrated by re-circulation process, was efficiently treated by ion-exchange process for the Ga recovery. The main influencing factors of the acidic-leaching process were systematically investigated. The optimal Ga leaching conditions were determined as HCl 159g/L, liquid-to-solid ratio of 8mL/g, 55°C, and 5h, attaining Ga leaching rate of 94.77% and the corresponding Ga3+ concentration of 3.91mg/L in leachate. A nearly complete iron removal from the leachate was achieved by employing LSD-396 resin under conditions of 45±2°C, resin dosage of 0.6g/mL and 2h. Subsequently, the recovery efficiency of Ga from re-circulation leaching solution using the ion-exchange technology was evaluated. The results indicated that an adsorption rate of 59.84% and desorption rate of 95.32% for Ga were obtained. The concentrated solution contained 97.54mg/L of Ga, which was enriched 24.95 and 4.75 times compared to the initial leaching solution of 3.91mg/L and re-circulation solution of 20.52mg/L, respectively.","container-title":"Hydrometallurgy","DOI":"10.1016/j.hydromet.2017.10.032","ISSN":"0304-386X","journalAbbreviation":"Hydrometallurgy","page":"124-132","source":"ScienceDirect","title":"Recovery of gallium from Bayer red mud through acidic-leaching-ion-exchange process under normal atmospheric pressure","volume":"175","author":[{"family":"Lu","given":"Fanghai"},{"family":"Xiao","given":"Tangfu"},{"family":"Lin","given":"Jian"},{"family":"Li","given":"Anjing"},{"family":"Long","given":"Qiong"},{"family":"Huang","given":"Fang"},{"family":"Xiao","given":"Lihua"},{"family":"Li","given":"Xiang"},{"family":"Wang","given":"Jiawei"},{"family":"Xiao","given":"Qingxiang"},{"family":"Chen","given":"Haiyan"}],"issued":{"date-parts":[["2018",1,1]]}}}],"schema":"https://github.com/citation-style-language/schema/raw/master/csl-citation.json"} </w:instrText>
      </w:r>
      <w:r w:rsidRPr="000E7692">
        <w:fldChar w:fldCharType="separate"/>
      </w:r>
      <w:r w:rsidRPr="000E7692">
        <w:rPr>
          <w:lang w:val="en-US"/>
        </w:rPr>
        <w:t xml:space="preserve">Lu et al. </w:t>
      </w:r>
      <w:r w:rsidR="001D5C39" w:rsidRPr="000E7692">
        <w:rPr>
          <w:lang w:val="en-US"/>
        </w:rPr>
        <w:t>(</w:t>
      </w:r>
      <w:r w:rsidRPr="000E7692">
        <w:rPr>
          <w:lang w:val="en-US"/>
        </w:rPr>
        <w:t>2018)</w:t>
      </w:r>
      <w:r w:rsidRPr="000E7692">
        <w:fldChar w:fldCharType="end"/>
      </w:r>
      <w:r w:rsidRPr="000E7692">
        <w:rPr>
          <w:lang w:val="en-US"/>
        </w:rPr>
        <w:t xml:space="preserve"> developed a three-step process to efficiently extract gallium from red mud. It combines hydrochloric acid leaching (94.77% Ga extracted), selective iron removal using ion exchange resin, and gallium concentration via a second ion exchange, achieving 59.84% adsorption and 95.32% desorption. This process offers a promising solution for the recovery of gallium-rich industrial residues. In their work, </w:t>
      </w:r>
      <w:r w:rsidRPr="000E7692">
        <w:fldChar w:fldCharType="begin"/>
      </w:r>
      <w:r w:rsidR="00FD7450" w:rsidRPr="000E7692">
        <w:rPr>
          <w:lang w:val="en-US"/>
        </w:rPr>
        <w:instrText xml:space="preserve"> ADDIN ZOTERO_ITEM CSL_CITATION {"citationID":"bswNl830","properties":{"formattedCitation":"(Xue {\\i{}et al.}, 2019)","plainCitation":"(Xue et al., 2019)","dontUpdate":true,"noteIndex":0},"citationItems":[{"id":369,"uris":["http://zotero.org/users/13338207/items/XLNYPQZK"],"itemData":{"id":369,"type":"article-journal","abstract":"The extraction of Al from Inner Mongolia (China) fly ash by HCl leaching produced a kind of solid waste called red mud (CRM). This red mud contained a great deal of gallium (Ga2O3, 0.305 wt%) and thus it was a very valuable Ga resource. In this work, an easy hydrothermal alkaline leaching method was developed to extract Ga from CRM. This method mainly solved the separation of Ga and Fe, because they existed in CRM in the form of Ga(OH)3 and Fe(OH)3, and the Fe(OH)3 in CRM had a strong coating effect on Ga(OH)3. In this method, Fe(OH)3 was converted to Fe2O3 in hydrothermal environment with small specific surface area, which weakened the coating for Ga(OH)3 and accelerated the leaching reaction between Ga(OH)3 and NaOH. The influencing factors on the leaching rate of Ga were discussed and the optimal Ga leaching conditions were determined as NaOH concentration of 20 wt%, leaching temperature of 120 °C, leaching time of 12 h, filling degree of 50%, reactor rotating state, and liquid-to-solid ratio of 5 mL/g. The leaching rate of 91.4% was obtained for Ga from CRM at the optimal conditions and the Ga2O3 concentration in leaching solution reached 73.44 mg/L. Fe was not detected in leaching solution using hydrothermal alkaline leaching method and the main component of the leaching residue was α-Fe2O3 with small (average size 3.62 μm) and uniform particle size.","container-title":"Hydrometallurgy","DOI":"10.1016/j.hydromet.2019.04.005","ISSN":"0304-386X","journalAbbreviation":"Hydrometallurgy","page":"91-97","source":"ScienceDirect","title":"The influencing factor study on the extraction of gallium from red mud","volume":"186","author":[{"family":"Xue","given":"Bing"},{"family":"Wei","given":"Botao"},{"family":"Ruan","given":"Liuxia"},{"family":"Li","given":"Fangfei"},{"family":"Jiang","given":"Yinshan"},{"family":"Tian","given":"Weijun"},{"family":"Su","given":"Bo"},{"family":"Zhou","given":"Liming"}],"issued":{"date-parts":[["2019",6,1]]}}}],"schema":"https://github.com/citation-style-language/schema/raw/master/csl-citation.json"} </w:instrText>
      </w:r>
      <w:r w:rsidRPr="000E7692">
        <w:fldChar w:fldCharType="separate"/>
      </w:r>
      <w:r w:rsidRPr="000E7692">
        <w:rPr>
          <w:lang w:val="en-US"/>
        </w:rPr>
        <w:t>Xue et al.</w:t>
      </w:r>
      <w:r w:rsidR="00FD7450" w:rsidRPr="000E7692">
        <w:rPr>
          <w:lang w:val="en-US"/>
        </w:rPr>
        <w:t xml:space="preserve"> (</w:t>
      </w:r>
      <w:r w:rsidRPr="000E7692">
        <w:rPr>
          <w:lang w:val="en-US"/>
        </w:rPr>
        <w:t>2019)</w:t>
      </w:r>
      <w:r w:rsidRPr="000E7692">
        <w:fldChar w:fldCharType="end"/>
      </w:r>
      <w:r w:rsidRPr="000E7692">
        <w:rPr>
          <w:lang w:val="en-US"/>
        </w:rPr>
        <w:t xml:space="preserve"> developed a hydrothermal alkaline leaching process to selectively extract gallium from red mud, converting iron into less reactive </w:t>
      </w:r>
      <w:r w:rsidRPr="000E7692">
        <w:t>α</w:t>
      </w:r>
      <w:r w:rsidRPr="000E7692">
        <w:rPr>
          <w:lang w:val="en-US"/>
        </w:rPr>
        <w:t>-</w:t>
      </w:r>
      <w:proofErr w:type="spellStart"/>
      <w:r w:rsidRPr="000E7692">
        <w:rPr>
          <w:lang w:val="en-US"/>
        </w:rPr>
        <w:t>Fe₂O</w:t>
      </w:r>
      <w:proofErr w:type="spellEnd"/>
      <w:r w:rsidRPr="000E7692">
        <w:rPr>
          <w:lang w:val="en-US"/>
        </w:rPr>
        <w:t>₃. Under optimized conditions (20% NaOH, 120°C, 12hours), they achieved an extraction yield of 91.4% without iron contamination, demonstrating the efficiency and selectivity of this method.</w:t>
      </w:r>
    </w:p>
    <w:p w14:paraId="132528A8" w14:textId="77777777" w:rsidR="00D05E73" w:rsidRPr="000E7692" w:rsidRDefault="00D05E73" w:rsidP="00D05E73">
      <w:pPr>
        <w:pStyle w:val="NormalWeb"/>
        <w:jc w:val="both"/>
        <w:rPr>
          <w:lang w:val="en-US"/>
        </w:rPr>
      </w:pPr>
      <w:r w:rsidRPr="000E7692">
        <w:rPr>
          <w:shd w:val="clear" w:color="auto" w:fill="FFFFFF"/>
          <w:lang w:val="en-US"/>
        </w:rPr>
        <w:t xml:space="preserve">The use of phosphoric acid (H₃PO₄) instead of sulfuric acid (H₂SO₄) allows for selective and more efficient extraction of gallium from red mud, achieving a yield of 95.9% under optimized conditions (100°C, 10 mol/L, 6h, liquid/solid ratio 9:1, agitation 400 rpm). This yield is 5% higher than that obtained with H₂SO₄, thanks to the reduction of unfavorable interactions between Ga³⁺ and silicate species, which keeps gallium in solution and improves its recovery </w:t>
      </w:r>
      <w:r w:rsidRPr="000E7692">
        <w:fldChar w:fldCharType="begin"/>
      </w:r>
      <w:r w:rsidRPr="000E7692">
        <w:rPr>
          <w:lang w:val="en-US"/>
        </w:rPr>
        <w:instrText xml:space="preserve"> ADDIN ZOTERO_ITEM CSL_CITATION {"citationID":"cpEeyvff","properties":{"formattedCitation":"(Zhu {\\i{}et al.}, 2024)","plainCitation":"(Zhu et al., 2024)","noteIndex":0},"citationItems":[{"id":365,"uris":["http://zotero.org/users/13338207/items/SC8VVPKC"],"itemData":{"id":365,"type":"article-journal","container-title":"Process Safety and Environmental Protection","note":"publisher: Elsevier","page":"740–751","source":"Google Scholar","title":"Gallium extraction from red mud via leaching with a weak acid","volume":"182","author":[{"family":"Zhu","given":"Yimin"},{"family":"Ge","given":"Wencheng"},{"family":"Zhang","given":"Yu"},{"family":"Liu","given":"Jie"},{"family":"Han","given":"Wenjie"},{"family":"Zhang","given":"Qiang"}],"issued":{"date-parts":[["2024"]]}}}],"schema":"https://github.com/citation-style-language/schema/raw/master/csl-citation.json"} </w:instrText>
      </w:r>
      <w:r w:rsidRPr="000E7692">
        <w:fldChar w:fldCharType="separate"/>
      </w:r>
      <w:r w:rsidRPr="000E7692">
        <w:rPr>
          <w:lang w:val="en-US"/>
        </w:rPr>
        <w:t>(Zhu et al., 2024)</w:t>
      </w:r>
      <w:r w:rsidRPr="000E7692">
        <w:fldChar w:fldCharType="end"/>
      </w:r>
      <w:r w:rsidRPr="000E7692">
        <w:rPr>
          <w:lang w:val="en-US"/>
        </w:rPr>
        <w:t xml:space="preserve">. </w:t>
      </w:r>
      <w:r w:rsidRPr="000E7692">
        <w:rPr>
          <w:b/>
          <w:bCs/>
          <w:lang w:val="en-US"/>
        </w:rPr>
        <w:t>Figure 6</w:t>
      </w:r>
      <w:r w:rsidRPr="000E7692">
        <w:rPr>
          <w:lang w:val="en-US"/>
        </w:rPr>
        <w:t xml:space="preserve"> illustrates the recovery of gallium by leaching using sulfuric acid and phosphoric acid, respectively. </w:t>
      </w:r>
    </w:p>
    <w:p w14:paraId="56DF6130" w14:textId="082F508C" w:rsidR="00D05E73" w:rsidRPr="00085308" w:rsidRDefault="00D05E73" w:rsidP="00441B6F">
      <w:pPr>
        <w:pStyle w:val="Body"/>
        <w:spacing w:after="0"/>
        <w:rPr>
          <w:rFonts w:ascii="Arial" w:hAnsi="Arial" w:cs="Arial"/>
        </w:rPr>
      </w:pPr>
      <w:r w:rsidRPr="00085308">
        <w:rPr>
          <w:rFonts w:ascii="Arial" w:hAnsi="Arial" w:cs="Arial"/>
          <w:noProof/>
        </w:rPr>
        <w:lastRenderedPageBreak/>
        <w:drawing>
          <wp:inline distT="0" distB="0" distL="0" distR="0" wp14:anchorId="4F6F1912" wp14:editId="5FA95EC9">
            <wp:extent cx="5193505" cy="5118100"/>
            <wp:effectExtent l="0" t="0" r="0" b="0"/>
            <wp:docPr id="10307569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6625" cy="5131030"/>
                    </a:xfrm>
                    <a:prstGeom prst="rect">
                      <a:avLst/>
                    </a:prstGeom>
                    <a:noFill/>
                  </pic:spPr>
                </pic:pic>
              </a:graphicData>
            </a:graphic>
          </wp:inline>
        </w:drawing>
      </w:r>
    </w:p>
    <w:p w14:paraId="4452C77F" w14:textId="4438EA2A" w:rsidR="00FB3863" w:rsidRPr="000E7692" w:rsidRDefault="00D05E73" w:rsidP="000E7692">
      <w:pPr>
        <w:pStyle w:val="NormalWeb"/>
        <w:jc w:val="both"/>
        <w:rPr>
          <w:color w:val="0F243E" w:themeColor="text2" w:themeShade="80"/>
          <w:lang w:val="en-US"/>
        </w:rPr>
      </w:pPr>
      <w:r w:rsidRPr="000E7692">
        <w:rPr>
          <w:b/>
          <w:bCs/>
          <w:lang w:val="en-US"/>
        </w:rPr>
        <w:t>Figure 6</w:t>
      </w:r>
      <w:r w:rsidRPr="000E7692">
        <w:rPr>
          <w:lang w:val="en-US"/>
        </w:rPr>
        <w:t xml:space="preserve">. Recovery of gallium by leaching using sulfuric and phosphoric acid. (a) Effect of concentration; (b) effect of time; (c) effect of liquid/solid ratio; (d) effect of stirring speed on gallium leaching rate </w:t>
      </w:r>
      <w:r w:rsidRPr="000E7692">
        <w:rPr>
          <w:color w:val="0F243E" w:themeColor="text2" w:themeShade="80"/>
          <w:lang w:val="en-US"/>
        </w:rPr>
        <w:t>(</w:t>
      </w:r>
      <w:r w:rsidRPr="000E7692">
        <w:rPr>
          <w:color w:val="1D1B11" w:themeColor="background2" w:themeShade="1A"/>
          <w:lang w:val="en-US"/>
        </w:rPr>
        <w:t>Zhu et al., 2024</w:t>
      </w:r>
      <w:r w:rsidRPr="000E7692">
        <w:rPr>
          <w:color w:val="215868" w:themeColor="accent5" w:themeShade="80"/>
          <w:lang w:val="en-US"/>
        </w:rPr>
        <w:t>)</w:t>
      </w:r>
      <w:r w:rsidRPr="000E7692">
        <w:rPr>
          <w:color w:val="0F243E" w:themeColor="text2" w:themeShade="80"/>
          <w:lang w:val="en-US"/>
        </w:rPr>
        <w:t>.</w:t>
      </w:r>
    </w:p>
    <w:p w14:paraId="7444E700" w14:textId="226BE5F9" w:rsidR="00D05E73" w:rsidRPr="000E7692" w:rsidRDefault="00D05E73" w:rsidP="00D05E73">
      <w:pPr>
        <w:pStyle w:val="NormalWeb"/>
        <w:numPr>
          <w:ilvl w:val="1"/>
          <w:numId w:val="35"/>
        </w:numPr>
        <w:shd w:val="clear" w:color="auto" w:fill="FFFFFF" w:themeFill="background1"/>
        <w:rPr>
          <w:b/>
          <w:lang w:val="en-US" w:eastAsia="en-US"/>
        </w:rPr>
      </w:pPr>
      <w:r w:rsidRPr="000E7692">
        <w:rPr>
          <w:b/>
          <w:lang w:val="en-US" w:eastAsia="en-US"/>
        </w:rPr>
        <w:t>Recovery of gallium from aluminum slag</w:t>
      </w:r>
    </w:p>
    <w:p w14:paraId="1579CF62" w14:textId="77777777" w:rsidR="00D05E73" w:rsidRPr="000E7692" w:rsidRDefault="00D05E73" w:rsidP="00D05E73">
      <w:pPr>
        <w:pStyle w:val="NormalWeb"/>
        <w:jc w:val="both"/>
        <w:rPr>
          <w:shd w:val="clear" w:color="auto" w:fill="FFFFFF"/>
          <w:lang w:val="en-US"/>
        </w:rPr>
      </w:pPr>
      <w:r w:rsidRPr="000E7692">
        <w:rPr>
          <w:shd w:val="clear" w:color="auto" w:fill="FFFFFF"/>
          <w:lang w:val="en-US"/>
        </w:rPr>
        <w:t>The extraction of gallium from aluminum industry residues, particularly smelting slag and reduction cell dust, is a promising way to recover value from these by-products. Recent studies show that residues from the Hall-</w:t>
      </w:r>
      <w:proofErr w:type="spellStart"/>
      <w:r w:rsidRPr="000E7692">
        <w:rPr>
          <w:shd w:val="clear" w:color="auto" w:fill="FFFFFF"/>
          <w:lang w:val="en-US"/>
        </w:rPr>
        <w:t>Héroult</w:t>
      </w:r>
      <w:proofErr w:type="spellEnd"/>
      <w:r w:rsidRPr="000E7692">
        <w:rPr>
          <w:shd w:val="clear" w:color="auto" w:fill="FFFFFF"/>
          <w:lang w:val="en-US"/>
        </w:rPr>
        <w:t xml:space="preserve"> process, such as carbon dust and smelting slag, are promising secondary sources for gallium recovery, with concentrations of up to 4kg per ton in post-combustion ash </w:t>
      </w:r>
      <w:r w:rsidRPr="000E7692">
        <w:rPr>
          <w:shd w:val="clear" w:color="auto" w:fill="FFFFFF"/>
        </w:rPr>
        <w:fldChar w:fldCharType="begin"/>
      </w:r>
      <w:r w:rsidRPr="000E7692">
        <w:rPr>
          <w:shd w:val="clear" w:color="auto" w:fill="FFFFFF"/>
          <w:lang w:val="en-US"/>
        </w:rPr>
        <w:instrText xml:space="preserve"> ADDIN ZOTERO_ITEM CSL_CITATION {"citationID":"LAEYAyOs","properties":{"formattedCitation":"(Shimanskii {\\i{}et al.}, 2021)","plainCitation":"(Shimanskii et al., 2021)","noteIndex":0},"citationItems":[{"id":374,"uris":["http://zotero.org/users/13338207/items/C5X65WBU"],"itemData":{"id":374,"type":"article-journal","abstract":"Gallium and germanium are highly important elements used in different high-tech areas, and new secondary raw materials for its extraction are the subject of a thorough search. In this study, germanium is found in the wastes from the Hall-Heroult process for the first time. The mechanism of gallium and germanium circulation in the aluminum reduction cell is discussed. Four types of materials, namely carbon dust, flotation tailings, carbon concentrate, and ash, were examined. It was found that a temperature of 900 °C is sufficient for the complete combustion of the carbon concentrate. The gallium concentration in the ash may reach up to 4.0 kg/ton. The germanium extraction to sublimates reaches up to 90%. Carbon concentrate being the processing product of carbon dust from an aluminum reduction cell is a promising secondary raw material for germanium and gallium extraction.","container-title":"JOM","DOI":"10.1007/s11837-021-04563-8","page":"1103-1109","source":"consensus.app","title":"Aluminum Smelting Carbon Dust as a Potential Raw Material for Gallium and Germanium Extraction","volume":"73","author":[{"family":"Shimanskii","given":"A."},{"family":"Yasinskiy","given":"A."},{"family":"Yakimov","given":"I."},{"family":"Losev","given":"V."},{"family":"Buyko","given":"O."},{"family":"Malyshkin","given":"A."},{"family":"Kazantsev","given":"Ya V."}],"issued":{"date-parts":[["2021"]]}}}],"schema":"https://github.com/citation-style-language/schema/raw/master/csl-citation.json"} </w:instrText>
      </w:r>
      <w:r w:rsidRPr="000E7692">
        <w:rPr>
          <w:shd w:val="clear" w:color="auto" w:fill="FFFFFF"/>
        </w:rPr>
        <w:fldChar w:fldCharType="separate"/>
      </w:r>
      <w:r w:rsidRPr="000E7692">
        <w:rPr>
          <w:lang w:val="en-US"/>
        </w:rPr>
        <w:t>(Shimanskii et al., 2021</w:t>
      </w:r>
      <w:r w:rsidRPr="000E7692">
        <w:rPr>
          <w:i/>
          <w:iCs/>
          <w:lang w:val="en-US"/>
        </w:rPr>
        <w:t>)</w:t>
      </w:r>
      <w:r w:rsidRPr="000E7692">
        <w:rPr>
          <w:shd w:val="clear" w:color="auto" w:fill="FFFFFF"/>
        </w:rPr>
        <w:fldChar w:fldCharType="end"/>
      </w:r>
      <w:r w:rsidRPr="000E7692">
        <w:rPr>
          <w:shd w:val="clear" w:color="auto" w:fill="FFFFFF"/>
          <w:lang w:val="en-US"/>
        </w:rPr>
        <w:t xml:space="preserve">. </w:t>
      </w:r>
    </w:p>
    <w:p w14:paraId="7D1596D3" w14:textId="39B5E39D" w:rsidR="00D05E73" w:rsidRPr="000E7692" w:rsidRDefault="00D05E73" w:rsidP="00D05E73">
      <w:pPr>
        <w:pStyle w:val="NormalWeb"/>
        <w:jc w:val="both"/>
        <w:rPr>
          <w:shd w:val="clear" w:color="auto" w:fill="FFFFFF"/>
          <w:lang w:val="en-US"/>
        </w:rPr>
      </w:pPr>
      <w:r w:rsidRPr="000E7692">
        <w:rPr>
          <w:shd w:val="clear" w:color="auto" w:fill="FFFFFF"/>
          <w:lang w:val="en-US"/>
        </w:rPr>
        <w:t xml:space="preserve">In the field of recovery, acid leaching using acids such as sulfuric, hydrochloric, or nitric acid is widely used to extract gallium from aluminum industry slag. However, </w:t>
      </w:r>
      <w:r w:rsidRPr="000E7692">
        <w:rPr>
          <w:shd w:val="clear" w:color="auto" w:fill="FFFFFF"/>
          <w:lang w:val="en-US"/>
        </w:rPr>
        <w:lastRenderedPageBreak/>
        <w:t xml:space="preserve">the selectivity of these processes remains limited, mainly due to the chemical similarity between gallium and aluminum, which complicates their effective separation </w:t>
      </w:r>
      <w:r w:rsidRPr="000E7692">
        <w:rPr>
          <w:shd w:val="clear" w:color="auto" w:fill="FFFFFF"/>
        </w:rPr>
        <w:fldChar w:fldCharType="begin"/>
      </w:r>
      <w:r w:rsidR="000A2DC5" w:rsidRPr="000E7692">
        <w:rPr>
          <w:shd w:val="clear" w:color="auto" w:fill="FFFFFF"/>
          <w:lang w:val="en-US"/>
        </w:rPr>
        <w:instrText xml:space="preserve"> ADDIN ZOTERO_ITEM CSL_CITATION {"citationID":"kCQpWPHD","properties":{"formattedCitation":"(Ettler {\\i{}et al.}, 2022)","plainCitation":"(Ettler et al., 2022)","dontUpdate":true,"noteIndex":0},"citationItems":[{"id":378,"uris":["http://zotero.org/users/13338207/items/HUZLMEGG"],"itemData":{"id":378,"type":"article-journal","container-title":"Journal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schema":"https://github.com/citation-style-language/schema/raw/master/csl-citation.json"} </w:instrText>
      </w:r>
      <w:r w:rsidRPr="000E7692">
        <w:rPr>
          <w:shd w:val="clear" w:color="auto" w:fill="FFFFFF"/>
        </w:rPr>
        <w:fldChar w:fldCharType="separate"/>
      </w:r>
      <w:r w:rsidRPr="000E7692">
        <w:rPr>
          <w:lang w:val="en-US"/>
        </w:rPr>
        <w:t>(Ettler et al., 2022</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Pr="000E7692">
        <w:rPr>
          <w:shd w:val="clear" w:color="auto" w:fill="FFFFFF"/>
          <w:lang w:val="en-US"/>
        </w:rPr>
        <w:instrText xml:space="preserve"> ADDIN ZOTERO_ITEM CSL_CITATION {"citationID":"iSD1LhVq","properties":{"formattedCitation":"(Rudnik, 2024a)","plainCitation":"(Rudnik, 2024a)","dontUpdate":true,"noteIndex":0},"citationItems":[{"id":6,"uris":["http://zotero.org/users/13338207/items/MCH766GY"],"itemData":{"id":6,"type":"article-journal","abstract":"Gallium,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material.","container-title":"Molecules","DOI":"10.3390/molecules29245919","ISSN":"1420-3049","issue":"24","language":"en","license":"http://creativecommons.org/licenses/by/3.0/","note":"number: 24\npublisher: Multidisciplinary Digital Publishing Institute","page":"5919","source":"www.mdpi.com","title":"Review on Gallium in Coal and Coal Waste Materials: Exploring Strategies for Hydrometallurgical Metal Recovery","title-short":"Review on Gallium in Coal and Coal Waste Materials","volume":"29","author":[{"family":"Rudnik","given":"Ewa"}],"issued":{"date-parts":[["2024",1]]}}}],"schema":"https://github.com/citation-style-language/schema/raw/master/csl-citation.json"} </w:instrText>
      </w:r>
      <w:r w:rsidRPr="000E7692">
        <w:rPr>
          <w:shd w:val="clear" w:color="auto" w:fill="FFFFFF"/>
        </w:rPr>
        <w:fldChar w:fldCharType="separate"/>
      </w:r>
      <w:r w:rsidRPr="000E7692">
        <w:rPr>
          <w:lang w:val="en-US"/>
        </w:rPr>
        <w:t>Rudnick, 2024)</w:t>
      </w:r>
      <w:r w:rsidRPr="000E7692">
        <w:rPr>
          <w:shd w:val="clear" w:color="auto" w:fill="FFFFFF"/>
        </w:rPr>
        <w:fldChar w:fldCharType="end"/>
      </w:r>
      <w:r w:rsidRPr="000E7692">
        <w:rPr>
          <w:shd w:val="clear" w:color="auto" w:fill="FFFFFF"/>
          <w:lang w:val="en-US"/>
        </w:rPr>
        <w:t>.</w:t>
      </w:r>
    </w:p>
    <w:p w14:paraId="40480DA5" w14:textId="3733263A" w:rsidR="00D05E73" w:rsidRPr="000E7692" w:rsidRDefault="00D05E73" w:rsidP="00D05E73">
      <w:pPr>
        <w:pStyle w:val="NormalWeb"/>
        <w:jc w:val="both"/>
        <w:rPr>
          <w:shd w:val="clear" w:color="auto" w:fill="FFFFFF"/>
          <w:lang w:val="en-US"/>
        </w:rPr>
      </w:pPr>
      <w:r w:rsidRPr="000E7692">
        <w:rPr>
          <w:shd w:val="clear" w:color="auto" w:fill="FFFFFF"/>
          <w:lang w:val="en-US"/>
        </w:rPr>
        <w:t xml:space="preserve">The extraction of gallium from these residues involves a calcination step to concentrate the gallium, followed by acid leaching, enabling recovery rates of up to 98% </w:t>
      </w:r>
      <w:r w:rsidRPr="000E7692">
        <w:rPr>
          <w:shd w:val="clear" w:color="auto" w:fill="FFFFFF"/>
        </w:rPr>
        <w:fldChar w:fldCharType="begin"/>
      </w:r>
      <w:r w:rsidRPr="000E7692">
        <w:rPr>
          <w:shd w:val="clear" w:color="auto" w:fill="FFFFFF"/>
          <w:lang w:val="en-US"/>
        </w:rPr>
        <w:instrText xml:space="preserve"> ADDIN ZOTERO_ITEM CSL_CITATION {"citationID":"EOxvenXW","properties":{"formattedCitation":"(Losev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0E7692">
        <w:rPr>
          <w:shd w:val="clear" w:color="auto" w:fill="FFFFFF"/>
        </w:rPr>
        <w:fldChar w:fldCharType="separate"/>
      </w:r>
      <w:r w:rsidRPr="000E7692">
        <w:rPr>
          <w:lang w:val="en-US"/>
        </w:rPr>
        <w:t>(Losev et al., 2024)</w:t>
      </w:r>
      <w:r w:rsidRPr="000E7692">
        <w:rPr>
          <w:shd w:val="clear" w:color="auto" w:fill="FFFFFF"/>
        </w:rPr>
        <w:fldChar w:fldCharType="end"/>
      </w:r>
      <w:r w:rsidRPr="000E7692">
        <w:rPr>
          <w:shd w:val="clear" w:color="auto" w:fill="FFFFFF"/>
          <w:lang w:val="en-US"/>
        </w:rPr>
        <w:t xml:space="preserve">. After leaching, gallium can be separated from other metals using ion exchange resins and then recovered by desorption with distilled water, which allows for effective separation of gallium from metal impurities </w:t>
      </w:r>
      <w:r w:rsidRPr="000E7692">
        <w:rPr>
          <w:shd w:val="clear" w:color="auto" w:fill="FFFFFF"/>
        </w:rPr>
        <w:fldChar w:fldCharType="begin"/>
      </w:r>
      <w:r w:rsidR="000A2DC5" w:rsidRPr="000E7692">
        <w:rPr>
          <w:shd w:val="clear" w:color="auto" w:fill="FFFFFF"/>
          <w:lang w:val="en-US"/>
        </w:rPr>
        <w:instrText xml:space="preserve"> ADDIN ZOTERO_ITEM CSL_CITATION {"citationID":"3IMGYxr1","properties":{"formattedCitation":"(Losev {\\i{}et al.}, 2024)","plainCitation":"(Losev et al., 2024)","dontUpdate":true,"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0E7692">
        <w:rPr>
          <w:shd w:val="clear" w:color="auto" w:fill="FFFFFF"/>
        </w:rPr>
        <w:fldChar w:fldCharType="separate"/>
      </w:r>
      <w:r w:rsidRPr="000E7692">
        <w:rPr>
          <w:lang w:val="en-US"/>
        </w:rPr>
        <w:t>(Losev et al., 2024</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Pr="000E7692">
        <w:rPr>
          <w:shd w:val="clear" w:color="auto" w:fill="FFFFFF"/>
          <w:lang w:val="en-US"/>
        </w:rPr>
        <w:instrText xml:space="preserve"> ADDIN ZOTERO_ITEM CSL_CITATION {"citationID":"vNXrQsjH","properties":{"formattedCitation":"(Yang {\\i{}et al.}, 2024a)","plainCitation":"(Yang et al., 2024a)","dontUpdate":true,"noteIndex":0},"citationItems":[{"id":379,"uris":["http://zotero.org/users/13338207/items/7TTGK8EN"],"itemData":{"id":379,"type":"article-journal","container-title":"Molecules","issue":"22","note":"publisher: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0E7692">
        <w:rPr>
          <w:shd w:val="clear" w:color="auto" w:fill="FFFFFF"/>
        </w:rPr>
        <w:fldChar w:fldCharType="separate"/>
      </w:r>
      <w:r w:rsidRPr="000E7692">
        <w:rPr>
          <w:lang w:val="en-US"/>
        </w:rPr>
        <w:t>Yang et al., 2024</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000A2DC5" w:rsidRPr="000E7692">
        <w:rPr>
          <w:shd w:val="clear" w:color="auto" w:fill="FFFFFF"/>
          <w:lang w:val="en-US"/>
        </w:rPr>
        <w:instrText xml:space="preserve"> ADDIN ZOTERO_ITEM CSL_CITATION {"citationID":"GbFkQU30","properties":{"formattedCitation":"(Zhu, Guo et Zheng, 2024)","plainCitation":"(Zhu, Guo et Zheng, 2024)","dontUpdate":true,"noteIndex":0},"citationItems":[{"id":381,"uris":["http://zotero.org/users/13338207/items/W433II2K"],"itemData":{"id":381,"type":"article-journal","container-title":"Molecules","issue":"12","note":"publisher: MDPI","page":"2778","source":"Google Scholar","title":"Preparation of 4-amino-3-hydrazino-1, 2, 4-triazol-5-thiol-modified graphene oxide and its greatly enhanced selective adsorption of gallium in aqueous solution","volume":"29","author":[{"family":"Zhu","given":"Xi"},{"family":"Guo","given":"Yong"},{"family":"Zheng","given":"Baozhan"}],"issued":{"date-parts":[["2024"]]}}}],"schema":"https://github.com/citation-style-language/schema/raw/master/csl-citation.json"} </w:instrText>
      </w:r>
      <w:r w:rsidRPr="000E7692">
        <w:rPr>
          <w:shd w:val="clear" w:color="auto" w:fill="FFFFFF"/>
        </w:rPr>
        <w:fldChar w:fldCharType="separate"/>
      </w:r>
      <w:r w:rsidRPr="000E7692">
        <w:rPr>
          <w:lang w:val="en-US"/>
        </w:rPr>
        <w:t>Zhu</w:t>
      </w:r>
      <w:r w:rsidR="00F7756D" w:rsidRPr="000E7692">
        <w:rPr>
          <w:lang w:val="en-US"/>
        </w:rPr>
        <w:t xml:space="preserve"> et.</w:t>
      </w:r>
      <w:r w:rsidRPr="000E7692">
        <w:rPr>
          <w:lang w:val="en-US"/>
        </w:rPr>
        <w:t>, 2024)</w:t>
      </w:r>
      <w:r w:rsidRPr="000E7692">
        <w:rPr>
          <w:shd w:val="clear" w:color="auto" w:fill="FFFFFF"/>
        </w:rPr>
        <w:fldChar w:fldCharType="end"/>
      </w:r>
      <w:r w:rsidRPr="000E7692">
        <w:rPr>
          <w:shd w:val="clear" w:color="auto" w:fill="FFFFFF"/>
          <w:lang w:val="en-US"/>
        </w:rPr>
        <w:t xml:space="preserve">. At the same time, bioleaching, which uses microorganisms that produce acidic metabolites, shows promise for selectively solubilizing gallium while reducing the environmental impact of processing </w:t>
      </w:r>
      <w:r w:rsidRPr="000E7692">
        <w:rPr>
          <w:shd w:val="clear" w:color="auto" w:fill="FFFFFF"/>
        </w:rPr>
        <w:fldChar w:fldCharType="begin"/>
      </w:r>
      <w:r w:rsidR="00FD7450" w:rsidRPr="000E7692">
        <w:rPr>
          <w:shd w:val="clear" w:color="auto" w:fill="FFFFFF"/>
          <w:lang w:val="en-US"/>
        </w:rPr>
        <w:instrText xml:space="preserve"> ADDIN ZOTERO_ITEM CSL_CITATION {"citationID":"73TbqRfD","properties":{"formattedCitation":"(Potysz, van\\uc0\\u160{}Hullebusch et Kierczak, 2018)","plainCitation":"(Potysz, van Hullebusch et Kierczak, 2018)","dontUpdate":true,"noteIndex":0},"citationItems":[{"id":383,"uris":["http://zotero.org/users/13338207/items/J8CUYAHP"],"itemData":{"id":383,"type":"article-journal","container-title":"Journal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D.","non-dropping-particle":"van"},{"family":"Kierczak","given":"Jakub"}],"issued":{"date-parts":[["2018"]]}}}],"schema":"https://github.com/citation-style-language/schema/raw/master/csl-citation.json"} </w:instrText>
      </w:r>
      <w:r w:rsidRPr="000E7692">
        <w:rPr>
          <w:shd w:val="clear" w:color="auto" w:fill="FFFFFF"/>
        </w:rPr>
        <w:fldChar w:fldCharType="separate"/>
      </w:r>
      <w:r w:rsidRPr="000E7692">
        <w:rPr>
          <w:lang w:val="en-US"/>
        </w:rPr>
        <w:t>(Potysz</w:t>
      </w:r>
      <w:r w:rsidR="008D4A63" w:rsidRPr="000E7692">
        <w:rPr>
          <w:lang w:val="en-US"/>
        </w:rPr>
        <w:t xml:space="preserve"> et al.</w:t>
      </w:r>
      <w:r w:rsidRPr="000E7692">
        <w:rPr>
          <w:lang w:val="en-US"/>
        </w:rPr>
        <w:t>, 2018)</w:t>
      </w:r>
      <w:r w:rsidRPr="000E7692">
        <w:rPr>
          <w:shd w:val="clear" w:color="auto" w:fill="FFFFFF"/>
        </w:rPr>
        <w:fldChar w:fldCharType="end"/>
      </w:r>
      <w:r w:rsidRPr="000E7692">
        <w:rPr>
          <w:shd w:val="clear" w:color="auto" w:fill="FFFFFF"/>
          <w:lang w:val="en-US"/>
        </w:rPr>
        <w:t xml:space="preserve">. </w:t>
      </w:r>
    </w:p>
    <w:p w14:paraId="2740497C" w14:textId="0D8C60F4" w:rsidR="00D05E73" w:rsidRPr="000E7692" w:rsidRDefault="00D05E73" w:rsidP="00D05E73">
      <w:pPr>
        <w:pStyle w:val="NormalWeb"/>
        <w:jc w:val="both"/>
        <w:rPr>
          <w:shd w:val="clear" w:color="auto" w:fill="FFFFFF"/>
          <w:lang w:val="en-US"/>
        </w:rPr>
      </w:pPr>
      <w:r w:rsidRPr="000E7692">
        <w:rPr>
          <w:shd w:val="clear" w:color="auto" w:fill="FFFFFF"/>
          <w:lang w:val="en-US"/>
        </w:rPr>
        <w:t>Approaches combining bioleaching and chemical precipitation show interesting potential, but the co-precipitation of gallium with aluminum, due to their similar chemical properties, remains a major obstacle to selective and efficient separation</w:t>
      </w:r>
      <w:r w:rsidR="008D4A63" w:rsidRPr="000E7692">
        <w:rPr>
          <w:shd w:val="clear" w:color="auto" w:fill="FFFFFF"/>
          <w:lang w:val="en-US"/>
        </w:rPr>
        <w:t xml:space="preserve"> </w:t>
      </w:r>
      <w:r w:rsidR="008D4A63" w:rsidRPr="000E7692">
        <w:rPr>
          <w:shd w:val="clear" w:color="auto" w:fill="FFFFFF"/>
        </w:rPr>
        <w:fldChar w:fldCharType="begin"/>
      </w:r>
      <w:r w:rsidR="00FD7450" w:rsidRPr="000E7692">
        <w:rPr>
          <w:shd w:val="clear" w:color="auto" w:fill="FFFFFF"/>
          <w:lang w:val="en-US"/>
        </w:rPr>
        <w:instrText xml:space="preserve"> ADDIN ZOTERO_ITEM CSL_CITATION {"citationID":"hQORVVsA","properties":{"formattedCitation":"(Potysz, van\\uc0\\u160{}Hullebusch et Kierczak, 2018; Ettler {\\i{}et al.}, 2022)","plainCitation":"(Potysz, van Hullebusch et Kierczak, 2018; Ettler et al., 2022)","dontUpdate":true,"noteIndex":0},"citationItems":[{"id":383,"uris":["http://zotero.org/users/13338207/items/J8CUYAHP"],"itemData":{"id":383,"type":"article-journal","container-title":"Journal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D.","non-dropping-particle":"van"},{"family":"Kierczak","given":"Jakub"}],"issued":{"date-parts":[["2018"]]}},"label":"page"},{"id":378,"uris":["http://zotero.org/users/13338207/items/HUZLMEGG"],"itemData":{"id":378,"type":"article-journal","container-title":"Journal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label":"page"}],"schema":"https://github.com/citation-style-language/schema/raw/master/csl-citation.json"} </w:instrText>
      </w:r>
      <w:r w:rsidR="008D4A63" w:rsidRPr="000E7692">
        <w:rPr>
          <w:shd w:val="clear" w:color="auto" w:fill="FFFFFF"/>
        </w:rPr>
        <w:fldChar w:fldCharType="separate"/>
      </w:r>
      <w:r w:rsidR="008D4A63" w:rsidRPr="000E7692">
        <w:rPr>
          <w:lang w:val="en-US"/>
        </w:rPr>
        <w:t>(Potysz et al., 2018 ; Ettler et al., 2022)</w:t>
      </w:r>
      <w:r w:rsidR="008D4A63" w:rsidRPr="000E7692">
        <w:rPr>
          <w:shd w:val="clear" w:color="auto" w:fill="FFFFFF"/>
        </w:rPr>
        <w:fldChar w:fldCharType="end"/>
      </w:r>
      <w:r w:rsidRPr="000E7692">
        <w:rPr>
          <w:shd w:val="clear" w:color="auto" w:fill="FFFFFF"/>
          <w:lang w:val="en-US"/>
        </w:rPr>
        <w:t xml:space="preserve"> </w:t>
      </w:r>
    </w:p>
    <w:p w14:paraId="769D4B8D" w14:textId="730B54DE" w:rsidR="008D4A63" w:rsidRPr="000E7692" w:rsidRDefault="00D05E73" w:rsidP="00D05E73">
      <w:pPr>
        <w:pStyle w:val="NormalWeb"/>
        <w:jc w:val="both"/>
        <w:rPr>
          <w:shd w:val="clear" w:color="auto" w:fill="FFFFFF"/>
          <w:lang w:val="en-US"/>
        </w:rPr>
      </w:pPr>
      <w:r w:rsidRPr="000E7692">
        <w:rPr>
          <w:shd w:val="clear" w:color="auto" w:fill="FFFFFF"/>
          <w:lang w:val="en-US"/>
        </w:rPr>
        <w:t xml:space="preserve">Recent advances include the use of modified mesoporous silica or functionalized graphene, which offer improved selectivity for gallium in complex solutions derived from residue leaching </w:t>
      </w:r>
      <w:r w:rsidR="008D4A63" w:rsidRPr="000E7692">
        <w:rPr>
          <w:shd w:val="clear" w:color="auto" w:fill="FFFFFF"/>
          <w:lang w:val="en-US"/>
        </w:rPr>
        <w:fldChar w:fldCharType="begin"/>
      </w:r>
      <w:r w:rsidR="00796D77" w:rsidRPr="000E7692">
        <w:rPr>
          <w:shd w:val="clear" w:color="auto" w:fill="FFFFFF"/>
          <w:lang w:val="en-US"/>
        </w:rPr>
        <w:instrText xml:space="preserve"> ADDIN ZOTERO_ITEM CSL_CITATION {"citationID":"vUs3TrPW","properties":{"formattedCitation":"(Rudnik, 2024b; Yang {\\i{}et al.}, 2024a)","plainCitation":"(Rudnik, 2024b; Yang et al., 2024a)","dontUpdate":true,"noteIndex":0},"citationItems":[{"id":331,"uris":["http://zotero.org/users/13338207/items/SA4AC9J7"],"itemData":{"id":331,"type":"article-journal","abstract":"Gallium,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material.","container-title":"Molecules","DOI":"10.3390/molecules29245919","source":"consensus.app","title":"Review on Gallium in Coal and Coal Waste Materials: Exploring Strategies for Hydrometallurgical Metal Recovery","title-short":"Review on Gallium in Coal and Coal Waste Materials","URL":"https://consensus.app/papers/review-on-gallium-in-coal-and-coal-waste-materials-rudnik/bd294a8bc4f05e28abd02723e4746bf0/","volume":"29","author":[{"family":"Rudnik","given":"Ewa"}],"accessed":{"date-parts":[["2025",7,17]]},"issued":{"date-parts":[["2024"]]}},"label":"page"},{"id":379,"uris":["http://zotero.org/users/13338207/items/7TTGK8EN"],"itemData":{"id":379,"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label":"page"}],"schema":"https://github.com/citation-style-language/schema/raw/master/csl-citation.json"} </w:instrText>
      </w:r>
      <w:r w:rsidR="008D4A63" w:rsidRPr="000E7692">
        <w:rPr>
          <w:shd w:val="clear" w:color="auto" w:fill="FFFFFF"/>
          <w:lang w:val="en-US"/>
        </w:rPr>
        <w:fldChar w:fldCharType="separate"/>
      </w:r>
      <w:r w:rsidR="008D4A63" w:rsidRPr="000E7692">
        <w:rPr>
          <w:lang w:val="en-US"/>
        </w:rPr>
        <w:t>(Rudnik, 2024</w:t>
      </w:r>
      <w:r w:rsidR="00FD7450" w:rsidRPr="000E7692">
        <w:rPr>
          <w:lang w:val="en-US"/>
        </w:rPr>
        <w:t xml:space="preserve"> </w:t>
      </w:r>
      <w:r w:rsidR="008D4A63" w:rsidRPr="000E7692">
        <w:rPr>
          <w:lang w:val="en-US"/>
        </w:rPr>
        <w:t>; Yang et al., 2024)</w:t>
      </w:r>
      <w:r w:rsidR="008D4A63" w:rsidRPr="000E7692">
        <w:rPr>
          <w:shd w:val="clear" w:color="auto" w:fill="FFFFFF"/>
          <w:lang w:val="en-US"/>
        </w:rPr>
        <w:fldChar w:fldCharType="end"/>
      </w:r>
      <w:r w:rsidR="008D4A63" w:rsidRPr="000E7692">
        <w:rPr>
          <w:shd w:val="clear" w:color="auto" w:fill="FFFFFF"/>
          <w:lang w:val="en-US"/>
        </w:rPr>
        <w:t>.</w:t>
      </w:r>
    </w:p>
    <w:p w14:paraId="5D1E4AB7" w14:textId="0C5F7A85" w:rsidR="00D05E73" w:rsidRPr="000E7692" w:rsidRDefault="00D05E73" w:rsidP="00D05E73">
      <w:pPr>
        <w:pStyle w:val="NormalWeb"/>
        <w:jc w:val="both"/>
        <w:rPr>
          <w:shd w:val="clear" w:color="auto" w:fill="FFFFFF"/>
          <w:lang w:val="en-US"/>
        </w:rPr>
      </w:pPr>
      <w:r w:rsidRPr="000E7692">
        <w:rPr>
          <w:shd w:val="clear" w:color="auto" w:fill="FFFFFF"/>
          <w:lang w:val="en-US"/>
        </w:rPr>
        <w:t>Optimization of operating parameters and the development of integrated processes combining leaching, selective adsorption, and controlled precipitation are essential to maximize gallium recovery while limiting the generation of secondary waste</w:t>
      </w:r>
      <w:r w:rsidR="00796D77" w:rsidRPr="000E7692">
        <w:rPr>
          <w:shd w:val="clear" w:color="auto" w:fill="FFFFFF"/>
          <w:lang w:val="en-US"/>
        </w:rPr>
        <w:t xml:space="preserve"> </w:t>
      </w:r>
      <w:r w:rsidR="00796D77" w:rsidRPr="000E7692">
        <w:rPr>
          <w:shd w:val="clear" w:color="auto" w:fill="FFFFFF"/>
          <w:lang w:val="en-US"/>
        </w:rPr>
        <w:fldChar w:fldCharType="begin"/>
      </w:r>
      <w:r w:rsidR="00FD7450" w:rsidRPr="000E7692">
        <w:rPr>
          <w:shd w:val="clear" w:color="auto" w:fill="FFFFFF"/>
          <w:lang w:val="en-US"/>
        </w:rPr>
        <w:instrText xml:space="preserve"> ADDIN ZOTERO_ITEM CSL_CITATION {"citationID":"3oPs3zrQ","properties":{"formattedCitation":"(Potysz, van\\uc0\\u160{}Hullebusch et Kierczak, 2018; Ettler {\\i{}et al.}, 2022; G. Wang {\\i{}et al.}, 2024; Rudnik, 2024a)","plainCitation":"(Potysz, van Hullebusch et Kierczak, 2018; Ettler et al., 2022; G. Wang et al., 2024; Rudnik, 2024a)","dontUpdate":true,"noteIndex":0},"citationItems":[{"id":383,"uris":["http://zotero.org/users/13338207/items/J8CUYAHP"],"itemData":{"id":383,"type":"article-journal","container-title":"Journal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D.","non-dropping-particle":"van"},{"family":"Kierczak","given":"Jakub"}],"issued":{"date-parts":[["2018"]]}},"label":"page"},{"id":378,"uris":["http://zotero.org/users/13338207/items/HUZLMEGG"],"itemData":{"id":378,"type":"article-journal","container-title":"Journal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label":"page"},{"id":386,"uris":["http://zotero.org/users/13338207/items/9H7QK3CC"],"itemData":{"id":386,"type":"article-journal","container-title":"Separation and Purification Technology","note":"publisher: Elsevier","page":"125739","source":"Google Scholar","title":"A zero-emission collaborative treatment method for brown corundum fly ash and carbide slag: producing silicon fertilizer while recovering gallium and potassium","title-short":"A zero-emission collaborative treatment method for brown corundum fly ash and carbide slag","volume":"332","author":[{"family":"Wang","given":"Gangan"},{"family":"Chen","given":"Chaoyi"},{"family":"Li","given":"Junqi"},{"family":"Lin","given":"Xin"},{"family":"Zhang","given":"Huibao"}],"issued":{"date-parts":[["2024"]]}},"label":"page"},{"id":6,"uris":["http://zotero.org/users/13338207/items/MCH766GY"],"itemData":{"id":6,"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w:instrText>
      </w:r>
      <w:r w:rsidR="00FD7450" w:rsidRPr="000E7692">
        <w:rPr>
          <w:shd w:val="clear" w:color="auto" w:fill="FFFFFF"/>
        </w:rPr>
        <w:instrText xml:space="preserve">-products,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material.","container-title":"Molecules","DOI":"10.3390/molecules29245919","ISSN":"1420-3049","issue":"24","language":"en","license":"http://creativecommons.org/licenses/by/3.0/","note":"number: 24\npublisher: Multidisciplinary Digital Publishing Institute","page":"5919","source":"www.mdpi.com","title":"Review on Gallium in Coal and Coal Waste Materials: Exploring Strategies for Hydrometallurgical Metal Recovery","title-short":"Review on Gallium in Coal and Coal Waste Materials","volume":"29","author":[{"family":"Rudnik","given":"Ewa"}],"issued":{"date-parts":[["2024",1]]}},"label":"page"}],"schema":"https://github.com/citation-style-language/schema/raw/master/csl-citation.json"} </w:instrText>
      </w:r>
      <w:r w:rsidR="00796D77" w:rsidRPr="000E7692">
        <w:rPr>
          <w:shd w:val="clear" w:color="auto" w:fill="FFFFFF"/>
          <w:lang w:val="en-US"/>
        </w:rPr>
        <w:fldChar w:fldCharType="separate"/>
      </w:r>
      <w:r w:rsidR="00796D77" w:rsidRPr="000E7692">
        <w:t>(Potysz et al., 2018</w:t>
      </w:r>
      <w:r w:rsidR="00847D9E" w:rsidRPr="000E7692">
        <w:t xml:space="preserve"> </w:t>
      </w:r>
      <w:r w:rsidR="00796D77" w:rsidRPr="000E7692">
        <w:t>; Ettler et al., 2022</w:t>
      </w:r>
      <w:r w:rsidR="00847D9E" w:rsidRPr="000E7692">
        <w:t xml:space="preserve"> </w:t>
      </w:r>
      <w:r w:rsidR="00796D77" w:rsidRPr="000E7692">
        <w:t>;  Wang et al., 2024</w:t>
      </w:r>
      <w:r w:rsidR="00847D9E" w:rsidRPr="000E7692">
        <w:t xml:space="preserve"> </w:t>
      </w:r>
      <w:r w:rsidR="00796D77" w:rsidRPr="000E7692">
        <w:t>; Rudnik, 2024)</w:t>
      </w:r>
      <w:r w:rsidR="00796D77" w:rsidRPr="000E7692">
        <w:rPr>
          <w:shd w:val="clear" w:color="auto" w:fill="FFFFFF"/>
          <w:lang w:val="en-US"/>
        </w:rPr>
        <w:fldChar w:fldCharType="end"/>
      </w:r>
      <w:r w:rsidR="00796D77" w:rsidRPr="000E7692">
        <w:rPr>
          <w:shd w:val="clear" w:color="auto" w:fill="FFFFFF"/>
        </w:rPr>
        <w:t xml:space="preserve">. </w:t>
      </w:r>
      <w:r w:rsidRPr="000E7692">
        <w:rPr>
          <w:shd w:val="clear" w:color="auto" w:fill="FFFFFF"/>
          <w:lang w:val="en-US"/>
        </w:rPr>
        <w:t xml:space="preserve">The recovery of industrial by-products addresses both economic challenges, due to the growing demand for gallium in advanced technologies, and environmental concerns related to waste management in the aluminum industry  </w:t>
      </w:r>
      <w:r w:rsidRPr="000E7692">
        <w:rPr>
          <w:shd w:val="clear" w:color="auto" w:fill="FFFFFF"/>
        </w:rPr>
        <w:fldChar w:fldCharType="begin"/>
      </w:r>
      <w:r w:rsidR="000A2DC5" w:rsidRPr="000E7692">
        <w:rPr>
          <w:shd w:val="clear" w:color="auto" w:fill="FFFFFF"/>
          <w:lang w:val="en-US"/>
        </w:rPr>
        <w:instrText xml:space="preserve"> ADDIN ZOTERO_ITEM CSL_CITATION {"citationID":"F3aCyQmO","properties":{"formattedCitation":"(Losev {\\i{}et al.}, 2024)","plainCitation":"(Losev et al., 2024)","dontUpdate":true,"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0E7692">
        <w:rPr>
          <w:shd w:val="clear" w:color="auto" w:fill="FFFFFF"/>
        </w:rPr>
        <w:fldChar w:fldCharType="separate"/>
      </w:r>
      <w:r w:rsidRPr="000E7692">
        <w:rPr>
          <w:lang w:val="en-US"/>
        </w:rPr>
        <w:t>(Losev et al., 2024</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000A2DC5" w:rsidRPr="000E7692">
        <w:rPr>
          <w:shd w:val="clear" w:color="auto" w:fill="FFFFFF"/>
          <w:lang w:val="en-US"/>
        </w:rPr>
        <w:instrText xml:space="preserve"> ADDIN ZOTERO_ITEM CSL_CITATION {"citationID":"RgmGhteb","properties":{"formattedCitation":"(Shimanskii {\\i{}et al.}, 2021)","plainCitation":"(Shimanskii et al., 2021)","dontUpdate":true,"noteIndex":0},"citationItems":[{"id":374,"uris":["http://zotero.org/users/13338207/items/C5X65WBU"],"itemData":{"id":374,"type":"article-journal","abstract":"Gallium and germanium are highly important elements used in different high-tech areas, and new secondary raw materials for its extraction are the subject of a thorough search. In this study, germanium is found in the wastes from the Hall-Heroult process for the first time. The mechanism of gallium and germanium circulation in the aluminum reduction cell is discussed. Four types of materials, namely carbon dust, flotation tailings, carbon concentrate, and ash, were examined. It was found that a temperature of 900 °C is sufficient for the complete combustion of the carbon concentrate. The gallium concentration in the ash may reach up to 4.0 kg/ton. The germanium extraction to sublimates reaches up to 90%. Carbon concentrate being the processing product of carbon dust from an aluminum reduction cell is a promising secondary raw material for germanium and gallium extraction.","container-title":"JOM","DOI":"10.1007/s11837-021-04563-8","page":"1103-1109","source":"consensus.app","title":"Aluminum Smelting Carbon Dust as a Potential Raw Material for Gallium and Germanium Extraction","volume":"73","author":[{"family":"Shimanskii","given":"A."},{"family":"Yasinskiy","given":"A."},{"family":"Yakimov","given":"I."},{"family":"Losev","given":"V."},{"family":"Buyko","given":"O."},{"family":"Malyshkin","given":"A."},{"family":"Kazantsev","given":"Ya V."}],"issued":{"date-parts":[["2021"]]}}}],"schema":"https://github.com/citation-style-language/schema/raw/master/csl-citation.json"} </w:instrText>
      </w:r>
      <w:r w:rsidRPr="000E7692">
        <w:rPr>
          <w:shd w:val="clear" w:color="auto" w:fill="FFFFFF"/>
        </w:rPr>
        <w:fldChar w:fldCharType="separate"/>
      </w:r>
      <w:r w:rsidRPr="000E7692">
        <w:rPr>
          <w:lang w:val="en-US"/>
        </w:rPr>
        <w:t>Shimanskii et al., 2021)</w:t>
      </w:r>
      <w:r w:rsidRPr="000E7692">
        <w:rPr>
          <w:shd w:val="clear" w:color="auto" w:fill="FFFFFF"/>
        </w:rPr>
        <w:fldChar w:fldCharType="end"/>
      </w:r>
      <w:r w:rsidRPr="000E7692">
        <w:rPr>
          <w:shd w:val="clear" w:color="auto" w:fill="FFFFFF"/>
          <w:lang w:val="en-US"/>
        </w:rPr>
        <w:t xml:space="preserve">. </w:t>
      </w:r>
    </w:p>
    <w:p w14:paraId="6E253295" w14:textId="4FE5644A" w:rsidR="00D05E73" w:rsidRPr="000E7692" w:rsidRDefault="00D05E73" w:rsidP="00D05E73">
      <w:pPr>
        <w:pStyle w:val="NormalWeb"/>
        <w:jc w:val="both"/>
        <w:rPr>
          <w:lang w:val="en-US"/>
        </w:rPr>
      </w:pPr>
      <w:r w:rsidRPr="000E7692">
        <w:rPr>
          <w:lang w:val="en-US"/>
        </w:rPr>
        <w:t xml:space="preserve">It is in this context that, </w:t>
      </w:r>
      <w:r w:rsidRPr="000E7692">
        <w:rPr>
          <w:shd w:val="clear" w:color="auto" w:fill="FFFFFF"/>
        </w:rPr>
        <w:fldChar w:fldCharType="begin"/>
      </w:r>
      <w:r w:rsidR="00FD7450" w:rsidRPr="000E7692">
        <w:rPr>
          <w:shd w:val="clear" w:color="auto" w:fill="FFFFFF"/>
          <w:lang w:val="en-US"/>
        </w:rPr>
        <w:instrText xml:space="preserve"> ADDIN ZOTERO_ITEM CSL_CITATION {"citationID":"5JiFEeWO","properties":{"formattedCitation":"(Losev {\\i{}et al.}, 2024)","plainCitation":"(Losev et al., 2024)","dontUpdate":true,"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0E7692">
        <w:rPr>
          <w:shd w:val="clear" w:color="auto" w:fill="FFFFFF"/>
        </w:rPr>
        <w:fldChar w:fldCharType="separate"/>
      </w:r>
      <w:r w:rsidRPr="000E7692">
        <w:rPr>
          <w:lang w:val="en-US"/>
        </w:rPr>
        <w:t>Losev et al.</w:t>
      </w:r>
      <w:r w:rsidR="00FD7450" w:rsidRPr="000E7692">
        <w:rPr>
          <w:lang w:val="en-US"/>
        </w:rPr>
        <w:t>(</w:t>
      </w:r>
      <w:r w:rsidRPr="000E7692">
        <w:rPr>
          <w:lang w:val="en-US"/>
        </w:rPr>
        <w:t>2024)</w:t>
      </w:r>
      <w:r w:rsidRPr="000E7692">
        <w:rPr>
          <w:shd w:val="clear" w:color="auto" w:fill="FFFFFF"/>
        </w:rPr>
        <w:fldChar w:fldCharType="end"/>
      </w:r>
      <w:r w:rsidRPr="000E7692">
        <w:rPr>
          <w:shd w:val="clear" w:color="auto" w:fill="FFFFFF"/>
          <w:lang w:val="en-US"/>
        </w:rPr>
        <w:t xml:space="preserve"> </w:t>
      </w:r>
      <w:r w:rsidRPr="000E7692">
        <w:rPr>
          <w:lang w:val="en-US"/>
        </w:rPr>
        <w:t>developed an effective process for extracting gallium from carbon concentrate, a waste product of the aluminum industry. The process involves incinerating the concentrate at 600°C to remove carbon, followed by acid leaching with 6 mol/L HCl, achieving a yield of 98%.</w:t>
      </w:r>
      <w:r w:rsidR="00796D77" w:rsidRPr="000E7692">
        <w:rPr>
          <w:lang w:val="en-US"/>
        </w:rPr>
        <w:t xml:space="preserve"> </w:t>
      </w:r>
      <w:r w:rsidRPr="000E7692">
        <w:rPr>
          <w:lang w:val="en-US"/>
        </w:rPr>
        <w:t xml:space="preserve">The gallium is then recovered by sorption on </w:t>
      </w:r>
      <w:proofErr w:type="spellStart"/>
      <w:r w:rsidRPr="000E7692">
        <w:rPr>
          <w:lang w:val="en-US"/>
        </w:rPr>
        <w:t>Purolite</w:t>
      </w:r>
      <w:proofErr w:type="spellEnd"/>
      <w:r w:rsidRPr="000E7692">
        <w:rPr>
          <w:lang w:val="en-US"/>
        </w:rPr>
        <w:t xml:space="preserve"> resins, with a maximum capacity of 2.7 mmol/g, and then almost completely desorbed (99%) with distilled water. Finally, the addition of soda ash allows the gallium to be cemented onto aluminum, yielding pure metallic gallium.</w:t>
      </w:r>
    </w:p>
    <w:p w14:paraId="124B56B2" w14:textId="2E71174A" w:rsidR="00D05E73" w:rsidRPr="000E7692" w:rsidRDefault="00D05E73" w:rsidP="00D05E73">
      <w:pPr>
        <w:pStyle w:val="Body"/>
        <w:spacing w:after="0"/>
        <w:rPr>
          <w:rFonts w:ascii="Times New Roman" w:hAnsi="Times New Roman"/>
          <w:sz w:val="24"/>
          <w:szCs w:val="24"/>
        </w:rPr>
      </w:pPr>
      <w:r w:rsidRPr="000E7692">
        <w:rPr>
          <w:rFonts w:ascii="Times New Roman" w:hAnsi="Times New Roman"/>
          <w:sz w:val="24"/>
          <w:szCs w:val="24"/>
        </w:rPr>
        <w:t xml:space="preserve">In an innovative approach to recovering value from aluminum smelting slag, </w:t>
      </w:r>
      <w:r w:rsidRPr="000E7692">
        <w:rPr>
          <w:rFonts w:ascii="Times New Roman" w:hAnsi="Times New Roman"/>
          <w:sz w:val="24"/>
          <w:szCs w:val="24"/>
          <w:shd w:val="clear" w:color="auto" w:fill="FFFFFF"/>
        </w:rPr>
        <w:fldChar w:fldCharType="begin"/>
      </w:r>
      <w:r w:rsidR="00FD7450" w:rsidRPr="000E7692">
        <w:rPr>
          <w:rFonts w:ascii="Times New Roman" w:hAnsi="Times New Roman"/>
          <w:sz w:val="24"/>
          <w:szCs w:val="24"/>
          <w:shd w:val="clear" w:color="auto" w:fill="FFFFFF"/>
        </w:rPr>
        <w:instrText xml:space="preserve"> ADDIN ZOTERO_ITEM CSL_CITATION {"citationID":"UR81gDty","properties":{"formattedCitation":"(Wang {\\i{}et al.}, 2018)","plainCitation":"(Wang et al., 2018)","dontUpdate":true,"noteIndex":0},"citationItems":[{"id":23,"uris":["http://zotero.org/users/13338207/items/FVLN5QWS"],"itemData":{"id":23,"type":"article-journal","container-title":"Hydrometallurgy","note":"publisher: Elsevier","page":"140–145","source":"Google Scholar","title":"Gallium recovery from aluminum smelting slag via a novel combined process of bioleaching and chemical methods","volume":"177","author":[{"family":"Wang","given":"Jia"},{"family":"Bao","given":"Yihui"},{"family":"Ma","given":"Rui"},{"family":"Li","given":"Yao"},{"family":"Gong","given":"Lu"},{"family":"Zhang","given":"Yongtao"},{"family":"Niu","given":"Zhirui"},{"family":"Xin","given":"Baoping"}],"issued":{"date-parts":[["2018"]]}}}],"schema":"https://github.com/citation-style-language/schema/raw/master/csl-citation.json"} </w:instrText>
      </w:r>
      <w:r w:rsidRPr="000E7692">
        <w:rPr>
          <w:rFonts w:ascii="Times New Roman" w:hAnsi="Times New Roman"/>
          <w:sz w:val="24"/>
          <w:szCs w:val="24"/>
          <w:shd w:val="clear" w:color="auto" w:fill="FFFFFF"/>
        </w:rPr>
        <w:fldChar w:fldCharType="separate"/>
      </w:r>
      <w:r w:rsidRPr="000E7692">
        <w:rPr>
          <w:rFonts w:ascii="Times New Roman" w:hAnsi="Times New Roman"/>
          <w:sz w:val="24"/>
          <w:szCs w:val="24"/>
        </w:rPr>
        <w:t>Wang et al.</w:t>
      </w:r>
      <w:r w:rsidR="00FD7450" w:rsidRPr="000E7692">
        <w:rPr>
          <w:rFonts w:ascii="Times New Roman" w:hAnsi="Times New Roman"/>
          <w:sz w:val="24"/>
          <w:szCs w:val="24"/>
        </w:rPr>
        <w:t xml:space="preserve"> (</w:t>
      </w:r>
      <w:r w:rsidRPr="000E7692">
        <w:rPr>
          <w:rFonts w:ascii="Times New Roman" w:hAnsi="Times New Roman"/>
          <w:sz w:val="24"/>
          <w:szCs w:val="24"/>
        </w:rPr>
        <w:t>2018)</w:t>
      </w:r>
      <w:r w:rsidRPr="000E7692">
        <w:rPr>
          <w:rFonts w:ascii="Times New Roman" w:hAnsi="Times New Roman"/>
          <w:sz w:val="24"/>
          <w:szCs w:val="24"/>
          <w:shd w:val="clear" w:color="auto" w:fill="FFFFFF"/>
        </w:rPr>
        <w:fldChar w:fldCharType="end"/>
      </w:r>
      <w:r w:rsidRPr="000E7692">
        <w:rPr>
          <w:rFonts w:ascii="Times New Roman" w:hAnsi="Times New Roman"/>
          <w:sz w:val="24"/>
          <w:szCs w:val="24"/>
          <w:shd w:val="clear" w:color="auto" w:fill="FFFFFF"/>
        </w:rPr>
        <w:t xml:space="preserve"> </w:t>
      </w:r>
      <w:r w:rsidRPr="000E7692">
        <w:rPr>
          <w:rFonts w:ascii="Times New Roman" w:hAnsi="Times New Roman"/>
          <w:sz w:val="24"/>
          <w:szCs w:val="24"/>
        </w:rPr>
        <w:t xml:space="preserve">combined bioleaching and milk of lime treatment to selectively recover gallium. </w:t>
      </w:r>
      <w:proofErr w:type="spellStart"/>
      <w:r w:rsidRPr="000E7692">
        <w:rPr>
          <w:rFonts w:ascii="Times New Roman" w:hAnsi="Times New Roman"/>
          <w:sz w:val="24"/>
          <w:szCs w:val="24"/>
        </w:rPr>
        <w:t>Biolixiviation</w:t>
      </w:r>
      <w:proofErr w:type="spellEnd"/>
      <w:r w:rsidRPr="000E7692">
        <w:rPr>
          <w:rFonts w:ascii="Times New Roman" w:hAnsi="Times New Roman"/>
          <w:sz w:val="24"/>
          <w:szCs w:val="24"/>
        </w:rPr>
        <w:t xml:space="preserve"> achieved a dissolved gallium concentration of up to 505mg/L with an efficiency of nearly 100%. However, conventional separation methods (ion </w:t>
      </w:r>
      <w:r w:rsidRPr="000E7692">
        <w:rPr>
          <w:rFonts w:ascii="Times New Roman" w:hAnsi="Times New Roman"/>
          <w:sz w:val="24"/>
          <w:szCs w:val="24"/>
        </w:rPr>
        <w:lastRenderedPageBreak/>
        <w:t xml:space="preserve">exchange resins, coprecipitation) proved to be less selective. The addition of milk of lime resulted in a recovery rate of 60.6%, which was much higher than other techniques, making this approach a promising, effective, and sustainable solution for the recovery of gallium-rich industrial residues. </w:t>
      </w:r>
      <w:r w:rsidRPr="000E7692">
        <w:rPr>
          <w:rFonts w:ascii="Times New Roman" w:hAnsi="Times New Roman"/>
          <w:sz w:val="24"/>
          <w:szCs w:val="24"/>
          <w:shd w:val="clear" w:color="auto" w:fill="FFFFFF"/>
        </w:rPr>
        <w:t xml:space="preserve">In </w:t>
      </w:r>
      <w:r w:rsidRPr="000E7692">
        <w:rPr>
          <w:rFonts w:ascii="Times New Roman" w:hAnsi="Times New Roman"/>
          <w:b/>
          <w:bCs/>
          <w:sz w:val="24"/>
          <w:szCs w:val="24"/>
          <w:shd w:val="clear" w:color="auto" w:fill="FFFFFF"/>
        </w:rPr>
        <w:t>Figure 7</w:t>
      </w:r>
      <w:r w:rsidRPr="000E7692">
        <w:rPr>
          <w:rFonts w:ascii="Times New Roman" w:hAnsi="Times New Roman"/>
          <w:sz w:val="24"/>
          <w:szCs w:val="24"/>
          <w:shd w:val="clear" w:color="auto" w:fill="FFFFFF"/>
        </w:rPr>
        <w:t>, microbial growth and pH changes vary depending on the type and concentration of substrate, directly influencing the activity of microorganisms involved in bioleaching.</w:t>
      </w:r>
    </w:p>
    <w:p w14:paraId="46EA068E" w14:textId="77777777" w:rsidR="00D05E73" w:rsidRPr="000E7692" w:rsidRDefault="00D05E73" w:rsidP="00441B6F">
      <w:pPr>
        <w:pStyle w:val="Body"/>
        <w:spacing w:after="0"/>
        <w:rPr>
          <w:rFonts w:ascii="Times New Roman" w:hAnsi="Times New Roman"/>
          <w:sz w:val="24"/>
          <w:szCs w:val="24"/>
        </w:rPr>
      </w:pPr>
    </w:p>
    <w:p w14:paraId="41A56524" w14:textId="787B443F" w:rsidR="00D05E73" w:rsidRPr="00085308" w:rsidRDefault="00963DF3" w:rsidP="00441B6F">
      <w:pPr>
        <w:pStyle w:val="Body"/>
        <w:spacing w:after="0"/>
        <w:rPr>
          <w:rFonts w:ascii="Arial" w:hAnsi="Arial" w:cs="Arial"/>
        </w:rPr>
      </w:pPr>
      <w:r w:rsidRPr="00085308">
        <w:rPr>
          <w:rFonts w:ascii="Arial" w:hAnsi="Arial" w:cs="Arial"/>
          <w:noProof/>
        </w:rPr>
        <w:drawing>
          <wp:inline distT="0" distB="0" distL="0" distR="0" wp14:anchorId="6CB5A387" wp14:editId="20C9DDD2">
            <wp:extent cx="5270500" cy="4923659"/>
            <wp:effectExtent l="0" t="0" r="0" b="0"/>
            <wp:docPr id="21401891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4150"/>
                    <a:stretch>
                      <a:fillRect/>
                    </a:stretch>
                  </pic:blipFill>
                  <pic:spPr bwMode="auto">
                    <a:xfrm>
                      <a:off x="0" y="0"/>
                      <a:ext cx="5274477" cy="4927374"/>
                    </a:xfrm>
                    <a:prstGeom prst="rect">
                      <a:avLst/>
                    </a:prstGeom>
                    <a:noFill/>
                    <a:ln>
                      <a:noFill/>
                    </a:ln>
                    <a:extLst>
                      <a:ext uri="{53640926-AAD7-44D8-BBD7-CCE9431645EC}">
                        <a14:shadowObscured xmlns:a14="http://schemas.microsoft.com/office/drawing/2010/main"/>
                      </a:ext>
                    </a:extLst>
                  </pic:spPr>
                </pic:pic>
              </a:graphicData>
            </a:graphic>
          </wp:inline>
        </w:drawing>
      </w:r>
    </w:p>
    <w:p w14:paraId="008A8415" w14:textId="77777777" w:rsidR="00D05E73" w:rsidRPr="00085308" w:rsidRDefault="00D05E73" w:rsidP="00441B6F">
      <w:pPr>
        <w:pStyle w:val="Body"/>
        <w:spacing w:after="0"/>
        <w:rPr>
          <w:rFonts w:ascii="Arial" w:hAnsi="Arial" w:cs="Arial"/>
        </w:rPr>
      </w:pPr>
    </w:p>
    <w:p w14:paraId="38B9235D" w14:textId="15AFB6CF" w:rsidR="00232EA0" w:rsidRPr="000E7692" w:rsidRDefault="00963DF3" w:rsidP="000E7692">
      <w:pPr>
        <w:pStyle w:val="NormalWeb"/>
        <w:jc w:val="both"/>
        <w:rPr>
          <w:b/>
          <w:bCs/>
          <w:lang w:val="en-US"/>
        </w:rPr>
      </w:pPr>
      <w:r w:rsidRPr="000E7692">
        <w:rPr>
          <w:rStyle w:val="Strong"/>
          <w:lang w:val="en-US"/>
        </w:rPr>
        <w:t>Figure 7.</w:t>
      </w:r>
      <w:r w:rsidRPr="000E7692">
        <w:rPr>
          <w:rStyle w:val="Strong"/>
          <w:b w:val="0"/>
          <w:bCs w:val="0"/>
          <w:lang w:val="en-US"/>
        </w:rPr>
        <w:t xml:space="preserve"> Changes in strain growth and pH over time, depending on different types of energy substrates or various sulfur concentrations. Panels (a) and (b) illustrate the variation in cell number and pH under the effect of different types of energy substrates, respectively. Panels (c) and (d) show the evolution of cell number and pH as a function of different sulfur concentrations, respectively</w:t>
      </w:r>
      <w:r w:rsidRPr="000E7692">
        <w:rPr>
          <w:lang w:val="en-US"/>
        </w:rPr>
        <w:t xml:space="preserve"> </w:t>
      </w:r>
      <w:r w:rsidRPr="000E7692">
        <w:rPr>
          <w:shd w:val="clear" w:color="auto" w:fill="FFFFFF"/>
        </w:rPr>
        <w:fldChar w:fldCharType="begin"/>
      </w:r>
      <w:r w:rsidRPr="000E7692">
        <w:rPr>
          <w:shd w:val="clear" w:color="auto" w:fill="FFFFFF"/>
          <w:lang w:val="en-US"/>
        </w:rPr>
        <w:instrText xml:space="preserve"> ADDIN ZOTERO_ITEM CSL_CITATION {"citationID":"tx9mAb7v","properties":{"formattedCitation":"(Wang {\\i{}et al.}, 2018)","plainCitation":"(Wang et al., 2018)","noteIndex":0},"citationItems":[{"id":23,"uris":["http://zotero.org/users/13338207/items/FVLN5QWS"],"itemData":{"id":23,"type":"article-journal","container-title":"Hydrometallurgy","note":"publisher: Elsevier","page":"140–145","source":"Google Scholar","title":"Gallium recovery from aluminum smelting slag via a novel combined process of bioleaching and chemical methods","volume":"177","author":[{"family":"Wang","given":"Jia"},{"family":"Bao","given":"Yihui"},{"family":"Ma","given":"Rui"},{"family":"Li","given":"Yao"},{"family":"Gong","given":"Lu"},{"family":"Zhang","given":"Yongtao"},{"family":"Niu","given":"Zhirui"},{"family":"Xin","given":"Baoping"}],"issued":{"date-parts":[["2018"]]}}}],"schema":"https://github.com/citation-style-language/schema/raw/master/csl-citation.json"} </w:instrText>
      </w:r>
      <w:r w:rsidRPr="000E7692">
        <w:rPr>
          <w:shd w:val="clear" w:color="auto" w:fill="FFFFFF"/>
        </w:rPr>
        <w:fldChar w:fldCharType="separate"/>
      </w:r>
      <w:r w:rsidRPr="000E7692">
        <w:rPr>
          <w:lang w:val="en-US"/>
        </w:rPr>
        <w:t>(Wang et al., 2018)</w:t>
      </w:r>
      <w:r w:rsidRPr="000E7692">
        <w:rPr>
          <w:shd w:val="clear" w:color="auto" w:fill="FFFFFF"/>
        </w:rPr>
        <w:fldChar w:fldCharType="end"/>
      </w:r>
      <w:r w:rsidRPr="000E7692">
        <w:rPr>
          <w:b/>
          <w:bCs/>
          <w:lang w:val="en-US"/>
        </w:rPr>
        <w:t>.</w:t>
      </w:r>
    </w:p>
    <w:p w14:paraId="3FCFEF7E" w14:textId="77777777" w:rsidR="00232EA0" w:rsidRPr="00085308" w:rsidRDefault="00232EA0" w:rsidP="00963DF3">
      <w:pPr>
        <w:pStyle w:val="NormalWeb"/>
        <w:rPr>
          <w:rFonts w:ascii="Arial" w:hAnsi="Arial" w:cs="Arial"/>
          <w:sz w:val="20"/>
          <w:szCs w:val="20"/>
          <w:lang w:val="en-US"/>
        </w:rPr>
      </w:pPr>
    </w:p>
    <w:p w14:paraId="258788BE" w14:textId="77777777" w:rsidR="008C31CA" w:rsidRPr="000E7692" w:rsidRDefault="008C31CA" w:rsidP="008C31CA">
      <w:pPr>
        <w:pStyle w:val="NormalWeb"/>
        <w:numPr>
          <w:ilvl w:val="1"/>
          <w:numId w:val="35"/>
        </w:numPr>
        <w:shd w:val="clear" w:color="auto" w:fill="FFFFFF" w:themeFill="background1"/>
        <w:rPr>
          <w:b/>
          <w:lang w:val="en-US" w:eastAsia="en-US"/>
        </w:rPr>
      </w:pPr>
      <w:r w:rsidRPr="00085308">
        <w:rPr>
          <w:rFonts w:ascii="Arial" w:hAnsi="Arial" w:cs="Arial"/>
          <w:b/>
          <w:sz w:val="20"/>
          <w:szCs w:val="20"/>
          <w:lang w:val="en-US" w:eastAsia="en-US"/>
        </w:rPr>
        <w:lastRenderedPageBreak/>
        <w:t xml:space="preserve">  </w:t>
      </w:r>
      <w:r w:rsidRPr="000E7692">
        <w:rPr>
          <w:b/>
          <w:lang w:val="en-US" w:eastAsia="en-US"/>
        </w:rPr>
        <w:t>Recovery of gallium from coal processing waste</w:t>
      </w:r>
    </w:p>
    <w:p w14:paraId="5ECAD6E2" w14:textId="77777777" w:rsidR="008C31CA" w:rsidRPr="000E7692" w:rsidRDefault="008C31CA" w:rsidP="008C31CA">
      <w:pPr>
        <w:pStyle w:val="NormalWeb"/>
        <w:numPr>
          <w:ilvl w:val="2"/>
          <w:numId w:val="35"/>
        </w:numPr>
        <w:spacing w:line="360" w:lineRule="auto"/>
        <w:jc w:val="both"/>
        <w:rPr>
          <w:b/>
          <w:lang w:val="en-US" w:eastAsia="en-US"/>
        </w:rPr>
      </w:pPr>
      <w:r w:rsidRPr="000E7692">
        <w:rPr>
          <w:b/>
          <w:lang w:val="en-US" w:eastAsia="en-US"/>
        </w:rPr>
        <w:t>Occurrence of gallium in coal and ash</w:t>
      </w:r>
    </w:p>
    <w:p w14:paraId="2654C9B3" w14:textId="24C95BE4" w:rsidR="008C31CA" w:rsidRPr="000E7692" w:rsidRDefault="008C31CA" w:rsidP="008C31CA">
      <w:pPr>
        <w:pStyle w:val="NormalWeb"/>
        <w:jc w:val="both"/>
        <w:rPr>
          <w:shd w:val="clear" w:color="auto" w:fill="FFFFFF"/>
          <w:lang w:val="en-US"/>
        </w:rPr>
      </w:pPr>
      <w:r w:rsidRPr="000E7692">
        <w:rPr>
          <w:shd w:val="clear" w:color="auto" w:fill="FFFFFF"/>
          <w:lang w:val="en-US"/>
        </w:rPr>
        <w:t>Gallium is</w:t>
      </w:r>
      <w:r w:rsidR="00DC616D" w:rsidRPr="000E7692">
        <w:rPr>
          <w:shd w:val="clear" w:color="auto" w:fill="FFFFFF"/>
          <w:lang w:val="en-US"/>
        </w:rPr>
        <w:t xml:space="preserve"> </w:t>
      </w:r>
      <w:r w:rsidRPr="000E7692">
        <w:rPr>
          <w:shd w:val="clear" w:color="auto" w:fill="FFFFFF"/>
          <w:lang w:val="en-US"/>
        </w:rPr>
        <w:t xml:space="preserve">found at significant concentrations in some coals and, especially, in their by-products such as fly ash, gasification slag, and coal gangue, making these materials a strategic secondary resource for this critical metal </w:t>
      </w:r>
      <w:r w:rsidRPr="000E7692">
        <w:rPr>
          <w:shd w:val="clear" w:color="auto" w:fill="FFFFFF"/>
        </w:rPr>
        <w:fldChar w:fldCharType="begin"/>
      </w:r>
      <w:r w:rsidRPr="000E7692">
        <w:rPr>
          <w:shd w:val="clear" w:color="auto" w:fill="FFFFFF"/>
          <w:lang w:val="en-US"/>
        </w:rPr>
        <w:instrText xml:space="preserve"> ADDIN ZOTERO_ITEM CSL_CITATION {"citationID":"xIiMd99a","properties":{"formattedCitation":"(Rudnik, 2024b)","plainCitation":"(Rudnik, 2024b)","dontUpdate":true,"noteIndex":0},"citationItems":[{"id":331,"uris":["http://zotero.org/users/13338207/items/SA4AC9J7"],"itemData":{"id":331,"type":"article-journal","abstract":"Gallium,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material.","container-title":"Molecules","DOI":"10.3390/molecules29245919","source":"consensus.app","title":"Review on Gallium in Coal and Coal Waste Materials: Exploring Strategies for Hydrometallurgical Metal Recovery","title-short":"Review on Gallium in Coal and Coal Waste Materials","URL":"https://consensus.app/papers/review-on-gallium-in-coal-and-coal-waste-materials-rudnik/bd294a8bc4f05e28abd02723e4746bf0/","volume":"29","author":[{"family":"Rudnik","given":"Ewa"}],"accessed":{"date-parts":[["2025",7,17]]},"issued":{"date-parts":[["2024"]]}}}],"schema":"https://github.com/citation-style-language/schema/raw/master/csl-citation.json"} </w:instrText>
      </w:r>
      <w:r w:rsidRPr="000E7692">
        <w:rPr>
          <w:shd w:val="clear" w:color="auto" w:fill="FFFFFF"/>
        </w:rPr>
        <w:fldChar w:fldCharType="separate"/>
      </w:r>
      <w:r w:rsidRPr="000E7692">
        <w:rPr>
          <w:lang w:val="en-US"/>
        </w:rPr>
        <w:t>(Rudnik, 2024)</w:t>
      </w:r>
      <w:r w:rsidRPr="000E7692">
        <w:rPr>
          <w:shd w:val="clear" w:color="auto" w:fill="FFFFFF"/>
        </w:rPr>
        <w:fldChar w:fldCharType="end"/>
      </w:r>
      <w:r w:rsidRPr="000E7692">
        <w:rPr>
          <w:shd w:val="clear" w:color="auto" w:fill="FFFFFF"/>
          <w:lang w:val="en-US"/>
        </w:rPr>
        <w:t xml:space="preserve">. Fly ash and bottom ash from coal combustion, as well as boiler slag, are mainly composed of silicate and aluminosilicate glass, along with various minerals and carbon fragments. The proportions of these components vary depending on the type of coal and combustion conditions </w:t>
      </w:r>
      <w:r w:rsidRPr="000E7692">
        <w:rPr>
          <w:shd w:val="clear" w:color="auto" w:fill="FFFFFF"/>
        </w:rPr>
        <w:fldChar w:fldCharType="begin"/>
      </w:r>
      <w:r w:rsidR="000A2DC5" w:rsidRPr="000E7692">
        <w:rPr>
          <w:shd w:val="clear" w:color="auto" w:fill="FFFFFF"/>
          <w:lang w:val="en-US"/>
        </w:rPr>
        <w:instrText xml:space="preserve"> ADDIN ZOTERO_ITEM CSL_CITATION {"citationID":"L7zg517z","properties":{"formattedCitation":"(Feng {\\i{}et al.}, 2024)","plainCitation":"(Feng et al., 2024)","dontUpdate":true,"noteIndex":0},"citationItems":[{"id":394,"uris":["http://zotero.org/users/13338207/items/7K3ABTDT"],"itemData":{"id":394,"type":"article-journal","container-title":"Minerals","issue":"8","note":"publisher: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0E7692">
        <w:rPr>
          <w:shd w:val="clear" w:color="auto" w:fill="FFFFFF"/>
        </w:rPr>
        <w:fldChar w:fldCharType="separate"/>
      </w:r>
      <w:r w:rsidRPr="000E7692">
        <w:rPr>
          <w:lang w:val="en-US"/>
        </w:rPr>
        <w:t>(Feng et al., 2024</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Pr="000E7692">
        <w:rPr>
          <w:shd w:val="clear" w:color="auto" w:fill="FFFFFF"/>
          <w:lang w:val="en-US"/>
        </w:rPr>
        <w:instrText xml:space="preserve"> ADDIN ZOTERO_ITEM CSL_CITATION {"citationID":"j8vE8b2d","properties":{"formattedCitation":"(Rudnik, 2024c)","plainCitation":"(Rudnik, 2024c)","dontUpdate":true,"noteIndex":0},"citationItems":[{"id":396,"uris":["http://zotero.org/users/13338207/items/7H6IXTW2"],"itemData":{"id":396,"type":"article-journal","container-title":"Molecules","issue":"24","note":"publisher: MDPI","page":"5919","source":"Google Scholar","title":"Review on gallium in coal and coal waste materials: Exploring strategies for hydrometallurgical metal recovery","title-short":"Review on gallium in coal and coal waste materials","volume":"29","author":[{"family":"Rudnik","given":"Ewa"}],"issued":{"date-parts":[["2024"]]}}}],"schema":"https://github.com/citation-style-language/schema/raw/master/csl-citation.json"} </w:instrText>
      </w:r>
      <w:r w:rsidRPr="000E7692">
        <w:rPr>
          <w:shd w:val="clear" w:color="auto" w:fill="FFFFFF"/>
        </w:rPr>
        <w:fldChar w:fldCharType="separate"/>
      </w:r>
      <w:r w:rsidRPr="000E7692">
        <w:rPr>
          <w:lang w:val="en-US"/>
        </w:rPr>
        <w:t>Rudnik, 2024)</w:t>
      </w:r>
      <w:r w:rsidRPr="000E7692">
        <w:rPr>
          <w:shd w:val="clear" w:color="auto" w:fill="FFFFFF"/>
        </w:rPr>
        <w:fldChar w:fldCharType="end"/>
      </w:r>
      <w:r w:rsidRPr="000E7692">
        <w:rPr>
          <w:shd w:val="clear" w:color="auto" w:fill="FFFFFF"/>
          <w:lang w:val="en-US"/>
        </w:rPr>
        <w:t xml:space="preserve">.  The main minerals present include quartz, mullite, lime, hematite, magnetite, and gypsum </w:t>
      </w:r>
      <w:r w:rsidRPr="000E7692">
        <w:rPr>
          <w:shd w:val="clear" w:color="auto" w:fill="FFFFFF"/>
        </w:rPr>
        <w:fldChar w:fldCharType="begin"/>
      </w:r>
      <w:r w:rsidRPr="000E7692">
        <w:rPr>
          <w:shd w:val="clear" w:color="auto" w:fill="FFFFFF"/>
          <w:lang w:val="en-US"/>
        </w:rPr>
        <w:instrText xml:space="preserve"> ADDIN ZOTERO_ITEM CSL_CITATION {"citationID":"x0hInxIn","properties":{"formattedCitation":"(Feng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0E7692">
        <w:rPr>
          <w:shd w:val="clear" w:color="auto" w:fill="FFFFFF"/>
        </w:rPr>
        <w:fldChar w:fldCharType="separate"/>
      </w:r>
      <w:r w:rsidRPr="000E7692">
        <w:rPr>
          <w:lang w:val="en-US"/>
        </w:rPr>
        <w:t>(Feng et al., 2024)</w:t>
      </w:r>
      <w:r w:rsidRPr="000E7692">
        <w:rPr>
          <w:shd w:val="clear" w:color="auto" w:fill="FFFFFF"/>
        </w:rPr>
        <w:fldChar w:fldCharType="end"/>
      </w:r>
      <w:r w:rsidRPr="000E7692">
        <w:rPr>
          <w:shd w:val="clear" w:color="auto" w:fill="FFFFFF"/>
          <w:lang w:val="en-US"/>
        </w:rPr>
        <w:t xml:space="preserve">. Gallium is enriched in ash after combustion, mainly as inclusions in quartz, aluminosilicate phases (such as mullite and glass), and certain sulfides </w:t>
      </w:r>
      <w:r w:rsidRPr="000E7692">
        <w:rPr>
          <w:shd w:val="clear" w:color="auto" w:fill="FFFFFF"/>
        </w:rPr>
        <w:fldChar w:fldCharType="begin"/>
      </w:r>
      <w:r w:rsidRPr="000E7692">
        <w:rPr>
          <w:shd w:val="clear" w:color="auto" w:fill="FFFFFF"/>
          <w:lang w:val="en-US"/>
        </w:rPr>
        <w:instrText xml:space="preserve"> ADDIN ZOTERO_ITEM CSL_CITATION {"citationID":"rusetVMZ","properties":{"formattedCitation":"(Feng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0E7692">
        <w:rPr>
          <w:shd w:val="clear" w:color="auto" w:fill="FFFFFF"/>
        </w:rPr>
        <w:fldChar w:fldCharType="separate"/>
      </w:r>
      <w:r w:rsidRPr="000E7692">
        <w:rPr>
          <w:lang w:val="en-US"/>
        </w:rPr>
        <w:t>(Feng et al., 2024)</w:t>
      </w:r>
      <w:r w:rsidRPr="000E7692">
        <w:rPr>
          <w:shd w:val="clear" w:color="auto" w:fill="FFFFFF"/>
        </w:rPr>
        <w:fldChar w:fldCharType="end"/>
      </w:r>
      <w:r w:rsidRPr="000E7692">
        <w:rPr>
          <w:shd w:val="clear" w:color="auto" w:fill="FFFFFF"/>
          <w:lang w:val="en-US"/>
        </w:rPr>
        <w:t xml:space="preserve">. </w:t>
      </w:r>
    </w:p>
    <w:p w14:paraId="1DCAA2F5" w14:textId="7C119045" w:rsidR="008C31CA" w:rsidRPr="000E7692" w:rsidRDefault="008C31CA" w:rsidP="008C31CA">
      <w:pPr>
        <w:pStyle w:val="NormalWeb"/>
        <w:jc w:val="both"/>
        <w:rPr>
          <w:shd w:val="clear" w:color="auto" w:fill="FFFFFF"/>
          <w:lang w:val="en-US"/>
        </w:rPr>
      </w:pPr>
      <w:r w:rsidRPr="000E7692">
        <w:rPr>
          <w:shd w:val="clear" w:color="auto" w:fill="FFFFFF"/>
          <w:lang w:val="en-US"/>
        </w:rPr>
        <w:t xml:space="preserve">At low temperatures (around 600°C), gallium is primarily associated with the glassy phase. As the temperature increases, gallium migrates and becomes predominantly incorporated into mullite and quartz </w:t>
      </w:r>
      <w:r w:rsidRPr="000E7692">
        <w:rPr>
          <w:shd w:val="clear" w:color="auto" w:fill="FFFFFF"/>
        </w:rPr>
        <w:fldChar w:fldCharType="begin"/>
      </w:r>
      <w:r w:rsidRPr="000E7692">
        <w:rPr>
          <w:shd w:val="clear" w:color="auto" w:fill="FFFFFF"/>
          <w:lang w:val="en-US"/>
        </w:rPr>
        <w:instrText xml:space="preserve"> ADDIN ZOTERO_ITEM CSL_CITATION {"citationID":"K3a83Abt","properties":{"formattedCitation":"(Wu, Zhou et Zhou, 2024)","plainCitation":"(Wu, Zhou et Zhou, 2024)","dontUpdate":true,"noteIndex":0},"citationItems":[{"id":398,"uris":["http://zotero.org/users/13338207/items/PKRABET5"],"itemData":{"id":398,"type":"article-journal","container-title":"Minerals","issue":"5","note":"publisher: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0E7692">
        <w:rPr>
          <w:shd w:val="clear" w:color="auto" w:fill="FFFFFF"/>
        </w:rPr>
        <w:fldChar w:fldCharType="separate"/>
      </w:r>
      <w:r w:rsidRPr="000E7692">
        <w:rPr>
          <w:lang w:val="en-US"/>
        </w:rPr>
        <w:t>(Wu</w:t>
      </w:r>
      <w:r w:rsidR="008973EA" w:rsidRPr="000E7692">
        <w:rPr>
          <w:lang w:val="en-US"/>
        </w:rPr>
        <w:t xml:space="preserve"> et al.</w:t>
      </w:r>
      <w:r w:rsidRPr="000E7692">
        <w:rPr>
          <w:lang w:val="en-US"/>
        </w:rPr>
        <w:t>, 2024)</w:t>
      </w:r>
      <w:r w:rsidRPr="000E7692">
        <w:rPr>
          <w:shd w:val="clear" w:color="auto" w:fill="FFFFFF"/>
        </w:rPr>
        <w:fldChar w:fldCharType="end"/>
      </w:r>
      <w:r w:rsidRPr="000E7692">
        <w:rPr>
          <w:shd w:val="clear" w:color="auto" w:fill="FFFFFF"/>
          <w:lang w:val="en-US"/>
        </w:rPr>
        <w:t xml:space="preserve">. In combustion products from coal and oil shale, more than 90% of gallium is found in the residual fraction, bound to organic matter, sulfides, or metal oxides </w:t>
      </w:r>
      <w:r w:rsidRPr="000E7692">
        <w:rPr>
          <w:shd w:val="clear" w:color="auto" w:fill="FFFFFF"/>
        </w:rPr>
        <w:fldChar w:fldCharType="begin"/>
      </w:r>
      <w:r w:rsidRPr="000E7692">
        <w:rPr>
          <w:shd w:val="clear" w:color="auto" w:fill="FFFFFF"/>
          <w:lang w:val="en-US"/>
        </w:rPr>
        <w:instrText xml:space="preserve"> ADDIN ZOTERO_ITEM CSL_CITATION {"citationID":"kU2sGRAb","properties":{"formattedCitation":"(Wu, Zhou et Zhou, 2024)","plainCitation":"(Wu, Zhou et Zhou, 2024)","dontUpdate":true,"noteIndex":0},"citationItems":[{"id":398,"uris":["http://zotero.org/users/13338207/items/PKRABET5"],"itemData":{"id":398,"type":"article-journal","container-title":"Minerals","issue":"5","note":"publisher: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0E7692">
        <w:rPr>
          <w:shd w:val="clear" w:color="auto" w:fill="FFFFFF"/>
        </w:rPr>
        <w:fldChar w:fldCharType="separate"/>
      </w:r>
      <w:r w:rsidRPr="000E7692">
        <w:rPr>
          <w:lang w:val="en-US"/>
        </w:rPr>
        <w:t>(Wu</w:t>
      </w:r>
      <w:r w:rsidR="008973EA" w:rsidRPr="000E7692">
        <w:rPr>
          <w:lang w:val="en-US"/>
        </w:rPr>
        <w:t xml:space="preserve"> et al., </w:t>
      </w:r>
      <w:r w:rsidRPr="000E7692">
        <w:rPr>
          <w:lang w:val="en-US"/>
        </w:rPr>
        <w:t>2024)</w:t>
      </w:r>
      <w:r w:rsidRPr="000E7692">
        <w:rPr>
          <w:shd w:val="clear" w:color="auto" w:fill="FFFFFF"/>
        </w:rPr>
        <w:fldChar w:fldCharType="end"/>
      </w:r>
      <w:r w:rsidRPr="000E7692">
        <w:rPr>
          <w:shd w:val="clear" w:color="auto" w:fill="FFFFFF"/>
          <w:lang w:val="en-US"/>
        </w:rPr>
        <w:t xml:space="preserve">. Recent studies using laser ablation mass spectrometry (LA-ICP-MS) have shown that gallium is mainly hosted in clay minerals such as kaolinite and boehmite, but it can also be associated with organic matter (notably vitrinite) in certain aluminum-rich coals  </w:t>
      </w:r>
      <w:r w:rsidRPr="000E7692">
        <w:rPr>
          <w:shd w:val="clear" w:color="auto" w:fill="FFFFFF"/>
        </w:rPr>
        <w:fldChar w:fldCharType="begin"/>
      </w:r>
      <w:r w:rsidR="000A2DC5" w:rsidRPr="000E7692">
        <w:rPr>
          <w:shd w:val="clear" w:color="auto" w:fill="FFFFFF"/>
          <w:lang w:val="en-US"/>
        </w:rPr>
        <w:instrText xml:space="preserve"> ADDIN ZOTERO_ITEM CSL_CITATION {"citationID":"v9sxgviK","properties":{"formattedCitation":"(Jiu {\\i{}et al.}, 2023)","plainCitation":"(Jiu et al., 2023)","dontUpdate":true,"noteIndex":0},"citationItems":[{"id":401,"uris":["http://zotero.org/users/13338207/items/3MWFVTCI"],"itemData":{"id":401,"type":"article-journal","container-title":"International Journal of Coal Geology","note":"publisher: Elsevier","page":"104184","source":"Google Scholar","title":"Distribution of Li, Ga, Nb, and REEs in coal as determined by LA-ICP-MS imaging: A case study from Jungar coalfield, Ordos Basin, China","title-short":"Distribution of Li, Ga, Nb, and REEs in coal as determined by LA-ICP-MS imaging","volume":"267","author":[{"family":"Jiu","given":"Bo"},{"family":"Huang","given":"Wenhui"},{"family":"Spiro","given":"Baruch"},{"family":"Hao","given":"Ruilin"},{"family":"Mu","given":"Nana"},{"family":"Wen","given":"Long"},{"family":"Hao","given":"Huidi"}],"issued":{"date-parts":[["2023"]]}}}],"schema":"https://github.com/citation-style-language/schema/raw/master/csl-citation.json"} </w:instrText>
      </w:r>
      <w:r w:rsidRPr="000E7692">
        <w:rPr>
          <w:shd w:val="clear" w:color="auto" w:fill="FFFFFF"/>
        </w:rPr>
        <w:fldChar w:fldCharType="separate"/>
      </w:r>
      <w:r w:rsidRPr="000E7692">
        <w:rPr>
          <w:lang w:val="en-US"/>
        </w:rPr>
        <w:t xml:space="preserve">(Jiu </w:t>
      </w:r>
      <w:r w:rsidRPr="000E7692">
        <w:rPr>
          <w:iCs/>
          <w:lang w:val="en-US"/>
        </w:rPr>
        <w:t>et al.</w:t>
      </w:r>
      <w:r w:rsidRPr="000E7692">
        <w:rPr>
          <w:lang w:val="en-US"/>
        </w:rPr>
        <w:t>, 2023</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000A2DC5" w:rsidRPr="000E7692">
        <w:rPr>
          <w:shd w:val="clear" w:color="auto" w:fill="FFFFFF"/>
          <w:lang w:val="en-US"/>
        </w:rPr>
        <w:instrText xml:space="preserve"> ADDIN ZOTERO_ITEM CSL_CITATION {"citationID":"gAURDOdW","properties":{"formattedCitation":"(Jiu {\\i{}et al.}, 2024)","plainCitation":"(Jiu et al., 2024)","dontUpdate":true,"noteIndex":0},"citationItems":[{"id":400,"uris":["http://zotero.org/users/13338207/items/K2JYXBKT"],"itemData":{"id":400,"type":"article-journal","container-title":"International Journal of Coal Geology","note":"publisher: Elsevier","page":"104436","source":"Google Scholar","title":"Modes of occurrence of gallium in Al-Ga-rich coals in the Jungar Coalfield, Ordos Basin, China: Insights from LA-ICP-MS data","title-short":"Modes of occurrence of gallium in Al-Ga-rich coals in the Jungar Coalfield, Ordos Basin, China","volume":"282","author":[{"family":"Jiu","given":"Bo"},{"family":"Jin","given":"Zhijun"},{"family":"Wang","given":"Zhaoguo"},{"family":"Liu","given":"Runchao"},{"family":"Hu","given":"Qitu"}],"issued":{"date-parts":[["2024"]]}}}],"schema":"https://github.com/citation-style-language/schema/raw/master/csl-citation.json"} </w:instrText>
      </w:r>
      <w:r w:rsidRPr="000E7692">
        <w:rPr>
          <w:shd w:val="clear" w:color="auto" w:fill="FFFFFF"/>
        </w:rPr>
        <w:fldChar w:fldCharType="separate"/>
      </w:r>
      <w:r w:rsidRPr="000E7692">
        <w:rPr>
          <w:lang w:val="en-US"/>
        </w:rPr>
        <w:t xml:space="preserve">Jiu </w:t>
      </w:r>
      <w:r w:rsidRPr="000E7692">
        <w:rPr>
          <w:iCs/>
          <w:lang w:val="en-US"/>
        </w:rPr>
        <w:t>et al.</w:t>
      </w:r>
      <w:r w:rsidRPr="000E7692">
        <w:rPr>
          <w:lang w:val="en-US"/>
        </w:rPr>
        <w:t>, 2024)</w:t>
      </w:r>
      <w:r w:rsidRPr="000E7692">
        <w:rPr>
          <w:shd w:val="clear" w:color="auto" w:fill="FFFFFF"/>
        </w:rPr>
        <w:fldChar w:fldCharType="end"/>
      </w:r>
      <w:r w:rsidRPr="000E7692">
        <w:rPr>
          <w:shd w:val="clear" w:color="auto" w:fill="FFFFFF"/>
          <w:lang w:val="en-US"/>
        </w:rPr>
        <w:t xml:space="preserve">. </w:t>
      </w:r>
    </w:p>
    <w:p w14:paraId="01DA5D0F" w14:textId="48795678" w:rsidR="008C31CA" w:rsidRPr="000E7692" w:rsidRDefault="008C31CA" w:rsidP="008C31CA">
      <w:pPr>
        <w:pStyle w:val="NormalWeb"/>
        <w:jc w:val="both"/>
        <w:rPr>
          <w:shd w:val="clear" w:color="auto" w:fill="FFFFFF"/>
          <w:lang w:val="en-US"/>
        </w:rPr>
      </w:pPr>
      <w:r w:rsidRPr="000E7692">
        <w:rPr>
          <w:shd w:val="clear" w:color="auto" w:fill="FFFFFF"/>
          <w:lang w:val="en-US"/>
        </w:rPr>
        <w:t xml:space="preserve">The distribution and occurrence form of gallium therefore depend heavily on the mineralogical nature of the original coal and the mineral transformations induced by combustion  </w:t>
      </w:r>
      <w:r w:rsidRPr="000E7692">
        <w:rPr>
          <w:shd w:val="clear" w:color="auto" w:fill="FFFFFF"/>
        </w:rPr>
        <w:fldChar w:fldCharType="begin"/>
      </w:r>
      <w:r w:rsidR="000A2DC5" w:rsidRPr="000E7692">
        <w:rPr>
          <w:shd w:val="clear" w:color="auto" w:fill="FFFFFF"/>
          <w:lang w:val="en-US"/>
        </w:rPr>
        <w:instrText xml:space="preserve"> ADDIN ZOTERO_ITEM CSL_CITATION {"citationID":"hfmyxYEF","properties":{"formattedCitation":"(Feng {\\i{}et al.}, 2024)","plainCitation":"(Feng et al., 2024)","dontUpdate":true,"noteIndex":0},"citationItems":[{"id":394,"uris":["http://zotero.org/users/13338207/items/7K3ABTDT"],"itemData":{"id":394,"type":"article-journal","container-title":"Minerals","issue":"8","note":"publisher: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0E7692">
        <w:rPr>
          <w:shd w:val="clear" w:color="auto" w:fill="FFFFFF"/>
        </w:rPr>
        <w:fldChar w:fldCharType="separate"/>
      </w:r>
      <w:r w:rsidRPr="000E7692">
        <w:rPr>
          <w:lang w:val="en-US"/>
        </w:rPr>
        <w:t>(Feng et al., 2024</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000A2DC5" w:rsidRPr="000E7692">
        <w:rPr>
          <w:shd w:val="clear" w:color="auto" w:fill="FFFFFF"/>
          <w:lang w:val="en-US"/>
        </w:rPr>
        <w:instrText xml:space="preserve"> ADDIN ZOTERO_ITEM CSL_CITATION {"citationID":"h5JhdG0t","properties":{"formattedCitation":"(Wu, Zhou et Zhou, 2024)","plainCitation":"(Wu, Zhou et Zhou, 2024)","dontUpdate":true,"noteIndex":0},"citationItems":[{"id":398,"uris":["http://zotero.org/users/13338207/items/PKRABET5"],"itemData":{"id":398,"type":"article-journal","container-title":"Minerals","issue":"5","note":"publisher: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0E7692">
        <w:rPr>
          <w:shd w:val="clear" w:color="auto" w:fill="FFFFFF"/>
        </w:rPr>
        <w:fldChar w:fldCharType="separate"/>
      </w:r>
      <w:r w:rsidRPr="000E7692">
        <w:rPr>
          <w:lang w:val="en-US"/>
        </w:rPr>
        <w:t>Wu</w:t>
      </w:r>
      <w:r w:rsidR="008973EA" w:rsidRPr="000E7692">
        <w:rPr>
          <w:lang w:val="en-US"/>
        </w:rPr>
        <w:t xml:space="preserve"> et al.,</w:t>
      </w:r>
      <w:r w:rsidRPr="000E7692">
        <w:rPr>
          <w:lang w:val="en-US"/>
        </w:rPr>
        <w:t xml:space="preserve"> 2024)</w:t>
      </w:r>
      <w:r w:rsidRPr="000E7692">
        <w:rPr>
          <w:shd w:val="clear" w:color="auto" w:fill="FFFFFF"/>
        </w:rPr>
        <w:fldChar w:fldCharType="end"/>
      </w:r>
      <w:r w:rsidRPr="000E7692">
        <w:rPr>
          <w:shd w:val="clear" w:color="auto" w:fill="FFFFFF"/>
          <w:lang w:val="en-US"/>
        </w:rPr>
        <w:t xml:space="preserve">.  </w:t>
      </w:r>
      <w:r w:rsidRPr="000E7692">
        <w:rPr>
          <w:b/>
          <w:bCs/>
          <w:shd w:val="clear" w:color="auto" w:fill="FFFFFF"/>
          <w:lang w:val="en-US"/>
        </w:rPr>
        <w:t>Figure 8</w:t>
      </w:r>
      <w:r w:rsidRPr="000E7692">
        <w:rPr>
          <w:shd w:val="clear" w:color="auto" w:fill="FFFFFF"/>
          <w:lang w:val="en-US"/>
        </w:rPr>
        <w:t xml:space="preserve"> presents a detailed comparison of the chemical composition between raw coal and the solid residues resulting from its combustion, namely fly ash and bottom ash. These samples come from both real industrial facilities and laboratory experiments. This</w:t>
      </w:r>
      <w:r w:rsidR="001306D5" w:rsidRPr="000E7692">
        <w:rPr>
          <w:shd w:val="clear" w:color="auto" w:fill="FFFFFF"/>
          <w:lang w:val="en-US"/>
        </w:rPr>
        <w:t xml:space="preserve"> </w:t>
      </w:r>
      <w:r w:rsidRPr="000E7692">
        <w:rPr>
          <w:shd w:val="clear" w:color="auto" w:fill="FFFFFF"/>
          <w:lang w:val="en-US"/>
        </w:rPr>
        <w:t>comparative analysis provides a better understanding of the physicochemical transformations that occur during coal combustion, as well as the distribution of trace elements and potentially recoverable metals in the different types of residues. It thus provides an essential basis for assessing the potential for recovering certain elements, such as gallium, from these by-products.</w:t>
      </w:r>
      <w:r w:rsidR="00175F67" w:rsidRPr="000E7692">
        <w:rPr>
          <w:shd w:val="clear" w:color="auto" w:fill="FFFFFF"/>
          <w:lang w:val="en-US"/>
        </w:rPr>
        <w:t xml:space="preserve"> </w:t>
      </w:r>
    </w:p>
    <w:p w14:paraId="3F883362" w14:textId="68595343" w:rsidR="00963DF3" w:rsidRPr="00085308" w:rsidRDefault="008C31CA" w:rsidP="00441B6F">
      <w:pPr>
        <w:pStyle w:val="Body"/>
        <w:spacing w:after="0"/>
        <w:rPr>
          <w:rFonts w:ascii="Arial" w:hAnsi="Arial" w:cs="Arial"/>
        </w:rPr>
      </w:pPr>
      <w:r w:rsidRPr="00085308">
        <w:rPr>
          <w:rFonts w:ascii="Arial" w:hAnsi="Arial" w:cs="Arial"/>
          <w:noProof/>
        </w:rPr>
        <w:lastRenderedPageBreak/>
        <w:drawing>
          <wp:inline distT="0" distB="0" distL="0" distR="0" wp14:anchorId="0976C1E8" wp14:editId="6D476E24">
            <wp:extent cx="5492750" cy="5084445"/>
            <wp:effectExtent l="0" t="0" r="0" b="0"/>
            <wp:docPr id="13988057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750" cy="5084445"/>
                    </a:xfrm>
                    <a:prstGeom prst="rect">
                      <a:avLst/>
                    </a:prstGeom>
                    <a:noFill/>
                  </pic:spPr>
                </pic:pic>
              </a:graphicData>
            </a:graphic>
          </wp:inline>
        </w:drawing>
      </w:r>
    </w:p>
    <w:p w14:paraId="127D5EE3" w14:textId="77777777" w:rsidR="00D05E73" w:rsidRPr="00085308" w:rsidRDefault="00D05E73" w:rsidP="00441B6F">
      <w:pPr>
        <w:pStyle w:val="Body"/>
        <w:spacing w:after="0"/>
        <w:rPr>
          <w:rFonts w:ascii="Arial" w:hAnsi="Arial" w:cs="Arial"/>
        </w:rPr>
      </w:pPr>
    </w:p>
    <w:p w14:paraId="17DD1E24" w14:textId="75012DB1" w:rsidR="008C31CA" w:rsidRDefault="008C31CA" w:rsidP="00FD7450">
      <w:pPr>
        <w:pStyle w:val="NormalWeb"/>
        <w:spacing w:before="0" w:beforeAutospacing="0" w:after="0" w:afterAutospacing="0"/>
        <w:jc w:val="both"/>
        <w:rPr>
          <w:shd w:val="clear" w:color="auto" w:fill="FFFFFF"/>
          <w:lang w:val="en-US"/>
        </w:rPr>
      </w:pPr>
      <w:r w:rsidRPr="000E7692">
        <w:rPr>
          <w:b/>
          <w:bCs/>
          <w:shd w:val="clear" w:color="auto" w:fill="FFFFFF"/>
          <w:lang w:val="en-US"/>
        </w:rPr>
        <w:t>Figure 8.</w:t>
      </w:r>
      <w:r w:rsidRPr="000E7692">
        <w:rPr>
          <w:shd w:val="clear" w:color="auto" w:fill="FFFFFF"/>
          <w:lang w:val="en-US"/>
        </w:rPr>
        <w:t xml:space="preserve"> Percentage distribution of gallium in raw coal and ash produced under industrial conditions </w:t>
      </w:r>
      <w:r w:rsidRPr="000E7692">
        <w:rPr>
          <w:b/>
          <w:bCs/>
          <w:shd w:val="clear" w:color="auto" w:fill="FFFFFF"/>
          <w:lang w:val="en-US"/>
        </w:rPr>
        <w:t>(a)</w:t>
      </w:r>
      <w:r w:rsidRPr="000E7692">
        <w:rPr>
          <w:shd w:val="clear" w:color="auto" w:fill="FFFFFF"/>
          <w:lang w:val="en-US"/>
        </w:rPr>
        <w:t xml:space="preserve"> (Dai et al., 2010), </w:t>
      </w:r>
      <w:r w:rsidRPr="000E7692">
        <w:rPr>
          <w:b/>
          <w:bCs/>
          <w:shd w:val="clear" w:color="auto" w:fill="FFFFFF"/>
          <w:lang w:val="en-US"/>
        </w:rPr>
        <w:t>(b)</w:t>
      </w:r>
      <w:r w:rsidRPr="000E7692">
        <w:rPr>
          <w:shd w:val="clear" w:color="auto" w:fill="FFFFFF"/>
          <w:lang w:val="en-US"/>
        </w:rPr>
        <w:t xml:space="preserve"> (Feng et al., 2024) and in the laboratory </w:t>
      </w:r>
      <w:r w:rsidRPr="000E7692">
        <w:rPr>
          <w:b/>
          <w:bCs/>
          <w:shd w:val="clear" w:color="auto" w:fill="FFFFFF"/>
          <w:lang w:val="en-US"/>
        </w:rPr>
        <w:t>(c)</w:t>
      </w:r>
      <w:r w:rsidRPr="000E7692">
        <w:rPr>
          <w:shd w:val="clear" w:color="auto" w:fill="FFFFFF"/>
          <w:lang w:val="en-US"/>
        </w:rPr>
        <w:t xml:space="preserve"> (Zhou et al., 2021), according to a sequential leaching procedure, reproduced from (</w:t>
      </w:r>
      <w:proofErr w:type="spellStart"/>
      <w:r w:rsidRPr="000E7692">
        <w:rPr>
          <w:shd w:val="clear" w:color="auto" w:fill="FFFFFF"/>
          <w:lang w:val="en-US"/>
        </w:rPr>
        <w:t>Rudnik</w:t>
      </w:r>
      <w:proofErr w:type="spellEnd"/>
      <w:r w:rsidRPr="000E7692">
        <w:rPr>
          <w:shd w:val="clear" w:color="auto" w:fill="FFFFFF"/>
          <w:lang w:val="en-US"/>
        </w:rPr>
        <w:t>, 2024).</w:t>
      </w:r>
    </w:p>
    <w:p w14:paraId="4942C966" w14:textId="6F66464C" w:rsidR="000E7692" w:rsidRDefault="000E7692" w:rsidP="00FD7450">
      <w:pPr>
        <w:pStyle w:val="NormalWeb"/>
        <w:spacing w:before="0" w:beforeAutospacing="0" w:after="0" w:afterAutospacing="0"/>
        <w:jc w:val="both"/>
        <w:rPr>
          <w:shd w:val="clear" w:color="auto" w:fill="FFFFFF"/>
          <w:lang w:val="en-US"/>
        </w:rPr>
      </w:pPr>
    </w:p>
    <w:p w14:paraId="41A3D363" w14:textId="44F14785" w:rsidR="000E7692" w:rsidRDefault="000E7692" w:rsidP="00FD7450">
      <w:pPr>
        <w:pStyle w:val="NormalWeb"/>
        <w:spacing w:before="0" w:beforeAutospacing="0" w:after="0" w:afterAutospacing="0"/>
        <w:jc w:val="both"/>
        <w:rPr>
          <w:shd w:val="clear" w:color="auto" w:fill="FFFFFF"/>
          <w:lang w:val="en-US"/>
        </w:rPr>
      </w:pPr>
    </w:p>
    <w:p w14:paraId="775188E3" w14:textId="0DFD68ED" w:rsidR="000E7692" w:rsidRDefault="000E7692" w:rsidP="00FD7450">
      <w:pPr>
        <w:pStyle w:val="NormalWeb"/>
        <w:spacing w:before="0" w:beforeAutospacing="0" w:after="0" w:afterAutospacing="0"/>
        <w:jc w:val="both"/>
        <w:rPr>
          <w:shd w:val="clear" w:color="auto" w:fill="FFFFFF"/>
          <w:lang w:val="en-US"/>
        </w:rPr>
      </w:pPr>
    </w:p>
    <w:p w14:paraId="4DAEF455" w14:textId="4BE04F79" w:rsidR="000E7692" w:rsidRDefault="000E7692" w:rsidP="00FD7450">
      <w:pPr>
        <w:pStyle w:val="NormalWeb"/>
        <w:spacing w:before="0" w:beforeAutospacing="0" w:after="0" w:afterAutospacing="0"/>
        <w:jc w:val="both"/>
        <w:rPr>
          <w:shd w:val="clear" w:color="auto" w:fill="FFFFFF"/>
          <w:lang w:val="en-US"/>
        </w:rPr>
      </w:pPr>
    </w:p>
    <w:p w14:paraId="7755B2B0" w14:textId="2DB5130F" w:rsidR="000E7692" w:rsidRDefault="000E7692" w:rsidP="00FD7450">
      <w:pPr>
        <w:pStyle w:val="NormalWeb"/>
        <w:spacing w:before="0" w:beforeAutospacing="0" w:after="0" w:afterAutospacing="0"/>
        <w:jc w:val="both"/>
        <w:rPr>
          <w:shd w:val="clear" w:color="auto" w:fill="FFFFFF"/>
          <w:lang w:val="en-US"/>
        </w:rPr>
      </w:pPr>
    </w:p>
    <w:p w14:paraId="16A8E983" w14:textId="69130FDE" w:rsidR="000E7692" w:rsidRDefault="000E7692" w:rsidP="00FD7450">
      <w:pPr>
        <w:pStyle w:val="NormalWeb"/>
        <w:spacing w:before="0" w:beforeAutospacing="0" w:after="0" w:afterAutospacing="0"/>
        <w:jc w:val="both"/>
        <w:rPr>
          <w:shd w:val="clear" w:color="auto" w:fill="FFFFFF"/>
          <w:lang w:val="en-US"/>
        </w:rPr>
      </w:pPr>
    </w:p>
    <w:p w14:paraId="1B54AA37" w14:textId="1A12CF68" w:rsidR="000E7692" w:rsidRDefault="000E7692" w:rsidP="00FD7450">
      <w:pPr>
        <w:pStyle w:val="NormalWeb"/>
        <w:spacing w:before="0" w:beforeAutospacing="0" w:after="0" w:afterAutospacing="0"/>
        <w:jc w:val="both"/>
        <w:rPr>
          <w:shd w:val="clear" w:color="auto" w:fill="FFFFFF"/>
          <w:lang w:val="en-US"/>
        </w:rPr>
      </w:pPr>
    </w:p>
    <w:p w14:paraId="5EAB90F0" w14:textId="77777777" w:rsidR="000E7692" w:rsidRPr="000E7692" w:rsidRDefault="000E7692" w:rsidP="00FD7450">
      <w:pPr>
        <w:pStyle w:val="NormalWeb"/>
        <w:spacing w:before="0" w:beforeAutospacing="0" w:after="0" w:afterAutospacing="0"/>
        <w:jc w:val="both"/>
        <w:rPr>
          <w:shd w:val="clear" w:color="auto" w:fill="FFFFFF"/>
          <w:lang w:val="en-US"/>
        </w:rPr>
      </w:pPr>
    </w:p>
    <w:p w14:paraId="4371FE88" w14:textId="507E9E27" w:rsidR="008C31CA" w:rsidRPr="000E7692" w:rsidRDefault="008C31CA" w:rsidP="008C31CA">
      <w:pPr>
        <w:pStyle w:val="NormalWeb"/>
        <w:numPr>
          <w:ilvl w:val="2"/>
          <w:numId w:val="35"/>
        </w:numPr>
        <w:spacing w:line="360" w:lineRule="auto"/>
        <w:jc w:val="both"/>
        <w:rPr>
          <w:b/>
          <w:lang w:val="en-US" w:eastAsia="en-US"/>
        </w:rPr>
      </w:pPr>
      <w:r w:rsidRPr="000E7692">
        <w:rPr>
          <w:b/>
          <w:lang w:val="en-US" w:eastAsia="en-US"/>
        </w:rPr>
        <w:lastRenderedPageBreak/>
        <w:t>Process for recovering gallium from coal and its by-products, in particular fly ash</w:t>
      </w:r>
    </w:p>
    <w:p w14:paraId="4413F0C6" w14:textId="76E41DF4" w:rsidR="00FD7450" w:rsidRPr="000E7692" w:rsidRDefault="008C31CA" w:rsidP="008C31CA">
      <w:pPr>
        <w:pStyle w:val="NormalWeb"/>
        <w:jc w:val="both"/>
        <w:rPr>
          <w:shd w:val="clear" w:color="auto" w:fill="FFFFFF"/>
          <w:lang w:val="en-US"/>
        </w:rPr>
      </w:pPr>
      <w:r w:rsidRPr="000E7692">
        <w:rPr>
          <w:shd w:val="clear" w:color="auto" w:fill="FFFFFF"/>
          <w:lang w:val="en-US"/>
        </w:rPr>
        <w:t xml:space="preserve">Extracting gallium from these solid residues offers economic and environmental benefits, particularly by recycling industrial waste and reducing pollution associated with its storage </w:t>
      </w:r>
      <w:r w:rsidRPr="000E7692">
        <w:rPr>
          <w:shd w:val="clear" w:color="auto" w:fill="FFFFFF"/>
        </w:rPr>
        <w:fldChar w:fldCharType="begin"/>
      </w:r>
      <w:r w:rsidRPr="000E7692">
        <w:rPr>
          <w:shd w:val="clear" w:color="auto" w:fill="FFFFFF"/>
          <w:lang w:val="en-US"/>
        </w:rPr>
        <w:instrText xml:space="preserve"> ADDIN ZOTERO_ITEM CSL_CITATION {"citationID":"E1G4b8aZ","properties":{"formattedCitation":"(Yang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0E7692">
        <w:rPr>
          <w:shd w:val="clear" w:color="auto" w:fill="FFFFFF"/>
        </w:rPr>
        <w:fldChar w:fldCharType="separate"/>
      </w:r>
      <w:r w:rsidRPr="000E7692">
        <w:rPr>
          <w:lang w:val="en-US"/>
        </w:rPr>
        <w:t>(Yang et al., 2024)</w:t>
      </w:r>
      <w:r w:rsidRPr="000E7692">
        <w:rPr>
          <w:shd w:val="clear" w:color="auto" w:fill="FFFFFF"/>
        </w:rPr>
        <w:fldChar w:fldCharType="end"/>
      </w:r>
      <w:r w:rsidRPr="000E7692">
        <w:rPr>
          <w:shd w:val="clear" w:color="auto" w:fill="FFFFFF"/>
          <w:lang w:val="en-US"/>
        </w:rPr>
        <w:t>. Fly ash from coal is particularly promising, with gallium recovery rates of 90% thanks to optimized hydrometallurgical processes, such as reagent-assisted roasting followed by acid leaching or the use of innovative adsorbent materials</w:t>
      </w:r>
      <w:r w:rsidR="00FD7450" w:rsidRPr="000E7692">
        <w:rPr>
          <w:shd w:val="clear" w:color="auto" w:fill="FFFFFF"/>
          <w:lang w:val="en-US"/>
        </w:rPr>
        <w:t xml:space="preserve"> </w:t>
      </w:r>
      <w:r w:rsidR="00FD7450" w:rsidRPr="000E7692">
        <w:rPr>
          <w:shd w:val="clear" w:color="auto" w:fill="FFFFFF"/>
          <w:lang w:val="en-US"/>
        </w:rPr>
        <w:fldChar w:fldCharType="begin"/>
      </w:r>
      <w:r w:rsidR="00FD7450" w:rsidRPr="000E7692">
        <w:rPr>
          <w:shd w:val="clear" w:color="auto" w:fill="FFFFFF"/>
          <w:lang w:val="en-US"/>
        </w:rPr>
        <w:instrText xml:space="preserve"> ADDIN ZOTERO_ITEM CSL_CITATION {"citationID":"d5FIhZ3Z","properties":{"formattedCitation":"(Huang {\\i{}et al.}, 2019a; Yang {\\i{}et al.}, 2024b)","plainCitation":"(Huang et al., 2019a; Yang et al., 2024b)","noteIndex":0},"citationItems":[{"id":389,"uris":["http://zotero.org/users/13338207/items/SE2UYQU4"],"itemData":{"id":389,"type":"article-journal","container-title":"Metals","issue":"12","note":"publisher: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label":"page"},{"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label":"page"}],"schema":"https://github.com/citation-style-language/schema/raw/master/csl-citation.json"} </w:instrText>
      </w:r>
      <w:r w:rsidR="00FD7450" w:rsidRPr="000E7692">
        <w:rPr>
          <w:shd w:val="clear" w:color="auto" w:fill="FFFFFF"/>
          <w:lang w:val="en-US"/>
        </w:rPr>
        <w:fldChar w:fldCharType="separate"/>
      </w:r>
      <w:r w:rsidR="00FD7450" w:rsidRPr="000E7692">
        <w:rPr>
          <w:lang w:val="en-US"/>
        </w:rPr>
        <w:t>(Huang et al., 2019</w:t>
      </w:r>
      <w:r w:rsidR="001306D5" w:rsidRPr="000E7692">
        <w:rPr>
          <w:lang w:val="en-US"/>
        </w:rPr>
        <w:t xml:space="preserve"> </w:t>
      </w:r>
      <w:r w:rsidR="00FD7450" w:rsidRPr="000E7692">
        <w:rPr>
          <w:lang w:val="en-US"/>
        </w:rPr>
        <w:t>; Yang et al., 2024)</w:t>
      </w:r>
      <w:r w:rsidR="00FD7450" w:rsidRPr="000E7692">
        <w:rPr>
          <w:shd w:val="clear" w:color="auto" w:fill="FFFFFF"/>
          <w:lang w:val="en-US"/>
        </w:rPr>
        <w:fldChar w:fldCharType="end"/>
      </w:r>
      <w:r w:rsidR="00FD7450" w:rsidRPr="000E7692">
        <w:rPr>
          <w:shd w:val="clear" w:color="auto" w:fill="FFFFFF"/>
          <w:lang w:val="en-US"/>
        </w:rPr>
        <w:t>.</w:t>
      </w:r>
    </w:p>
    <w:p w14:paraId="62A540C9" w14:textId="3479EA07" w:rsidR="008C31CA" w:rsidRPr="000E7692" w:rsidRDefault="008C31CA" w:rsidP="008C31CA">
      <w:pPr>
        <w:pStyle w:val="NormalWeb"/>
        <w:jc w:val="both"/>
        <w:rPr>
          <w:shd w:val="clear" w:color="auto" w:fill="FFFFFF"/>
          <w:lang w:val="en-US"/>
        </w:rPr>
      </w:pPr>
      <w:r w:rsidRPr="000E7692">
        <w:rPr>
          <w:shd w:val="clear" w:color="auto" w:fill="FFFFFF"/>
          <w:lang w:val="en-US"/>
        </w:rPr>
        <w:t xml:space="preserve">Selective separation techniques, such as solvent extraction (P507, </w:t>
      </w:r>
      <w:proofErr w:type="spellStart"/>
      <w:r w:rsidRPr="000E7692">
        <w:rPr>
          <w:shd w:val="clear" w:color="auto" w:fill="FFFFFF"/>
          <w:lang w:val="en-US"/>
        </w:rPr>
        <w:t>Cyanex</w:t>
      </w:r>
      <w:proofErr w:type="spellEnd"/>
      <w:r w:rsidRPr="000E7692">
        <w:rPr>
          <w:shd w:val="clear" w:color="auto" w:fill="FFFFFF"/>
          <w:lang w:val="en-US"/>
        </w:rPr>
        <w:t xml:space="preserve"> 272) or adsorption on mesoporous silica derived from slag, enable gallium to be effectively isolated from other metals present in leachates </w:t>
      </w:r>
      <w:r w:rsidRPr="000E7692">
        <w:rPr>
          <w:shd w:val="clear" w:color="auto" w:fill="FFFFFF"/>
        </w:rPr>
        <w:fldChar w:fldCharType="begin"/>
      </w:r>
      <w:r w:rsidRPr="000E7692">
        <w:rPr>
          <w:shd w:val="clear" w:color="auto" w:fill="FFFFFF"/>
          <w:lang w:val="en-US"/>
        </w:rPr>
        <w:instrText xml:space="preserve"> ADDIN ZOTERO_ITEM CSL_CITATION {"citationID":"3lcQZvdJ","properties":{"formattedCitation":"(Zhao {\\i{}et al.}, 2020a)","plainCitation":"(Zhao et al., 2020a)","dontUpdate":true,"noteIndex":0},"citationItems":[{"id":391,"uris":["http://zotero.org/users/13338207/items/G74GLLCK"],"itemData":{"id":391,"type":"article-journal","container-title":"Chemical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0E7692">
        <w:rPr>
          <w:shd w:val="clear" w:color="auto" w:fill="FFFFFF"/>
        </w:rPr>
        <w:fldChar w:fldCharType="separate"/>
      </w:r>
      <w:r w:rsidRPr="000E7692">
        <w:rPr>
          <w:lang w:val="en-US"/>
        </w:rPr>
        <w:t>(Zhao et al., 2020)</w:t>
      </w:r>
      <w:r w:rsidRPr="000E7692">
        <w:rPr>
          <w:shd w:val="clear" w:color="auto" w:fill="FFFFFF"/>
        </w:rPr>
        <w:fldChar w:fldCharType="end"/>
      </w:r>
      <w:r w:rsidRPr="000E7692">
        <w:rPr>
          <w:shd w:val="clear" w:color="auto" w:fill="FFFFFF"/>
          <w:lang w:val="en-US"/>
        </w:rPr>
        <w:t xml:space="preserve">. However, the low concentration of gallium and the presence of impurities require advanced and selective separation methods </w:t>
      </w:r>
      <w:r w:rsidRPr="000E7692">
        <w:rPr>
          <w:shd w:val="clear" w:color="auto" w:fill="FFFFFF"/>
        </w:rPr>
        <w:fldChar w:fldCharType="begin"/>
      </w:r>
      <w:r w:rsidRPr="000E7692">
        <w:rPr>
          <w:shd w:val="clear" w:color="auto" w:fill="FFFFFF"/>
          <w:lang w:val="en-US"/>
        </w:rPr>
        <w:instrText xml:space="preserve"> ADDIN ZOTERO_ITEM CSL_CITATION {"citationID":"ppw3xDbg","properties":{"formattedCitation":"(Zhao {\\i{}et al.}, 2020a)","plainCitation":"(Zhao et al., 2020a)","dontUpdate":true,"noteIndex":0},"citationItems":[{"id":391,"uris":["http://zotero.org/users/13338207/items/G74GLLCK"],"itemData":{"id":391,"type":"article-journal","container-title":"Chemical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0E7692">
        <w:rPr>
          <w:shd w:val="clear" w:color="auto" w:fill="FFFFFF"/>
        </w:rPr>
        <w:fldChar w:fldCharType="separate"/>
      </w:r>
      <w:r w:rsidRPr="000E7692">
        <w:rPr>
          <w:lang w:val="en-US"/>
        </w:rPr>
        <w:t>(Zhao et al., 2020</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Pr="000E7692">
        <w:rPr>
          <w:shd w:val="clear" w:color="auto" w:fill="FFFFFF"/>
          <w:lang w:val="en-US"/>
        </w:rPr>
        <w:instrText xml:space="preserve"> ADDIN ZOTERO_ITEM CSL_CITATION {"citationID":"XMtLBTcw","properties":{"formattedCitation":"(Yang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0E7692">
        <w:rPr>
          <w:shd w:val="clear" w:color="auto" w:fill="FFFFFF"/>
        </w:rPr>
        <w:fldChar w:fldCharType="separate"/>
      </w:r>
      <w:r w:rsidRPr="000E7692">
        <w:rPr>
          <w:lang w:val="en-US"/>
        </w:rPr>
        <w:t>Yang et al., 2024)</w:t>
      </w:r>
      <w:r w:rsidRPr="000E7692">
        <w:rPr>
          <w:shd w:val="clear" w:color="auto" w:fill="FFFFFF"/>
        </w:rPr>
        <w:fldChar w:fldCharType="end"/>
      </w:r>
      <w:r w:rsidRPr="000E7692">
        <w:rPr>
          <w:shd w:val="clear" w:color="auto" w:fill="FFFFFF"/>
          <w:lang w:val="en-US"/>
        </w:rPr>
        <w:t xml:space="preserve">. </w:t>
      </w:r>
    </w:p>
    <w:p w14:paraId="78B3400C" w14:textId="77777777" w:rsidR="008C31CA" w:rsidRPr="000E7692" w:rsidRDefault="008C31CA" w:rsidP="008C31CA">
      <w:pPr>
        <w:pStyle w:val="NormalWeb"/>
        <w:jc w:val="both"/>
        <w:rPr>
          <w:shd w:val="clear" w:color="auto" w:fill="FFFFFF"/>
          <w:lang w:val="en-US"/>
        </w:rPr>
      </w:pPr>
      <w:r w:rsidRPr="000E7692">
        <w:rPr>
          <w:shd w:val="clear" w:color="auto" w:fill="FFFFFF"/>
          <w:lang w:val="en-US"/>
        </w:rPr>
        <w:t xml:space="preserve">The prior enrichment of gallium in Matrox coal through targeted orientation toward carrier minerals such as mica and clay also improves the profitability and sustainability of the process </w:t>
      </w:r>
      <w:r w:rsidRPr="000E7692">
        <w:rPr>
          <w:shd w:val="clear" w:color="auto" w:fill="FFFFFF"/>
        </w:rPr>
        <w:fldChar w:fldCharType="begin"/>
      </w:r>
      <w:r w:rsidRPr="000E7692">
        <w:rPr>
          <w:shd w:val="clear" w:color="auto" w:fill="FFFFFF"/>
          <w:lang w:val="en-US"/>
        </w:rPr>
        <w:instrText xml:space="preserve"> ADDIN ZOTERO_ITEM CSL_CITATION {"citationID":"t6W0hcTG","properties":{"formattedCitation":"(Dai {\\i{}et al.}, 2023)","plainCitation":"(Dai et al., 2023)","noteIndex":0},"citationItems":[{"id":392,"uris":["http://zotero.org/users/13338207/items/XFJQBJV8"],"itemData":{"id":392,"type":"article-journal","container-title":"Journal of Cleaner Production","note":"publisher: Elsevier","page":"138968","source":"Google Scholar","title":"A new method for pre-enrichment of gallium and lithium based on mode of occurrence in coal gangue from Antaibao surface mine, Shanxi Province, China","volume":"425","author":[{"family":"Dai","given":"Shiqi"},{"family":"Sun","given":"Fengshuai"},{"family":"Wang","given":"Lei"},{"family":"Wang","given":"Lanhao"},{"family":"Zhang","given":"Rui"},{"family":"Guo","given":"Han"},{"family":"Xing","given":"Yaowen"},{"family":"Gui","given":"Xiahui"}],"issued":{"date-parts":[["2023"]]}}}],"schema":"https://github.com/citation-style-language/schema/raw/master/csl-citation.json"} </w:instrText>
      </w:r>
      <w:r w:rsidRPr="000E7692">
        <w:rPr>
          <w:shd w:val="clear" w:color="auto" w:fill="FFFFFF"/>
        </w:rPr>
        <w:fldChar w:fldCharType="separate"/>
      </w:r>
      <w:r w:rsidRPr="000E7692">
        <w:rPr>
          <w:lang w:val="en-US"/>
        </w:rPr>
        <w:t>(Dai et al., 2023)</w:t>
      </w:r>
      <w:r w:rsidRPr="000E7692">
        <w:rPr>
          <w:shd w:val="clear" w:color="auto" w:fill="FFFFFF"/>
        </w:rPr>
        <w:fldChar w:fldCharType="end"/>
      </w:r>
      <w:r w:rsidRPr="000E7692">
        <w:rPr>
          <w:shd w:val="clear" w:color="auto" w:fill="FFFFFF"/>
          <w:lang w:val="en-US"/>
        </w:rPr>
        <w:t xml:space="preserve">. Despite these advances, there is little information in the scientific literature on the recovery of gallium from certain coal by-products such as bottom ash and coarse slag, which may, however, have higher concentrations than raw coal </w:t>
      </w:r>
      <w:r w:rsidRPr="000E7692">
        <w:rPr>
          <w:shd w:val="clear" w:color="auto" w:fill="FFFFFF"/>
        </w:rPr>
        <w:fldChar w:fldCharType="begin"/>
      </w:r>
      <w:r w:rsidRPr="000E7692">
        <w:rPr>
          <w:shd w:val="clear" w:color="auto" w:fill="FFFFFF"/>
          <w:lang w:val="en-US"/>
        </w:rPr>
        <w:instrText xml:space="preserve"> ADDIN ZOTERO_ITEM CSL_CITATION {"citationID":"SJnhCCqf","properties":{"formattedCitation":"(Yang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0E7692">
        <w:rPr>
          <w:shd w:val="clear" w:color="auto" w:fill="FFFFFF"/>
        </w:rPr>
        <w:fldChar w:fldCharType="separate"/>
      </w:r>
      <w:r w:rsidRPr="000E7692">
        <w:rPr>
          <w:lang w:val="en-US"/>
        </w:rPr>
        <w:t xml:space="preserve">(Yang </w:t>
      </w:r>
      <w:r w:rsidRPr="000E7692">
        <w:rPr>
          <w:iCs/>
          <w:lang w:val="en-US"/>
        </w:rPr>
        <w:t>et al.</w:t>
      </w:r>
      <w:r w:rsidRPr="000E7692">
        <w:rPr>
          <w:lang w:val="en-US"/>
        </w:rPr>
        <w:t>, 2024)</w:t>
      </w:r>
      <w:r w:rsidRPr="000E7692">
        <w:rPr>
          <w:shd w:val="clear" w:color="auto" w:fill="FFFFFF"/>
        </w:rPr>
        <w:fldChar w:fldCharType="end"/>
      </w:r>
      <w:r w:rsidRPr="000E7692">
        <w:rPr>
          <w:shd w:val="clear" w:color="auto" w:fill="FFFFFF"/>
          <w:lang w:val="en-US"/>
        </w:rPr>
        <w:t xml:space="preserve">. </w:t>
      </w:r>
    </w:p>
    <w:p w14:paraId="0FAD152F" w14:textId="7C2DF402" w:rsidR="008C31CA" w:rsidRPr="000E7692" w:rsidRDefault="008C31CA" w:rsidP="008C31CA">
      <w:pPr>
        <w:pStyle w:val="NormalWeb"/>
        <w:jc w:val="both"/>
        <w:rPr>
          <w:rFonts w:ascii="Arial" w:hAnsi="Arial" w:cs="Arial"/>
          <w:shd w:val="clear" w:color="auto" w:fill="FFFFFF"/>
          <w:lang w:val="en-US"/>
        </w:rPr>
      </w:pPr>
      <w:r w:rsidRPr="000E7692">
        <w:rPr>
          <w:shd w:val="clear" w:color="auto" w:fill="FFFFFF"/>
          <w:lang w:val="en-US"/>
        </w:rPr>
        <w:t xml:space="preserve">This is the case of </w:t>
      </w:r>
      <w:r w:rsidRPr="000E7692">
        <w:fldChar w:fldCharType="begin"/>
      </w:r>
      <w:r w:rsidRPr="000E7692">
        <w:rPr>
          <w:lang w:val="en-US"/>
        </w:rPr>
        <w:instrText xml:space="preserve"> ADDIN ZOTERO_ITEM CSL_CITATION {"citationID":"zyhI8kF2","properties":{"formattedCitation":"(Zhao {\\i{}et al.}, 2020b)","plainCitation":"(Zhao et al., 2020b)","dontUpdate":true,"noteIndex":0},"citationItems":[{"id":393,"uris":["http://zotero.org/users/13338207/items/CQN4NV2J"],"itemData":{"id":393,"type":"article-journal","container-title":"Chemical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0E7692">
        <w:fldChar w:fldCharType="separate"/>
      </w:r>
      <w:r w:rsidRPr="000E7692">
        <w:rPr>
          <w:lang w:val="en-US"/>
        </w:rPr>
        <w:t>Zhao et al.</w:t>
      </w:r>
      <w:r w:rsidR="00450AB2" w:rsidRPr="000E7692">
        <w:rPr>
          <w:lang w:val="en-US"/>
        </w:rPr>
        <w:t>(</w:t>
      </w:r>
      <w:r w:rsidRPr="000E7692">
        <w:rPr>
          <w:lang w:val="en-US"/>
        </w:rPr>
        <w:t>2020)</w:t>
      </w:r>
      <w:r w:rsidRPr="000E7692">
        <w:fldChar w:fldCharType="end"/>
      </w:r>
      <w:r w:rsidRPr="000E7692">
        <w:rPr>
          <w:lang w:val="en-US"/>
        </w:rPr>
        <w:t xml:space="preserve"> </w:t>
      </w:r>
      <w:r w:rsidRPr="000E7692">
        <w:rPr>
          <w:shd w:val="clear" w:color="auto" w:fill="FFFFFF"/>
          <w:lang w:val="en-US"/>
        </w:rPr>
        <w:t>who explored a multi-step process to selectively extract gallium (Ga) from the sulfuric acid leaching solution of coal fly ash, using suitable acid extractants and precise pH control. At pH ≤ 0.8, titanium (</w:t>
      </w:r>
      <w:proofErr w:type="spellStart"/>
      <w:r w:rsidRPr="000E7692">
        <w:rPr>
          <w:shd w:val="clear" w:color="auto" w:fill="FFFFFF"/>
          <w:lang w:val="en-US"/>
        </w:rPr>
        <w:t>Ti</w:t>
      </w:r>
      <w:proofErr w:type="spellEnd"/>
      <w:r w:rsidRPr="000E7692">
        <w:rPr>
          <w:shd w:val="clear" w:color="auto" w:fill="FFFFFF"/>
          <w:lang w:val="en-US"/>
        </w:rPr>
        <w:t xml:space="preserve">) and iron (Fe) are removed by cross-extraction with 1 mol/L P507. Next, Ga (III) is separated from aluminum (Al) at pH 2.4-2.6 with 0.5mol/L </w:t>
      </w:r>
      <w:proofErr w:type="spellStart"/>
      <w:r w:rsidRPr="000E7692">
        <w:rPr>
          <w:shd w:val="clear" w:color="auto" w:fill="FFFFFF"/>
          <w:lang w:val="en-US"/>
        </w:rPr>
        <w:t>Cyanex</w:t>
      </w:r>
      <w:proofErr w:type="spellEnd"/>
      <w:r w:rsidRPr="000E7692">
        <w:rPr>
          <w:shd w:val="clear" w:color="auto" w:fill="FFFFFF"/>
          <w:lang w:val="en-US"/>
        </w:rPr>
        <w:t xml:space="preserve"> 272, achieving high selectivity factors (Fe/Ga: 145; Ga/Al: 40). The extraction of Ga</w:t>
      </w:r>
      <w:r w:rsidR="00F7756D" w:rsidRPr="000E7692">
        <w:rPr>
          <w:shd w:val="clear" w:color="auto" w:fill="FFFFFF"/>
          <w:lang w:val="en-US"/>
        </w:rPr>
        <w:t xml:space="preserve"> </w:t>
      </w:r>
      <w:r w:rsidRPr="000E7692">
        <w:rPr>
          <w:shd w:val="clear" w:color="auto" w:fill="FFFFFF"/>
          <w:lang w:val="en-US"/>
        </w:rPr>
        <w:t xml:space="preserve">(III) follows an ion exchange mechanism, involving the formation of specific complexes with </w:t>
      </w:r>
      <w:proofErr w:type="spellStart"/>
      <w:r w:rsidRPr="000E7692">
        <w:rPr>
          <w:shd w:val="clear" w:color="auto" w:fill="FFFFFF"/>
          <w:lang w:val="en-US"/>
        </w:rPr>
        <w:t>Cyanex</w:t>
      </w:r>
      <w:proofErr w:type="spellEnd"/>
      <w:r w:rsidRPr="000E7692">
        <w:rPr>
          <w:shd w:val="clear" w:color="auto" w:fill="FFFFFF"/>
          <w:lang w:val="en-US"/>
        </w:rPr>
        <w:t xml:space="preserve"> 272. This process optimizes selectivity by exploiting differences in solubility and reactivity of the elements depending on pH and environmental conditions. </w:t>
      </w:r>
      <w:r w:rsidRPr="000E7692">
        <w:rPr>
          <w:b/>
          <w:bCs/>
          <w:lang w:val="en-US"/>
        </w:rPr>
        <w:t>Figure 9</w:t>
      </w:r>
      <w:r w:rsidRPr="000E7692">
        <w:rPr>
          <w:lang w:val="en-US"/>
        </w:rPr>
        <w:t xml:space="preserve"> illustrates the mechanism of selective gallium recovery from sulfuric acid leachate of coal fly ash (CFA) through a multi-stage acid</w:t>
      </w:r>
      <w:r w:rsidRPr="00085308">
        <w:rPr>
          <w:rFonts w:ascii="Arial" w:hAnsi="Arial" w:cs="Arial"/>
          <w:sz w:val="20"/>
          <w:szCs w:val="20"/>
          <w:lang w:val="en-US"/>
        </w:rPr>
        <w:t xml:space="preserve"> </w:t>
      </w:r>
      <w:r w:rsidRPr="000E7692">
        <w:rPr>
          <w:rFonts w:ascii="Arial" w:hAnsi="Arial" w:cs="Arial"/>
          <w:lang w:val="en-US"/>
        </w:rPr>
        <w:t>separation process.</w:t>
      </w:r>
    </w:p>
    <w:p w14:paraId="4D2715FC" w14:textId="290AD0CA" w:rsidR="008C31CA" w:rsidRPr="00085308" w:rsidRDefault="008C31CA" w:rsidP="00441B6F">
      <w:pPr>
        <w:pStyle w:val="Body"/>
        <w:spacing w:after="0"/>
        <w:rPr>
          <w:rFonts w:ascii="Arial" w:hAnsi="Arial" w:cs="Arial"/>
        </w:rPr>
      </w:pPr>
      <w:r w:rsidRPr="00085308">
        <w:rPr>
          <w:rFonts w:ascii="Arial" w:hAnsi="Arial" w:cs="Arial"/>
          <w:noProof/>
        </w:rPr>
        <w:lastRenderedPageBreak/>
        <w:drawing>
          <wp:inline distT="0" distB="0" distL="0" distR="0" wp14:anchorId="15A22640" wp14:editId="583F337F">
            <wp:extent cx="5274019" cy="3594100"/>
            <wp:effectExtent l="0" t="0" r="0" b="0"/>
            <wp:docPr id="5676844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108" cy="3609834"/>
                    </a:xfrm>
                    <a:prstGeom prst="rect">
                      <a:avLst/>
                    </a:prstGeom>
                    <a:noFill/>
                  </pic:spPr>
                </pic:pic>
              </a:graphicData>
            </a:graphic>
          </wp:inline>
        </w:drawing>
      </w:r>
    </w:p>
    <w:p w14:paraId="172FC8FC" w14:textId="79C6CADD" w:rsidR="008C31CA" w:rsidRPr="000E7692" w:rsidRDefault="008C31CA" w:rsidP="008C31CA">
      <w:pPr>
        <w:pStyle w:val="NormalWeb"/>
        <w:jc w:val="both"/>
        <w:rPr>
          <w:lang w:val="en-US"/>
        </w:rPr>
      </w:pPr>
      <w:r w:rsidRPr="000E7692">
        <w:rPr>
          <w:b/>
          <w:bCs/>
          <w:lang w:val="en-US"/>
        </w:rPr>
        <w:t>Figure 9</w:t>
      </w:r>
      <w:r w:rsidRPr="000E7692">
        <w:rPr>
          <w:lang w:val="en-US"/>
        </w:rPr>
        <w:t>. illustrates the mechanism of selective gallium recovery from sulfuric acid leachate of coal fly ash (CFA) through a multi-stage acid separation process (Zhao et al., 2020).</w:t>
      </w:r>
    </w:p>
    <w:p w14:paraId="20EE1EEA" w14:textId="09F6E29F" w:rsidR="005A708C" w:rsidRPr="000E7692" w:rsidRDefault="005A708C" w:rsidP="005A708C">
      <w:pPr>
        <w:pStyle w:val="NormalWeb"/>
        <w:jc w:val="both"/>
        <w:rPr>
          <w:bCs/>
          <w:lang w:val="en-US"/>
        </w:rPr>
      </w:pPr>
      <w:r w:rsidRPr="000E7692">
        <w:rPr>
          <w:bCs/>
          <w:lang w:val="en-US"/>
        </w:rPr>
        <w:t xml:space="preserve">More recently </w:t>
      </w:r>
      <w:r w:rsidRPr="000E7692">
        <w:rPr>
          <w:bCs/>
        </w:rPr>
        <w:fldChar w:fldCharType="begin"/>
      </w:r>
      <w:r w:rsidRPr="000E7692">
        <w:rPr>
          <w:bCs/>
          <w:lang w:val="en-US"/>
        </w:rPr>
        <w:instrText xml:space="preserve"> ADDIN ZOTERO_ITEM CSL_CITATION {"citationID":"4NCie1jO","properties":{"formattedCitation":"(Zou, Tian et Wang, 2017)","plainCitation":"(Zou, Tian et Wang, 2017)","dontUpdate":true,"noteIndex":0},"citationItems":[{"id":8,"uris":["http://zotero.org/users/13338207/items/6BH2ASQ8"],"itemData":{"id":8,"type":"article-journal","container-title":"Metals","issue":"5","note":"publisher: MDPI","page":"174","source":"Google Scholar","title":"Leaching process of rare earth elements, gallium and niobium in a coal-bearing strata-hosted rare metal deposit—A case study from the Late Permian tuff in the Zhongliangshan mine, Chongqing","volume":"7","author":[{"family":"Zou","given":"Jianhua"},{"family":"Tian","given":"Heming"},{"family":"Wang","given":"Zhen"}],"issued":{"date-parts":[["2017"]]}}}],"schema":"https://github.com/citation-style-language/schema/raw/master/csl-citation.json"} </w:instrText>
      </w:r>
      <w:r w:rsidRPr="000E7692">
        <w:rPr>
          <w:bCs/>
        </w:rPr>
        <w:fldChar w:fldCharType="separate"/>
      </w:r>
      <w:r w:rsidRPr="000E7692">
        <w:rPr>
          <w:bCs/>
          <w:lang w:val="en-US"/>
        </w:rPr>
        <w:t>Zou</w:t>
      </w:r>
      <w:r w:rsidR="008973EA" w:rsidRPr="000E7692">
        <w:rPr>
          <w:bCs/>
          <w:lang w:val="en-US"/>
        </w:rPr>
        <w:t xml:space="preserve"> et al.</w:t>
      </w:r>
      <w:r w:rsidR="00450AB2" w:rsidRPr="000E7692">
        <w:rPr>
          <w:bCs/>
          <w:lang w:val="en-US"/>
        </w:rPr>
        <w:t>(</w:t>
      </w:r>
      <w:r w:rsidRPr="000E7692">
        <w:rPr>
          <w:bCs/>
          <w:lang w:val="en-US"/>
        </w:rPr>
        <w:t>2017)</w:t>
      </w:r>
      <w:r w:rsidRPr="000E7692">
        <w:rPr>
          <w:bCs/>
        </w:rPr>
        <w:fldChar w:fldCharType="end"/>
      </w:r>
      <w:r w:rsidRPr="000E7692">
        <w:rPr>
          <w:bCs/>
          <w:lang w:val="en-US"/>
        </w:rPr>
        <w:t xml:space="preserve"> developed an innovative process for recovering gallium from coal-bearing strata at the </w:t>
      </w:r>
      <w:proofErr w:type="spellStart"/>
      <w:r w:rsidRPr="000E7692">
        <w:rPr>
          <w:bCs/>
          <w:lang w:val="en-US"/>
        </w:rPr>
        <w:t>Zhongliangshan</w:t>
      </w:r>
      <w:proofErr w:type="spellEnd"/>
      <w:r w:rsidRPr="000E7692">
        <w:rPr>
          <w:bCs/>
          <w:lang w:val="en-US"/>
        </w:rPr>
        <w:t xml:space="preserve"> mine in southwestern China. Their method, called ASWIAL (Alkaline Sintering–Water Immersion–Acid Leaching), combines alkaline sintering, hot water immersion, and acid leaching. After calcination at 860°C for 30 minutes (sample/sintering agent ratio of 1 :1.5), the sample is immersed at 90°C for 2 hours, then leached with 4 mol/L HCl at 40°C for 2hours (liquid/solid ratio of 20:1). This process achieves high recovery rates: 93.4% for gallium and 85.8% for rare earths. However, niobium remains mainly in the solid residue, with a leaching yield of less than 1%, indicating the need for complementary methods for its extraction, as it is mainly retained in the post-leaching residue. This low solubility of </w:t>
      </w:r>
      <w:proofErr w:type="spellStart"/>
      <w:r w:rsidRPr="000E7692">
        <w:rPr>
          <w:bCs/>
          <w:lang w:val="en-US"/>
        </w:rPr>
        <w:t>Nb</w:t>
      </w:r>
      <w:proofErr w:type="spellEnd"/>
      <w:r w:rsidRPr="000E7692">
        <w:rPr>
          <w:bCs/>
          <w:lang w:val="en-US"/>
        </w:rPr>
        <w:t xml:space="preserve"> indicates the need to develop complementary strategies to enable its efficient extraction from solid residues. </w:t>
      </w:r>
      <w:r w:rsidRPr="000E7692">
        <w:rPr>
          <w:b/>
          <w:lang w:val="en-US"/>
        </w:rPr>
        <w:t>Figure 10</w:t>
      </w:r>
      <w:r w:rsidRPr="000E7692">
        <w:rPr>
          <w:bCs/>
          <w:lang w:val="en-US"/>
        </w:rPr>
        <w:t xml:space="preserve"> illustrates the alkaline sintering-water immersion-acid leaching (ASWIAL) process.</w:t>
      </w:r>
    </w:p>
    <w:p w14:paraId="3D4D038F" w14:textId="2DA4DF87" w:rsidR="008C31CA" w:rsidRPr="00085308" w:rsidRDefault="005A708C" w:rsidP="000D5E08">
      <w:pPr>
        <w:pStyle w:val="Body"/>
        <w:spacing w:after="0"/>
        <w:jc w:val="center"/>
        <w:rPr>
          <w:rFonts w:ascii="Arial" w:hAnsi="Arial" w:cs="Arial"/>
        </w:rPr>
      </w:pPr>
      <w:r w:rsidRPr="00085308">
        <w:rPr>
          <w:rFonts w:ascii="Arial" w:hAnsi="Arial" w:cs="Arial"/>
          <w:noProof/>
        </w:rPr>
        <w:lastRenderedPageBreak/>
        <w:drawing>
          <wp:inline distT="0" distB="0" distL="0" distR="0" wp14:anchorId="0EDDEC8E" wp14:editId="450360C9">
            <wp:extent cx="4170045" cy="4474845"/>
            <wp:effectExtent l="0" t="0" r="0" b="0"/>
            <wp:docPr id="8170957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0045" cy="4474845"/>
                    </a:xfrm>
                    <a:prstGeom prst="rect">
                      <a:avLst/>
                    </a:prstGeom>
                    <a:noFill/>
                  </pic:spPr>
                </pic:pic>
              </a:graphicData>
            </a:graphic>
          </wp:inline>
        </w:drawing>
      </w:r>
    </w:p>
    <w:p w14:paraId="59ADA4EA" w14:textId="28340228" w:rsidR="005A708C" w:rsidRPr="00085308" w:rsidRDefault="005A708C" w:rsidP="00C21CD7">
      <w:pPr>
        <w:pStyle w:val="NormalWeb"/>
        <w:jc w:val="center"/>
        <w:rPr>
          <w:rFonts w:ascii="Arial" w:hAnsi="Arial" w:cs="Arial"/>
          <w:sz w:val="20"/>
          <w:szCs w:val="20"/>
          <w:lang w:val="en-US"/>
        </w:rPr>
      </w:pPr>
      <w:r w:rsidRPr="00085308">
        <w:rPr>
          <w:rFonts w:ascii="Arial" w:hAnsi="Arial" w:cs="Arial"/>
          <w:b/>
          <w:bCs/>
          <w:sz w:val="20"/>
          <w:szCs w:val="20"/>
        </w:rPr>
        <w:t>Figure 10.</w:t>
      </w:r>
      <w:r w:rsidRPr="00085308">
        <w:rPr>
          <w:rFonts w:ascii="Arial" w:hAnsi="Arial" w:cs="Arial"/>
          <w:sz w:val="20"/>
          <w:szCs w:val="20"/>
        </w:rPr>
        <w:t xml:space="preserve"> </w:t>
      </w:r>
      <w:r w:rsidR="00C21CD7" w:rsidRPr="00085308">
        <w:rPr>
          <w:rStyle w:val="Strong"/>
          <w:rFonts w:ascii="Arial" w:hAnsi="Arial" w:cs="Arial"/>
          <w:sz w:val="20"/>
          <w:szCs w:val="20"/>
          <w:lang w:val="en-US"/>
        </w:rPr>
        <w:t xml:space="preserve">Diagram of the alkali sintering–water immersion–acid leaching process </w:t>
      </w:r>
      <w:r w:rsidRPr="00085308">
        <w:rPr>
          <w:rFonts w:ascii="Arial" w:hAnsi="Arial" w:cs="Arial"/>
          <w:sz w:val="20"/>
          <w:szCs w:val="20"/>
          <w:lang w:val="en-US"/>
        </w:rPr>
        <w:t xml:space="preserve">(ASWIAL) </w:t>
      </w:r>
      <w:r w:rsidRPr="00085308">
        <w:rPr>
          <w:rFonts w:ascii="Arial" w:hAnsi="Arial" w:cs="Arial"/>
          <w:color w:val="0F243E" w:themeColor="text2" w:themeShade="80"/>
          <w:sz w:val="20"/>
          <w:szCs w:val="20"/>
        </w:rPr>
        <w:fldChar w:fldCharType="begin"/>
      </w:r>
      <w:r w:rsidR="00FD7450" w:rsidRPr="00085308">
        <w:rPr>
          <w:rFonts w:ascii="Arial" w:hAnsi="Arial" w:cs="Arial"/>
          <w:color w:val="0F243E" w:themeColor="text2" w:themeShade="80"/>
          <w:sz w:val="20"/>
          <w:szCs w:val="20"/>
          <w:lang w:val="en-US"/>
        </w:rPr>
        <w:instrText xml:space="preserve"> ADDIN ZOTERO_ITEM CSL_CITATION {"citationID":"0vMx9hG5","properties":{"formattedCitation":"(Zou, Tian et Wang, 2017)","plainCitation":"(Zou, Tian et Wang, 2017)","dontUpdate":true,"noteIndex":0},"citationItems":[{"id":8,"uris":["http://zotero.org/users/13338207/items/6BH2ASQ8"],"itemData":{"id":8,"type":"article-journal","container-title":"Metals","issue":"5","note":"publisher: MDPI","page":"174","source":"Google Scholar","title":"Leaching process of rare earth elements, gallium and niobium in a coal-bearing strata-hosted rare metal deposit—A case study from the Late Permian tuff in the Zhongliangshan mine, Chongqing","volume":"7","author":[{"family":"Zou","given":"Jianhua"},{"family":"Tian","given":"Heming"},{"family":"Wang","given":"Zhen"}],"issued":{"date-parts":[["2017"]]}}}],"schema":"https://github.com/citation-style-language/schema/raw/master/csl-citation.json"} </w:instrText>
      </w:r>
      <w:r w:rsidRPr="00085308">
        <w:rPr>
          <w:rFonts w:ascii="Arial" w:hAnsi="Arial" w:cs="Arial"/>
          <w:color w:val="0F243E" w:themeColor="text2" w:themeShade="80"/>
          <w:sz w:val="20"/>
          <w:szCs w:val="20"/>
        </w:rPr>
        <w:fldChar w:fldCharType="separate"/>
      </w:r>
      <w:r w:rsidRPr="00085308">
        <w:rPr>
          <w:rFonts w:ascii="Arial" w:hAnsi="Arial" w:cs="Arial"/>
          <w:sz w:val="20"/>
          <w:szCs w:val="20"/>
          <w:lang w:val="en-US"/>
        </w:rPr>
        <w:t>(</w:t>
      </w:r>
      <w:r w:rsidRPr="00085308">
        <w:rPr>
          <w:rFonts w:ascii="Arial" w:hAnsi="Arial" w:cs="Arial"/>
          <w:color w:val="000000" w:themeColor="text1"/>
          <w:sz w:val="20"/>
          <w:szCs w:val="20"/>
          <w:lang w:val="en-US"/>
        </w:rPr>
        <w:t>Zou</w:t>
      </w:r>
      <w:r w:rsidR="00F74384" w:rsidRPr="00085308">
        <w:rPr>
          <w:rFonts w:ascii="Arial" w:hAnsi="Arial" w:cs="Arial"/>
          <w:color w:val="000000" w:themeColor="text1"/>
          <w:sz w:val="20"/>
          <w:szCs w:val="20"/>
          <w:lang w:val="en-US"/>
        </w:rPr>
        <w:t xml:space="preserve"> et al.</w:t>
      </w:r>
      <w:r w:rsidRPr="00085308">
        <w:rPr>
          <w:rFonts w:ascii="Arial" w:hAnsi="Arial" w:cs="Arial"/>
          <w:color w:val="000000" w:themeColor="text1"/>
          <w:sz w:val="20"/>
          <w:szCs w:val="20"/>
          <w:lang w:val="en-US"/>
        </w:rPr>
        <w:t>, 2017</w:t>
      </w:r>
      <w:r w:rsidRPr="00085308">
        <w:rPr>
          <w:rFonts w:ascii="Arial" w:hAnsi="Arial" w:cs="Arial"/>
          <w:color w:val="0F243E" w:themeColor="text2" w:themeShade="80"/>
          <w:sz w:val="20"/>
          <w:szCs w:val="20"/>
          <w:lang w:val="en-US"/>
        </w:rPr>
        <w:t>)</w:t>
      </w:r>
      <w:r w:rsidRPr="00085308">
        <w:rPr>
          <w:rFonts w:ascii="Arial" w:hAnsi="Arial" w:cs="Arial"/>
          <w:color w:val="0F243E" w:themeColor="text2" w:themeShade="80"/>
          <w:sz w:val="20"/>
          <w:szCs w:val="20"/>
        </w:rPr>
        <w:fldChar w:fldCharType="end"/>
      </w:r>
      <w:r w:rsidRPr="00085308">
        <w:rPr>
          <w:rFonts w:ascii="Arial" w:hAnsi="Arial" w:cs="Arial"/>
          <w:color w:val="0F243E" w:themeColor="text2" w:themeShade="80"/>
          <w:sz w:val="20"/>
          <w:szCs w:val="20"/>
          <w:lang w:val="en-US"/>
        </w:rPr>
        <w:t>.</w:t>
      </w:r>
    </w:p>
    <w:p w14:paraId="2FD1C908" w14:textId="5F60A4D5" w:rsidR="005A708C" w:rsidRPr="000E7692" w:rsidRDefault="005A708C" w:rsidP="005A708C">
      <w:pPr>
        <w:pStyle w:val="NormalWeb"/>
        <w:jc w:val="both"/>
        <w:rPr>
          <w:lang w:val="en-US"/>
        </w:rPr>
      </w:pPr>
      <w:r w:rsidRPr="000E7692">
        <w:rPr>
          <w:lang w:val="en-US"/>
        </w:rPr>
        <w:t>For their part</w:t>
      </w:r>
      <w:r w:rsidR="00450AB2" w:rsidRPr="000E7692">
        <w:rPr>
          <w:lang w:val="en-US"/>
        </w:rPr>
        <w:t xml:space="preserve">, </w:t>
      </w:r>
      <w:r w:rsidRPr="000E7692">
        <w:rPr>
          <w:lang w:val="en-US"/>
        </w:rPr>
        <w:t xml:space="preserve"> </w:t>
      </w:r>
      <w:r w:rsidRPr="000E7692">
        <w:fldChar w:fldCharType="begin"/>
      </w:r>
      <w:r w:rsidRPr="000E7692">
        <w:rPr>
          <w:lang w:val="en-US"/>
        </w:rPr>
        <w:instrText xml:space="preserve"> ADDIN ZOTERO_ITEM CSL_CITATION {"citationID":"iPbHeJ7Y","properties":{"formattedCitation":"(Huang {\\i{}et al.}, 2019b)","plainCitation":"(Huang et al., 2019b)","dontUpdate":true,"noteIndex":0},"citationItems":[{"id":12,"uris":["http://zotero.org/users/13338207/items/LBVDXPXZ"],"itemData":{"id":12,"type":"article-journal","container-title":"Metals","issue":"12","note":"publisher: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schema":"https://github.com/citation-style-language/schema/raw/master/csl-citation.json"} </w:instrText>
      </w:r>
      <w:r w:rsidRPr="000E7692">
        <w:fldChar w:fldCharType="separate"/>
      </w:r>
      <w:r w:rsidRPr="000E7692">
        <w:rPr>
          <w:lang w:val="en-US"/>
        </w:rPr>
        <w:t>Huang et al.</w:t>
      </w:r>
      <w:r w:rsidR="00450AB2" w:rsidRPr="000E7692">
        <w:rPr>
          <w:lang w:val="en-US"/>
        </w:rPr>
        <w:t>(</w:t>
      </w:r>
      <w:r w:rsidRPr="000E7692">
        <w:rPr>
          <w:lang w:val="en-US"/>
        </w:rPr>
        <w:t>2019)</w:t>
      </w:r>
      <w:r w:rsidRPr="000E7692">
        <w:fldChar w:fldCharType="end"/>
      </w:r>
      <w:r w:rsidRPr="000E7692">
        <w:rPr>
          <w:lang w:val="en-US"/>
        </w:rPr>
        <w:t xml:space="preserve">  developed an innovative process combining sodium fluoride (</w:t>
      </w:r>
      <w:proofErr w:type="spellStart"/>
      <w:r w:rsidRPr="000E7692">
        <w:rPr>
          <w:lang w:val="en-US"/>
        </w:rPr>
        <w:t>NaF</w:t>
      </w:r>
      <w:proofErr w:type="spellEnd"/>
      <w:r w:rsidRPr="000E7692">
        <w:rPr>
          <w:lang w:val="en-US"/>
        </w:rPr>
        <w:t xml:space="preserve">) roasting and nitric acid leaching to extract gallium from coal fly ash. Under optimal conditions (roasting at 800°C for 10 min, leaching with 2 mol/L HNO₃ for 1h, </w:t>
      </w:r>
      <w:proofErr w:type="spellStart"/>
      <w:r w:rsidRPr="000E7692">
        <w:rPr>
          <w:lang w:val="en-US"/>
        </w:rPr>
        <w:t>NaF</w:t>
      </w:r>
      <w:proofErr w:type="spellEnd"/>
      <w:r w:rsidRPr="000E7692">
        <w:rPr>
          <w:lang w:val="en-US"/>
        </w:rPr>
        <w:t xml:space="preserve">/CVC ratio of 0.75:1), the gallium extraction yield reaches 94%. This process is notable for its speed, efficiency, and use of low acid concentrations, thereby limiting its environmental impact. </w:t>
      </w:r>
      <w:r w:rsidRPr="000E7692">
        <w:rPr>
          <w:b/>
          <w:bCs/>
          <w:lang w:val="en-US"/>
        </w:rPr>
        <w:t>Figure 11</w:t>
      </w:r>
      <w:r w:rsidRPr="000E7692">
        <w:rPr>
          <w:lang w:val="en-US"/>
        </w:rPr>
        <w:t xml:space="preserve"> shows the results of gallium (Ga) extraction from coal fly ash, carried out either by direct acid leaching or after prior roasting followed by leaching.</w:t>
      </w:r>
    </w:p>
    <w:p w14:paraId="323556EA" w14:textId="08565043" w:rsidR="008C31CA" w:rsidRPr="00085308" w:rsidRDefault="005A708C" w:rsidP="00441B6F">
      <w:pPr>
        <w:pStyle w:val="Body"/>
        <w:spacing w:after="0"/>
        <w:rPr>
          <w:rFonts w:ascii="Arial" w:hAnsi="Arial" w:cs="Arial"/>
        </w:rPr>
      </w:pPr>
      <w:r w:rsidRPr="00085308">
        <w:rPr>
          <w:rFonts w:ascii="Arial" w:hAnsi="Arial" w:cs="Arial"/>
          <w:noProof/>
        </w:rPr>
        <w:lastRenderedPageBreak/>
        <w:drawing>
          <wp:inline distT="0" distB="0" distL="0" distR="0" wp14:anchorId="399315A8" wp14:editId="2A10FFA7">
            <wp:extent cx="5245100" cy="1911886"/>
            <wp:effectExtent l="0" t="0" r="0" b="0"/>
            <wp:docPr id="10340349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3200"/>
                    <a:stretch>
                      <a:fillRect/>
                    </a:stretch>
                  </pic:blipFill>
                  <pic:spPr bwMode="auto">
                    <a:xfrm>
                      <a:off x="0" y="0"/>
                      <a:ext cx="5257034" cy="1916236"/>
                    </a:xfrm>
                    <a:prstGeom prst="rect">
                      <a:avLst/>
                    </a:prstGeom>
                    <a:noFill/>
                    <a:ln>
                      <a:noFill/>
                    </a:ln>
                    <a:extLst>
                      <a:ext uri="{53640926-AAD7-44D8-BBD7-CCE9431645EC}">
                        <a14:shadowObscured xmlns:a14="http://schemas.microsoft.com/office/drawing/2010/main"/>
                      </a:ext>
                    </a:extLst>
                  </pic:spPr>
                </pic:pic>
              </a:graphicData>
            </a:graphic>
          </wp:inline>
        </w:drawing>
      </w:r>
    </w:p>
    <w:p w14:paraId="01736D24" w14:textId="54B28AD0" w:rsidR="005A708C" w:rsidRPr="000E7692" w:rsidRDefault="005A708C" w:rsidP="005A708C">
      <w:pPr>
        <w:pStyle w:val="NormalWeb"/>
        <w:jc w:val="both"/>
        <w:rPr>
          <w:lang w:val="en-US"/>
        </w:rPr>
      </w:pPr>
      <w:r w:rsidRPr="000E7692">
        <w:rPr>
          <w:b/>
          <w:bCs/>
          <w:lang w:val="en-US"/>
        </w:rPr>
        <w:t>Figure 11</w:t>
      </w:r>
      <w:r w:rsidRPr="000E7692">
        <w:rPr>
          <w:lang w:val="en-US"/>
        </w:rPr>
        <w:t xml:space="preserve">: (a) Extraction of gallium (Ga) from coal fly ash by direct acid leaching or after prior roasting followed by acid leaching. The experimental conditions are: reagent/CVC mass ratio of 1:1, roasting at 800°C for 20min, then acid leaching at 120°C for 1h with a 2mol/L HNO₃ solution. (b) Effect of the </w:t>
      </w:r>
      <w:proofErr w:type="spellStart"/>
      <w:r w:rsidRPr="000E7692">
        <w:rPr>
          <w:lang w:val="en-US"/>
        </w:rPr>
        <w:t>NaF</w:t>
      </w:r>
      <w:proofErr w:type="spellEnd"/>
      <w:r w:rsidRPr="000E7692">
        <w:rPr>
          <w:lang w:val="en-US"/>
        </w:rPr>
        <w:t>/CVC mass ratio on Ga extraction (roasting at 800°C for 10min; leaching at 120°C for 2h; HNO₃ 2mol/L). (c) Influence of acid leaching time and acid concentration on gallium extraction (</w:t>
      </w:r>
      <w:proofErr w:type="spellStart"/>
      <w:r w:rsidRPr="000E7692">
        <w:rPr>
          <w:lang w:val="en-US"/>
        </w:rPr>
        <w:t>NaF</w:t>
      </w:r>
      <w:proofErr w:type="spellEnd"/>
      <w:r w:rsidRPr="000E7692">
        <w:rPr>
          <w:lang w:val="en-US"/>
        </w:rPr>
        <w:t xml:space="preserve">/CVC mass ratio of 0.75:1, roasting at 800°C) </w:t>
      </w:r>
      <w:r w:rsidRPr="000E7692">
        <w:fldChar w:fldCharType="begin"/>
      </w:r>
      <w:r w:rsidRPr="000E7692">
        <w:rPr>
          <w:lang w:val="en-US"/>
        </w:rPr>
        <w:instrText xml:space="preserve"> ADDIN ZOTERO_ITEM CSL_CITATION {"citationID":"gG0oXGun","properties":{"formattedCitation":"(Huang {\\i{}et al.}, 2019b)","plainCitation":"(Huang et al., 2019b)","dontUpdate":true,"noteIndex":0},"citationItems":[{"id":12,"uris":["http://zotero.org/users/13338207/items/LBVDXPXZ"],"itemData":{"id":12,"type":"article-journal","container-title":"Metals","issue":"12","note":"publisher: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schema":"https://github.com/citation-style-language/schema/raw/master/csl-citation.json"} </w:instrText>
      </w:r>
      <w:r w:rsidRPr="000E7692">
        <w:fldChar w:fldCharType="separate"/>
      </w:r>
      <w:r w:rsidRPr="000E7692">
        <w:rPr>
          <w:lang w:val="en-US"/>
        </w:rPr>
        <w:t>(Huang et al., 2019)</w:t>
      </w:r>
      <w:r w:rsidRPr="000E7692">
        <w:fldChar w:fldCharType="end"/>
      </w:r>
      <w:r w:rsidRPr="000E7692">
        <w:rPr>
          <w:lang w:val="en-US"/>
        </w:rPr>
        <w:t>.</w:t>
      </w:r>
    </w:p>
    <w:p w14:paraId="299A80F8" w14:textId="3A740985" w:rsidR="005A708C" w:rsidRPr="000E7692" w:rsidRDefault="005A708C" w:rsidP="005A708C">
      <w:pPr>
        <w:pStyle w:val="NormalWeb"/>
        <w:jc w:val="both"/>
      </w:pPr>
      <w:r w:rsidRPr="000E7692">
        <w:fldChar w:fldCharType="begin"/>
      </w:r>
      <w:r w:rsidRPr="000E7692">
        <w:rPr>
          <w:lang w:val="en-US"/>
        </w:rPr>
        <w:instrText xml:space="preserve"> ADDIN ZOTERO_ITEM CSL_CITATION {"citationID":"KfWxDt8M","properties":{"formattedCitation":"(Fang et Gesser, 1996)","plainCitation":"(Fang et Gesser, 1996)","dontUpdate":true,"noteIndex":0},"citationItems":[{"id":16,"uris":["http://zotero.org/users/13338207/items/MSX7T7PR"],"itemData":{"id":16,"type":"article-journal","container-title":"Hydrometallurgy","issue":"2-3","note":"publisher: Elsevier","page":"187–200","source":"Google Scholar","title":"Recovery of gallium from coal fly ash","volume":"41","author":[{"family":"Fang","given":"Zheng"},{"family":"Gesser","given":"H. D."}],"issued":{"date-parts":[["1996"]]}}}],"schema":"https://github.com/citation-style-language/schema/raw/master/csl-citation.json"} </w:instrText>
      </w:r>
      <w:r w:rsidRPr="000E7692">
        <w:fldChar w:fldCharType="separate"/>
      </w:r>
      <w:r w:rsidRPr="000E7692">
        <w:rPr>
          <w:lang w:val="en-US"/>
        </w:rPr>
        <w:t xml:space="preserve">Fang and </w:t>
      </w:r>
      <w:r w:rsidR="00847D9E" w:rsidRPr="000E7692">
        <w:rPr>
          <w:lang w:val="en-US"/>
        </w:rPr>
        <w:t>Gesser</w:t>
      </w:r>
      <w:r w:rsidR="00232EA0" w:rsidRPr="000E7692">
        <w:rPr>
          <w:lang w:val="en-US"/>
        </w:rPr>
        <w:t xml:space="preserve"> </w:t>
      </w:r>
      <w:r w:rsidR="00847D9E" w:rsidRPr="000E7692">
        <w:rPr>
          <w:lang w:val="en-US"/>
        </w:rPr>
        <w:t>(</w:t>
      </w:r>
      <w:r w:rsidRPr="000E7692">
        <w:rPr>
          <w:lang w:val="en-US"/>
        </w:rPr>
        <w:t>1996)</w:t>
      </w:r>
      <w:r w:rsidRPr="000E7692">
        <w:fldChar w:fldCharType="end"/>
      </w:r>
      <w:r w:rsidRPr="000E7692">
        <w:rPr>
          <w:lang w:val="en-US"/>
        </w:rPr>
        <w:t xml:space="preserve"> also proposed a four-step process for extracting gallium from coal fly ash: acid leaching (HCl 2</w:t>
      </w:r>
      <w:r w:rsidR="00450AB2" w:rsidRPr="000E7692">
        <w:rPr>
          <w:lang w:val="en-US"/>
        </w:rPr>
        <w:t xml:space="preserve"> </w:t>
      </w:r>
      <w:r w:rsidRPr="000E7692">
        <w:rPr>
          <w:lang w:val="en-US"/>
        </w:rPr>
        <w:t>mol/L), removal of impurities, extraction of gallium by froth flotation, and purification. This process also allows aluminum and iron to be recovered. Calcination at 500°C concentrates the gallium without loss, but slightly reduces the extraction efficiency. A two-stage leaching process (HCl 2</w:t>
      </w:r>
      <w:r w:rsidR="00450AB2" w:rsidRPr="000E7692">
        <w:rPr>
          <w:lang w:val="en-US"/>
        </w:rPr>
        <w:t xml:space="preserve"> </w:t>
      </w:r>
      <w:r w:rsidRPr="000E7692">
        <w:rPr>
          <w:lang w:val="en-US"/>
        </w:rPr>
        <w:t xml:space="preserve">M) achieves a yield of over 95%, which varies depending on the type of ash. </w:t>
      </w:r>
      <w:r w:rsidR="00DC616D" w:rsidRPr="000E7692">
        <w:rPr>
          <w:color w:val="FF0000"/>
        </w:rPr>
        <w:t xml:space="preserve">L’optimisation du rapport liquide/solide à 6 (L/S = 6) permet d’atteindre une extraction à la fois rapide (moins d’une heure) et très efficace à température ambiante. Ces résultats suggèrent que les cendres volantes de charbon représentent une source prometteuse pour la récupération du gallium, avec des rendements supérieurs à 90 % obtenus par le biais de procédés </w:t>
      </w:r>
      <w:proofErr w:type="spellStart"/>
      <w:r w:rsidR="00DC616D" w:rsidRPr="000E7692">
        <w:rPr>
          <w:color w:val="FF0000"/>
        </w:rPr>
        <w:t>hydrométallurgiques</w:t>
      </w:r>
      <w:proofErr w:type="spellEnd"/>
      <w:r w:rsidR="00DC616D" w:rsidRPr="000E7692">
        <w:rPr>
          <w:color w:val="FF0000"/>
        </w:rPr>
        <w:t xml:space="preserve"> intégrant lixiviation acide, extraction sélective et étapes de purification</w:t>
      </w:r>
      <w:r w:rsidRPr="000E7692">
        <w:t xml:space="preserve">. </w:t>
      </w:r>
      <w:r w:rsidRPr="000E7692">
        <w:rPr>
          <w:lang w:val="en-US"/>
        </w:rPr>
        <w:t>However, the low gallium content and the presence of impurities require advanced techniques such as solvent extraction or adsorption on mesoporous materials. Optimizing parameters and integrating innovative processes improves efficiency, but scaling up to industrial levels remains a challenge</w:t>
      </w:r>
      <w:r w:rsidRPr="000E7692">
        <w:rPr>
          <w:shd w:val="clear" w:color="auto" w:fill="FFFFFF"/>
          <w:lang w:val="en-US"/>
        </w:rPr>
        <w:t xml:space="preserve">. </w:t>
      </w:r>
    </w:p>
    <w:p w14:paraId="035B3532" w14:textId="0DE6407D" w:rsidR="00AB41B2" w:rsidRPr="000E7692" w:rsidRDefault="00AB41B2" w:rsidP="00AB41B2">
      <w:pPr>
        <w:pStyle w:val="NormalWeb"/>
        <w:numPr>
          <w:ilvl w:val="1"/>
          <w:numId w:val="35"/>
        </w:numPr>
        <w:jc w:val="both"/>
        <w:rPr>
          <w:b/>
          <w:lang w:val="en-US" w:eastAsia="en-US"/>
        </w:rPr>
      </w:pPr>
      <w:r w:rsidRPr="000E7692">
        <w:rPr>
          <w:b/>
          <w:lang w:val="en-US" w:eastAsia="en-US"/>
        </w:rPr>
        <w:t>Extraction of gallium from zinc sulfide waste</w:t>
      </w:r>
    </w:p>
    <w:p w14:paraId="3852C6D8" w14:textId="7FA1A61C" w:rsidR="005A708C" w:rsidRPr="000E7692" w:rsidRDefault="005A708C" w:rsidP="005A708C">
      <w:pPr>
        <w:pStyle w:val="NormalWeb"/>
        <w:jc w:val="both"/>
        <w:rPr>
          <w:shd w:val="clear" w:color="auto" w:fill="FFFFFF"/>
          <w:lang w:val="en-US"/>
        </w:rPr>
      </w:pPr>
      <w:r w:rsidRPr="000E7692">
        <w:rPr>
          <w:shd w:val="clear" w:color="auto" w:fill="FFFFFF"/>
          <w:lang w:val="en-US"/>
        </w:rPr>
        <w:t xml:space="preserve">The recovery of gallium from zinc sulfides, mainly present in the form of sphalerite, generally involves a high-temperature roasting step to convert ZnS to </w:t>
      </w:r>
      <w:proofErr w:type="spellStart"/>
      <w:r w:rsidRPr="000E7692">
        <w:rPr>
          <w:shd w:val="clear" w:color="auto" w:fill="FFFFFF"/>
          <w:lang w:val="en-US"/>
        </w:rPr>
        <w:t>ZnO</w:t>
      </w:r>
      <w:proofErr w:type="spellEnd"/>
      <w:r w:rsidRPr="000E7692">
        <w:rPr>
          <w:shd w:val="clear" w:color="auto" w:fill="FFFFFF"/>
          <w:lang w:val="en-US"/>
        </w:rPr>
        <w:t>, followed by acid leaching to dissolve metals of interest such as gallium, aluminum, and zinc</w:t>
      </w:r>
      <w:r w:rsidR="009563A4" w:rsidRPr="000E7692">
        <w:rPr>
          <w:shd w:val="clear" w:color="auto" w:fill="FFFFFF"/>
          <w:lang w:val="en-US"/>
        </w:rPr>
        <w:t xml:space="preserve"> </w:t>
      </w:r>
      <w:r w:rsidR="008973EA" w:rsidRPr="000E7692">
        <w:rPr>
          <w:shd w:val="clear" w:color="auto" w:fill="FFFFFF"/>
          <w:lang w:val="en-US"/>
        </w:rPr>
        <w:fldChar w:fldCharType="begin"/>
      </w:r>
      <w:r w:rsidR="00FD7450" w:rsidRPr="000E7692">
        <w:rPr>
          <w:shd w:val="clear" w:color="auto" w:fill="FFFFFF"/>
          <w:lang w:val="en-US"/>
        </w:rPr>
        <w:instrText xml:space="preserve"> ADDIN ZOTERO_ITEM CSL_CITATION {"citationID":"io3S3PNw","properties":{"formattedCitation":"(Chegrouche, Bensmaili et Kadri, 2001a; Tianxiang Nan {\\i{}et al.}, 2024)","plainCitation":"(Chegrouche, Bensmaili et Kadri, 2001a; Tianxiang Nan et al., 2024)","dontUpdate":true,"noteIndex":0},"citationItems":[{"id":412,"uris":["http://zotero.org/users/13338207/items/N2LKAML9"],"itemData":{"id":412,"type":"article-journal","container-title":"Entropie (Paris)","issue":"233","page":"58–61","source":"Google Scholar","title":"Recovery of gallium, germanium and indium from Algerian zinc residues","volume":"37","author":[{"family":"Chegrouche","given":"S."},{"family":"Bensmaili","given":"A."},{"family":"Kadri","given":"B."}],"issued":{"date-parts":[["2001"]]}},"label":"page"},{"id":413,"uris":["http://zotero.org/users/13338207/items/JYHSZJEF"],"itemData":{"id":413,"type":"article-journal","container-title":"Minerals Engineering","note":"publisher: Elsevier","page":"108888","source":"Google Scholar","title":"Extracting valuable metals from zinc sulfide concentrate: A comprehensive simulation-based life cycle assessment study of oxidative pressure leaching","title-short":"Extracting valuable metals from zinc sulfide concentrate","volume":"216","author":[{"family":"Nan","given":"Tianxiang"},{"family":"Yang","given":"Jianguang"},{"family":"Aromaa-Stubb","given":"Riina"},{"family":"Zhu","given":"Qiang"},{"family":"He","given":"Hanbing"},{"family":"Lundström","given":"Mari"}],"issued":{"date-parts":[["2024"]]}},"label":"page"}],"schema":"https://github.com/citation-style-language/schema/raw/master/csl-citation.json"} </w:instrText>
      </w:r>
      <w:r w:rsidR="008973EA" w:rsidRPr="000E7692">
        <w:rPr>
          <w:shd w:val="clear" w:color="auto" w:fill="FFFFFF"/>
          <w:lang w:val="en-US"/>
        </w:rPr>
        <w:fldChar w:fldCharType="separate"/>
      </w:r>
      <w:r w:rsidR="009563A4" w:rsidRPr="000E7692">
        <w:rPr>
          <w:lang w:val="en-US"/>
        </w:rPr>
        <w:t>(Chegrouche et al., 2001</w:t>
      </w:r>
      <w:r w:rsidR="00847D9E" w:rsidRPr="000E7692">
        <w:rPr>
          <w:lang w:val="en-US"/>
        </w:rPr>
        <w:t xml:space="preserve"> </w:t>
      </w:r>
      <w:r w:rsidR="009563A4" w:rsidRPr="000E7692">
        <w:rPr>
          <w:lang w:val="en-US"/>
        </w:rPr>
        <w:t>;  Nan et al., 2024)</w:t>
      </w:r>
      <w:r w:rsidR="008973EA" w:rsidRPr="000E7692">
        <w:rPr>
          <w:shd w:val="clear" w:color="auto" w:fill="FFFFFF"/>
          <w:lang w:val="en-US"/>
        </w:rPr>
        <w:fldChar w:fldCharType="end"/>
      </w:r>
      <w:r w:rsidR="009563A4" w:rsidRPr="000E7692">
        <w:rPr>
          <w:shd w:val="clear" w:color="auto" w:fill="FFFFFF"/>
          <w:lang w:val="en-US"/>
        </w:rPr>
        <w:t xml:space="preserve">. </w:t>
      </w:r>
      <w:r w:rsidRPr="000E7692">
        <w:rPr>
          <w:shd w:val="clear" w:color="auto" w:fill="FFFFFF"/>
          <w:lang w:val="en-US"/>
        </w:rPr>
        <w:t xml:space="preserve">The efficiency of leaching depends on several parameters, including temperature, sulfuric acid concentration, and contact time, allowing gallium extraction yields of over 80% to be achieved under optimized </w:t>
      </w:r>
      <w:r w:rsidRPr="000E7692">
        <w:rPr>
          <w:shd w:val="clear" w:color="auto" w:fill="FFFFFF"/>
          <w:lang w:val="en-US"/>
        </w:rPr>
        <w:lastRenderedPageBreak/>
        <w:t xml:space="preserve">conditions </w:t>
      </w:r>
      <w:r w:rsidRPr="000E7692">
        <w:rPr>
          <w:shd w:val="clear" w:color="auto" w:fill="FFFFFF"/>
        </w:rPr>
        <w:fldChar w:fldCharType="begin"/>
      </w:r>
      <w:r w:rsidRPr="000E7692">
        <w:rPr>
          <w:shd w:val="clear" w:color="auto" w:fill="FFFFFF"/>
          <w:lang w:val="en-US"/>
        </w:rPr>
        <w:instrText xml:space="preserve"> ADDIN ZOTERO_ITEM CSL_CITATION {"citationID":"WtIJozZB","properties":{"formattedCitation":"(Chegrouche, Bensmaili and Kadri, 2001b)","plainCitation":"(Chegrouche, Bensmaili and Kadri, 2001b)","dontUpdate":true,"noteIndex":0},"citationItems":[{"id":415,"uris":["http://zotero.org/users/13338207/items/MET5WSYW"],"itemData":{"id":415,"type":"article-journal","abstract":"The purpose of this work is to study the dissolution of Algerian zinc residues in order to recover gallium, germanium and indium. Firstly, the residues containing ZnS (6%) with amounts of gallium, germanium and other elements are roasted in the 600 to 1000°C range to convert sulphides to oxides. For 900°C and 4h roasting times dissolution in sulphuric acid has been investigated as regards as acid concentration, contact time and temperature. Extraction studies showed that gallium, germanium and indium extraction's are 88%, 54% and 53% respectively when contact time is 3 h, acid concentration is 10 M and temperature is 90°C. L'objectif de ce travail consiste a etudier la dissolution des residus de zinc dans le but de recuperer le gallium, le germanium et l'indium. Dans une premiere etape, les residus contenant du ZnS (6%) en presence du gallium, du germanium et de l'indium sont grilles a des temperatures allant de 600 a 1000°C pour convertir les sulfures des metaux en oxydes. A 900°C et pendant 4h de grillage, la dissolution en milieu sulfurique a ete effectuee pour examiner les parametres suivants: concentration de l'acide, temps de contact et la temperature. L'etude a montre ques les conditions operatoires suivantes: Temps=4h, concentration de l'acide=10M, temperature=90°C ont permis l'obtention des rendements d'extraction de 88%, 54% et 53%, respectivement pour le gallium, le germanium et l'indium avec un temps de contact de 3h, une concentration acide de 10M et une temperature de 90°C.","page":"58-61","source":"consensus.app","title":"Recovery of gallium, germanium and indium from Algerian zinc residues","volume":"37","author":[{"family":"Chegrouche","given":"S."},{"family":"Bensmaili","given":"A."},{"family":"Kadri","given":"B."}],"issued":{"date-parts":[["2001"]]}}}],"schema":"https://github.com/citation-style-language/schema/raw/master/csl-citation.json"} </w:instrText>
      </w:r>
      <w:r w:rsidRPr="000E7692">
        <w:rPr>
          <w:shd w:val="clear" w:color="auto" w:fill="FFFFFF"/>
        </w:rPr>
        <w:fldChar w:fldCharType="separate"/>
      </w:r>
      <w:r w:rsidRPr="000E7692">
        <w:rPr>
          <w:lang w:val="en-US"/>
        </w:rPr>
        <w:t>(Chegrouche</w:t>
      </w:r>
      <w:r w:rsidR="009563A4" w:rsidRPr="000E7692">
        <w:rPr>
          <w:lang w:val="en-US"/>
        </w:rPr>
        <w:t xml:space="preserve"> et al., </w:t>
      </w:r>
      <w:r w:rsidRPr="000E7692">
        <w:rPr>
          <w:lang w:val="en-US"/>
        </w:rPr>
        <w:t>2001</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Pr="000E7692">
        <w:rPr>
          <w:shd w:val="clear" w:color="auto" w:fill="FFFFFF"/>
          <w:lang w:val="en-US"/>
        </w:rPr>
        <w:instrText xml:space="preserve"> ADDIN ZOTERO_ITEM CSL_CITATION {"citationID":"aZrc9B7w","properties":{"formattedCitation":"(X.-L. Wu {\\i{}et al.}, 2013a)","plainCitation":"(X.-L. Wu et al., 2013a)","dontUpdate":true,"noteIndex":0},"citationItems":[{"id":417,"uris":["http://zotero.org/users/13338207/items/VM9BZUJN"],"itemData":{"id":417,"type":"article-journal","container-title":"Rare Metals","DOI":"10.1007/s12598-013-0175-1","ISSN":"1001-0521, 1867-7185","issue":"6","journalAbbreviation":"Rare Met.","language":"en","license":"http://www.springer.com/tdm","note":"publisher: Springer Science and Business Media LLC","page":"622-626","source":"Crossref","title":"Recovery of gallium from zinc concentrate by pressure oxygen leaching","volume":"32","author":[{"family":"Wu","given":"Xue-Lan"},{"family":"Qin","given":"Wen-Qing"},{"family":"Wu","given":"Shun-Ke"},{"family":"Ma","given":"Xi-Hong"},{"family":"Niu","given":"Yin-Jian"},{"family":"Yang","given":"Cong-Ren"}],"issued":{"date-parts":[["2013",12]]}}}],"schema":"https://github.com/citation-style-language/schema/raw/master/csl-citation.json"} </w:instrText>
      </w:r>
      <w:r w:rsidRPr="000E7692">
        <w:rPr>
          <w:shd w:val="clear" w:color="auto" w:fill="FFFFFF"/>
        </w:rPr>
        <w:fldChar w:fldCharType="separate"/>
      </w:r>
      <w:r w:rsidRPr="000E7692">
        <w:rPr>
          <w:lang w:val="en-US"/>
        </w:rPr>
        <w:t xml:space="preserve"> Wu et al., 2013)</w:t>
      </w:r>
      <w:r w:rsidRPr="000E7692">
        <w:rPr>
          <w:shd w:val="clear" w:color="auto" w:fill="FFFFFF"/>
        </w:rPr>
        <w:fldChar w:fldCharType="end"/>
      </w:r>
      <w:r w:rsidRPr="000E7692">
        <w:rPr>
          <w:shd w:val="clear" w:color="auto" w:fill="FFFFFF"/>
          <w:lang w:val="en-US"/>
        </w:rPr>
        <w:t xml:space="preserve">. After leaching, the solution is often purified by selective precipitation, in particular by adding </w:t>
      </w:r>
      <w:proofErr w:type="spellStart"/>
      <w:r w:rsidRPr="000E7692">
        <w:rPr>
          <w:shd w:val="clear" w:color="auto" w:fill="FFFFFF"/>
          <w:lang w:val="en-US"/>
        </w:rPr>
        <w:t>ZnO</w:t>
      </w:r>
      <w:proofErr w:type="spellEnd"/>
      <w:r w:rsidRPr="000E7692">
        <w:rPr>
          <w:shd w:val="clear" w:color="auto" w:fill="FFFFFF"/>
          <w:lang w:val="en-US"/>
        </w:rPr>
        <w:t xml:space="preserve"> to remove iron in the form of hydroxide, followed by treatment with caustic soda to separate gallium and aluminum from residual iron </w:t>
      </w:r>
      <w:r w:rsidRPr="000E7692">
        <w:rPr>
          <w:shd w:val="clear" w:color="auto" w:fill="FFFFFF"/>
        </w:rPr>
        <w:fldChar w:fldCharType="begin"/>
      </w:r>
      <w:r w:rsidRPr="000E7692">
        <w:rPr>
          <w:shd w:val="clear" w:color="auto" w:fill="FFFFFF"/>
          <w:lang w:val="en-US"/>
        </w:rPr>
        <w:instrText xml:space="preserve"> ADDIN ZOTERO_ITEM CSL_CITATION {"citationID":"4VOXIZ20","properties":{"formattedCitation":"(X.-L. Wu {\\i{}et al.}, 2013a)","plainCitation":"(X.-L. Wu et al., 2013a)","dontUpdate":true,"noteIndex":0},"citationItems":[{"id":417,"uris":["http://zotero.org/users/13338207/items/VM9BZUJN"],"itemData":{"id":417,"type":"article-journal","container-title":"Rare Metals","DOI":"10.1007/s12598-013-0175-1","ISSN":"1001-0521, 1867-7185","issue":"6","journalAbbreviation":"Rare Met.","language":"en","license":"http://www.springer.com/tdm","note":"publisher: Springer Science and Business Media LLC","page":"622-626","source":"Crossref","title":"Recovery of gallium from zinc concentrate by pressure oxygen leaching","volume":"32","author":[{"family":"Wu","given":"Xue-Lan"},{"family":"Qin","given":"Wen-Qing"},{"family":"Wu","given":"Shun-Ke"},{"family":"Ma","given":"Xi-Hong"},{"family":"Niu","given":"Yin-Jian"},{"family":"Yang","given":"Cong-Ren"}],"issued":{"date-parts":[["2013",12]]}}}],"schema":"https://github.com/citation-style-language/schema/raw/master/csl-citation.json"} </w:instrText>
      </w:r>
      <w:r w:rsidRPr="000E7692">
        <w:rPr>
          <w:shd w:val="clear" w:color="auto" w:fill="FFFFFF"/>
        </w:rPr>
        <w:fldChar w:fldCharType="separate"/>
      </w:r>
      <w:r w:rsidRPr="000E7692">
        <w:rPr>
          <w:lang w:val="en-US"/>
        </w:rPr>
        <w:t>( Wu et al., 2013)</w:t>
      </w:r>
      <w:r w:rsidRPr="000E7692">
        <w:rPr>
          <w:shd w:val="clear" w:color="auto" w:fill="FFFFFF"/>
        </w:rPr>
        <w:fldChar w:fldCharType="end"/>
      </w:r>
      <w:r w:rsidRPr="000E7692">
        <w:rPr>
          <w:shd w:val="clear" w:color="auto" w:fill="FFFFFF"/>
          <w:lang w:val="en-US"/>
        </w:rPr>
        <w:t xml:space="preserve">. </w:t>
      </w:r>
    </w:p>
    <w:p w14:paraId="5AA32E8C" w14:textId="18D3C8DE" w:rsidR="005A708C" w:rsidRPr="000E7692" w:rsidRDefault="005A708C" w:rsidP="005A708C">
      <w:pPr>
        <w:pStyle w:val="NormalWeb"/>
        <w:jc w:val="both"/>
        <w:rPr>
          <w:shd w:val="clear" w:color="auto" w:fill="FFFFFF"/>
          <w:lang w:val="en-US"/>
        </w:rPr>
      </w:pPr>
      <w:r w:rsidRPr="000E7692">
        <w:rPr>
          <w:shd w:val="clear" w:color="auto" w:fill="FFFFFF"/>
          <w:lang w:val="en-US"/>
        </w:rPr>
        <w:t>Innovative processes, such as oxygen pressure leaching or the use of ultrasound, can significantly improve gallium extraction yields by facilitating the breakdown of mineral matrices and allowing acid to access encapsulated metals</w:t>
      </w:r>
      <w:r w:rsidR="009563A4" w:rsidRPr="000E7692">
        <w:rPr>
          <w:shd w:val="clear" w:color="auto" w:fill="FFFFFF"/>
          <w:lang w:val="en-US"/>
        </w:rPr>
        <w:t xml:space="preserve"> </w:t>
      </w:r>
      <w:r w:rsidRPr="000E7692">
        <w:rPr>
          <w:shd w:val="clear" w:color="auto" w:fill="FFFFFF"/>
          <w:lang w:val="en-US"/>
        </w:rPr>
        <w:t xml:space="preserve"> </w:t>
      </w:r>
      <w:r w:rsidRPr="000E7692">
        <w:rPr>
          <w:shd w:val="clear" w:color="auto" w:fill="FFFFFF"/>
        </w:rPr>
        <w:fldChar w:fldCharType="begin"/>
      </w:r>
      <w:r w:rsidR="000A2DC5" w:rsidRPr="000E7692">
        <w:rPr>
          <w:shd w:val="clear" w:color="auto" w:fill="FFFFFF"/>
          <w:lang w:val="en-US"/>
        </w:rPr>
        <w:instrText xml:space="preserve"> ADDIN ZOTERO_ITEM CSL_CITATION {"citationID":"EA8XekrJ","properties":{"formattedCitation":"(Tian-xiang Nan {\\i{}et al.}, 2024)","plainCitation":"(Tian-xiang Nan et al., 2024)","dontUpdate":true,"noteIndex":0},"citationItems":[{"id":418,"uris":["http://zotero.org/users/13338207/items/WC3DKNVG"],"itemData":{"id":418,"type":"article-journal","abstract":"null","container-title":"Minerals Engineering","DOI":"10.1016/j.mineng.2024.108888","source":"consensus.app","title":"Extracting valuable metals from zinc sulfide concentrate: A comprehensive simulation-based life cycle assessment study of oxidative pressure leaching","title-short":"Extracting valuable metals from zinc sulfide concentrate","URL":"https://consensus.app/papers/extracting-valuable-metals-from-zinc-sulfide-concentrate-he-nan/835e29ca3903541ab4f76234171e8670/","author":[{"family":"Nan","given":"Tian-xiang"},{"family":"Yang","given":"Jian-guang"},{"family":"Aromaa-Stubb","given":"Riina"},{"family":"Zhu","given":"Qiang"},{"family":"He","given":"Hanbing"},{"family":"Lundström","given":"Mari"}],"accessed":{"date-parts":[["2025",7,23]]},"issued":{"date-parts":[["2024"]]}}}],"schema":"https://github.com/citation-style-language/schema/raw/master/csl-citation.json"} </w:instrText>
      </w:r>
      <w:r w:rsidRPr="000E7692">
        <w:rPr>
          <w:shd w:val="clear" w:color="auto" w:fill="FFFFFF"/>
        </w:rPr>
        <w:fldChar w:fldCharType="separate"/>
      </w:r>
      <w:r w:rsidRPr="000E7692">
        <w:rPr>
          <w:lang w:val="en-US"/>
        </w:rPr>
        <w:t>(</w:t>
      </w:r>
      <w:r w:rsidR="009563A4" w:rsidRPr="000E7692">
        <w:rPr>
          <w:lang w:val="en-US"/>
        </w:rPr>
        <w:t>Nan</w:t>
      </w:r>
      <w:r w:rsidRPr="000E7692">
        <w:rPr>
          <w:lang w:val="en-US"/>
        </w:rPr>
        <w:t xml:space="preserve">  et al., 2024</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000A2DC5" w:rsidRPr="000E7692">
        <w:rPr>
          <w:shd w:val="clear" w:color="auto" w:fill="FFFFFF"/>
          <w:lang w:val="en-US"/>
        </w:rPr>
        <w:instrText xml:space="preserve"> ADDIN ZOTERO_ITEM CSL_CITATION {"citationID":"LD2CbBVi","properties":{"formattedCitation":"(Ding {\\i{}et al.}, 2024)","plainCitation":"(Ding et al., 2024)","dontUpdate":true,"noteIndex":0},"citationItems":[{"id":424,"uris":["http://zotero.org/users/13338207/items/QYVZZF22"],"itemData":{"id":424,"type":"article-journal","container-title":"Mineral Processing and Extractive Metallurgy Review","DOI":"10.1080/08827508.2023.2196073","ISSN":"0882-7508, 1547-7401","issue":"5","language":"en","note":"publisher: Informa UK Limited","page":"495-508","source":"Crossref","title":"Innovative Recovery of Gallium and Zinc from Corundum Flue Dust by Ultrasound-Assisted H            &lt;sub&gt;2&lt;/sub&gt;            SO            &lt;sub&gt;4&lt;/sub&gt;            Leaching","volume":"45","author":[{"family":"Ding","given":"Wei"},{"family":"Bao","given":"Shenxu"},{"family":"Zhang","given":"Yimin"},{"family":"Chen","given":"Bo"},{"family":"Wan","given":"Xueli"},{"family":"Xiao","given":"Junhui"}],"issued":{"date-parts":[["2024",7,3]]}}}],"schema":"https://github.com/citation-style-language/schema/raw/master/csl-citation.json"} </w:instrText>
      </w:r>
      <w:r w:rsidRPr="000E7692">
        <w:rPr>
          <w:shd w:val="clear" w:color="auto" w:fill="FFFFFF"/>
        </w:rPr>
        <w:fldChar w:fldCharType="separate"/>
      </w:r>
      <w:r w:rsidRPr="000E7692">
        <w:rPr>
          <w:lang w:val="en-US"/>
        </w:rPr>
        <w:t>Ding et al., 2024</w:t>
      </w:r>
      <w:r w:rsidRPr="000E7692">
        <w:rPr>
          <w:shd w:val="clear" w:color="auto" w:fill="FFFFFF"/>
        </w:rPr>
        <w:fldChar w:fldCharType="end"/>
      </w:r>
      <w:r w:rsidRPr="000E7692">
        <w:rPr>
          <w:shd w:val="clear" w:color="auto" w:fill="FFFFFF"/>
          <w:lang w:val="en-US"/>
        </w:rPr>
        <w:t> ;</w:t>
      </w:r>
      <w:r w:rsidR="009563A4" w:rsidRPr="000E7692">
        <w:rPr>
          <w:shd w:val="clear" w:color="auto" w:fill="FFFFFF"/>
          <w:lang w:val="en-US"/>
        </w:rPr>
        <w:t xml:space="preserve"> </w:t>
      </w:r>
      <w:r w:rsidRPr="000E7692">
        <w:rPr>
          <w:shd w:val="clear" w:color="auto" w:fill="FFFFFF"/>
        </w:rPr>
        <w:fldChar w:fldCharType="begin"/>
      </w:r>
      <w:r w:rsidR="000A2DC5" w:rsidRPr="000E7692">
        <w:rPr>
          <w:shd w:val="clear" w:color="auto" w:fill="FFFFFF"/>
          <w:lang w:val="en-US"/>
        </w:rPr>
        <w:instrText xml:space="preserve"> ADDIN ZOTERO_ITEM CSL_CITATION {"citationID":"I17ZGjcA","properties":{"formattedCitation":"(X. Wu {\\i{}et al.}, 2013)","plainCitation":"(X. Wu et al., 2013)","dontUpdate":true,"noteIndex":0},"citationItems":[{"id":425,"uris":["http://zotero.org/users/13338207/items/ZU7KTVFE"],"itemData":{"id":425,"type":"article-journal","abstract":"Zinc concentrate with high gallium content is one of the main resources of gallium. The gallium presents in the form of isomorphism in tetrahedron coordination with sulfur in sphalerite. The research was to investigate the amenability of zinc concentrate with high gallium to pressure oxygen leaching. The particle size, sulfuric acid concentration, oxygen partial pressure, additive amount, and time of reaction were studied. The extraction yields of gallium and zinc are 86 % and 98 %, respectively. The optimal condition is 100 g of zinc concentrate with particle size smaller than 38 μm, sulfuric acid concentration 150 g·L^−1, leaching temperature 150 °C, leaching time 120 min, oxygen partial pressure 0.7 MPa, additive amount of 0.2 wt%.","container-title":"Rare Metals","DOI":"10.1007/s12598-013-0175-1","page":"622-626","source":"consensus.app","title":"Recovery of gallium from zinc concentrate by pressure oxygen leaching","volume":"32","author":[{"family":"Wu","given":"Xue-lan"},{"family":"Qin","given":"W."},{"family":"Wu","given":"Shun"},{"family":"Ma","given":"Xi-hong"},{"family":"Niu","given":"Yin-jian"},{"family":"Yang","given":"Cong-ren"}],"issued":{"date-parts":[["2013"]]}}}],"schema":"https://github.com/citation-style-language/schema/raw/master/csl-citation.json"} </w:instrText>
      </w:r>
      <w:r w:rsidRPr="000E7692">
        <w:rPr>
          <w:shd w:val="clear" w:color="auto" w:fill="FFFFFF"/>
        </w:rPr>
        <w:fldChar w:fldCharType="separate"/>
      </w:r>
      <w:r w:rsidRPr="000E7692">
        <w:rPr>
          <w:lang w:val="en-US"/>
        </w:rPr>
        <w:t>Wu et al., 2013)</w:t>
      </w:r>
      <w:r w:rsidRPr="000E7692">
        <w:rPr>
          <w:shd w:val="clear" w:color="auto" w:fill="FFFFFF"/>
        </w:rPr>
        <w:fldChar w:fldCharType="end"/>
      </w:r>
      <w:r w:rsidRPr="000E7692">
        <w:rPr>
          <w:shd w:val="clear" w:color="auto" w:fill="FFFFFF"/>
          <w:lang w:val="en-US"/>
        </w:rPr>
        <w:t xml:space="preserve">. However, certain obstacles remain, notably the presence of mineral phases that are resistant to acid leaching and the formation of passivating layers that limit gallium recovery </w:t>
      </w:r>
      <w:r w:rsidRPr="000E7692">
        <w:rPr>
          <w:shd w:val="clear" w:color="auto" w:fill="FFFFFF"/>
        </w:rPr>
        <w:fldChar w:fldCharType="begin"/>
      </w:r>
      <w:r w:rsidRPr="000E7692">
        <w:rPr>
          <w:shd w:val="clear" w:color="auto" w:fill="FFFFFF"/>
          <w:lang w:val="en-US"/>
        </w:rPr>
        <w:instrText xml:space="preserve"> ADDIN ZOTERO_ITEM CSL_CITATION {"citationID":"qF21mxUw","properties":{"formattedCitation":"(Geng {\\i{}et al.}, 2024)","plainCitation":"(Geng et al., 2024)","noteIndex":0},"citationItems":[{"id":427,"uris":["http://zotero.org/users/13338207/items/36MQ9TXW"],"itemData":{"id":427,"type":"article-journal","abstract":"null","container-title":"Chemical Engineering Science","DOI":"10.1016/j.ces.2024.120793","source":"consensus.app","title":"Major obstacles hindering gallium and germanium leaching in the zinc refining process","URL":"https://consensus.app/papers/major-obstacles-hindering-gallium-and-germanium-leaching-yu-wang/a9e29ad08ebd50fb9396d88d3b85f939/","author":[{"family":"Geng","given":"Xilin"},{"family":"Wu","given":"Caigui"},{"family":"Qu","given":"Wei"},{"family":"Zhang","given":"Wei"},{"family":"Cai","given":"Liulu"},{"family":"Yu","given":"Ying"},{"family":"Wang","given":"Liang"}],"accessed":{"date-parts":[["2025",7,23]]},"issued":{"date-parts":[["2024"]]}}}],"schema":"https://github.com/citation-style-language/schema/raw/master/csl-citation.json"} </w:instrText>
      </w:r>
      <w:r w:rsidRPr="000E7692">
        <w:rPr>
          <w:shd w:val="clear" w:color="auto" w:fill="FFFFFF"/>
        </w:rPr>
        <w:fldChar w:fldCharType="separate"/>
      </w:r>
      <w:r w:rsidRPr="000E7692">
        <w:rPr>
          <w:lang w:val="en-US"/>
        </w:rPr>
        <w:t>(Geng et al., 2024)</w:t>
      </w:r>
      <w:r w:rsidRPr="000E7692">
        <w:rPr>
          <w:shd w:val="clear" w:color="auto" w:fill="FFFFFF"/>
        </w:rPr>
        <w:fldChar w:fldCharType="end"/>
      </w:r>
      <w:r w:rsidRPr="000E7692">
        <w:rPr>
          <w:shd w:val="clear" w:color="auto" w:fill="FFFFFF"/>
          <w:lang w:val="en-US"/>
        </w:rPr>
        <w:t xml:space="preserve">. Optimization of leaching parameters, including fine grinding of zinc sulfide concentrates, adjusting the temperature, oxygen pressure, and sulfuric acid concentration, makes it possible to achieve gallium recovery rates of over 90%, or even 96% under optimized conditions, while promoting the co-recovery of germanium and other strategic metals  </w:t>
      </w:r>
      <w:r w:rsidRPr="000E7692">
        <w:rPr>
          <w:shd w:val="clear" w:color="auto" w:fill="FFFFFF"/>
        </w:rPr>
        <w:fldChar w:fldCharType="begin"/>
      </w:r>
      <w:r w:rsidR="000A2DC5" w:rsidRPr="000E7692">
        <w:rPr>
          <w:shd w:val="clear" w:color="auto" w:fill="FFFFFF"/>
          <w:lang w:val="en-US"/>
        </w:rPr>
        <w:instrText xml:space="preserve"> ADDIN ZOTERO_ITEM CSL_CITATION {"citationID":"6qTNKD04","properties":{"formattedCitation":"(Wang {\\i{}et al.}, 2020)","plainCitation":"(Wang et al., 2020)","dontUpdate":true,"noteIndex":0},"citationItems":[{"id":442,"uris":["http://zotero.org/users/13338207/items/MCNJ7Y64"],"itemData":{"id":442,"type":"article-journal","container-title":"Hydrometallurgy","note":"publisher: Elsevier","page":"105400","source":"Google Scholar","title":"Study on the improvement of the zinc pressure leaching process","volume":"195","author":[{"family":"Wang","given":"Yufang"},{"family":"Wang","given":"Haibei"},{"family":"Li","given":"Xiangliang"},{"family":"Zheng","given":"Chaozhen"}],"issued":{"date-parts":[["2020"]]}}}],"schema":"https://github.com/citation-style-language/schema/raw/master/csl-citation.json"} </w:instrText>
      </w:r>
      <w:r w:rsidRPr="000E7692">
        <w:rPr>
          <w:shd w:val="clear" w:color="auto" w:fill="FFFFFF"/>
        </w:rPr>
        <w:fldChar w:fldCharType="separate"/>
      </w:r>
      <w:r w:rsidRPr="000E7692">
        <w:rPr>
          <w:lang w:val="en-US"/>
        </w:rPr>
        <w:t>(Wang et al., 2020</w:t>
      </w:r>
      <w:r w:rsidRPr="000E7692">
        <w:rPr>
          <w:shd w:val="clear" w:color="auto" w:fill="FFFFFF"/>
        </w:rPr>
        <w:fldChar w:fldCharType="end"/>
      </w:r>
      <w:r w:rsidRPr="000E7692">
        <w:rPr>
          <w:shd w:val="clear" w:color="auto" w:fill="FFFFFF"/>
          <w:lang w:val="en-US"/>
        </w:rPr>
        <w:t xml:space="preserve"> ;</w:t>
      </w:r>
      <w:r w:rsidR="009563A4" w:rsidRPr="000E7692">
        <w:rPr>
          <w:shd w:val="clear" w:color="auto" w:fill="FFFFFF"/>
          <w:lang w:val="en-US"/>
        </w:rPr>
        <w:t xml:space="preserve"> </w:t>
      </w:r>
      <w:r w:rsidRPr="000E7692">
        <w:rPr>
          <w:shd w:val="clear" w:color="auto" w:fill="FFFFFF"/>
        </w:rPr>
        <w:fldChar w:fldCharType="begin"/>
      </w:r>
      <w:r w:rsidRPr="000E7692">
        <w:rPr>
          <w:shd w:val="clear" w:color="auto" w:fill="FFFFFF"/>
          <w:lang w:val="en-US"/>
        </w:rPr>
        <w:instrText xml:space="preserve"> ADDIN ZOTERO_ITEM CSL_CITATION {"citationID":"Va6oneOS","properties":{"formattedCitation":"(Zhang et Shuai, 2024)","plainCitation":"(Zhang et Shuai, 2024)","dontUpdate":true,"noteIndex":0},"citationItems":[{"id":441,"uris":["http://zotero.org/users/13338207/items/7EY8JSDE"],"itemData":{"id":441,"type":"article-journal","container-title":"Transactions of Nonferrous Metals Society of China","issue":"3","note":"publisher: Elsevier","page":"1016–1026","source":"Google Scholar","title":"Dissolution behavior and improvement approach for gallium extraction from zinc refinery residues","volume":"34","author":[{"family":"Zhang","given":"Wei"},{"family":"Shuai","given":"R. A. O."}],"issued":{"date-parts":[["2024"]]}}}],"schema":"https://github.com/citation-style-language/schema/raw/master/csl-citation.json"} </w:instrText>
      </w:r>
      <w:r w:rsidRPr="000E7692">
        <w:rPr>
          <w:shd w:val="clear" w:color="auto" w:fill="FFFFFF"/>
        </w:rPr>
        <w:fldChar w:fldCharType="separate"/>
      </w:r>
      <w:r w:rsidRPr="000E7692">
        <w:rPr>
          <w:lang w:val="en-US"/>
        </w:rPr>
        <w:t>Zhang and Shuai, 2024)</w:t>
      </w:r>
      <w:r w:rsidRPr="000E7692">
        <w:rPr>
          <w:shd w:val="clear" w:color="auto" w:fill="FFFFFF"/>
        </w:rPr>
        <w:fldChar w:fldCharType="end"/>
      </w:r>
      <w:r w:rsidRPr="000E7692">
        <w:rPr>
          <w:shd w:val="clear" w:color="auto" w:fill="FFFFFF"/>
          <w:lang w:val="en-US"/>
        </w:rPr>
        <w:t xml:space="preserve">. </w:t>
      </w:r>
    </w:p>
    <w:p w14:paraId="413DA825" w14:textId="0FCD9E7B" w:rsidR="005A708C" w:rsidRPr="000E7692" w:rsidRDefault="005A708C" w:rsidP="005A708C">
      <w:pPr>
        <w:pStyle w:val="NormalWeb"/>
        <w:jc w:val="both"/>
        <w:rPr>
          <w:shd w:val="clear" w:color="auto" w:fill="FFFFFF"/>
          <w:lang w:val="en-US"/>
        </w:rPr>
      </w:pPr>
      <w:r w:rsidRPr="000E7692">
        <w:rPr>
          <w:shd w:val="clear" w:color="auto" w:fill="FFFFFF"/>
          <w:lang w:val="en-US"/>
        </w:rPr>
        <w:t xml:space="preserve">Reducing particle size through fine grinding is essential, as it increases the contact surface area and facilitates the dissolution of precious metals, whereas coarser particles limit extraction </w:t>
      </w:r>
      <w:r w:rsidRPr="000E7692">
        <w:rPr>
          <w:shd w:val="clear" w:color="auto" w:fill="FFFFFF"/>
        </w:rPr>
        <w:fldChar w:fldCharType="begin"/>
      </w:r>
      <w:r w:rsidRPr="000E7692">
        <w:rPr>
          <w:shd w:val="clear" w:color="auto" w:fill="FFFFFF"/>
          <w:lang w:val="en-US"/>
        </w:rPr>
        <w:instrText xml:space="preserve"> ADDIN ZOTERO_ITEM CSL_CITATION {"citationID":"dSpO11MU","properties":{"formattedCitation":"(Zhang {\\i{}et al.}, 2024)","plainCitation":"(Zhang et al., 2024)","noteIndex":0},"citationItems":[{"id":443,"uris":["http://zotero.org/users/13338207/items/H5H8VVZH"],"itemData":{"id":443,"type":"article-journal","abstract":"null","container-title":"Transactions of Nonferrous Metals Society of China","DOI":"10.1016/s1003-6326(23)66450-7","source":"consensus.app","title":"Dissolution behavior and improvement approach for gallium extraction from zinc refinery residues","URL":"https://consensus.app/papers/dissolution-behavior-and-improvement-approach-for-cao-hu/27bb0811c404535e822a933d8035d9ec/","author":[{"family":"Zhang","given":"Wei"},{"family":"Rao","given":"Shuai"},{"family":"Li","given":"Li-qing"},{"family":"Gong","given":"Xiao-dan"},{"family":"Wu","given":"Cai-gui"},{"family":"Hu","given":"Dong-feng"},{"family":"Cao","given":"Hongyang"},{"family":"Liu","given":"Zhi-qiang"}],"accessed":{"date-parts":[["2025",7,23]]},"issued":{"date-parts":[["2024"]]}}}],"schema":"https://github.com/citation-style-language/schema/raw/master/csl-citation.json"} </w:instrText>
      </w:r>
      <w:r w:rsidRPr="000E7692">
        <w:rPr>
          <w:shd w:val="clear" w:color="auto" w:fill="FFFFFF"/>
        </w:rPr>
        <w:fldChar w:fldCharType="separate"/>
      </w:r>
      <w:r w:rsidRPr="000E7692">
        <w:rPr>
          <w:lang w:val="en-US"/>
        </w:rPr>
        <w:t>(Zhang et al., 2024)</w:t>
      </w:r>
      <w:r w:rsidRPr="000E7692">
        <w:rPr>
          <w:shd w:val="clear" w:color="auto" w:fill="FFFFFF"/>
        </w:rPr>
        <w:fldChar w:fldCharType="end"/>
      </w:r>
      <w:r w:rsidRPr="000E7692">
        <w:rPr>
          <w:shd w:val="clear" w:color="auto" w:fill="FFFFFF"/>
          <w:lang w:val="en-US"/>
        </w:rPr>
        <w:t xml:space="preserve">. Increasing the sulfuric acid concentration and optimizing the temperature and oxygen pressure during pressure leaching significantly improve gallium recovery </w:t>
      </w:r>
      <w:r w:rsidRPr="000E7692">
        <w:rPr>
          <w:shd w:val="clear" w:color="auto" w:fill="FFFFFF"/>
        </w:rPr>
        <w:fldChar w:fldCharType="begin"/>
      </w:r>
      <w:r w:rsidRPr="000E7692">
        <w:rPr>
          <w:shd w:val="clear" w:color="auto" w:fill="FFFFFF"/>
          <w:lang w:val="en-US"/>
        </w:rPr>
        <w:instrText xml:space="preserve"> ADDIN ZOTERO_ITEM CSL_CITATION {"citationID":"ZTj82N22","properties":{"formattedCitation":"(Ding {\\i{}et al.}, 2023)","plainCitation":"(Ding et al., 2023)","noteIndex":0},"citationItems":[{"id":445,"uris":["http://zotero.org/users/13338207/items/SC3VMHW8"],"itemData":{"id":445,"type":"article-journal","abstract":"ABSTRACT Rare metal gallium is classified as a strategic material because of continued high demand, uncertain supply, and low reserves. Corundum flue dust (CFD) is generated during bauxite smelting to produce brown corundum. Gallium (Ga), Zinc (Zn), and potassium in the bauxite could be enriched with CFD through this process, so CFD is regarded as one of the potential sources of Ga and Zn. A novel that utilizes ultrasound to enhance the H2SO4 leaching efficiency of Ga and Zn from CFD was developed from CFD. The effects of ultrasound power, leaching time, sulfuric acid concentration, and leaching temperature on the leaching behavior of Ga and Zn were studied, and the corresponding kinetics model was established. It was found that the maximum Ga and Zn leaching efficiencies of 81.22% and 96.72% were obtained at optimum leaching conditions: the leaching temperature of 90°C, the leaching time of 60 min, 3 M H2SO4, the solid-to-liquid ratio of 1:5 (g/mL), and the ultrasound power of 750 W. In all cases, the leaching effect of Zn is not significantly improved by ultrasonic treatment, but the leaching efficiency of Ga has a positive effect (more than an 18% increase). Kinetic analysis shows that the leaching process of Ga and Zn were controlled by chemical reaction and diffusion, respectively. The apparent activation energy values are 20.39 kJ/mol for Ga and 13.44 kJ/mol for Zn. The characterization of the leaching residues reveals that the ultrasound effected to enable the whole block to be fractured or dispersed into fragments, accelerating the penetration of H2SO4 into the pores and cracks at the solid, which further prompts the dissolution of the encapsulated gallium and achieves the conspicuous improvement to Ga leaching efficiency.","container-title":"Mineral Processing and Extractive Metallurgy Review","DOI":"10.1080/08827508.2023.2196073","page":"495-508","source":"consensus.app","title":"Innovative Recovery of Gallium and Zinc from Corundum Flue Dust by Ultrasound-Assisted H2SO4 Leaching","volume":"45","author":[{"family":"Ding","given":"Wei"},{"family":"Bao","given":"Shenxu"},{"family":"Zhang","given":"Yimin"},{"family":"Chen","given":"Bo"},{"family":"Wan","given":"Xueli"},{"family":"Xiao","given":"Junhui"}],"issued":{"date-parts":[["2023"]]}}}],"schema":"https://github.com/citation-style-language/schema/raw/master/csl-citation.json"} </w:instrText>
      </w:r>
      <w:r w:rsidRPr="000E7692">
        <w:rPr>
          <w:shd w:val="clear" w:color="auto" w:fill="FFFFFF"/>
        </w:rPr>
        <w:fldChar w:fldCharType="separate"/>
      </w:r>
      <w:r w:rsidRPr="000E7692">
        <w:rPr>
          <w:lang w:val="en-US"/>
        </w:rPr>
        <w:t>(Ding et al., 2023)</w:t>
      </w:r>
      <w:r w:rsidRPr="000E7692">
        <w:rPr>
          <w:shd w:val="clear" w:color="auto" w:fill="FFFFFF"/>
        </w:rPr>
        <w:fldChar w:fldCharType="end"/>
      </w:r>
      <w:r w:rsidRPr="000E7692">
        <w:rPr>
          <w:shd w:val="clear" w:color="auto" w:fill="FFFFFF"/>
          <w:lang w:val="en-US"/>
        </w:rPr>
        <w:t xml:space="preserve">.  Innovative methods, such as ultrasound-assisted or magnetic field-assisted leaching, have proven effective in significantly improving extraction yields while meeting environmental sustainability requirements, with gallium recovery rates exceeding 95% </w:t>
      </w:r>
      <w:r w:rsidRPr="000E7692">
        <w:rPr>
          <w:shd w:val="clear" w:color="auto" w:fill="FFFFFF"/>
        </w:rPr>
        <w:fldChar w:fldCharType="begin"/>
      </w:r>
      <w:r w:rsidRPr="000E7692">
        <w:rPr>
          <w:shd w:val="clear" w:color="auto" w:fill="FFFFFF"/>
          <w:lang w:val="en-US"/>
        </w:rPr>
        <w:instrText xml:space="preserve"> ADDIN ZOTERO_ITEM CSL_CITATION {"citationID":"SXQ9CCUC","properties":{"formattedCitation":"(Flerus et Friedrich, 2020)","plainCitation":"(Flerus et Friedrich, 2020)","dontUpdate":true,"noteIndex":0},"citationItems":[{"id":447,"uris":["http://zotero.org/users/13338207/items/2WMNVL9N"],"itemData":{"id":447,"type":"article-journal","abstract":"In this article, we examine the selective hydrometallurgical extraction of gallium from pyrolyzed smartphones. Gallium-enriched pyrolysis residue originating from pyrolyzed smartphones was leached using NaOH and gaseous oxygen at elevated temperatures and pressures. The high content of organic carbon in the material strongly influenced the leaching performance. Oxygen, which is indispensable for the dissolution of gallium, also oxidized the organic carbon in the feed so that CO2 was released, which had a neutralizing effect on the alkaline solution. As a result, the CO2 formation complicated the accurate process control as the leaching temperature increased. The highest gallium yield of 82% was obtained at 180 °C, 5 g/L NaOH and 5 bar oxygen pressure. Decreased temperatures, NaOH concentrations and oxygen pressures resulted in lower leaching yields but with a higher selectivity for Ga. Temperatures higher than 180 °C resulted in extensive carbon oxidation, NaOH consumption and the coextraction of Cu and Ag. We propose that those conditions also facilitated the formation of water-soluble organic compounds, which would also influence the metal dissolution.","container-title":"Metals","DOI":"10.3390/met10121565","source":"consensus.app","title":"Recovery of Gallium from Smartphones—Part II: Oxidative Alkaline Pressure Leaching of Gallium from Pyrolysis Residue","title-short":"Recovery of Gallium from Smartphones—Part II","URL":"https://consensus.app/papers/recovery-of-gallium-from-smartphones%E2%80%94part-ii-oxidative-flerus-friedrich/25ec715562ea515f9a1723db347e5166/","author":[{"family":"Flerus","given":"Benedikt"},{"family":"Friedrich","given":"B."}],"accessed":{"date-parts":[["2025",7,23]]},"issued":{"date-parts":[["2020"]]}}}],"schema":"https://github.com/citation-style-language/schema/raw/master/csl-citation.json"} </w:instrText>
      </w:r>
      <w:r w:rsidRPr="000E7692">
        <w:rPr>
          <w:shd w:val="clear" w:color="auto" w:fill="FFFFFF"/>
        </w:rPr>
        <w:fldChar w:fldCharType="separate"/>
      </w:r>
      <w:r w:rsidRPr="000E7692">
        <w:rPr>
          <w:lang w:val="en-US"/>
        </w:rPr>
        <w:t>(Flerus and Friedrich, 2020</w:t>
      </w:r>
      <w:r w:rsidRPr="000E7692">
        <w:rPr>
          <w:shd w:val="clear" w:color="auto" w:fill="FFFFFF"/>
        </w:rPr>
        <w:fldChar w:fldCharType="end"/>
      </w:r>
      <w:r w:rsidRPr="000E7692">
        <w:rPr>
          <w:shd w:val="clear" w:color="auto" w:fill="FFFFFF"/>
          <w:lang w:val="en-US"/>
        </w:rPr>
        <w:t> ;</w:t>
      </w:r>
      <w:r w:rsidR="009563A4" w:rsidRPr="000E7692">
        <w:rPr>
          <w:shd w:val="clear" w:color="auto" w:fill="FFFFFF"/>
          <w:lang w:val="en-US"/>
        </w:rPr>
        <w:t xml:space="preserve"> </w:t>
      </w:r>
      <w:r w:rsidRPr="000E7692">
        <w:rPr>
          <w:shd w:val="clear" w:color="auto" w:fill="FFFFFF"/>
        </w:rPr>
        <w:fldChar w:fldCharType="begin"/>
      </w:r>
      <w:r w:rsidR="000A2DC5" w:rsidRPr="000E7692">
        <w:rPr>
          <w:shd w:val="clear" w:color="auto" w:fill="FFFFFF"/>
          <w:lang w:val="en-US"/>
        </w:rPr>
        <w:instrText xml:space="preserve"> ADDIN ZOTERO_ITEM CSL_CITATION {"citationID":"uAgkopET","properties":{"formattedCitation":"(Liang {\\i{}et al.}, 2024)","plainCitation":"(Liang et al., 2024)","dontUpdate":true,"noteIndex":0},"citationItems":[{"id":450,"uris":["http://zotero.org/users/13338207/items/GLTYK7DD"],"itemData":{"id":450,"type":"article-journal","abstract":"null","container-title":"Separation and Purification Technology","DOI":"10.1016/j.seppur.2023.125572","source":"consensus.app","title":"Strong magnetic and ultrasonic fields enhanced the leaching of Ga and Ge from zinc powder replacement residue","URL":"https://consensus.app/papers/strong-magnetic-and-ultrasonic-fields-enhanced-the-zhou-zhong/841291adc68b5b649578e94b11c15ca3/","author":[{"family":"Liang","given":"Yuanxin"},{"family":"Luo","given":"Boyi"},{"family":"Zhao","given":"Lun"},{"family":"Chen","given":"Liangguo"},{"family":"Ding","given":"B."},{"family":"Shen","given":"Z."},{"family":"Zheng","given":"T."},{"family":"Guo","given":"Yifeng"},{"family":"Li","given":"Qiang"},{"family":"Zhou","given":"Bangfei"},{"family":"Liu","given":"Chunmei"},{"family":"Brnić","given":"J."},{"family":"Ren","given":"W."},{"family":"Zhong","given":"Yunbo"}],"accessed":{"date-parts":[["2025",7,23]]},"issued":{"date-parts":[["2024"]]}}}],"schema":"https://github.com/citation-style-language/schema/raw/master/csl-citation.json"} </w:instrText>
      </w:r>
      <w:r w:rsidRPr="000E7692">
        <w:rPr>
          <w:shd w:val="clear" w:color="auto" w:fill="FFFFFF"/>
        </w:rPr>
        <w:fldChar w:fldCharType="separate"/>
      </w:r>
      <w:r w:rsidRPr="000E7692">
        <w:rPr>
          <w:lang w:val="en-US"/>
        </w:rPr>
        <w:t>Liang et al., 2024)</w:t>
      </w:r>
      <w:r w:rsidRPr="000E7692">
        <w:rPr>
          <w:shd w:val="clear" w:color="auto" w:fill="FFFFFF"/>
        </w:rPr>
        <w:fldChar w:fldCharType="end"/>
      </w:r>
      <w:r w:rsidRPr="000E7692">
        <w:rPr>
          <w:shd w:val="clear" w:color="auto" w:fill="FFFFFF"/>
          <w:lang w:val="en-US"/>
        </w:rPr>
        <w:t xml:space="preserve">.  These processes also promote the sustainable recovery of residues, limiting emissions and facilitating waste management </w:t>
      </w:r>
      <w:r w:rsidRPr="000E7692">
        <w:rPr>
          <w:shd w:val="clear" w:color="auto" w:fill="FFFFFF"/>
        </w:rPr>
        <w:fldChar w:fldCharType="begin"/>
      </w:r>
      <w:r w:rsidRPr="000E7692">
        <w:rPr>
          <w:shd w:val="clear" w:color="auto" w:fill="FFFFFF"/>
          <w:lang w:val="en-US"/>
        </w:rPr>
        <w:instrText xml:space="preserve"> ADDIN ZOTERO_ITEM CSL_CITATION {"citationID":"0CV1XZ6I","properties":{"formattedCitation":"(Liang {\\i{}et al.}, 2024)","plainCitation":"(Liang et al., 2024)","noteIndex":0},"citationItems":[{"id":450,"uris":["http://zotero.org/users/13338207/items/GLTYK7DD"],"itemData":{"id":450,"type":"article-journal","abstract":"null","container-title":"Separation and Purification Technology","DOI":"10.1016/j.seppur.2023.125572","source":"consensus.app","title":"Strong magnetic and ultrasonic fields enhanced the leaching of Ga and Ge from zinc powder replacement residue","URL":"https://consensus.app/papers/strong-magnetic-and-ultrasonic-fields-enhanced-the-zhou-zhong/841291adc68b5b649578e94b11c15ca3/","author":[{"family":"Liang","given":"Yuanxin"},{"family":"Luo","given":"Boyi"},{"family":"Zhao","given":"Lun"},{"family":"Chen","given":"Liangguo"},{"family":"Ding","given":"B."},{"family":"Shen","given":"Z."},{"family":"Zheng","given":"T."},{"family":"Guo","given":"Yifeng"},{"family":"Li","given":"Qiang"},{"family":"Zhou","given":"Bangfei"},{"family":"Liu","given":"Chunmei"},{"family":"Brnić","given":"J."},{"family":"Ren","given":"W."},{"family":"Zhong","given":"Yunbo"}],"accessed":{"date-parts":[["2025",7,23]]},"issued":{"date-parts":[["2024"]]}}}],"schema":"https://github.com/citation-style-language/schema/raw/master/csl-citation.json"} </w:instrText>
      </w:r>
      <w:r w:rsidRPr="000E7692">
        <w:rPr>
          <w:shd w:val="clear" w:color="auto" w:fill="FFFFFF"/>
        </w:rPr>
        <w:fldChar w:fldCharType="separate"/>
      </w:r>
      <w:r w:rsidRPr="000E7692">
        <w:rPr>
          <w:lang w:val="en-US"/>
        </w:rPr>
        <w:t>(Liang et al., 2024)</w:t>
      </w:r>
      <w:r w:rsidRPr="000E7692">
        <w:rPr>
          <w:shd w:val="clear" w:color="auto" w:fill="FFFFFF"/>
        </w:rPr>
        <w:fldChar w:fldCharType="end"/>
      </w:r>
      <w:r w:rsidRPr="000E7692">
        <w:rPr>
          <w:shd w:val="clear" w:color="auto" w:fill="FFFFFF"/>
          <w:lang w:val="en-US"/>
        </w:rPr>
        <w:t xml:space="preserve">. Life cycle analysis shows that these methods, if optimized for energy consumption and chemical input management, are a more sustainable alternative to traditional processes </w:t>
      </w:r>
      <w:r w:rsidRPr="000E7692">
        <w:rPr>
          <w:shd w:val="clear" w:color="auto" w:fill="FFFFFF"/>
        </w:rPr>
        <w:fldChar w:fldCharType="begin"/>
      </w:r>
      <w:r w:rsidRPr="000E7692">
        <w:rPr>
          <w:shd w:val="clear" w:color="auto" w:fill="FFFFFF"/>
          <w:lang w:val="en-US"/>
        </w:rPr>
        <w:instrText xml:space="preserve"> ADDIN ZOTERO_ITEM CSL_CITATION {"citationID":"rgq70dCb","properties":{"formattedCitation":"(Fang {\\i{}et al.}, 2019)","plainCitation":"(Fang et al., 2019)","noteIndex":0},"citationItems":[{"id":452,"uris":["http://zotero.org/users/13338207/items/RQNPHGZX"],"itemData":{"id":452,"type":"article-journal","abstract":"Gallium (indium)-containing dust as a hazardous waste generated from light-emitting diode (LED) epitaxial wafer manufacturing attracts worldwide attention because of both resources and environmental importance. Oxidative roasting combined with acidic leaching is frequently utilized to recover the corresponding metals from such dust, while the recovery rate is usually low because of the rather inert physicochemical properties of gallium compounds. Simultaneously, the selectivity of leaching is low, which results in complex separation or purification is required in order to obtain the required product (e.g., metallic gallium, Ga(OH)3). In this research, it is demonstrated that the selectivity of leaching can be achieved via properly controlling the physicochemical properties of the leaching solution and the leaching conditions. The leaching rate of gallium can reach 90.01% through optimizing the effects of different parameters, including leaching reagent concentration, solid-to-liquid ratio, reaction temper...","container-title":"ACS Sustainable Chemistry &amp; Engineering","DOI":"10.1021/ACSSUSCHEMENG.9B01228","source":"consensus.app","title":"Selective Recovery of Gallium (Indium) from Metal Organic Chemical Vapor Deposition Dust—A Sustainable Process","URL":"https://consensus.app/papers/selective-recovery-of-gallium-indium-from-metal-organic-fang-hu/5ef0f407a89c54479059d5f7bea9a528/","author":[{"family":"Fang","given":"Sheng"},{"family":"Tao","given":"Tianyi"},{"family":"Cao","given":"Hongbin"},{"family":"Zheng","given":"Xiaohong"},{"family":"Hu","given":"Yingyan"},{"family":"Zhang","given":"Yi"},{"family":"Sun","given":"Zhi"}],"accessed":{"date-parts":[["2025",7,23]]},"issued":{"date-parts":[["2019"]]}}}],"schema":"https://github.com/citation-style-language/schema/raw/master/csl-citation.json"} </w:instrText>
      </w:r>
      <w:r w:rsidRPr="000E7692">
        <w:rPr>
          <w:shd w:val="clear" w:color="auto" w:fill="FFFFFF"/>
        </w:rPr>
        <w:fldChar w:fldCharType="separate"/>
      </w:r>
      <w:r w:rsidRPr="000E7692">
        <w:rPr>
          <w:lang w:val="en-US"/>
        </w:rPr>
        <w:t>(Fang et al., 2019)</w:t>
      </w:r>
      <w:r w:rsidRPr="000E7692">
        <w:rPr>
          <w:shd w:val="clear" w:color="auto" w:fill="FFFFFF"/>
        </w:rPr>
        <w:fldChar w:fldCharType="end"/>
      </w:r>
      <w:r w:rsidRPr="000E7692">
        <w:rPr>
          <w:shd w:val="clear" w:color="auto" w:fill="FFFFFF"/>
          <w:lang w:val="en-US"/>
        </w:rPr>
        <w:t>.</w:t>
      </w:r>
    </w:p>
    <w:p w14:paraId="756873DF" w14:textId="109E1387" w:rsidR="005A708C" w:rsidRPr="000E7692" w:rsidRDefault="005A708C" w:rsidP="005A708C">
      <w:pPr>
        <w:pStyle w:val="NormalWeb"/>
        <w:jc w:val="both"/>
        <w:rPr>
          <w:shd w:val="clear" w:color="auto" w:fill="FFFFFF"/>
          <w:lang w:val="en-US"/>
        </w:rPr>
      </w:pPr>
      <w:r w:rsidRPr="000E7692">
        <w:rPr>
          <w:shd w:val="clear" w:color="auto" w:fill="FFFFFF"/>
          <w:lang w:val="en-US"/>
        </w:rPr>
        <w:t xml:space="preserve">Similarly, </w:t>
      </w:r>
      <w:r w:rsidRPr="000E7692">
        <w:rPr>
          <w:shd w:val="clear" w:color="auto" w:fill="FFFFFF"/>
        </w:rPr>
        <w:fldChar w:fldCharType="begin"/>
      </w:r>
      <w:r w:rsidRPr="000E7692">
        <w:rPr>
          <w:shd w:val="clear" w:color="auto" w:fill="FFFFFF"/>
          <w:lang w:val="en-US"/>
        </w:rPr>
        <w:instrText xml:space="preserve"> ADDIN ZOTERO_ITEM CSL_CITATION {"citationID":"d3ExM57v","properties":{"formattedCitation":"(Liu, Liu, Yuhu, {\\i{}et al.}, 2017)","plainCitation":"(Liu, Liu, Yuhu, et al., 2017)","dontUpdate":true,"noteIndex":0},"citationItems":[{"id":437,"uris":["http://zotero.org/users/13338207/items/5NX5TX8E"],"itemData":{"id":437,"type":"article-journal","abstract":"The Fankou zinc concentrate (Guangdong province, China) was mineralogically characterized and results showed that the main germanium-bearing minerals in the sample comprised of zinc sulfide and galena, whereas gallium-bearing minerals were pyrite, sphalerite and silicate. Oxygen pressure leaching of zinc sulfide concentrate was carried out in order to investigate the effect of pressure, leaching time, sulfuric acid and copper concentrations on the leaching behavior of gallium and germanium. Under optimum conditions, leaching of Zn, Fe, Ge and Ga reached 98.21, 90.45, 97.45 and 96.65%, respectively. In the leach residues, it was determined that some new precipitates, such as PbSO4, CaSO4 and SiO2, were formed, which co-precipitated a certain amount of Ga and Ge from the leach solution. The results clearly indicated that Ga and Ge were much more difficult to leach than Zn, and provided answers to why the leaching efficiency of Ga is 10% lower when compared to Ge.","container-title":"Physicochemical Problems of Mineral Processing","DOI":"10.5277/PPMP170229","page":"1047-1060","source":"consensus.app","title":"Behavior of gallium and germanium associated with zinc sulfide concentrate in oxygen pressure leaching","volume":"53","author":[{"family":"Liu","given":"Fupeng"},{"family":"Liu","given":"Zhihong"},{"family":"Yuhu","given":"Liu"},{"family":"Wilson","given":"B."},{"family":"Lundström","given":"M."}],"issued":{"date-parts":[["2017"]]}}}],"schema":"https://github.com/citation-style-language/schema/raw/master/csl-citation.json"} </w:instrText>
      </w:r>
      <w:r w:rsidRPr="000E7692">
        <w:rPr>
          <w:shd w:val="clear" w:color="auto" w:fill="FFFFFF"/>
        </w:rPr>
        <w:fldChar w:fldCharType="separate"/>
      </w:r>
      <w:r w:rsidRPr="000E7692">
        <w:rPr>
          <w:lang w:val="en-US"/>
        </w:rPr>
        <w:t>Liu et al.</w:t>
      </w:r>
      <w:r w:rsidR="00450AB2" w:rsidRPr="000E7692">
        <w:rPr>
          <w:lang w:val="en-US"/>
        </w:rPr>
        <w:t>(</w:t>
      </w:r>
      <w:r w:rsidRPr="000E7692">
        <w:rPr>
          <w:lang w:val="en-US"/>
        </w:rPr>
        <w:t>2017)</w:t>
      </w:r>
      <w:r w:rsidRPr="000E7692">
        <w:rPr>
          <w:shd w:val="clear" w:color="auto" w:fill="FFFFFF"/>
        </w:rPr>
        <w:fldChar w:fldCharType="end"/>
      </w:r>
      <w:r w:rsidRPr="000E7692">
        <w:rPr>
          <w:shd w:val="clear" w:color="auto" w:fill="FFFFFF"/>
          <w:lang w:val="en-US"/>
        </w:rPr>
        <w:t xml:space="preserve"> also demonstrated that the efficiency of gallium leaching depends heavily on particle size, acid concentration, oxygen pressure, and reaction time, with gallium generally being more difficult to extract than zinc or germanium due to its tendency to co-precipitate with certain residues such as </w:t>
      </w:r>
      <w:proofErr w:type="spellStart"/>
      <w:r w:rsidRPr="000E7692">
        <w:rPr>
          <w:shd w:val="clear" w:color="auto" w:fill="FFFFFF"/>
          <w:lang w:val="en-US"/>
        </w:rPr>
        <w:t>PbSO</w:t>
      </w:r>
      <w:proofErr w:type="spellEnd"/>
      <w:r w:rsidRPr="000E7692">
        <w:rPr>
          <w:shd w:val="clear" w:color="auto" w:fill="FFFFFF"/>
          <w:lang w:val="en-US"/>
        </w:rPr>
        <w:t xml:space="preserve">₄ or </w:t>
      </w:r>
      <w:proofErr w:type="spellStart"/>
      <w:r w:rsidRPr="000E7692">
        <w:rPr>
          <w:shd w:val="clear" w:color="auto" w:fill="FFFFFF"/>
          <w:lang w:val="en-US"/>
        </w:rPr>
        <w:t>CaSO</w:t>
      </w:r>
      <w:proofErr w:type="spellEnd"/>
      <w:r w:rsidRPr="000E7692">
        <w:rPr>
          <w:shd w:val="clear" w:color="auto" w:fill="FFFFFF"/>
          <w:lang w:val="en-US"/>
        </w:rPr>
        <w:t xml:space="preserve">₄. In addition, advanced purification techniques, such as solvent extraction with specific agents such as OPAP, can achieve high gallium purities from leaching solutions </w:t>
      </w:r>
      <w:r w:rsidRPr="000E7692">
        <w:rPr>
          <w:shd w:val="clear" w:color="auto" w:fill="FFFFFF"/>
        </w:rPr>
        <w:fldChar w:fldCharType="begin"/>
      </w:r>
      <w:r w:rsidRPr="000E7692">
        <w:rPr>
          <w:shd w:val="clear" w:color="auto" w:fill="FFFFFF"/>
          <w:lang w:val="en-US"/>
        </w:rPr>
        <w:instrText xml:space="preserve"> ADDIN ZOTERO_ITEM CSL_CITATION {"citationID":"xSttyfhj","properties":{"formattedCitation":"(Judd et Harbuck, 1990)","plainCitation":"(Judd et Harbuck, 1990)","dontUpdate":true,"noteIndex":0},"citationItems":[{"id":431,"uris":["http://zotero.org/users/13338207/items/9NQ78V2R"],"itemData":{"id":431,"type":"article-journal","abstract":"Abstract The U.S. Bureau of Mines investigated solvent extraction methods for recovering gallium from sulfuric acid leach filtrates produced from hydrometallurgical zinc residues. These filtrates typically had pH values of 0 to 0.5, too low for effective gallium recovery by traditional extractants. Of the nine extractants tested, octylphenyl acid phosphate (OPAP) was the most effective. Gallium stripping was accomplished using a 1.5 M-H2SO4 liquor. A continuous solvent extraction system was designed and operated for 32.4 hr, treating a 0.32 g/L Ga and 20 g/L Fe filtrate. Overall gallium recovery in the system was 94%.","container-title":"Separation Science and Technology","DOI":"10.1080/01496399008050414","page":"1641-1653","source":"consensus.app","title":"Gallium Solvent Extraction from Sulfuric Acid Solutions Using OPAP","volume":"25","author":[{"family":"Judd","given":"J. C."},{"family":"Harbuck","given":"D."}],"issued":{"date-parts":[["1990"]]}}}],"schema":"https://github.com/citation-style-language/schema/raw/master/csl-citation.json"} </w:instrText>
      </w:r>
      <w:r w:rsidRPr="000E7692">
        <w:rPr>
          <w:shd w:val="clear" w:color="auto" w:fill="FFFFFF"/>
        </w:rPr>
        <w:fldChar w:fldCharType="separate"/>
      </w:r>
      <w:r w:rsidRPr="000E7692">
        <w:rPr>
          <w:lang w:val="en-US"/>
        </w:rPr>
        <w:t>(Judd and Harbuck, 1990)</w:t>
      </w:r>
      <w:r w:rsidRPr="000E7692">
        <w:rPr>
          <w:shd w:val="clear" w:color="auto" w:fill="FFFFFF"/>
        </w:rPr>
        <w:fldChar w:fldCharType="end"/>
      </w:r>
      <w:r w:rsidRPr="000E7692">
        <w:rPr>
          <w:shd w:val="clear" w:color="auto" w:fill="FFFFFF"/>
          <w:lang w:val="en-US"/>
        </w:rPr>
        <w:t xml:space="preserve">. These advances contribute to more efficient recovery of zinc residues and better management of secondary resources, while minimizing the environmental impact of metallurgical processes </w:t>
      </w:r>
      <w:r w:rsidRPr="000E7692">
        <w:rPr>
          <w:shd w:val="clear" w:color="auto" w:fill="FFFFFF"/>
        </w:rPr>
        <w:fldChar w:fldCharType="begin"/>
      </w:r>
      <w:r w:rsidR="00FD7450" w:rsidRPr="000E7692">
        <w:rPr>
          <w:shd w:val="clear" w:color="auto" w:fill="FFFFFF"/>
          <w:lang w:val="en-US"/>
        </w:rPr>
        <w:instrText xml:space="preserve"> ADDIN ZOTERO_ITEM CSL_CITATION {"citationID":"KWHHTDIk","properties":{"formattedCitation":"(Tian-xiang Nan {\\i{}et al.}, 2024)","plainCitation":"(Tian-xiang Nan et al., 2024)","dontUpdate":true,"noteIndex":0},"citationItems":[{"id":418,"uris":["http://zotero.org/users/13338207/items/WC3DKNVG"],"itemData":{"id":418,"type":"article-journal","abstract":"null","container-title":"Minerals Engineering","DOI":"10.1016/j.mineng.2024.108888","source":"consensus.app","title":"Extracting valuable metals from zinc sulfide concentrate: A comprehensive simulation-based life cycle assessment study of oxidative pressure leaching","title-short":"Extracting valuable metals from zinc sulfide concentrate","URL":"https://consensus.app/papers/extracting-valuable-metals-from-zinc-sulfide-concentrate-he-nan/835e29ca3903541ab4f76234171e8670/","author":[{"family":"Nan","given":"Tian-xiang"},{"family":"Yang","given":"Jian-guang"},{"family":"Aromaa-Stubb","given":"Riina"},{"family":"Zhu","given":"Qiang"},{"family":"He","given":"Hanbing"},{"family":"Lundström","given":"Mari"}],"accessed":{"date-parts":[["2025",7,23]]},"issued":{"date-parts":[["2024"]]}}}],"schema":"https://github.com/citation-style-language/schema/raw/master/csl-citation.json"} </w:instrText>
      </w:r>
      <w:r w:rsidRPr="000E7692">
        <w:rPr>
          <w:shd w:val="clear" w:color="auto" w:fill="FFFFFF"/>
        </w:rPr>
        <w:fldChar w:fldCharType="separate"/>
      </w:r>
      <w:r w:rsidRPr="000E7692">
        <w:rPr>
          <w:lang w:val="en-US"/>
        </w:rPr>
        <w:t>( Nan et al., 2024)</w:t>
      </w:r>
      <w:r w:rsidRPr="000E7692">
        <w:rPr>
          <w:shd w:val="clear" w:color="auto" w:fill="FFFFFF"/>
        </w:rPr>
        <w:fldChar w:fldCharType="end"/>
      </w:r>
      <w:r w:rsidRPr="000E7692">
        <w:rPr>
          <w:shd w:val="clear" w:color="auto" w:fill="FFFFFF"/>
          <w:lang w:val="en-US"/>
        </w:rPr>
        <w:t xml:space="preserve">. </w:t>
      </w:r>
    </w:p>
    <w:p w14:paraId="43322973" w14:textId="29CBB8B5" w:rsidR="005A708C" w:rsidRPr="000E7692" w:rsidRDefault="005A708C" w:rsidP="005A708C">
      <w:pPr>
        <w:pStyle w:val="NormalWeb"/>
        <w:jc w:val="both"/>
        <w:rPr>
          <w:shd w:val="clear" w:color="auto" w:fill="FFFFFF"/>
          <w:lang w:val="en-US"/>
        </w:rPr>
      </w:pPr>
      <w:r w:rsidRPr="000E7692">
        <w:rPr>
          <w:shd w:val="clear" w:color="auto" w:fill="FFFFFF"/>
          <w:lang w:val="en-US"/>
        </w:rPr>
        <w:t>Recently</w:t>
      </w:r>
      <w:r w:rsidRPr="000E7692">
        <w:rPr>
          <w:lang w:val="en-US"/>
        </w:rPr>
        <w:t xml:space="preserve">, </w:t>
      </w:r>
      <w:r w:rsidRPr="000E7692">
        <w:fldChar w:fldCharType="begin"/>
      </w:r>
      <w:r w:rsidRPr="000E7692">
        <w:rPr>
          <w:lang w:val="en-US"/>
        </w:rPr>
        <w:instrText xml:space="preserve"> ADDIN ZOTERO_ITEM CSL_CITATION {"citationID":"YrZKusPV","properties":{"formattedCitation":"(Hartzell et Moats, 2023)","plainCitation":"(Hartzell et Moats, 2023)","dontUpdate":true,"noteIndex":0},"citationItems":[{"id":472,"uris":["http://zotero.org/users/13338207/items/IIKLFMHM"],"itemData":{"id":472,"type":"article-journal","abstract":"The stable domestic supply of gallium, indium, and germanium has been identified as a critical need for the USA. Electric arc furnace dusts processed to recover zinc produce a process residue that could be a potential source of these critical materials. An industrial zinc leach residue was characterized to determine the predominant mineral phases and leached with common mineral acids. Atmospheric agitated leaching using sulfuric acid and hydrochloric acid were examined to determine the extractions of gallium, indium, and germanium as a function of concentration, temperature, and time. Extractions of gallium were found to be similar to iron in all experiments. The maximum percentage of Ga, Ge, and In leached into solution were 82%, ~100%, and 89%, respectively.","container-title":"Mining, Metallurgy &amp; Exploration","DOI":"10.1007/s42461-023-00819-w","page":"1445-1453","source":"consensus.app","title":"Extraction of Critical Electronic Materials from Steelmaking Wastes","volume":"40","author":[{"family":"Hartzell","given":"Weston"},{"family":"Moats","given":"M."}],"issued":{"date-parts":[["2023"]]}}}],"schema":"https://github.com/citation-style-language/schema/raw/master/csl-citation.json"} </w:instrText>
      </w:r>
      <w:r w:rsidRPr="000E7692">
        <w:fldChar w:fldCharType="separate"/>
      </w:r>
      <w:r w:rsidRPr="000E7692">
        <w:rPr>
          <w:lang w:val="en-US"/>
        </w:rPr>
        <w:t>Hartzell and Moats</w:t>
      </w:r>
      <w:r w:rsidR="00450AB2" w:rsidRPr="000E7692">
        <w:rPr>
          <w:lang w:val="en-US"/>
        </w:rPr>
        <w:t xml:space="preserve"> (</w:t>
      </w:r>
      <w:r w:rsidRPr="000E7692">
        <w:rPr>
          <w:lang w:val="en-US"/>
        </w:rPr>
        <w:t>2023)</w:t>
      </w:r>
      <w:r w:rsidRPr="000E7692">
        <w:fldChar w:fldCharType="end"/>
      </w:r>
      <w:r w:rsidRPr="000E7692">
        <w:rPr>
          <w:lang w:val="en-US"/>
        </w:rPr>
        <w:t xml:space="preserve"> </w:t>
      </w:r>
      <w:r w:rsidRPr="000E7692">
        <w:rPr>
          <w:shd w:val="clear" w:color="auto" w:fill="FFFFFF"/>
          <w:lang w:val="en-US"/>
        </w:rPr>
        <w:t xml:space="preserve">developed a process for extracting gallium from industrial residue produced during zinc leaching. Agitated atmospheric leaching tests using sulfuric acid and hydrochloric acid were conducted to study the extraction of </w:t>
      </w:r>
      <w:r w:rsidRPr="000E7692">
        <w:rPr>
          <w:shd w:val="clear" w:color="auto" w:fill="FFFFFF"/>
          <w:lang w:val="en-US"/>
        </w:rPr>
        <w:lastRenderedPageBreak/>
        <w:t xml:space="preserve">gallium, indium, and germanium as a function of concentration, temperature, and time. Gallium extraction proved to be similar to iron extraction in all experiments. Maximum extraction rates in solution reached 82% for gallium, approximately 100% for germanium, and 89% for indium. </w:t>
      </w:r>
    </w:p>
    <w:p w14:paraId="766CE8EE" w14:textId="1B5FDE37" w:rsidR="005A708C" w:rsidRPr="000E7692" w:rsidRDefault="005A708C" w:rsidP="005A708C">
      <w:pPr>
        <w:pStyle w:val="NormalWeb"/>
        <w:jc w:val="both"/>
        <w:rPr>
          <w:shd w:val="clear" w:color="auto" w:fill="FFFFFF"/>
          <w:lang w:val="en-US"/>
        </w:rPr>
      </w:pPr>
      <w:r w:rsidRPr="000E7692">
        <w:rPr>
          <w:lang w:val="en-US"/>
        </w:rPr>
        <w:t xml:space="preserve">In the same vein, </w:t>
      </w:r>
      <w:r w:rsidRPr="000E7692">
        <w:fldChar w:fldCharType="begin"/>
      </w:r>
      <w:r w:rsidRPr="000E7692">
        <w:rPr>
          <w:lang w:val="en-US"/>
        </w:rPr>
        <w:instrText xml:space="preserve"> ADDIN ZOTERO_ITEM CSL_CITATION {"citationID":"0bBr2mJY","properties":{"formattedCitation":"(Guo {\\i{}et al.}, 2024)","plainCitation":"(Guo et al., 2024)","noteIndex":0},"citationItems":[{"id":474,"uris":["http://zotero.org/users/13338207/items/R42WMCDQ"],"itemData":{"id":474,"type":"article-journal","abstract":"The rare metals gallium and germanium are key strategic metals that are widely used in emerging industries. In this work, a novel hydroxamic acid extractant, BGYW, with low toxicity, was used for the selective solvent extraction of Ga ions and Ge ions from Zn, As, Cu, and Al ions in the solution from zinc smelting. The gallium and germanium ions were extracted efficiently under optimized conditions. Gallium ions were preferentially stripped using sulfuric acid, and germanium ions were stripped using an ammonium fluoride solution. Compared with the commercial extractant YW100, the dissolution loss of BGYW was reduced by 10 times. After 15 cycles, the germanium solvent extraction efficiency of BGYW remained at 100%, and the solvent extraction efficiency of gallium was about 98.7%, while the solvent extraction efficiency of both Ga ions and Ge ions using YW100 decreased to 20% after five cycles. This novel solvent extraction system exhibits considerable promise for application in zinc smelting processes for gallium and germanium solvent extraction.","container-title":"Minerals","DOI":"10.3390/min14111147","ISSN":"2075-163X","issue":"11","language":"en","license":"http://creativecommons.org/licenses/by/3.0/","note":"number: 11\npublisher: Multidisciplinary Digital Publishing Institute","page":"1147","source":"www.mdpi.com","title":"Solvent Extraction of Gallium and Germanium Using a Novel Hydroxamic Acid Extractant","volume":"14","author":[{"family":"Guo","given":"Zong"},{"family":"Qin","given":"Zhixing"},{"family":"Liu","given":"Sanping"},{"family":"Zhang","given":"Wei"},{"family":"Zheng","given":"Chaozhen"},{"family":"Wang","given":"Haibei"}],"issued":{"date-parts":[["2024",11]]}}}],"schema":"https://github.com/citation-style-language/schema/raw/master/csl-citation.json"} </w:instrText>
      </w:r>
      <w:r w:rsidRPr="000E7692">
        <w:fldChar w:fldCharType="separate"/>
      </w:r>
      <w:r w:rsidRPr="000E7692">
        <w:rPr>
          <w:lang w:val="en-US"/>
        </w:rPr>
        <w:t>Guo et al.</w:t>
      </w:r>
      <w:r w:rsidR="00450AB2" w:rsidRPr="000E7692">
        <w:rPr>
          <w:lang w:val="en-US"/>
        </w:rPr>
        <w:t>(</w:t>
      </w:r>
      <w:r w:rsidRPr="000E7692">
        <w:rPr>
          <w:lang w:val="en-US"/>
        </w:rPr>
        <w:t>2024)</w:t>
      </w:r>
      <w:r w:rsidRPr="000E7692">
        <w:fldChar w:fldCharType="end"/>
      </w:r>
      <w:r w:rsidRPr="000E7692">
        <w:rPr>
          <w:lang w:val="en-US"/>
        </w:rPr>
        <w:t xml:space="preserve"> tested BGYW, a new low-toxicity hydroxamic acid, for the selective extraction of Ga³⁺ and Ge⁴⁺ from zinc metallurgy solutions also containing Zn²⁺, As³⁺, Cu²⁺, and Al³⁺. This multi-step process (extraction, washing, re-extraction) achieves high yields: after 15 cycles, 98.7% of gallium and 100% of germanium are extracted, while the commercial extractant YW100 drops to 20% efficiency by the fifth cycle. In addition, the loss of BGYW through dissolution is ten times less than that of YW100, making it a more stable and sustainable solution. </w:t>
      </w:r>
      <w:r w:rsidRPr="000E7692">
        <w:rPr>
          <w:b/>
          <w:bCs/>
          <w:lang w:val="en-US"/>
        </w:rPr>
        <w:t>Figure 12</w:t>
      </w:r>
      <w:r w:rsidRPr="000E7692">
        <w:rPr>
          <w:lang w:val="en-US"/>
        </w:rPr>
        <w:t xml:space="preserve"> illustrates the proposed conceptual diagram for the recovery of gallium and germanium from the leaching solution of zinc metallurgical residues.</w:t>
      </w:r>
    </w:p>
    <w:p w14:paraId="60972D60" w14:textId="300A9F76" w:rsidR="005A708C" w:rsidRPr="00085308" w:rsidRDefault="005A708C" w:rsidP="00441B6F">
      <w:pPr>
        <w:pStyle w:val="Body"/>
        <w:spacing w:after="0"/>
        <w:rPr>
          <w:rFonts w:ascii="Arial" w:hAnsi="Arial" w:cs="Arial"/>
        </w:rPr>
      </w:pPr>
      <w:r w:rsidRPr="00085308">
        <w:rPr>
          <w:rFonts w:ascii="Arial" w:hAnsi="Arial" w:cs="Arial"/>
          <w:noProof/>
        </w:rPr>
        <w:drawing>
          <wp:inline distT="0" distB="0" distL="0" distR="0" wp14:anchorId="46B42872" wp14:editId="126E644D">
            <wp:extent cx="4395470" cy="4176395"/>
            <wp:effectExtent l="0" t="0" r="0" b="0"/>
            <wp:docPr id="10249660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5470" cy="4176395"/>
                    </a:xfrm>
                    <a:prstGeom prst="rect">
                      <a:avLst/>
                    </a:prstGeom>
                    <a:noFill/>
                  </pic:spPr>
                </pic:pic>
              </a:graphicData>
            </a:graphic>
          </wp:inline>
        </w:drawing>
      </w:r>
    </w:p>
    <w:p w14:paraId="776D0EA9" w14:textId="77777777" w:rsidR="005A708C" w:rsidRPr="000E7692" w:rsidRDefault="005A708C" w:rsidP="005A708C">
      <w:pPr>
        <w:pStyle w:val="NormalWeb"/>
        <w:jc w:val="both"/>
        <w:rPr>
          <w:lang w:val="en-US"/>
        </w:rPr>
      </w:pPr>
      <w:r w:rsidRPr="000E7692">
        <w:rPr>
          <w:b/>
          <w:bCs/>
          <w:lang w:val="en-US"/>
        </w:rPr>
        <w:t>Figure 12.</w:t>
      </w:r>
      <w:r w:rsidRPr="000E7692">
        <w:rPr>
          <w:lang w:val="en-US"/>
        </w:rPr>
        <w:t xml:space="preserve"> Proposed conceptual diagram for the recovery of gallium and germanium from the leaching solution of zinc metallurgical residues </w:t>
      </w:r>
      <w:r w:rsidRPr="000E7692">
        <w:fldChar w:fldCharType="begin"/>
      </w:r>
      <w:r w:rsidRPr="000E7692">
        <w:rPr>
          <w:lang w:val="en-US"/>
        </w:rPr>
        <w:instrText xml:space="preserve"> ADDIN ZOTERO_ITEM CSL_CITATION {"citationID":"LQTeu1wn","properties":{"formattedCitation":"(Guo {\\i{}et al.}, 2024)","plainCitation":"(Guo et al., 2024)","noteIndex":0},"citationItems":[{"id":474,"uris":["http://zotero.org/users/13338207/items/R42WMCDQ"],"itemData":{"id":474,"type":"article-journal","abstract":"The rare metals gallium and germanium are key strategic metals that are widely used in emerging industries. In this work, a novel hydroxamic acid extractant, BGYW, with low toxicity, was used for the selective solvent extraction of Ga ions and Ge ions from Zn, As, Cu, and Al ions in the solution from zinc smelting. The gallium and germanium ions were extracted efficiently under optimized conditions. Gallium ions were preferentially stripped using sulfuric acid, and germanium ions were stripped using an ammonium fluoride solution. Compared with the commercial extractant YW100, the dissolution loss of BGYW was reduced by 10 times. After 15 cycles, the germanium solvent extraction efficiency of BGYW remained at 100%, and the solvent extraction efficiency of gallium was about 98.7%, while the solvent extraction efficiency of both Ga ions and Ge ions using YW100 decreased to 20% after five cycles. This novel solvent extraction system exhibits considerable promise for application in zinc smelting processes for gallium and germanium solvent extraction.","container-title":"Minerals","DOI":"10.3390/min14111147","ISSN":"2075-163X","issue":"11","language":"en","license":"http://creativecommons.org/licenses/by/3.0/","note":"number: 11\npublisher: Multidisciplinary Digital Publishing Institute","page":"1147","source":"www.mdpi.com","title":"Solvent Extraction of Gallium and Germanium Using a Novel Hydroxamic Acid Extractant","volume":"14","author":[{"family":"Guo","given":"Zong"},{"family":"Qin","given":"Zhixing"},{"family":"Liu","given":"Sanping"},{"family":"Zhang","given":"Wei"},{"family":"Zheng","given":"Chaozhen"},{"family":"Wang","given":"Haibei"}],"issued":{"date-parts":[["2024",11]]}}}],"schema":"https://github.com/citation-style-language/schema/raw/master/csl-citation.json"} </w:instrText>
      </w:r>
      <w:r w:rsidRPr="000E7692">
        <w:fldChar w:fldCharType="separate"/>
      </w:r>
      <w:r w:rsidRPr="000E7692">
        <w:rPr>
          <w:lang w:val="en-US"/>
        </w:rPr>
        <w:t>(Guo et al., 2024)</w:t>
      </w:r>
      <w:r w:rsidRPr="000E7692">
        <w:fldChar w:fldCharType="end"/>
      </w:r>
    </w:p>
    <w:p w14:paraId="266579CE" w14:textId="77777777" w:rsidR="000E7692" w:rsidRPr="000E7692" w:rsidRDefault="000E7692" w:rsidP="00C2112D">
      <w:pPr>
        <w:pStyle w:val="NormalWeb"/>
        <w:jc w:val="both"/>
        <w:rPr>
          <w:bCs/>
          <w:lang w:val="en-US"/>
        </w:rPr>
      </w:pPr>
    </w:p>
    <w:p w14:paraId="3025E31A" w14:textId="6509072F" w:rsidR="00C2112D" w:rsidRPr="000E7692" w:rsidRDefault="00C2112D" w:rsidP="00C2112D">
      <w:pPr>
        <w:pStyle w:val="NormalWeb"/>
        <w:jc w:val="both"/>
        <w:rPr>
          <w:bCs/>
          <w:lang w:val="en-US"/>
        </w:rPr>
      </w:pPr>
      <w:r w:rsidRPr="000E7692">
        <w:rPr>
          <w:bCs/>
          <w:lang w:val="en-US"/>
        </w:rPr>
        <w:lastRenderedPageBreak/>
        <w:t xml:space="preserve">With a view to promoting the circular economy, </w:t>
      </w:r>
      <w:r w:rsidRPr="000E7692">
        <w:rPr>
          <w:bCs/>
        </w:rPr>
        <w:fldChar w:fldCharType="begin"/>
      </w:r>
      <w:r w:rsidRPr="000E7692">
        <w:rPr>
          <w:bCs/>
          <w:lang w:val="en-US"/>
        </w:rPr>
        <w:instrText xml:space="preserve"> ADDIN ZOTERO_ITEM CSL_CITATION {"citationID":"17a0y7GU","properties":{"formattedCitation":"(Jiang {\\i{}et al.}, 2006)","plainCitation":"(Jiang et al., 2006)","noteIndex":0},"citationItems":[{"id":478,"uris":["http://zotero.org/users/13338207/items/ELTA9232"],"itemData":{"id":478,"type":"article-journal","abstract":"Zinc residues, i.e., byproducts generated in hydrometallurgical zinc plants, contain valuable elements such as zinc, iron, lead, gallium, indium and silver that are not utilized effectively. In this investigation, zinc residues containing 512-g/t silver were processed by flotation to produce concentrate assaying 4,321.6-g/t silver with an 80.96% silver recovery. The flotation tailings were then pelletized and reduced in a rotary kiln at 1,100°C for two hours. During reduction, the zinc, lead and indium were recovered from the fumes. The roasted pellets were then ground and processed in a magnetic separator to obtain gallium- and germanium-rich iron concentrates. The grades of gallium and germanium in the concentrates reached 1,805 and 1,536 g/t, respectively, with recoveries as high as 94.67% and 93.20%, respectively.","container-title":"Mining, Metallurgy &amp; Exploration","DOI":"10.1007/BF03403349","ISSN":"2524-3470","issue":"4","journalAbbreviation":"Mining, Metallurgy &amp; Exploration","language":"en","page":"214-218","source":"Springer Link","title":"Novel process to recover valuable metals from hydrometallurgical zinc residues","volume":"23","author":[{"family":"Jiang","given":"T."},{"family":"Zhang","given":"Y."},{"family":"Huang","given":"Z."},{"family":"Yang","given":"Y."},{"family":"Li","given":"G."}],"issued":{"date-parts":[["2006",11,1]]}}}],"schema":"https://github.com/citation-style-language/schema/raw/master/csl-citation.json"} </w:instrText>
      </w:r>
      <w:r w:rsidRPr="000E7692">
        <w:rPr>
          <w:bCs/>
        </w:rPr>
        <w:fldChar w:fldCharType="separate"/>
      </w:r>
      <w:r w:rsidRPr="000E7692">
        <w:rPr>
          <w:bCs/>
          <w:lang w:val="en-US"/>
        </w:rPr>
        <w:t>Jiang et al.</w:t>
      </w:r>
      <w:r w:rsidR="00450AB2" w:rsidRPr="000E7692">
        <w:rPr>
          <w:bCs/>
          <w:lang w:val="en-US"/>
        </w:rPr>
        <w:t>(</w:t>
      </w:r>
      <w:r w:rsidRPr="000E7692">
        <w:rPr>
          <w:bCs/>
          <w:lang w:val="en-US"/>
        </w:rPr>
        <w:t>2006)</w:t>
      </w:r>
      <w:r w:rsidRPr="000E7692">
        <w:rPr>
          <w:bCs/>
        </w:rPr>
        <w:fldChar w:fldCharType="end"/>
      </w:r>
      <w:r w:rsidRPr="000E7692">
        <w:rPr>
          <w:bCs/>
          <w:lang w:val="en-US"/>
        </w:rPr>
        <w:t xml:space="preserve"> explored an integrated strategy for recovering by-products from hydrometallurgical zinc production processes. In this study, processing residues containing 512g/t of silver were first subjected to a flotation stage, yielding a concentrate rich in 4321.6 g/t of silver, with a recovery rate of 80.96%. The flotation tailings were then agglomerated and thermally reduced in a rotary kiln at 1100°C for 2hours, resulting in the recovery of zinc, lead, and indium in the form of condensable fumes. The residual calcined pellets were crushed and then treated by magnetic separation, yielding iron concentrates enriched in gallium and germanium. The concentrations achieved in these concentrates were 1.805 g/t for gallium and 1.536g/t for germanium, with high recovery rates of 94.67% for gallium and 93.20% for germanium.</w:t>
      </w:r>
    </w:p>
    <w:p w14:paraId="235771D4" w14:textId="47EC605B" w:rsidR="005A708C" w:rsidRPr="000E7692" w:rsidRDefault="00C2112D" w:rsidP="00C2112D">
      <w:pPr>
        <w:pStyle w:val="Body"/>
        <w:spacing w:after="0"/>
        <w:rPr>
          <w:rFonts w:ascii="Times New Roman" w:hAnsi="Times New Roman"/>
          <w:bCs/>
          <w:sz w:val="24"/>
          <w:szCs w:val="24"/>
        </w:rPr>
      </w:pPr>
      <w:r w:rsidRPr="000E7692">
        <w:rPr>
          <w:rFonts w:ascii="Times New Roman" w:hAnsi="Times New Roman"/>
          <w:bCs/>
          <w:sz w:val="24"/>
          <w:szCs w:val="24"/>
        </w:rPr>
        <w:fldChar w:fldCharType="begin"/>
      </w:r>
      <w:r w:rsidRPr="000E7692">
        <w:rPr>
          <w:rFonts w:ascii="Times New Roman" w:hAnsi="Times New Roman"/>
          <w:bCs/>
          <w:sz w:val="24"/>
          <w:szCs w:val="24"/>
        </w:rPr>
        <w:instrText xml:space="preserve"> ADDIN ZOTERO_ITEM CSL_CITATION {"citationID":"DBISiSr6","properties":{"formattedCitation":"(Liu, Liu, Li, {\\i{}et al.}, 2017)","plainCitation":"(Liu, Liu, Li, et al., 2017)","dontUpdate":true,"noteIndex":0},"citationItems":[{"id":477,"uris":["http://zotero.org/users/13338207/items/RWFAYGCG"],"itemData":{"id":477,"type":"article-journal","container-title":"Hydrometallurgy","DOI":"10.1016/j.hydromet.2017.03.006","ISSN":"0304-386X","language":"en","license":"https://www.elsevier.com/tdm/userlicense/1.0/","note":"publisher: Elsevier BV","page":"564-570","source":"Crossref","title":"Recovery and separation of gallium(III) and germanium(IV) from zinc refinery residues: Part I: Leaching and iron(III) removal","title-short":"Recovery and separation of gallium(III) and germanium(IV) from zinc refinery residues","volume":"169","author":[{"family":"Liu","given":"Fupeng"},{"family":"Liu","given":"Zhihong"},{"family":"Li","given":"Yuhu"},{"family":"Wilson","given":"Benjamin P."},{"family":"Lundström","given":"Mari"}],"issued":{"date-parts":[["2017",5]]}}}],"schema":"https://github.com/citation-style-language/schema/raw/master/csl-citation.json"} </w:instrText>
      </w:r>
      <w:r w:rsidRPr="000E7692">
        <w:rPr>
          <w:rFonts w:ascii="Times New Roman" w:hAnsi="Times New Roman"/>
          <w:bCs/>
          <w:sz w:val="24"/>
          <w:szCs w:val="24"/>
        </w:rPr>
        <w:fldChar w:fldCharType="separate"/>
      </w:r>
      <w:r w:rsidRPr="000E7692">
        <w:rPr>
          <w:rFonts w:ascii="Times New Roman" w:hAnsi="Times New Roman"/>
          <w:bCs/>
          <w:sz w:val="24"/>
          <w:szCs w:val="24"/>
        </w:rPr>
        <w:t xml:space="preserve">Liu </w:t>
      </w:r>
      <w:r w:rsidR="001306D5" w:rsidRPr="000E7692">
        <w:rPr>
          <w:rFonts w:ascii="Times New Roman" w:hAnsi="Times New Roman"/>
          <w:bCs/>
          <w:sz w:val="24"/>
          <w:szCs w:val="24"/>
        </w:rPr>
        <w:t>et al. (</w:t>
      </w:r>
      <w:r w:rsidRPr="000E7692">
        <w:rPr>
          <w:rFonts w:ascii="Times New Roman" w:hAnsi="Times New Roman"/>
          <w:bCs/>
          <w:sz w:val="24"/>
          <w:szCs w:val="24"/>
        </w:rPr>
        <w:t>2017)</w:t>
      </w:r>
      <w:r w:rsidRPr="000E7692">
        <w:rPr>
          <w:rFonts w:ascii="Times New Roman" w:hAnsi="Times New Roman"/>
          <w:bCs/>
          <w:sz w:val="24"/>
          <w:szCs w:val="24"/>
        </w:rPr>
        <w:fldChar w:fldCharType="end"/>
      </w:r>
      <w:r w:rsidRPr="000E7692">
        <w:rPr>
          <w:rFonts w:ascii="Times New Roman" w:hAnsi="Times New Roman"/>
          <w:bCs/>
          <w:sz w:val="24"/>
          <w:szCs w:val="24"/>
        </w:rPr>
        <w:t xml:space="preserve">  also implemented a two-step hydrometallurgical method to separate and recover gallium and germanium from zinc refinery residues. An initial sulfuric acid leaching dissolves 92% of the zinc and 94% of the copper, thereby concentrating the gallium and germanium by a factor of three. Next, leaching with oxalic acid (70 g/L, L/S = 10, 90°C, 2 hours) extracts more than 96% of the gallium and 99% of the germanium. The iron is then selectively removed by ultrasound-assisted precipitation, with over 96% efficiency and minimal losses of gallium and germanium (1.4% and 1.3%). </w:t>
      </w:r>
      <w:r w:rsidRPr="000E7692">
        <w:rPr>
          <w:rStyle w:val="Strong"/>
          <w:rFonts w:ascii="Times New Roman" w:hAnsi="Times New Roman"/>
          <w:bCs w:val="0"/>
          <w:sz w:val="24"/>
          <w:szCs w:val="24"/>
        </w:rPr>
        <w:t>Figure 13</w:t>
      </w:r>
      <w:r w:rsidRPr="000E7692">
        <w:rPr>
          <w:rFonts w:ascii="Times New Roman" w:hAnsi="Times New Roman"/>
          <w:bCs/>
          <w:sz w:val="24"/>
          <w:szCs w:val="24"/>
        </w:rPr>
        <w:t xml:space="preserve"> illustrates several parameters affecting the leaching of zinc refinery residues.</w:t>
      </w:r>
    </w:p>
    <w:p w14:paraId="03BA0F09" w14:textId="77777777" w:rsidR="00C2112D" w:rsidRPr="000E7692" w:rsidRDefault="00C2112D" w:rsidP="00C2112D">
      <w:pPr>
        <w:pStyle w:val="Body"/>
        <w:spacing w:after="0"/>
        <w:rPr>
          <w:rFonts w:ascii="Times New Roman" w:hAnsi="Times New Roman"/>
          <w:bCs/>
          <w:sz w:val="24"/>
          <w:szCs w:val="24"/>
        </w:rPr>
      </w:pPr>
    </w:p>
    <w:p w14:paraId="3F3DD87A" w14:textId="4AD937BC" w:rsidR="00C2112D" w:rsidRPr="00085308" w:rsidRDefault="00F15239" w:rsidP="00C2112D">
      <w:pPr>
        <w:pStyle w:val="Body"/>
        <w:spacing w:after="0"/>
        <w:rPr>
          <w:rFonts w:ascii="Arial" w:hAnsi="Arial" w:cs="Arial"/>
          <w:bCs/>
        </w:rPr>
      </w:pPr>
      <w:r w:rsidRPr="00085308">
        <w:rPr>
          <w:rFonts w:ascii="Arial" w:hAnsi="Arial" w:cs="Arial"/>
          <w:bCs/>
          <w:noProof/>
        </w:rPr>
        <w:lastRenderedPageBreak/>
        <w:drawing>
          <wp:inline distT="0" distB="0" distL="0" distR="0" wp14:anchorId="53743E00" wp14:editId="5FDC5679">
            <wp:extent cx="5524889" cy="5092700"/>
            <wp:effectExtent l="0" t="0" r="0" b="0"/>
            <wp:docPr id="19090533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8359" cy="5095899"/>
                    </a:xfrm>
                    <a:prstGeom prst="rect">
                      <a:avLst/>
                    </a:prstGeom>
                    <a:noFill/>
                  </pic:spPr>
                </pic:pic>
              </a:graphicData>
            </a:graphic>
          </wp:inline>
        </w:drawing>
      </w:r>
    </w:p>
    <w:p w14:paraId="614A8B9D" w14:textId="1EA8931E" w:rsidR="00F15239" w:rsidRDefault="00F15239" w:rsidP="00F15239">
      <w:pPr>
        <w:pStyle w:val="NormalWeb"/>
        <w:jc w:val="both"/>
        <w:rPr>
          <w:lang w:val="en-US"/>
        </w:rPr>
      </w:pPr>
      <w:r w:rsidRPr="000E7692">
        <w:rPr>
          <w:b/>
          <w:bCs/>
          <w:lang w:val="en-US"/>
        </w:rPr>
        <w:t>Figure 13</w:t>
      </w:r>
      <w:r w:rsidRPr="000E7692">
        <w:rPr>
          <w:lang w:val="en-US"/>
        </w:rPr>
        <w:t>. (</w:t>
      </w:r>
      <w:r w:rsidRPr="000E7692">
        <w:rPr>
          <w:b/>
          <w:bCs/>
          <w:lang w:val="en-US"/>
        </w:rPr>
        <w:t>a</w:t>
      </w:r>
      <w:r w:rsidRPr="000E7692">
        <w:rPr>
          <w:lang w:val="en-US"/>
        </w:rPr>
        <w:t xml:space="preserve">) Effect of oxalic acid concentration on the dissolution of Ga, Ge, Fe, Cu, Zn, </w:t>
      </w:r>
      <w:r w:rsidRPr="000E7692">
        <w:rPr>
          <w:b/>
          <w:bCs/>
          <w:lang w:val="en-US"/>
        </w:rPr>
        <w:t>(b)</w:t>
      </w:r>
      <w:r w:rsidRPr="000E7692">
        <w:rPr>
          <w:lang w:val="en-US"/>
        </w:rPr>
        <w:t xml:space="preserve"> effect of time, </w:t>
      </w:r>
      <w:r w:rsidR="00F74384" w:rsidRPr="000E7692">
        <w:rPr>
          <w:lang w:val="en-US"/>
        </w:rPr>
        <w:t>(</w:t>
      </w:r>
      <w:r w:rsidR="00F74384" w:rsidRPr="000E7692">
        <w:rPr>
          <w:b/>
          <w:bCs/>
          <w:lang w:val="en-US"/>
        </w:rPr>
        <w:t>c</w:t>
      </w:r>
      <w:r w:rsidR="00F74384" w:rsidRPr="000E7692">
        <w:rPr>
          <w:lang w:val="en-US"/>
        </w:rPr>
        <w:t xml:space="preserve">) </w:t>
      </w:r>
      <w:r w:rsidRPr="000E7692">
        <w:rPr>
          <w:lang w:val="en-US"/>
        </w:rPr>
        <w:t>effect of liquid/solid ratio, (</w:t>
      </w:r>
      <w:r w:rsidR="00F74384" w:rsidRPr="000E7692">
        <w:rPr>
          <w:b/>
          <w:bCs/>
          <w:lang w:val="en-US"/>
        </w:rPr>
        <w:t>d</w:t>
      </w:r>
      <w:r w:rsidRPr="000E7692">
        <w:rPr>
          <w:lang w:val="en-US"/>
        </w:rPr>
        <w:t xml:space="preserve">) effect of temperature on the leaching of zinc refinery residues (T = 90°C ; L/S ratio = 10; duration = 2hours </w:t>
      </w:r>
      <w:r w:rsidRPr="000E7692">
        <w:fldChar w:fldCharType="begin"/>
      </w:r>
      <w:r w:rsidRPr="000E7692">
        <w:rPr>
          <w:lang w:val="en-US"/>
        </w:rPr>
        <w:instrText xml:space="preserve"> ADDIN ZOTERO_ITEM CSL_CITATION {"citationID":"78fcNJSi","properties":{"formattedCitation":"(Liu, Liu, Li, {\\i{}et al.}, 2017)","plainCitation":"(Liu, Liu, Li, et al., 2017)","dontUpdate":true,"noteIndex":0},"citationItems":[{"id":477,"uris":["http://zotero.org/users/13338207/items/RWFAYGCG"],"itemData":{"id":477,"type":"article-journal","container-title":"Hydrometallurgy","DOI":"10.1016/j.hydromet.2017.03.006","ISSN":"0304-386X","language":"en","license":"https://www.elsevier.com/tdm/userlicense/1.0/","note":"publisher: Elsevier BV","page":"564-570","source":"Crossref","title":"Recovery and separation of gallium(III) and germanium(IV) from zinc refinery residues: Part I: Leaching and iron(III) removal","title-short":"Recovery and separation of gallium(III) and germanium(IV) from zinc refinery residues","volume":"169","author":[{"family":"Liu","given":"Fupeng"},{"family":"Liu","given":"Zhihong"},{"family":"Li","given":"Yuhu"},{"family":"Wilson","given":"Benjamin P."},{"family":"Lundström","given":"Mari"}],"issued":{"date-parts":[["2017",5]]}}}],"schema":"https://github.com/citation-style-language/schema/raw/master/csl-citation.json"} </w:instrText>
      </w:r>
      <w:r w:rsidRPr="000E7692">
        <w:fldChar w:fldCharType="separate"/>
      </w:r>
      <w:r w:rsidRPr="000E7692">
        <w:rPr>
          <w:lang w:val="en-US"/>
        </w:rPr>
        <w:t>(Liu et al., 2017)</w:t>
      </w:r>
      <w:r w:rsidRPr="000E7692">
        <w:fldChar w:fldCharType="end"/>
      </w:r>
      <w:r w:rsidRPr="000E7692">
        <w:rPr>
          <w:lang w:val="en-US"/>
        </w:rPr>
        <w:t xml:space="preserve">. </w:t>
      </w:r>
    </w:p>
    <w:p w14:paraId="44209973" w14:textId="31ABA96B" w:rsidR="00384D17" w:rsidRDefault="00384D17" w:rsidP="00F15239">
      <w:pPr>
        <w:pStyle w:val="NormalWeb"/>
        <w:jc w:val="both"/>
        <w:rPr>
          <w:lang w:val="en-US"/>
        </w:rPr>
      </w:pPr>
    </w:p>
    <w:p w14:paraId="218F4324" w14:textId="100F8AAE" w:rsidR="00384D17" w:rsidRDefault="00384D17" w:rsidP="00F15239">
      <w:pPr>
        <w:pStyle w:val="NormalWeb"/>
        <w:jc w:val="both"/>
        <w:rPr>
          <w:lang w:val="en-US"/>
        </w:rPr>
      </w:pPr>
    </w:p>
    <w:p w14:paraId="3F47FD71" w14:textId="47D2B5C9" w:rsidR="00384D17" w:rsidRDefault="00384D17" w:rsidP="00F15239">
      <w:pPr>
        <w:pStyle w:val="NormalWeb"/>
        <w:jc w:val="both"/>
        <w:rPr>
          <w:lang w:val="en-US"/>
        </w:rPr>
      </w:pPr>
    </w:p>
    <w:p w14:paraId="7994C2C6" w14:textId="5B010F34" w:rsidR="00384D17" w:rsidRDefault="00384D17" w:rsidP="00F15239">
      <w:pPr>
        <w:pStyle w:val="NormalWeb"/>
        <w:jc w:val="both"/>
        <w:rPr>
          <w:lang w:val="en-US"/>
        </w:rPr>
      </w:pPr>
    </w:p>
    <w:p w14:paraId="52B11FAC" w14:textId="77777777" w:rsidR="00384D17" w:rsidRPr="000E7692" w:rsidRDefault="00384D17" w:rsidP="00F15239">
      <w:pPr>
        <w:pStyle w:val="NormalWeb"/>
        <w:jc w:val="both"/>
        <w:rPr>
          <w:lang w:val="en-US"/>
        </w:rPr>
      </w:pPr>
    </w:p>
    <w:p w14:paraId="3BBCCF3F" w14:textId="77777777" w:rsidR="00F15239" w:rsidRPr="000E7692" w:rsidRDefault="00F15239" w:rsidP="00F15239">
      <w:pPr>
        <w:pStyle w:val="NormalWeb"/>
        <w:numPr>
          <w:ilvl w:val="1"/>
          <w:numId w:val="35"/>
        </w:numPr>
        <w:shd w:val="clear" w:color="auto" w:fill="FFFFFF" w:themeFill="background1"/>
        <w:rPr>
          <w:b/>
          <w:lang w:val="en-US" w:eastAsia="en-US"/>
        </w:rPr>
      </w:pPr>
      <w:r w:rsidRPr="000E7692">
        <w:rPr>
          <w:b/>
          <w:lang w:val="en-US" w:eastAsia="en-US"/>
        </w:rPr>
        <w:lastRenderedPageBreak/>
        <w:t>Recovery of gallium from electronic waste</w:t>
      </w:r>
    </w:p>
    <w:p w14:paraId="053E3B9D" w14:textId="18E272BD" w:rsidR="009563A4" w:rsidRPr="00384D17" w:rsidRDefault="000E7692" w:rsidP="00F15239">
      <w:pPr>
        <w:pStyle w:val="NormalWeb"/>
        <w:jc w:val="both"/>
        <w:rPr>
          <w:shd w:val="clear" w:color="auto" w:fill="FFFFFF"/>
          <w:lang w:val="en-US"/>
        </w:rPr>
      </w:pPr>
      <w:r w:rsidRPr="000E7692">
        <w:rPr>
          <w:shd w:val="clear" w:color="auto" w:fill="FFFFFF"/>
          <w:lang w:val="en-US"/>
        </w:rPr>
        <w:t xml:space="preserve">Recovering gallium from electronic waste is essential due to its scarcity and its role in advanced technologies. The most effective processes are hydrometallurgical (solvent extraction, precipitation, nanofiltration) or thermal, achieving yields of over 90% from LEDs or integrated circuits </w:t>
      </w:r>
      <w:r w:rsidRPr="000E7692">
        <w:rPr>
          <w:shd w:val="clear" w:color="auto" w:fill="FFFFFF"/>
        </w:rPr>
        <w:fldChar w:fldCharType="begin"/>
      </w:r>
      <w:r w:rsidRPr="000E7692">
        <w:rPr>
          <w:shd w:val="clear" w:color="auto" w:fill="FFFFFF"/>
          <w:lang w:val="en-US"/>
        </w:rPr>
        <w:instrText xml:space="preserve"> ADDIN ZOTERO_ITEM CSL_CITATION {"citationID":"2CFO7sZ8","properties":{"formattedCitation":"(Jiang {\\i{}et al.}, 2006)","plainCitation":"(Jiang et al., 2006)","noteIndex":0},"citationItems":[{"id":478,"uris":["http://zotero.org/users/13338207/items/ELTA9232"],"itemData":{"id":478,"type":"article-journal","abstract":"Zinc residues, i.e., byproducts generated in hydrometallurgical zinc plants, contain valuable elements such as zinc, iron, lead, gallium, indium and silver that are not utilized effectively. In this investigation, zinc residues containing 512-g/t silver were processed by flotation to produce concentrate assaying 4,321.6-g/t silver with an 80.96% silver recovery. The flotation tailings were then pelletized and reduced in a rotary kiln at 1,100°C for two hours. During reduction, the zinc, lead and indium were recovered from the fumes. The roasted pellets were then ground and processed in a magnetic separator to obtain gallium- and germanium-rich iron concentrates. The grades of gallium and germanium in the concentrates reached 1,805 and 1,536 g/t, respectively, with recoveries as high as 94.67% and 93.20%, respectively.","container-title":"Mining, Metallurgy &amp; Exploration","DOI":"10.1007/BF03403349","ISSN":"2524-3470","issue":"4","journalAbbreviation":"Mining, Metallurgy &amp; Exploration","language":"en","page":"214-218","source":"Springer Link","title":"Novel process to recover valuable metals from hydrometallurgical zinc residues","volume":"23","author":[{"family":"Jiang","given":"T."},{"family":"Zhang","given":"Y."},{"family":"Huang","given":"Z."},{"family":"Yang","given":"Y."},{"family":"Li","given":"G."}],"issued":{"date-parts":[["2006",11,1]]}}}],"schema":"https://github.com/citation-style-language/schema/raw/master/csl-citation.json"} </w:instrText>
      </w:r>
      <w:r w:rsidRPr="000E7692">
        <w:rPr>
          <w:shd w:val="clear" w:color="auto" w:fill="FFFFFF"/>
        </w:rPr>
        <w:fldChar w:fldCharType="separate"/>
      </w:r>
      <w:r w:rsidRPr="000E7692">
        <w:rPr>
          <w:lang w:val="en-US"/>
        </w:rPr>
        <w:t>(Jiang et al., 2006)</w:t>
      </w:r>
      <w:r w:rsidRPr="000E7692">
        <w:rPr>
          <w:shd w:val="clear" w:color="auto" w:fill="FFFFFF"/>
        </w:rPr>
        <w:fldChar w:fldCharType="end"/>
      </w:r>
      <w:r w:rsidRPr="000E7692">
        <w:rPr>
          <w:shd w:val="clear" w:color="auto" w:fill="FFFFFF"/>
          <w:lang w:val="en-US"/>
        </w:rPr>
        <w:t xml:space="preserve">. Innovative techniques, such as vacuum pyrolysis or oxidation followed by leaching, also offer good results while limiting pollution </w:t>
      </w:r>
      <w:r w:rsidRPr="000E7692">
        <w:rPr>
          <w:shd w:val="clear" w:color="auto" w:fill="FFFFFF"/>
        </w:rPr>
        <w:fldChar w:fldCharType="begin"/>
      </w:r>
      <w:r w:rsidRPr="000E7692">
        <w:rPr>
          <w:shd w:val="clear" w:color="auto" w:fill="FFFFFF"/>
          <w:lang w:val="en-US"/>
        </w:rPr>
        <w:instrText xml:space="preserve"> ADDIN ZOTERO_ITEM CSL_CITATION {"citationID":"qt90u6Bu","properties":{"formattedCitation":"(Zhan {\\i{}et al.}, 2018a)","plainCitation":"(Zhan et al., 2018a)","dontUpdate":true,"noteIndex":0},"citationItems":[{"id":479,"uris":["http://zotero.org/users/13338207/items/RLCIZGPN"],"itemData":{"id":479,"type":"article-journal","container-title":"ACS Sustainable Chemistry &amp; Engineering","DOI":"10.1021/acssuschemeng.7b03689","ISSN":"2168-0485, 2168-0485","issue":"1","journalAbbreviation":"ACS Sustainable Chem. Eng.","language":"en","note":"publisher: American Chemical Society (ACS)","page":"1336-1342","source":"Crossref","title":"Recycle Gallium and Arsenic from GaAs-Based E-Wastes via Pyrolysis–Vacuum Metallurgy Separation: Theory and Feasibility","title-short":"Recycle Gallium and Arsenic from GaAs-Based E-Wastes via Pyrolysis–Vacuum Metallurgy Separation","volume":"6","author":[{"family":"Zhan","given":"Lu"},{"family":"Xia","given":"Fafa"},{"family":"Xia","given":"Yuhan"},{"family":"Xie","given":"Bing"}],"issued":{"date-parts":[["2018",1,2]]}}}],"schema":"https://github.com/citation-style-language/schema/raw/master/csl-citation.json"} </w:instrText>
      </w:r>
      <w:r w:rsidRPr="000E7692">
        <w:rPr>
          <w:shd w:val="clear" w:color="auto" w:fill="FFFFFF"/>
        </w:rPr>
        <w:fldChar w:fldCharType="separate"/>
      </w:r>
      <w:r w:rsidRPr="000E7692">
        <w:rPr>
          <w:lang w:val="en-US"/>
        </w:rPr>
        <w:t>(Zhan et al., 2018)</w:t>
      </w:r>
      <w:r w:rsidRPr="000E7692">
        <w:rPr>
          <w:shd w:val="clear" w:color="auto" w:fill="FFFFFF"/>
        </w:rPr>
        <w:fldChar w:fldCharType="end"/>
      </w:r>
      <w:r w:rsidRPr="000E7692">
        <w:rPr>
          <w:shd w:val="clear" w:color="auto" w:fill="FFFFFF"/>
          <w:lang w:val="en-US"/>
        </w:rPr>
        <w:t xml:space="preserve">.  However, recovery remains complex due to the low concentration of gallium in waste and significant losses during production and recycling </w:t>
      </w:r>
      <w:r w:rsidRPr="000E7692">
        <w:rPr>
          <w:shd w:val="clear" w:color="auto" w:fill="FFFFFF"/>
        </w:rPr>
        <w:fldChar w:fldCharType="begin"/>
      </w:r>
      <w:r w:rsidRPr="000E7692">
        <w:rPr>
          <w:shd w:val="clear" w:color="auto" w:fill="FFFFFF"/>
          <w:lang w:val="en-US"/>
        </w:rPr>
        <w:instrText xml:space="preserve"> ADDIN ZOTERO_ITEM CSL_CITATION {"citationID":"E1uL5QGT","properties":{"formattedCitation":"(Maximilian Ueberschaar, Otto et Rotter, 2017)","plainCitation":"(Maximilian Ueberschaar, Otto et Rotter, 2017)","dontUpdate":true,"noteIndex":0},"citationItems":[{"id":480,"uris":["http://zotero.org/users/13338207/items/XFB38I7B"],"itemData":{"id":480,"type":"article-journal","container-title":"Waste Management","note":"publisher: Elsevier","page":"534–545","source":"Google Scholar","title":"Challenges for critical raw material recovery from WEEE–The case study of gallium","volume":"60","author":[{"family":"Ueberschaar","given":"Maximilian"},{"family":"Otto","given":"Sarah Julie"},{"family":"Rotter","given":"Vera Susanne"}],"issued":{"date-parts":[["2017"]]}}}],"schema":"https://github.com/citation-style-language/schema/raw/master/csl-citation.json"} </w:instrText>
      </w:r>
      <w:r w:rsidRPr="000E7692">
        <w:rPr>
          <w:shd w:val="clear" w:color="auto" w:fill="FFFFFF"/>
        </w:rPr>
        <w:fldChar w:fldCharType="separate"/>
      </w:r>
      <w:r w:rsidRPr="000E7692">
        <w:rPr>
          <w:lang w:val="en-US"/>
        </w:rPr>
        <w:t>(Ueberschaar et al ., 2017</w:t>
      </w:r>
      <w:r w:rsidRPr="000E7692">
        <w:rPr>
          <w:shd w:val="clear" w:color="auto" w:fill="FFFFFF"/>
        </w:rPr>
        <w:fldChar w:fldCharType="end"/>
      </w:r>
      <w:r w:rsidRPr="000E7692">
        <w:rPr>
          <w:shd w:val="clear" w:color="auto" w:fill="FFFFFF"/>
          <w:lang w:val="en-US"/>
        </w:rPr>
        <w:t xml:space="preserve"> ; </w:t>
      </w:r>
      <w:r w:rsidRPr="000E7692">
        <w:rPr>
          <w:shd w:val="clear" w:color="auto" w:fill="FFFFFF"/>
        </w:rPr>
        <w:fldChar w:fldCharType="begin"/>
      </w:r>
      <w:r w:rsidRPr="000E7692">
        <w:rPr>
          <w:shd w:val="clear" w:color="auto" w:fill="FFFFFF"/>
          <w:lang w:val="en-US"/>
        </w:rPr>
        <w:instrText xml:space="preserve"> ADDIN ZOTERO_ITEM CSL_CITATION {"citationID":"W2guVSyi","properties":{"formattedCitation":"(Kluczka, 2024)","plainCitation":"(Kluczka, 2024)","dontUpdate":true,"noteIndex":0},"citationItems":[{"id":481,"uris":["http://zotero.org/users/13338207/items/T7YCPMU3"],"itemData":{"id":481,"type":"article-journal","container-title":"Resources","issue":"3","note":"publisher: MDPI","page":"35","source":"Google Scholar","title":"A review on the recovery and separation of gallium and indium from waste","volume":"13","author":[{"family":"Kluczka","given":"Joanna"}],"issued":{"date-parts":[["2024"]]}}}],"schema":"https://github.com/citation-style-language/schema/raw/master/csl-citation.json"} </w:instrText>
      </w:r>
      <w:r w:rsidRPr="000E7692">
        <w:rPr>
          <w:shd w:val="clear" w:color="auto" w:fill="FFFFFF"/>
        </w:rPr>
        <w:fldChar w:fldCharType="separate"/>
      </w:r>
      <w:r w:rsidRPr="000E7692">
        <w:rPr>
          <w:lang w:val="en-US"/>
        </w:rPr>
        <w:t>Kluczka , 2024)</w:t>
      </w:r>
      <w:r w:rsidRPr="000E7692">
        <w:rPr>
          <w:shd w:val="clear" w:color="auto" w:fill="FFFFFF"/>
        </w:rPr>
        <w:fldChar w:fldCharType="end"/>
      </w:r>
      <w:r w:rsidRPr="000E7692">
        <w:rPr>
          <w:shd w:val="clear" w:color="auto" w:fill="FFFFFF"/>
          <w:lang w:val="en-US"/>
        </w:rPr>
        <w:t xml:space="preserve">.  </w:t>
      </w:r>
    </w:p>
    <w:p w14:paraId="33296C79" w14:textId="43A5B66F" w:rsidR="00F15239" w:rsidRPr="00384D17" w:rsidRDefault="00F15239" w:rsidP="00F15239">
      <w:pPr>
        <w:pStyle w:val="NormalWeb"/>
        <w:jc w:val="both"/>
        <w:rPr>
          <w:lang w:val="en-US"/>
        </w:rPr>
      </w:pPr>
      <w:r w:rsidRPr="00384D17">
        <w:rPr>
          <w:lang w:val="en-US"/>
        </w:rPr>
        <w:t xml:space="preserve">Several recent studies have explored the recovery of gallium from electronic waste, particularly through thermal oxidation followed by leaching. </w:t>
      </w:r>
      <w:r w:rsidRPr="00384D17">
        <w:fldChar w:fldCharType="begin"/>
      </w:r>
      <w:r w:rsidRPr="00384D17">
        <w:rPr>
          <w:lang w:val="en-US"/>
        </w:rPr>
        <w:instrText xml:space="preserve"> ADDIN ZOTERO_ITEM CSL_CITATION {"citationID":"J1MdUBCE","properties":{"formattedCitation":"(Maarefvand, Sheibani et Rashchi, 2020a)","plainCitation":"(Maarefvand, Sheibani et Rashchi, 2020a)","dontUpdate":true,"noteIndex":0},"citationItems":[{"id":564,"uris":["http://zotero.org/users/13338207/items/N6S4XTQN"],"itemData":{"id":564,"type":"article-journal","abstract":"In this paper, gallium recycling from waste light emitting diode (LED) by oxidation and subsequent leaching was studied. Gallium is present in the LED chip as gallium nitride. Disassembling and crushing of the LEDs were carried out after burning the polymeric parts, and then the chip is separated from the LED. Leaching of the gallium from the chips was performed after oxidation step at optimum temperature of 1100 °C. The oxidation heat treatment was carried out at 1000, 1100 and 1200 °C and the oxidation mechanism was studied in detail. Oxidation causes depletion of nitrogen gas and absorption of oxygen atoms by the gallium nitride structure, which results in the formation of a porous oxide structure. The minimum transformation temperature of gallium nitride to gallium oxide, was 1100 °C. In the final oxide phase, comparison of the structure and morphology of the chip surface after oxidation at 1200 °C and 1100 °C shows that at higher oxidation temperature the surface area decreases and the grain size increases. Changing the solubility of the phase containing the gallium by oxidation at different temperatures considering has been investigated. Leaching experiments were designed using design of experiment (DOE) method. At optimum leaching conditions of 4 M hydrochloric acid, 93 °C and 120 min, the gallium leaching recovery was 91.4%. Based on the results, leaching temperature is the most effective parameter in this process.","container-title":"Hydrometallurgy","DOI":"10.1016/j.hydromet.2019.105230","ISSN":"0304-386X","journalAbbreviation":"Hydrometallurgy","page":"105230","source":"ScienceDirect","title":"Recovery of gallium from waste LEDs by oxidation and subsequent leaching","volume":"191","author":[{"family":"Maarefvand","given":"M."},{"family":"Sheibani","given":"S."},{"family":"Rashchi","given":"F."}],"issued":{"date-parts":[["2020",1,1]]}}}],"schema":"https://github.com/citation-style-language/schema/raw/master/csl-citation.json"} </w:instrText>
      </w:r>
      <w:r w:rsidRPr="00384D17">
        <w:fldChar w:fldCharType="separate"/>
      </w:r>
      <w:r w:rsidRPr="00384D17">
        <w:rPr>
          <w:lang w:val="en-US"/>
        </w:rPr>
        <w:t>Maarefvand</w:t>
      </w:r>
      <w:r w:rsidR="009563A4" w:rsidRPr="00384D17">
        <w:rPr>
          <w:lang w:val="en-US"/>
        </w:rPr>
        <w:t xml:space="preserve"> </w:t>
      </w:r>
      <w:r w:rsidR="001306D5" w:rsidRPr="00384D17">
        <w:rPr>
          <w:lang w:val="en-US"/>
        </w:rPr>
        <w:t>et al. (</w:t>
      </w:r>
      <w:r w:rsidRPr="00384D17">
        <w:rPr>
          <w:lang w:val="en-US"/>
        </w:rPr>
        <w:t>2020)</w:t>
      </w:r>
      <w:r w:rsidRPr="00384D17">
        <w:fldChar w:fldCharType="end"/>
      </w:r>
      <w:r w:rsidRPr="00384D17">
        <w:rPr>
          <w:lang w:val="en-US"/>
        </w:rPr>
        <w:t xml:space="preserve"> showed that by heating LED chips (</w:t>
      </w:r>
      <w:proofErr w:type="spellStart"/>
      <w:r w:rsidRPr="00384D17">
        <w:rPr>
          <w:lang w:val="en-US"/>
        </w:rPr>
        <w:t>GaN</w:t>
      </w:r>
      <w:proofErr w:type="spellEnd"/>
      <w:r w:rsidRPr="00384D17">
        <w:rPr>
          <w:lang w:val="en-US"/>
        </w:rPr>
        <w:t xml:space="preserve">) to 1100°C to form gallium oxide, then leaching with 4 M HCl at 93°C for 120 min, it is possible to achieve a recovery yield of 91.4%. The leaching temperature is the most decisive parameter for the efficiency of the process. </w:t>
      </w:r>
    </w:p>
    <w:p w14:paraId="57332909" w14:textId="1363322A" w:rsidR="00F15239" w:rsidRPr="00384D17" w:rsidRDefault="00F15239" w:rsidP="00F15239">
      <w:pPr>
        <w:pStyle w:val="NormalWeb"/>
        <w:jc w:val="both"/>
        <w:rPr>
          <w:color w:val="FF0000"/>
          <w:lang w:val="en-US"/>
        </w:rPr>
      </w:pPr>
      <w:r w:rsidRPr="00384D17">
        <w:rPr>
          <w:color w:val="FF0000"/>
          <w:lang w:val="en-US"/>
        </w:rPr>
        <w:t xml:space="preserve">For their part, </w:t>
      </w:r>
      <w:r w:rsidRPr="00384D17">
        <w:rPr>
          <w:color w:val="FF0000"/>
        </w:rPr>
        <w:fldChar w:fldCharType="begin"/>
      </w:r>
      <w:r w:rsidRPr="00384D17">
        <w:rPr>
          <w:color w:val="FF0000"/>
          <w:lang w:val="en-US"/>
        </w:rPr>
        <w:instrText xml:space="preserve"> ADDIN ZOTERO_ITEM CSL_CITATION {"citationID":"e7u3VEnz","properties":{"formattedCitation":"(Zhan {\\i{}et al.}, 2018b)","plainCitation":"(Zhan et al., 2018b)","dontUpdate":true,"noteIndex":0},"citationItems":[{"id":570,"uris":["http://zotero.org/users/13338207/items/MQLBYP7S"],"itemData":{"id":570,"type":"article-journal","container-title":"ACS Sustainable Chemistry &amp; Engineering","DOI":"10.1021/acssuschemeng.7b03689","ISSN":"2168-0485, 2168-0485","issue":"1","journalAbbreviation":"ACS Sustainable Chem. Eng.","language":"en","page":"1336-1342","source":"DOI.org (Crossref)","title":"Recycle Gallium and Arsenic from GaAs-Based E-Wastes via Pyrolysis–Vacuum Metallurgy Separation: Theory and Feasibility","title-short":"Recycle Gallium and Arsenic from GaAs-Based E-Wastes via Pyrolysis–Vacuum Metallurgy Separation","volume":"6","author":[{"family":"Zhan","given":"Lu"},{"family":"Xia","given":"Fafa"},{"family":"Xia","given":"Yuhan"},{"family":"Xie","given":"Bing"}],"issued":{"date-parts":[["2018",1,2]]}}}],"schema":"https://github.com/citation-style-language/schema/raw/master/csl-citation.json"} </w:instrText>
      </w:r>
      <w:r w:rsidRPr="00384D17">
        <w:rPr>
          <w:color w:val="FF0000"/>
        </w:rPr>
        <w:fldChar w:fldCharType="separate"/>
      </w:r>
      <w:r w:rsidRPr="00384D17">
        <w:rPr>
          <w:color w:val="FF0000"/>
          <w:lang w:val="en-US"/>
        </w:rPr>
        <w:t>Zhan et al.</w:t>
      </w:r>
      <w:r w:rsidR="00450AB2" w:rsidRPr="00384D17">
        <w:rPr>
          <w:color w:val="FF0000"/>
          <w:lang w:val="en-US"/>
        </w:rPr>
        <w:t>(</w:t>
      </w:r>
      <w:r w:rsidRPr="00384D17">
        <w:rPr>
          <w:color w:val="FF0000"/>
          <w:lang w:val="en-US"/>
        </w:rPr>
        <w:t>2018)</w:t>
      </w:r>
      <w:r w:rsidRPr="00384D17">
        <w:rPr>
          <w:color w:val="FF0000"/>
        </w:rPr>
        <w:fldChar w:fldCharType="end"/>
      </w:r>
      <w:r w:rsidRPr="00384D17">
        <w:rPr>
          <w:color w:val="FF0000"/>
          <w:lang w:val="en-US"/>
        </w:rPr>
        <w:t xml:space="preserve"> developed a method combining pyrolysis and vacuum metallurgy to efficiently recycle gallium and arsenic from electronic waste containing GaAs. At 1273 K, under 20 Pa for 60 minutes, the overall recovery rate reaches 95%. Gallium and arsenic are condensed and collected separately, thus limiting contamination and material loss.</w:t>
      </w:r>
    </w:p>
    <w:p w14:paraId="60BA1842" w14:textId="3AF616FE" w:rsidR="00F15239" w:rsidRPr="00384D17" w:rsidRDefault="00F15239" w:rsidP="00F15239">
      <w:pPr>
        <w:pStyle w:val="NormalWeb"/>
        <w:jc w:val="both"/>
        <w:rPr>
          <w:color w:val="FF0000"/>
          <w:lang w:val="en-US"/>
        </w:rPr>
      </w:pPr>
      <w:r w:rsidRPr="00384D17">
        <w:rPr>
          <w:color w:val="FF0000"/>
          <w:lang w:val="en-US"/>
        </w:rPr>
        <w:t xml:space="preserve">In the study conducted by </w:t>
      </w:r>
      <w:r w:rsidRPr="00384D17">
        <w:rPr>
          <w:color w:val="FF0000"/>
        </w:rPr>
        <w:fldChar w:fldCharType="begin"/>
      </w:r>
      <w:r w:rsidR="00664780" w:rsidRPr="00384D17">
        <w:rPr>
          <w:color w:val="FF0000"/>
          <w:lang w:val="en-US"/>
        </w:rPr>
        <w:instrText xml:space="preserve"> ADDIN ZOTERO_ITEM CSL_CITATION {"citationID":"uhcMaHKG","properties":{"formattedCitation":"(Zhang et Xu, 2016)","plainCitation":"(Zhang et Xu, 2016)","dontUpdate":true,"noteIndex":0},"citationItems":[{"id":571,"uris":["http://zotero.org/users/13338207/items/9KW94TLZ"],"itemData":{"id":571,"type":"article-journal","container-title":"Environmental Science &amp; Technology","DOI":"10.1021/acs.est.6b01253","ISSN":"0013-936X, 1520-5851","issue":"17","journalAbbreviation":"Environ. Sci. Technol.","language":"en","page":"9242-9250","source":"DOI.org (Crossref)","title":"Separating and Recycling Plastic, Glass, and Gallium from Waste Solar Cell Modules by Nitrogen Pyrolysis and Vacuum Decomposition","volume":"50","author":[{"family":"Zhang","given":"Lingen"},{"family":"Xu","given":"Zhenming"}],"issued":{"date-parts":[["2016",9,6]]}}}],"schema":"https://github.com/citation-style-language/schema/raw/master/csl-citation.json"} </w:instrText>
      </w:r>
      <w:r w:rsidRPr="00384D17">
        <w:rPr>
          <w:color w:val="FF0000"/>
        </w:rPr>
        <w:fldChar w:fldCharType="separate"/>
      </w:r>
      <w:r w:rsidRPr="00384D17">
        <w:rPr>
          <w:color w:val="FF0000"/>
          <w:lang w:val="en-US"/>
        </w:rPr>
        <w:t xml:space="preserve">Zhang </w:t>
      </w:r>
      <w:r w:rsidR="009563A4" w:rsidRPr="00384D17">
        <w:rPr>
          <w:color w:val="FF0000"/>
          <w:lang w:val="en-US"/>
        </w:rPr>
        <w:t xml:space="preserve"> and</w:t>
      </w:r>
      <w:r w:rsidRPr="00384D17">
        <w:rPr>
          <w:color w:val="FF0000"/>
          <w:lang w:val="en-US"/>
        </w:rPr>
        <w:t xml:space="preserve"> Xu</w:t>
      </w:r>
      <w:r w:rsidR="00450AB2" w:rsidRPr="00384D17">
        <w:rPr>
          <w:color w:val="FF0000"/>
          <w:lang w:val="en-US"/>
        </w:rPr>
        <w:t xml:space="preserve"> (</w:t>
      </w:r>
      <w:r w:rsidRPr="00384D17">
        <w:rPr>
          <w:color w:val="FF0000"/>
          <w:lang w:val="en-US"/>
        </w:rPr>
        <w:t>2016)</w:t>
      </w:r>
      <w:r w:rsidRPr="00384D17">
        <w:rPr>
          <w:color w:val="FF0000"/>
        </w:rPr>
        <w:fldChar w:fldCharType="end"/>
      </w:r>
      <w:r w:rsidRPr="00384D17">
        <w:rPr>
          <w:color w:val="FF0000"/>
          <w:lang w:val="en-US"/>
        </w:rPr>
        <w:t>, pyrolysis under nitrogen, followed by vacuum decomposition, was applied to used photovoltaic modules. Gallium was effectively recovered at 1123K, under a pressure of 1Pa, for 40 min</w:t>
      </w:r>
      <w:r w:rsidRPr="00384D17">
        <w:rPr>
          <w:color w:val="FF0000"/>
          <w:shd w:val="clear" w:color="auto" w:fill="FFFFFF"/>
          <w:lang w:val="en-US"/>
        </w:rPr>
        <w:t xml:space="preserve">.  Extraction using solvents such as </w:t>
      </w:r>
      <w:proofErr w:type="spellStart"/>
      <w:r w:rsidRPr="00384D17">
        <w:rPr>
          <w:color w:val="FF0000"/>
          <w:shd w:val="clear" w:color="auto" w:fill="FFFFFF"/>
          <w:lang w:val="en-US"/>
        </w:rPr>
        <w:t>Cyanex</w:t>
      </w:r>
      <w:proofErr w:type="spellEnd"/>
      <w:r w:rsidRPr="00384D17">
        <w:rPr>
          <w:color w:val="FF0000"/>
          <w:shd w:val="clear" w:color="auto" w:fill="FFFFFF"/>
          <w:lang w:val="en-US"/>
        </w:rPr>
        <w:t xml:space="preserve"> 272, TBP, TOPO and ionic liquids allows gallium to be recovered from electronic waste with very high yields and purity levels. For example, extraction with </w:t>
      </w:r>
      <w:proofErr w:type="spellStart"/>
      <w:r w:rsidRPr="00384D17">
        <w:rPr>
          <w:color w:val="FF0000"/>
          <w:shd w:val="clear" w:color="auto" w:fill="FFFFFF"/>
          <w:lang w:val="en-US"/>
        </w:rPr>
        <w:t>Cyanex</w:t>
      </w:r>
      <w:proofErr w:type="spellEnd"/>
      <w:r w:rsidRPr="00384D17">
        <w:rPr>
          <w:color w:val="FF0000"/>
          <w:shd w:val="clear" w:color="auto" w:fill="FFFFFF"/>
          <w:lang w:val="en-US"/>
        </w:rPr>
        <w:t xml:space="preserve"> 272 achieves 77.4% in one step and 99.5% after four steps, with a final purity of 99.95% </w:t>
      </w:r>
      <w:r w:rsidRPr="00384D17">
        <w:rPr>
          <w:color w:val="FF0000"/>
        </w:rPr>
        <w:fldChar w:fldCharType="begin"/>
      </w:r>
      <w:r w:rsidRPr="00384D17">
        <w:rPr>
          <w:color w:val="FF0000"/>
          <w:lang w:val="en-US"/>
        </w:rPr>
        <w:instrText xml:space="preserve"> ADDIN ZOTERO_ITEM CSL_CITATION {"citationID":"O2XveImU","properties":{"formattedCitation":"(Chen {\\i{}et al.}, 2020)","plainCitation":"(Chen et al., 2020)","noteIndex":0},"citationItems":[{"id":572,"uris":["http://zotero.org/users/13338207/items/6JBFXZCN"],"itemData":{"id":572,"type":"paper-conference","container-title":"15th International Symposium on East Asian Resources Recycling Technology, EARTH 2019","source":"Google Scholar","title":"Recovery gallium from GaAs waste etching solutions by solvent extraction","URL":"https://researchoutput.ncku.edu.tw/en/publications/recovery-gallium-from-gaas-waste-etching-solutions-by-solvent-ext","author":[{"family":"Chen","given":"Wei Sheng"},{"family":"Tien","given":"Ko Wei"},{"family":"Lee","given":"Cheng Han"},{"family":"Chung","given":"Yi Fan"}],"accessed":{"date-parts":[["2025",9,18]]},"issued":{"date-parts":[["2020"]]}}}],"schema":"https://github.com/citation-style-language/schema/raw/master/csl-citation.json"} </w:instrText>
      </w:r>
      <w:r w:rsidRPr="00384D17">
        <w:rPr>
          <w:color w:val="FF0000"/>
        </w:rPr>
        <w:fldChar w:fldCharType="separate"/>
      </w:r>
      <w:r w:rsidRPr="00384D17">
        <w:rPr>
          <w:color w:val="FF0000"/>
          <w:lang w:val="en-US"/>
        </w:rPr>
        <w:t>(Chen et al., 2020)</w:t>
      </w:r>
      <w:r w:rsidRPr="00384D17">
        <w:rPr>
          <w:color w:val="FF0000"/>
        </w:rPr>
        <w:fldChar w:fldCharType="end"/>
      </w:r>
      <w:r w:rsidRPr="00384D17">
        <w:rPr>
          <w:color w:val="FF0000"/>
          <w:lang w:val="en-US"/>
        </w:rPr>
        <w:t xml:space="preserve">. </w:t>
      </w:r>
      <w:r w:rsidRPr="00384D17">
        <w:rPr>
          <w:color w:val="FF0000"/>
          <w:shd w:val="clear" w:color="auto" w:fill="FFFFFF"/>
          <w:lang w:val="en-US"/>
        </w:rPr>
        <w:t>Other processes, using TBP and D2EHPA, enable up to 96.2% of gallium to be extracted with a purity of 99.6% from used semiconductor materials </w:t>
      </w:r>
      <w:r w:rsidRPr="00384D17">
        <w:rPr>
          <w:color w:val="FF0000"/>
          <w:lang w:val="en-US"/>
        </w:rPr>
        <w:t xml:space="preserve"> </w:t>
      </w:r>
      <w:r w:rsidRPr="00384D17">
        <w:rPr>
          <w:color w:val="FF0000"/>
          <w:shd w:val="clear" w:color="auto" w:fill="FFFFFF"/>
        </w:rPr>
        <w:fldChar w:fldCharType="begin"/>
      </w:r>
      <w:r w:rsidRPr="00384D17">
        <w:rPr>
          <w:color w:val="FF0000"/>
          <w:shd w:val="clear" w:color="auto" w:fill="FFFFFF"/>
          <w:lang w:val="en-US"/>
        </w:rPr>
        <w:instrText xml:space="preserve"> ADDIN ZOTERO_ITEM CSL_CITATION {"citationID":"q0wp55cC","properties":{"formattedCitation":"(Gu {\\i{}et al.}, 2018)","plainCitation":"(Gu et al., 2018)","noteIndex":0},"citationItems":[{"id":573,"uris":["http://zotero.org/users/13338207/items/GA3AZRLV"],"itemData":{"id":573,"type":"article-journal","container-title":"Journal of Chemical Engineering of Japan","issue":"8","note":"publisher: The Society of Chemical Engineers, Japan","page":"675–682","source":"Google Scholar","title":"Recovery of indium and gallium from spent IGZO targets by leaching and solvent extraction","volume":"51","author":[{"family":"Gu","given":"Shuai"},{"family":"Tominaka","given":"Takashi"},{"family":"Dodbiba","given":"Gjergj"},{"family":"Fujita","given":"Toyohisa"}],"issued":{"date-parts":[["2018"]]}}}],"schema":"https://github.com/citation-style-language/schema/raw/master/csl-citation.json"} </w:instrText>
      </w:r>
      <w:r w:rsidRPr="00384D17">
        <w:rPr>
          <w:color w:val="FF0000"/>
          <w:shd w:val="clear" w:color="auto" w:fill="FFFFFF"/>
        </w:rPr>
        <w:fldChar w:fldCharType="separate"/>
      </w:r>
      <w:r w:rsidRPr="00384D17">
        <w:rPr>
          <w:color w:val="FF0000"/>
          <w:lang w:val="en-US"/>
        </w:rPr>
        <w:t>(Gu et al., 2018)</w:t>
      </w:r>
      <w:r w:rsidRPr="00384D17">
        <w:rPr>
          <w:color w:val="FF0000"/>
          <w:shd w:val="clear" w:color="auto" w:fill="FFFFFF"/>
        </w:rPr>
        <w:fldChar w:fldCharType="end"/>
      </w:r>
      <w:r w:rsidRPr="00384D17">
        <w:rPr>
          <w:color w:val="FF0000"/>
          <w:lang w:val="en-US"/>
        </w:rPr>
        <w:t xml:space="preserve">. </w:t>
      </w:r>
    </w:p>
    <w:p w14:paraId="5E417B95" w14:textId="75E01881" w:rsidR="00F15239" w:rsidRPr="00384D17" w:rsidRDefault="009E5DAB" w:rsidP="00F15239">
      <w:pPr>
        <w:pStyle w:val="NormalWeb"/>
        <w:jc w:val="both"/>
        <w:rPr>
          <w:shd w:val="clear" w:color="auto" w:fill="FFFFFF"/>
          <w:lang w:val="en-US"/>
        </w:rPr>
      </w:pPr>
      <w:r w:rsidRPr="00384D17">
        <w:rPr>
          <w:lang w:val="en-US"/>
        </w:rPr>
        <w:t xml:space="preserve">As part of an integrated strategy for recycling </w:t>
      </w:r>
      <w:proofErr w:type="spellStart"/>
      <w:r w:rsidRPr="00384D17">
        <w:rPr>
          <w:lang w:val="en-US"/>
        </w:rPr>
        <w:t>NdFeB</w:t>
      </w:r>
      <w:proofErr w:type="spellEnd"/>
      <w:r w:rsidRPr="00384D17">
        <w:rPr>
          <w:lang w:val="en-US"/>
        </w:rPr>
        <w:t xml:space="preserve"> magnet waste, Qin </w:t>
      </w:r>
      <w:r w:rsidR="00232EA0" w:rsidRPr="00384D17">
        <w:rPr>
          <w:lang w:val="en-US"/>
        </w:rPr>
        <w:t>et al. (</w:t>
      </w:r>
      <w:r w:rsidRPr="00384D17">
        <w:rPr>
          <w:lang w:val="en-US"/>
        </w:rPr>
        <w:t xml:space="preserve">2024) developed an effective process for extracting gallium from </w:t>
      </w:r>
      <w:proofErr w:type="spellStart"/>
      <w:r w:rsidRPr="00384D17">
        <w:rPr>
          <w:lang w:val="en-US"/>
        </w:rPr>
        <w:t>NdFeB</w:t>
      </w:r>
      <w:proofErr w:type="spellEnd"/>
      <w:r w:rsidRPr="00384D17">
        <w:rPr>
          <w:lang w:val="en-US"/>
        </w:rPr>
        <w:t xml:space="preserve"> magnet waste, yielding gallium oxide (</w:t>
      </w:r>
      <w:proofErr w:type="spellStart"/>
      <w:r w:rsidRPr="00384D17">
        <w:rPr>
          <w:lang w:val="en-US"/>
        </w:rPr>
        <w:t>Ga₂O</w:t>
      </w:r>
      <w:proofErr w:type="spellEnd"/>
      <w:r w:rsidRPr="00384D17">
        <w:rPr>
          <w:lang w:val="en-US"/>
        </w:rPr>
        <w:t xml:space="preserve">₃) with a purity of 98.6%. </w:t>
      </w:r>
      <w:r w:rsidR="00F15239" w:rsidRPr="00384D17">
        <w:rPr>
          <w:lang w:val="en-US"/>
        </w:rPr>
        <w:t xml:space="preserve">The process combines acid leaching, iron reduction, TBP extraction (with 10% </w:t>
      </w:r>
      <w:proofErr w:type="spellStart"/>
      <w:r w:rsidR="00F15239" w:rsidRPr="00384D17">
        <w:rPr>
          <w:lang w:val="en-US"/>
        </w:rPr>
        <w:t>isodecanol</w:t>
      </w:r>
      <w:proofErr w:type="spellEnd"/>
      <w:r w:rsidR="00F15239" w:rsidRPr="00384D17">
        <w:rPr>
          <w:lang w:val="en-US"/>
        </w:rPr>
        <w:t xml:space="preserve"> to avoid the third phase), selective precipitation, and calcination. A three-step countercurrent extraction achieves 99% gallium extraction efficiency, which is then recovered as pure oxide. Phosphonium and ammonium ionic liquids also show promise for the selective extraction of gallium from DEE </w:t>
      </w:r>
      <w:r w:rsidR="00F15239" w:rsidRPr="00384D17">
        <w:fldChar w:fldCharType="begin"/>
      </w:r>
      <w:r w:rsidR="00FD7450" w:rsidRPr="00384D17">
        <w:rPr>
          <w:lang w:val="en-US"/>
        </w:rPr>
        <w:instrText xml:space="preserve"> ADDIN ZOTERO_ITEM CSL_CITATION {"citationID":"02nf1klg","properties":{"formattedCitation":"(Thombre et Kundu, 2024)","plainCitation":"(Thombre et Kundu, 2024)","dontUpdate":true,"noteIndex":0},"citationItems":[{"id":575,"uris":["http://zotero.org/users/13338207/items/76Q2S4RB"],"itemData":{"id":575,"type":"article-journal","container-title":"Journal of Solution Chemistry","DOI":"10.1007/s10953-024-01365-9","ISSN":"0095-9782, 1572-8927","issue":"9","journalAbbreviation":"J Solution Chem","language":"en","page":"1149-1170","source":"DOI.org (Crossref)","title":"UNIQUAC-ext-PDH* Framework for the Ionic Liquid Assisted Extraction of Gallium (III)","volume":"53","author":[{"family":"Thombre","given":"Aradhana V."},{"family":"Kundu","given":"Debashis"}],"issued":{"date-parts":[["2024",9]]}}}],"schema":"https://github.com/citation-style-language/schema/raw/master/csl-citation.json"} </w:instrText>
      </w:r>
      <w:r w:rsidR="00F15239" w:rsidRPr="00384D17">
        <w:fldChar w:fldCharType="separate"/>
      </w:r>
      <w:r w:rsidR="00F15239" w:rsidRPr="00384D17">
        <w:rPr>
          <w:lang w:val="en-US"/>
        </w:rPr>
        <w:t xml:space="preserve">(Thombre </w:t>
      </w:r>
      <w:r w:rsidR="00664780" w:rsidRPr="00384D17">
        <w:rPr>
          <w:lang w:val="en-US"/>
        </w:rPr>
        <w:t xml:space="preserve">and </w:t>
      </w:r>
      <w:r w:rsidR="00F15239" w:rsidRPr="00384D17">
        <w:rPr>
          <w:lang w:val="en-US"/>
        </w:rPr>
        <w:t>Kundu, 2024)</w:t>
      </w:r>
      <w:r w:rsidR="00F15239" w:rsidRPr="00384D17">
        <w:fldChar w:fldCharType="end"/>
      </w:r>
      <w:r w:rsidR="00F15239" w:rsidRPr="00384D17">
        <w:rPr>
          <w:shd w:val="clear" w:color="auto" w:fill="FFFFFF"/>
          <w:lang w:val="en-US"/>
        </w:rPr>
        <w:t xml:space="preserve">. </w:t>
      </w:r>
    </w:p>
    <w:p w14:paraId="112EFAA5" w14:textId="12C721FB" w:rsidR="00F15239" w:rsidRPr="00384D17" w:rsidRDefault="00F15239" w:rsidP="00F15239">
      <w:pPr>
        <w:pStyle w:val="NormalWeb"/>
        <w:jc w:val="both"/>
        <w:rPr>
          <w:lang w:val="en-US"/>
        </w:rPr>
      </w:pPr>
      <w:r w:rsidRPr="00384D17">
        <w:rPr>
          <w:lang w:val="en-US"/>
        </w:rPr>
        <w:lastRenderedPageBreak/>
        <w:t xml:space="preserve">In addition to conventional methods (vacuum pyrolysis, oxidation, leaching, solvent extraction), more sustainable approaches such as biohydrometallurgy have been developed to reduce the environmental footprint of gallium recovery from electronic waste. Bioleaching uses microorganisms capable of solubilizing metals through acid production, redox reactions, or chelation mechanisms </w:t>
      </w:r>
      <w:r w:rsidRPr="00384D17">
        <w:fldChar w:fldCharType="begin"/>
      </w:r>
      <w:r w:rsidRPr="00384D17">
        <w:rPr>
          <w:lang w:val="en-US"/>
        </w:rPr>
        <w:instrText xml:space="preserve"> ADDIN ZOTERO_ITEM CSL_CITATION {"citationID":"3hOu27Tq","properties":{"formattedCitation":"(Priya et Hait, 2017a)","plainCitation":"(Priya et Hait, 2017a)","dontUpdate":true,"noteIndex":0},"citationItems":[{"id":577,"uris":["http://zotero.org/users/13338207/items/EB5U45VD"],"itemData":{"id":577,"type":"article-journal","container-title":"Environmental Science and Pollution Research","DOI":"10.1007/s11356-016-8313-6","ISSN":"0944-1344, 1614-7499","issue":"8","journalAbbreviation":"Environ Sci Pollut Res","language":"en","page":"6989-7008","source":"DOI.org (Crossref)","title":"Comparative assessment of metallurgical recovery of metals from electronic waste with special emphasis on bioleaching","volume":"24","author":[{"family":"Priya","given":"Anshu"},{"family":"Hait","given":"Subrata"}],"issued":{"date-parts":[["2017",3]]}}}],"schema":"https://github.com/citation-style-language/schema/raw/master/csl-citation.json"} </w:instrText>
      </w:r>
      <w:r w:rsidRPr="00384D17">
        <w:fldChar w:fldCharType="separate"/>
      </w:r>
      <w:r w:rsidRPr="00384D17">
        <w:rPr>
          <w:lang w:val="en-US"/>
        </w:rPr>
        <w:t>(Priya and Hait, 2017</w:t>
      </w:r>
      <w:r w:rsidRPr="00384D17">
        <w:fldChar w:fldCharType="end"/>
      </w:r>
      <w:r w:rsidRPr="00384D17">
        <w:rPr>
          <w:lang w:val="en-US"/>
        </w:rPr>
        <w:t xml:space="preserve"> ; </w:t>
      </w:r>
      <w:r w:rsidRPr="00384D17">
        <w:fldChar w:fldCharType="begin"/>
      </w:r>
      <w:r w:rsidRPr="00384D17">
        <w:rPr>
          <w:lang w:val="en-US"/>
        </w:rPr>
        <w:instrText xml:space="preserve"> ADDIN ZOTERO_ITEM CSL_CITATION {"citationID":"8W3Rp0iR","properties":{"formattedCitation":"(Jaiswal et Srivastava, 2024)","plainCitation":"(Jaiswal et Srivastava, 2024)","dontUpdate":true,"noteIndex":0},"citationItems":[{"id":579,"uris":["http://zotero.org/users/13338207/items/RSNSCFR4"],"itemData":{"id":579,"type":"article-journal","container-title":"Journal of Hazardous Materials Advances","note":"publisher: Elsevier","page":"100435","source":"Google Scholar","title":"A review on sustainable approach of bioleaching of precious metals from electronic wastes","volume":"14","author":[{"family":"Jaiswal","given":"Meghna"},{"family":"Srivastava","given":"Sudhakar"}],"issued":{"date-parts":[["2024"]]}}}],"schema":"https://github.com/citation-style-language/schema/raw/master/csl-citation.json"} </w:instrText>
      </w:r>
      <w:r w:rsidRPr="00384D17">
        <w:fldChar w:fldCharType="separate"/>
      </w:r>
      <w:r w:rsidRPr="00384D17">
        <w:rPr>
          <w:lang w:val="en-US"/>
        </w:rPr>
        <w:t>Jaiswal and Srivastava, 2024)</w:t>
      </w:r>
      <w:r w:rsidRPr="00384D17">
        <w:fldChar w:fldCharType="end"/>
      </w:r>
      <w:r w:rsidRPr="00384D17">
        <w:rPr>
          <w:lang w:val="en-US"/>
        </w:rPr>
        <w:t xml:space="preserve">. Strains such as </w:t>
      </w:r>
      <w:proofErr w:type="spellStart"/>
      <w:r w:rsidRPr="00384D17">
        <w:rPr>
          <w:lang w:val="en-US"/>
        </w:rPr>
        <w:t>Acidithiobacillus</w:t>
      </w:r>
      <w:proofErr w:type="spellEnd"/>
      <w:r w:rsidRPr="00384D17">
        <w:rPr>
          <w:lang w:val="en-US"/>
        </w:rPr>
        <w:t xml:space="preserve"> </w:t>
      </w:r>
      <w:proofErr w:type="spellStart"/>
      <w:r w:rsidRPr="00384D17">
        <w:rPr>
          <w:lang w:val="en-US"/>
        </w:rPr>
        <w:t>ferrooxidans</w:t>
      </w:r>
      <w:proofErr w:type="spellEnd"/>
      <w:r w:rsidRPr="00384D17">
        <w:rPr>
          <w:lang w:val="en-US"/>
        </w:rPr>
        <w:t xml:space="preserve">, which are specially adapted to the toxicity of LED waste, have demonstrated increased efficiency in gallium extraction, achieving up to 60% recovery after acclimatization </w:t>
      </w:r>
      <w:r w:rsidRPr="00384D17">
        <w:fldChar w:fldCharType="begin"/>
      </w:r>
      <w:r w:rsidRPr="00384D17">
        <w:rPr>
          <w:lang w:val="en-US"/>
        </w:rPr>
        <w:instrText xml:space="preserve"> ADDIN ZOTERO_ITEM CSL_CITATION {"citationID":"lhNg5pYw","properties":{"formattedCitation":"(Pourhossein et Mousavi, 2018a)","plainCitation":"(Pourhossein et Mousavi, 2018a)","dontUpdate":true,"noteIndex":0},"citationItems":[{"id":580,"uris":["http://zotero.org/users/13338207/items/DYJDEYEL"],"itemData":{"id":580,"type":"article-journal","container-title":"Waste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384D17">
        <w:fldChar w:fldCharType="separate"/>
      </w:r>
      <w:r w:rsidRPr="00384D17">
        <w:rPr>
          <w:lang w:val="en-US"/>
        </w:rPr>
        <w:t xml:space="preserve">(Pourhossein </w:t>
      </w:r>
      <w:r w:rsidR="00664780" w:rsidRPr="00384D17">
        <w:rPr>
          <w:lang w:val="en-US"/>
        </w:rPr>
        <w:t>and</w:t>
      </w:r>
      <w:r w:rsidRPr="00384D17">
        <w:rPr>
          <w:lang w:val="en-US"/>
        </w:rPr>
        <w:t xml:space="preserve"> Mousavi, 2018)</w:t>
      </w:r>
      <w:r w:rsidRPr="00384D17">
        <w:fldChar w:fldCharType="end"/>
      </w:r>
      <w:r w:rsidRPr="00384D17">
        <w:rPr>
          <w:lang w:val="en-US"/>
        </w:rPr>
        <w:t xml:space="preserve">. Other bacteria, such as </w:t>
      </w:r>
      <w:proofErr w:type="spellStart"/>
      <w:r w:rsidR="00524480" w:rsidRPr="00384D17">
        <w:rPr>
          <w:color w:val="FF0000"/>
          <w:lang w:val="en-US"/>
        </w:rPr>
        <w:t>Rhodanobacter</w:t>
      </w:r>
      <w:proofErr w:type="spellEnd"/>
      <w:r w:rsidR="00524480" w:rsidRPr="00384D17">
        <w:rPr>
          <w:color w:val="FF0000"/>
          <w:lang w:val="en-US"/>
        </w:rPr>
        <w:t xml:space="preserve"> species</w:t>
      </w:r>
      <w:r w:rsidRPr="00384D17">
        <w:rPr>
          <w:color w:val="FF0000"/>
          <w:lang w:val="en-US"/>
        </w:rPr>
        <w:t xml:space="preserve"> and </w:t>
      </w:r>
      <w:proofErr w:type="spellStart"/>
      <w:r w:rsidR="00524480" w:rsidRPr="00384D17">
        <w:rPr>
          <w:color w:val="FF0000"/>
          <w:lang w:val="en-US"/>
        </w:rPr>
        <w:t>Sphingomonas</w:t>
      </w:r>
      <w:proofErr w:type="spellEnd"/>
      <w:r w:rsidR="00524480" w:rsidRPr="00384D17">
        <w:rPr>
          <w:color w:val="FF0000"/>
          <w:lang w:val="en-US"/>
        </w:rPr>
        <w:t xml:space="preserve"> species</w:t>
      </w:r>
      <w:r w:rsidRPr="00384D17">
        <w:rPr>
          <w:lang w:val="en-US"/>
        </w:rPr>
        <w:t xml:space="preserve">, have also shown good performance, particularly for gallium extraction from compounds such as GaAs </w:t>
      </w:r>
      <w:r w:rsidRPr="00384D17">
        <w:fldChar w:fldCharType="begin"/>
      </w:r>
      <w:r w:rsidRPr="00384D17">
        <w:rPr>
          <w:lang w:val="en-US"/>
        </w:rPr>
        <w:instrText xml:space="preserve"> ADDIN ZOTERO_ITEM CSL_CITATION {"citationID":"qJfJozQA","properties":{"formattedCitation":"(Chung {\\i{}et al.}, 2022)","plainCitation":"(Chung et al., 2022)","noteIndex":0},"citationItems":[{"id":581,"uris":["http://zotero.org/users/13338207/items/G47KWLZD"],"itemData":{"id":581,"type":"article-journal","container-title":"Frontiers in Microbiology","note":"publisher: Frontiers Media SA","page":"970147","source":"Google Scholar","title":"Genome mining to unravel potential metabolic pathways linked to gallium bioleaching ability of bacterial mine isolates","volume":"13","author":[{"family":"Chung","given":"Ana Paula"},{"family":"Francisco","given":"Romeu"},{"family":"Morais","given":"Paula V."},{"family":"Branco","given":"Rita"}],"issued":{"date-parts":[["2022"]]}}}],"schema":"https://github.com/citation-style-language/schema/raw/master/csl-citation.json"} </w:instrText>
      </w:r>
      <w:r w:rsidRPr="00384D17">
        <w:fldChar w:fldCharType="separate"/>
      </w:r>
      <w:r w:rsidRPr="00384D17">
        <w:rPr>
          <w:lang w:val="en-US"/>
        </w:rPr>
        <w:t>(Chung et al., 2022)</w:t>
      </w:r>
      <w:r w:rsidRPr="00384D17">
        <w:fldChar w:fldCharType="end"/>
      </w:r>
      <w:r w:rsidRPr="00384D17">
        <w:rPr>
          <w:lang w:val="en-US"/>
        </w:rPr>
        <w:t xml:space="preserve">. </w:t>
      </w:r>
    </w:p>
    <w:p w14:paraId="3B26BAEE" w14:textId="79F0EEEC" w:rsidR="00664780" w:rsidRPr="00384D17" w:rsidRDefault="00F15239" w:rsidP="00F15239">
      <w:pPr>
        <w:pStyle w:val="NormalWeb"/>
        <w:jc w:val="both"/>
        <w:rPr>
          <w:lang w:val="en-US"/>
        </w:rPr>
      </w:pPr>
      <w:r w:rsidRPr="00384D17">
        <w:rPr>
          <w:lang w:val="en-US"/>
        </w:rPr>
        <w:t>The effectiveness of bioleaching depends on many parameters: pH, pulp density, temperature, type of microorganism, and adaptation to waste toxicity (</w:t>
      </w:r>
      <w:proofErr w:type="spellStart"/>
      <w:r w:rsidRPr="00384D17">
        <w:rPr>
          <w:lang w:val="en-US"/>
        </w:rPr>
        <w:t>Pourhossein</w:t>
      </w:r>
      <w:proofErr w:type="spellEnd"/>
      <w:r w:rsidRPr="00384D17">
        <w:rPr>
          <w:lang w:val="en-US"/>
        </w:rPr>
        <w:t xml:space="preserve"> and Mousavi, 2018; Priya and </w:t>
      </w:r>
      <w:proofErr w:type="spellStart"/>
      <w:r w:rsidRPr="00384D17">
        <w:rPr>
          <w:lang w:val="en-US"/>
        </w:rPr>
        <w:t>Hait</w:t>
      </w:r>
      <w:proofErr w:type="spellEnd"/>
      <w:r w:rsidRPr="00384D17">
        <w:rPr>
          <w:lang w:val="en-US"/>
        </w:rPr>
        <w:t>, 2017). Adaptation of bacterial strains improves heavy metal tolerance and optimizes gallium recovery (</w:t>
      </w:r>
      <w:proofErr w:type="spellStart"/>
      <w:r w:rsidRPr="00384D17">
        <w:rPr>
          <w:lang w:val="en-US"/>
        </w:rPr>
        <w:t>Pourhossein</w:t>
      </w:r>
      <w:proofErr w:type="spellEnd"/>
      <w:r w:rsidRPr="00384D17">
        <w:rPr>
          <w:lang w:val="en-US"/>
        </w:rPr>
        <w:t xml:space="preserve"> and Mousavi, 2018). Gallium recovery yields from bioleaching are generally lower than those from chemical processes (typically 60-70% versus &gt;</w:t>
      </w:r>
      <w:r w:rsidR="00232EA0" w:rsidRPr="00384D17">
        <w:rPr>
          <w:lang w:val="en-US"/>
        </w:rPr>
        <w:t xml:space="preserve"> </w:t>
      </w:r>
      <w:r w:rsidRPr="00384D17">
        <w:rPr>
          <w:lang w:val="en-US"/>
        </w:rPr>
        <w:t>90% for strong acids), but bioleaching remains more environmentally friendly (Zheng</w:t>
      </w:r>
      <w:r w:rsidR="00664780" w:rsidRPr="00384D17">
        <w:rPr>
          <w:lang w:val="en-US"/>
        </w:rPr>
        <w:t xml:space="preserve"> et al.,</w:t>
      </w:r>
      <w:r w:rsidRPr="00384D17">
        <w:rPr>
          <w:lang w:val="en-US"/>
        </w:rPr>
        <w:t xml:space="preserve"> </w:t>
      </w:r>
      <w:r w:rsidR="005C49B8" w:rsidRPr="00384D17">
        <w:rPr>
          <w:lang w:val="en-US"/>
        </w:rPr>
        <w:t>2023;</w:t>
      </w:r>
      <w:r w:rsidRPr="00384D17">
        <w:rPr>
          <w:lang w:val="en-US"/>
        </w:rPr>
        <w:t xml:space="preserve"> </w:t>
      </w:r>
      <w:proofErr w:type="spellStart"/>
      <w:r w:rsidRPr="00384D17">
        <w:rPr>
          <w:lang w:val="en-US"/>
        </w:rPr>
        <w:t>Erkmen</w:t>
      </w:r>
      <w:proofErr w:type="spellEnd"/>
      <w:r w:rsidRPr="00384D17">
        <w:rPr>
          <w:lang w:val="en-US"/>
        </w:rPr>
        <w:t xml:space="preserve"> et al., 2025). However, it is limited by longer processing times </w:t>
      </w:r>
      <w:r w:rsidR="00664780" w:rsidRPr="00384D17">
        <w:rPr>
          <w:lang w:val="en-US"/>
        </w:rPr>
        <w:fldChar w:fldCharType="begin"/>
      </w:r>
      <w:r w:rsidR="00FD7450" w:rsidRPr="00384D17">
        <w:rPr>
          <w:lang w:val="en-US"/>
        </w:rPr>
        <w:instrText xml:space="preserve"> ADDIN ZOTERO_ITEM CSL_CITATION {"citationID":"OPnFc7ij","properties":{"formattedCitation":"(Tezyapar Kara {\\i{}et al.}, 2023)","plainCitation":"(Tezyapar Kara et al., 2023)","dontUpdate":true,"noteIndex":0},"citationItems":[{"id":156,"uris":["http://zotero.org/users/13338207/items/84KGNXRH"],"itemData":{"id":156,"type":"article-journal","abstract":"Abstract\n            The global transition to a circular economy calls for research and development on technologies facilitating sustainable resource recovery from wastes and by-products. Metal-bearing materials, including electronic wastes, tailings, and metallurgical by-products, are increasingly viewed as valuable resources, with some possessing comparable or superior quality to natural ores. Bioleaching, an eco-friendly and cost-effective alternative to conventional hydrometallurgical and pyrometallurgical methods, uses microorganisms and their metabolites to extract metals from unwanted metal-bearing materials. The performance of bioleaching is influenced by pH, solid concentration, energy source, agitation rate, irrigation rate, aeration rate, and inoculum concentration. Optimizing these parameters improves yields and encourages the wider application of bioleaching. Here, we review the microbial diversity and specific mechanisms of bioleaching for metal recovery. We describe the current operations and approaches of bioleaching at various scales and summarise the influence of a broad range of operational parameters. Finally, we address the primary challenges in scaling up bioleaching applications and propose an optimisation strategy for future bioleaching research.","container-title":"Environmental Chemistry Letters","DOI":"10.1007/s10311-023-01611-4","ISSN":"1610-3653, 1610-3661","issue":"6","journalAbbreviation":"Environ Chem Lett","language":"en","page":"3329-3350","source":"DOI.org (Crossref)","title":"Bioleaching metal-bearing wastes and by-products for resource recovery: a review","title-short":"Bioleaching metal-bearing wastes and by-products for resource recovery","volume":"21","author":[{"family":"Tezyapar Kara","given":"I."},{"family":"Kremser","given":"K."},{"family":"Wagland","given":"S. T."},{"family":"Coulon","given":"F."}],"issued":{"date-parts":[["2023",12]]}}}],"schema":"https://github.com/citation-style-language/schema/raw/master/csl-citation.json"} </w:instrText>
      </w:r>
      <w:r w:rsidR="00664780" w:rsidRPr="00384D17">
        <w:rPr>
          <w:lang w:val="en-US"/>
        </w:rPr>
        <w:fldChar w:fldCharType="separate"/>
      </w:r>
      <w:r w:rsidR="00664780" w:rsidRPr="00384D17">
        <w:rPr>
          <w:lang w:val="en-US"/>
        </w:rPr>
        <w:t>(Tezyapar et al., 2023)</w:t>
      </w:r>
      <w:r w:rsidR="00664780" w:rsidRPr="00384D17">
        <w:rPr>
          <w:lang w:val="en-US"/>
        </w:rPr>
        <w:fldChar w:fldCharType="end"/>
      </w:r>
      <w:r w:rsidR="00664780" w:rsidRPr="00384D17">
        <w:rPr>
          <w:lang w:val="en-US"/>
        </w:rPr>
        <w:t>.</w:t>
      </w:r>
    </w:p>
    <w:p w14:paraId="5252348D" w14:textId="071181D1" w:rsidR="00F15239" w:rsidRPr="00384D17" w:rsidRDefault="00F15239" w:rsidP="00F15239">
      <w:pPr>
        <w:pStyle w:val="NormalWeb"/>
        <w:jc w:val="both"/>
        <w:rPr>
          <w:lang w:val="en-US"/>
        </w:rPr>
      </w:pPr>
      <w:r w:rsidRPr="00384D17">
        <w:rPr>
          <w:lang w:val="en-US"/>
        </w:rPr>
        <w:t xml:space="preserve"> Recent research has focused on optimizing bacterial strains (e.g., </w:t>
      </w:r>
      <w:proofErr w:type="spellStart"/>
      <w:r w:rsidRPr="00384D17">
        <w:rPr>
          <w:lang w:val="en-US"/>
        </w:rPr>
        <w:t>Acidithiobacillus</w:t>
      </w:r>
      <w:proofErr w:type="spellEnd"/>
      <w:r w:rsidRPr="00384D17">
        <w:rPr>
          <w:lang w:val="en-US"/>
        </w:rPr>
        <w:t xml:space="preserve"> </w:t>
      </w:r>
      <w:proofErr w:type="spellStart"/>
      <w:r w:rsidRPr="00384D17">
        <w:rPr>
          <w:lang w:val="en-US"/>
        </w:rPr>
        <w:t>ferrooxidans</w:t>
      </w:r>
      <w:proofErr w:type="spellEnd"/>
      <w:r w:rsidRPr="00384D17">
        <w:rPr>
          <w:lang w:val="en-US"/>
        </w:rPr>
        <w:t xml:space="preserve">, </w:t>
      </w:r>
      <w:proofErr w:type="spellStart"/>
      <w:r w:rsidR="00450AB2" w:rsidRPr="00384D17">
        <w:rPr>
          <w:color w:val="FF0000"/>
          <w:lang w:val="en-US"/>
        </w:rPr>
        <w:t>Rhodanobacter</w:t>
      </w:r>
      <w:proofErr w:type="spellEnd"/>
      <w:r w:rsidR="00450AB2" w:rsidRPr="00384D17">
        <w:rPr>
          <w:color w:val="FF0000"/>
          <w:lang w:val="en-US"/>
        </w:rPr>
        <w:t xml:space="preserve"> species</w:t>
      </w:r>
      <w:r w:rsidRPr="00384D17">
        <w:rPr>
          <w:color w:val="FF0000"/>
          <w:lang w:val="en-US"/>
        </w:rPr>
        <w:t xml:space="preserve">., </w:t>
      </w:r>
      <w:proofErr w:type="spellStart"/>
      <w:r w:rsidR="00450AB2" w:rsidRPr="00384D17">
        <w:rPr>
          <w:color w:val="FF0000"/>
          <w:lang w:val="en-US"/>
        </w:rPr>
        <w:t>Sphingomonas</w:t>
      </w:r>
      <w:proofErr w:type="spellEnd"/>
      <w:r w:rsidR="00450AB2" w:rsidRPr="00384D17">
        <w:rPr>
          <w:color w:val="FF0000"/>
          <w:lang w:val="en-US"/>
        </w:rPr>
        <w:t xml:space="preserve"> species</w:t>
      </w:r>
      <w:r w:rsidRPr="00384D17">
        <w:rPr>
          <w:lang w:val="en-US"/>
        </w:rPr>
        <w:t>) and understanding the genomic and metabolic mechanisms involved in gallium tolerance and leaching efficiency.</w:t>
      </w:r>
    </w:p>
    <w:p w14:paraId="36B6F04C" w14:textId="2F2A09C6" w:rsidR="00F15239" w:rsidRDefault="00F15239" w:rsidP="00F15239">
      <w:pPr>
        <w:pStyle w:val="NormalWeb"/>
        <w:jc w:val="both"/>
        <w:rPr>
          <w:shd w:val="clear" w:color="auto" w:fill="FFFFFF"/>
          <w:lang w:val="en-US"/>
        </w:rPr>
      </w:pPr>
      <w:r w:rsidRPr="00384D17">
        <w:rPr>
          <w:lang w:val="en-US"/>
        </w:rPr>
        <w:t>The effectiveness of bioleaching depends on many parameters: pH, pulp density, temperature, type of microorganism, and adaptation to waste toxicity</w:t>
      </w:r>
      <w:r w:rsidRPr="00384D17">
        <w:rPr>
          <w:shd w:val="clear" w:color="auto" w:fill="FFFFFF"/>
          <w:lang w:val="en-US"/>
        </w:rPr>
        <w:t xml:space="preserve"> </w:t>
      </w:r>
      <w:r w:rsidRPr="00384D17">
        <w:rPr>
          <w:shd w:val="clear" w:color="auto" w:fill="FFFFFF"/>
        </w:rPr>
        <w:fldChar w:fldCharType="begin"/>
      </w:r>
      <w:r w:rsidRPr="00384D17">
        <w:rPr>
          <w:shd w:val="clear" w:color="auto" w:fill="FFFFFF"/>
          <w:lang w:val="en-US"/>
        </w:rPr>
        <w:instrText xml:space="preserve"> ADDIN ZOTERO_ITEM CSL_CITATION {"citationID":"j6UV3lVY","properties":{"formattedCitation":"(Pourhossein et Mousavi, 2018b)","plainCitation":"(Pourhossein et Mousavi, 2018b)","dontUpdate":true,"noteIndex":0},"citationItems":[{"id":583,"uris":["http://zotero.org/users/13338207/items/KWPCE9TX"],"itemData":{"id":583,"type":"article-journal","container-title":"Waste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384D17">
        <w:rPr>
          <w:shd w:val="clear" w:color="auto" w:fill="FFFFFF"/>
        </w:rPr>
        <w:fldChar w:fldCharType="separate"/>
      </w:r>
      <w:r w:rsidRPr="00384D17">
        <w:rPr>
          <w:lang w:val="en-US"/>
        </w:rPr>
        <w:t>(Pourhossein and Mousavi, 2018</w:t>
      </w:r>
      <w:r w:rsidRPr="00384D17">
        <w:rPr>
          <w:shd w:val="clear" w:color="auto" w:fill="FFFFFF"/>
        </w:rPr>
        <w:fldChar w:fldCharType="end"/>
      </w:r>
      <w:r w:rsidRPr="00384D17">
        <w:rPr>
          <w:shd w:val="clear" w:color="auto" w:fill="FFFFFF"/>
          <w:lang w:val="en-US"/>
        </w:rPr>
        <w:t xml:space="preserve"> ; </w:t>
      </w:r>
      <w:r w:rsidRPr="00384D17">
        <w:rPr>
          <w:shd w:val="clear" w:color="auto" w:fill="FFFFFF"/>
        </w:rPr>
        <w:fldChar w:fldCharType="begin"/>
      </w:r>
      <w:r w:rsidRPr="00384D17">
        <w:rPr>
          <w:shd w:val="clear" w:color="auto" w:fill="FFFFFF"/>
          <w:lang w:val="en-US"/>
        </w:rPr>
        <w:instrText xml:space="preserve"> ADDIN ZOTERO_ITEM CSL_CITATION {"citationID":"mx1VXD6K","properties":{"formattedCitation":"(Priya et Hait, 2017b)","plainCitation":"(Priya et Hait, 2017b)","dontUpdate":true,"noteIndex":0},"citationItems":[{"id":584,"uris":["http://zotero.org/users/13338207/items/H9VMVHMH"],"itemData":{"id":584,"type":"article-journal","container-title":"Environmental Science and Pollution Research","DOI":"10.1007/s11356-016-8313-6","ISSN":"0944-1344, 1614-7499","issue":"8","journalAbbreviation":"Environ Sci Pollut Res","language":"en","page":"6989-7008","source":"DOI.org (Crossref)","title":"Comparative assessment of metallurgical recovery of metals from electronic waste with special emphasis on bioleaching","volume":"24","author":[{"family":"Priya","given":"Anshu"},{"family":"Hait","given":"Subrata"}],"issued":{"date-parts":[["2017",3]]}}}],"schema":"https://github.com/citation-style-language/schema/raw/master/csl-citation.json"} </w:instrText>
      </w:r>
      <w:r w:rsidRPr="00384D17">
        <w:rPr>
          <w:shd w:val="clear" w:color="auto" w:fill="FFFFFF"/>
        </w:rPr>
        <w:fldChar w:fldCharType="separate"/>
      </w:r>
      <w:r w:rsidRPr="00384D17">
        <w:rPr>
          <w:lang w:val="en-US"/>
        </w:rPr>
        <w:t>Priya and Hait, 2017)</w:t>
      </w:r>
      <w:r w:rsidRPr="00384D17">
        <w:rPr>
          <w:shd w:val="clear" w:color="auto" w:fill="FFFFFF"/>
        </w:rPr>
        <w:fldChar w:fldCharType="end"/>
      </w:r>
      <w:r w:rsidRPr="00384D17">
        <w:rPr>
          <w:shd w:val="clear" w:color="auto" w:fill="FFFFFF"/>
          <w:lang w:val="en-US"/>
        </w:rPr>
        <w:t xml:space="preserve">. </w:t>
      </w:r>
      <w:r w:rsidRPr="00384D17">
        <w:rPr>
          <w:lang w:val="en-US"/>
        </w:rPr>
        <w:t xml:space="preserve">Adaptation of bacterial strains improves heavy metal tolerance and optimizes gallium recovery </w:t>
      </w:r>
      <w:r w:rsidRPr="00384D17">
        <w:rPr>
          <w:shd w:val="clear" w:color="auto" w:fill="FFFFFF"/>
        </w:rPr>
        <w:fldChar w:fldCharType="begin"/>
      </w:r>
      <w:r w:rsidRPr="00384D17">
        <w:rPr>
          <w:shd w:val="clear" w:color="auto" w:fill="FFFFFF"/>
          <w:lang w:val="en-US"/>
        </w:rPr>
        <w:instrText xml:space="preserve"> ADDIN ZOTERO_ITEM CSL_CITATION {"citationID":"j0vT8qIw","properties":{"formattedCitation":"(Pourhossein et Mousavi, 2018c)","plainCitation":"(Pourhossein et Mousavi, 2018c)","dontUpdate":true,"noteIndex":0},"citationItems":[{"id":586,"uris":["http://zotero.org/users/13338207/items/RQUQSCGV"],"itemData":{"id":586,"type":"article-journal","container-title":"Waste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384D17">
        <w:rPr>
          <w:shd w:val="clear" w:color="auto" w:fill="FFFFFF"/>
        </w:rPr>
        <w:fldChar w:fldCharType="separate"/>
      </w:r>
      <w:r w:rsidRPr="00384D17">
        <w:rPr>
          <w:lang w:val="en-US"/>
        </w:rPr>
        <w:t>(Pourhossein and Mousavi, 2018)</w:t>
      </w:r>
      <w:r w:rsidRPr="00384D17">
        <w:rPr>
          <w:shd w:val="clear" w:color="auto" w:fill="FFFFFF"/>
        </w:rPr>
        <w:fldChar w:fldCharType="end"/>
      </w:r>
      <w:r w:rsidRPr="00384D17">
        <w:rPr>
          <w:rStyle w:val="whitespace-nowrap"/>
          <w:bdr w:val="single" w:sz="2" w:space="0" w:color="E4E4E7" w:frame="1"/>
          <w:shd w:val="clear" w:color="auto" w:fill="FFFFFF"/>
          <w:lang w:val="en-US"/>
        </w:rPr>
        <w:t>.</w:t>
      </w:r>
      <w:r w:rsidRPr="00384D17">
        <w:rPr>
          <w:shd w:val="clear" w:color="auto" w:fill="FFFFFF"/>
          <w:lang w:val="en-US"/>
        </w:rPr>
        <w:t> </w:t>
      </w:r>
      <w:r w:rsidRPr="00384D17">
        <w:rPr>
          <w:lang w:val="en-US"/>
        </w:rPr>
        <w:t xml:space="preserve">Gallium recovery yields from bioleaching are generally lower than those from chemical processes (typically 60-70% versus &gt;90% for strong acids), but bioleaching remains more environmentally friendly </w:t>
      </w:r>
      <w:r w:rsidRPr="00384D17">
        <w:rPr>
          <w:shd w:val="clear" w:color="auto" w:fill="FFFFFF"/>
        </w:rPr>
        <w:fldChar w:fldCharType="begin"/>
      </w:r>
      <w:r w:rsidRPr="00384D17">
        <w:rPr>
          <w:shd w:val="clear" w:color="auto" w:fill="FFFFFF"/>
          <w:lang w:val="en-US"/>
        </w:rPr>
        <w:instrText xml:space="preserve"> ADDIN ZOTERO_ITEM CSL_CITATION {"citationID":"qHy9gKAb","properties":{"formattedCitation":"(Zheng, Benedetti et van\\uc0\\u160{}Hullebusch, 2023a)","plainCitation":"(Zheng, Benedetti et van Hullebusch, 2023a)","dontUpdate":true,"noteIndex":0},"citationItems":[{"id":587,"uris":["http://zotero.org/users/13338207/items/8IAXIBAJ"],"itemData":{"id":587,"type":"article-journal","container-title":"Journal of environmental management","note":"publisher: Elsevier","page":"119043","source":"Google Scholar","title":"Recovery technologies for indium, gallium, and germanium from end-of-life products (electronic waste)–a review","volume":"347","author":[{"family":"Zheng","given":"Kun"},{"family":"Benedetti","given":"Marc F."},{"family":"Hullebusch","given":"Eric D.","non-dropping-particle":"van"}],"issued":{"date-parts":[["2023"]]}}}],"schema":"https://github.com/citation-style-language/schema/raw/master/csl-citation.json"} </w:instrText>
      </w:r>
      <w:r w:rsidRPr="00384D17">
        <w:rPr>
          <w:shd w:val="clear" w:color="auto" w:fill="FFFFFF"/>
        </w:rPr>
        <w:fldChar w:fldCharType="separate"/>
      </w:r>
      <w:r w:rsidRPr="00384D17">
        <w:rPr>
          <w:lang w:val="en-US"/>
        </w:rPr>
        <w:t xml:space="preserve">(Zheng </w:t>
      </w:r>
      <w:r w:rsidR="00664780" w:rsidRPr="00384D17">
        <w:rPr>
          <w:lang w:val="en-US"/>
        </w:rPr>
        <w:t>et al</w:t>
      </w:r>
      <w:r w:rsidRPr="00384D17">
        <w:rPr>
          <w:lang w:val="en-US"/>
        </w:rPr>
        <w:t>, 2023</w:t>
      </w:r>
      <w:r w:rsidRPr="00384D17">
        <w:rPr>
          <w:shd w:val="clear" w:color="auto" w:fill="FFFFFF"/>
        </w:rPr>
        <w:fldChar w:fldCharType="end"/>
      </w:r>
      <w:r w:rsidR="00664780" w:rsidRPr="00384D17">
        <w:rPr>
          <w:shd w:val="clear" w:color="auto" w:fill="FFFFFF"/>
          <w:lang w:val="en-US"/>
        </w:rPr>
        <w:t xml:space="preserve"> </w:t>
      </w:r>
      <w:r w:rsidRPr="00384D17">
        <w:rPr>
          <w:shd w:val="clear" w:color="auto" w:fill="FFFFFF"/>
          <w:lang w:val="en-US"/>
        </w:rPr>
        <w:t xml:space="preserve">; </w:t>
      </w:r>
      <w:r w:rsidRPr="00384D17">
        <w:rPr>
          <w:shd w:val="clear" w:color="auto" w:fill="FFFFFF"/>
        </w:rPr>
        <w:fldChar w:fldCharType="begin"/>
      </w:r>
      <w:r w:rsidR="000A2DC5" w:rsidRPr="00384D17">
        <w:rPr>
          <w:shd w:val="clear" w:color="auto" w:fill="FFFFFF"/>
          <w:lang w:val="en-US"/>
        </w:rPr>
        <w:instrText xml:space="preserve"> ADDIN ZOTERO_ITEM CSL_CITATION {"citationID":"tbwW6BQG","properties":{"formattedCitation":"(Erkmen {\\i{}et al.}, 2025)","plainCitation":"(Erkmen et al., 2025)","dontUpdate":true,"noteIndex":0},"citationItems":[{"id":589,"uris":["http://zotero.org/users/13338207/items/L23TZK2Y"],"itemData":{"id":589,"type":"article-journal","container-title":"Resources, Conservation and Recycling","note":"publisher: Elsevier","page":"108057","source":"Google Scholar","title":"Towards sustainable recycling of critical metals from e-waste: Bioleaching and phytomining","title-short":"Towards sustainable recycling of critical metals from e-waste","volume":"215","author":[{"family":"Erkmen","given":"Aylin Nur"},{"family":"Ulber","given":"Roland"},{"family":"Jüstel","given":"Thomas"},{"family":"Altendorfner","given":"Mirjam"}],"issued":{"date-parts":[["2025"]]}}}],"schema":"https://github.com/citation-style-language/schema/raw/master/csl-citation.json"} </w:instrText>
      </w:r>
      <w:r w:rsidRPr="00384D17">
        <w:rPr>
          <w:shd w:val="clear" w:color="auto" w:fill="FFFFFF"/>
        </w:rPr>
        <w:fldChar w:fldCharType="separate"/>
      </w:r>
      <w:r w:rsidRPr="00384D17">
        <w:rPr>
          <w:lang w:val="en-US"/>
        </w:rPr>
        <w:t>Erkmen et al., 2025)</w:t>
      </w:r>
      <w:r w:rsidRPr="00384D17">
        <w:rPr>
          <w:shd w:val="clear" w:color="auto" w:fill="FFFFFF"/>
        </w:rPr>
        <w:fldChar w:fldCharType="end"/>
      </w:r>
      <w:r w:rsidRPr="00384D17">
        <w:rPr>
          <w:shd w:val="clear" w:color="auto" w:fill="FFFFFF"/>
          <w:lang w:val="en-US"/>
        </w:rPr>
        <w:t xml:space="preserve">. </w:t>
      </w:r>
      <w:r w:rsidRPr="00384D17">
        <w:rPr>
          <w:lang w:val="en-US"/>
        </w:rPr>
        <w:t>However, it is limited by longer processing times</w:t>
      </w:r>
      <w:r w:rsidRPr="00384D17">
        <w:rPr>
          <w:shd w:val="clear" w:color="auto" w:fill="FFFFFF"/>
          <w:lang w:val="en-US"/>
        </w:rPr>
        <w:t xml:space="preserve"> </w:t>
      </w:r>
      <w:r w:rsidRPr="00384D17">
        <w:rPr>
          <w:lang w:val="en-US"/>
        </w:rPr>
        <w:t>(</w:t>
      </w:r>
      <w:proofErr w:type="spellStart"/>
      <w:r w:rsidRPr="00384D17">
        <w:rPr>
          <w:lang w:val="en-US"/>
        </w:rPr>
        <w:t>Tezyapar</w:t>
      </w:r>
      <w:proofErr w:type="spellEnd"/>
      <w:r w:rsidRPr="00384D17">
        <w:rPr>
          <w:lang w:val="en-US"/>
        </w:rPr>
        <w:t xml:space="preserve"> et al., 2023)</w:t>
      </w:r>
      <w:r w:rsidRPr="00384D17">
        <w:rPr>
          <w:shd w:val="clear" w:color="auto" w:fill="FFFFFF"/>
          <w:lang w:val="en-US"/>
        </w:rPr>
        <w:t xml:space="preserve">. </w:t>
      </w:r>
    </w:p>
    <w:p w14:paraId="7AC5B9C2" w14:textId="080CDAD7" w:rsidR="00384D17" w:rsidRDefault="00384D17" w:rsidP="00F15239">
      <w:pPr>
        <w:pStyle w:val="NormalWeb"/>
        <w:jc w:val="both"/>
        <w:rPr>
          <w:shd w:val="clear" w:color="auto" w:fill="FFFFFF"/>
          <w:lang w:val="en-US"/>
        </w:rPr>
      </w:pPr>
    </w:p>
    <w:p w14:paraId="70342658" w14:textId="1BAFFFAC" w:rsidR="00384D17" w:rsidRDefault="00384D17" w:rsidP="00F15239">
      <w:pPr>
        <w:pStyle w:val="NormalWeb"/>
        <w:jc w:val="both"/>
        <w:rPr>
          <w:shd w:val="clear" w:color="auto" w:fill="FFFFFF"/>
          <w:lang w:val="en-US"/>
        </w:rPr>
      </w:pPr>
    </w:p>
    <w:p w14:paraId="49F02D25" w14:textId="1E00BF1B" w:rsidR="00384D17" w:rsidRDefault="00384D17" w:rsidP="00F15239">
      <w:pPr>
        <w:pStyle w:val="NormalWeb"/>
        <w:jc w:val="both"/>
        <w:rPr>
          <w:shd w:val="clear" w:color="auto" w:fill="FFFFFF"/>
          <w:lang w:val="en-US"/>
        </w:rPr>
      </w:pPr>
    </w:p>
    <w:p w14:paraId="1DB04068" w14:textId="77777777" w:rsidR="00384D17" w:rsidRPr="00384D17" w:rsidRDefault="00384D17" w:rsidP="00F15239">
      <w:pPr>
        <w:pStyle w:val="NormalWeb"/>
        <w:jc w:val="both"/>
        <w:rPr>
          <w:shd w:val="clear" w:color="auto" w:fill="FFFFFF"/>
          <w:lang w:val="en-US"/>
        </w:rPr>
      </w:pPr>
    </w:p>
    <w:p w14:paraId="7A025DCC" w14:textId="5C191E7F" w:rsidR="00617F8D" w:rsidRPr="00384D17" w:rsidRDefault="00617F8D" w:rsidP="00617F8D">
      <w:pPr>
        <w:pStyle w:val="AbstHead"/>
        <w:numPr>
          <w:ilvl w:val="0"/>
          <w:numId w:val="35"/>
        </w:numPr>
        <w:spacing w:after="0"/>
        <w:jc w:val="both"/>
        <w:rPr>
          <w:rFonts w:ascii="Times New Roman" w:hAnsi="Times New Roman"/>
          <w:sz w:val="24"/>
          <w:szCs w:val="24"/>
        </w:rPr>
      </w:pPr>
      <w:r w:rsidRPr="00384D17">
        <w:rPr>
          <w:rFonts w:ascii="Times New Roman" w:hAnsi="Times New Roman"/>
          <w:sz w:val="24"/>
          <w:szCs w:val="24"/>
        </w:rPr>
        <w:lastRenderedPageBreak/>
        <w:t>Conclusion</w:t>
      </w:r>
    </w:p>
    <w:p w14:paraId="303FDDD9" w14:textId="489A9D6B" w:rsidR="002201EB" w:rsidRPr="00384D17" w:rsidRDefault="00833605" w:rsidP="00606121">
      <w:pPr>
        <w:pStyle w:val="NormalWeb"/>
        <w:jc w:val="both"/>
        <w:rPr>
          <w:lang w:val="en-US"/>
        </w:rPr>
      </w:pPr>
      <w:r w:rsidRPr="00384D17">
        <w:rPr>
          <w:lang w:val="en-US"/>
        </w:rPr>
        <w:t xml:space="preserve">Gallium extraction techniques have undergone significant developments, evolving from conventional hydrometallurgical processes (acid or alkaline leaching, solvent extraction, ion exchange) to more innovative and environmentally friendly approaches. While traditional methods can achieve good yields, they have limitations in terms of selectivity, operational complexity, and environmental impact, particularly due to the generation of secondary waste and the use of </w:t>
      </w:r>
      <w:r w:rsidRPr="00384D17">
        <w:rPr>
          <w:rStyle w:val="Strong"/>
          <w:b w:val="0"/>
          <w:bCs w:val="0"/>
          <w:color w:val="FF0000"/>
          <w:lang w:val="en-US"/>
        </w:rPr>
        <w:t>corrosive reagents</w:t>
      </w:r>
      <w:r w:rsidRPr="00384D17">
        <w:rPr>
          <w:lang w:val="en-US"/>
        </w:rPr>
        <w:t xml:space="preserve">. To address these challenges, more sustainable alternatives have emerged, such as the use of mesoporous sorbents, ionic liquid-assisted extraction, and </w:t>
      </w:r>
      <w:proofErr w:type="spellStart"/>
      <w:r w:rsidRPr="00384D17">
        <w:rPr>
          <w:lang w:val="en-US"/>
        </w:rPr>
        <w:t>electrosorption</w:t>
      </w:r>
      <w:proofErr w:type="spellEnd"/>
      <w:r w:rsidRPr="00384D17">
        <w:rPr>
          <w:lang w:val="en-US"/>
        </w:rPr>
        <w:t xml:space="preserve"> on bio-based materials, which improve selectivity, reduce reagent consumption, and limit pollutant emissions, while maintaining high recovery rates, sometimes exceeding 90%. The optimization of operational parameters and the development of new extraction materials </w:t>
      </w:r>
      <w:r w:rsidRPr="00384D17">
        <w:rPr>
          <w:color w:val="FF0000"/>
          <w:lang w:val="en-US"/>
        </w:rPr>
        <w:t xml:space="preserve">create the conditions </w:t>
      </w:r>
      <w:r w:rsidRPr="00384D17">
        <w:rPr>
          <w:lang w:val="en-US"/>
        </w:rPr>
        <w:t xml:space="preserve">for increased recovery from secondary sources such as industrial waste, fly ash, zinc refining residues, or electronic waste. However, despite these advances, several challenges remain for the large-scale implementation of truly circular and environmentally sustainable processes: controlling selectivity in the presence of competing elements, reducing costs, ensuring industrial integration, and managing complex flows from multi-metal waste. In the future, the solution will lie in an intelligent combination of optimized conventional processes and technological innovations, ensuring a sustainable supply of gallium, </w:t>
      </w:r>
      <w:r w:rsidR="009E5DAB" w:rsidRPr="00384D17">
        <w:rPr>
          <w:color w:val="FF0000"/>
          <w:lang w:val="en-US"/>
        </w:rPr>
        <w:t xml:space="preserve">An important metal </w:t>
      </w:r>
      <w:r w:rsidRPr="00384D17">
        <w:rPr>
          <w:lang w:val="en-US"/>
        </w:rPr>
        <w:t xml:space="preserve">for advanced technologies and the energy transition. An integrated approach, combining performance, selectivity, circular economy principles, and environmental stewardship, will be essential to make this transition a reality. </w:t>
      </w:r>
    </w:p>
    <w:p w14:paraId="662A6490" w14:textId="77777777" w:rsidR="002201EB" w:rsidRPr="00384D17" w:rsidRDefault="002201EB" w:rsidP="002201EB">
      <w:pPr>
        <w:spacing w:after="200" w:line="276" w:lineRule="auto"/>
        <w:jc w:val="both"/>
        <w:outlineLvl w:val="0"/>
        <w:rPr>
          <w:rFonts w:ascii="Times New Roman" w:eastAsiaTheme="minorEastAsia" w:hAnsi="Times New Roman"/>
          <w:sz w:val="24"/>
          <w:szCs w:val="24"/>
          <w:lang w:val="en-GB" w:eastAsia="en-GB"/>
        </w:rPr>
      </w:pPr>
      <w:r w:rsidRPr="00384D17">
        <w:rPr>
          <w:rFonts w:ascii="Times New Roman" w:eastAsiaTheme="minorEastAsia" w:hAnsi="Times New Roman"/>
          <w:b/>
          <w:bCs/>
          <w:sz w:val="24"/>
          <w:szCs w:val="24"/>
          <w:lang w:val="en-GB" w:eastAsia="en-GB"/>
        </w:rPr>
        <w:t>COMPETING INTERESTS DISCLAIMER:</w:t>
      </w:r>
    </w:p>
    <w:p w14:paraId="38F686F4" w14:textId="126919D6" w:rsidR="00606121" w:rsidRPr="00384D17" w:rsidRDefault="002201EB" w:rsidP="009D18B8">
      <w:pPr>
        <w:spacing w:after="200" w:line="276" w:lineRule="auto"/>
        <w:rPr>
          <w:rFonts w:ascii="Times New Roman" w:eastAsiaTheme="minorEastAsia" w:hAnsi="Times New Roman"/>
          <w:sz w:val="24"/>
          <w:szCs w:val="24"/>
          <w:lang w:val="en-GB" w:eastAsia="en-GB"/>
        </w:rPr>
      </w:pPr>
      <w:r w:rsidRPr="00384D17">
        <w:rPr>
          <w:rFonts w:ascii="Times New Roman" w:eastAsiaTheme="minorEastAsia" w:hAnsi="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bookmarkStart w:id="4" w:name="_Hlk212637957"/>
    </w:p>
    <w:p w14:paraId="0554C37B" w14:textId="4CA78A0C" w:rsidR="00606121" w:rsidRPr="00384D17" w:rsidRDefault="00606121" w:rsidP="00035AF5">
      <w:pPr>
        <w:pStyle w:val="NoSpacing"/>
        <w:rPr>
          <w:rFonts w:ascii="Times New Roman" w:hAnsi="Times New Roman" w:cs="Times New Roman"/>
          <w:sz w:val="24"/>
          <w:szCs w:val="24"/>
          <w:highlight w:val="yellow"/>
        </w:rPr>
      </w:pPr>
    </w:p>
    <w:p w14:paraId="2937667B" w14:textId="4A3FC603" w:rsidR="00035AF5" w:rsidRPr="00384D17" w:rsidRDefault="00035AF5" w:rsidP="00035AF5">
      <w:pPr>
        <w:pStyle w:val="NoSpacing"/>
        <w:rPr>
          <w:rFonts w:ascii="Times New Roman" w:hAnsi="Times New Roman" w:cs="Times New Roman"/>
          <w:b/>
          <w:bCs/>
          <w:sz w:val="24"/>
          <w:szCs w:val="24"/>
        </w:rPr>
      </w:pPr>
      <w:r w:rsidRPr="00384D17">
        <w:rPr>
          <w:rFonts w:ascii="Times New Roman" w:hAnsi="Times New Roman" w:cs="Times New Roman"/>
          <w:b/>
          <w:bCs/>
          <w:sz w:val="24"/>
          <w:szCs w:val="24"/>
        </w:rPr>
        <w:t>Disclaimer (Artificial intelligence)</w:t>
      </w:r>
    </w:p>
    <w:p w14:paraId="4D633FE5" w14:textId="77777777" w:rsidR="00035AF5" w:rsidRPr="00384D17" w:rsidRDefault="00035AF5" w:rsidP="00035AF5">
      <w:pPr>
        <w:pStyle w:val="NoSpacing"/>
        <w:rPr>
          <w:rFonts w:ascii="Times New Roman" w:hAnsi="Times New Roman" w:cs="Times New Roman"/>
          <w:sz w:val="24"/>
          <w:szCs w:val="24"/>
        </w:rPr>
      </w:pPr>
    </w:p>
    <w:p w14:paraId="73970B68" w14:textId="77777777" w:rsidR="00035AF5" w:rsidRPr="00384D17" w:rsidRDefault="00035AF5" w:rsidP="00035AF5">
      <w:pPr>
        <w:pStyle w:val="NoSpacing"/>
        <w:rPr>
          <w:rFonts w:ascii="Times New Roman" w:hAnsi="Times New Roman" w:cs="Times New Roman"/>
          <w:sz w:val="24"/>
          <w:szCs w:val="24"/>
        </w:rPr>
      </w:pPr>
      <w:r w:rsidRPr="00384D17">
        <w:rPr>
          <w:rFonts w:ascii="Times New Roman" w:hAnsi="Times New Roman" w:cs="Times New Roman"/>
          <w:sz w:val="24"/>
          <w:szCs w:val="24"/>
        </w:rPr>
        <w:t xml:space="preserve">Option 1: </w:t>
      </w:r>
    </w:p>
    <w:p w14:paraId="049D7F1C" w14:textId="77777777" w:rsidR="00035AF5" w:rsidRPr="00384D17" w:rsidRDefault="00035AF5" w:rsidP="00035AF5">
      <w:pPr>
        <w:pStyle w:val="NoSpacing"/>
        <w:rPr>
          <w:rFonts w:ascii="Times New Roman" w:hAnsi="Times New Roman" w:cs="Times New Roman"/>
          <w:sz w:val="24"/>
          <w:szCs w:val="24"/>
        </w:rPr>
      </w:pPr>
    </w:p>
    <w:p w14:paraId="1842AA88" w14:textId="461D4FF1" w:rsidR="00035AF5" w:rsidRPr="00384D17" w:rsidRDefault="00035AF5" w:rsidP="00035AF5">
      <w:pPr>
        <w:pStyle w:val="NoSpacing"/>
        <w:rPr>
          <w:rFonts w:ascii="Times New Roman" w:hAnsi="Times New Roman" w:cs="Times New Roman"/>
          <w:sz w:val="24"/>
          <w:szCs w:val="24"/>
        </w:rPr>
      </w:pPr>
      <w:r w:rsidRPr="00384D17">
        <w:rPr>
          <w:rFonts w:ascii="Times New Roman" w:hAnsi="Times New Roman" w:cs="Times New Roman"/>
          <w:sz w:val="24"/>
          <w:szCs w:val="24"/>
        </w:rPr>
        <w:t>Author(s) hereby declare that NO generative AI technologies such as Large Language Models (</w:t>
      </w:r>
      <w:proofErr w:type="spellStart"/>
      <w:r w:rsidRPr="00384D17">
        <w:rPr>
          <w:rFonts w:ascii="Times New Roman" w:hAnsi="Times New Roman" w:cs="Times New Roman"/>
          <w:sz w:val="24"/>
          <w:szCs w:val="24"/>
        </w:rPr>
        <w:t>ChatGPT</w:t>
      </w:r>
      <w:proofErr w:type="spellEnd"/>
      <w:r w:rsidRPr="00384D17">
        <w:rPr>
          <w:rFonts w:ascii="Times New Roman" w:hAnsi="Times New Roman" w:cs="Times New Roman"/>
          <w:sz w:val="24"/>
          <w:szCs w:val="24"/>
        </w:rPr>
        <w:t xml:space="preserve">, COPILOT, etc.) and text-to-image generators have been used during the writing or editing of this manuscript. </w:t>
      </w:r>
    </w:p>
    <w:p w14:paraId="6D90BAB9" w14:textId="0DA3A835" w:rsidR="00085308" w:rsidRDefault="00085308" w:rsidP="00035AF5">
      <w:pPr>
        <w:pStyle w:val="NoSpacing"/>
        <w:rPr>
          <w:rFonts w:ascii="Times New Roman" w:hAnsi="Times New Roman" w:cs="Times New Roman"/>
          <w:sz w:val="24"/>
          <w:szCs w:val="24"/>
        </w:rPr>
      </w:pPr>
    </w:p>
    <w:p w14:paraId="5A78A53C" w14:textId="39CC5EFA" w:rsidR="00384D17" w:rsidRDefault="00384D17" w:rsidP="00035AF5">
      <w:pPr>
        <w:pStyle w:val="NoSpacing"/>
        <w:rPr>
          <w:rFonts w:ascii="Times New Roman" w:hAnsi="Times New Roman" w:cs="Times New Roman"/>
          <w:sz w:val="24"/>
          <w:szCs w:val="24"/>
        </w:rPr>
      </w:pPr>
    </w:p>
    <w:p w14:paraId="70646F77" w14:textId="018A412E" w:rsidR="00384D17" w:rsidRDefault="00384D17" w:rsidP="00035AF5">
      <w:pPr>
        <w:pStyle w:val="NoSpacing"/>
        <w:rPr>
          <w:rFonts w:ascii="Times New Roman" w:hAnsi="Times New Roman" w:cs="Times New Roman"/>
          <w:sz w:val="24"/>
          <w:szCs w:val="24"/>
        </w:rPr>
      </w:pPr>
    </w:p>
    <w:p w14:paraId="2FF33E08" w14:textId="77777777" w:rsidR="00384D17" w:rsidRPr="00384D17" w:rsidRDefault="00384D17" w:rsidP="00035AF5">
      <w:pPr>
        <w:pStyle w:val="NoSpacing"/>
        <w:rPr>
          <w:rFonts w:ascii="Times New Roman" w:hAnsi="Times New Roman" w:cs="Times New Roman"/>
          <w:sz w:val="24"/>
          <w:szCs w:val="24"/>
        </w:rPr>
      </w:pPr>
    </w:p>
    <w:bookmarkEnd w:id="4"/>
    <w:p w14:paraId="50A6082C" w14:textId="1016DD79" w:rsidR="00617F8D" w:rsidRPr="00384D17" w:rsidRDefault="00617F8D" w:rsidP="006422CD">
      <w:pPr>
        <w:pStyle w:val="AbstHead"/>
        <w:spacing w:after="0"/>
        <w:jc w:val="both"/>
        <w:rPr>
          <w:rFonts w:ascii="Times New Roman" w:hAnsi="Times New Roman"/>
          <w:sz w:val="24"/>
          <w:szCs w:val="24"/>
        </w:rPr>
      </w:pPr>
      <w:r w:rsidRPr="00384D17">
        <w:rPr>
          <w:rFonts w:ascii="Times New Roman" w:hAnsi="Times New Roman"/>
          <w:sz w:val="24"/>
          <w:szCs w:val="24"/>
        </w:rPr>
        <w:lastRenderedPageBreak/>
        <w:t>REFERENCES</w:t>
      </w:r>
    </w:p>
    <w:p w14:paraId="2AFBC6D9" w14:textId="77777777" w:rsidR="00C2112D" w:rsidRPr="00384D17" w:rsidRDefault="00C2112D" w:rsidP="006422CD">
      <w:pPr>
        <w:pStyle w:val="Body"/>
        <w:spacing w:after="0"/>
        <w:rPr>
          <w:rFonts w:ascii="Times New Roman" w:hAnsi="Times New Roman"/>
          <w:sz w:val="24"/>
          <w:szCs w:val="24"/>
        </w:rPr>
      </w:pPr>
    </w:p>
    <w:p w14:paraId="52C9C38A" w14:textId="42488C62" w:rsidR="0036309A" w:rsidRPr="00384D17" w:rsidRDefault="00617F8D" w:rsidP="009800A4">
      <w:pPr>
        <w:pStyle w:val="Bibliography"/>
        <w:numPr>
          <w:ilvl w:val="0"/>
          <w:numId w:val="38"/>
        </w:numPr>
        <w:jc w:val="both"/>
        <w:rPr>
          <w:rFonts w:ascii="Times New Roman" w:hAnsi="Times New Roman"/>
          <w:sz w:val="24"/>
          <w:szCs w:val="24"/>
        </w:rPr>
      </w:pPr>
      <w:r w:rsidRPr="00384D17">
        <w:rPr>
          <w:rFonts w:ascii="Times New Roman" w:hAnsi="Times New Roman"/>
          <w:b/>
          <w:bCs/>
          <w:sz w:val="24"/>
          <w:szCs w:val="24"/>
          <w:lang w:eastAsia="fr-FR"/>
        </w:rPr>
        <w:fldChar w:fldCharType="begin"/>
      </w:r>
      <w:r w:rsidR="006039D8" w:rsidRPr="00384D17">
        <w:rPr>
          <w:rFonts w:ascii="Times New Roman" w:hAnsi="Times New Roman"/>
          <w:b/>
          <w:bCs/>
          <w:sz w:val="24"/>
          <w:szCs w:val="24"/>
          <w:lang w:eastAsia="fr-FR"/>
        </w:rPr>
        <w:instrText xml:space="preserve"> ADDIN ZOTERO_BIBL {"uncited":[],"omitted":[],"custom":[]} CSL_BIBLIOGRAPHY </w:instrText>
      </w:r>
      <w:r w:rsidRPr="00384D17">
        <w:rPr>
          <w:rFonts w:ascii="Times New Roman" w:hAnsi="Times New Roman"/>
          <w:b/>
          <w:bCs/>
          <w:sz w:val="24"/>
          <w:szCs w:val="24"/>
          <w:lang w:eastAsia="fr-FR"/>
        </w:rPr>
        <w:fldChar w:fldCharType="separate"/>
      </w:r>
      <w:r w:rsidR="0036309A" w:rsidRPr="00384D17">
        <w:rPr>
          <w:rFonts w:ascii="Times New Roman" w:hAnsi="Times New Roman"/>
          <w:sz w:val="24"/>
          <w:szCs w:val="24"/>
        </w:rPr>
        <w:t>ABDOLLAHI, M. et Naderi, H. (2007) « Liquid-liquid extraction of gallium from Jajarm Bayer process liquor using Kelex 100 ». https://www.sid.ir/EN/VEWSSID/J_pdf/84320070414.pdf.</w:t>
      </w:r>
    </w:p>
    <w:p w14:paraId="215F7467" w14:textId="6D7E6B44"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Adel, A.-H.A.-R. et al. </w:t>
      </w:r>
      <w:r w:rsidRPr="00384D17">
        <w:rPr>
          <w:rFonts w:ascii="Times New Roman" w:hAnsi="Times New Roman"/>
          <w:sz w:val="24"/>
          <w:szCs w:val="24"/>
        </w:rPr>
        <w:t>(2010) « Studies on the Uptake of Rare Earth Elements on Polyacrylamidoxime Resins from Natural Concentrate Leachate Solutions », Journal of Dispersion Science and Technology, 31(8), p. 1128‑1135. https://doi.org/10.1080/01932690903224821.</w:t>
      </w:r>
    </w:p>
    <w:p w14:paraId="66016324" w14:textId="059CD708"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Borges, P.P. et Masson, I.O.C. (1994) « Solvent extraction of gallium with kelex 100 from Brazilian weak sodium aluminate solution », Minerals Engineering, 7(7), p. 933‑941. https://doi.org/10.1016/0892-6875(94)90135-X.</w:t>
      </w:r>
    </w:p>
    <w:p w14:paraId="5E45401B" w14:textId="45D671ED"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Chand, M. et al. </w:t>
      </w:r>
      <w:r w:rsidRPr="00384D17">
        <w:rPr>
          <w:rFonts w:ascii="Times New Roman" w:hAnsi="Times New Roman"/>
          <w:sz w:val="24"/>
          <w:szCs w:val="24"/>
        </w:rPr>
        <w:t xml:space="preserve">(2022) « Analysis of coal ash samples from thermal power plants of India for their gallium content using NAA and EDXRF techniques. », Applied radiation and </w:t>
      </w:r>
      <w:r w:rsidR="009D18B8" w:rsidRPr="00384D17">
        <w:rPr>
          <w:rFonts w:ascii="Times New Roman" w:hAnsi="Times New Roman"/>
          <w:sz w:val="24"/>
          <w:szCs w:val="24"/>
        </w:rPr>
        <w:t>isotopes:</w:t>
      </w:r>
      <w:r w:rsidRPr="00384D17">
        <w:rPr>
          <w:rFonts w:ascii="Times New Roman" w:hAnsi="Times New Roman"/>
          <w:sz w:val="24"/>
          <w:szCs w:val="24"/>
        </w:rPr>
        <w:t xml:space="preserve"> including data, instrumentation and methods for use in agriculture, industry and medicine, 187. https://doi.org/10.1016/j.apradiso.2022.110336.</w:t>
      </w:r>
    </w:p>
    <w:p w14:paraId="59B7A284" w14:textId="0ADC0248"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Chegrouche, S., Bensmaili, A. et Kadri, B. (2001) « Recovery of gallium, germanium and indium from Algerian zinc residues », Entropie (Paris), 37(233), p. 58‑61.</w:t>
      </w:r>
    </w:p>
    <w:p w14:paraId="74E27CC3" w14:textId="2C3165CE"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Chen, W.S. et al. </w:t>
      </w:r>
      <w:r w:rsidRPr="00384D17">
        <w:rPr>
          <w:rFonts w:ascii="Times New Roman" w:hAnsi="Times New Roman"/>
          <w:sz w:val="24"/>
          <w:szCs w:val="24"/>
        </w:rPr>
        <w:t>(2020) « Recovery gallium from GaAs waste etching solutions by solvent extraction », in 15th International Symposium on East Asian Resources Recycling Technology, EARTH 2019.</w:t>
      </w:r>
      <w:r w:rsidR="001306D5" w:rsidRPr="00384D17">
        <w:rPr>
          <w:rFonts w:ascii="Times New Roman" w:hAnsi="Times New Roman"/>
          <w:sz w:val="24"/>
          <w:szCs w:val="24"/>
        </w:rPr>
        <w:t xml:space="preserve"> </w:t>
      </w:r>
      <w:r w:rsidRPr="00384D17">
        <w:rPr>
          <w:rFonts w:ascii="Times New Roman" w:hAnsi="Times New Roman"/>
          <w:sz w:val="24"/>
          <w:szCs w:val="24"/>
        </w:rPr>
        <w:t>https://researchoutput.ncku.edu.tw/en/publications/recovery-gallium-from-gaas-waste-etching-solutions-by-solvent-ext.</w:t>
      </w:r>
    </w:p>
    <w:p w14:paraId="2FD94ABD" w14:textId="726C2694"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Chen, Z. et al. </w:t>
      </w:r>
      <w:r w:rsidRPr="00384D17">
        <w:rPr>
          <w:rFonts w:ascii="Times New Roman" w:hAnsi="Times New Roman"/>
          <w:sz w:val="24"/>
          <w:szCs w:val="24"/>
        </w:rPr>
        <w:t xml:space="preserve">(2021) « Facile preparation of hierarchical porous </w:t>
      </w:r>
      <w:proofErr w:type="gramStart"/>
      <w:r w:rsidRPr="00384D17">
        <w:rPr>
          <w:rFonts w:ascii="Times New Roman" w:hAnsi="Times New Roman"/>
          <w:sz w:val="24"/>
          <w:szCs w:val="24"/>
        </w:rPr>
        <w:t>poly(</w:t>
      </w:r>
      <w:proofErr w:type="gramEnd"/>
      <w:r w:rsidRPr="00384D17">
        <w:rPr>
          <w:rFonts w:ascii="Times New Roman" w:hAnsi="Times New Roman"/>
          <w:sz w:val="24"/>
          <w:szCs w:val="24"/>
        </w:rPr>
        <w:t>vinyl amidoxime) membranes as efficient gallium adsorbents », Polymer Bulletin, 78(10), p. 5977‑5995. https://doi.org/10.1007/s00289-020-03414-x.</w:t>
      </w:r>
    </w:p>
    <w:p w14:paraId="3E14FEEA"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Chung, A.P. et al. </w:t>
      </w:r>
      <w:r w:rsidRPr="00384D17">
        <w:rPr>
          <w:rFonts w:ascii="Times New Roman" w:hAnsi="Times New Roman"/>
          <w:sz w:val="24"/>
          <w:szCs w:val="24"/>
        </w:rPr>
        <w:t>(2022) « Genome mining to unravel potential metabolic pathways linked to gallium bioleaching ability of bacterial mine isolates », Frontiers in Microbiology, 13, p. 970147.</w:t>
      </w:r>
    </w:p>
    <w:p w14:paraId="46843112"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Cui, L. et Jiang, Y. (2025) « Quantitative analysis of the US chip embargo and China’s export controls on GaGe and graphite », Computers &amp; Industrial Engineering, 200, p. 110860.</w:t>
      </w:r>
    </w:p>
    <w:p w14:paraId="585B661D"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lastRenderedPageBreak/>
        <w:t>Dai, S. et al. (2023) « A new method for pre-enrichment of gallium and lithium based on mode of occurrence in coal gangue from Antaibao surface mine, Shanxi Province, China », Journal of Cleaner Production, 425, p. 138968.</w:t>
      </w:r>
    </w:p>
    <w:p w14:paraId="456959ED" w14:textId="432C4F22" w:rsidR="0036309A" w:rsidRPr="00384D17" w:rsidRDefault="0036309A" w:rsidP="009800A4">
      <w:pPr>
        <w:pStyle w:val="Bibliography"/>
        <w:numPr>
          <w:ilvl w:val="0"/>
          <w:numId w:val="38"/>
        </w:numPr>
        <w:jc w:val="both"/>
        <w:rPr>
          <w:rFonts w:ascii="Times New Roman" w:hAnsi="Times New Roman"/>
          <w:sz w:val="24"/>
          <w:szCs w:val="24"/>
          <w:lang w:val="fr-FR"/>
        </w:rPr>
      </w:pPr>
      <w:r w:rsidRPr="00384D17">
        <w:rPr>
          <w:rFonts w:ascii="Times New Roman" w:hAnsi="Times New Roman"/>
          <w:sz w:val="24"/>
          <w:szCs w:val="24"/>
        </w:rPr>
        <w:t xml:space="preserve">Díez, E. et al. (2021) « Recovery of Gallium from Aqueous Solution through Preconcentration by Adsorption/Desorption on Disordered Mesoporous Carbon », Journal of Sustainable Metallurgy, 7(1), p. 227‑242.  </w:t>
      </w:r>
      <w:r w:rsidRPr="00384D17">
        <w:rPr>
          <w:rFonts w:ascii="Times New Roman" w:hAnsi="Times New Roman"/>
          <w:sz w:val="24"/>
          <w:szCs w:val="24"/>
          <w:lang w:val="fr-FR"/>
        </w:rPr>
        <w:t>https://doi.org/10.1007/s40831-021-00336-4.</w:t>
      </w:r>
    </w:p>
    <w:p w14:paraId="75ABA872" w14:textId="6393E86C"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Ding, W. et al. </w:t>
      </w:r>
      <w:r w:rsidRPr="00384D17">
        <w:rPr>
          <w:rFonts w:ascii="Times New Roman" w:hAnsi="Times New Roman"/>
          <w:sz w:val="24"/>
          <w:szCs w:val="24"/>
        </w:rPr>
        <w:t>(2023) « Innovative Recovery of Gallium and Zinc from Corundum Flue Dust by Ultrasound-Assisted H2SO4 Leaching », Mineral Processing and Extractive Metallurgy Review, 45, p. 495‑508. https://doi.org/10.1080/08827508.2023.2196073.</w:t>
      </w:r>
    </w:p>
    <w:p w14:paraId="556A04F7" w14:textId="403B5616"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Ding, W. et al. (2024) « Innovative Recovery of Gallium and Zinc from Corundum Flue Dust by Ultrasound-Assisted H</w:t>
      </w:r>
      <w:r w:rsidRPr="00384D17">
        <w:rPr>
          <w:rFonts w:ascii="Times New Roman" w:hAnsi="Times New Roman"/>
          <w:sz w:val="24"/>
          <w:szCs w:val="24"/>
          <w:vertAlign w:val="subscript"/>
        </w:rPr>
        <w:t>2</w:t>
      </w:r>
      <w:r w:rsidRPr="00384D17">
        <w:rPr>
          <w:rFonts w:ascii="Times New Roman" w:hAnsi="Times New Roman"/>
          <w:sz w:val="24"/>
          <w:szCs w:val="24"/>
        </w:rPr>
        <w:t>SO</w:t>
      </w:r>
      <w:r w:rsidR="00333307" w:rsidRPr="00384D17">
        <w:rPr>
          <w:rFonts w:ascii="Times New Roman" w:hAnsi="Times New Roman"/>
          <w:sz w:val="24"/>
          <w:szCs w:val="24"/>
          <w:vertAlign w:val="subscript"/>
        </w:rPr>
        <w:t>4</w:t>
      </w:r>
      <w:r w:rsidR="00333307" w:rsidRPr="00384D17">
        <w:rPr>
          <w:rFonts w:ascii="Times New Roman" w:hAnsi="Times New Roman"/>
          <w:sz w:val="24"/>
          <w:szCs w:val="24"/>
        </w:rPr>
        <w:t xml:space="preserve"> Leaching</w:t>
      </w:r>
      <w:r w:rsidRPr="00384D17">
        <w:rPr>
          <w:rFonts w:ascii="Times New Roman" w:hAnsi="Times New Roman"/>
          <w:sz w:val="24"/>
          <w:szCs w:val="24"/>
        </w:rPr>
        <w:t> », Mineral Processing and Extractive Metallurgy Review, 45(5), p. 495‑508. https://doi.org/10.1080/08827508.2023.2196073.</w:t>
      </w:r>
    </w:p>
    <w:p w14:paraId="5F4D52C4"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Erkmen, A.N. et al. </w:t>
      </w:r>
      <w:r w:rsidRPr="00384D17">
        <w:rPr>
          <w:rFonts w:ascii="Times New Roman" w:hAnsi="Times New Roman"/>
          <w:sz w:val="24"/>
          <w:szCs w:val="24"/>
        </w:rPr>
        <w:t>(2025) « Towards sustainable recycling of critical metals from e-waste: Bioleaching and phytomining », Resources, Conservation and Recycling, 215, p. 108057.</w:t>
      </w:r>
    </w:p>
    <w:p w14:paraId="346D1DA5"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Ettler, V. et al. (2022) « Gallium and germanium extraction and potential recovery from metallurgical slags », Journal of Cleaner Production, 379, p. 134677.</w:t>
      </w:r>
    </w:p>
    <w:p w14:paraId="591700C2" w14:textId="3BB22896"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Fang, S. et al. (2019) « Selective Recovery of Gallium (Indium) from Metal Organic Chemical Vapor Deposition Dust—A Sustainable Process », ACS Sustainable Chemistry &amp; Engineering. https://doi.org/10.1021/ACSSUSCHEMENG.9B01228.</w:t>
      </w:r>
    </w:p>
    <w:p w14:paraId="6284E6B2"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Fang, Z. et Gesser, H.D. (1996) « Recovery of gallium from coal fly ash », Hydrometallurgy, 41(2‑3), p. 187‑200.</w:t>
      </w:r>
    </w:p>
    <w:p w14:paraId="1F931ACD"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Feng, L. et al. (2024) « Modes of Occurrence, Migration, and Evolution Pathways of Lithium and Gallium during Combustion of an Al-Rich Coal, Inner Mongolia, China », Minerals, 14(8), p. 771.</w:t>
      </w:r>
    </w:p>
    <w:p w14:paraId="6977DFAB" w14:textId="76230405"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Flerus, B. et Friedrich, B. (2020) « Recovery of Gallium from Smartphones—Part II: Oxidative Alkaline Pressure Leaching of Gallium from Pyrolysis Residue », Metals.  https://doi.org/10.3390/met10121565.</w:t>
      </w:r>
    </w:p>
    <w:p w14:paraId="36CCA1FA" w14:textId="300BC9FB"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Frenzel, M. et al. </w:t>
      </w:r>
      <w:r w:rsidRPr="00384D17">
        <w:rPr>
          <w:rFonts w:ascii="Times New Roman" w:hAnsi="Times New Roman"/>
          <w:sz w:val="24"/>
          <w:szCs w:val="24"/>
        </w:rPr>
        <w:t>(2017) « Quantifying the relative availability of high-tech by-product metals – The cases of gallium, germanium and indium », Resources Policy, 52, p. 327‑335.  https://doi.org/10.1016/J.RESOURPOL.2017.04.008.</w:t>
      </w:r>
    </w:p>
    <w:p w14:paraId="636EBB26" w14:textId="1A04A58B"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lastRenderedPageBreak/>
        <w:t>Ganguly, S., Nama Manjunatha, K. et Paul, S. (2025) « Advances in Gallium Oxide: Properties, Applications, and Future Prospects », Advanced Electronic Materials, 11(7). https://doi.org/10.1002/aelm.202400690.</w:t>
      </w:r>
    </w:p>
    <w:p w14:paraId="2A0E9E03"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Gao, Z. et al. </w:t>
      </w:r>
      <w:r w:rsidRPr="00384D17">
        <w:rPr>
          <w:rFonts w:ascii="Times New Roman" w:hAnsi="Times New Roman"/>
          <w:sz w:val="24"/>
          <w:szCs w:val="24"/>
        </w:rPr>
        <w:t>(2024) « Tracking the global anthropogenic gallium cycle during 2000–2020: A trade-linked multiregional material flow analysis », Global Environmental Change, 87, p. 102859.</w:t>
      </w:r>
    </w:p>
    <w:p w14:paraId="0DD0A093" w14:textId="4531C039"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Geng, X. et al. (2024) « Major obstacles hindering gallium and germanium leaching in the zinc refining process », Chemical Engineering Science.  https://doi.org/10.1016/j.ces.2024.120793.</w:t>
      </w:r>
    </w:p>
    <w:p w14:paraId="17ACE5D2"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Geng, Y., Sarkis, J. et Bleischwitz, R. (2023) « How to build a circular economy for rare-earth elements », Nature, 619(7969), p. 248‑251.</w:t>
      </w:r>
    </w:p>
    <w:p w14:paraId="5EF96887" w14:textId="21FA7F82"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Giannopoulou, I., Konstantakopoulou, E. et Panias, D. (2023) « Gallium Recovery from Bayer Liquor Using a Chelating Resin », in World Congress on Mechanical, Chemical, and Material Engineering. The 9th World Congress on Mechanical, Chemical, and Material Engineering, Avestia Publishing. https://doi.org/10.11159/mmme23.131.</w:t>
      </w:r>
    </w:p>
    <w:p w14:paraId="212BE893"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Gladyshev, S.V. et al. </w:t>
      </w:r>
      <w:r w:rsidRPr="00384D17">
        <w:rPr>
          <w:rFonts w:ascii="Times New Roman" w:hAnsi="Times New Roman"/>
          <w:sz w:val="24"/>
          <w:szCs w:val="24"/>
        </w:rPr>
        <w:t>(2015) « Recovery of vanadium and gallium from solid waste by-products of Bayer process », Minerals Engineering, 74, p. 91‑98.</w:t>
      </w:r>
    </w:p>
    <w:p w14:paraId="2C86079A" w14:textId="11B812DC"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Green, A.J. et al. (2022) « β-Gallium oxide power electronics », Apl Materials, 10(2). https://pubs.aip.org/aip/apm/article/10/2/029201/2834895.</w:t>
      </w:r>
    </w:p>
    <w:p w14:paraId="2CDE5B44"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Gu, S. et al. (2018) « Recovery of indium and gallium from spent IGZO targets by leaching and solvent extraction », Journal of Chemical Engineering of Japan, 51(8), p. 675‑682.</w:t>
      </w:r>
    </w:p>
    <w:p w14:paraId="695FFBA5" w14:textId="5C205C38" w:rsidR="0036309A" w:rsidRPr="00384D17" w:rsidRDefault="0036309A" w:rsidP="009800A4">
      <w:pPr>
        <w:pStyle w:val="Bibliography"/>
        <w:numPr>
          <w:ilvl w:val="0"/>
          <w:numId w:val="38"/>
        </w:numPr>
        <w:jc w:val="both"/>
        <w:rPr>
          <w:rFonts w:ascii="Times New Roman" w:hAnsi="Times New Roman"/>
          <w:sz w:val="24"/>
          <w:szCs w:val="24"/>
          <w:lang w:val="fr-FR"/>
        </w:rPr>
      </w:pPr>
      <w:r w:rsidRPr="00384D17">
        <w:rPr>
          <w:rFonts w:ascii="Times New Roman" w:hAnsi="Times New Roman"/>
          <w:sz w:val="24"/>
          <w:szCs w:val="24"/>
        </w:rPr>
        <w:t xml:space="preserve">Guo, Z. et al. (2024) « Solvent Extraction of Gallium and Germanium Using a Novel Hydroxamic Acid Extractant », Minerals, 14(11), p. 1147.  </w:t>
      </w:r>
      <w:r w:rsidRPr="00384D17">
        <w:rPr>
          <w:rFonts w:ascii="Times New Roman" w:hAnsi="Times New Roman"/>
          <w:sz w:val="24"/>
          <w:szCs w:val="24"/>
          <w:lang w:val="fr-FR"/>
        </w:rPr>
        <w:t>https://doi.org/10.3390/min14111147.</w:t>
      </w:r>
    </w:p>
    <w:p w14:paraId="2245CEC5"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Han, I. et al. </w:t>
      </w:r>
      <w:r w:rsidRPr="00384D17">
        <w:rPr>
          <w:rFonts w:ascii="Times New Roman" w:hAnsi="Times New Roman"/>
          <w:sz w:val="24"/>
          <w:szCs w:val="24"/>
        </w:rPr>
        <w:t>(2008) « Characterization of threading dislocations in GaN using low-temperature aqueous KOH etching and atomic force microscopy », Scripta Materialia, 59(11), p. 1171‑1173.</w:t>
      </w:r>
    </w:p>
    <w:p w14:paraId="7C406A05" w14:textId="4764BFC4"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Han, Z., Liu, Q., Xin, O., et al. </w:t>
      </w:r>
      <w:r w:rsidRPr="00384D17">
        <w:rPr>
          <w:rFonts w:ascii="Times New Roman" w:hAnsi="Times New Roman"/>
          <w:sz w:val="24"/>
          <w:szCs w:val="24"/>
        </w:rPr>
        <w:t>(2024) « Tracking two decades of global gallium stocks and flows: A dynamic material flow analysis », Resources, Conservation and Recycling.  https://doi.org/10.1016/j.resconrec.2023.107391.</w:t>
      </w:r>
    </w:p>
    <w:p w14:paraId="4E3046E3" w14:textId="3462C34A"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lastRenderedPageBreak/>
        <w:t>Hartzell, W. et Moats, M. (2023) « Extraction of Critical Electronic Materials from Steelmaking Wastes », Mining, Metallurgy &amp; Exploration, 40, p. 1445‑1453.  https://doi.org/10.1007/s42461-023-00819-w.</w:t>
      </w:r>
    </w:p>
    <w:p w14:paraId="2D1C6315" w14:textId="3EB414A9" w:rsidR="0036309A" w:rsidRPr="00384D17" w:rsidRDefault="0036309A" w:rsidP="009800A4">
      <w:pPr>
        <w:pStyle w:val="Bibliography"/>
        <w:numPr>
          <w:ilvl w:val="0"/>
          <w:numId w:val="38"/>
        </w:numPr>
        <w:jc w:val="both"/>
        <w:rPr>
          <w:rFonts w:ascii="Times New Roman" w:hAnsi="Times New Roman"/>
          <w:sz w:val="24"/>
          <w:szCs w:val="24"/>
          <w:lang w:val="fr-FR"/>
        </w:rPr>
      </w:pPr>
      <w:r w:rsidRPr="00384D17">
        <w:rPr>
          <w:rFonts w:ascii="Times New Roman" w:hAnsi="Times New Roman"/>
          <w:sz w:val="24"/>
          <w:szCs w:val="24"/>
          <w:lang w:val="fr-FR"/>
        </w:rPr>
        <w:t xml:space="preserve">Hoang, A.S. et al. </w:t>
      </w:r>
      <w:r w:rsidRPr="00384D17">
        <w:rPr>
          <w:rFonts w:ascii="Times New Roman" w:hAnsi="Times New Roman"/>
          <w:sz w:val="24"/>
          <w:szCs w:val="24"/>
        </w:rPr>
        <w:t xml:space="preserve">(2015) « Extraction of gallium from Bayer liquor using extractant produced from cashew nutshell liquid », Minerals Engineering, 79, p. 88‑93.  </w:t>
      </w:r>
      <w:r w:rsidRPr="00384D17">
        <w:rPr>
          <w:rFonts w:ascii="Times New Roman" w:hAnsi="Times New Roman"/>
          <w:sz w:val="24"/>
          <w:szCs w:val="24"/>
          <w:lang w:val="fr-FR"/>
        </w:rPr>
        <w:t>https://doi.org/10.1016/j.mineng.2015.05.012.</w:t>
      </w:r>
    </w:p>
    <w:p w14:paraId="3511F6B2" w14:textId="1D896C9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Huang, J. et al. </w:t>
      </w:r>
      <w:r w:rsidRPr="00384D17">
        <w:rPr>
          <w:rFonts w:ascii="Times New Roman" w:hAnsi="Times New Roman"/>
          <w:sz w:val="24"/>
          <w:szCs w:val="24"/>
        </w:rPr>
        <w:t>(2019) « Investigation on the effect of roasting and leaching parameters on recovery of gallium from solid waste coal fly ash », Metals, 9(12), p. 1251.</w:t>
      </w:r>
    </w:p>
    <w:p w14:paraId="4A40E6C4"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Jaiswal, M. et Srivastava, S. (2024) « A review on sustainable approach of bioleaching of precious metals from electronic wastes », Journal of Hazardous Materials Advances, 14, p. 100435.</w:t>
      </w:r>
    </w:p>
    <w:p w14:paraId="36E1BC8E"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Jamwal, N.S. et Kiani, A. (2022) « Gallium oxide nanostructures: A review of synthesis, properties and applications », Nanomaterials, 12(12), p. 2061.</w:t>
      </w:r>
    </w:p>
    <w:p w14:paraId="0D0B54C7" w14:textId="3C17A47D"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Jiang, T. et al. (2006) « Novel process to recover valuable metals from hydrometallurgical zinc residues », Mining, Metallurgy &amp; Exploration, 23(4), p. 214‑218. https://doi.org/10.1007/BF03403349.</w:t>
      </w:r>
    </w:p>
    <w:p w14:paraId="06C00AD2"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Jiu, B. et al. </w:t>
      </w:r>
      <w:r w:rsidRPr="00384D17">
        <w:rPr>
          <w:rFonts w:ascii="Times New Roman" w:hAnsi="Times New Roman"/>
          <w:sz w:val="24"/>
          <w:szCs w:val="24"/>
        </w:rPr>
        <w:t>(2023) « Distribution of Li, Ga, Nb, and REEs in coal as determined by LA-ICP-MS imaging: A case study from Jungar coalfield, Ordos Basin, China », International Journal of Coal Geology, 267, p. 104184.</w:t>
      </w:r>
    </w:p>
    <w:p w14:paraId="106BDA6E"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Jiu, B. et al. (2024) « Modes of occurrence of gallium in Al-Ga-rich coals in the Jungar Coalfield, Ordos Basin, China: Insights from LA-ICP-MS data », International Journal of Coal Geology, 282, p. 104436.</w:t>
      </w:r>
    </w:p>
    <w:p w14:paraId="14A77406" w14:textId="1525033D"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Judd, J.C. et Harbuck, D. (1990) « Gallium Solvent Extraction from Sulfuric Acid Solutions Using OPAP », Separation Science and Technology, 25, p. 1641‑1653.  https://doi.org/10.1080/01496399008050414.</w:t>
      </w:r>
    </w:p>
    <w:p w14:paraId="771AB749" w14:textId="1A50ECFE"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Kekesi, T. (2007) « Gallium extraction from synthetic Bayer liquors using Kelex 100-kerosene, the effect of loading and stripping conditions on selectivity », Hydrometallurgy, 88(1), p. 170‑179.</w:t>
      </w:r>
      <w:r w:rsidR="0021306C" w:rsidRPr="00384D17">
        <w:rPr>
          <w:rFonts w:ascii="Times New Roman" w:hAnsi="Times New Roman"/>
          <w:sz w:val="24"/>
          <w:szCs w:val="24"/>
        </w:rPr>
        <w:t xml:space="preserve"> </w:t>
      </w:r>
      <w:r w:rsidRPr="00384D17">
        <w:rPr>
          <w:rFonts w:ascii="Times New Roman" w:hAnsi="Times New Roman"/>
          <w:sz w:val="24"/>
          <w:szCs w:val="24"/>
        </w:rPr>
        <w:t>https://doi.org/10.1016/j.hydromet.2007.04.006.</w:t>
      </w:r>
    </w:p>
    <w:p w14:paraId="56F652B2"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Kluczka, J. (2024) « A review on the recovery and separation of gallium and indium from waste », Resources, 13(3), p. 35.</w:t>
      </w:r>
    </w:p>
    <w:p w14:paraId="42CF5526" w14:textId="02AEE954"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Larichkin, F. et al. (2017) « State and prospects of Russian and world gallium market », p. 108‑114. https://doi.org/10.21440/2307-2091-2017-4-108-114.</w:t>
      </w:r>
    </w:p>
    <w:p w14:paraId="27026E85" w14:textId="141348F6"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lastRenderedPageBreak/>
        <w:t>Liang, Y. et al. (2024) « Strong magnetic and ultrasonic fields enhanced the leaching of Ga and Ge from zinc powder replacement residue », Separation and Purification Technology. https://doi.org/10.1016/j.seppur.2023.125572.</w:t>
      </w:r>
    </w:p>
    <w:p w14:paraId="2356A462" w14:textId="437F555A"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Liu, F., Liu, Z., Yuhu, L., et al. </w:t>
      </w:r>
      <w:r w:rsidRPr="00384D17">
        <w:rPr>
          <w:rFonts w:ascii="Times New Roman" w:hAnsi="Times New Roman"/>
          <w:sz w:val="24"/>
          <w:szCs w:val="24"/>
        </w:rPr>
        <w:t>(2017) « Behavior of gallium and germanium associated with zinc sulfide concentrate in oxygen pressure leaching », Physicochemical Problems of Mineral Processing, 53, p. 1047‑1060. https://doi.org/10.5277/PPMP170229.</w:t>
      </w:r>
    </w:p>
    <w:p w14:paraId="4DED02B1" w14:textId="7043A565"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Liu, F., Liu, Z., Li, Y., et al. </w:t>
      </w:r>
      <w:r w:rsidRPr="00384D17">
        <w:rPr>
          <w:rFonts w:ascii="Times New Roman" w:hAnsi="Times New Roman"/>
          <w:sz w:val="24"/>
          <w:szCs w:val="24"/>
        </w:rPr>
        <w:t xml:space="preserve">(2017) « Recovery and separation of </w:t>
      </w:r>
      <w:r w:rsidR="0021306C" w:rsidRPr="00384D17">
        <w:rPr>
          <w:rFonts w:ascii="Times New Roman" w:hAnsi="Times New Roman"/>
          <w:sz w:val="24"/>
          <w:szCs w:val="24"/>
        </w:rPr>
        <w:t>gallium (</w:t>
      </w:r>
      <w:r w:rsidRPr="00384D17">
        <w:rPr>
          <w:rFonts w:ascii="Times New Roman" w:hAnsi="Times New Roman"/>
          <w:sz w:val="24"/>
          <w:szCs w:val="24"/>
        </w:rPr>
        <w:t xml:space="preserve">III) and </w:t>
      </w:r>
      <w:r w:rsidR="0021306C" w:rsidRPr="00384D17">
        <w:rPr>
          <w:rFonts w:ascii="Times New Roman" w:hAnsi="Times New Roman"/>
          <w:sz w:val="24"/>
          <w:szCs w:val="24"/>
        </w:rPr>
        <w:t>germanium (</w:t>
      </w:r>
      <w:r w:rsidRPr="00384D17">
        <w:rPr>
          <w:rFonts w:ascii="Times New Roman" w:hAnsi="Times New Roman"/>
          <w:sz w:val="24"/>
          <w:szCs w:val="24"/>
        </w:rPr>
        <w:t>IV) from zinc refinery residues: Part I: Leaching and iron</w:t>
      </w:r>
      <w:r w:rsidR="009D18B8" w:rsidRPr="00384D17">
        <w:rPr>
          <w:rFonts w:ascii="Times New Roman" w:hAnsi="Times New Roman"/>
          <w:sz w:val="24"/>
          <w:szCs w:val="24"/>
        </w:rPr>
        <w:t xml:space="preserve"> </w:t>
      </w:r>
      <w:r w:rsidRPr="00384D17">
        <w:rPr>
          <w:rFonts w:ascii="Times New Roman" w:hAnsi="Times New Roman"/>
          <w:sz w:val="24"/>
          <w:szCs w:val="24"/>
        </w:rPr>
        <w:t>(III) removal », Hydrometallurgy, 169, p. 564‑570. https://doi.org/10.1016/j.hydromet.2017.03.006.</w:t>
      </w:r>
    </w:p>
    <w:p w14:paraId="188D17E5" w14:textId="5301FE5E"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Losev, V. et al. </w:t>
      </w:r>
      <w:r w:rsidRPr="00384D17">
        <w:rPr>
          <w:rFonts w:ascii="Times New Roman" w:hAnsi="Times New Roman"/>
          <w:sz w:val="24"/>
          <w:szCs w:val="24"/>
        </w:rPr>
        <w:t>(2024) « Extraction of gallium from carbon concentrate - Aluminum industry waste », Hydrometallurgy.</w:t>
      </w:r>
      <w:r w:rsidR="0021306C" w:rsidRPr="00384D17">
        <w:rPr>
          <w:rFonts w:ascii="Times New Roman" w:hAnsi="Times New Roman"/>
          <w:sz w:val="24"/>
          <w:szCs w:val="24"/>
        </w:rPr>
        <w:t xml:space="preserve"> </w:t>
      </w:r>
      <w:r w:rsidRPr="00384D17">
        <w:rPr>
          <w:rFonts w:ascii="Times New Roman" w:hAnsi="Times New Roman"/>
          <w:sz w:val="24"/>
          <w:szCs w:val="24"/>
        </w:rPr>
        <w:t>https://doi.org/10.1016/j.hydromet.2024.106289.</w:t>
      </w:r>
    </w:p>
    <w:p w14:paraId="77DA6CA0" w14:textId="2F74423D"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Løvik, A.N., Restrepo, E. et Müller, D. (2015) « The global anthropogenic gallium system: determinants of demand, supply and efficiency improvements. », Environmental science &amp; technology, 49 9, p. 5704‑12. https://doi.org/10.1021/acs.est.5b00320.</w:t>
      </w:r>
    </w:p>
    <w:p w14:paraId="11863E6C"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Lu, F. et al. </w:t>
      </w:r>
      <w:r w:rsidRPr="00384D17">
        <w:rPr>
          <w:rFonts w:ascii="Times New Roman" w:hAnsi="Times New Roman"/>
          <w:sz w:val="24"/>
          <w:szCs w:val="24"/>
        </w:rPr>
        <w:t>(2017) « Resources and extraction of gallium: A review », Hydrometallurgy, 174, p. 105‑115.</w:t>
      </w:r>
    </w:p>
    <w:p w14:paraId="6615784B" w14:textId="0940C2E1" w:rsidR="0036309A" w:rsidRPr="00384D17" w:rsidRDefault="0036309A" w:rsidP="009800A4">
      <w:pPr>
        <w:pStyle w:val="Bibliography"/>
        <w:numPr>
          <w:ilvl w:val="0"/>
          <w:numId w:val="38"/>
        </w:numPr>
        <w:jc w:val="both"/>
        <w:rPr>
          <w:rFonts w:ascii="Times New Roman" w:hAnsi="Times New Roman"/>
          <w:sz w:val="24"/>
          <w:szCs w:val="24"/>
          <w:lang w:val="fr-FR"/>
        </w:rPr>
      </w:pPr>
      <w:r w:rsidRPr="00384D17">
        <w:rPr>
          <w:rFonts w:ascii="Times New Roman" w:hAnsi="Times New Roman"/>
          <w:sz w:val="24"/>
          <w:szCs w:val="24"/>
        </w:rPr>
        <w:t xml:space="preserve">Lu, F. et al. (2018) « Recovery of gallium from Bayer red mud through acidic-leaching-ion-exchange process under normal atmospheric pressure », Hydrometallurgy, 175, p. 124‑132.  </w:t>
      </w:r>
      <w:r w:rsidRPr="00384D17">
        <w:rPr>
          <w:rFonts w:ascii="Times New Roman" w:hAnsi="Times New Roman"/>
          <w:sz w:val="24"/>
          <w:szCs w:val="24"/>
          <w:lang w:val="fr-FR"/>
        </w:rPr>
        <w:t>https://doi.org/10.1016/j.hydromet.2017.10.032.</w:t>
      </w:r>
    </w:p>
    <w:p w14:paraId="60B4C4E3" w14:textId="46B7F4A2"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Lu, S. et al. </w:t>
      </w:r>
      <w:r w:rsidRPr="00384D17">
        <w:rPr>
          <w:rFonts w:ascii="Times New Roman" w:hAnsi="Times New Roman"/>
          <w:sz w:val="24"/>
          <w:szCs w:val="24"/>
        </w:rPr>
        <w:t>(2019) « Amidoxime functionalization of a poly(acrylonitrile)/silica composite for the sorption of Ga</w:t>
      </w:r>
      <w:r w:rsidR="009D18B8" w:rsidRPr="00384D17">
        <w:rPr>
          <w:rFonts w:ascii="Times New Roman" w:hAnsi="Times New Roman"/>
          <w:sz w:val="24"/>
          <w:szCs w:val="24"/>
        </w:rPr>
        <w:t xml:space="preserve"> </w:t>
      </w:r>
      <w:r w:rsidRPr="00384D17">
        <w:rPr>
          <w:rFonts w:ascii="Times New Roman" w:hAnsi="Times New Roman"/>
          <w:sz w:val="24"/>
          <w:szCs w:val="24"/>
        </w:rPr>
        <w:t>(III) – Application to the treatment of Bayer liquor », Chemical Engineering Journal, 368, p. 459‑473. https://doi.org/10.1016/j.cej.2019.02.094.</w:t>
      </w:r>
    </w:p>
    <w:p w14:paraId="11F22B09" w14:textId="18C5745B"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Maarefvand, M., Sheibani, S. et Rashchi, F. (2020) « Recovery of gallium from waste LEDs by oxidation and subsequent leaching », Hydrometallurgy, 191, p. 105230. https://doi.org/10.1016/j.hydromet.2019.105230.</w:t>
      </w:r>
    </w:p>
    <w:p w14:paraId="1269A155" w14:textId="10A702FF"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Moskalyk, R.R. (2003) « Gallium: the backbone of the electronics industry », Minerals Engineering, 16(10), p. 921‑929. https://doi.org/10.1016/j.mineng.2003.08.003.</w:t>
      </w:r>
    </w:p>
    <w:p w14:paraId="795F0208"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lastRenderedPageBreak/>
        <w:t xml:space="preserve">Nan, Tianxiang et al. </w:t>
      </w:r>
      <w:r w:rsidRPr="00384D17">
        <w:rPr>
          <w:rFonts w:ascii="Times New Roman" w:hAnsi="Times New Roman"/>
          <w:sz w:val="24"/>
          <w:szCs w:val="24"/>
        </w:rPr>
        <w:t>(2024) « Extracting valuable metals from zinc sulfide concentrate: A comprehensive simulation-based life cycle assessment study of oxidative pressure leaching », Minerals Engineering, 216, p. 108888.</w:t>
      </w:r>
    </w:p>
    <w:p w14:paraId="7868424B" w14:textId="05A62F1B"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Naumov, A. (2013) « Status and prospects of world gallium production and the gallium market », Metallurgist, 57, p. 367‑371. https://doi.org/10.1007/s11015-013-9740-y.</w:t>
      </w:r>
    </w:p>
    <w:p w14:paraId="52C42E15"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Potysz, A., van Hullebusch, E.D. et Kierczak, J. (2018) « Perspectives regarding the use of metallurgical slags as secondary metal resources–A review of bioleaching approaches », Journal of environmental management, 219, p. 138‑152.</w:t>
      </w:r>
    </w:p>
    <w:p w14:paraId="4B28B8C4" w14:textId="722AAB01"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Pourhossein, F. et Mousavi, S.M. (2018) « Enhancement of copper, nickel, and gallium recovery from LED waste by adaptation of Acidithiobacillus ferrooxidans », Waste management, 79, p. 98‑108.</w:t>
      </w:r>
    </w:p>
    <w:p w14:paraId="5EC44FF0" w14:textId="1869DEBD"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Priya, A. et Hait, S. (2017) « Comparative assessment of metallurgical recovery of metals from electronic waste with special emphasis on bioleaching », Environmental Science and Pollution Research, 24(8), p. 6989‑7008. https://doi.org/10.1007/s11356-016-8313-6.</w:t>
      </w:r>
    </w:p>
    <w:p w14:paraId="06B9FEE0" w14:textId="58BAB53F"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Puvvada, G.V.K. (1999) « Liquid–liquid extraction of gallium from Bayer process liquor using Kelex 100 in the presence of surfactants », Hydrometallurgy, 52(1), p. 9‑19.  https://doi.org/10.1016/S0304-386X(98)00086-3.</w:t>
      </w:r>
    </w:p>
    <w:p w14:paraId="287397F7" w14:textId="352EE1F9"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Puvvada, G.V.K., Chandrasekhar, K. et Ramachandrarao, P. (1996) « Solvent extraction of gallium from an Indian Bayer process liquor using Kelex-100 », Minerals Engineering, 9(10), p. 1049‑1058. https://doi.org/10.1016/0892-6875(96)00097-0.</w:t>
      </w:r>
    </w:p>
    <w:p w14:paraId="7599A83B" w14:textId="1A30BB41"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Qin, Z. et al. (2023) « Innovative Amidoxime Nanofiber Membranes for Highly Effective Adsorption of Ga</w:t>
      </w:r>
      <w:r w:rsidR="009D18B8" w:rsidRPr="00384D17">
        <w:rPr>
          <w:rFonts w:ascii="Times New Roman" w:hAnsi="Times New Roman"/>
          <w:sz w:val="24"/>
          <w:szCs w:val="24"/>
        </w:rPr>
        <w:t xml:space="preserve"> </w:t>
      </w:r>
      <w:r w:rsidRPr="00384D17">
        <w:rPr>
          <w:rFonts w:ascii="Times New Roman" w:hAnsi="Times New Roman"/>
          <w:sz w:val="24"/>
          <w:szCs w:val="24"/>
        </w:rPr>
        <w:t>(III) from Waste Bayer Solution », Industrial &amp; Engineering Chemistry Research, 62(28), p. 11140‑11150. https://doi.org/10.1021/acs.iecr.3c01410.</w:t>
      </w:r>
    </w:p>
    <w:p w14:paraId="63B99A3F" w14:textId="617900E2"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Rai, S. et al. (2025) « Recovery of Metal Values from Bauxite Residue/Red Mud: A Review », Research Journal of Engineering and Technology, 16(1), p. 31‑43. https://doi.org/10.52711/2321-581X.2025.00004.</w:t>
      </w:r>
    </w:p>
    <w:p w14:paraId="625F5573" w14:textId="7A23C0EE"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Raiguel, S., Dehaen, W. et Binnemans, K. (2020) « Extraction of gallium from simulated Bayer process liquor by Kelex 100 dissolved in ionic liquids », Dalton Transactions, 49(11), p. 3532‑3544. https://doi.org/10.1039/C9DT04623B.</w:t>
      </w:r>
    </w:p>
    <w:p w14:paraId="7E5E1290" w14:textId="14027362"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lastRenderedPageBreak/>
        <w:t>Rudnik, E. (2024) « Review on Gallium in Coal and Coal Waste Materials: Exploring Strategies for Hydrometallurgical Metal Recovery », Molecules, 29(24), p. 5919. https://doi.org/10.3390/molecules29245919.</w:t>
      </w:r>
    </w:p>
    <w:p w14:paraId="311C3844" w14:textId="5A8C5C44"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Sato, T. et Oishi, H. (1986) « Solvent extraction of gallium</w:t>
      </w:r>
      <w:r w:rsidR="009D18B8" w:rsidRPr="00384D17">
        <w:rPr>
          <w:rFonts w:ascii="Times New Roman" w:hAnsi="Times New Roman"/>
          <w:sz w:val="24"/>
          <w:szCs w:val="24"/>
        </w:rPr>
        <w:t xml:space="preserve"> </w:t>
      </w:r>
      <w:r w:rsidRPr="00384D17">
        <w:rPr>
          <w:rFonts w:ascii="Times New Roman" w:hAnsi="Times New Roman"/>
          <w:sz w:val="24"/>
          <w:szCs w:val="24"/>
        </w:rPr>
        <w:t>(III) from sodium hydroxide solution by alkylated hydroxyquinoline », Hydrometallurgy, 16(3), p. 315‑324. https://doi.org/10.1016/0304-386X(86)90006-X.</w:t>
      </w:r>
    </w:p>
    <w:p w14:paraId="22A74E17"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Segala, B.N. et al. </w:t>
      </w:r>
      <w:r w:rsidRPr="00384D17">
        <w:rPr>
          <w:rFonts w:ascii="Times New Roman" w:hAnsi="Times New Roman"/>
          <w:sz w:val="24"/>
          <w:szCs w:val="24"/>
        </w:rPr>
        <w:t>(2023) « Efficient gallium recovery from aqueous solutions using polyacrylonitrile nanofibers loaded with D2EHPA », Metals, 13(9), p. 1545.</w:t>
      </w:r>
    </w:p>
    <w:p w14:paraId="076B837A" w14:textId="58D8384C"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Segala, B.N., Bertuol, D.A. et Tanabe, E.H. (2022) « Production of polyacrylonitrile nanofibres modified with Cyanex 272 for recovery of gallium from solution », Environmental Technology, 43(5), p. 737‑750. https://doi.org/10.1080/09593330.2020.1803991.</w:t>
      </w:r>
    </w:p>
    <w:p w14:paraId="429F9EDC" w14:textId="79F4900D"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Selvi, P. et al. (2004) « Gallium recovery from Bayer’s liquor using hydroxamic acid resin », Journal of Applied Polymer Science, 92(2), p. 847‑855. https://doi.org/10.1002/app.20047.</w:t>
      </w:r>
    </w:p>
    <w:p w14:paraId="009E38F7" w14:textId="364737C3"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Shi, C. et al. </w:t>
      </w:r>
      <w:r w:rsidRPr="00384D17">
        <w:rPr>
          <w:rFonts w:ascii="Times New Roman" w:hAnsi="Times New Roman"/>
          <w:sz w:val="24"/>
          <w:szCs w:val="24"/>
        </w:rPr>
        <w:t>(2024) « Highly selective capture of gallium from aqueous solutions using tetradentate amidoxime functionalized MIL-53(Al) nanofiber membranes », Separation and Purification Technology, 330, p. 125303. https://doi.org/10.1016/j.seppur.2023.125303.</w:t>
      </w:r>
    </w:p>
    <w:p w14:paraId="50FC0371" w14:textId="65330330"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Shimanskii, A. et al. </w:t>
      </w:r>
      <w:r w:rsidRPr="00384D17">
        <w:rPr>
          <w:rFonts w:ascii="Times New Roman" w:hAnsi="Times New Roman"/>
          <w:sz w:val="24"/>
          <w:szCs w:val="24"/>
        </w:rPr>
        <w:t>(2021) « Aluminum Smelting Carbon Dust as a Potential Raw Material for Gallium and Germanium Extraction », JOM, 73, p. 1103‑1109. https://doi.org/10.1007/s11837-021-04563-8.</w:t>
      </w:r>
    </w:p>
    <w:p w14:paraId="6F1CEA3B" w14:textId="710E2FFC"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Sipos, P., Megyes, T. et Berkesi, O. (2008) « The Structure of Gallium in Strongly Alkaline, Highly Concentrated Gallate Solutions—a Raman and 71Ga-NMR Spectroscopic Study », Journal of Solution Chemistry, 37(10), p. 1411‑1418. https://doi.org/10.1007/s10953-008-9314-y.</w:t>
      </w:r>
    </w:p>
    <w:p w14:paraId="4352B91E" w14:textId="4853D7CC"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Song, H. et al. </w:t>
      </w:r>
      <w:r w:rsidRPr="00384D17">
        <w:rPr>
          <w:rFonts w:ascii="Times New Roman" w:hAnsi="Times New Roman"/>
          <w:sz w:val="24"/>
          <w:szCs w:val="24"/>
        </w:rPr>
        <w:t>(2022) « China Factor: Exploring the Byproduct and Host Metal Dynamics for Gallium–Aluminum in a Global Green Transition », Environmental Science &amp; Technology, 56(4), p. 2699‑2708. https://doi.org/10.1021/acs.est.1c04784.</w:t>
      </w:r>
    </w:p>
    <w:p w14:paraId="57948C17"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Su, Y.Q., Liu, X.L. et Zhang, Z.G. (2010) « Synthesis and adsorption behavior of macroporous amidoxime resin for separate of gallium », Chin. J. Process Eng, 10(5), p. 893.</w:t>
      </w:r>
    </w:p>
    <w:p w14:paraId="78CF202D" w14:textId="7179E2A5"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lastRenderedPageBreak/>
        <w:t xml:space="preserve">Tezyapar Kara, I. et al. </w:t>
      </w:r>
      <w:r w:rsidRPr="00384D17">
        <w:rPr>
          <w:rFonts w:ascii="Times New Roman" w:hAnsi="Times New Roman"/>
          <w:sz w:val="24"/>
          <w:szCs w:val="24"/>
        </w:rPr>
        <w:t>(2023) « Bioleaching metal-bearing wastes and by-products for resource recovery: a review », Environmental Chemistry Letters, 21(6), p. 3329‑3350.  https://doi.org/10.1007/s10311-023-01611-4.</w:t>
      </w:r>
    </w:p>
    <w:p w14:paraId="3D1245AD" w14:textId="5CD5832C" w:rsidR="0036309A" w:rsidRPr="00384D17" w:rsidRDefault="0036309A" w:rsidP="009800A4">
      <w:pPr>
        <w:pStyle w:val="Bibliography"/>
        <w:numPr>
          <w:ilvl w:val="0"/>
          <w:numId w:val="38"/>
        </w:numPr>
        <w:jc w:val="both"/>
        <w:rPr>
          <w:rFonts w:ascii="Times New Roman" w:hAnsi="Times New Roman"/>
          <w:sz w:val="24"/>
          <w:szCs w:val="24"/>
          <w:lang w:val="fr-FR"/>
        </w:rPr>
      </w:pPr>
      <w:r w:rsidRPr="00384D17">
        <w:rPr>
          <w:rFonts w:ascii="Times New Roman" w:hAnsi="Times New Roman"/>
          <w:sz w:val="24"/>
          <w:szCs w:val="24"/>
        </w:rPr>
        <w:t xml:space="preserve">Thombre, A.V. et Kundu, D. (2024) « UNIQUAC-ext-PDH* Framework for the Ionic Liquid Assisted Extraction of Gallium (III) », Journal of Solution Chemistry, 53(9), p. 1149‑1170.  </w:t>
      </w:r>
      <w:r w:rsidRPr="00384D17">
        <w:rPr>
          <w:rFonts w:ascii="Times New Roman" w:hAnsi="Times New Roman"/>
          <w:sz w:val="24"/>
          <w:szCs w:val="24"/>
          <w:lang w:val="fr-FR"/>
        </w:rPr>
        <w:t>https://doi.org/10.1007/s10953-024-01365-9.</w:t>
      </w:r>
    </w:p>
    <w:p w14:paraId="0107C3E9" w14:textId="6D04686F"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Truong, V.K. et al. </w:t>
      </w:r>
      <w:r w:rsidRPr="00384D17">
        <w:rPr>
          <w:rFonts w:ascii="Times New Roman" w:hAnsi="Times New Roman"/>
          <w:sz w:val="24"/>
          <w:szCs w:val="24"/>
        </w:rPr>
        <w:t>(2023) « Gallium Liquid Metal: Nanotoolbox for Antimicrobial Applications », ACS Nano, 17(15), p. 14406‑14423. https://doi.org/10.1021/acsnano.3c06486.</w:t>
      </w:r>
    </w:p>
    <w:p w14:paraId="21F36EC1" w14:textId="64B4871E"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Ueberschaar, M., Otto, S.J. et Rotter, V.S. (2017) « Challenges for critical raw material recovery from WEEE - The case study of gallium. », Waste management, 60, p. 534‑545. https://doi.org/10.1016/j.wasman.2016.12.035.</w:t>
      </w:r>
    </w:p>
    <w:p w14:paraId="7CB0841A" w14:textId="1AC8E377" w:rsidR="001F5E17" w:rsidRPr="00384D17" w:rsidRDefault="001F5E17" w:rsidP="006422CD">
      <w:pPr>
        <w:jc w:val="both"/>
        <w:rPr>
          <w:rFonts w:ascii="Times New Roman" w:hAnsi="Times New Roman"/>
          <w:sz w:val="24"/>
          <w:szCs w:val="24"/>
        </w:rPr>
      </w:pPr>
    </w:p>
    <w:p w14:paraId="27CB1630" w14:textId="1A40989C" w:rsidR="001F5E17" w:rsidRPr="009800A4" w:rsidRDefault="001F5E17" w:rsidP="009800A4">
      <w:pPr>
        <w:pStyle w:val="ListParagraph"/>
        <w:numPr>
          <w:ilvl w:val="0"/>
          <w:numId w:val="38"/>
        </w:numPr>
        <w:jc w:val="both"/>
        <w:rPr>
          <w:rFonts w:ascii="Times New Roman" w:hAnsi="Times New Roman"/>
          <w:sz w:val="24"/>
          <w:szCs w:val="24"/>
        </w:rPr>
      </w:pPr>
      <w:r w:rsidRPr="009800A4">
        <w:rPr>
          <w:rFonts w:ascii="Times New Roman" w:hAnsi="Times New Roman"/>
          <w:color w:val="222222"/>
          <w:sz w:val="24"/>
          <w:szCs w:val="24"/>
          <w:shd w:val="clear" w:color="auto" w:fill="FFFFFF"/>
        </w:rPr>
        <w:t xml:space="preserve">Ujaczki, É., Cusack, P., Clifford, S., Curtin, T., Courtney, R., &amp; O’Donoghue, L. (2017). Bauxite residue as </w:t>
      </w:r>
      <w:proofErr w:type="gramStart"/>
      <w:r w:rsidRPr="009800A4">
        <w:rPr>
          <w:rFonts w:ascii="Times New Roman" w:hAnsi="Times New Roman"/>
          <w:color w:val="222222"/>
          <w:sz w:val="24"/>
          <w:szCs w:val="24"/>
          <w:shd w:val="clear" w:color="auto" w:fill="FFFFFF"/>
        </w:rPr>
        <w:t>a</w:t>
      </w:r>
      <w:proofErr w:type="gramEnd"/>
      <w:r w:rsidRPr="009800A4">
        <w:rPr>
          <w:rFonts w:ascii="Times New Roman" w:hAnsi="Times New Roman"/>
          <w:color w:val="222222"/>
          <w:sz w:val="24"/>
          <w:szCs w:val="24"/>
          <w:shd w:val="clear" w:color="auto" w:fill="FFFFFF"/>
        </w:rPr>
        <w:t xml:space="preserve"> source of gallium—an extraction study. In Travaux 46, proceedings of 35th international ICSOBA conference, Hamburg, Germany (pp. 485-490).</w:t>
      </w:r>
    </w:p>
    <w:p w14:paraId="7E8F0A2F" w14:textId="77777777" w:rsidR="001F5E17" w:rsidRPr="00384D17" w:rsidRDefault="001F5E17" w:rsidP="006422CD">
      <w:pPr>
        <w:jc w:val="both"/>
        <w:rPr>
          <w:rFonts w:ascii="Times New Roman" w:hAnsi="Times New Roman"/>
          <w:sz w:val="24"/>
          <w:szCs w:val="24"/>
        </w:rPr>
      </w:pPr>
    </w:p>
    <w:p w14:paraId="6C60CFD6" w14:textId="55BC8A9F" w:rsidR="00333307" w:rsidRPr="00384D17" w:rsidRDefault="00333307" w:rsidP="009800A4">
      <w:pPr>
        <w:pStyle w:val="Bibliography"/>
        <w:numPr>
          <w:ilvl w:val="0"/>
          <w:numId w:val="38"/>
        </w:numPr>
        <w:jc w:val="both"/>
        <w:rPr>
          <w:rFonts w:ascii="Times New Roman" w:hAnsi="Times New Roman"/>
          <w:sz w:val="24"/>
          <w:szCs w:val="24"/>
        </w:rPr>
      </w:pPr>
      <w:r w:rsidRPr="00384D17">
        <w:rPr>
          <w:rFonts w:ascii="Times New Roman" w:hAnsi="Times New Roman"/>
          <w:color w:val="222222"/>
          <w:sz w:val="24"/>
          <w:szCs w:val="24"/>
          <w:shd w:val="clear" w:color="auto" w:fill="FFFFFF"/>
          <w:lang w:val="fr-FR"/>
        </w:rPr>
        <w:t xml:space="preserve">Urmosi, Z., Mirica, M. C., Iorga, M., Buzatu, D., Popa, I., &amp; Balcu, I. (2010). </w:t>
      </w:r>
      <w:r w:rsidRPr="00384D17">
        <w:rPr>
          <w:rFonts w:ascii="Times New Roman" w:hAnsi="Times New Roman"/>
          <w:color w:val="222222"/>
          <w:sz w:val="24"/>
          <w:szCs w:val="24"/>
          <w:shd w:val="clear" w:color="auto" w:fill="FFFFFF"/>
        </w:rPr>
        <w:t>Electrochemical reactor for gallium recovery from the bauxite treating Bayer process. New Frontiers in Chemistry, 19(2), 57</w:t>
      </w:r>
      <w:r w:rsidR="0036309A" w:rsidRPr="00384D17">
        <w:rPr>
          <w:rFonts w:ascii="Times New Roman" w:hAnsi="Times New Roman"/>
          <w:sz w:val="24"/>
          <w:szCs w:val="24"/>
        </w:rPr>
        <w:t>.</w:t>
      </w:r>
    </w:p>
    <w:p w14:paraId="536761DC"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Vind, J. et al. (2018) « Distribution of Selected Trace Elements in the Bayer Process », Metals, 8(5), p. 327. Disponible sur: https://doi.org/10.3390/met8050327.</w:t>
      </w:r>
    </w:p>
    <w:p w14:paraId="12D98BA0" w14:textId="7520DA50" w:rsidR="00333307" w:rsidRPr="00384D17" w:rsidRDefault="00333307" w:rsidP="009800A4">
      <w:pPr>
        <w:pStyle w:val="Bibliography"/>
        <w:numPr>
          <w:ilvl w:val="0"/>
          <w:numId w:val="38"/>
        </w:numPr>
        <w:jc w:val="both"/>
        <w:rPr>
          <w:rFonts w:ascii="Times New Roman" w:hAnsi="Times New Roman"/>
          <w:sz w:val="24"/>
          <w:szCs w:val="24"/>
        </w:rPr>
      </w:pPr>
      <w:r w:rsidRPr="00384D17">
        <w:rPr>
          <w:rFonts w:ascii="Times New Roman" w:hAnsi="Times New Roman"/>
          <w:color w:val="222222"/>
          <w:sz w:val="24"/>
          <w:szCs w:val="24"/>
          <w:shd w:val="clear" w:color="auto" w:fill="FFFFFF"/>
        </w:rPr>
        <w:t>Vind, J., Vassiliadou, V., &amp; Panias, D. (2017). Distribution of trace elements through the Bayer process and its by-products. In Proceedings of the 35th International ICSOBA Conference, Hamburg, Germany (pp. 2-5)</w:t>
      </w:r>
      <w:r w:rsidR="0036309A" w:rsidRPr="00384D17">
        <w:rPr>
          <w:rFonts w:ascii="Times New Roman" w:hAnsi="Times New Roman"/>
          <w:sz w:val="24"/>
          <w:szCs w:val="24"/>
        </w:rPr>
        <w:t>.</w:t>
      </w:r>
    </w:p>
    <w:p w14:paraId="746AFE52"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Wang, G. et al. (2024) « A zero-emission collaborative treatment method for brown corundum fly ash and carbide slag: producing silicon fertilizer while recovering gallium and potassium », Separation and Purification Technology, 332, p. 125739.</w:t>
      </w:r>
    </w:p>
    <w:p w14:paraId="47AB7D8F"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Wang, J. et al. (2018) « Gallium recovery from aluminum smelting slag via a novel combined process of bioleaching and chemical methods », Hydrometallurgy, 177, p. 140‑145.</w:t>
      </w:r>
    </w:p>
    <w:p w14:paraId="18FCB4D6"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lastRenderedPageBreak/>
        <w:t>Wang, Y. et al. (2020) « Study on the improvement of the zinc pressure leaching process », Hydrometallurgy, 195, p. 105400.</w:t>
      </w:r>
    </w:p>
    <w:p w14:paraId="31B24012"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Wang, Z. et al. (2024) « Basic Study on the Synergistic Extraction of V and Ga from Bayer Mother Liquor of Alumina Production », Journal of Sustainable Metallurgy, 10(3), p. 1225‑1236. Disponible sur: https://doi.org/10.1007/s40831-024-00806-5.</w:t>
      </w:r>
    </w:p>
    <w:p w14:paraId="1E50D393"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Wu, F., Zhou, B. et Zhou, C. (2024) « Experimental investigation on gallium and germanium migration in coal gangue combustion », Minerals, 14(5), p. 476.</w:t>
      </w:r>
    </w:p>
    <w:p w14:paraId="05EF578B" w14:textId="3DE07FB9"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Wu, X.-L. et al. (2013) « Recovery of gallium from zinc concentrate by pressure oxygen leaching », Rare Metals, 32(6), p. 622‑626.</w:t>
      </w:r>
      <w:r w:rsidR="00333307" w:rsidRPr="00384D17">
        <w:rPr>
          <w:rFonts w:ascii="Times New Roman" w:hAnsi="Times New Roman"/>
          <w:sz w:val="24"/>
          <w:szCs w:val="24"/>
        </w:rPr>
        <w:t xml:space="preserve"> </w:t>
      </w:r>
      <w:r w:rsidRPr="00384D17">
        <w:rPr>
          <w:rFonts w:ascii="Times New Roman" w:hAnsi="Times New Roman"/>
          <w:sz w:val="24"/>
          <w:szCs w:val="24"/>
        </w:rPr>
        <w:t>https://doi.org/10.1007/s12598-013-0175-1.</w:t>
      </w:r>
    </w:p>
    <w:p w14:paraId="49FE14F6" w14:textId="720ADFE9"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Xue, B. et al. </w:t>
      </w:r>
      <w:r w:rsidRPr="00384D17">
        <w:rPr>
          <w:rFonts w:ascii="Times New Roman" w:hAnsi="Times New Roman"/>
          <w:sz w:val="24"/>
          <w:szCs w:val="24"/>
        </w:rPr>
        <w:t>(2019) « The influencing factor study on the extraction of gallium from red mud », Hydrometallurgy, 186, p. 91‑97. https://doi.org/10.1016/j.hydromet.2019.04.005.</w:t>
      </w:r>
    </w:p>
    <w:p w14:paraId="3376F450" w14:textId="263CCF81"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Yang, S. et al. </w:t>
      </w:r>
      <w:r w:rsidRPr="00384D17">
        <w:rPr>
          <w:rFonts w:ascii="Times New Roman" w:hAnsi="Times New Roman"/>
          <w:sz w:val="24"/>
          <w:szCs w:val="24"/>
        </w:rPr>
        <w:t>(2024) « Enhanced Gallium Extraction Using Silane-Modified Mesoporous Silica Synthesized from Coal Gasification Slag », Molecules, 29(22), p. 5232.</w:t>
      </w:r>
    </w:p>
    <w:p w14:paraId="69F2DC8B"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Yu, H.-S. et Liao, W.-T. (2011) « Gallium: environmental pollution and health effects ».</w:t>
      </w:r>
    </w:p>
    <w:p w14:paraId="2503B90F" w14:textId="05F14409"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Yuxin, L. et al. (2025) « A critical review of gallium production: Resources and extraction technologies », Minerals Engineering, 228, p. 109320. https://doi.org/10.1016/j.mineng.2025.109320.</w:t>
      </w:r>
    </w:p>
    <w:p w14:paraId="7F89CF91" w14:textId="2E3295A9"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Zhan, L. et al. </w:t>
      </w:r>
      <w:r w:rsidRPr="00384D17">
        <w:rPr>
          <w:rFonts w:ascii="Times New Roman" w:hAnsi="Times New Roman"/>
          <w:sz w:val="24"/>
          <w:szCs w:val="24"/>
        </w:rPr>
        <w:t>(2018) « Recycle Gallium and Arsenic from GaAs-Based E-Wastes via Pyrolysis–Vacuum Metallurgy Separation: Theory and Feasibility », ACS Sustainable Chemistry &amp; Engineering, 6(1), p. 1336‑1342. https://doi.org/10.1021/acssuschemeng.7b03689.</w:t>
      </w:r>
    </w:p>
    <w:p w14:paraId="64ECE26A" w14:textId="49DD6A22" w:rsidR="0036309A" w:rsidRPr="00384D17" w:rsidRDefault="0036309A" w:rsidP="009800A4">
      <w:pPr>
        <w:pStyle w:val="Bibliography"/>
        <w:numPr>
          <w:ilvl w:val="0"/>
          <w:numId w:val="38"/>
        </w:numPr>
        <w:jc w:val="both"/>
        <w:rPr>
          <w:rFonts w:ascii="Times New Roman" w:hAnsi="Times New Roman"/>
          <w:sz w:val="24"/>
          <w:szCs w:val="24"/>
          <w:lang w:val="fr-FR"/>
        </w:rPr>
      </w:pPr>
      <w:r w:rsidRPr="00384D17">
        <w:rPr>
          <w:rFonts w:ascii="Times New Roman" w:hAnsi="Times New Roman"/>
          <w:sz w:val="24"/>
          <w:szCs w:val="24"/>
        </w:rPr>
        <w:t xml:space="preserve">Zhang, C. (2024) « Do Export Controls Pay Off in the Long Term? A Study of Trade Bans in Great Power Crises », China Quarterly of International Strategic Studies, 10(01), p. 83‑104.  </w:t>
      </w:r>
      <w:r w:rsidRPr="00384D17">
        <w:rPr>
          <w:rFonts w:ascii="Times New Roman" w:hAnsi="Times New Roman"/>
          <w:sz w:val="24"/>
          <w:szCs w:val="24"/>
          <w:lang w:val="fr-FR"/>
        </w:rPr>
        <w:t>https://doi.org/10.1142/s2377740024500040.</w:t>
      </w:r>
    </w:p>
    <w:p w14:paraId="6EB6D658" w14:textId="69299EAF"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Zhang, H. et al. </w:t>
      </w:r>
      <w:r w:rsidRPr="00384D17">
        <w:rPr>
          <w:rFonts w:ascii="Times New Roman" w:hAnsi="Times New Roman"/>
          <w:sz w:val="24"/>
          <w:szCs w:val="24"/>
        </w:rPr>
        <w:t>(2021) « Uniform macroporous amidoximated polyacrylonitrile monoliths for gallium recovery from Bayer liquor », Journal of Applied Polymer Science, 138(5), p. 49764. https://doi.org/10.1002/app.49764.</w:t>
      </w:r>
    </w:p>
    <w:p w14:paraId="69098DE7" w14:textId="7CB99D4D"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lastRenderedPageBreak/>
        <w:t>Zhang, L. et Xu, Z. (2016) « Separating and Recycling Plastic, Glass, and Gallium from Waste Solar Cell Modules by Nitrogen Pyrolysis and Vacuum Decomposition », Environmental Science &amp; Technology, 50(17), p. 9242‑9250. https://doi.org/10.1021/acs.est.6b01253.</w:t>
      </w:r>
    </w:p>
    <w:p w14:paraId="4006D003" w14:textId="2C9A5433"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Zhang, W. et Shuai, R.A.O. (2024) « Dissolution behavior and improvement approach for gallium extraction from zinc refinery residues », Transactions of Nonferrous Metals Society of China, 34(3), p. 1016‑1026.</w:t>
      </w:r>
      <w:r w:rsidR="009D18B8" w:rsidRPr="00384D17">
        <w:rPr>
          <w:rFonts w:ascii="Times New Roman" w:hAnsi="Times New Roman"/>
          <w:sz w:val="24"/>
          <w:szCs w:val="24"/>
        </w:rPr>
        <w:t xml:space="preserve"> https://doi.org/10.1016/s1003-6326(23)66450-7.</w:t>
      </w:r>
    </w:p>
    <w:p w14:paraId="6066CBB2" w14:textId="62D25BBD"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Zhang, X. et al. (2019) « Amidoximation of cross-linked polyacrylonitrile fiber and its highly selective gallium recovery from Bayer liquor », Polymer Bulletin, 76(8), p. 4189‑4204. https://doi.org/10.1007/s00289-018-2551-3.</w:t>
      </w:r>
    </w:p>
    <w:p w14:paraId="600296E3" w14:textId="3B1657BF"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Zhao, Z. et al. (2012) « Recovery of gallium from Bayer liquor: A review », Hydrometallurgy, 125‑126, p. 115‑124. https://doi.org/10.1016/j.hydromet.2012.06.002.</w:t>
      </w:r>
    </w:p>
    <w:p w14:paraId="5E636D9C" w14:textId="41FA818B"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Zhao, Z. et al. </w:t>
      </w:r>
      <w:r w:rsidRPr="00384D17">
        <w:rPr>
          <w:rFonts w:ascii="Times New Roman" w:hAnsi="Times New Roman"/>
          <w:sz w:val="24"/>
          <w:szCs w:val="24"/>
        </w:rPr>
        <w:t>(2016) « Adsorption Performances and Mechanisms of Amidoxime Resin toward Gallium</w:t>
      </w:r>
      <w:r w:rsidR="00333307" w:rsidRPr="00384D17">
        <w:rPr>
          <w:rFonts w:ascii="Times New Roman" w:hAnsi="Times New Roman"/>
          <w:sz w:val="24"/>
          <w:szCs w:val="24"/>
        </w:rPr>
        <w:t xml:space="preserve"> </w:t>
      </w:r>
      <w:r w:rsidRPr="00384D17">
        <w:rPr>
          <w:rFonts w:ascii="Times New Roman" w:hAnsi="Times New Roman"/>
          <w:sz w:val="24"/>
          <w:szCs w:val="24"/>
        </w:rPr>
        <w:t>(III) and Vanadium(V) from Bayer Liquor », ACS Sustainable Chemistry &amp; Engineering, 4(1), p. 53‑59. https://doi.org/10.1021/acssuschemeng.5b00307.</w:t>
      </w:r>
    </w:p>
    <w:p w14:paraId="2770F023" w14:textId="6E68B52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lang w:val="fr-FR"/>
        </w:rPr>
        <w:t xml:space="preserve">Zhao, Z. et al. </w:t>
      </w:r>
      <w:r w:rsidRPr="00384D17">
        <w:rPr>
          <w:rFonts w:ascii="Times New Roman" w:hAnsi="Times New Roman"/>
          <w:sz w:val="24"/>
          <w:szCs w:val="24"/>
        </w:rPr>
        <w:t>(2020) « Recovery of gallium from sulfuric acid leach liquor of coal fly ash by stepwise separation using P507 and Cyanex 272 », Chemical Engineering Journal, 381, p. 122699.</w:t>
      </w:r>
    </w:p>
    <w:p w14:paraId="046157F7"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Zheng, K., Benedetti, M.F. et van Hullebusch, E.D. (2023) « Recovery technologies for indium, gallium, and germanium from end-of-life products (electronic waste)–a review », Journal of environmental management, 347, p. 119043.</w:t>
      </w:r>
    </w:p>
    <w:p w14:paraId="2578629E"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Zhu, X., Guo, Y. et Zheng, B. (2024) « Preparation of 4-amino-3-hydrazino-1, 2, 4-triazol-5-thiol-modified graphene oxide and its greatly enhanced selective adsorption of gallium in aqueous solution », Molecules, 29(12), p. 2778.</w:t>
      </w:r>
    </w:p>
    <w:p w14:paraId="166C109B"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Zhu, Y. et al. (2024) « Gallium extraction from red mud via leaching with a weak acid », Process Safety and Environmental Protection, 182, p. 740‑751.</w:t>
      </w:r>
    </w:p>
    <w:p w14:paraId="4AC5CF8B" w14:textId="77777777" w:rsidR="0036309A" w:rsidRPr="00384D17" w:rsidRDefault="0036309A" w:rsidP="009800A4">
      <w:pPr>
        <w:pStyle w:val="Bibliography"/>
        <w:numPr>
          <w:ilvl w:val="0"/>
          <w:numId w:val="38"/>
        </w:numPr>
        <w:jc w:val="both"/>
        <w:rPr>
          <w:rFonts w:ascii="Times New Roman" w:hAnsi="Times New Roman"/>
          <w:sz w:val="24"/>
          <w:szCs w:val="24"/>
        </w:rPr>
      </w:pPr>
      <w:r w:rsidRPr="00384D17">
        <w:rPr>
          <w:rFonts w:ascii="Times New Roman" w:hAnsi="Times New Roman"/>
          <w:sz w:val="24"/>
          <w:szCs w:val="24"/>
        </w:rPr>
        <w:t xml:space="preserve">Zou, J., Tian, H. et Wang, Z. (2017) « Leaching process of rare earth elements, gallium and niobium in a </w:t>
      </w:r>
      <w:proofErr w:type="gramStart"/>
      <w:r w:rsidRPr="00384D17">
        <w:rPr>
          <w:rFonts w:ascii="Times New Roman" w:hAnsi="Times New Roman"/>
          <w:sz w:val="24"/>
          <w:szCs w:val="24"/>
        </w:rPr>
        <w:t>coal-bearing strata</w:t>
      </w:r>
      <w:proofErr w:type="gramEnd"/>
      <w:r w:rsidRPr="00384D17">
        <w:rPr>
          <w:rFonts w:ascii="Times New Roman" w:hAnsi="Times New Roman"/>
          <w:sz w:val="24"/>
          <w:szCs w:val="24"/>
        </w:rPr>
        <w:t>-hosted rare metal deposit—A case study from the Late Permian tuff in the Zhongliangshan mine, Chongqing », Metals, 7(5), p. 174.</w:t>
      </w:r>
    </w:p>
    <w:p w14:paraId="7AE9D863" w14:textId="2EA03895" w:rsidR="004D4277" w:rsidRPr="00384D17" w:rsidRDefault="00617F8D" w:rsidP="006422CD">
      <w:pPr>
        <w:pStyle w:val="Body"/>
        <w:rPr>
          <w:rFonts w:ascii="Times New Roman" w:hAnsi="Times New Roman"/>
          <w:sz w:val="24"/>
          <w:szCs w:val="24"/>
        </w:rPr>
        <w:sectPr w:rsidR="004D4277" w:rsidRPr="00384D17" w:rsidSect="00000285">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r w:rsidRPr="00384D17">
        <w:rPr>
          <w:rFonts w:ascii="Times New Roman" w:hAnsi="Times New Roman"/>
          <w:b/>
          <w:bCs/>
          <w:sz w:val="24"/>
          <w:szCs w:val="24"/>
          <w:lang w:eastAsia="fr-FR"/>
        </w:rPr>
        <w:fldChar w:fldCharType="end"/>
      </w:r>
    </w:p>
    <w:p w14:paraId="781F58BB" w14:textId="77777777" w:rsidR="00B01FCD" w:rsidRPr="00384D17" w:rsidRDefault="00B01FCD" w:rsidP="00F11CA3">
      <w:pPr>
        <w:pStyle w:val="Appendix"/>
        <w:spacing w:after="0"/>
        <w:jc w:val="both"/>
        <w:rPr>
          <w:rFonts w:ascii="Times New Roman" w:hAnsi="Times New Roman"/>
          <w:b w:val="0"/>
          <w:sz w:val="24"/>
          <w:szCs w:val="24"/>
        </w:rPr>
      </w:pPr>
    </w:p>
    <w:sectPr w:rsidR="00B01FCD" w:rsidRPr="00384D17" w:rsidSect="0000028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4F7A3" w14:textId="77777777" w:rsidR="00D24F32" w:rsidRDefault="00D24F32" w:rsidP="00C37E61">
      <w:r>
        <w:separator/>
      </w:r>
    </w:p>
  </w:endnote>
  <w:endnote w:type="continuationSeparator" w:id="0">
    <w:p w14:paraId="73B31910" w14:textId="77777777" w:rsidR="00D24F32" w:rsidRDefault="00D24F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48D3D" w14:textId="49C9F053" w:rsidR="007110A5" w:rsidRPr="00D30657" w:rsidRDefault="00E32E5A" w:rsidP="00D30657">
    <w:pPr>
      <w:pStyle w:val="Footer"/>
    </w:pPr>
    <w:r w:rsidRPr="00D3065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22B78" w14:textId="77777777" w:rsidR="007110A5" w:rsidRDefault="007110A5">
    <w:pPr>
      <w:pStyle w:val="Footer"/>
      <w:rPr>
        <w:rFonts w:ascii="Arial" w:hAnsi="Arial" w:cs="Arial"/>
        <w:sz w:val="16"/>
      </w:rPr>
    </w:pPr>
  </w:p>
  <w:p w14:paraId="697A7C99" w14:textId="77777777" w:rsidR="007110A5" w:rsidRDefault="007110A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B0AE9E7" w14:textId="77777777" w:rsidR="007110A5" w:rsidRDefault="007110A5">
    <w:pPr>
      <w:pStyle w:val="Footer"/>
      <w:rPr>
        <w:rFonts w:ascii="Arial" w:hAnsi="Arial" w:cs="Arial"/>
        <w:sz w:val="16"/>
      </w:rPr>
    </w:pPr>
  </w:p>
  <w:p w14:paraId="0CBC011D" w14:textId="77777777" w:rsidR="007110A5" w:rsidRPr="009E048A" w:rsidRDefault="007110A5">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B98B" w14:textId="77777777" w:rsidR="007110A5" w:rsidRPr="00C37E61" w:rsidRDefault="007110A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F8A27" w14:textId="77777777" w:rsidR="00D24F32" w:rsidRDefault="00D24F32" w:rsidP="00C37E61">
      <w:r>
        <w:separator/>
      </w:r>
    </w:p>
  </w:footnote>
  <w:footnote w:type="continuationSeparator" w:id="0">
    <w:p w14:paraId="7D8D4364" w14:textId="77777777" w:rsidR="00D24F32" w:rsidRDefault="00D24F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15A3" w14:textId="5D819C7F" w:rsidR="00000285" w:rsidRDefault="00D24F32">
    <w:pPr>
      <w:pStyle w:val="Header"/>
    </w:pPr>
    <w:r>
      <w:rPr>
        <w:noProof/>
      </w:rPr>
      <w:pict w14:anchorId="7E780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518D7" w14:textId="70A6ADD6" w:rsidR="00000285" w:rsidRDefault="00D24F32">
    <w:pPr>
      <w:pStyle w:val="Header"/>
    </w:pPr>
    <w:r>
      <w:rPr>
        <w:noProof/>
      </w:rPr>
      <w:pict w14:anchorId="3EC39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F1008" w14:textId="5383D976" w:rsidR="007110A5" w:rsidRPr="00296529" w:rsidRDefault="00D24F32" w:rsidP="00296529">
    <w:pPr>
      <w:ind w:left="2160"/>
      <w:jc w:val="center"/>
      <w:rPr>
        <w:rFonts w:ascii="Times New Roman" w:eastAsia="Calibri" w:hAnsi="Times New Roman"/>
        <w:i/>
        <w:sz w:val="18"/>
        <w:szCs w:val="22"/>
      </w:rPr>
    </w:pPr>
    <w:r>
      <w:rPr>
        <w:noProof/>
      </w:rPr>
      <w:pict w14:anchorId="1DBF6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946FAB8" w14:textId="77777777" w:rsidR="007110A5" w:rsidRPr="00296529" w:rsidRDefault="007110A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30D2968" w14:textId="77777777" w:rsidR="007110A5" w:rsidRPr="00296529" w:rsidRDefault="007110A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FA35F9" w14:textId="77777777" w:rsidR="007110A5" w:rsidRPr="00296529" w:rsidRDefault="007110A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BF57E53" w14:textId="77777777" w:rsidR="007110A5" w:rsidRDefault="007110A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FC336F" w14:textId="77777777" w:rsidR="007110A5" w:rsidRDefault="007110A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D4DF7C6" w14:textId="77777777" w:rsidR="007110A5" w:rsidRDefault="007110A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CD4B2" w14:textId="01977892" w:rsidR="00000285" w:rsidRDefault="00D24F32">
    <w:pPr>
      <w:pStyle w:val="Header"/>
    </w:pPr>
    <w:r>
      <w:rPr>
        <w:noProof/>
      </w:rPr>
      <w:pict w14:anchorId="667A6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E7994" w14:textId="1E1B0499" w:rsidR="00000285" w:rsidRDefault="00D24F32">
    <w:pPr>
      <w:pStyle w:val="Header"/>
    </w:pPr>
    <w:r>
      <w:rPr>
        <w:noProof/>
      </w:rPr>
      <w:pict w14:anchorId="0042C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757EB" w14:textId="45E709B0" w:rsidR="00000285" w:rsidRDefault="00D24F32">
    <w:pPr>
      <w:pStyle w:val="Header"/>
    </w:pPr>
    <w:r>
      <w:rPr>
        <w:noProof/>
      </w:rPr>
      <w:pict w14:anchorId="59199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7F4B92"/>
    <w:multiLevelType w:val="multilevel"/>
    <w:tmpl w:val="DD9E9F0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16C35"/>
    <w:multiLevelType w:val="multilevel"/>
    <w:tmpl w:val="C402074C"/>
    <w:lvl w:ilvl="0">
      <w:start w:val="2"/>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7B25381"/>
    <w:multiLevelType w:val="hybridMultilevel"/>
    <w:tmpl w:val="8B0CD3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4CB5BA5"/>
    <w:multiLevelType w:val="hybridMultilevel"/>
    <w:tmpl w:val="3E7814EE"/>
    <w:lvl w:ilvl="0" w:tplc="3572D5C4">
      <w:start w:val="4"/>
      <w:numFmt w:val="decimal"/>
      <w:lvlText w:val="%1.6"/>
      <w:lvlJc w:val="left"/>
      <w:pPr>
        <w:ind w:left="36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86809AB"/>
    <w:multiLevelType w:val="hybridMultilevel"/>
    <w:tmpl w:val="DCDEC838"/>
    <w:lvl w:ilvl="0" w:tplc="A718E626">
      <w:start w:val="4"/>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84251"/>
    <w:multiLevelType w:val="multilevel"/>
    <w:tmpl w:val="A1B0871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68F37E9"/>
    <w:multiLevelType w:val="multilevel"/>
    <w:tmpl w:val="26EECBE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C1A791C"/>
    <w:multiLevelType w:val="hybridMultilevel"/>
    <w:tmpl w:val="FD30C61C"/>
    <w:lvl w:ilvl="0" w:tplc="AE1018A0">
      <w:start w:val="4"/>
      <w:numFmt w:val="decimal"/>
      <w:lvlText w:val="%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3"/>
  </w:num>
  <w:num w:numId="10">
    <w:abstractNumId w:val="2"/>
  </w:num>
  <w:num w:numId="11">
    <w:abstractNumId w:val="25"/>
  </w:num>
  <w:num w:numId="12">
    <w:abstractNumId w:val="3"/>
  </w:num>
  <w:num w:numId="13">
    <w:abstractNumId w:val="23"/>
  </w:num>
  <w:num w:numId="14">
    <w:abstractNumId w:val="9"/>
  </w:num>
  <w:num w:numId="15">
    <w:abstractNumId w:val="29"/>
  </w:num>
  <w:num w:numId="16">
    <w:abstractNumId w:val="5"/>
  </w:num>
  <w:num w:numId="17">
    <w:abstractNumId w:val="30"/>
  </w:num>
  <w:num w:numId="18">
    <w:abstractNumId w:val="16"/>
  </w:num>
  <w:num w:numId="19">
    <w:abstractNumId w:val="36"/>
  </w:num>
  <w:num w:numId="20">
    <w:abstractNumId w:val="13"/>
  </w:num>
  <w:num w:numId="21">
    <w:abstractNumId w:val="10"/>
  </w:num>
  <w:num w:numId="22">
    <w:abstractNumId w:val="15"/>
  </w:num>
  <w:num w:numId="23">
    <w:abstractNumId w:val="27"/>
  </w:num>
  <w:num w:numId="24">
    <w:abstractNumId w:val="34"/>
  </w:num>
  <w:num w:numId="25">
    <w:abstractNumId w:val="4"/>
  </w:num>
  <w:num w:numId="26">
    <w:abstractNumId w:val="21"/>
  </w:num>
  <w:num w:numId="27">
    <w:abstractNumId w:val="28"/>
  </w:num>
  <w:num w:numId="28">
    <w:abstractNumId w:val="35"/>
  </w:num>
  <w:num w:numId="29">
    <w:abstractNumId w:val="32"/>
  </w:num>
  <w:num w:numId="30">
    <w:abstractNumId w:val="11"/>
  </w:num>
  <w:num w:numId="31">
    <w:abstractNumId w:val="12"/>
  </w:num>
  <w:num w:numId="32">
    <w:abstractNumId w:val="26"/>
  </w:num>
  <w:num w:numId="33">
    <w:abstractNumId w:val="19"/>
  </w:num>
  <w:num w:numId="34">
    <w:abstractNumId w:val="22"/>
  </w:num>
  <w:num w:numId="35">
    <w:abstractNumId w:val="24"/>
  </w:num>
  <w:num w:numId="36">
    <w:abstractNumId w:val="7"/>
  </w:num>
  <w:num w:numId="37">
    <w:abstractNumId w:val="18"/>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285"/>
    <w:rsid w:val="00000F8F"/>
    <w:rsid w:val="00030174"/>
    <w:rsid w:val="00035AF5"/>
    <w:rsid w:val="0004579C"/>
    <w:rsid w:val="00085308"/>
    <w:rsid w:val="000A2DC5"/>
    <w:rsid w:val="000A47FA"/>
    <w:rsid w:val="000A65D3"/>
    <w:rsid w:val="000B1E33"/>
    <w:rsid w:val="000C1C1A"/>
    <w:rsid w:val="000C4C1E"/>
    <w:rsid w:val="000D5E08"/>
    <w:rsid w:val="000D689F"/>
    <w:rsid w:val="000E3221"/>
    <w:rsid w:val="000E7692"/>
    <w:rsid w:val="000E7B7B"/>
    <w:rsid w:val="000E7D62"/>
    <w:rsid w:val="00103357"/>
    <w:rsid w:val="001202A2"/>
    <w:rsid w:val="00123C9F"/>
    <w:rsid w:val="00126190"/>
    <w:rsid w:val="001306D5"/>
    <w:rsid w:val="00130F17"/>
    <w:rsid w:val="001320BF"/>
    <w:rsid w:val="001400F5"/>
    <w:rsid w:val="00152ACD"/>
    <w:rsid w:val="001568B4"/>
    <w:rsid w:val="00163BC4"/>
    <w:rsid w:val="00175F67"/>
    <w:rsid w:val="001854D4"/>
    <w:rsid w:val="00185696"/>
    <w:rsid w:val="00191062"/>
    <w:rsid w:val="00192B72"/>
    <w:rsid w:val="001A29D8"/>
    <w:rsid w:val="001A5CAA"/>
    <w:rsid w:val="001B0427"/>
    <w:rsid w:val="001C5601"/>
    <w:rsid w:val="001D26A3"/>
    <w:rsid w:val="001D3A51"/>
    <w:rsid w:val="001D5C39"/>
    <w:rsid w:val="001E10D2"/>
    <w:rsid w:val="001E180B"/>
    <w:rsid w:val="001E25B4"/>
    <w:rsid w:val="001E44FE"/>
    <w:rsid w:val="001F4E12"/>
    <w:rsid w:val="001F5E17"/>
    <w:rsid w:val="00200595"/>
    <w:rsid w:val="00204835"/>
    <w:rsid w:val="0021306C"/>
    <w:rsid w:val="002201EB"/>
    <w:rsid w:val="00231920"/>
    <w:rsid w:val="0023195C"/>
    <w:rsid w:val="00231E84"/>
    <w:rsid w:val="002329A8"/>
    <w:rsid w:val="00232EA0"/>
    <w:rsid w:val="00235AA2"/>
    <w:rsid w:val="0024282C"/>
    <w:rsid w:val="002460DC"/>
    <w:rsid w:val="00250985"/>
    <w:rsid w:val="002556F6"/>
    <w:rsid w:val="00283105"/>
    <w:rsid w:val="00284306"/>
    <w:rsid w:val="00284C4C"/>
    <w:rsid w:val="00287E68"/>
    <w:rsid w:val="00296529"/>
    <w:rsid w:val="002B053C"/>
    <w:rsid w:val="002B27FB"/>
    <w:rsid w:val="002B3495"/>
    <w:rsid w:val="002B685A"/>
    <w:rsid w:val="002C57D2"/>
    <w:rsid w:val="002E0D56"/>
    <w:rsid w:val="00315186"/>
    <w:rsid w:val="00316075"/>
    <w:rsid w:val="00333307"/>
    <w:rsid w:val="0033343E"/>
    <w:rsid w:val="003512C2"/>
    <w:rsid w:val="0036309A"/>
    <w:rsid w:val="00363FF0"/>
    <w:rsid w:val="00371FB6"/>
    <w:rsid w:val="003763C1"/>
    <w:rsid w:val="00376BBE"/>
    <w:rsid w:val="003808C9"/>
    <w:rsid w:val="003845E3"/>
    <w:rsid w:val="00384D17"/>
    <w:rsid w:val="0039224F"/>
    <w:rsid w:val="003A43A4"/>
    <w:rsid w:val="003A7E18"/>
    <w:rsid w:val="003C4C86"/>
    <w:rsid w:val="003C5636"/>
    <w:rsid w:val="003C6258"/>
    <w:rsid w:val="003C7BFE"/>
    <w:rsid w:val="003E2904"/>
    <w:rsid w:val="00401927"/>
    <w:rsid w:val="00406BFA"/>
    <w:rsid w:val="0041027F"/>
    <w:rsid w:val="00412475"/>
    <w:rsid w:val="00423789"/>
    <w:rsid w:val="0043223C"/>
    <w:rsid w:val="00440F43"/>
    <w:rsid w:val="00441B6F"/>
    <w:rsid w:val="0044384A"/>
    <w:rsid w:val="00446221"/>
    <w:rsid w:val="00450AB2"/>
    <w:rsid w:val="00450E62"/>
    <w:rsid w:val="004539DB"/>
    <w:rsid w:val="00471A80"/>
    <w:rsid w:val="004D305E"/>
    <w:rsid w:val="004D4277"/>
    <w:rsid w:val="004E2F4B"/>
    <w:rsid w:val="004E3CDF"/>
    <w:rsid w:val="004F220A"/>
    <w:rsid w:val="004F23AE"/>
    <w:rsid w:val="00502516"/>
    <w:rsid w:val="00505F06"/>
    <w:rsid w:val="00506828"/>
    <w:rsid w:val="00524480"/>
    <w:rsid w:val="00525B11"/>
    <w:rsid w:val="0053056E"/>
    <w:rsid w:val="00535AF2"/>
    <w:rsid w:val="00554FDA"/>
    <w:rsid w:val="005A708C"/>
    <w:rsid w:val="005C4286"/>
    <w:rsid w:val="005C49B8"/>
    <w:rsid w:val="005C784C"/>
    <w:rsid w:val="005D17F6"/>
    <w:rsid w:val="005E5539"/>
    <w:rsid w:val="00602BF5"/>
    <w:rsid w:val="006039D8"/>
    <w:rsid w:val="00606121"/>
    <w:rsid w:val="0061121C"/>
    <w:rsid w:val="00617F8D"/>
    <w:rsid w:val="00617FDD"/>
    <w:rsid w:val="00633614"/>
    <w:rsid w:val="00633F68"/>
    <w:rsid w:val="00636EB2"/>
    <w:rsid w:val="006375B8"/>
    <w:rsid w:val="006422CD"/>
    <w:rsid w:val="00664780"/>
    <w:rsid w:val="0066510A"/>
    <w:rsid w:val="00673F9F"/>
    <w:rsid w:val="00686953"/>
    <w:rsid w:val="00687DEA"/>
    <w:rsid w:val="00687E67"/>
    <w:rsid w:val="006936CA"/>
    <w:rsid w:val="006967F7"/>
    <w:rsid w:val="006A250C"/>
    <w:rsid w:val="006A25E4"/>
    <w:rsid w:val="006B21D3"/>
    <w:rsid w:val="006B57D0"/>
    <w:rsid w:val="006D30FF"/>
    <w:rsid w:val="006D6940"/>
    <w:rsid w:val="006F11EC"/>
    <w:rsid w:val="006F2E73"/>
    <w:rsid w:val="0070082C"/>
    <w:rsid w:val="007110A5"/>
    <w:rsid w:val="007369E6"/>
    <w:rsid w:val="00741112"/>
    <w:rsid w:val="00746E59"/>
    <w:rsid w:val="00754C9A"/>
    <w:rsid w:val="0075599A"/>
    <w:rsid w:val="00761D52"/>
    <w:rsid w:val="0077749E"/>
    <w:rsid w:val="0078028D"/>
    <w:rsid w:val="00790ADA"/>
    <w:rsid w:val="00796D77"/>
    <w:rsid w:val="007B66D3"/>
    <w:rsid w:val="007C73F3"/>
    <w:rsid w:val="007D2288"/>
    <w:rsid w:val="007E088F"/>
    <w:rsid w:val="007F5738"/>
    <w:rsid w:val="007F7B32"/>
    <w:rsid w:val="00804BC2"/>
    <w:rsid w:val="0081431A"/>
    <w:rsid w:val="00822F90"/>
    <w:rsid w:val="0083216F"/>
    <w:rsid w:val="00833605"/>
    <w:rsid w:val="0084282D"/>
    <w:rsid w:val="00843E1E"/>
    <w:rsid w:val="00843F5F"/>
    <w:rsid w:val="00847D9E"/>
    <w:rsid w:val="00860000"/>
    <w:rsid w:val="00863BD3"/>
    <w:rsid w:val="008641ED"/>
    <w:rsid w:val="00866D66"/>
    <w:rsid w:val="008671C6"/>
    <w:rsid w:val="00875803"/>
    <w:rsid w:val="008973EA"/>
    <w:rsid w:val="008A7FBF"/>
    <w:rsid w:val="008B459E"/>
    <w:rsid w:val="008C0A48"/>
    <w:rsid w:val="008C31CA"/>
    <w:rsid w:val="008D4A63"/>
    <w:rsid w:val="008D4D33"/>
    <w:rsid w:val="008E13AE"/>
    <w:rsid w:val="008E1506"/>
    <w:rsid w:val="008E710C"/>
    <w:rsid w:val="008F69D6"/>
    <w:rsid w:val="00902823"/>
    <w:rsid w:val="00915CA6"/>
    <w:rsid w:val="00927834"/>
    <w:rsid w:val="00931C81"/>
    <w:rsid w:val="009468C6"/>
    <w:rsid w:val="009500A6"/>
    <w:rsid w:val="009563A4"/>
    <w:rsid w:val="00957C18"/>
    <w:rsid w:val="00962B71"/>
    <w:rsid w:val="00963DF3"/>
    <w:rsid w:val="009659BA"/>
    <w:rsid w:val="00973FE4"/>
    <w:rsid w:val="009800A4"/>
    <w:rsid w:val="00983040"/>
    <w:rsid w:val="00983C5D"/>
    <w:rsid w:val="009A0A6E"/>
    <w:rsid w:val="009B3FB9"/>
    <w:rsid w:val="009C2465"/>
    <w:rsid w:val="009D18B8"/>
    <w:rsid w:val="009D35A0"/>
    <w:rsid w:val="009D7EB7"/>
    <w:rsid w:val="009E048A"/>
    <w:rsid w:val="009E08E9"/>
    <w:rsid w:val="009E3DB9"/>
    <w:rsid w:val="009E5DAB"/>
    <w:rsid w:val="009E6E35"/>
    <w:rsid w:val="009F0EDA"/>
    <w:rsid w:val="00A0038D"/>
    <w:rsid w:val="00A03B96"/>
    <w:rsid w:val="00A05B19"/>
    <w:rsid w:val="00A1134E"/>
    <w:rsid w:val="00A11C38"/>
    <w:rsid w:val="00A22D4E"/>
    <w:rsid w:val="00A24E7E"/>
    <w:rsid w:val="00A258C3"/>
    <w:rsid w:val="00A318E3"/>
    <w:rsid w:val="00A347C0"/>
    <w:rsid w:val="00A47C8D"/>
    <w:rsid w:val="00A51431"/>
    <w:rsid w:val="00A539AD"/>
    <w:rsid w:val="00A67F3D"/>
    <w:rsid w:val="00A72A49"/>
    <w:rsid w:val="00A94063"/>
    <w:rsid w:val="00AA6219"/>
    <w:rsid w:val="00AA74E0"/>
    <w:rsid w:val="00AB41B2"/>
    <w:rsid w:val="00AB703F"/>
    <w:rsid w:val="00AC6BB8"/>
    <w:rsid w:val="00AD5D63"/>
    <w:rsid w:val="00AE008F"/>
    <w:rsid w:val="00AE1003"/>
    <w:rsid w:val="00B01FCD"/>
    <w:rsid w:val="00B12814"/>
    <w:rsid w:val="00B1776C"/>
    <w:rsid w:val="00B43E75"/>
    <w:rsid w:val="00B50972"/>
    <w:rsid w:val="00B52583"/>
    <w:rsid w:val="00B52896"/>
    <w:rsid w:val="00B67742"/>
    <w:rsid w:val="00B94441"/>
    <w:rsid w:val="00B95236"/>
    <w:rsid w:val="00B96BD9"/>
    <w:rsid w:val="00BA1B01"/>
    <w:rsid w:val="00BA2641"/>
    <w:rsid w:val="00BB37AA"/>
    <w:rsid w:val="00BC1749"/>
    <w:rsid w:val="00BC53A0"/>
    <w:rsid w:val="00BD14F4"/>
    <w:rsid w:val="00BE62AD"/>
    <w:rsid w:val="00BF121F"/>
    <w:rsid w:val="00BF1F80"/>
    <w:rsid w:val="00C10290"/>
    <w:rsid w:val="00C14519"/>
    <w:rsid w:val="00C166EF"/>
    <w:rsid w:val="00C17EB0"/>
    <w:rsid w:val="00C2112D"/>
    <w:rsid w:val="00C21CD7"/>
    <w:rsid w:val="00C27F5F"/>
    <w:rsid w:val="00C30A0F"/>
    <w:rsid w:val="00C3326A"/>
    <w:rsid w:val="00C37E61"/>
    <w:rsid w:val="00C70F1B"/>
    <w:rsid w:val="00C71A47"/>
    <w:rsid w:val="00C72E2B"/>
    <w:rsid w:val="00C7464C"/>
    <w:rsid w:val="00C85588"/>
    <w:rsid w:val="00C93EA6"/>
    <w:rsid w:val="00CC013D"/>
    <w:rsid w:val="00CD6755"/>
    <w:rsid w:val="00CD6856"/>
    <w:rsid w:val="00CE0089"/>
    <w:rsid w:val="00CE253D"/>
    <w:rsid w:val="00CE793C"/>
    <w:rsid w:val="00CF193C"/>
    <w:rsid w:val="00D056B0"/>
    <w:rsid w:val="00D05E73"/>
    <w:rsid w:val="00D173F1"/>
    <w:rsid w:val="00D24F32"/>
    <w:rsid w:val="00D30657"/>
    <w:rsid w:val="00D36510"/>
    <w:rsid w:val="00D724B8"/>
    <w:rsid w:val="00D74CB0"/>
    <w:rsid w:val="00D8295D"/>
    <w:rsid w:val="00DC2A65"/>
    <w:rsid w:val="00DC616D"/>
    <w:rsid w:val="00DD3FFD"/>
    <w:rsid w:val="00DE15F0"/>
    <w:rsid w:val="00DE5663"/>
    <w:rsid w:val="00DE78AA"/>
    <w:rsid w:val="00DF174D"/>
    <w:rsid w:val="00E053D0"/>
    <w:rsid w:val="00E15994"/>
    <w:rsid w:val="00E3114E"/>
    <w:rsid w:val="00E3143C"/>
    <w:rsid w:val="00E31A70"/>
    <w:rsid w:val="00E32E5A"/>
    <w:rsid w:val="00E35B02"/>
    <w:rsid w:val="00E53243"/>
    <w:rsid w:val="00E66496"/>
    <w:rsid w:val="00E66B35"/>
    <w:rsid w:val="00E66E10"/>
    <w:rsid w:val="00E769F6"/>
    <w:rsid w:val="00E8407C"/>
    <w:rsid w:val="00E84F3C"/>
    <w:rsid w:val="00E85D33"/>
    <w:rsid w:val="00EA012C"/>
    <w:rsid w:val="00EA54ED"/>
    <w:rsid w:val="00EC6A55"/>
    <w:rsid w:val="00ED0288"/>
    <w:rsid w:val="00EE52CB"/>
    <w:rsid w:val="00EF581D"/>
    <w:rsid w:val="00EF7FD8"/>
    <w:rsid w:val="00F06F59"/>
    <w:rsid w:val="00F11CA3"/>
    <w:rsid w:val="00F15239"/>
    <w:rsid w:val="00F17988"/>
    <w:rsid w:val="00F2714A"/>
    <w:rsid w:val="00F4375D"/>
    <w:rsid w:val="00F469F0"/>
    <w:rsid w:val="00F53273"/>
    <w:rsid w:val="00F74384"/>
    <w:rsid w:val="00F755E4"/>
    <w:rsid w:val="00F76496"/>
    <w:rsid w:val="00F7756D"/>
    <w:rsid w:val="00F77D02"/>
    <w:rsid w:val="00FB3863"/>
    <w:rsid w:val="00FB3A86"/>
    <w:rsid w:val="00FB4050"/>
    <w:rsid w:val="00FD3242"/>
    <w:rsid w:val="00FD36C8"/>
    <w:rsid w:val="00FD7450"/>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E2F67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E2F4B"/>
    <w:pPr>
      <w:spacing w:before="100" w:beforeAutospacing="1" w:after="100" w:afterAutospacing="1"/>
    </w:pPr>
    <w:rPr>
      <w:rFonts w:ascii="Times New Roman" w:hAnsi="Times New Roman"/>
      <w:sz w:val="24"/>
      <w:szCs w:val="24"/>
      <w:lang w:val="fr-FR" w:eastAsia="fr-FR"/>
    </w:rPr>
  </w:style>
  <w:style w:type="paragraph" w:styleId="ListParagraph">
    <w:name w:val="List Paragraph"/>
    <w:basedOn w:val="Normal"/>
    <w:uiPriority w:val="34"/>
    <w:qFormat/>
    <w:rsid w:val="004E2F4B"/>
    <w:pPr>
      <w:spacing w:after="160" w:line="259" w:lineRule="auto"/>
      <w:ind w:left="720"/>
      <w:contextualSpacing/>
    </w:pPr>
    <w:rPr>
      <w:rFonts w:asciiTheme="minorHAnsi" w:eastAsiaTheme="minorHAnsi" w:hAnsiTheme="minorHAnsi" w:cstheme="minorBidi"/>
      <w:sz w:val="22"/>
      <w:szCs w:val="22"/>
      <w:lang w:val="fr-FR"/>
    </w:rPr>
  </w:style>
  <w:style w:type="character" w:styleId="Strong">
    <w:name w:val="Strong"/>
    <w:basedOn w:val="DefaultParagraphFont"/>
    <w:uiPriority w:val="22"/>
    <w:qFormat/>
    <w:rsid w:val="004E2F4B"/>
    <w:rPr>
      <w:b/>
      <w:bCs/>
    </w:rPr>
  </w:style>
  <w:style w:type="character" w:customStyle="1" w:styleId="whitespace-nowrap">
    <w:name w:val="whitespace-nowrap"/>
    <w:basedOn w:val="DefaultParagraphFont"/>
    <w:rsid w:val="00F15239"/>
  </w:style>
  <w:style w:type="paragraph" w:styleId="Bibliography">
    <w:name w:val="Bibliography"/>
    <w:basedOn w:val="Normal"/>
    <w:next w:val="Normal"/>
    <w:uiPriority w:val="37"/>
    <w:unhideWhenUsed/>
    <w:rsid w:val="00617F8D"/>
    <w:pPr>
      <w:spacing w:after="240"/>
    </w:pPr>
  </w:style>
  <w:style w:type="paragraph" w:styleId="NoSpacing">
    <w:name w:val="No Spacing"/>
    <w:uiPriority w:val="1"/>
    <w:qFormat/>
    <w:rsid w:val="00035AF5"/>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28966134">
      <w:bodyDiv w:val="1"/>
      <w:marLeft w:val="0"/>
      <w:marRight w:val="0"/>
      <w:marTop w:val="0"/>
      <w:marBottom w:val="0"/>
      <w:divBdr>
        <w:top w:val="none" w:sz="0" w:space="0" w:color="auto"/>
        <w:left w:val="none" w:sz="0" w:space="0" w:color="auto"/>
        <w:bottom w:val="none" w:sz="0" w:space="0" w:color="auto"/>
        <w:right w:val="none" w:sz="0" w:space="0" w:color="auto"/>
      </w:divBdr>
    </w:div>
    <w:div w:id="1542935553">
      <w:bodyDiv w:val="1"/>
      <w:marLeft w:val="0"/>
      <w:marRight w:val="0"/>
      <w:marTop w:val="0"/>
      <w:marBottom w:val="0"/>
      <w:divBdr>
        <w:top w:val="none" w:sz="0" w:space="0" w:color="auto"/>
        <w:left w:val="none" w:sz="0" w:space="0" w:color="auto"/>
        <w:bottom w:val="none" w:sz="0" w:space="0" w:color="auto"/>
        <w:right w:val="none" w:sz="0" w:space="0" w:color="auto"/>
      </w:divBdr>
      <w:divsChild>
        <w:div w:id="1183781261">
          <w:marLeft w:val="0"/>
          <w:marRight w:val="0"/>
          <w:marTop w:val="0"/>
          <w:marBottom w:val="0"/>
          <w:divBdr>
            <w:top w:val="none" w:sz="0" w:space="0" w:color="auto"/>
            <w:left w:val="none" w:sz="0" w:space="0" w:color="auto"/>
            <w:bottom w:val="none" w:sz="0" w:space="0" w:color="auto"/>
            <w:right w:val="none" w:sz="0" w:space="0" w:color="auto"/>
          </w:divBdr>
          <w:divsChild>
            <w:div w:id="1399397650">
              <w:marLeft w:val="0"/>
              <w:marRight w:val="0"/>
              <w:marTop w:val="0"/>
              <w:marBottom w:val="0"/>
              <w:divBdr>
                <w:top w:val="none" w:sz="0" w:space="0" w:color="auto"/>
                <w:left w:val="none" w:sz="0" w:space="0" w:color="auto"/>
                <w:bottom w:val="none" w:sz="0" w:space="0" w:color="auto"/>
                <w:right w:val="none" w:sz="0" w:space="0" w:color="auto"/>
              </w:divBdr>
              <w:divsChild>
                <w:div w:id="2139371980">
                  <w:marLeft w:val="0"/>
                  <w:marRight w:val="0"/>
                  <w:marTop w:val="0"/>
                  <w:marBottom w:val="0"/>
                  <w:divBdr>
                    <w:top w:val="none" w:sz="0" w:space="0" w:color="auto"/>
                    <w:left w:val="none" w:sz="0" w:space="0" w:color="auto"/>
                    <w:bottom w:val="none" w:sz="0" w:space="0" w:color="auto"/>
                    <w:right w:val="none" w:sz="0" w:space="0" w:color="auto"/>
                  </w:divBdr>
                  <w:divsChild>
                    <w:div w:id="1304962157">
                      <w:marLeft w:val="0"/>
                      <w:marRight w:val="0"/>
                      <w:marTop w:val="0"/>
                      <w:marBottom w:val="0"/>
                      <w:divBdr>
                        <w:top w:val="none" w:sz="0" w:space="0" w:color="auto"/>
                        <w:left w:val="none" w:sz="0" w:space="0" w:color="auto"/>
                        <w:bottom w:val="none" w:sz="0" w:space="0" w:color="auto"/>
                        <w:right w:val="none" w:sz="0" w:space="0" w:color="auto"/>
                      </w:divBdr>
                      <w:divsChild>
                        <w:div w:id="1573740236">
                          <w:marLeft w:val="0"/>
                          <w:marRight w:val="0"/>
                          <w:marTop w:val="0"/>
                          <w:marBottom w:val="0"/>
                          <w:divBdr>
                            <w:top w:val="none" w:sz="0" w:space="0" w:color="auto"/>
                            <w:left w:val="none" w:sz="0" w:space="0" w:color="auto"/>
                            <w:bottom w:val="none" w:sz="0" w:space="0" w:color="auto"/>
                            <w:right w:val="none" w:sz="0" w:space="0" w:color="auto"/>
                          </w:divBdr>
                          <w:divsChild>
                            <w:div w:id="15583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674595">
      <w:bodyDiv w:val="1"/>
      <w:marLeft w:val="0"/>
      <w:marRight w:val="0"/>
      <w:marTop w:val="0"/>
      <w:marBottom w:val="0"/>
      <w:divBdr>
        <w:top w:val="none" w:sz="0" w:space="0" w:color="auto"/>
        <w:left w:val="none" w:sz="0" w:space="0" w:color="auto"/>
        <w:bottom w:val="none" w:sz="0" w:space="0" w:color="auto"/>
        <w:right w:val="none" w:sz="0" w:space="0" w:color="auto"/>
      </w:divBdr>
    </w:div>
    <w:div w:id="1701664862">
      <w:bodyDiv w:val="1"/>
      <w:marLeft w:val="0"/>
      <w:marRight w:val="0"/>
      <w:marTop w:val="0"/>
      <w:marBottom w:val="0"/>
      <w:divBdr>
        <w:top w:val="none" w:sz="0" w:space="0" w:color="auto"/>
        <w:left w:val="none" w:sz="0" w:space="0" w:color="auto"/>
        <w:bottom w:val="none" w:sz="0" w:space="0" w:color="auto"/>
        <w:right w:val="none" w:sz="0" w:space="0" w:color="auto"/>
      </w:divBdr>
      <w:divsChild>
        <w:div w:id="891309981">
          <w:marLeft w:val="0"/>
          <w:marRight w:val="0"/>
          <w:marTop w:val="0"/>
          <w:marBottom w:val="0"/>
          <w:divBdr>
            <w:top w:val="none" w:sz="0" w:space="0" w:color="auto"/>
            <w:left w:val="none" w:sz="0" w:space="0" w:color="auto"/>
            <w:bottom w:val="none" w:sz="0" w:space="0" w:color="auto"/>
            <w:right w:val="none" w:sz="0" w:space="0" w:color="auto"/>
          </w:divBdr>
          <w:divsChild>
            <w:div w:id="1828940422">
              <w:marLeft w:val="0"/>
              <w:marRight w:val="0"/>
              <w:marTop w:val="0"/>
              <w:marBottom w:val="0"/>
              <w:divBdr>
                <w:top w:val="none" w:sz="0" w:space="0" w:color="auto"/>
                <w:left w:val="none" w:sz="0" w:space="0" w:color="auto"/>
                <w:bottom w:val="none" w:sz="0" w:space="0" w:color="auto"/>
                <w:right w:val="none" w:sz="0" w:space="0" w:color="auto"/>
              </w:divBdr>
              <w:divsChild>
                <w:div w:id="982926103">
                  <w:marLeft w:val="0"/>
                  <w:marRight w:val="0"/>
                  <w:marTop w:val="0"/>
                  <w:marBottom w:val="0"/>
                  <w:divBdr>
                    <w:top w:val="none" w:sz="0" w:space="0" w:color="auto"/>
                    <w:left w:val="none" w:sz="0" w:space="0" w:color="auto"/>
                    <w:bottom w:val="none" w:sz="0" w:space="0" w:color="auto"/>
                    <w:right w:val="none" w:sz="0" w:space="0" w:color="auto"/>
                  </w:divBdr>
                  <w:divsChild>
                    <w:div w:id="545801713">
                      <w:marLeft w:val="0"/>
                      <w:marRight w:val="0"/>
                      <w:marTop w:val="0"/>
                      <w:marBottom w:val="0"/>
                      <w:divBdr>
                        <w:top w:val="none" w:sz="0" w:space="0" w:color="auto"/>
                        <w:left w:val="none" w:sz="0" w:space="0" w:color="auto"/>
                        <w:bottom w:val="none" w:sz="0" w:space="0" w:color="auto"/>
                        <w:right w:val="none" w:sz="0" w:space="0" w:color="auto"/>
                      </w:divBdr>
                      <w:divsChild>
                        <w:div w:id="313293967">
                          <w:marLeft w:val="0"/>
                          <w:marRight w:val="0"/>
                          <w:marTop w:val="0"/>
                          <w:marBottom w:val="0"/>
                          <w:divBdr>
                            <w:top w:val="none" w:sz="0" w:space="0" w:color="auto"/>
                            <w:left w:val="none" w:sz="0" w:space="0" w:color="auto"/>
                            <w:bottom w:val="none" w:sz="0" w:space="0" w:color="auto"/>
                            <w:right w:val="none" w:sz="0" w:space="0" w:color="auto"/>
                          </w:divBdr>
                          <w:divsChild>
                            <w:div w:id="16216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048178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6D427-F8E5-4DFA-8043-93F4F90E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41</Pages>
  <Words>52630</Words>
  <Characters>299994</Characters>
  <Application>Microsoft Office Word</Application>
  <DocSecurity>0</DocSecurity>
  <Lines>2499</Lines>
  <Paragraphs>703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351921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3</cp:revision>
  <cp:lastPrinted>1999-07-06T11:00:00Z</cp:lastPrinted>
  <dcterms:created xsi:type="dcterms:W3CDTF">2025-11-07T23:07:00Z</dcterms:created>
  <dcterms:modified xsi:type="dcterms:W3CDTF">2025-11-08T13:30:00Z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id="8oKS434q"/&gt;&lt;style id="http://www.zotero.org/styles/harvard-cite-them-right" locale="fr-FR" hasBibliography="1" bibliographyStyleHasBeenSet="1"/&gt;&lt;prefs&gt;&lt;pref name="fieldType" value="Field"/&gt;&lt;/pref</vt:lpwstr>
  </property>
  <property fmtid="{D5CDD505-2E9C-101B-9397-08002B2CF9AE}" pid="3" name="ZOTERO_PREF_2">
    <vt:lpwstr>s&gt;&lt;/data&gt;</vt:lpwstr>
  </property>
</Properties>
</file>