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501E" w14:textId="3FEA8E8F" w:rsidR="00460801" w:rsidRDefault="00460801" w:rsidP="00460801">
      <w:pPr>
        <w:widowControl w:val="0"/>
        <w:autoSpaceDE w:val="0"/>
        <w:autoSpaceDN w:val="0"/>
        <w:spacing w:after="0" w:line="240" w:lineRule="auto"/>
        <w:jc w:val="both"/>
        <w:rPr>
          <w:rFonts w:ascii="Times New Roman" w:eastAsia="Times New Roman" w:hAnsi="Times New Roman" w:cs="Times New Roman"/>
          <w:b/>
          <w:iCs/>
          <w:sz w:val="26"/>
          <w:szCs w:val="26"/>
        </w:rPr>
      </w:pPr>
      <w:r w:rsidRPr="00460801">
        <w:rPr>
          <w:rFonts w:ascii="Times New Roman" w:eastAsia="Times New Roman" w:hAnsi="Times New Roman" w:cs="Times New Roman"/>
          <w:b/>
          <w:iCs/>
          <w:sz w:val="26"/>
          <w:szCs w:val="26"/>
        </w:rPr>
        <w:t>REDISTRIBUTIO</w:t>
      </w:r>
      <w:r w:rsidR="00EB4AA1">
        <w:rPr>
          <w:rFonts w:ascii="Times New Roman" w:eastAsia="Times New Roman" w:hAnsi="Times New Roman" w:cs="Times New Roman"/>
          <w:b/>
          <w:iCs/>
          <w:sz w:val="26"/>
          <w:szCs w:val="26"/>
        </w:rPr>
        <w:t>N OF INTRINSIC SOIL PROPERTIES AND AGGREGATE STABILITY</w:t>
      </w:r>
      <w:r w:rsidR="005B4C00">
        <w:rPr>
          <w:rFonts w:ascii="Times New Roman" w:eastAsia="Times New Roman" w:hAnsi="Times New Roman" w:cs="Times New Roman"/>
          <w:b/>
          <w:iCs/>
          <w:sz w:val="26"/>
          <w:szCs w:val="26"/>
        </w:rPr>
        <w:t>:</w:t>
      </w:r>
      <w:r w:rsidRPr="00460801">
        <w:rPr>
          <w:rFonts w:ascii="Times New Roman" w:eastAsia="Times New Roman" w:hAnsi="Times New Roman" w:cs="Times New Roman"/>
          <w:b/>
          <w:iCs/>
          <w:sz w:val="26"/>
          <w:szCs w:val="26"/>
        </w:rPr>
        <w:t xml:space="preserve"> MANAGEMENT IMPLIC</w:t>
      </w:r>
      <w:r w:rsidR="005F0F9F">
        <w:rPr>
          <w:rFonts w:ascii="Times New Roman" w:eastAsia="Times New Roman" w:hAnsi="Times New Roman" w:cs="Times New Roman"/>
          <w:b/>
          <w:iCs/>
          <w:sz w:val="26"/>
          <w:szCs w:val="26"/>
        </w:rPr>
        <w:t>ATIONS                   ON BEA</w:t>
      </w:r>
      <w:r w:rsidRPr="00460801">
        <w:rPr>
          <w:rFonts w:ascii="Times New Roman" w:eastAsia="Times New Roman" w:hAnsi="Times New Roman" w:cs="Times New Roman"/>
          <w:b/>
          <w:iCs/>
          <w:sz w:val="26"/>
          <w:szCs w:val="26"/>
        </w:rPr>
        <w:t>CH RIDGE SANDS IN AKWA IBOM STATE, NIGERIA.</w:t>
      </w:r>
    </w:p>
    <w:p w14:paraId="750B4119" w14:textId="77777777" w:rsidR="005B4C00" w:rsidRPr="00460801"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3B9AA8C2" w14:textId="59A15A1F" w:rsidR="005B4C00"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1E0B3DB1" w14:textId="77777777" w:rsidR="00D35644" w:rsidRDefault="00D35644"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359D6C47" w14:textId="77777777" w:rsidR="00460801" w:rsidRPr="005B4C00" w:rsidRDefault="00460801" w:rsidP="00460801">
      <w:pPr>
        <w:widowControl w:val="0"/>
        <w:autoSpaceDE w:val="0"/>
        <w:autoSpaceDN w:val="0"/>
        <w:spacing w:after="0" w:line="480" w:lineRule="auto"/>
        <w:rPr>
          <w:rFonts w:ascii="Times New Roman" w:eastAsia="Times New Roman" w:hAnsi="Times New Roman" w:cs="Times New Roman"/>
          <w:b/>
          <w:iCs/>
          <w:sz w:val="26"/>
          <w:szCs w:val="26"/>
          <w:lang w:val="en-IN"/>
        </w:rPr>
      </w:pPr>
      <w:r w:rsidRPr="00460801">
        <w:rPr>
          <w:rFonts w:ascii="Times New Roman" w:eastAsia="Times New Roman" w:hAnsi="Times New Roman" w:cs="Times New Roman"/>
          <w:b/>
          <w:iCs/>
          <w:sz w:val="26"/>
          <w:szCs w:val="26"/>
          <w:lang w:val="zh-CN"/>
        </w:rPr>
        <w:t>ABSTRACT</w:t>
      </w:r>
    </w:p>
    <w:p w14:paraId="734FBF06" w14:textId="5628E295"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
          <w:iCs/>
          <w:color w:val="000000"/>
          <w:sz w:val="26"/>
          <w:szCs w:val="26"/>
        </w:rPr>
      </w:pPr>
      <w:r w:rsidRPr="00460801">
        <w:rPr>
          <w:rFonts w:ascii="Times New Roman" w:eastAsia="Times New Roman" w:hAnsi="Times New Roman" w:cs="Times New Roman"/>
          <w:i/>
          <w:iCs/>
          <w:color w:val="000000"/>
          <w:sz w:val="26"/>
          <w:szCs w:val="26"/>
          <w:lang w:val="zh-CN"/>
        </w:rPr>
        <w:t xml:space="preserve">A study was carried out to </w:t>
      </w:r>
      <w:r w:rsidR="005F0F9F">
        <w:rPr>
          <w:rFonts w:ascii="Times New Roman" w:eastAsia="Times New Roman" w:hAnsi="Times New Roman" w:cs="Times New Roman"/>
          <w:bCs/>
          <w:i/>
          <w:color w:val="000000"/>
          <w:sz w:val="26"/>
          <w:szCs w:val="26"/>
          <w:lang w:val="zh-CN"/>
        </w:rPr>
        <w:t>evaluate</w:t>
      </w:r>
      <w:r w:rsidRPr="00460801">
        <w:rPr>
          <w:rFonts w:ascii="Times New Roman" w:eastAsia="Times New Roman" w:hAnsi="Times New Roman" w:cs="Times New Roman"/>
          <w:bCs/>
          <w:i/>
          <w:color w:val="000000"/>
          <w:sz w:val="26"/>
          <w:szCs w:val="26"/>
          <w:lang w:val="zh-CN"/>
        </w:rPr>
        <w:t xml:space="preserve"> selected soil </w:t>
      </w:r>
      <w:r w:rsidRPr="00460801">
        <w:rPr>
          <w:rFonts w:ascii="Times New Roman" w:eastAsia="Times New Roman" w:hAnsi="Times New Roman" w:cs="Times New Roman"/>
          <w:bCs/>
          <w:i/>
          <w:color w:val="000000"/>
          <w:sz w:val="26"/>
          <w:szCs w:val="26"/>
        </w:rPr>
        <w:t xml:space="preserve">properties and aggregate on the beach </w:t>
      </w:r>
      <w:r w:rsidRPr="00460801">
        <w:rPr>
          <w:rFonts w:ascii="Times New Roman" w:eastAsia="Times New Roman" w:hAnsi="Times New Roman" w:cs="Times New Roman"/>
          <w:bCs/>
          <w:i/>
          <w:color w:val="000000"/>
          <w:sz w:val="26"/>
          <w:szCs w:val="26"/>
          <w:lang w:val="zh-CN"/>
        </w:rPr>
        <w:t>ridge sand parent material in Akwa Ibom State</w:t>
      </w:r>
      <w:r w:rsidRPr="00460801">
        <w:rPr>
          <w:rFonts w:ascii="Times New Roman" w:eastAsia="Times New Roman" w:hAnsi="Times New Roman" w:cs="Times New Roman"/>
          <w:i/>
          <w:iCs/>
          <w:color w:val="000000"/>
          <w:sz w:val="26"/>
          <w:szCs w:val="26"/>
          <w:lang w:val="zh-CN"/>
        </w:rPr>
        <w:t xml:space="preserve">, </w:t>
      </w:r>
      <w:r w:rsidRPr="00460801">
        <w:rPr>
          <w:rFonts w:ascii="Times New Roman" w:eastAsia="Times New Roman" w:hAnsi="Times New Roman" w:cs="Times New Roman"/>
          <w:i/>
          <w:iCs/>
          <w:color w:val="000000"/>
          <w:sz w:val="26"/>
          <w:szCs w:val="26"/>
        </w:rPr>
        <w:t>Nigeria.</w:t>
      </w:r>
      <w:r w:rsidRPr="00460801">
        <w:rPr>
          <w:rFonts w:ascii="Times New Roman" w:eastAsia="Times New Roman" w:hAnsi="Times New Roman" w:cs="Times New Roman"/>
          <w:i/>
          <w:iCs/>
          <w:color w:val="000000"/>
          <w:sz w:val="26"/>
          <w:szCs w:val="26"/>
          <w:lang w:val="zh-CN"/>
        </w:rPr>
        <w:t xml:space="preserve"> Soil samples were collected and analyzed for physical</w:t>
      </w:r>
      <w:r w:rsidRPr="00460801">
        <w:rPr>
          <w:rFonts w:ascii="Times New Roman" w:eastAsia="Times New Roman" w:hAnsi="Times New Roman" w:cs="Times New Roman"/>
          <w:i/>
          <w:iCs/>
          <w:color w:val="000000"/>
          <w:sz w:val="26"/>
          <w:szCs w:val="26"/>
        </w:rPr>
        <w:t xml:space="preserve">, </w:t>
      </w:r>
      <w:r w:rsidRPr="00460801">
        <w:rPr>
          <w:rFonts w:ascii="Times New Roman" w:eastAsia="Times New Roman" w:hAnsi="Times New Roman" w:cs="Times New Roman"/>
          <w:i/>
          <w:iCs/>
          <w:color w:val="000000"/>
          <w:sz w:val="26"/>
          <w:szCs w:val="26"/>
          <w:lang w:val="zh-CN"/>
        </w:rPr>
        <w:t xml:space="preserve"> chemical properties and aggregate stability. Analysis of variance was used as statistical tool</w:t>
      </w:r>
      <w:r w:rsidRPr="00460801">
        <w:rPr>
          <w:rFonts w:ascii="Times New Roman" w:eastAsia="Times New Roman" w:hAnsi="Times New Roman" w:cs="Times New Roman"/>
          <w:i/>
          <w:color w:val="000000"/>
          <w:spacing w:val="-2"/>
          <w:sz w:val="26"/>
          <w:szCs w:val="26"/>
          <w:lang w:val="zh-CN"/>
        </w:rPr>
        <w:t xml:space="preserve"> </w:t>
      </w:r>
      <w:r w:rsidRPr="00460801">
        <w:rPr>
          <w:rFonts w:ascii="Times New Roman" w:eastAsia="Times New Roman" w:hAnsi="Times New Roman" w:cs="Times New Roman"/>
          <w:i/>
          <w:iCs/>
          <w:color w:val="000000"/>
          <w:sz w:val="26"/>
          <w:szCs w:val="26"/>
          <w:lang w:val="zh-CN"/>
        </w:rPr>
        <w:t xml:space="preserve">and  means were separated using the Least Significant Difference (LSD). Correlation analysis was used to determine the relationships among soil properties  </w:t>
      </w:r>
      <w:r w:rsidRPr="00460801">
        <w:rPr>
          <w:rFonts w:ascii="Times New Roman" w:eastAsia="Times New Roman" w:hAnsi="Times New Roman" w:cs="Times New Roman"/>
          <w:i/>
          <w:iCs/>
          <w:color w:val="000000"/>
          <w:sz w:val="26"/>
          <w:szCs w:val="26"/>
        </w:rPr>
        <w:t xml:space="preserve">The results revealed that </w:t>
      </w:r>
      <w:r w:rsidRPr="00460801">
        <w:rPr>
          <w:rFonts w:ascii="Times New Roman" w:eastAsia="Times New Roman" w:hAnsi="Times New Roman" w:cs="Times New Roman"/>
          <w:i/>
          <w:iCs/>
          <w:color w:val="000000"/>
          <w:sz w:val="26"/>
          <w:szCs w:val="26"/>
          <w:lang w:val="zh-CN"/>
        </w:rPr>
        <w:t>Sand</w:t>
      </w:r>
      <w:r w:rsidRPr="00460801">
        <w:rPr>
          <w:rFonts w:ascii="Times New Roman" w:eastAsia="Times New Roman" w:hAnsi="Times New Roman" w:cs="Times New Roman"/>
          <w:i/>
          <w:iCs/>
          <w:color w:val="000000"/>
          <w:sz w:val="26"/>
          <w:szCs w:val="26"/>
        </w:rPr>
        <w:t>, bulk density, total porosity and pH showed low variation (CV</w:t>
      </w:r>
      <m:oMath>
        <m:r>
          <w:rPr>
            <w:rFonts w:ascii="Cambria Math" w:eastAsia="Times New Roman" w:hAnsi="Cambria Math" w:cs="Times New Roman"/>
            <w:color w:val="000000"/>
            <w:sz w:val="26"/>
            <w:szCs w:val="26"/>
          </w:rPr>
          <m:t xml:space="preserve"> ≤</m:t>
        </m:r>
      </m:oMath>
      <w:r w:rsidRPr="00460801">
        <w:rPr>
          <w:rFonts w:ascii="Times New Roman" w:eastAsia="Times New Roman" w:hAnsi="Times New Roman" w:cs="Times New Roman"/>
          <w:i/>
          <w:iCs/>
          <w:color w:val="000000"/>
          <w:sz w:val="26"/>
          <w:szCs w:val="26"/>
        </w:rPr>
        <w:t xml:space="preserve"> 15 %), saturated hydraulic conductivity shows strong variance (36 %). Organic matter Av. P and silt had moderate coefficient of variation (CV = 15 – 35%), while Exchangeable acidity ranged from 2.8 – 9.10 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with mean value of 10.01 ± 1.92 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xml:space="preserve"> (CV = 2.01 %), </w:t>
      </w:r>
      <w:r w:rsidRPr="00460801">
        <w:rPr>
          <w:rFonts w:ascii="Times New Roman" w:eastAsia="Times New Roman" w:hAnsi="Times New Roman" w:cs="Times New Roman"/>
          <w:bCs/>
          <w:i/>
          <w:color w:val="000000"/>
          <w:sz w:val="26"/>
          <w:szCs w:val="26"/>
        </w:rPr>
        <w:t>Skewness 1.71, while kurtosis was 2.96. Effective</w:t>
      </w:r>
      <w:r w:rsidRPr="00460801">
        <w:rPr>
          <w:rFonts w:ascii="Times New Roman" w:eastAsia="Times New Roman" w:hAnsi="Times New Roman" w:cs="Times New Roman"/>
          <w:bCs/>
          <w:i/>
          <w:color w:val="000000"/>
          <w:spacing w:val="23"/>
          <w:sz w:val="26"/>
          <w:szCs w:val="26"/>
        </w:rPr>
        <w:t xml:space="preserve"> </w:t>
      </w:r>
      <w:r w:rsidRPr="00460801">
        <w:rPr>
          <w:rFonts w:ascii="Times New Roman" w:eastAsia="Times New Roman" w:hAnsi="Times New Roman" w:cs="Times New Roman"/>
          <w:bCs/>
          <w:i/>
          <w:color w:val="000000"/>
          <w:sz w:val="26"/>
          <w:szCs w:val="26"/>
        </w:rPr>
        <w:t>cation</w:t>
      </w:r>
      <w:r w:rsidRPr="00460801">
        <w:rPr>
          <w:rFonts w:ascii="Times New Roman" w:eastAsia="Times New Roman" w:hAnsi="Times New Roman" w:cs="Times New Roman"/>
          <w:bCs/>
          <w:i/>
          <w:color w:val="000000"/>
          <w:spacing w:val="24"/>
          <w:sz w:val="26"/>
          <w:szCs w:val="26"/>
        </w:rPr>
        <w:t xml:space="preserve"> </w:t>
      </w:r>
      <w:r w:rsidRPr="00460801">
        <w:rPr>
          <w:rFonts w:ascii="Times New Roman" w:eastAsia="Times New Roman" w:hAnsi="Times New Roman" w:cs="Times New Roman"/>
          <w:bCs/>
          <w:i/>
          <w:color w:val="000000"/>
          <w:sz w:val="26"/>
          <w:szCs w:val="26"/>
        </w:rPr>
        <w:t>exchange</w:t>
      </w:r>
      <w:r w:rsidRPr="00460801">
        <w:rPr>
          <w:rFonts w:ascii="Times New Roman" w:eastAsia="Times New Roman" w:hAnsi="Times New Roman" w:cs="Times New Roman"/>
          <w:bCs/>
          <w:i/>
          <w:color w:val="000000"/>
          <w:spacing w:val="24"/>
          <w:sz w:val="26"/>
          <w:szCs w:val="26"/>
        </w:rPr>
        <w:t xml:space="preserve"> </w:t>
      </w:r>
      <w:r w:rsidRPr="00460801">
        <w:rPr>
          <w:rFonts w:ascii="Times New Roman" w:eastAsia="Times New Roman" w:hAnsi="Times New Roman" w:cs="Times New Roman"/>
          <w:bCs/>
          <w:i/>
          <w:color w:val="000000"/>
          <w:sz w:val="26"/>
          <w:szCs w:val="26"/>
        </w:rPr>
        <w:t>capacity</w:t>
      </w:r>
      <w:r w:rsidRPr="00460801">
        <w:rPr>
          <w:rFonts w:ascii="Times New Roman" w:eastAsia="Times New Roman" w:hAnsi="Times New Roman" w:cs="Times New Roman"/>
          <w:bCs/>
          <w:i/>
          <w:color w:val="000000"/>
          <w:spacing w:val="21"/>
          <w:sz w:val="26"/>
          <w:szCs w:val="26"/>
        </w:rPr>
        <w:t xml:space="preserve"> </w:t>
      </w:r>
      <w:r w:rsidRPr="00460801">
        <w:rPr>
          <w:rFonts w:ascii="Times New Roman" w:eastAsia="Times New Roman" w:hAnsi="Times New Roman" w:cs="Times New Roman"/>
          <w:bCs/>
          <w:i/>
          <w:color w:val="000000"/>
          <w:sz w:val="26"/>
          <w:szCs w:val="26"/>
        </w:rPr>
        <w:t>(ECEC) ranged</w:t>
      </w:r>
      <w:r w:rsidRPr="00460801">
        <w:rPr>
          <w:rFonts w:ascii="Times New Roman" w:eastAsia="Times New Roman" w:hAnsi="Times New Roman" w:cs="Times New Roman"/>
          <w:bCs/>
          <w:i/>
          <w:color w:val="000000"/>
          <w:spacing w:val="22"/>
          <w:sz w:val="26"/>
          <w:szCs w:val="26"/>
        </w:rPr>
        <w:t xml:space="preserve"> </w:t>
      </w:r>
      <w:r w:rsidRPr="00460801">
        <w:rPr>
          <w:rFonts w:ascii="Times New Roman" w:eastAsia="Times New Roman" w:hAnsi="Times New Roman" w:cs="Times New Roman"/>
          <w:bCs/>
          <w:i/>
          <w:color w:val="000000"/>
          <w:sz w:val="26"/>
          <w:szCs w:val="26"/>
        </w:rPr>
        <w:t>from</w:t>
      </w:r>
      <w:r w:rsidRPr="00460801">
        <w:rPr>
          <w:rFonts w:ascii="Times New Roman" w:eastAsia="Times New Roman" w:hAnsi="Times New Roman" w:cs="Times New Roman"/>
          <w:bCs/>
          <w:i/>
          <w:color w:val="000000"/>
          <w:spacing w:val="21"/>
          <w:sz w:val="26"/>
          <w:szCs w:val="26"/>
        </w:rPr>
        <w:t xml:space="preserve"> </w:t>
      </w:r>
      <w:r w:rsidRPr="00460801">
        <w:rPr>
          <w:rFonts w:ascii="Times New Roman" w:eastAsia="Times New Roman" w:hAnsi="Times New Roman" w:cs="Times New Roman"/>
          <w:bCs/>
          <w:i/>
          <w:color w:val="000000"/>
          <w:sz w:val="26"/>
          <w:szCs w:val="26"/>
        </w:rPr>
        <w:t xml:space="preserve">6.18 to 14.89 </w:t>
      </w:r>
      <w:r w:rsidRPr="00460801">
        <w:rPr>
          <w:rFonts w:ascii="Times New Roman" w:eastAsia="Times New Roman" w:hAnsi="Times New Roman" w:cs="Times New Roman"/>
          <w:bCs/>
          <w:i/>
          <w:color w:val="000000"/>
          <w:spacing w:val="-1"/>
          <w:sz w:val="26"/>
          <w:szCs w:val="26"/>
        </w:rPr>
        <w:t>cmolkg</w:t>
      </w:r>
      <w:r w:rsidRPr="00460801">
        <w:rPr>
          <w:rFonts w:ascii="Times New Roman" w:eastAsia="Times New Roman" w:hAnsi="Times New Roman" w:cs="Times New Roman"/>
          <w:bCs/>
          <w:i/>
          <w:color w:val="000000"/>
          <w:spacing w:val="-1"/>
          <w:sz w:val="26"/>
          <w:szCs w:val="26"/>
          <w:vertAlign w:val="superscript"/>
        </w:rPr>
        <w:t>-1</w:t>
      </w:r>
      <w:r w:rsidRPr="00460801">
        <w:rPr>
          <w:rFonts w:ascii="Times New Roman" w:eastAsia="Times New Roman" w:hAnsi="Times New Roman" w:cs="Times New Roman"/>
          <w:bCs/>
          <w:i/>
          <w:color w:val="000000"/>
          <w:sz w:val="26"/>
          <w:szCs w:val="26"/>
        </w:rPr>
        <w:t xml:space="preserve"> with the mean </w:t>
      </w:r>
      <w:r w:rsidRPr="00460801">
        <w:rPr>
          <w:rFonts w:ascii="Times New Roman" w:eastAsia="Times New Roman" w:hAnsi="Times New Roman" w:cs="Times New Roman"/>
          <w:bCs/>
          <w:i/>
          <w:color w:val="000000"/>
          <w:position w:val="2"/>
          <w:sz w:val="26"/>
          <w:szCs w:val="26"/>
        </w:rPr>
        <w:t>value</w:t>
      </w:r>
      <w:r w:rsidRPr="00460801">
        <w:rPr>
          <w:rFonts w:ascii="Times New Roman" w:eastAsia="Times New Roman" w:hAnsi="Times New Roman" w:cs="Times New Roman"/>
          <w:bCs/>
          <w:i/>
          <w:color w:val="000000"/>
          <w:spacing w:val="2"/>
          <w:position w:val="2"/>
          <w:sz w:val="26"/>
          <w:szCs w:val="26"/>
        </w:rPr>
        <w:t xml:space="preserve"> </w:t>
      </w:r>
      <w:r w:rsidRPr="00460801">
        <w:rPr>
          <w:rFonts w:ascii="Times New Roman" w:eastAsia="Times New Roman" w:hAnsi="Times New Roman" w:cs="Times New Roman"/>
          <w:bCs/>
          <w:i/>
          <w:color w:val="000000"/>
          <w:position w:val="2"/>
          <w:sz w:val="26"/>
          <w:szCs w:val="26"/>
        </w:rPr>
        <w:t>of</w:t>
      </w:r>
      <w:r w:rsidRPr="00460801">
        <w:rPr>
          <w:rFonts w:ascii="Times New Roman" w:eastAsia="Times New Roman" w:hAnsi="Times New Roman" w:cs="Times New Roman"/>
          <w:bCs/>
          <w:i/>
          <w:color w:val="000000"/>
          <w:spacing w:val="-1"/>
          <w:position w:val="2"/>
          <w:sz w:val="26"/>
          <w:szCs w:val="26"/>
        </w:rPr>
        <w:t xml:space="preserve"> </w:t>
      </w:r>
      <w:r w:rsidRPr="00460801">
        <w:rPr>
          <w:rFonts w:ascii="Times New Roman" w:eastAsia="Times New Roman" w:hAnsi="Times New Roman" w:cs="Times New Roman"/>
          <w:bCs/>
          <w:i/>
          <w:color w:val="000000"/>
          <w:position w:val="2"/>
          <w:sz w:val="26"/>
          <w:szCs w:val="26"/>
        </w:rPr>
        <w:t xml:space="preserve">4.57 ± 3.24 </w:t>
      </w:r>
      <w:r w:rsidRPr="00460801">
        <w:rPr>
          <w:rFonts w:ascii="Times New Roman" w:eastAsia="Times New Roman" w:hAnsi="Times New Roman" w:cs="Times New Roman"/>
          <w:i/>
          <w:iCs/>
          <w:color w:val="000000"/>
          <w:sz w:val="26"/>
          <w:szCs w:val="26"/>
        </w:rPr>
        <w:t>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xml:space="preserve"> (CV = 32.37 %), </w:t>
      </w:r>
      <w:r w:rsidRPr="00460801">
        <w:rPr>
          <w:rFonts w:ascii="Times New Roman" w:eastAsia="Times New Roman" w:hAnsi="Times New Roman" w:cs="Times New Roman"/>
          <w:bCs/>
          <w:i/>
          <w:color w:val="000000"/>
          <w:sz w:val="26"/>
          <w:szCs w:val="26"/>
        </w:rPr>
        <w:t xml:space="preserve">skewness 0.34, while kurtosis was -1.57. ECEC was moderate. Mean-Weight Diameter Wet ranged from 7.55 to 16.78 with mean </w:t>
      </w:r>
      <w:r w:rsidRPr="00460801">
        <w:rPr>
          <w:rFonts w:ascii="Times New Roman" w:eastAsia="Times New Roman" w:hAnsi="Times New Roman" w:cs="Times New Roman"/>
          <w:bCs/>
          <w:i/>
          <w:color w:val="000000"/>
          <w:position w:val="2"/>
          <w:sz w:val="26"/>
          <w:szCs w:val="26"/>
        </w:rPr>
        <w:t>value</w:t>
      </w:r>
      <w:r w:rsidRPr="00460801">
        <w:rPr>
          <w:rFonts w:ascii="Times New Roman" w:eastAsia="Times New Roman" w:hAnsi="Times New Roman" w:cs="Times New Roman"/>
          <w:bCs/>
          <w:i/>
          <w:color w:val="000000"/>
          <w:spacing w:val="2"/>
          <w:position w:val="2"/>
          <w:sz w:val="26"/>
          <w:szCs w:val="26"/>
        </w:rPr>
        <w:t xml:space="preserve"> </w:t>
      </w:r>
      <w:r w:rsidRPr="00460801">
        <w:rPr>
          <w:rFonts w:ascii="Times New Roman" w:eastAsia="Times New Roman" w:hAnsi="Times New Roman" w:cs="Times New Roman"/>
          <w:bCs/>
          <w:i/>
          <w:color w:val="000000"/>
          <w:position w:val="2"/>
          <w:sz w:val="26"/>
          <w:szCs w:val="26"/>
        </w:rPr>
        <w:t>of</w:t>
      </w:r>
      <w:r w:rsidRPr="00460801">
        <w:rPr>
          <w:rFonts w:ascii="Times New Roman" w:eastAsia="Times New Roman" w:hAnsi="Times New Roman" w:cs="Times New Roman"/>
          <w:bCs/>
          <w:i/>
          <w:color w:val="000000"/>
          <w:spacing w:val="-1"/>
          <w:position w:val="2"/>
          <w:sz w:val="26"/>
          <w:szCs w:val="26"/>
        </w:rPr>
        <w:t xml:space="preserve"> </w:t>
      </w:r>
      <w:r w:rsidRPr="00460801">
        <w:rPr>
          <w:rFonts w:ascii="Times New Roman" w:eastAsia="Times New Roman" w:hAnsi="Times New Roman" w:cs="Times New Roman"/>
          <w:bCs/>
          <w:i/>
          <w:color w:val="000000"/>
          <w:sz w:val="26"/>
          <w:szCs w:val="26"/>
        </w:rPr>
        <w:t>10.90</w:t>
      </w:r>
      <w:r w:rsidRPr="00460801">
        <w:rPr>
          <w:rFonts w:ascii="Times New Roman" w:eastAsia="Times New Roman" w:hAnsi="Times New Roman" w:cs="Times New Roman"/>
          <w:bCs/>
          <w:i/>
          <w:color w:val="000000"/>
          <w:position w:val="2"/>
          <w:sz w:val="26"/>
          <w:szCs w:val="26"/>
        </w:rPr>
        <w:t xml:space="preserve"> </w:t>
      </w:r>
      <w:r w:rsidRPr="00460801">
        <w:rPr>
          <w:rFonts w:ascii="Times New Roman" w:eastAsia="Times New Roman" w:hAnsi="Times New Roman" w:cs="Times New Roman"/>
          <w:bCs/>
          <w:i/>
          <w:color w:val="000000"/>
          <w:sz w:val="26"/>
          <w:szCs w:val="26"/>
        </w:rPr>
        <w:t xml:space="preserve">± 2.63 mm (CV = 2.13 %). The result of soil chemical properties showed high mean value for base saturation (53.77 %).        </w:t>
      </w:r>
      <w:r w:rsidRPr="00460801">
        <w:rPr>
          <w:rFonts w:ascii="Times New Roman" w:eastAsia="Times New Roman" w:hAnsi="Times New Roman" w:cs="Times New Roman"/>
          <w:i/>
          <w:iCs/>
          <w:color w:val="000000"/>
          <w:sz w:val="26"/>
          <w:szCs w:val="26"/>
        </w:rPr>
        <w:t>A</w:t>
      </w:r>
      <w:r w:rsidRPr="00460801">
        <w:rPr>
          <w:rFonts w:ascii="Times New Roman" w:eastAsia="Times New Roman" w:hAnsi="Times New Roman" w:cs="Times New Roman"/>
          <w:bCs/>
          <w:i/>
          <w:color w:val="000000"/>
          <w:sz w:val="26"/>
          <w:szCs w:val="26"/>
        </w:rPr>
        <w:t xml:space="preserve">ggregate stability result showed that potential structural deformation index </w:t>
      </w:r>
      <w:r w:rsidRPr="00460801">
        <w:rPr>
          <w:rFonts w:ascii="Times New Roman" w:eastAsia="Times New Roman" w:hAnsi="Times New Roman" w:cs="Times New Roman"/>
          <w:i/>
          <w:iCs/>
          <w:color w:val="000000"/>
          <w:sz w:val="26"/>
          <w:szCs w:val="26"/>
          <w:lang w:val="zh-CN"/>
        </w:rPr>
        <w:t>(</w:t>
      </w:r>
      <w:r w:rsidRPr="00460801">
        <w:rPr>
          <w:rFonts w:ascii="Times New Roman" w:eastAsia="Times New Roman" w:hAnsi="Times New Roman" w:cs="Times New Roman"/>
          <w:i/>
          <w:iCs/>
          <w:color w:val="000000"/>
          <w:sz w:val="26"/>
          <w:szCs w:val="26"/>
        </w:rPr>
        <w:t>30.22</w:t>
      </w:r>
      <w:r w:rsidRPr="00460801">
        <w:rPr>
          <w:rFonts w:ascii="Times New Roman" w:eastAsia="Times New Roman" w:hAnsi="Times New Roman" w:cs="Times New Roman"/>
          <w:i/>
          <w:iCs/>
          <w:color w:val="000000"/>
          <w:sz w:val="26"/>
          <w:szCs w:val="26"/>
          <w:lang w:val="zh-CN"/>
        </w:rPr>
        <w:t>)</w:t>
      </w:r>
      <w:r w:rsidRPr="00460801">
        <w:rPr>
          <w:rFonts w:ascii="Times New Roman" w:eastAsia="Times New Roman" w:hAnsi="Times New Roman" w:cs="Times New Roman"/>
          <w:i/>
          <w:iCs/>
          <w:color w:val="000000"/>
          <w:sz w:val="26"/>
          <w:szCs w:val="26"/>
        </w:rPr>
        <w:t xml:space="preserve"> have dominated other aggregates indices.</w:t>
      </w:r>
      <w:r w:rsidRPr="00460801">
        <w:rPr>
          <w:rFonts w:ascii="Times New Roman" w:eastAsia="Times New Roman" w:hAnsi="Times New Roman" w:cs="Times New Roman"/>
          <w:i/>
          <w:iCs/>
          <w:color w:val="000000"/>
          <w:sz w:val="26"/>
          <w:szCs w:val="26"/>
          <w:lang w:val="zh-CN"/>
        </w:rPr>
        <w:t xml:space="preserve"> The locations studied required conservative practices and more efficient management to ensure greater aggregate stability.</w:t>
      </w:r>
    </w:p>
    <w:p w14:paraId="55604436"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
          <w:iCs/>
          <w:color w:val="000000"/>
          <w:sz w:val="26"/>
          <w:szCs w:val="26"/>
        </w:rPr>
      </w:pPr>
    </w:p>
    <w:p w14:paraId="6925AF5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Cs/>
          <w:color w:val="000000"/>
          <w:sz w:val="26"/>
          <w:szCs w:val="26"/>
        </w:rPr>
      </w:pPr>
      <w:r w:rsidRPr="00460801">
        <w:rPr>
          <w:rFonts w:ascii="Times New Roman" w:eastAsia="Times New Roman" w:hAnsi="Times New Roman" w:cs="Times New Roman"/>
          <w:b/>
          <w:iCs/>
          <w:color w:val="000000"/>
          <w:sz w:val="26"/>
          <w:szCs w:val="26"/>
        </w:rPr>
        <w:t xml:space="preserve">Keywords: </w:t>
      </w:r>
      <w:r w:rsidRPr="00460801">
        <w:rPr>
          <w:rFonts w:ascii="Times New Roman" w:eastAsia="Times New Roman" w:hAnsi="Times New Roman" w:cs="Times New Roman"/>
          <w:iCs/>
          <w:color w:val="000000"/>
          <w:sz w:val="26"/>
          <w:szCs w:val="26"/>
        </w:rPr>
        <w:t>Intrinsic soil properties, aggregate stability redistribution, management implication, beach ridge soils.</w:t>
      </w:r>
    </w:p>
    <w:p w14:paraId="65C4BA1A" w14:textId="77777777" w:rsidR="00460801" w:rsidRPr="00460801" w:rsidRDefault="00460801" w:rsidP="00460801">
      <w:pPr>
        <w:spacing w:after="0" w:line="240" w:lineRule="auto"/>
        <w:rPr>
          <w:rFonts w:ascii="Times New Roman" w:eastAsia="Times New Roman" w:hAnsi="Times New Roman" w:cs="Times New Roman"/>
          <w:b/>
          <w:bCs/>
          <w:sz w:val="26"/>
          <w:szCs w:val="26"/>
          <w:lang w:val="en-GB"/>
        </w:rPr>
      </w:pPr>
    </w:p>
    <w:p w14:paraId="4724704E" w14:textId="77777777" w:rsidR="00460801" w:rsidRPr="00460801" w:rsidRDefault="00460801" w:rsidP="00460801">
      <w:pPr>
        <w:spacing w:after="0" w:line="240" w:lineRule="auto"/>
        <w:rPr>
          <w:rFonts w:ascii="Times New Roman" w:eastAsia="Times New Roman" w:hAnsi="Times New Roman" w:cs="Times New Roman"/>
          <w:b/>
          <w:sz w:val="26"/>
          <w:szCs w:val="26"/>
        </w:rPr>
      </w:pPr>
    </w:p>
    <w:p w14:paraId="5BF539A6" w14:textId="77777777" w:rsidR="00460801" w:rsidRPr="00460801" w:rsidRDefault="00460801" w:rsidP="00460801">
      <w:pPr>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INTRODUCTION</w:t>
      </w:r>
    </w:p>
    <w:p w14:paraId="69B182EC" w14:textId="77777777" w:rsidR="00460801" w:rsidRPr="00460801" w:rsidRDefault="00460801" w:rsidP="00460801">
      <w:pPr>
        <w:widowControl w:val="0"/>
        <w:autoSpaceDE w:val="0"/>
        <w:autoSpaceDN w:val="0"/>
        <w:spacing w:after="0" w:line="240" w:lineRule="auto"/>
        <w:ind w:right="44"/>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The soil physical and chemical properties contents of individual aggregate size fractions differ from one</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another.</w:t>
      </w:r>
      <w:r w:rsidRPr="00460801">
        <w:rPr>
          <w:rFonts w:ascii="Times New Roman" w:eastAsia="Times New Roman" w:hAnsi="Times New Roman" w:cs="Times New Roman"/>
          <w:spacing w:val="-9"/>
          <w:sz w:val="26"/>
          <w:szCs w:val="26"/>
        </w:rPr>
        <w:t xml:space="preserve"> </w:t>
      </w: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clay,</w:t>
      </w:r>
      <w:r w:rsidRPr="00460801">
        <w:rPr>
          <w:rFonts w:ascii="Times New Roman" w:eastAsia="Times New Roman" w:hAnsi="Times New Roman" w:cs="Times New Roman"/>
          <w:spacing w:val="-6"/>
          <w:sz w:val="26"/>
          <w:szCs w:val="26"/>
        </w:rPr>
        <w:t xml:space="preserve"> </w:t>
      </w:r>
      <w:r w:rsidRPr="00460801">
        <w:rPr>
          <w:rFonts w:ascii="Times New Roman" w:eastAsia="Times New Roman" w:hAnsi="Times New Roman" w:cs="Times New Roman"/>
          <w:sz w:val="26"/>
          <w:szCs w:val="26"/>
        </w:rPr>
        <w:t>organic</w:t>
      </w:r>
      <w:r w:rsidRPr="00460801">
        <w:rPr>
          <w:rFonts w:ascii="Times New Roman" w:eastAsia="Times New Roman" w:hAnsi="Times New Roman" w:cs="Times New Roman"/>
          <w:spacing w:val="-5"/>
          <w:sz w:val="26"/>
          <w:szCs w:val="26"/>
        </w:rPr>
        <w:t xml:space="preserve"> </w:t>
      </w:r>
      <w:r w:rsidRPr="00460801">
        <w:rPr>
          <w:rFonts w:ascii="Times New Roman" w:eastAsia="Times New Roman" w:hAnsi="Times New Roman" w:cs="Times New Roman"/>
          <w:sz w:val="26"/>
          <w:szCs w:val="26"/>
        </w:rPr>
        <w:t xml:space="preserve">matter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pacing w:val="-4"/>
          <w:sz w:val="26"/>
          <w:szCs w:val="26"/>
        </w:rPr>
        <w:t>exchangeable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 xml:space="preserve">acidity for example, often differ </w:t>
      </w:r>
      <w:r w:rsidRPr="00460801">
        <w:rPr>
          <w:rFonts w:ascii="Times New Roman" w:eastAsia="Times New Roman" w:hAnsi="Times New Roman" w:cs="Times New Roman"/>
          <w:sz w:val="26"/>
          <w:szCs w:val="26"/>
        </w:rPr>
        <w:t xml:space="preserve">from one aggregate size fraction </w:t>
      </w:r>
      <w:r w:rsidRPr="00460801">
        <w:rPr>
          <w:rFonts w:ascii="Times New Roman" w:eastAsia="Times New Roman" w:hAnsi="Times New Roman" w:cs="Times New Roman"/>
          <w:sz w:val="26"/>
          <w:szCs w:val="26"/>
        </w:rPr>
        <w:lastRenderedPageBreak/>
        <w:t xml:space="preserve">to those in </w:t>
      </w:r>
      <w:r w:rsidRPr="00460801">
        <w:rPr>
          <w:rFonts w:ascii="Times New Roman" w:eastAsia="Times New Roman" w:hAnsi="Times New Roman" w:cs="Times New Roman"/>
          <w:spacing w:val="-4"/>
          <w:sz w:val="26"/>
          <w:szCs w:val="26"/>
        </w:rPr>
        <w:t xml:space="preserve">another </w:t>
      </w:r>
      <w:r w:rsidRPr="00460801">
        <w:rPr>
          <w:rFonts w:ascii="Times New Roman" w:eastAsia="Times New Roman" w:hAnsi="Times New Roman" w:cs="Times New Roman"/>
          <w:iCs/>
          <w:sz w:val="26"/>
          <w:szCs w:val="26"/>
        </w:rPr>
        <w:t xml:space="preserve">(Amezketa, </w:t>
      </w:r>
      <w:r w:rsidRPr="00460801">
        <w:rPr>
          <w:rFonts w:ascii="Times New Roman" w:eastAsia="Times New Roman" w:hAnsi="Times New Roman" w:cs="Times New Roman"/>
          <w:iCs/>
          <w:spacing w:val="-2"/>
          <w:sz w:val="26"/>
          <w:szCs w:val="26"/>
        </w:rPr>
        <w:t>1999).</w:t>
      </w:r>
      <w:r w:rsidRPr="00460801">
        <w:rPr>
          <w:rFonts w:ascii="Times New Roman" w:eastAsia="Times New Roman" w:hAnsi="Times New Roman" w:cs="Times New Roman"/>
          <w:i/>
          <w:iCs/>
          <w:sz w:val="26"/>
          <w:szCs w:val="26"/>
        </w:rPr>
        <w:t xml:space="preserve"> </w:t>
      </w:r>
      <w:r w:rsidRPr="00460801">
        <w:rPr>
          <w:rFonts w:ascii="Times New Roman" w:eastAsia="Times New Roman" w:hAnsi="Times New Roman" w:cs="Times New Roman"/>
          <w:spacing w:val="-4"/>
          <w:sz w:val="26"/>
          <w:szCs w:val="26"/>
        </w:rPr>
        <w:t xml:space="preserve"> Physical and biochemical processes influences aggregate stability, </w:t>
      </w:r>
      <w:r w:rsidRPr="00460801">
        <w:rPr>
          <w:rFonts w:ascii="Times New Roman" w:eastAsia="Times New Roman" w:hAnsi="Times New Roman" w:cs="Times New Roman"/>
          <w:iCs/>
          <w:sz w:val="26"/>
          <w:szCs w:val="26"/>
        </w:rPr>
        <w:t>t</w:t>
      </w:r>
      <w:r w:rsidRPr="00460801">
        <w:rPr>
          <w:rFonts w:ascii="Times New Roman" w:eastAsia="Times New Roman" w:hAnsi="Times New Roman" w:cs="Times New Roman"/>
          <w:sz w:val="26"/>
          <w:szCs w:val="26"/>
        </w:rPr>
        <w:t>he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stability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of</w:t>
      </w:r>
      <w:r w:rsidRPr="00460801">
        <w:rPr>
          <w:rFonts w:ascii="Times New Roman" w:eastAsia="Times New Roman" w:hAnsi="Times New Roman" w:cs="Times New Roman"/>
          <w:spacing w:val="-1"/>
          <w:sz w:val="26"/>
          <w:szCs w:val="26"/>
        </w:rPr>
        <w:t xml:space="preserve"> </w:t>
      </w:r>
      <w:r w:rsidRPr="00460801">
        <w:rPr>
          <w:rFonts w:ascii="Times New Roman" w:eastAsia="Times New Roman" w:hAnsi="Times New Roman" w:cs="Times New Roman"/>
          <w:sz w:val="26"/>
          <w:szCs w:val="26"/>
        </w:rPr>
        <w:t>macro</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z w:val="26"/>
          <w:szCs w:val="26"/>
        </w:rPr>
        <w:t>aggregates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varies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with</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z w:val="26"/>
          <w:szCs w:val="26"/>
        </w:rPr>
        <w:t>the changes in organic matter content or in management</w:t>
      </w:r>
      <w:r w:rsidRPr="00460801">
        <w:rPr>
          <w:rFonts w:ascii="Times New Roman" w:eastAsia="Times New Roman" w:hAnsi="Times New Roman" w:cs="Times New Roman"/>
          <w:spacing w:val="-3"/>
          <w:sz w:val="26"/>
          <w:szCs w:val="26"/>
        </w:rPr>
        <w:t xml:space="preserve"> </w:t>
      </w:r>
      <w:r w:rsidRPr="00460801">
        <w:rPr>
          <w:rFonts w:ascii="Times New Roman" w:eastAsia="Times New Roman" w:hAnsi="Times New Roman" w:cs="Times New Roman"/>
          <w:sz w:val="26"/>
          <w:szCs w:val="26"/>
        </w:rPr>
        <w:t>practices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iCs/>
          <w:sz w:val="26"/>
          <w:szCs w:val="26"/>
        </w:rPr>
        <w:t xml:space="preserve">Essien </w:t>
      </w:r>
      <w:r w:rsidRPr="00460801">
        <w:rPr>
          <w:rFonts w:ascii="Times New Roman" w:eastAsia="Times New Roman" w:hAnsi="Times New Roman" w:cs="Times New Roman"/>
          <w:i/>
          <w:iCs/>
          <w:sz w:val="24"/>
          <w:szCs w:val="24"/>
        </w:rPr>
        <w:t>et al.</w:t>
      </w:r>
      <w:r w:rsidRPr="00460801">
        <w:rPr>
          <w:rFonts w:ascii="Times New Roman" w:eastAsia="Times New Roman" w:hAnsi="Times New Roman" w:cs="Times New Roman"/>
          <w:iCs/>
          <w:sz w:val="26"/>
          <w:szCs w:val="26"/>
        </w:rPr>
        <w:t>, 2025a; Etukudoh and Wemedo, 2017)</w:t>
      </w:r>
      <w:r w:rsidRPr="00460801">
        <w:rPr>
          <w:rFonts w:ascii="Times New Roman" w:eastAsia="Times New Roman" w:hAnsi="Times New Roman" w:cs="Times New Roman"/>
          <w:i/>
          <w:iCs/>
          <w:sz w:val="26"/>
          <w:szCs w:val="26"/>
        </w:rPr>
        <w:t xml:space="preserve">. </w:t>
      </w:r>
      <w:r w:rsidRPr="00460801">
        <w:rPr>
          <w:rFonts w:ascii="Times New Roman" w:eastAsia="Times New Roman" w:hAnsi="Times New Roman" w:cs="Times New Roman"/>
          <w:sz w:val="26"/>
          <w:szCs w:val="26"/>
        </w:rPr>
        <w:t>This is because macro aggregates are stabilized by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such</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transient or temporary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binding</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agents as roots hyphae and microbes as well as plant- dried polysaccharides. Consequently, the stability of the soil aggregate is very reliant on the type of minerals that are present in the soil.</w:t>
      </w:r>
    </w:p>
    <w:p w14:paraId="59F88DF8" w14:textId="77777777" w:rsidR="00460801" w:rsidRPr="00460801" w:rsidRDefault="00460801" w:rsidP="00460801">
      <w:pPr>
        <w:widowControl w:val="0"/>
        <w:autoSpaceDE w:val="0"/>
        <w:autoSpaceDN w:val="0"/>
        <w:spacing w:after="0" w:line="240" w:lineRule="auto"/>
        <w:ind w:right="44"/>
        <w:jc w:val="both"/>
        <w:rPr>
          <w:rFonts w:ascii="Times New Roman" w:eastAsia="Times New Roman" w:hAnsi="Times New Roman" w:cs="Times New Roman"/>
          <w:iCs/>
          <w:sz w:val="26"/>
          <w:szCs w:val="26"/>
        </w:rPr>
      </w:pPr>
      <w:r w:rsidRPr="00460801">
        <w:rPr>
          <w:rFonts w:ascii="Times New Roman" w:eastAsia="Times New Roman" w:hAnsi="Times New Roman" w:cs="Times New Roman"/>
          <w:sz w:val="26"/>
          <w:szCs w:val="26"/>
        </w:rPr>
        <w:t xml:space="preserve">             Parent materials have a greater influence on soil formation, through their mineralogical composition, texture and their stratification as well as other properties (Brady and Weil, 1999). Each parent material has property that reflects on the relative soil, thus certain clay minerals form very stable aggregates, while others form weak aggregates that fall apart very easily.  </w:t>
      </w:r>
    </w:p>
    <w:p w14:paraId="2F6B5510" w14:textId="77777777" w:rsidR="00460801" w:rsidRPr="00460801" w:rsidRDefault="00460801" w:rsidP="00460801">
      <w:pPr>
        <w:widowControl w:val="0"/>
        <w:autoSpaceDE w:val="0"/>
        <w:autoSpaceDN w:val="0"/>
        <w:spacing w:after="0" w:line="240" w:lineRule="auto"/>
        <w:ind w:right="114"/>
        <w:jc w:val="both"/>
        <w:rPr>
          <w:rFonts w:ascii="Times New Roman" w:eastAsia="Times New Roman" w:hAnsi="Times New Roman" w:cs="Times New Roman"/>
          <w:b/>
          <w:sz w:val="26"/>
          <w:szCs w:val="26"/>
        </w:rPr>
      </w:pPr>
      <w:r w:rsidRPr="00460801">
        <w:rPr>
          <w:rFonts w:ascii="Times New Roman" w:hAnsi="Times New Roman" w:cs="Times New Roman"/>
          <w:sz w:val="26"/>
          <w:szCs w:val="26"/>
        </w:rPr>
        <w:t xml:space="preserve">       The inherent nature of soils which is an empirical assessment of the competency of a soil aggregate to maintain cohesion and do not break apart by the action of water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xml:space="preserve">., 2019;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xml:space="preserve">., 2023) and the most significant structural stability exhibitors are water dispersible clay (Ogban and Essien, 2016), air capacity, the slope retention curve at the inflection point, and mean weight diameter of aggregates </w:t>
      </w:r>
      <w:r w:rsidRPr="00460801">
        <w:rPr>
          <w:rFonts w:ascii="Times New Roman" w:hAnsi="Times New Roman" w:cs="Times New Roman"/>
          <w:iCs/>
          <w:sz w:val="26"/>
          <w:szCs w:val="26"/>
        </w:rPr>
        <w:t>(Enwezor</w:t>
      </w:r>
      <w:r w:rsidRPr="00460801">
        <w:rPr>
          <w:rFonts w:ascii="Times New Roman" w:hAnsi="Times New Roman" w:cs="Times New Roman"/>
          <w:i/>
          <w:iCs/>
          <w:sz w:val="26"/>
          <w:szCs w:val="26"/>
        </w:rPr>
        <w:t xml:space="preserve"> et al., </w:t>
      </w:r>
      <w:r w:rsidRPr="00460801">
        <w:rPr>
          <w:rFonts w:ascii="Times New Roman" w:hAnsi="Times New Roman" w:cs="Times New Roman"/>
          <w:iCs/>
          <w:sz w:val="26"/>
          <w:szCs w:val="26"/>
        </w:rPr>
        <w:t xml:space="preserve">1989; Ibanga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xml:space="preserve">., 2025a; Ibanga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2025b)</w:t>
      </w:r>
      <w:r w:rsidRPr="00460801">
        <w:rPr>
          <w:rFonts w:ascii="Times New Roman" w:hAnsi="Times New Roman" w:cs="Times New Roman"/>
          <w:sz w:val="26"/>
          <w:szCs w:val="26"/>
        </w:rPr>
        <w:t xml:space="preserve">. Also, many factors that significantly </w:t>
      </w:r>
      <w:r w:rsidRPr="00460801">
        <w:rPr>
          <w:rFonts w:ascii="Times New Roman" w:eastAsia="Times New Roman" w:hAnsi="Times New Roman" w:cs="Times New Roman"/>
          <w:sz w:val="26"/>
          <w:szCs w:val="26"/>
        </w:rPr>
        <w:t xml:space="preserve">affecting </w:t>
      </w:r>
      <w:r w:rsidRPr="00460801">
        <w:rPr>
          <w:rFonts w:ascii="Times New Roman" w:eastAsia="Times New Roman" w:hAnsi="Times New Roman" w:cs="Times New Roman"/>
          <w:spacing w:val="-2"/>
          <w:sz w:val="26"/>
          <w:szCs w:val="26"/>
        </w:rPr>
        <w:t>aggregate stability are</w:t>
      </w:r>
      <w:r w:rsidRPr="00460801">
        <w:rPr>
          <w:rFonts w:ascii="Times New Roman" w:hAnsi="Times New Roman" w:cs="Times New Roman"/>
          <w:sz w:val="26"/>
          <w:szCs w:val="26"/>
        </w:rPr>
        <w:t xml:space="preserve"> climate, organic matter content, adsorbed cations, tillage, type of vegetation, plant roots, soil organisms, manurial practices and crop rotation, alternate wetting and drying. It also depends on a number of biological factors, including microbial extracellular polysaccharides, fungal hyphae, soil microbial biomass, plant roots, carbon and nitrogen inputs from fresh organic matter, aromatic humic substances and glomalin-related soil proteins derived from arbuscular mycorrhizae </w:t>
      </w:r>
      <w:r w:rsidRPr="00460801">
        <w:rPr>
          <w:rFonts w:ascii="Times New Roman" w:hAnsi="Times New Roman" w:cs="Times New Roman"/>
          <w:i/>
          <w:iCs/>
          <w:sz w:val="26"/>
          <w:szCs w:val="26"/>
        </w:rPr>
        <w:t>(</w:t>
      </w:r>
      <w:r w:rsidRPr="00460801">
        <w:rPr>
          <w:rFonts w:ascii="Times New Roman" w:hAnsi="Times New Roman" w:cs="Times New Roman"/>
          <w:iCs/>
          <w:sz w:val="26"/>
          <w:szCs w:val="26"/>
        </w:rPr>
        <w:t xml:space="preserve">Gochin and Asgan, 2008; Etukudoh </w:t>
      </w:r>
      <w:r w:rsidRPr="00460801">
        <w:rPr>
          <w:rFonts w:ascii="Times New Roman" w:hAnsi="Times New Roman" w:cs="Times New Roman"/>
          <w:i/>
          <w:iCs/>
          <w:sz w:val="26"/>
          <w:szCs w:val="26"/>
        </w:rPr>
        <w:t>et al.,</w:t>
      </w:r>
      <w:r w:rsidR="00455C84">
        <w:rPr>
          <w:rFonts w:ascii="Times New Roman" w:hAnsi="Times New Roman" w:cs="Times New Roman"/>
          <w:iCs/>
          <w:sz w:val="26"/>
          <w:szCs w:val="26"/>
        </w:rPr>
        <w:t xml:space="preserve"> 2017; Fortune and Etukudoh, 201</w:t>
      </w:r>
      <w:r w:rsidRPr="00460801">
        <w:rPr>
          <w:rFonts w:ascii="Times New Roman" w:hAnsi="Times New Roman" w:cs="Times New Roman"/>
          <w:iCs/>
          <w:sz w:val="26"/>
          <w:szCs w:val="26"/>
        </w:rPr>
        <w:t>5).</w:t>
      </w:r>
    </w:p>
    <w:p w14:paraId="43AB04DA" w14:textId="77777777" w:rsidR="00460801" w:rsidRPr="00460801" w:rsidRDefault="00460801" w:rsidP="00460801">
      <w:pPr>
        <w:autoSpaceDE w:val="0"/>
        <w:autoSpaceDN w:val="0"/>
        <w:spacing w:after="0" w:line="240" w:lineRule="auto"/>
        <w:ind w:right="175"/>
        <w:jc w:val="both"/>
        <w:rPr>
          <w:rFonts w:ascii="Times New Roman" w:hAnsi="Times New Roman" w:cs="Times New Roman"/>
          <w:iCs/>
          <w:sz w:val="26"/>
          <w:szCs w:val="26"/>
        </w:rPr>
      </w:pPr>
      <w:r w:rsidRPr="00460801">
        <w:rPr>
          <w:rFonts w:ascii="Times New Roman" w:hAnsi="Times New Roman" w:cs="Times New Roman"/>
          <w:sz w:val="26"/>
          <w:szCs w:val="26"/>
        </w:rPr>
        <w:t xml:space="preserve">        Soil structural stability is one of the most prominent criteria for conservation of soil and protection of soil environmental operations by which soil capacity to stabilize and store organic C is influenced</w:t>
      </w:r>
      <w:r w:rsidRPr="00460801">
        <w:rPr>
          <w:rFonts w:ascii="Times New Roman" w:hAnsi="Times New Roman" w:cs="Times New Roman"/>
          <w:iCs/>
          <w:sz w:val="26"/>
          <w:szCs w:val="26"/>
        </w:rPr>
        <w:t xml:space="preserve"> (Essien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xml:space="preserve">., 2025b; Etukudoh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2014</w:t>
      </w:r>
      <w:r w:rsidRPr="00460801">
        <w:rPr>
          <w:rFonts w:ascii="Times New Roman" w:hAnsi="Times New Roman" w:cs="Times New Roman"/>
          <w:sz w:val="26"/>
          <w:szCs w:val="26"/>
        </w:rPr>
        <w:t>), as well as distribution in the landscape and soil water storage capacity</w:t>
      </w:r>
      <w:r w:rsidRPr="00460801">
        <w:rPr>
          <w:rFonts w:ascii="Times New Roman" w:hAnsi="Times New Roman" w:cs="Times New Roman"/>
          <w:i/>
          <w:sz w:val="26"/>
          <w:szCs w:val="26"/>
        </w:rPr>
        <w:t xml:space="preserve"> </w:t>
      </w:r>
      <w:r w:rsidRPr="00460801">
        <w:rPr>
          <w:rFonts w:ascii="Times New Roman" w:hAnsi="Times New Roman" w:cs="Times New Roman"/>
          <w:iCs/>
          <w:sz w:val="26"/>
          <w:szCs w:val="26"/>
        </w:rPr>
        <w:t xml:space="preserve">(Udoh </w:t>
      </w:r>
      <w:r w:rsidRPr="00460801">
        <w:rPr>
          <w:rFonts w:ascii="Times New Roman" w:hAnsi="Times New Roman" w:cs="Times New Roman"/>
          <w:i/>
          <w:iCs/>
          <w:sz w:val="26"/>
          <w:szCs w:val="26"/>
        </w:rPr>
        <w:t>et al</w:t>
      </w:r>
      <w:r w:rsidRPr="00460801">
        <w:rPr>
          <w:rFonts w:ascii="Times New Roman" w:hAnsi="Times New Roman" w:cs="Times New Roman"/>
          <w:iCs/>
          <w:sz w:val="26"/>
          <w:szCs w:val="26"/>
        </w:rPr>
        <w:t>., 2025; Wenibo and Etukudoh, 2014)</w:t>
      </w:r>
      <w:r w:rsidRPr="00460801">
        <w:rPr>
          <w:rFonts w:ascii="Times New Roman" w:hAnsi="Times New Roman" w:cs="Times New Roman"/>
          <w:sz w:val="26"/>
          <w:szCs w:val="26"/>
        </w:rPr>
        <w:t xml:space="preserve">. The best environment for seed germination and sensitivity of soil, rooting of crops, the soil ability to sequester organic carbon, crusting and erosion, soil aggregate stability is used as an indicator </w:t>
      </w:r>
      <w:r w:rsidRPr="00460801">
        <w:rPr>
          <w:rFonts w:ascii="Times New Roman" w:hAnsi="Times New Roman" w:cs="Times New Roman"/>
          <w:iCs/>
          <w:sz w:val="26"/>
          <w:szCs w:val="26"/>
        </w:rPr>
        <w:t>(</w:t>
      </w:r>
      <w:r w:rsidRPr="00460801">
        <w:rPr>
          <w:rFonts w:ascii="Times New Roman" w:hAnsi="Times New Roman" w:cs="Times New Roman"/>
          <w:sz w:val="26"/>
          <w:szCs w:val="26"/>
        </w:rPr>
        <w:t xml:space="preserve">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xml:space="preserve">,, 2024a; Essien </w:t>
      </w:r>
      <w:r w:rsidRPr="00460801">
        <w:rPr>
          <w:rFonts w:ascii="Times New Roman" w:hAnsi="Times New Roman" w:cs="Times New Roman"/>
          <w:i/>
          <w:sz w:val="26"/>
          <w:szCs w:val="26"/>
        </w:rPr>
        <w:t>et al</w:t>
      </w:r>
      <w:r w:rsidRPr="00460801">
        <w:rPr>
          <w:rFonts w:ascii="Times New Roman" w:hAnsi="Times New Roman" w:cs="Times New Roman"/>
          <w:sz w:val="26"/>
          <w:szCs w:val="26"/>
        </w:rPr>
        <w:t>., 2024b).</w:t>
      </w:r>
    </w:p>
    <w:p w14:paraId="12E60853" w14:textId="77777777" w:rsidR="00460801" w:rsidRPr="00460801" w:rsidRDefault="00460801" w:rsidP="00460801">
      <w:pPr>
        <w:autoSpaceDE w:val="0"/>
        <w:autoSpaceDN w:val="0"/>
        <w:spacing w:after="0" w:line="240" w:lineRule="auto"/>
        <w:ind w:left="101" w:right="175"/>
        <w:jc w:val="both"/>
        <w:rPr>
          <w:rFonts w:ascii="Times New Roman" w:hAnsi="Times New Roman" w:cs="Times New Roman"/>
          <w:sz w:val="26"/>
          <w:szCs w:val="26"/>
        </w:rPr>
      </w:pPr>
      <w:r w:rsidRPr="00460801">
        <w:rPr>
          <w:rFonts w:ascii="Times New Roman" w:hAnsi="Times New Roman" w:cs="Times New Roman"/>
          <w:sz w:val="26"/>
          <w:szCs w:val="26"/>
        </w:rPr>
        <w:t xml:space="preserve">            Soil aggregate, with the presence of well aggregate stability, is the most important of all soil qualities for sustaining agricultural productivity and for maintaining the quality of the environment. Previous research works on aggregate stability and management implication that enhancing water stability of tropical soils in Akwa Ibom State are insufficient (Ogban, 2021; Charles</w:t>
      </w:r>
      <w:r w:rsidRPr="00460801">
        <w:rPr>
          <w:rFonts w:ascii="Times New Roman" w:hAnsi="Times New Roman" w:cs="Times New Roman"/>
          <w:i/>
          <w:sz w:val="26"/>
          <w:szCs w:val="26"/>
        </w:rPr>
        <w:t xml:space="preserve"> et al</w:t>
      </w:r>
      <w:r w:rsidRPr="00460801">
        <w:rPr>
          <w:rFonts w:ascii="Times New Roman" w:hAnsi="Times New Roman" w:cs="Times New Roman"/>
          <w:sz w:val="26"/>
          <w:szCs w:val="26"/>
        </w:rPr>
        <w:t>., 2025). Also, tropical soils are highly weathered, erodible and instable. Most of the soils are poorly structured and no clear information on aggregate stability enhancing water erosion of tropical soils on. Therefore, there is need to investigate redistribution of selected soil properties, aggregate stability and management implication on beach ridge sands in Akwa Ibom State.</w:t>
      </w:r>
    </w:p>
    <w:p w14:paraId="1DDA0590"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pacing w:val="-2"/>
          <w:sz w:val="26"/>
          <w:szCs w:val="26"/>
        </w:rPr>
      </w:pPr>
    </w:p>
    <w:p w14:paraId="50141BA3"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z w:val="26"/>
          <w:szCs w:val="26"/>
        </w:rPr>
      </w:pPr>
      <w:r w:rsidRPr="00460801">
        <w:rPr>
          <w:rFonts w:ascii="Times New Roman" w:eastAsia="DengXian Light" w:hAnsi="Times New Roman" w:cs="Times New Roman"/>
          <w:b/>
          <w:spacing w:val="-2"/>
          <w:sz w:val="26"/>
          <w:szCs w:val="26"/>
        </w:rPr>
        <w:t xml:space="preserve">MATERIALS AND METHODS </w:t>
      </w:r>
    </w:p>
    <w:p w14:paraId="2E750A24"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iCs/>
          <w:spacing w:val="-4"/>
          <w:sz w:val="26"/>
          <w:szCs w:val="26"/>
        </w:rPr>
      </w:pPr>
      <w:r w:rsidRPr="00460801">
        <w:rPr>
          <w:rFonts w:ascii="Times New Roman" w:eastAsia="Times New Roman" w:hAnsi="Times New Roman" w:cs="Times New Roman"/>
          <w:b/>
          <w:iCs/>
          <w:sz w:val="26"/>
          <w:szCs w:val="26"/>
        </w:rPr>
        <w:t>Study</w:t>
      </w:r>
      <w:r w:rsidRPr="00460801">
        <w:rPr>
          <w:rFonts w:ascii="Times New Roman" w:eastAsia="Times New Roman" w:hAnsi="Times New Roman" w:cs="Times New Roman"/>
          <w:b/>
          <w:iCs/>
          <w:spacing w:val="-4"/>
          <w:sz w:val="26"/>
          <w:szCs w:val="26"/>
        </w:rPr>
        <w:t xml:space="preserve"> Area</w:t>
      </w:r>
    </w:p>
    <w:p w14:paraId="5B12DD52" w14:textId="77777777" w:rsidR="00460801" w:rsidRPr="00460801" w:rsidRDefault="00460801" w:rsidP="00460801">
      <w:pPr>
        <w:widowControl w:val="0"/>
        <w:autoSpaceDE w:val="0"/>
        <w:autoSpaceDN w:val="0"/>
        <w:spacing w:after="0" w:line="240" w:lineRule="auto"/>
        <w:ind w:right="180"/>
        <w:jc w:val="both"/>
        <w:rPr>
          <w:rFonts w:ascii="Times New Roman" w:hAnsi="Times New Roman" w:cs="Times New Roman"/>
          <w:sz w:val="26"/>
          <w:szCs w:val="26"/>
          <w:lang w:eastAsia="zh-CN"/>
        </w:rPr>
      </w:pP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study</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was</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conducted</w:t>
      </w:r>
      <w:r w:rsidRPr="00460801">
        <w:rPr>
          <w:rFonts w:ascii="Times New Roman" w:eastAsia="Times New Roman" w:hAnsi="Times New Roman" w:cs="Times New Roman"/>
          <w:spacing w:val="-12"/>
          <w:sz w:val="26"/>
          <w:szCs w:val="26"/>
        </w:rPr>
        <w:t xml:space="preserve"> on beach ridge sand parent materials (</w:t>
      </w:r>
      <w:r w:rsidRPr="00460801">
        <w:rPr>
          <w:rFonts w:ascii="Times New Roman" w:eastAsia="Times New Roman" w:hAnsi="Times New Roman" w:cs="Times New Roman"/>
          <w:spacing w:val="-10"/>
          <w:sz w:val="26"/>
          <w:szCs w:val="26"/>
        </w:rPr>
        <w:t>Oron, Eket,</w:t>
      </w: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pacing w:val="-10"/>
          <w:sz w:val="26"/>
          <w:szCs w:val="26"/>
        </w:rPr>
        <w:t xml:space="preserve">Ibeno, Onna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Ikot</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Abasi) in</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Akwa</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Ibom</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State</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Nigeria</w:t>
      </w:r>
      <w:r w:rsidRPr="00460801">
        <w:rPr>
          <w:rFonts w:ascii="Times New Roman" w:eastAsia="Times New Roman" w:hAnsi="Times New Roman" w:cs="Times New Roman"/>
          <w:sz w:val="26"/>
          <w:szCs w:val="26"/>
          <w:lang w:val="zh-CN" w:eastAsia="zh-CN"/>
        </w:rPr>
        <w:t>.</w:t>
      </w: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lang w:val="zh-CN" w:eastAsia="zh-CN"/>
        </w:rPr>
        <w:t>Akwa Ibom State (Figure 1) covers a total land area of 841</w:t>
      </w:r>
      <w:r w:rsidRPr="00460801">
        <w:rPr>
          <w:rFonts w:ascii="Times New Roman" w:eastAsia="Times New Roman" w:hAnsi="Times New Roman" w:cs="Times New Roman"/>
          <w:sz w:val="26"/>
          <w:szCs w:val="26"/>
          <w:lang w:eastAsia="zh-CN"/>
        </w:rPr>
        <w:t>.</w:t>
      </w:r>
    </w:p>
    <w:p w14:paraId="7DC16F3F" w14:textId="77777777" w:rsidR="00460801" w:rsidRPr="00460801" w:rsidRDefault="00460801" w:rsidP="00460801">
      <w:pPr>
        <w:widowControl w:val="0"/>
        <w:autoSpaceDE w:val="0"/>
        <w:autoSpaceDN w:val="0"/>
        <w:spacing w:after="0" w:line="240" w:lineRule="auto"/>
        <w:ind w:right="180"/>
        <w:jc w:val="both"/>
        <w:rPr>
          <w:rFonts w:ascii="Times New Roman" w:eastAsia="Times New Roman" w:hAnsi="Times New Roman" w:cs="Times New Roman"/>
          <w:spacing w:val="-14"/>
          <w:sz w:val="26"/>
          <w:szCs w:val="26"/>
        </w:rPr>
      </w:pP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area</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is</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 xml:space="preserve">located </w:t>
      </w:r>
      <w:r w:rsidRPr="00460801">
        <w:rPr>
          <w:rFonts w:ascii="Times New Roman" w:eastAsia="Times New Roman" w:hAnsi="Times New Roman" w:cs="Times New Roman"/>
          <w:spacing w:val="-4"/>
          <w:sz w:val="26"/>
          <w:szCs w:val="26"/>
        </w:rPr>
        <w:t>within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latitudes</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4</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35′</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4</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40′</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between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longitudes</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7</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30′</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8</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15′E</w:t>
      </w:r>
      <w:r w:rsidRPr="00460801">
        <w:rPr>
          <w:rFonts w:ascii="Times New Roman" w:eastAsia="Times New Roman" w:hAnsi="Times New Roman" w:cs="Times New Roman"/>
          <w:sz w:val="26"/>
          <w:szCs w:val="26"/>
          <w:lang w:val="zh-CN" w:eastAsia="zh-CN"/>
        </w:rPr>
        <w:t>. The state is bordered on the east by Cross River State, on the west by Rivers State and Abia State, and on the south by the Atlantic Ocean. Although the coastline in the present study is endowed with less geomorphic features. The geological information of the study area, indicates that it is part of the sediment in Nigeria belonging to the Tertiary Benin Formation. The study area which extends horizontally along the landward/seaward boundary with the Atlantic Ocean is characterized by semi-diurnal tide with a meso-tidal range of 2.4m and a low gradient (&lt;</w:t>
      </w:r>
      <w:r w:rsidRPr="00460801">
        <w:rPr>
          <w:rFonts w:ascii="Times New Roman" w:eastAsia="Times New Roman" w:hAnsi="Times New Roman" w:cs="Times New Roman"/>
          <w:sz w:val="26"/>
          <w:szCs w:val="26"/>
          <w:lang w:eastAsia="zh-CN"/>
        </w:rPr>
        <w:t xml:space="preserve"> </w:t>
      </w:r>
      <w:r w:rsidRPr="00460801">
        <w:rPr>
          <w:rFonts w:ascii="Times New Roman" w:eastAsia="Times New Roman" w:hAnsi="Times New Roman" w:cs="Times New Roman"/>
          <w:sz w:val="26"/>
          <w:szCs w:val="26"/>
          <w:lang w:val="zh-CN" w:eastAsia="zh-CN"/>
        </w:rPr>
        <w:t xml:space="preserve">5°). The coastal terrain of </w:t>
      </w:r>
      <w:r w:rsidRPr="00460801">
        <w:rPr>
          <w:rFonts w:ascii="Times New Roman" w:eastAsia="Times New Roman" w:hAnsi="Times New Roman" w:cs="Times New Roman"/>
          <w:spacing w:val="-10"/>
          <w:sz w:val="26"/>
          <w:szCs w:val="26"/>
        </w:rPr>
        <w:t>Oron, Eket,</w:t>
      </w: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pacing w:val="-10"/>
          <w:sz w:val="26"/>
          <w:szCs w:val="26"/>
        </w:rPr>
        <w:t xml:space="preserve">Ibeno, Onna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Ikot</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Abasi</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lang w:val="zh-CN" w:eastAsia="zh-CN"/>
        </w:rPr>
        <w:t xml:space="preserve">is characterized by two distinct seasons, the wet and the dry seasons. The wet or rainy season lasts between eight to nine months starting from mid–march till the end of November. Depending on the area, The mean annual rainfall ranges from 2,300mm to 3,500 mm and the wet season is usually interrupted by a short dry period in August. The dry season has a short duration of between the last week of November or early December and lasts till early March.  </w:t>
      </w:r>
      <w:r w:rsidRPr="00460801">
        <w:rPr>
          <w:rFonts w:ascii="Times New Roman" w:eastAsia="Times New Roman" w:hAnsi="Times New Roman" w:cs="Times New Roman"/>
          <w:sz w:val="26"/>
          <w:szCs w:val="26"/>
          <w:lang w:eastAsia="zh-CN"/>
        </w:rPr>
        <w:t>T</w:t>
      </w:r>
      <w:r w:rsidRPr="00460801">
        <w:rPr>
          <w:rFonts w:ascii="Times New Roman" w:eastAsia="Times New Roman" w:hAnsi="Times New Roman" w:cs="Times New Roman"/>
          <w:sz w:val="26"/>
          <w:szCs w:val="26"/>
          <w:lang w:val="zh-CN" w:eastAsia="zh-CN"/>
        </w:rPr>
        <w:t xml:space="preserve">he climate in </w:t>
      </w:r>
      <w:r w:rsidRPr="00460801">
        <w:rPr>
          <w:rFonts w:ascii="Times New Roman" w:eastAsia="Times New Roman" w:hAnsi="Times New Roman" w:cs="Times New Roman"/>
          <w:sz w:val="26"/>
          <w:szCs w:val="26"/>
          <w:lang w:eastAsia="zh-CN"/>
        </w:rPr>
        <w:t>t</w:t>
      </w:r>
      <w:r w:rsidRPr="00460801">
        <w:rPr>
          <w:rFonts w:ascii="Times New Roman" w:eastAsia="Times New Roman" w:hAnsi="Times New Roman" w:cs="Times New Roman"/>
          <w:sz w:val="26"/>
          <w:szCs w:val="26"/>
          <w:lang w:val="zh-CN" w:eastAsia="zh-CN"/>
        </w:rPr>
        <w:t xml:space="preserve">he study area is uniformed due to influence of the adjoining ocean and rainfall is expected every month of the year due to the hot maritime air mass along the Atlantic Ocean coastline. </w:t>
      </w:r>
      <w:r w:rsidRPr="00460801">
        <w:rPr>
          <w:rFonts w:ascii="Times New Roman" w:eastAsia="Times New Roman" w:hAnsi="Times New Roman" w:cs="Times New Roman"/>
          <w:sz w:val="26"/>
          <w:szCs w:val="26"/>
        </w:rPr>
        <w:t>Mean</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annual</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maximum</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pacing w:val="-2"/>
          <w:sz w:val="26"/>
          <w:szCs w:val="26"/>
        </w:rPr>
        <w:t xml:space="preserve">minimum </w:t>
      </w:r>
      <w:r w:rsidRPr="00460801">
        <w:rPr>
          <w:rFonts w:ascii="Times New Roman" w:eastAsia="Times New Roman" w:hAnsi="Times New Roman" w:cs="Times New Roman"/>
          <w:sz w:val="26"/>
          <w:szCs w:val="26"/>
        </w:rPr>
        <w:t>temperatures</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are</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about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27</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vertAlign w:val="superscript"/>
        </w:rPr>
        <w:t>o</w:t>
      </w:r>
      <w:r w:rsidRPr="00460801">
        <w:rPr>
          <w:rFonts w:ascii="Times New Roman" w:eastAsia="Times New Roman" w:hAnsi="Times New Roman" w:cs="Times New Roman"/>
          <w:sz w:val="26"/>
          <w:szCs w:val="26"/>
        </w:rPr>
        <w:t>C</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25</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vertAlign w:val="superscript"/>
        </w:rPr>
        <w:t>o</w:t>
      </w:r>
      <w:r w:rsidRPr="00460801">
        <w:rPr>
          <w:rFonts w:ascii="Times New Roman" w:eastAsia="Times New Roman" w:hAnsi="Times New Roman" w:cs="Times New Roman"/>
          <w:sz w:val="26"/>
          <w:szCs w:val="26"/>
        </w:rPr>
        <w:t>C,</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respectively</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(Petters</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i/>
          <w:sz w:val="26"/>
          <w:szCs w:val="26"/>
        </w:rPr>
        <w:t>et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i/>
          <w:sz w:val="26"/>
          <w:szCs w:val="26"/>
        </w:rPr>
        <w:t>al</w:t>
      </w:r>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1989).</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noProof/>
          <w:sz w:val="26"/>
          <w:szCs w:val="26"/>
          <w:lang w:eastAsia="zh-TW"/>
        </w:rPr>
        <w:drawing>
          <wp:inline distT="0" distB="0" distL="0" distR="0" wp14:anchorId="3A6DCE7E" wp14:editId="21978F4B">
            <wp:extent cx="5337299" cy="55924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7"/>
                    <a:stretch>
                      <a:fillRect/>
                    </a:stretch>
                  </pic:blipFill>
                  <pic:spPr>
                    <a:xfrm>
                      <a:off x="0" y="0"/>
                      <a:ext cx="5340081" cy="5595360"/>
                    </a:xfrm>
                    <a:prstGeom prst="rect">
                      <a:avLst/>
                    </a:prstGeom>
                  </pic:spPr>
                </pic:pic>
              </a:graphicData>
            </a:graphic>
          </wp:inline>
        </w:drawing>
      </w:r>
    </w:p>
    <w:p w14:paraId="00D5C9A3" w14:textId="77777777" w:rsidR="00460801" w:rsidRPr="00460801" w:rsidRDefault="00460801" w:rsidP="00460801">
      <w:pPr>
        <w:widowControl w:val="0"/>
        <w:autoSpaceDE w:val="0"/>
        <w:autoSpaceDN w:val="0"/>
        <w:spacing w:before="91" w:after="42" w:line="240" w:lineRule="auto"/>
        <w:ind w:left="517"/>
        <w:jc w:val="both"/>
        <w:rPr>
          <w:rFonts w:ascii="Times New Roman" w:eastAsia="Times New Roman" w:hAnsi="Times New Roman" w:cs="Times New Roman"/>
          <w:b/>
          <w:sz w:val="26"/>
          <w:szCs w:val="24"/>
        </w:rPr>
      </w:pPr>
      <w:r w:rsidRPr="00460801">
        <w:rPr>
          <w:rFonts w:ascii="Times New Roman" w:eastAsia="Times New Roman" w:hAnsi="Times New Roman" w:cs="Times New Roman"/>
          <w:b/>
          <w:w w:val="90"/>
          <w:sz w:val="26"/>
          <w:szCs w:val="24"/>
        </w:rPr>
        <w:t>Figure 1 Map of Akwa Ibom State showing different parent materials</w:t>
      </w:r>
    </w:p>
    <w:p w14:paraId="24A52E89" w14:textId="177163C7" w:rsidR="00460801" w:rsidRPr="00460801" w:rsidRDefault="00460801" w:rsidP="00460801">
      <w:pPr>
        <w:widowControl w:val="0"/>
        <w:autoSpaceDE w:val="0"/>
        <w:autoSpaceDN w:val="0"/>
        <w:spacing w:before="204" w:after="0" w:line="240" w:lineRule="auto"/>
        <w:ind w:right="178"/>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Relative humidity ranges from 75 to 85%. The natural rainforest vegetation has lost its original nature due to anthropogenic activities arising from population</w:t>
      </w:r>
      <w:r w:rsidR="007D2D17">
        <w:rPr>
          <w:rFonts w:ascii="Times New Roman" w:eastAsia="Times New Roman" w:hAnsi="Times New Roman" w:cs="Times New Roman"/>
          <w:sz w:val="26"/>
          <w:szCs w:val="26"/>
        </w:rPr>
        <w:t xml:space="preserve"> increase.</w:t>
      </w:r>
      <w:r w:rsidR="007D2D17">
        <w:rPr>
          <w:rFonts w:ascii="Times New Roman" w:eastAsia="Times New Roman" w:hAnsi="Times New Roman" w:cs="Times New Roman"/>
          <w:spacing w:val="-9"/>
          <w:sz w:val="26"/>
          <w:szCs w:val="26"/>
        </w:rPr>
        <w:t xml:space="preserve"> T</w:t>
      </w:r>
      <w:r w:rsidRPr="00460801">
        <w:rPr>
          <w:rFonts w:ascii="Times New Roman" w:eastAsia="Times New Roman" w:hAnsi="Times New Roman" w:cs="Times New Roman"/>
          <w:sz w:val="26"/>
          <w:szCs w:val="26"/>
        </w:rPr>
        <w:t>he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soils</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are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better</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drained,</w:t>
      </w:r>
      <w:r w:rsidRPr="00460801">
        <w:rPr>
          <w:rFonts w:ascii="Times New Roman" w:eastAsia="Times New Roman" w:hAnsi="Times New Roman" w:cs="Times New Roman"/>
          <w:spacing w:val="-10"/>
          <w:sz w:val="26"/>
          <w:szCs w:val="26"/>
        </w:rPr>
        <w:t xml:space="preserve"> </w:t>
      </w:r>
      <w:r w:rsidR="004F4F2C">
        <w:rPr>
          <w:rFonts w:ascii="Times New Roman" w:eastAsia="Times New Roman" w:hAnsi="Times New Roman" w:cs="Times New Roman"/>
          <w:sz w:val="26"/>
          <w:szCs w:val="26"/>
        </w:rPr>
        <w:t xml:space="preserve">crops grown </w:t>
      </w:r>
      <w:r w:rsidR="007D2D17">
        <w:rPr>
          <w:rFonts w:ascii="Times New Roman" w:eastAsia="Times New Roman" w:hAnsi="Times New Roman" w:cs="Times New Roman"/>
          <w:sz w:val="26"/>
          <w:szCs w:val="26"/>
        </w:rPr>
        <w:t xml:space="preserve">are </w:t>
      </w:r>
      <w:r w:rsidR="005F2AF5">
        <w:rPr>
          <w:rFonts w:ascii="Times New Roman" w:eastAsia="Times New Roman" w:hAnsi="Times New Roman" w:cs="Times New Roman"/>
          <w:sz w:val="26"/>
          <w:szCs w:val="26"/>
        </w:rPr>
        <w:t xml:space="preserve">mainly cocoyam (Ibanga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xml:space="preserve">., 2023), </w:t>
      </w:r>
      <w:r w:rsidRPr="00460801">
        <w:rPr>
          <w:rFonts w:ascii="Times New Roman" w:eastAsia="Times New Roman" w:hAnsi="Times New Roman" w:cs="Times New Roman"/>
          <w:sz w:val="26"/>
          <w:szCs w:val="26"/>
        </w:rPr>
        <w:t>carrot</w:t>
      </w:r>
      <w:r w:rsidR="005F2AF5">
        <w:rPr>
          <w:rFonts w:ascii="Times New Roman" w:eastAsia="Times New Roman" w:hAnsi="Times New Roman" w:cs="Times New Roman"/>
          <w:sz w:val="26"/>
          <w:szCs w:val="26"/>
        </w:rPr>
        <w:t xml:space="preserve"> (Akpan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2021), pepper (Akpan</w:t>
      </w:r>
      <w:r w:rsidR="005F2AF5" w:rsidRPr="005F2AF5">
        <w:rPr>
          <w:rFonts w:ascii="Times New Roman" w:eastAsia="Times New Roman" w:hAnsi="Times New Roman" w:cs="Times New Roman"/>
          <w:i/>
          <w:sz w:val="26"/>
          <w:szCs w:val="26"/>
        </w:rPr>
        <w:t xml:space="preserve"> et al</w:t>
      </w:r>
      <w:r w:rsidR="005F2AF5">
        <w:rPr>
          <w:rFonts w:ascii="Times New Roman" w:eastAsia="Times New Roman" w:hAnsi="Times New Roman" w:cs="Times New Roman"/>
          <w:sz w:val="26"/>
          <w:szCs w:val="26"/>
        </w:rPr>
        <w:t xml:space="preserve">., 2023), cassava (Akata </w:t>
      </w:r>
      <w:r w:rsidR="005F2AF5" w:rsidRPr="00387EC2">
        <w:rPr>
          <w:rFonts w:ascii="Times New Roman" w:eastAsia="Times New Roman" w:hAnsi="Times New Roman" w:cs="Times New Roman"/>
          <w:i/>
          <w:sz w:val="26"/>
          <w:szCs w:val="26"/>
        </w:rPr>
        <w:t xml:space="preserve">et </w:t>
      </w:r>
      <w:r w:rsidR="00387EC2" w:rsidRPr="00387EC2">
        <w:rPr>
          <w:rFonts w:ascii="Times New Roman" w:eastAsia="Times New Roman" w:hAnsi="Times New Roman" w:cs="Times New Roman"/>
          <w:i/>
          <w:sz w:val="26"/>
          <w:szCs w:val="26"/>
        </w:rPr>
        <w:t>al</w:t>
      </w:r>
      <w:r w:rsidR="00387EC2">
        <w:rPr>
          <w:rFonts w:ascii="Times New Roman" w:eastAsia="Times New Roman" w:hAnsi="Times New Roman" w:cs="Times New Roman"/>
          <w:sz w:val="26"/>
          <w:szCs w:val="26"/>
        </w:rPr>
        <w:t>., 2024)</w:t>
      </w:r>
      <w:r w:rsidR="005F2AF5">
        <w:rPr>
          <w:rFonts w:ascii="Times New Roman" w:eastAsia="Times New Roman" w:hAnsi="Times New Roman" w:cs="Times New Roman"/>
          <w:sz w:val="26"/>
          <w:szCs w:val="26"/>
        </w:rPr>
        <w:t>, okro (</w:t>
      </w:r>
      <w:r w:rsidRPr="00460801">
        <w:rPr>
          <w:rFonts w:ascii="Times New Roman" w:eastAsia="Times New Roman" w:hAnsi="Times New Roman" w:cs="Times New Roman"/>
          <w:sz w:val="26"/>
          <w:szCs w:val="26"/>
        </w:rPr>
        <w:t xml:space="preserve">Akpan </w:t>
      </w:r>
      <w:r w:rsidRPr="00460801">
        <w:rPr>
          <w:rFonts w:ascii="Times New Roman" w:eastAsia="Times New Roman" w:hAnsi="Times New Roman" w:cs="Times New Roman"/>
          <w:i/>
          <w:sz w:val="26"/>
          <w:szCs w:val="26"/>
        </w:rPr>
        <w:t>et al</w:t>
      </w:r>
      <w:r w:rsidR="00455C84">
        <w:rPr>
          <w:rFonts w:ascii="Times New Roman" w:eastAsia="Times New Roman" w:hAnsi="Times New Roman" w:cs="Times New Roman"/>
          <w:sz w:val="26"/>
          <w:szCs w:val="26"/>
        </w:rPr>
        <w:t>., 2024</w:t>
      </w:r>
      <w:r w:rsidR="005F2AF5">
        <w:rPr>
          <w:rFonts w:ascii="Times New Roman" w:eastAsia="Times New Roman" w:hAnsi="Times New Roman" w:cs="Times New Roman"/>
          <w:sz w:val="26"/>
          <w:szCs w:val="26"/>
        </w:rPr>
        <w:t xml:space="preserve">; Ekwere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2022</w:t>
      </w:r>
      <w:r w:rsidR="00AF1694">
        <w:rPr>
          <w:rFonts w:ascii="Times New Roman" w:eastAsia="Times New Roman" w:hAnsi="Times New Roman" w:cs="Times New Roman"/>
          <w:sz w:val="26"/>
          <w:szCs w:val="26"/>
        </w:rPr>
        <w:t>)</w:t>
      </w:r>
      <w:r w:rsidR="004F4F2C">
        <w:rPr>
          <w:rFonts w:ascii="Times New Roman" w:eastAsia="Times New Roman" w:hAnsi="Times New Roman" w:cs="Times New Roman"/>
          <w:sz w:val="26"/>
          <w:szCs w:val="26"/>
        </w:rPr>
        <w:t xml:space="preserve">, pumpkin (Akata </w:t>
      </w:r>
      <w:r w:rsidR="004F4F2C" w:rsidRPr="004F4F2C">
        <w:rPr>
          <w:rFonts w:ascii="Times New Roman" w:eastAsia="Times New Roman" w:hAnsi="Times New Roman" w:cs="Times New Roman"/>
          <w:i/>
          <w:sz w:val="26"/>
          <w:szCs w:val="26"/>
        </w:rPr>
        <w:t>et al</w:t>
      </w:r>
      <w:r w:rsidR="004F4F2C">
        <w:rPr>
          <w:rFonts w:ascii="Times New Roman" w:eastAsia="Times New Roman" w:hAnsi="Times New Roman" w:cs="Times New Roman"/>
          <w:sz w:val="26"/>
          <w:szCs w:val="26"/>
        </w:rPr>
        <w:t xml:space="preserve">., 2025a), groundnut (Akata., </w:t>
      </w:r>
      <w:r w:rsidR="004F4F2C" w:rsidRPr="004F4F2C">
        <w:rPr>
          <w:rFonts w:ascii="Times New Roman" w:eastAsia="Times New Roman" w:hAnsi="Times New Roman" w:cs="Times New Roman"/>
          <w:i/>
          <w:sz w:val="26"/>
          <w:szCs w:val="26"/>
        </w:rPr>
        <w:t>et al</w:t>
      </w:r>
      <w:r w:rsidR="004F4F2C">
        <w:rPr>
          <w:rFonts w:ascii="Times New Roman" w:eastAsia="Times New Roman" w:hAnsi="Times New Roman" w:cs="Times New Roman"/>
          <w:sz w:val="26"/>
          <w:szCs w:val="26"/>
        </w:rPr>
        <w:t xml:space="preserve"> 2025b)</w:t>
      </w:r>
      <w:r w:rsidR="005F2AF5">
        <w:rPr>
          <w:rFonts w:ascii="Times New Roman" w:eastAsia="Times New Roman" w:hAnsi="Times New Roman" w:cs="Times New Roman"/>
          <w:sz w:val="26"/>
          <w:szCs w:val="26"/>
        </w:rPr>
        <w:t xml:space="preserve">, garlic (Akpan, </w:t>
      </w:r>
      <w:r w:rsidR="005F2AF5" w:rsidRPr="005F2AF5">
        <w:rPr>
          <w:rFonts w:ascii="Times New Roman" w:eastAsia="Times New Roman" w:hAnsi="Times New Roman" w:cs="Times New Roman"/>
          <w:i/>
          <w:sz w:val="26"/>
          <w:szCs w:val="26"/>
        </w:rPr>
        <w:t>et al</w:t>
      </w:r>
      <w:r w:rsidR="005F2AF5">
        <w:rPr>
          <w:rFonts w:ascii="Times New Roman" w:eastAsia="Times New Roman" w:hAnsi="Times New Roman" w:cs="Times New Roman"/>
          <w:sz w:val="26"/>
          <w:szCs w:val="26"/>
        </w:rPr>
        <w:t>., 2025)</w:t>
      </w:r>
      <w:r w:rsidR="00AF1694">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Poor managemen</w:t>
      </w:r>
      <w:r w:rsidR="00AF1694">
        <w:rPr>
          <w:rFonts w:ascii="Times New Roman" w:eastAsia="Times New Roman" w:hAnsi="Times New Roman" w:cs="Times New Roman"/>
          <w:sz w:val="26"/>
          <w:szCs w:val="26"/>
        </w:rPr>
        <w:t xml:space="preserve">t and improper land use causes </w:t>
      </w:r>
      <w:r w:rsidRPr="00460801">
        <w:rPr>
          <w:rFonts w:ascii="Times New Roman" w:eastAsia="Times New Roman" w:hAnsi="Times New Roman" w:cs="Times New Roman"/>
          <w:sz w:val="26"/>
          <w:szCs w:val="26"/>
        </w:rPr>
        <w:t>soil degradation and</w:t>
      </w:r>
      <w:r w:rsidRPr="00460801">
        <w:rPr>
          <w:rFonts w:ascii="Times New Roman" w:eastAsia="Times New Roman" w:hAnsi="Times New Roman" w:cs="Times New Roman"/>
          <w:spacing w:val="-52"/>
          <w:sz w:val="26"/>
          <w:szCs w:val="26"/>
        </w:rPr>
        <w:t xml:space="preserve"> </w:t>
      </w:r>
      <w:r w:rsidRPr="00460801">
        <w:rPr>
          <w:rFonts w:ascii="Times New Roman" w:eastAsia="Times New Roman" w:hAnsi="Times New Roman" w:cs="Times New Roman"/>
          <w:sz w:val="26"/>
          <w:szCs w:val="26"/>
        </w:rPr>
        <w:t>low</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productivity</w:t>
      </w:r>
      <w:r w:rsidRPr="00460801">
        <w:rPr>
          <w:rFonts w:ascii="Times New Roman" w:eastAsia="Times New Roman" w:hAnsi="Times New Roman" w:cs="Times New Roman"/>
          <w:spacing w:val="-3"/>
          <w:sz w:val="26"/>
          <w:szCs w:val="26"/>
        </w:rPr>
        <w:t xml:space="preserve"> </w:t>
      </w:r>
      <w:r w:rsidRPr="00460801">
        <w:rPr>
          <w:rFonts w:ascii="Times New Roman" w:eastAsia="Times New Roman" w:hAnsi="Times New Roman" w:cs="Times New Roman"/>
          <w:iCs/>
          <w:sz w:val="26"/>
          <w:szCs w:val="26"/>
        </w:rPr>
        <w:t>(Etukudo,</w:t>
      </w:r>
      <w:r w:rsidRPr="00460801">
        <w:rPr>
          <w:rFonts w:ascii="Times New Roman" w:eastAsia="Times New Roman" w:hAnsi="Times New Roman" w:cs="Times New Roman"/>
          <w:iCs/>
          <w:spacing w:val="-3"/>
          <w:sz w:val="26"/>
          <w:szCs w:val="26"/>
        </w:rPr>
        <w:t xml:space="preserve"> </w:t>
      </w:r>
      <w:r w:rsidRPr="00460801">
        <w:rPr>
          <w:rFonts w:ascii="Times New Roman" w:eastAsia="Times New Roman" w:hAnsi="Times New Roman" w:cs="Times New Roman"/>
          <w:iCs/>
          <w:sz w:val="26"/>
          <w:szCs w:val="26"/>
        </w:rPr>
        <w:t>1990</w:t>
      </w:r>
      <w:r w:rsidR="00AF1694">
        <w:rPr>
          <w:rFonts w:ascii="Times New Roman" w:eastAsia="Times New Roman" w:hAnsi="Times New Roman" w:cs="Times New Roman"/>
          <w:iCs/>
          <w:sz w:val="26"/>
          <w:szCs w:val="26"/>
        </w:rPr>
        <w:t>; Simeon and Essien, 2023</w:t>
      </w:r>
      <w:r w:rsidRPr="00460801">
        <w:rPr>
          <w:rFonts w:ascii="Times New Roman" w:eastAsia="Times New Roman" w:hAnsi="Times New Roman" w:cs="Times New Roman"/>
          <w:iCs/>
          <w:sz w:val="26"/>
          <w:szCs w:val="26"/>
        </w:rPr>
        <w:t>).</w:t>
      </w:r>
    </w:p>
    <w:p w14:paraId="6FF6F9B6" w14:textId="77777777" w:rsidR="00460801" w:rsidRPr="00460801" w:rsidRDefault="00AF1694" w:rsidP="00460801">
      <w:pPr>
        <w:keepNext/>
        <w:keepLines/>
        <w:widowControl w:val="0"/>
        <w:autoSpaceDE w:val="0"/>
        <w:autoSpaceDN w:val="0"/>
        <w:spacing w:after="0" w:line="48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t xml:space="preserve">                                                                                                                                </w:t>
      </w:r>
      <w:r w:rsidR="00460801" w:rsidRPr="00460801">
        <w:rPr>
          <w:rFonts w:ascii="Times New Roman" w:eastAsia="DengXian Light" w:hAnsi="Times New Roman" w:cs="Times New Roman"/>
          <w:b/>
          <w:sz w:val="26"/>
          <w:szCs w:val="26"/>
        </w:rPr>
        <w:t>Field Sampling</w:t>
      </w:r>
    </w:p>
    <w:p w14:paraId="70D6AC72" w14:textId="77777777" w:rsidR="00460801" w:rsidRPr="00E21043"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Cs w:val="26"/>
        </w:rPr>
      </w:pPr>
      <w:r w:rsidRPr="00E21043">
        <w:rPr>
          <w:rFonts w:ascii="Times New Roman" w:eastAsia="DengXian Light" w:hAnsi="Times New Roman" w:cs="Times New Roman"/>
          <w:color w:val="0F4761"/>
          <w:sz w:val="24"/>
          <w:szCs w:val="26"/>
        </w:rPr>
        <w:t>Three random soil samples were collected in two points in each of the five locations, using soil auger, giving a total of ten (10) samples. The soil samples were used for physical and chemical analyses</w:t>
      </w:r>
      <w:r w:rsidRPr="00E21043">
        <w:rPr>
          <w:rFonts w:ascii="Times New Roman" w:eastAsia="DengXian Light" w:hAnsi="Times New Roman" w:cs="Times New Roman"/>
          <w:color w:val="0F4761"/>
          <w:sz w:val="24"/>
          <w:szCs w:val="26"/>
          <w:lang w:val="zh-CN" w:eastAsia="zh-CN"/>
        </w:rPr>
        <w:t>.</w:t>
      </w:r>
      <w:r w:rsidRPr="00E21043">
        <w:rPr>
          <w:rFonts w:ascii="Times New Roman" w:eastAsia="DengXian Light" w:hAnsi="Times New Roman" w:cs="Times New Roman"/>
          <w:color w:val="0F4761"/>
          <w:sz w:val="24"/>
          <w:szCs w:val="26"/>
          <w:lang w:eastAsia="zh-CN"/>
        </w:rPr>
        <w:t xml:space="preserve"> </w:t>
      </w:r>
      <w:r w:rsidRPr="00E21043">
        <w:rPr>
          <w:rFonts w:ascii="Times New Roman" w:eastAsia="DengXian Light" w:hAnsi="Times New Roman" w:cs="Times New Roman"/>
          <w:color w:val="0F4761"/>
          <w:sz w:val="24"/>
          <w:szCs w:val="26"/>
        </w:rPr>
        <w:t>Core samples were</w:t>
      </w:r>
      <w:r w:rsidRPr="00E21043">
        <w:rPr>
          <w:rFonts w:ascii="Times New Roman" w:eastAsia="DengXian Light" w:hAnsi="Times New Roman" w:cs="Times New Roman"/>
          <w:color w:val="0F4761"/>
          <w:spacing w:val="1"/>
          <w:sz w:val="24"/>
          <w:szCs w:val="26"/>
        </w:rPr>
        <w:t xml:space="preserve"> </w:t>
      </w:r>
      <w:r w:rsidRPr="00E21043">
        <w:rPr>
          <w:rFonts w:ascii="Times New Roman" w:eastAsia="DengXian Light" w:hAnsi="Times New Roman" w:cs="Times New Roman"/>
          <w:color w:val="0F4761"/>
          <w:sz w:val="24"/>
          <w:szCs w:val="26"/>
        </w:rPr>
        <w:t>also collected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for</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the</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determinations</w:t>
      </w:r>
      <w:r w:rsidRPr="00E21043">
        <w:rPr>
          <w:rFonts w:ascii="Times New Roman" w:eastAsia="DengXian Light" w:hAnsi="Times New Roman" w:cs="Times New Roman"/>
          <w:color w:val="0F4761"/>
          <w:spacing w:val="-1"/>
          <w:position w:val="2"/>
          <w:sz w:val="24"/>
          <w:szCs w:val="26"/>
        </w:rPr>
        <w:t xml:space="preserve"> </w:t>
      </w:r>
      <w:r w:rsidRPr="00E21043">
        <w:rPr>
          <w:rFonts w:ascii="Times New Roman" w:eastAsia="DengXian Light" w:hAnsi="Times New Roman" w:cs="Times New Roman"/>
          <w:color w:val="0F4761"/>
          <w:position w:val="2"/>
          <w:sz w:val="24"/>
          <w:szCs w:val="26"/>
        </w:rPr>
        <w:t>of</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bulk</w:t>
      </w:r>
      <w:r w:rsidRPr="00E21043">
        <w:rPr>
          <w:rFonts w:ascii="Times New Roman" w:eastAsia="DengXian Light" w:hAnsi="Times New Roman" w:cs="Times New Roman"/>
          <w:color w:val="0F4761"/>
          <w:spacing w:val="-5"/>
          <w:position w:val="2"/>
          <w:sz w:val="24"/>
          <w:szCs w:val="26"/>
        </w:rPr>
        <w:t xml:space="preserve"> </w:t>
      </w:r>
      <w:r w:rsidRPr="00E21043">
        <w:rPr>
          <w:rFonts w:ascii="Times New Roman" w:eastAsia="DengXian Light" w:hAnsi="Times New Roman" w:cs="Times New Roman"/>
          <w:color w:val="0F4761"/>
          <w:position w:val="2"/>
          <w:sz w:val="24"/>
          <w:szCs w:val="26"/>
        </w:rPr>
        <w:t>density</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w:t>
      </w:r>
      <w:r w:rsidRPr="00E21043">
        <w:rPr>
          <w:rFonts w:ascii="Cambria Math" w:eastAsia="Cambria Math" w:hAnsi="Cambria Math" w:cs="Cambria Math"/>
          <w:color w:val="0F4761"/>
          <w:position w:val="2"/>
          <w:szCs w:val="26"/>
        </w:rPr>
        <w:t>𝑃</w:t>
      </w:r>
      <w:r w:rsidRPr="00E21043">
        <w:rPr>
          <w:rFonts w:ascii="Times New Roman" w:eastAsia="DengXian Light" w:hAnsi="Times New Roman" w:cs="Times New Roman"/>
          <w:color w:val="0F4761"/>
          <w:sz w:val="24"/>
          <w:szCs w:val="26"/>
        </w:rPr>
        <w:t>b</w:t>
      </w:r>
      <w:r w:rsidRPr="00E21043">
        <w:rPr>
          <w:rFonts w:ascii="Times New Roman" w:eastAsia="DengXian Light" w:hAnsi="Times New Roman" w:cs="Times New Roman"/>
          <w:color w:val="0F4761"/>
          <w:position w:val="2"/>
          <w:sz w:val="24"/>
          <w:szCs w:val="26"/>
        </w:rPr>
        <w:t>)</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and</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saturated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hydraulic</w:t>
      </w:r>
      <w:r w:rsidRPr="00E21043">
        <w:rPr>
          <w:rFonts w:ascii="Times New Roman" w:eastAsia="DengXian Light" w:hAnsi="Times New Roman" w:cs="Times New Roman"/>
          <w:color w:val="0F4761"/>
          <w:spacing w:val="-3"/>
          <w:position w:val="2"/>
          <w:sz w:val="24"/>
          <w:szCs w:val="26"/>
        </w:rPr>
        <w:t xml:space="preserve"> </w:t>
      </w:r>
      <w:r w:rsidRPr="00E21043">
        <w:rPr>
          <w:rFonts w:ascii="Times New Roman" w:eastAsia="DengXian Light" w:hAnsi="Times New Roman" w:cs="Times New Roman"/>
          <w:color w:val="0F4761"/>
          <w:position w:val="2"/>
          <w:sz w:val="24"/>
          <w:szCs w:val="26"/>
        </w:rPr>
        <w:t>conductivity</w:t>
      </w:r>
    </w:p>
    <w:p w14:paraId="76A2743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51525ED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 xml:space="preserve">Determination of Soil Physical Properties </w:t>
      </w:r>
    </w:p>
    <w:p w14:paraId="600D42BC"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Aggregate separation was determined using dry and wet-sieving methods according to </w:t>
      </w:r>
      <w:r w:rsidR="007D2D17">
        <w:rPr>
          <w:rFonts w:ascii="Times New Roman" w:eastAsia="Times New Roman" w:hAnsi="Times New Roman" w:cs="Times New Roman"/>
          <w:bCs/>
          <w:iCs/>
          <w:sz w:val="26"/>
          <w:szCs w:val="26"/>
        </w:rPr>
        <w:t>Elliot (1986), with the following equation</w:t>
      </w:r>
      <w:r w:rsidR="00AF1694">
        <w:rPr>
          <w:rFonts w:ascii="Times New Roman" w:eastAsia="Times New Roman" w:hAnsi="Times New Roman" w:cs="Times New Roman"/>
          <w:bCs/>
          <w:iCs/>
          <w:sz w:val="26"/>
          <w:szCs w:val="26"/>
        </w:rPr>
        <w:t>;</w:t>
      </w:r>
    </w:p>
    <w:p w14:paraId="77C5FDF6" w14:textId="77777777" w:rsidR="00455C84" w:rsidRDefault="00455C84" w:rsidP="00460801">
      <w:pPr>
        <w:widowControl w:val="0"/>
        <w:autoSpaceDE w:val="0"/>
        <w:autoSpaceDN w:val="0"/>
        <w:spacing w:after="0" w:line="240" w:lineRule="auto"/>
        <w:ind w:right="577"/>
        <w:jc w:val="both"/>
        <w:rPr>
          <w:rFonts w:ascii="Times New Roman" w:eastAsia="Times New Roman" w:hAnsi="Times New Roman" w:cs="Times New Roman"/>
          <w:noProof/>
          <w:sz w:val="26"/>
          <w:szCs w:val="26"/>
          <w:lang w:eastAsia="zh-TW"/>
        </w:rPr>
      </w:pPr>
    </w:p>
    <w:p w14:paraId="01ACB424"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noProof/>
          <w:sz w:val="26"/>
          <w:szCs w:val="26"/>
          <w:lang w:eastAsia="zh-TW"/>
        </w:rPr>
        <w:drawing>
          <wp:inline distT="0" distB="0" distL="0" distR="0" wp14:anchorId="4E60E9B7" wp14:editId="76F2F788">
            <wp:extent cx="3238500" cy="438150"/>
            <wp:effectExtent l="0" t="0" r="0" b="0"/>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23645"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8500" cy="438150"/>
                    </a:xfrm>
                    <a:prstGeom prst="rect">
                      <a:avLst/>
                    </a:prstGeom>
                    <a:noFill/>
                    <a:ln>
                      <a:noFill/>
                    </a:ln>
                  </pic:spPr>
                </pic:pic>
              </a:graphicData>
            </a:graphic>
          </wp:inline>
        </w:drawing>
      </w:r>
      <w:r w:rsidR="00AF1694">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equation 1 </w:t>
      </w:r>
    </w:p>
    <w:p w14:paraId="59878099"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p>
    <w:p w14:paraId="3E5D5E4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Particle size distribution was conducted with the use of Bouyoucous hydrometer method as described b</w:t>
      </w:r>
      <w:r w:rsidR="007D2D17">
        <w:rPr>
          <w:rFonts w:ascii="Times New Roman" w:eastAsia="Times New Roman" w:hAnsi="Times New Roman" w:cs="Times New Roman"/>
          <w:sz w:val="26"/>
          <w:szCs w:val="26"/>
        </w:rPr>
        <w:t>y</w:t>
      </w:r>
      <w:r w:rsidRPr="00460801">
        <w:rPr>
          <w:rFonts w:ascii="Times New Roman" w:eastAsia="Times New Roman" w:hAnsi="Times New Roman" w:cs="Times New Roman"/>
          <w:sz w:val="26"/>
          <w:szCs w:val="26"/>
        </w:rPr>
        <w:t xml:space="preserve"> Udo </w:t>
      </w:r>
      <w:r w:rsidRPr="00460801">
        <w:rPr>
          <w:rFonts w:ascii="Times New Roman" w:eastAsia="Times New Roman" w:hAnsi="Times New Roman" w:cs="Times New Roman"/>
          <w:i/>
          <w:sz w:val="26"/>
          <w:szCs w:val="26"/>
        </w:rPr>
        <w:t>et al.</w:t>
      </w:r>
      <w:r w:rsidRPr="00460801">
        <w:rPr>
          <w:rFonts w:ascii="Times New Roman" w:eastAsia="Times New Roman" w:hAnsi="Times New Roman" w:cs="Times New Roman"/>
          <w:sz w:val="26"/>
          <w:szCs w:val="26"/>
        </w:rPr>
        <w:t xml:space="preserve"> (2009).</w:t>
      </w:r>
    </w:p>
    <w:p w14:paraId="1EF69B78"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75B6FD9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bCs/>
          <w:sz w:val="26"/>
          <w:szCs w:val="26"/>
        </w:rPr>
        <w:t xml:space="preserve"> The saturated hydraulic conductivity (K</w:t>
      </w:r>
      <w:r w:rsidRPr="00460801">
        <w:rPr>
          <w:rFonts w:ascii="Times New Roman" w:eastAsia="Times New Roman" w:hAnsi="Times New Roman" w:cs="Times New Roman"/>
          <w:bCs/>
          <w:sz w:val="26"/>
          <w:szCs w:val="26"/>
          <w:vertAlign w:val="subscript"/>
        </w:rPr>
        <w:t>sat</w:t>
      </w:r>
      <w:r w:rsidRPr="00460801">
        <w:rPr>
          <w:rFonts w:ascii="Times New Roman" w:eastAsia="Times New Roman" w:hAnsi="Times New Roman" w:cs="Times New Roman"/>
          <w:bCs/>
          <w:sz w:val="26"/>
          <w:szCs w:val="26"/>
        </w:rPr>
        <w:t>) was determined using the constant head permeameter method, as described by Dane and Topp (2002) and was calculated as follows;</w:t>
      </w:r>
    </w:p>
    <w:p w14:paraId="082C8AF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K</w:t>
      </w:r>
      <w:r w:rsidRPr="00460801">
        <w:rPr>
          <w:rFonts w:ascii="Times New Roman" w:eastAsia="Times New Roman" w:hAnsi="Times New Roman" w:cs="Times New Roman"/>
          <w:bCs/>
          <w:sz w:val="26"/>
          <w:szCs w:val="26"/>
          <w:vertAlign w:val="subscript"/>
        </w:rPr>
        <w:t>sat</w:t>
      </w:r>
      <w:r w:rsidRPr="00460801">
        <w:rPr>
          <w:rFonts w:ascii="Times New Roman" w:eastAsia="Times New Roman" w:hAnsi="Times New Roman" w:cs="Times New Roman"/>
          <w:bCs/>
          <w:sz w:val="26"/>
          <w:szCs w:val="26"/>
        </w:rPr>
        <w:t xml:space="preserve">   = QL/ΔhAt</w:t>
      </w:r>
      <w:r w:rsidR="007D2D17">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w:t>
      </w:r>
      <w:r w:rsidR="007D2D17">
        <w:rPr>
          <w:rFonts w:ascii="Times New Roman" w:eastAsia="Times New Roman" w:hAnsi="Times New Roman" w:cs="Times New Roman"/>
          <w:bCs/>
          <w:sz w:val="26"/>
          <w:szCs w:val="26"/>
        </w:rPr>
        <w:t>equation 2</w:t>
      </w:r>
    </w:p>
    <w:p w14:paraId="2FDCD7AA"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sz w:val="26"/>
          <w:szCs w:val="26"/>
        </w:rPr>
        <w:t>Where</w:t>
      </w:r>
    </w:p>
    <w:p w14:paraId="464A60BC" w14:textId="195D6F27" w:rsid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r w:rsidRPr="00460801">
        <w:rPr>
          <w:rFonts w:ascii="Times New Roman" w:eastAsia="Times New Roman" w:hAnsi="Times New Roman" w:cs="Times New Roman"/>
          <w:bCs/>
          <w:sz w:val="26"/>
          <w:szCs w:val="26"/>
        </w:rPr>
        <w:t xml:space="preserve"> = Saturated hydraulic conductivity (cmhr</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00310FA2">
        <w:rPr>
          <w:rFonts w:ascii="Times New Roman" w:eastAsia="Times New Roman" w:hAnsi="Times New Roman" w:cs="Times New Roman"/>
          <w:bCs/>
          <w:sz w:val="26"/>
          <w:szCs w:val="26"/>
        </w:rPr>
        <w:t xml:space="preserve">Q   </w:t>
      </w:r>
      <w:r w:rsidRPr="00460801">
        <w:rPr>
          <w:rFonts w:ascii="Times New Roman" w:eastAsia="Times New Roman" w:hAnsi="Times New Roman" w:cs="Times New Roman"/>
          <w:bCs/>
          <w:sz w:val="26"/>
          <w:szCs w:val="26"/>
        </w:rPr>
        <w:t>= discharged rate (cm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min</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L  </w:t>
      </w:r>
      <w:r w:rsidR="00A30414">
        <w:rPr>
          <w:rFonts w:ascii="Times New Roman" w:eastAsia="Times New Roman" w:hAnsi="Times New Roman" w:cs="Times New Roman"/>
          <w:bCs/>
          <w:sz w:val="26"/>
          <w:szCs w:val="26"/>
        </w:rPr>
        <w:t xml:space="preserve">  = length of soil column (cm), </w:t>
      </w:r>
      <w:r w:rsidR="00BF2023">
        <w:rPr>
          <w:rFonts w:ascii="Times New Roman" w:eastAsia="Times New Roman" w:hAnsi="Times New Roman" w:cs="Times New Roman"/>
          <w:bCs/>
          <w:sz w:val="26"/>
          <w:szCs w:val="26"/>
        </w:rPr>
        <w:t xml:space="preserve">Δh </w:t>
      </w:r>
      <w:r w:rsidR="00A30414">
        <w:rPr>
          <w:rFonts w:ascii="Times New Roman" w:eastAsia="Times New Roman" w:hAnsi="Times New Roman" w:cs="Times New Roman"/>
          <w:bCs/>
          <w:sz w:val="26"/>
          <w:szCs w:val="26"/>
        </w:rPr>
        <w:t xml:space="preserve">= Change in hydraulic head (cm), </w:t>
      </w:r>
      <w:r w:rsidRPr="00460801">
        <w:rPr>
          <w:rFonts w:ascii="Times New Roman" w:eastAsia="Times New Roman" w:hAnsi="Times New Roman" w:cs="Times New Roman"/>
          <w:bCs/>
          <w:sz w:val="26"/>
          <w:szCs w:val="26"/>
        </w:rPr>
        <w:t>A    = cross sectional area through which the flow takes place (cm</w:t>
      </w:r>
      <w:r w:rsidRPr="00460801">
        <w:rPr>
          <w:rFonts w:ascii="Times New Roman" w:eastAsia="Times New Roman" w:hAnsi="Times New Roman" w:cs="Times New Roman"/>
          <w:bCs/>
          <w:sz w:val="26"/>
          <w:szCs w:val="26"/>
          <w:vertAlign w:val="superscript"/>
        </w:rPr>
        <w:t>2</w:t>
      </w:r>
      <w:r w:rsidR="00A30414">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t     = time (minutes)</w:t>
      </w:r>
      <w:r w:rsidR="00A30414">
        <w:rPr>
          <w:rFonts w:ascii="Times New Roman" w:eastAsia="Times New Roman" w:hAnsi="Times New Roman" w:cs="Times New Roman"/>
          <w:bCs/>
          <w:sz w:val="26"/>
          <w:szCs w:val="26"/>
        </w:rPr>
        <w:t>.</w:t>
      </w:r>
    </w:p>
    <w:p w14:paraId="2E6DED2E" w14:textId="77777777" w:rsidR="00A30414" w:rsidRPr="00460801" w:rsidRDefault="00A30414"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4A30D23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Bulk Density</w:t>
      </w:r>
      <w:r w:rsidRPr="00460801">
        <w:rPr>
          <w:rFonts w:ascii="Times New Roman" w:eastAsia="Times New Roman" w:hAnsi="Times New Roman" w:cs="Times New Roman"/>
          <w:bCs/>
          <w:sz w:val="26"/>
          <w:szCs w:val="26"/>
        </w:rPr>
        <w:t xml:space="preserve"> </w:t>
      </w:r>
    </w:p>
    <w:p w14:paraId="4DFDF713"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The bulk density of the soil was determined with the used of core samples, following the method outlined by Dane and Topp (2002). Bulk density was calculated using the corresponding equation. </w:t>
      </w:r>
    </w:p>
    <w:p w14:paraId="22FC855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lb = Ms/Vt</w:t>
      </w:r>
      <w:r w:rsidR="00AF1694">
        <w:rPr>
          <w:rFonts w:ascii="Times New Roman" w:eastAsia="Times New Roman" w:hAnsi="Times New Roman" w:cs="Times New Roman"/>
          <w:bCs/>
          <w:sz w:val="26"/>
          <w:szCs w:val="26"/>
        </w:rPr>
        <w:t>...........................................................equation 3</w:t>
      </w:r>
    </w:p>
    <w:p w14:paraId="4C945AF5" w14:textId="77777777" w:rsidR="00A30414"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Where</w:t>
      </w:r>
    </w:p>
    <w:p w14:paraId="7272489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lb = bulk density (Mgm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Ms = mass of oven dry soil (mg) </w:t>
      </w:r>
    </w:p>
    <w:p w14:paraId="2558802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Vt = Total volume of soil (m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The total volume of soil was calculated from the internal dimension of the cylinder.</w:t>
      </w:r>
    </w:p>
    <w:p w14:paraId="4F3A5A1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0CA0494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Total Porosity</w:t>
      </w:r>
    </w:p>
    <w:p w14:paraId="7C28FA57"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Total porosity was calculated from particle and bulk density relationship as follows</w:t>
      </w:r>
    </w:p>
    <w:p w14:paraId="4B18E6F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sz w:val="26"/>
          <w:szCs w:val="26"/>
        </w:rPr>
        <w:t xml:space="preserve">(1 – lb / ls) </w:t>
      </w:r>
      <w:r w:rsidRPr="00460801">
        <w:rPr>
          <w:rFonts w:ascii="Times New Roman" w:eastAsia="Times New Roman" w:hAnsi="Times New Roman" w:cs="Times New Roman"/>
          <w:bCs/>
          <w:sz w:val="26"/>
          <w:szCs w:val="26"/>
        </w:rPr>
        <w:t>× 100</w:t>
      </w:r>
      <w:r w:rsidR="00020775">
        <w:rPr>
          <w:rFonts w:ascii="Times New Roman" w:eastAsia="Times New Roman" w:hAnsi="Times New Roman" w:cs="Times New Roman"/>
          <w:bCs/>
          <w:sz w:val="26"/>
          <w:szCs w:val="26"/>
        </w:rPr>
        <w:t>................................................equation 4</w:t>
      </w:r>
    </w:p>
    <w:p w14:paraId="1561B29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Where:</w:t>
      </w:r>
    </w:p>
    <w:p w14:paraId="600D971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Total Porosity</w:t>
      </w:r>
      <w:r w:rsidR="00D93F3B">
        <w:rPr>
          <w:rFonts w:ascii="Times New Roman" w:eastAsia="Times New Roman" w:hAnsi="Times New Roman" w:cs="Times New Roman"/>
          <w:bCs/>
          <w:sz w:val="26"/>
          <w:szCs w:val="26"/>
        </w:rPr>
        <w:t xml:space="preserve"> (%), </w:t>
      </w:r>
      <w:r w:rsidRPr="00460801">
        <w:rPr>
          <w:rFonts w:ascii="Times New Roman" w:eastAsia="Times New Roman" w:hAnsi="Times New Roman" w:cs="Times New Roman"/>
          <w:bCs/>
          <w:sz w:val="26"/>
          <w:szCs w:val="26"/>
        </w:rPr>
        <w:t>lb = Bulk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ls = Particle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Particle density is typically assumed to be 2.65 g/cm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for most soils. </w:t>
      </w:r>
    </w:p>
    <w:p w14:paraId="046AECDC" w14:textId="77777777" w:rsidR="00D93F3B" w:rsidRDefault="00D93F3B" w:rsidP="00D93F3B">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150D65AD" w14:textId="77777777" w:rsidR="00460801" w:rsidRPr="00D93F3B" w:rsidRDefault="00460801" w:rsidP="00D93F3B">
      <w:pPr>
        <w:widowControl w:val="0"/>
        <w:autoSpaceDE w:val="0"/>
        <w:autoSpaceDN w:val="0"/>
        <w:spacing w:after="0" w:line="240" w:lineRule="auto"/>
        <w:ind w:right="1142"/>
        <w:jc w:val="both"/>
        <w:rPr>
          <w:rFonts w:ascii="Times New Roman" w:eastAsia="Times New Roman" w:hAnsi="Times New Roman" w:cs="Times New Roman"/>
          <w:sz w:val="26"/>
          <w:szCs w:val="26"/>
        </w:rPr>
      </w:pPr>
      <w:r w:rsidRPr="00460801">
        <w:rPr>
          <w:rFonts w:ascii="Times New Roman" w:eastAsia="DengXian Light" w:hAnsi="Times New Roman" w:cs="Times New Roman"/>
          <w:b/>
          <w:sz w:val="26"/>
          <w:szCs w:val="26"/>
        </w:rPr>
        <w:t xml:space="preserve">Determinations of Chemical Parameters </w:t>
      </w:r>
    </w:p>
    <w:p w14:paraId="3E0268B4" w14:textId="77777777" w:rsidR="00460801" w:rsidRPr="00D93F3B" w:rsidRDefault="00460801" w:rsidP="00D93F3B">
      <w:pPr>
        <w:keepNext/>
        <w:keepLines/>
        <w:widowControl w:val="0"/>
        <w:autoSpaceDE w:val="0"/>
        <w:autoSpaceDN w:val="0"/>
        <w:spacing w:after="0" w:line="240" w:lineRule="auto"/>
        <w:ind w:left="29"/>
        <w:jc w:val="both"/>
        <w:outlineLvl w:val="1"/>
        <w:rPr>
          <w:rFonts w:ascii="Times New Roman" w:eastAsia="DengXian Light" w:hAnsi="Times New Roman" w:cs="Times New Roman"/>
          <w:b/>
          <w:bCs/>
          <w:i/>
          <w:iCs/>
          <w:sz w:val="26"/>
          <w:szCs w:val="26"/>
        </w:rPr>
      </w:pPr>
      <w:r w:rsidRPr="00460801">
        <w:rPr>
          <w:rFonts w:ascii="Times New Roman" w:eastAsia="DengXian Light" w:hAnsi="Times New Roman" w:cs="Times New Roman"/>
          <w:bCs/>
          <w:sz w:val="26"/>
          <w:szCs w:val="26"/>
        </w:rPr>
        <w:t xml:space="preserve">Soil pH was determined in water, using a ratio of 1:2.5 </w:t>
      </w:r>
      <w:r w:rsidRPr="00460801">
        <w:rPr>
          <w:rFonts w:ascii="Times New Roman" w:eastAsia="DengXian Light" w:hAnsi="Times New Roman" w:cs="Times New Roman"/>
          <w:bCs/>
          <w:i/>
          <w:iCs/>
          <w:sz w:val="26"/>
          <w:szCs w:val="26"/>
        </w:rPr>
        <w:t>(</w:t>
      </w:r>
      <w:r w:rsidR="00D93F3B" w:rsidRPr="00D93F3B">
        <w:rPr>
          <w:rFonts w:ascii="Times New Roman" w:eastAsia="DengXian Light" w:hAnsi="Times New Roman" w:cs="Times New Roman"/>
          <w:bCs/>
          <w:iCs/>
          <w:sz w:val="26"/>
          <w:szCs w:val="26"/>
        </w:rPr>
        <w:t>Rhoades, 1982)</w:t>
      </w:r>
      <w:r w:rsidR="00D93F3B">
        <w:rPr>
          <w:rFonts w:ascii="Times New Roman" w:eastAsia="DengXian Light" w:hAnsi="Times New Roman" w:cs="Times New Roman"/>
          <w:bCs/>
          <w:iCs/>
          <w:sz w:val="26"/>
          <w:szCs w:val="26"/>
        </w:rPr>
        <w:t>.</w:t>
      </w:r>
    </w:p>
    <w:p w14:paraId="7D778679" w14:textId="77777777" w:rsidR="00460801" w:rsidRPr="00460801"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Organic carbon was determined by the dichromate oxidation method of </w:t>
      </w:r>
      <w:r w:rsidRPr="00460801">
        <w:rPr>
          <w:rFonts w:ascii="Times New Roman" w:eastAsia="Times New Roman" w:hAnsi="Times New Roman" w:cs="Times New Roman"/>
          <w:iCs/>
          <w:sz w:val="26"/>
          <w:szCs w:val="26"/>
          <w:lang w:eastAsia="zh-CN"/>
        </w:rPr>
        <w:t>Walkle</w:t>
      </w:r>
      <w:r w:rsidR="002134AE">
        <w:rPr>
          <w:rFonts w:ascii="Times New Roman" w:eastAsia="Times New Roman" w:hAnsi="Times New Roman" w:cs="Times New Roman"/>
          <w:iCs/>
          <w:sz w:val="26"/>
          <w:szCs w:val="26"/>
          <w:lang w:eastAsia="zh-CN"/>
        </w:rPr>
        <w:t>y and Black as modified by Nelson and Sommers (1996</w:t>
      </w:r>
      <w:r w:rsidRPr="00460801">
        <w:rPr>
          <w:rFonts w:ascii="Times New Roman" w:eastAsia="Times New Roman" w:hAnsi="Times New Roman" w:cs="Times New Roman"/>
          <w:iCs/>
          <w:sz w:val="26"/>
          <w:szCs w:val="26"/>
          <w:lang w:eastAsia="zh-CN"/>
        </w:rPr>
        <w:t>)</w:t>
      </w:r>
      <w:r w:rsidRPr="00460801">
        <w:rPr>
          <w:rFonts w:ascii="Times New Roman" w:eastAsia="Times New Roman" w:hAnsi="Times New Roman" w:cs="Times New Roman"/>
          <w:sz w:val="26"/>
          <w:szCs w:val="26"/>
          <w:lang w:eastAsia="zh-CN"/>
        </w:rPr>
        <w:t xml:space="preserve"> and the organic matter content in the soil was computed as follows: </w:t>
      </w:r>
    </w:p>
    <w:p w14:paraId="6D6EBBED" w14:textId="77777777" w:rsidR="00460801" w:rsidRPr="00460801" w:rsidRDefault="00460801" w:rsidP="00D93F3B">
      <w:pPr>
        <w:widowControl w:val="0"/>
        <w:autoSpaceDE w:val="0"/>
        <w:autoSpaceDN w:val="0"/>
        <w:spacing w:after="0" w:line="240" w:lineRule="auto"/>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OM = % OC x 1.724</w:t>
      </w:r>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bCs/>
          <w:sz w:val="26"/>
          <w:szCs w:val="26"/>
        </w:rPr>
        <w:t>equation (</w:t>
      </w:r>
      <w:r w:rsidR="00020775">
        <w:rPr>
          <w:rFonts w:ascii="Times New Roman" w:eastAsia="Times New Roman" w:hAnsi="Times New Roman" w:cs="Times New Roman"/>
          <w:sz w:val="26"/>
          <w:szCs w:val="26"/>
        </w:rPr>
        <w:t>5)</w:t>
      </w:r>
      <w:r w:rsidRPr="00460801">
        <w:rPr>
          <w:rFonts w:ascii="Times New Roman" w:eastAsia="Times New Roman" w:hAnsi="Times New Roman" w:cs="Times New Roman"/>
          <w:bCs/>
          <w:sz w:val="26"/>
          <w:szCs w:val="26"/>
        </w:rPr>
        <w:tab/>
      </w:r>
    </w:p>
    <w:p w14:paraId="4C2C698F" w14:textId="77777777" w:rsidR="00D93F3B"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sz w:val="26"/>
          <w:szCs w:val="26"/>
          <w:lang w:eastAsia="zh-CN"/>
        </w:rPr>
      </w:pPr>
      <w:r w:rsidRPr="00460801">
        <w:rPr>
          <w:rFonts w:ascii="Times New Roman" w:eastAsia="Times New Roman" w:hAnsi="Times New Roman" w:cs="Times New Roman"/>
          <w:sz w:val="26"/>
          <w:szCs w:val="26"/>
          <w:lang w:eastAsia="zh-CN"/>
        </w:rPr>
        <w:t xml:space="preserve">Where </w:t>
      </w:r>
    </w:p>
    <w:p w14:paraId="5EDA7388" w14:textId="77777777" w:rsidR="00460801" w:rsidRPr="00460801" w:rsidRDefault="00460801" w:rsidP="00D93F3B">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w:t>
      </w:r>
      <w:r w:rsidR="00D93F3B">
        <w:rPr>
          <w:rFonts w:ascii="Times New Roman" w:eastAsia="Times New Roman" w:hAnsi="Times New Roman" w:cs="Times New Roman"/>
          <w:sz w:val="26"/>
          <w:szCs w:val="26"/>
          <w:lang w:eastAsia="zh-CN"/>
        </w:rPr>
        <w:t xml:space="preserve"> OM = percentage organic matter, </w:t>
      </w:r>
      <w:r w:rsidRPr="00460801">
        <w:rPr>
          <w:rFonts w:ascii="Times New Roman" w:eastAsia="Times New Roman" w:hAnsi="Times New Roman" w:cs="Times New Roman"/>
          <w:sz w:val="26"/>
          <w:szCs w:val="26"/>
          <w:lang w:eastAsia="zh-CN"/>
        </w:rPr>
        <w:t xml:space="preserve">% OC = percentage organic carbon </w:t>
      </w:r>
    </w:p>
    <w:p w14:paraId="7D8F0769" w14:textId="77777777" w:rsidR="00460801" w:rsidRPr="00460801" w:rsidRDefault="00460801" w:rsidP="00460801">
      <w:pPr>
        <w:widowControl w:val="0"/>
        <w:shd w:val="clear" w:color="auto" w:fill="FFFFFF"/>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sz w:val="26"/>
          <w:szCs w:val="26"/>
        </w:rPr>
        <w:t xml:space="preserve">Available phosphorus was determined by Bray P-1 extractant and P in the extract </w:t>
      </w:r>
      <w:r w:rsidR="00020775">
        <w:rPr>
          <w:rFonts w:ascii="Times New Roman" w:eastAsia="Times New Roman" w:hAnsi="Times New Roman" w:cs="Times New Roman"/>
          <w:sz w:val="26"/>
          <w:szCs w:val="26"/>
        </w:rPr>
        <w:t xml:space="preserve">and </w:t>
      </w:r>
      <w:r w:rsidRPr="00460801">
        <w:rPr>
          <w:rFonts w:ascii="Times New Roman" w:eastAsia="Times New Roman" w:hAnsi="Times New Roman" w:cs="Times New Roman"/>
          <w:sz w:val="26"/>
          <w:szCs w:val="26"/>
        </w:rPr>
        <w:t xml:space="preserve">was determined using the Murphy and Riley method as described by </w:t>
      </w:r>
      <w:r w:rsidRPr="00460801">
        <w:rPr>
          <w:rFonts w:ascii="Times New Roman" w:eastAsia="Times New Roman" w:hAnsi="Times New Roman" w:cs="Times New Roman"/>
          <w:iCs/>
          <w:sz w:val="26"/>
          <w:szCs w:val="26"/>
        </w:rPr>
        <w:t>Udo</w:t>
      </w:r>
      <w:r w:rsidRPr="00460801">
        <w:rPr>
          <w:rFonts w:ascii="Times New Roman" w:eastAsia="Times New Roman" w:hAnsi="Times New Roman" w:cs="Times New Roman"/>
          <w:i/>
          <w:iCs/>
          <w:sz w:val="26"/>
          <w:szCs w:val="26"/>
        </w:rPr>
        <w:t xml:space="preserve"> et al. </w:t>
      </w:r>
      <w:r w:rsidRPr="00460801">
        <w:rPr>
          <w:rFonts w:ascii="Times New Roman" w:eastAsia="Times New Roman" w:hAnsi="Times New Roman" w:cs="Times New Roman"/>
          <w:iCs/>
          <w:sz w:val="26"/>
          <w:szCs w:val="26"/>
        </w:rPr>
        <w:t>(2009)</w:t>
      </w:r>
      <w:r w:rsidR="00D93F3B">
        <w:rPr>
          <w:rFonts w:ascii="Times New Roman" w:eastAsia="Times New Roman" w:hAnsi="Times New Roman" w:cs="Times New Roman"/>
          <w:iCs/>
          <w:sz w:val="26"/>
          <w:szCs w:val="26"/>
        </w:rPr>
        <w:t>.</w:t>
      </w:r>
    </w:p>
    <w:p w14:paraId="731C53A2" w14:textId="77777777" w:rsidR="00460801" w:rsidRPr="00460801" w:rsidRDefault="00460801" w:rsidP="00460801">
      <w:pPr>
        <w:widowControl w:val="0"/>
        <w:autoSpaceDE w:val="0"/>
        <w:autoSpaceDN w:val="0"/>
        <w:spacing w:after="0" w:line="240" w:lineRule="auto"/>
        <w:ind w:left="7" w:right="389"/>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sz w:val="26"/>
          <w:szCs w:val="26"/>
        </w:rPr>
        <w:t>Exchangeable Bases (Ca, Mg, K and Na): Exchangeable Ca, Mg, K and Na were extracted in ammonium acetate (1N NH</w:t>
      </w:r>
      <w:r w:rsidRPr="00460801">
        <w:rPr>
          <w:rFonts w:ascii="Times New Roman" w:eastAsia="Times New Roman" w:hAnsi="Times New Roman" w:cs="Times New Roman"/>
          <w:bCs/>
          <w:sz w:val="26"/>
          <w:szCs w:val="26"/>
          <w:vertAlign w:val="subscript"/>
        </w:rPr>
        <w:t xml:space="preserve">4 </w:t>
      </w:r>
      <w:r w:rsidRPr="00460801">
        <w:rPr>
          <w:rFonts w:ascii="Times New Roman" w:eastAsia="Times New Roman" w:hAnsi="Times New Roman" w:cs="Times New Roman"/>
          <w:bCs/>
          <w:sz w:val="26"/>
          <w:szCs w:val="26"/>
        </w:rPr>
        <w:t xml:space="preserve">OAC) solution using 1:10 soil to solution ratio according to </w:t>
      </w:r>
      <w:r w:rsidRPr="00460801">
        <w:rPr>
          <w:rFonts w:ascii="Times New Roman" w:eastAsia="Times New Roman" w:hAnsi="Times New Roman" w:cs="Times New Roman"/>
          <w:bCs/>
          <w:iCs/>
          <w:sz w:val="26"/>
          <w:szCs w:val="26"/>
        </w:rPr>
        <w:t>Agbenin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Calcium (Ca) and Magnesium (Mg) were determined by </w:t>
      </w:r>
      <w:r w:rsidRPr="00460801">
        <w:rPr>
          <w:rFonts w:ascii="Times New Roman" w:eastAsia="Times New Roman" w:hAnsi="Times New Roman" w:cs="Times New Roman"/>
          <w:bCs/>
          <w:iCs/>
          <w:sz w:val="26"/>
          <w:szCs w:val="26"/>
        </w:rPr>
        <w:t>EDTA titration method</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iCs/>
          <w:sz w:val="26"/>
          <w:szCs w:val="26"/>
        </w:rPr>
        <w:t>(Agbenin,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Potassium (K) and Sodium (Na) were determined using </w:t>
      </w:r>
      <w:r w:rsidRPr="00460801">
        <w:rPr>
          <w:rFonts w:ascii="Times New Roman" w:eastAsia="Times New Roman" w:hAnsi="Times New Roman" w:cs="Times New Roman"/>
          <w:bCs/>
          <w:iCs/>
          <w:sz w:val="26"/>
          <w:szCs w:val="26"/>
        </w:rPr>
        <w:t xml:space="preserve">flame photometry (Anderson and Ingram, 1993). </w:t>
      </w:r>
    </w:p>
    <w:p w14:paraId="20C15DDF"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Exchangeable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bases were determined by the methods described by</w:t>
      </w:r>
      <w:r w:rsidRPr="00460801">
        <w:rPr>
          <w:rFonts w:ascii="Times New Roman" w:eastAsia="Times New Roman" w:hAnsi="Times New Roman" w:cs="Times New Roman"/>
          <w:bCs/>
          <w:i/>
          <w:iCs/>
          <w:sz w:val="26"/>
          <w:szCs w:val="26"/>
        </w:rPr>
        <w:t xml:space="preserve"> </w:t>
      </w:r>
      <w:r w:rsidR="00020775">
        <w:rPr>
          <w:rFonts w:ascii="Times New Roman" w:eastAsia="Times New Roman" w:hAnsi="Times New Roman" w:cs="Times New Roman"/>
          <w:bCs/>
          <w:iCs/>
          <w:sz w:val="26"/>
          <w:szCs w:val="26"/>
        </w:rPr>
        <w:t>Sparks (1996).</w:t>
      </w:r>
    </w:p>
    <w:p w14:paraId="353AFCC5"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bookmarkStart w:id="0" w:name="_Hlk183159015"/>
      <w:r w:rsidRPr="00460801">
        <w:rPr>
          <w:rFonts w:ascii="Times New Roman" w:eastAsia="Times New Roman" w:hAnsi="Times New Roman" w:cs="Times New Roman"/>
          <w:bCs/>
          <w:sz w:val="26"/>
          <w:szCs w:val="26"/>
        </w:rPr>
        <w:t>Effective cation exchange capacity</w:t>
      </w:r>
      <w:r w:rsidRPr="00460801">
        <w:rPr>
          <w:rFonts w:ascii="Times New Roman" w:eastAsia="Times New Roman" w:hAnsi="Times New Roman" w:cs="Times New Roman"/>
          <w:bCs/>
          <w:spacing w:val="1"/>
          <w:sz w:val="26"/>
          <w:szCs w:val="26"/>
        </w:rPr>
        <w:t xml:space="preserve"> </w:t>
      </w:r>
      <w:bookmarkEnd w:id="0"/>
      <w:r w:rsidRPr="00460801">
        <w:rPr>
          <w:rFonts w:ascii="Times New Roman" w:eastAsia="Times New Roman" w:hAnsi="Times New Roman" w:cs="Times New Roman"/>
          <w:bCs/>
          <w:sz w:val="26"/>
          <w:szCs w:val="26"/>
        </w:rPr>
        <w:t>(ECEC) was obtained by summation of exchangeable bases and exchangeable acidity while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 saturation was obtained by dividing total exchangeable bases (TEB) by ECEC and the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result</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expressed</w:t>
      </w:r>
      <w:r w:rsidRPr="00460801">
        <w:rPr>
          <w:rFonts w:ascii="Times New Roman" w:eastAsia="Times New Roman" w:hAnsi="Times New Roman" w:cs="Times New Roman"/>
          <w:bCs/>
          <w:spacing w:val="-2"/>
          <w:sz w:val="26"/>
          <w:szCs w:val="26"/>
        </w:rPr>
        <w:t xml:space="preserve"> </w:t>
      </w:r>
      <w:r w:rsidRPr="00460801">
        <w:rPr>
          <w:rFonts w:ascii="Times New Roman" w:eastAsia="Times New Roman" w:hAnsi="Times New Roman" w:cs="Times New Roman"/>
          <w:bCs/>
          <w:sz w:val="26"/>
          <w:szCs w:val="26"/>
        </w:rPr>
        <w:t>in percentage basic</w:t>
      </w:r>
    </w:p>
    <w:p w14:paraId="32FFD35B" w14:textId="77777777" w:rsidR="00460801" w:rsidRPr="00460801" w:rsidRDefault="00460801" w:rsidP="00460801">
      <w:pPr>
        <w:widowControl w:val="0"/>
        <w:autoSpaceDE w:val="0"/>
        <w:autoSpaceDN w:val="0"/>
        <w:spacing w:after="0" w:line="240" w:lineRule="auto"/>
        <w:ind w:left="-5"/>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Percentage base saturation was calculated as follows: </w:t>
      </w:r>
      <w:r w:rsidR="00D93F3B">
        <w:rPr>
          <w:rFonts w:ascii="Times New Roman" w:eastAsia="Times New Roman" w:hAnsi="Times New Roman" w:cs="Times New Roman"/>
          <w:bCs/>
          <w:sz w:val="26"/>
          <w:szCs w:val="26"/>
        </w:rPr>
        <w:t>-</w:t>
      </w:r>
    </w:p>
    <w:p w14:paraId="1B5C0FF8" w14:textId="77777777" w:rsidR="00460801" w:rsidRPr="00460801" w:rsidRDefault="00460801" w:rsidP="00460801">
      <w:pPr>
        <w:widowControl w:val="0"/>
        <w:autoSpaceDE w:val="0"/>
        <w:autoSpaceDN w:val="0"/>
        <w:spacing w:after="0" w:line="240" w:lineRule="auto"/>
        <w:ind w:left="7"/>
        <w:jc w:val="both"/>
        <w:rPr>
          <w:rFonts w:ascii="Times New Roman" w:eastAsia="Times New Roman" w:hAnsi="Times New Roman" w:cs="Times New Roman"/>
          <w:bCs/>
          <w:sz w:val="26"/>
          <w:szCs w:val="26"/>
        </w:rPr>
      </w:pPr>
    </w:p>
    <w:p w14:paraId="35DD62A1" w14:textId="77777777" w:rsidR="00460801" w:rsidRPr="00460801" w:rsidRDefault="00460801" w:rsidP="00460801">
      <w:pPr>
        <w:widowControl w:val="0"/>
        <w:autoSpaceDE w:val="0"/>
        <w:autoSpaceDN w:val="0"/>
        <w:spacing w:after="0" w:line="240" w:lineRule="auto"/>
        <w:ind w:left="7"/>
        <w:jc w:val="both"/>
        <w:rPr>
          <w:rFonts w:ascii="Times New Roman" w:hAnsi="Times New Roman" w:cs="Times New Roman"/>
          <w:b/>
          <w:bCs/>
          <w:sz w:val="26"/>
          <w:szCs w:val="26"/>
          <w:lang w:eastAsia="zh-CN"/>
        </w:rPr>
      </w:pPr>
      <w:r w:rsidRPr="00460801">
        <w:rPr>
          <w:rFonts w:ascii="Times New Roman" w:eastAsia="Times New Roman" w:hAnsi="Times New Roman" w:cs="Times New Roman"/>
          <w:b/>
          <w:bCs/>
          <w:noProof/>
          <w:sz w:val="26"/>
          <w:szCs w:val="26"/>
          <w:lang w:eastAsia="zh-TW"/>
        </w:rPr>
        <mc:AlternateContent>
          <mc:Choice Requires="wps">
            <w:drawing>
              <wp:anchor distT="0" distB="0" distL="114300" distR="114300" simplePos="0" relativeHeight="251659264" behindDoc="0" locked="0" layoutInCell="1" allowOverlap="1" wp14:anchorId="620F0561" wp14:editId="754E4682">
                <wp:simplePos x="0" y="0"/>
                <wp:positionH relativeFrom="column">
                  <wp:posOffset>879246</wp:posOffset>
                </wp:positionH>
                <wp:positionV relativeFrom="paragraph">
                  <wp:posOffset>195250</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359C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5.35pt" to="21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" strokecolor="windowText" strokeweight=".5pt">
                <v:stroke joinstyle="miter"/>
              </v:line>
            </w:pict>
          </mc:Fallback>
        </mc:AlternateContent>
      </w:r>
      <w:r w:rsidRPr="00460801">
        <w:rPr>
          <w:rFonts w:ascii="Times New Roman" w:eastAsia="Times New Roman" w:hAnsi="Times New Roman" w:cs="Times New Roman"/>
          <w:bCs/>
          <w:sz w:val="26"/>
          <w:szCs w:val="26"/>
        </w:rPr>
        <w:t xml:space="preserve">% BS = </w:t>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TEB</w:t>
      </w:r>
      <w:r w:rsidRPr="00460801">
        <w:rPr>
          <w:rFonts w:ascii="Times New Roman" w:hAnsi="Times New Roman" w:cs="Times New Roman"/>
          <w:bCs/>
          <w:sz w:val="26"/>
          <w:szCs w:val="26"/>
          <w:lang w:eastAsia="zh-CN"/>
        </w:rPr>
        <w:tab/>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X</w:t>
      </w:r>
      <w:r w:rsidRPr="00460801">
        <w:rPr>
          <w:rFonts w:ascii="Times New Roman" w:hAnsi="Times New Roman" w:cs="Times New Roman"/>
          <w:bCs/>
          <w:sz w:val="26"/>
          <w:szCs w:val="26"/>
          <w:lang w:eastAsia="zh-CN"/>
        </w:rPr>
        <w:tab/>
      </w:r>
      <w:r w:rsidRPr="00460801">
        <w:rPr>
          <w:rFonts w:ascii="Times New Roman" w:eastAsia="Times New Roman" w:hAnsi="Times New Roman" w:cs="Times New Roman"/>
          <w:bCs/>
          <w:sz w:val="26"/>
          <w:szCs w:val="26"/>
        </w:rPr>
        <w:t xml:space="preserve"> 100</w:t>
      </w:r>
    </w:p>
    <w:p w14:paraId="091D838C" w14:textId="77777777" w:rsidR="00460801" w:rsidRPr="00460801" w:rsidRDefault="00460801" w:rsidP="00460801">
      <w:pPr>
        <w:widowControl w:val="0"/>
        <w:autoSpaceDE w:val="0"/>
        <w:autoSpaceDN w:val="0"/>
        <w:spacing w:after="0" w:line="240" w:lineRule="auto"/>
        <w:ind w:left="1440"/>
        <w:jc w:val="both"/>
        <w:rPr>
          <w:rFonts w:ascii="Times New Roman" w:hAnsi="Times New Roman" w:cs="Times New Roman"/>
          <w:b/>
          <w:bCs/>
          <w:sz w:val="26"/>
          <w:szCs w:val="26"/>
          <w:lang w:eastAsia="zh-CN"/>
        </w:rPr>
      </w:pPr>
      <w:r w:rsidRPr="00460801">
        <w:rPr>
          <w:rFonts w:ascii="Times New Roman" w:eastAsia="Times New Roman" w:hAnsi="Times New Roman" w:cs="Times New Roman"/>
          <w:bCs/>
          <w:sz w:val="26"/>
          <w:szCs w:val="26"/>
        </w:rPr>
        <w:t xml:space="preserve">                  ECEC                            ..........</w:t>
      </w:r>
      <w:r w:rsidRPr="00460801">
        <w:rPr>
          <w:rFonts w:ascii="Times New Roman" w:eastAsia="Times New Roman" w:hAnsi="Times New Roman" w:cs="Times New Roman"/>
          <w:sz w:val="26"/>
          <w:szCs w:val="26"/>
        </w:rPr>
        <w:t>………</w:t>
      </w:r>
      <w:r w:rsidR="00020775">
        <w:rPr>
          <w:rFonts w:ascii="Times New Roman" w:eastAsia="Times New Roman" w:hAnsi="Times New Roman" w:cs="Times New Roman"/>
          <w:bCs/>
          <w:sz w:val="26"/>
          <w:szCs w:val="26"/>
        </w:rPr>
        <w:t>equation (6</w:t>
      </w:r>
      <w:r w:rsidRPr="00460801">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ab/>
        <w:t xml:space="preserve"> </w:t>
      </w:r>
    </w:p>
    <w:p w14:paraId="4C4C492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Where  </w:t>
      </w:r>
    </w:p>
    <w:p w14:paraId="259F5F52" w14:textId="77777777" w:rsidR="00460801" w:rsidRPr="00D93F3B" w:rsidRDefault="00D93F3B" w:rsidP="00D93F3B">
      <w:pPr>
        <w:widowControl w:val="0"/>
        <w:autoSpaceDE w:val="0"/>
        <w:autoSpaceDN w:val="0"/>
        <w:spacing w:after="0" w:line="240" w:lineRule="auto"/>
        <w:ind w:left="-5"/>
        <w:jc w:val="both"/>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xml:space="preserve">Bsat = Base Saturation. </w:t>
      </w:r>
      <w:r w:rsidR="00020775">
        <w:rPr>
          <w:rFonts w:ascii="Times New Roman" w:eastAsia="Times New Roman" w:hAnsi="Times New Roman" w:cs="Times New Roman"/>
          <w:bCs/>
          <w:sz w:val="26"/>
          <w:szCs w:val="26"/>
          <w:shd w:val="clear" w:color="auto" w:fill="FFFFFF"/>
        </w:rPr>
        <w:t xml:space="preserve">Base Saturation was </w:t>
      </w:r>
      <w:r w:rsidR="00460801" w:rsidRPr="00460801">
        <w:rPr>
          <w:rFonts w:ascii="Times New Roman" w:eastAsia="Times New Roman" w:hAnsi="Times New Roman" w:cs="Times New Roman"/>
          <w:bCs/>
          <w:sz w:val="26"/>
          <w:szCs w:val="26"/>
          <w:shd w:val="clear" w:color="auto" w:fill="FFFFFF"/>
        </w:rPr>
        <w:t>calculated by </w:t>
      </w:r>
      <w:r w:rsidR="00460801" w:rsidRPr="00460801">
        <w:rPr>
          <w:rFonts w:ascii="Times New Roman" w:eastAsia="Times New Roman" w:hAnsi="Times New Roman" w:cs="Times New Roman"/>
          <w:bCs/>
          <w:sz w:val="26"/>
          <w:szCs w:val="26"/>
        </w:rPr>
        <w:t>summing together the levels of calcium, magnesium, potassium, and sodiu</w:t>
      </w:r>
      <w:r w:rsidR="00020775">
        <w:rPr>
          <w:rFonts w:ascii="Times New Roman" w:eastAsia="Times New Roman" w:hAnsi="Times New Roman" w:cs="Times New Roman"/>
          <w:bCs/>
          <w:sz w:val="26"/>
          <w:szCs w:val="26"/>
        </w:rPr>
        <w:t>m found in the soil.</w:t>
      </w:r>
    </w:p>
    <w:p w14:paraId="6E1893D2"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p>
    <w:p w14:paraId="3FEBC09F" w14:textId="77777777" w:rsidR="00460801" w:rsidRPr="00460801" w:rsidRDefault="00020775"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t xml:space="preserve">Computation of </w:t>
      </w:r>
      <w:r w:rsidR="00460801" w:rsidRPr="00460801">
        <w:rPr>
          <w:rFonts w:ascii="Times New Roman" w:eastAsia="DengXian Light" w:hAnsi="Times New Roman" w:cs="Times New Roman"/>
          <w:b/>
          <w:sz w:val="26"/>
          <w:szCs w:val="26"/>
        </w:rPr>
        <w:t xml:space="preserve">Aggregates Stability Indices </w:t>
      </w:r>
    </w:p>
    <w:p w14:paraId="52496BCD" w14:textId="77777777" w:rsidR="00020775" w:rsidRDefault="00020775"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Aggregate stability indices was calculated as follows:-</w:t>
      </w:r>
    </w:p>
    <w:p w14:paraId="65B981B8" w14:textId="77777777" w:rsidR="000A18A1" w:rsidRDefault="0046080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Mean Weight Diameter (</w:t>
      </w:r>
      <w:r w:rsidR="00020775">
        <w:rPr>
          <w:rFonts w:ascii="Times New Roman" w:eastAsia="Times New Roman" w:hAnsi="Times New Roman" w:cs="Times New Roman"/>
          <w:bCs/>
          <w:sz w:val="26"/>
          <w:szCs w:val="26"/>
        </w:rPr>
        <w:t>MWD)</w:t>
      </w:r>
      <w:r w:rsidR="000A18A1">
        <w:rPr>
          <w:rFonts w:ascii="Times New Roman" w:eastAsia="Times New Roman" w:hAnsi="Times New Roman" w:cs="Times New Roman"/>
          <w:bCs/>
          <w:sz w:val="26"/>
          <w:szCs w:val="26"/>
        </w:rPr>
        <w:t xml:space="preserve">                                     </w:t>
      </w:r>
    </w:p>
    <w:p w14:paraId="18B25F6A" w14:textId="77777777" w:rsidR="000A18A1" w:rsidRPr="00460801" w:rsidRDefault="000A18A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p>
    <w:p w14:paraId="0E032ABF"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ab/>
      </w:r>
      <m:oMath>
        <m:r>
          <w:rPr>
            <w:rFonts w:ascii="Cambria Math" w:hAnsi="Cambria Math"/>
          </w:rPr>
          <m:t xml:space="preserve">MWD= </m:t>
        </m:r>
        <m:nary>
          <m:naryPr>
            <m:chr m:val="∑"/>
            <m:limLoc m:val="subSup"/>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WiXi/</m:t>
            </m:r>
            <m:nary>
              <m:naryPr>
                <m:chr m:val="∑"/>
                <m:limLoc m:val="undOvr"/>
                <m:subHide m:val="1"/>
                <m:supHide m:val="1"/>
                <m:ctrlPr>
                  <w:rPr>
                    <w:rFonts w:ascii="Cambria Math" w:eastAsiaTheme="minorEastAsia" w:hAnsi="Cambria Math"/>
                    <w:i/>
                    <w:lang w:eastAsia="zh-TW"/>
                  </w:rPr>
                </m:ctrlPr>
              </m:naryPr>
              <m:sub/>
              <m:sup/>
              <m:e>
                <m:r>
                  <w:rPr>
                    <w:rFonts w:ascii="Cambria Math" w:hAnsi="Cambria Math"/>
                  </w:rPr>
                  <m:t>Wi</m:t>
                </m:r>
              </m:e>
            </m:nary>
          </m:e>
        </m:nary>
      </m:oMath>
      <w:r w:rsidR="000A18A1">
        <w:rPr>
          <w:lang w:eastAsia="zh-TW"/>
        </w:rPr>
        <w:t xml:space="preserve">    ............................</w:t>
      </w:r>
      <w:r w:rsidR="00020775">
        <w:rPr>
          <w:lang w:eastAsia="zh-TW"/>
        </w:rPr>
        <w:t>.....................equation (7</w:t>
      </w:r>
      <w:r w:rsidR="000A18A1">
        <w:rPr>
          <w:lang w:eastAsia="zh-TW"/>
        </w:rPr>
        <w:t>)                                                                                                   where</w:t>
      </w:r>
      <w:r w:rsidR="000A18A1">
        <w:rPr>
          <w:rFonts w:ascii="Times New Roman" w:eastAsia="Times New Roman" w:hAnsi="Times New Roman" w:cs="Times New Roman"/>
          <w:b/>
          <w:bCs/>
          <w:sz w:val="26"/>
          <w:szCs w:val="26"/>
        </w:rPr>
        <w:t xml:space="preserve">                                                                                                                                                </w:t>
      </w:r>
      <w:r w:rsidR="000A18A1" w:rsidRPr="000A18A1">
        <w:rPr>
          <w:bCs/>
          <w:sz w:val="26"/>
          <w:szCs w:val="26"/>
        </w:rPr>
        <w:t xml:space="preserve"> </w:t>
      </w:r>
      <w:r w:rsidR="000A18A1">
        <w:rPr>
          <w:bCs/>
          <w:sz w:val="26"/>
          <w:szCs w:val="26"/>
        </w:rPr>
        <w:t xml:space="preserve"> </w:t>
      </w:r>
      <w:r w:rsidR="000A18A1" w:rsidRPr="00460801">
        <w:rPr>
          <w:b/>
          <w:noProof/>
          <w:lang w:eastAsia="zh-TW"/>
        </w:rPr>
        <w:drawing>
          <wp:inline distT="0" distB="0" distL="0" distR="0" wp14:anchorId="56F3D51F" wp14:editId="67A1D6E6">
            <wp:extent cx="368300" cy="107950"/>
            <wp:effectExtent l="0" t="0" r="0" b="635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50759"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8300" cy="107950"/>
                    </a:xfrm>
                    <a:prstGeom prst="rect">
                      <a:avLst/>
                    </a:prstGeom>
                    <a:noFill/>
                    <a:ln>
                      <a:noFill/>
                    </a:ln>
                  </pic:spPr>
                </pic:pic>
              </a:graphicData>
            </a:graphic>
          </wp:inline>
        </w:drawing>
      </w:r>
      <w:r w:rsidR="000A18A1" w:rsidRPr="000A18A1">
        <w:rPr>
          <w:bCs/>
          <w:sz w:val="26"/>
          <w:szCs w:val="26"/>
        </w:rPr>
        <w:t xml:space="preserve"> is the Mean Weight Diameter,</w:t>
      </w:r>
      <w:r w:rsidR="000A18A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
          <w:bCs/>
          <w:noProof/>
          <w:sz w:val="26"/>
          <w:szCs w:val="26"/>
          <w:lang w:eastAsia="zh-TW"/>
        </w:rPr>
        <w:drawing>
          <wp:inline distT="0" distB="0" distL="0" distR="0" wp14:anchorId="4134F1DF" wp14:editId="5E0E5A0F">
            <wp:extent cx="88900" cy="82550"/>
            <wp:effectExtent l="0" t="0" r="6350" b="0"/>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3236"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900" cy="825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number of sieves of aggregate fractions, </w:t>
      </w:r>
      <w:r w:rsidRPr="00460801">
        <w:rPr>
          <w:rFonts w:ascii="Times New Roman" w:eastAsia="Times New Roman" w:hAnsi="Times New Roman" w:cs="Times New Roman"/>
          <w:b/>
          <w:bCs/>
          <w:noProof/>
          <w:sz w:val="26"/>
          <w:szCs w:val="26"/>
          <w:lang w:eastAsia="zh-TW"/>
        </w:rPr>
        <w:drawing>
          <wp:inline distT="0" distB="0" distL="0" distR="0" wp14:anchorId="70DD2681" wp14:editId="0898840B">
            <wp:extent cx="120650" cy="146050"/>
            <wp:effectExtent l="0" t="0" r="0" b="6350"/>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9335"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650" cy="1460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mean diameter of the i</w:t>
      </w:r>
      <w:r w:rsidRPr="00460801">
        <w:rPr>
          <w:rFonts w:ascii="Times New Roman" w:eastAsia="Times New Roman" w:hAnsi="Times New Roman" w:cs="Times New Roman"/>
          <w:bCs/>
          <w:sz w:val="26"/>
          <w:szCs w:val="26"/>
          <w:vertAlign w:val="superscript"/>
        </w:rPr>
        <w:t>th</w:t>
      </w:r>
      <w:r w:rsidR="000A18A1">
        <w:rPr>
          <w:rFonts w:ascii="Times New Roman" w:eastAsia="Times New Roman" w:hAnsi="Times New Roman" w:cs="Times New Roman"/>
          <w:bCs/>
          <w:sz w:val="26"/>
          <w:szCs w:val="26"/>
        </w:rPr>
        <w:t xml:space="preserve"> fraction,</w:t>
      </w:r>
      <w:r w:rsidRPr="00460801">
        <w:rPr>
          <w:rFonts w:ascii="Times New Roman" w:eastAsia="Times New Roman" w:hAnsi="Times New Roman" w:cs="Times New Roman"/>
          <w:bCs/>
          <w:sz w:val="26"/>
          <w:szCs w:val="26"/>
        </w:rPr>
        <w:t xml:space="preserve"> </w:t>
      </w:r>
      <w:r w:rsidRPr="00460801">
        <w:rPr>
          <w:b/>
          <w:noProof/>
          <w:lang w:eastAsia="zh-TW"/>
        </w:rPr>
        <w:drawing>
          <wp:inline distT="0" distB="0" distL="0" distR="0" wp14:anchorId="7A7CCA34" wp14:editId="14CC9C65">
            <wp:extent cx="146050" cy="107950"/>
            <wp:effectExtent l="0" t="0" r="6350" b="635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33629"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6050" cy="107950"/>
                    </a:xfrm>
                    <a:prstGeom prst="rect">
                      <a:avLst/>
                    </a:prstGeom>
                    <a:noFill/>
                    <a:ln>
                      <a:noFill/>
                    </a:ln>
                  </pic:spPr>
                </pic:pic>
              </a:graphicData>
            </a:graphic>
          </wp:inline>
        </w:drawing>
      </w:r>
      <w:r w:rsidRPr="000A18A1">
        <w:rPr>
          <w:bCs/>
          <w:sz w:val="26"/>
          <w:szCs w:val="26"/>
        </w:rPr>
        <w:t xml:space="preserve"> is the </w:t>
      </w:r>
      <w:r w:rsidR="000A18A1">
        <w:rPr>
          <w:bCs/>
          <w:sz w:val="26"/>
          <w:szCs w:val="26"/>
        </w:rPr>
        <w:t xml:space="preserve">weight of soil in the fraction, </w:t>
      </w:r>
      <w:r w:rsidRPr="00460801">
        <w:rPr>
          <w:b/>
          <w:noProof/>
          <w:lang w:eastAsia="zh-TW"/>
        </w:rPr>
        <w:drawing>
          <wp:inline distT="0" distB="0" distL="0" distR="0" wp14:anchorId="0795693C" wp14:editId="09F2C485">
            <wp:extent cx="38100" cy="107950"/>
            <wp:effectExtent l="0" t="0" r="0" b="635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92624"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100" cy="107950"/>
                    </a:xfrm>
                    <a:prstGeom prst="rect">
                      <a:avLst/>
                    </a:prstGeom>
                    <a:noFill/>
                    <a:ln>
                      <a:noFill/>
                    </a:ln>
                  </pic:spPr>
                </pic:pic>
              </a:graphicData>
            </a:graphic>
          </wp:inline>
        </w:drawing>
      </w:r>
      <w:r w:rsidRPr="000A18A1">
        <w:rPr>
          <w:bCs/>
          <w:sz w:val="26"/>
          <w:szCs w:val="26"/>
        </w:rPr>
        <w:t xml:space="preserve"> expressed as a percentage of the dry soil mass. </w:t>
      </w:r>
    </w:p>
    <w:p w14:paraId="2A8B8E9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sz w:val="24"/>
          <w:szCs w:val="24"/>
        </w:rPr>
      </w:pPr>
      <w:r w:rsidRPr="00460801">
        <w:rPr>
          <w:rFonts w:ascii="Times New Roman" w:eastAsia="Times New Roman" w:hAnsi="Times New Roman" w:cs="Times New Roman"/>
          <w:bCs/>
          <w:sz w:val="26"/>
          <w:szCs w:val="26"/>
        </w:rPr>
        <w:t>GMDD</w:t>
      </w:r>
      <w:bookmarkStart w:id="1" w:name="_Hlk183846937"/>
      <w:r w:rsidRPr="00460801">
        <w:rPr>
          <w:rFonts w:ascii="Times New Roman" w:eastAsia="Times New Roman" w:hAnsi="Times New Roman" w:cs="Times New Roman"/>
          <w:bCs/>
          <w:sz w:val="26"/>
          <w:szCs w:val="26"/>
        </w:rPr>
        <w:t xml:space="preserve">:- Geometry Means Weight Diameter </w:t>
      </w:r>
      <w:bookmarkEnd w:id="1"/>
      <w:r w:rsidR="000A18A1">
        <w:rPr>
          <w:rFonts w:ascii="Times New Roman" w:eastAsia="Times New Roman" w:hAnsi="Times New Roman" w:cs="Times New Roman"/>
          <w:b/>
          <w:bCs/>
          <w:sz w:val="26"/>
          <w:szCs w:val="26"/>
        </w:rPr>
        <w:t xml:space="preserve"> </w:t>
      </w:r>
      <w:r w:rsidR="007D2D17">
        <w:rPr>
          <w:rFonts w:ascii="Times New Roman" w:eastAsia="Times New Roman" w:hAnsi="Times New Roman" w:cs="Times New Roman"/>
          <w:bCs/>
          <w:iCs/>
          <w:sz w:val="26"/>
          <w:szCs w:val="26"/>
        </w:rPr>
        <w:t>(Campbell,</w:t>
      </w:r>
      <w:r w:rsidR="007D2D17" w:rsidRPr="00460801">
        <w:rPr>
          <w:rFonts w:ascii="Times New Roman" w:eastAsia="Times New Roman" w:hAnsi="Times New Roman" w:cs="Times New Roman"/>
          <w:bCs/>
          <w:iCs/>
          <w:sz w:val="26"/>
          <w:szCs w:val="26"/>
        </w:rPr>
        <w:t>1993).</w:t>
      </w:r>
      <w:r w:rsidR="000A18A1">
        <w:rPr>
          <w:rFonts w:ascii="Times New Roman" w:eastAsia="Times New Roman" w:hAnsi="Times New Roman" w:cs="Times New Roman"/>
          <w:b/>
          <w:bCs/>
          <w:sz w:val="26"/>
          <w:szCs w:val="26"/>
        </w:rPr>
        <w:t xml:space="preserve">                                                    </w:t>
      </w:r>
      <w:r w:rsidR="000A18A1">
        <w:rPr>
          <w:rFonts w:ascii="Times New Roman" w:eastAsia="Times New Roman" w:hAnsi="Times New Roman" w:cs="Times New Roman"/>
          <w:b/>
          <w:bCs/>
          <w:sz w:val="26"/>
          <w:szCs w:val="26"/>
        </w:rPr>
        <w:tab/>
      </w:r>
      <w:r w:rsidR="000A18A1">
        <w:rPr>
          <w:rFonts w:ascii="Times New Roman" w:eastAsia="Times New Roman" w:hAnsi="Times New Roman" w:cs="Times New Roman"/>
          <w:b/>
          <w:bCs/>
          <w:sz w:val="26"/>
          <w:szCs w:val="26"/>
        </w:rPr>
        <w:tab/>
      </w:r>
      <m:oMath>
        <m:r>
          <w:rPr>
            <w:rFonts w:ascii="Cambria Math" w:hAnsi="Cambria Math"/>
          </w:rPr>
          <m:t>GMD=exp</m:t>
        </m:r>
        <m:d>
          <m:dPr>
            <m:begChr m:val="|"/>
            <m:endChr m:val="|"/>
            <m:ctrlPr>
              <w:rPr>
                <w:rFonts w:ascii="Cambria Math" w:eastAsiaTheme="minorEastAsia" w:hAnsi="Cambria Math"/>
                <w:i/>
                <w:lang w:eastAsia="zh-TW"/>
              </w:rPr>
            </m:ctrlPr>
          </m:dPr>
          <m:e>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 xml:space="preserve">Wi </m:t>
                </m:r>
                <m:func>
                  <m:funcPr>
                    <m:ctrlPr>
                      <w:rPr>
                        <w:rFonts w:ascii="Cambria Math" w:eastAsiaTheme="minorEastAsia" w:hAnsi="Cambria Math"/>
                        <w:i/>
                        <w:lang w:eastAsia="zh-TW"/>
                      </w:rPr>
                    </m:ctrlPr>
                  </m:funcPr>
                  <m:fName>
                    <m:r>
                      <m:rPr>
                        <m:sty m:val="p"/>
                      </m:rPr>
                      <w:rPr>
                        <w:rFonts w:ascii="Cambria Math" w:hAnsi="Cambria Math"/>
                      </w:rPr>
                      <m:t>log</m:t>
                    </m:r>
                  </m:fName>
                  <m:e>
                    <m:r>
                      <w:rPr>
                        <w:rFonts w:ascii="Cambria Math" w:hAnsi="Cambria Math"/>
                      </w:rPr>
                      <m:t>(Xi)/</m:t>
                    </m:r>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m:t>
                        </m:r>
                      </m:e>
                    </m:nary>
                  </m:e>
                </m:func>
              </m:e>
            </m:nary>
          </m:e>
        </m:d>
      </m:oMath>
      <w:r w:rsidR="007D2D17">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iCs/>
          <w:sz w:val="26"/>
          <w:szCs w:val="26"/>
        </w:rPr>
        <w:t xml:space="preserve"> </w:t>
      </w:r>
      <w:r w:rsidR="007D2D17">
        <w:rPr>
          <w:rFonts w:ascii="Times New Roman" w:eastAsia="Times New Roman" w:hAnsi="Times New Roman" w:cs="Times New Roman"/>
          <w:bCs/>
          <w:iCs/>
          <w:sz w:val="26"/>
          <w:szCs w:val="26"/>
        </w:rPr>
        <w:t xml:space="preserve"> ................equation (</w:t>
      </w:r>
      <w:r w:rsidR="00020775">
        <w:rPr>
          <w:rFonts w:ascii="Times New Roman" w:eastAsia="Times New Roman" w:hAnsi="Times New Roman" w:cs="Times New Roman"/>
          <w:bCs/>
          <w:iCs/>
          <w:sz w:val="26"/>
          <w:szCs w:val="26"/>
        </w:rPr>
        <w:t>8</w:t>
      </w:r>
      <w:r w:rsidR="007D2D17">
        <w:rPr>
          <w:rFonts w:ascii="Times New Roman" w:eastAsia="Times New Roman" w:hAnsi="Times New Roman" w:cs="Times New Roman"/>
          <w:bCs/>
          <w:iCs/>
          <w:sz w:val="26"/>
          <w:szCs w:val="26"/>
        </w:rPr>
        <w:t>)                                                                                             where</w:t>
      </w:r>
      <w:r w:rsidR="007D2D17">
        <w:rPr>
          <w:rFonts w:ascii="Times New Roman" w:eastAsia="Times New Roman" w:hAnsi="Times New Roman" w:cs="Times New Roman"/>
          <w:b/>
          <w:bCs/>
          <w:sz w:val="26"/>
          <w:szCs w:val="26"/>
        </w:rPr>
        <w:t xml:space="preserve">                                                                                                                                                            </w:t>
      </w:r>
      <w:r w:rsidR="000A18A1">
        <w:rPr>
          <w:rFonts w:ascii="Times New Roman" w:eastAsia="Times New Roman" w:hAnsi="Times New Roman" w:cs="Times New Roman"/>
          <w:bCs/>
          <w:sz w:val="26"/>
          <w:szCs w:val="26"/>
        </w:rPr>
        <w:t>GMD</w:t>
      </w:r>
      <w:r w:rsidRPr="00460801">
        <w:rPr>
          <w:rFonts w:ascii="Times New Roman" w:eastAsia="Times New Roman" w:hAnsi="Times New Roman" w:cs="Times New Roman"/>
          <w:bCs/>
          <w:sz w:val="26"/>
          <w:szCs w:val="26"/>
        </w:rPr>
        <w:t>:- Ge</w:t>
      </w:r>
      <w:r w:rsidR="000A18A1">
        <w:rPr>
          <w:rFonts w:ascii="Times New Roman" w:eastAsia="Times New Roman" w:hAnsi="Times New Roman" w:cs="Times New Roman"/>
          <w:bCs/>
          <w:sz w:val="26"/>
          <w:szCs w:val="26"/>
        </w:rPr>
        <w:t xml:space="preserve">ometry </w:t>
      </w:r>
      <w:r w:rsidR="007D2D17">
        <w:rPr>
          <w:rFonts w:ascii="Times New Roman" w:eastAsia="Times New Roman" w:hAnsi="Times New Roman" w:cs="Times New Roman"/>
          <w:bCs/>
          <w:sz w:val="26"/>
          <w:szCs w:val="26"/>
        </w:rPr>
        <w:t xml:space="preserve">Means Weight Diameter, </w:t>
      </w:r>
      <w:r w:rsidRPr="007D2D17">
        <w:rPr>
          <w:rFonts w:ascii="Times New Roman" w:eastAsia="Times New Roman" w:hAnsi="Times New Roman" w:cs="Times New Roman"/>
          <w:sz w:val="24"/>
          <w:szCs w:val="24"/>
        </w:rPr>
        <w:t>Dg= exp[0.01*SUM (wi*Log(mi))]</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Dg=Geometric mean diameter</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 xml:space="preserve">Mi= average diameter for each particle size class Wi= corresponding mass </w:t>
      </w:r>
      <w:r w:rsidR="00D93F3B">
        <w:rPr>
          <w:rFonts w:ascii="Times New Roman" w:eastAsia="Times New Roman" w:hAnsi="Times New Roman" w:cs="Times New Roman"/>
          <w:sz w:val="24"/>
          <w:szCs w:val="24"/>
        </w:rPr>
        <w:t>fraction for each particle class</w:t>
      </w:r>
    </w:p>
    <w:p w14:paraId="46E93ED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D(jg-1) :-Specific Energy of Water Drop</w:t>
      </w:r>
    </w:p>
    <w:p w14:paraId="7D1BD893" w14:textId="77777777" w:rsidR="00EA4088" w:rsidRPr="00D93F3B" w:rsidRDefault="00EA4088"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m:oMathPara>
        <m:oMath>
          <m:r>
            <w:rPr>
              <w:rFonts w:ascii="Cambria Math" w:hAnsi="Cambria Math"/>
            </w:rPr>
            <m:t>D</m:t>
          </m:r>
          <m:d>
            <m:dPr>
              <m:ctrlPr>
                <w:rPr>
                  <w:rFonts w:ascii="Cambria Math" w:hAnsi="Cambria Math"/>
                  <w:i/>
                </w:rPr>
              </m:ctrlPr>
            </m:dPr>
            <m:e>
              <m:r>
                <w:rPr>
                  <w:rFonts w:ascii="Cambria Math" w:hAnsi="Cambria Math"/>
                </w:rPr>
                <m:t>J</m:t>
              </m:r>
              <m:sSup>
                <m:sSupPr>
                  <m:ctrlPr>
                    <w:rPr>
                      <w:rFonts w:ascii="Cambria Math" w:hAnsi="Cambria Math"/>
                    </w:rPr>
                  </m:ctrlPr>
                </m:sSupPr>
                <m:e>
                  <m:r>
                    <w:rPr>
                      <w:rFonts w:ascii="Cambria Math" w:hAnsi="Cambria Math"/>
                    </w:rPr>
                    <m:t>g</m:t>
                  </m:r>
                </m:e>
                <m:sup>
                  <m:r>
                    <w:rPr>
                      <w:rFonts w:ascii="Cambria Math" w:hAnsi="Cambria Math"/>
                    </w:rPr>
                    <m:t>-1</m:t>
                  </m:r>
                </m:sup>
              </m:sSup>
            </m:e>
          </m:d>
          <m:r>
            <w:rPr>
              <w:rFonts w:ascii="Cambria Math" w:hAnsi="Cambria Math"/>
            </w:rPr>
            <m:t xml:space="preserve"> </m:t>
          </m:r>
          <m:f>
            <m:fPr>
              <m:type m:val="lin"/>
              <m:ctrlPr>
                <w:rPr>
                  <w:rFonts w:ascii="Cambria Math" w:hAnsi="Cambria Math"/>
                  <w:i/>
                </w:rPr>
              </m:ctrlPr>
            </m:fPr>
            <m:num>
              <m:r>
                <w:rPr>
                  <w:rFonts w:ascii="Cambria Math" w:hAnsi="Cambria Math"/>
                </w:rPr>
                <m:t xml:space="preserve">= </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r>
                            <w:rPr>
                              <w:rFonts w:ascii="Cambria Math" w:hAnsi="Cambria Math"/>
                            </w:rPr>
                            <m:t>0.5</m:t>
                          </m:r>
                          <m:sSup>
                            <m:sSupPr>
                              <m:ctrlPr>
                                <w:rPr>
                                  <w:rFonts w:ascii="Cambria Math" w:hAnsi="Cambria Math"/>
                                  <w:i/>
                                </w:rPr>
                              </m:ctrlPr>
                            </m:sSupPr>
                            <m:e>
                              <m:r>
                                <w:rPr>
                                  <w:rFonts w:ascii="Cambria Math" w:hAnsi="Cambria Math"/>
                                </w:rPr>
                                <m:t>mwv</m:t>
                              </m:r>
                            </m:e>
                            <m:sup>
                              <m:r>
                                <w:rPr>
                                  <w:rFonts w:ascii="Cambria Math" w:hAnsi="Cambria Math"/>
                                </w:rPr>
                                <m:t>2</m:t>
                              </m:r>
                            </m:sup>
                          </m:sSup>
                        </m:e>
                      </m:d>
                    </m:e>
                  </m:nary>
                </m:e>
              </m:d>
              <m:r>
                <w:rPr>
                  <w:rFonts w:ascii="Cambria Math" w:hAnsi="Cambria Math"/>
                </w:rPr>
                <m:t xml:space="preserve">  </m:t>
              </m:r>
            </m:num>
            <m:den>
              <m:d>
                <m:dPr>
                  <m:ctrlPr>
                    <w:rPr>
                      <w:rFonts w:ascii="Cambria Math" w:hAnsi="Cambria Math"/>
                      <w:i/>
                    </w:rPr>
                  </m:ctrlPr>
                </m:dPr>
                <m:e>
                  <m:r>
                    <w:rPr>
                      <w:rFonts w:ascii="Cambria Math" w:hAnsi="Cambria Math"/>
                    </w:rPr>
                    <m:t>Wi-Wr</m:t>
                  </m:r>
                </m:e>
              </m:d>
              <m:r>
                <w:rPr>
                  <w:rFonts w:ascii="Cambria Math" w:hAnsi="Cambria Math"/>
                </w:rPr>
                <m:t>……………………equation (9)</m:t>
              </m:r>
            </m:den>
          </m:f>
          <m:r>
            <w:rPr>
              <w:rFonts w:ascii="Cambria Math" w:hAnsi="Cambria Math"/>
            </w:rPr>
            <m:t xml:space="preserve"> </m:t>
          </m:r>
        </m:oMath>
      </m:oMathPara>
    </w:p>
    <w:p w14:paraId="30507AE3" w14:textId="77777777" w:rsidR="0023478C" w:rsidRDefault="0023478C" w:rsidP="00EA4088">
      <w:pPr>
        <w:rPr>
          <w:rFonts w:eastAsiaTheme="minorEastAsia"/>
        </w:rPr>
      </w:pPr>
      <w:r>
        <w:rPr>
          <w:rFonts w:eastAsiaTheme="minorEastAsia"/>
        </w:rPr>
        <w:t>Mw = Mass of a drop of water (g)</w:t>
      </w:r>
      <w:r w:rsidR="00A30414">
        <w:rPr>
          <w:rFonts w:eastAsiaTheme="minorEastAsia"/>
        </w:rPr>
        <w:t xml:space="preserve">, </w:t>
      </w:r>
      <w:r>
        <w:rPr>
          <w:rFonts w:eastAsiaTheme="minorEastAsia"/>
        </w:rPr>
        <w:t>n = number of water drops applied</w:t>
      </w:r>
    </w:p>
    <w:p w14:paraId="1A871721" w14:textId="77777777" w:rsidR="00A30414" w:rsidRDefault="0023478C" w:rsidP="0023478C">
      <w:pPr>
        <w:rPr>
          <w:rFonts w:eastAsiaTheme="minorEastAsia"/>
        </w:rPr>
      </w:pPr>
      <w:r>
        <w:rPr>
          <w:rFonts w:eastAsiaTheme="minorEastAsia"/>
        </w:rPr>
        <w:t>W</w:t>
      </w:r>
      <w:r>
        <w:rPr>
          <w:rFonts w:eastAsiaTheme="minorEastAsia"/>
          <w:vertAlign w:val="subscript"/>
        </w:rPr>
        <w:t>i</w:t>
      </w:r>
      <w:r>
        <w:rPr>
          <w:rFonts w:eastAsiaTheme="minorEastAsia"/>
        </w:rPr>
        <w:t xml:space="preserve"> = initial mass of soil used (g)</w:t>
      </w:r>
      <w:r w:rsidR="00A30414">
        <w:rPr>
          <w:rFonts w:eastAsiaTheme="minorEastAsia"/>
        </w:rPr>
        <w:t xml:space="preserve">, </w:t>
      </w:r>
      <w:r>
        <w:rPr>
          <w:rFonts w:eastAsiaTheme="minorEastAsia"/>
        </w:rPr>
        <w:t>W</w:t>
      </w:r>
      <w:r>
        <w:rPr>
          <w:rFonts w:eastAsiaTheme="minorEastAsia"/>
          <w:vertAlign w:val="subscript"/>
        </w:rPr>
        <w:t>r</w:t>
      </w:r>
      <w:r>
        <w:rPr>
          <w:rFonts w:eastAsiaTheme="minorEastAsia"/>
        </w:rPr>
        <w:t xml:space="preserve"> = mass of soil remaining on the sieve</w:t>
      </w:r>
      <w:r w:rsidR="00A30414">
        <w:rPr>
          <w:rFonts w:eastAsiaTheme="minorEastAsia"/>
        </w:rPr>
        <w:t xml:space="preserve"> (g)</w:t>
      </w:r>
    </w:p>
    <w:p w14:paraId="4B8F1D76" w14:textId="77777777" w:rsidR="00A30414" w:rsidRPr="00A30414" w:rsidRDefault="00A30414" w:rsidP="0023478C">
      <w:pPr>
        <w:rPr>
          <w:rFonts w:eastAsiaTheme="minorEastAsia"/>
        </w:rPr>
      </w:pPr>
      <w:r w:rsidRPr="00460801">
        <w:rPr>
          <w:rFonts w:ascii="Times New Roman" w:eastAsia="Times New Roman" w:hAnsi="Times New Roman" w:cs="Times New Roman"/>
          <w:bCs/>
          <w:sz w:val="26"/>
          <w:szCs w:val="26"/>
        </w:rPr>
        <w:t>The Potential Structural Deformation Index (PSDI) which estimates the susceptibility of the dry aggregates to disintegrate upon impact with water drops was Assessment of Structural Stability</w:t>
      </w:r>
      <w:r>
        <w:rPr>
          <w:rFonts w:eastAsiaTheme="minorEastAsia"/>
        </w:rPr>
        <w:t>.</w:t>
      </w:r>
      <w:r w:rsidRPr="00A30414">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C</w:t>
      </w:r>
      <w:r w:rsidRPr="00460801">
        <w:rPr>
          <w:rFonts w:ascii="Times New Roman" w:eastAsia="Times New Roman" w:hAnsi="Times New Roman" w:cs="Times New Roman"/>
          <w:bCs/>
          <w:sz w:val="26"/>
          <w:szCs w:val="26"/>
        </w:rPr>
        <w:t xml:space="preserve">omputed according to the method of </w:t>
      </w:r>
      <w:r w:rsidRPr="00460801">
        <w:rPr>
          <w:rFonts w:ascii="Times New Roman" w:eastAsia="Times New Roman" w:hAnsi="Times New Roman" w:cs="Times New Roman"/>
          <w:bCs/>
          <w:iCs/>
          <w:sz w:val="26"/>
          <w:szCs w:val="26"/>
        </w:rPr>
        <w:t>Mbagwu and Bazzoffi (1998)</w:t>
      </w:r>
      <w:r>
        <w:rPr>
          <w:rFonts w:eastAsiaTheme="minorEastAsia"/>
        </w:rPr>
        <w:t xml:space="preserve">.    </w:t>
      </w:r>
      <m:oMath>
        <m:r>
          <w:rPr>
            <w:rFonts w:ascii="Cambria Math" w:eastAsiaTheme="minorEastAsia" w:hAnsi="Cambria Math"/>
          </w:rPr>
          <m:t xml:space="preserve">            </m:t>
        </m:r>
      </m:oMath>
    </w:p>
    <w:p w14:paraId="4C6A14DA" w14:textId="77777777" w:rsidR="0023478C" w:rsidRPr="0023478C" w:rsidRDefault="00A30414" w:rsidP="0023478C">
      <w:pPr>
        <w:rPr>
          <w:rFonts w:eastAsiaTheme="minorEastAsia"/>
        </w:rPr>
      </w:pPr>
      <m:oMath>
        <m:r>
          <w:rPr>
            <w:rFonts w:ascii="Cambria Math" w:eastAsiaTheme="minorEastAsia" w:hAnsi="Cambria Math"/>
          </w:rPr>
          <m:t xml:space="preserve"> </m:t>
        </m:r>
        <m:r>
          <w:rPr>
            <w:rFonts w:ascii="Cambria Math" w:hAnsi="Cambria Math"/>
          </w:rPr>
          <m:t xml:space="preserve">PSDI=1= </m:t>
        </m:r>
        <m:d>
          <m:dPr>
            <m:begChr m:val="["/>
            <m:endChr m:val="]"/>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w</m:t>
                        </m:r>
                      </m:e>
                      <m:sub>
                        <m:r>
                          <w:rPr>
                            <w:rFonts w:ascii="Cambria Math" w:hAnsi="Cambria Math"/>
                          </w:rPr>
                          <m:t>1</m:t>
                        </m:r>
                      </m:sub>
                    </m:sSub>
                  </m:e>
                </m:nary>
                <m:r>
                  <w:rPr>
                    <w:rFonts w:ascii="Cambria Math" w:hAnsi="Cambria Math"/>
                  </w:rPr>
                  <m:t>)</m:t>
                </m:r>
              </m:den>
            </m:f>
          </m:e>
        </m:d>
        <m:r>
          <w:rPr>
            <w:rFonts w:ascii="Cambria Math" w:eastAsiaTheme="minorEastAsia" w:hAnsi="Cambria Math"/>
          </w:rPr>
          <m:t xml:space="preserve">  ×100</m:t>
        </m:r>
      </m:oMath>
      <w:r>
        <w:rPr>
          <w:rFonts w:eastAsiaTheme="minorEastAsia"/>
        </w:rPr>
        <w:t>..............................................equation (10)</w:t>
      </w:r>
    </w:p>
    <w:p w14:paraId="1CAED8FF" w14:textId="77777777" w:rsidR="0023478C" w:rsidRDefault="0023478C" w:rsidP="0023478C">
      <w:pPr>
        <w:rPr>
          <w:rFonts w:eastAsiaTheme="minorEastAsia"/>
        </w:rPr>
      </w:pPr>
      <w:r>
        <w:rPr>
          <w:rFonts w:eastAsiaTheme="minorEastAsia"/>
        </w:rPr>
        <w:t>Where,</w:t>
      </w:r>
    </w:p>
    <w:p w14:paraId="7AC77464" w14:textId="77777777" w:rsidR="0023478C" w:rsidRPr="00A30414" w:rsidRDefault="0023478C" w:rsidP="0023478C">
      <w:pPr>
        <w:rPr>
          <w:rFonts w:eastAsiaTheme="minorEastAsia"/>
        </w:rPr>
      </w:pPr>
      <w:r>
        <w:rPr>
          <w:rFonts w:eastAsiaTheme="minorEastAsia"/>
        </w:rPr>
        <w:t>0</w:t>
      </w:r>
      <w:r>
        <w:rPr>
          <w:rFonts w:eastAsiaTheme="minorEastAsia"/>
          <w:vertAlign w:val="subscript"/>
        </w:rPr>
        <w:t>1</w:t>
      </w:r>
      <w:r>
        <w:rPr>
          <w:rFonts w:eastAsiaTheme="minorEastAsia"/>
        </w:rPr>
        <w:t xml:space="preserve"> = mean diameter of the ith fraction (mm)</w:t>
      </w:r>
      <w:r w:rsidR="00A30414">
        <w:rPr>
          <w:rFonts w:eastAsiaTheme="minorEastAsia"/>
        </w:rPr>
        <w:t xml:space="preserve">, </w:t>
      </w:r>
      <w:r>
        <w:rPr>
          <w:rFonts w:eastAsiaTheme="minorEastAsia"/>
        </w:rPr>
        <w:t>w</w:t>
      </w:r>
      <w:r>
        <w:rPr>
          <w:rFonts w:eastAsiaTheme="minorEastAsia"/>
          <w:vertAlign w:val="subscript"/>
        </w:rPr>
        <w:t>i</w:t>
      </w:r>
      <w:r>
        <w:rPr>
          <w:rFonts w:eastAsiaTheme="minorEastAsia"/>
        </w:rPr>
        <w:t xml:space="preserve"> = proportion of the total mass retained in the ith size fraction </w:t>
      </w:r>
      <w:r w:rsidR="00A30414">
        <w:rPr>
          <w:rFonts w:eastAsiaTheme="minorEastAsia"/>
        </w:rPr>
        <w:t>(</w:t>
      </w:r>
      <w:r>
        <w:rPr>
          <w:rFonts w:eastAsiaTheme="minorEastAsia"/>
        </w:rPr>
        <w:t>from wet-sieving) gg</w:t>
      </w:r>
      <w:r>
        <w:rPr>
          <w:rFonts w:eastAsiaTheme="minorEastAsia"/>
          <w:vertAlign w:val="superscript"/>
        </w:rPr>
        <w:t>-1</w:t>
      </w:r>
      <w:r w:rsidR="00A30414">
        <w:rPr>
          <w:rFonts w:eastAsiaTheme="minorEastAsia"/>
        </w:rPr>
        <w:t xml:space="preserve">, </w:t>
      </w:r>
      <w:r>
        <w:rPr>
          <w:rFonts w:eastAsiaTheme="minorEastAsia"/>
        </w:rPr>
        <w:t>d</w:t>
      </w:r>
      <w:r>
        <w:rPr>
          <w:rFonts w:eastAsiaTheme="minorEastAsia"/>
          <w:vertAlign w:val="subscript"/>
        </w:rPr>
        <w:t>i</w:t>
      </w:r>
      <w:r>
        <w:rPr>
          <w:rFonts w:eastAsiaTheme="minorEastAsia"/>
        </w:rPr>
        <w:t xml:space="preserve"> = proportion of the total mass retained in the ith size fraction (from dry-sieving) gg</w:t>
      </w:r>
      <w:r>
        <w:rPr>
          <w:rFonts w:eastAsiaTheme="minorEastAsia"/>
          <w:vertAlign w:val="superscript"/>
        </w:rPr>
        <w:t>-1</w:t>
      </w:r>
      <w:r w:rsidR="00A30414">
        <w:rPr>
          <w:rFonts w:eastAsiaTheme="minorEastAsia"/>
        </w:rPr>
        <w:t xml:space="preserve">, </w:t>
      </w:r>
      <w:r>
        <w:rPr>
          <w:rFonts w:eastAsiaTheme="minorEastAsia"/>
        </w:rPr>
        <w:t>n = number of sieve-size fractions used.</w:t>
      </w:r>
    </w:p>
    <w:p w14:paraId="50C924A7"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sidRPr="00460801">
        <w:rPr>
          <w:rFonts w:ascii="Times New Roman" w:eastAsia="DengXian Light" w:hAnsi="Times New Roman" w:cs="Times New Roman"/>
          <w:b/>
          <w:sz w:val="26"/>
          <w:szCs w:val="26"/>
        </w:rPr>
        <w:t>Statistical</w:t>
      </w:r>
      <w:r w:rsidRPr="00460801">
        <w:rPr>
          <w:rFonts w:ascii="Times New Roman" w:eastAsia="DengXian Light" w:hAnsi="Times New Roman" w:cs="Times New Roman"/>
          <w:b/>
          <w:spacing w:val="-2"/>
          <w:sz w:val="26"/>
          <w:szCs w:val="26"/>
        </w:rPr>
        <w:t xml:space="preserve"> </w:t>
      </w:r>
      <w:r w:rsidRPr="00460801">
        <w:rPr>
          <w:rFonts w:ascii="Times New Roman" w:eastAsia="DengXian Light" w:hAnsi="Times New Roman" w:cs="Times New Roman"/>
          <w:b/>
          <w:sz w:val="26"/>
          <w:szCs w:val="26"/>
        </w:rPr>
        <w:t>Analyses</w:t>
      </w:r>
    </w:p>
    <w:p w14:paraId="4F8FEC1D" w14:textId="77777777" w:rsidR="00460801" w:rsidRDefault="00460801"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Descriptive statistics of minimum, maximum, mean, Median, standard deviation, coefficient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variation, </w:t>
      </w:r>
      <w:r w:rsidRPr="00460801">
        <w:rPr>
          <w:rFonts w:ascii="Times New Roman" w:eastAsia="Times New Roman" w:hAnsi="Times New Roman" w:cs="Times New Roman"/>
          <w:bCs/>
          <w:sz w:val="26"/>
          <w:szCs w:val="26"/>
          <w:shd w:val="clear" w:color="auto" w:fill="FFFFFF"/>
        </w:rPr>
        <w:t xml:space="preserve">skewness, and kurtosis </w:t>
      </w:r>
      <w:r w:rsidRPr="00460801">
        <w:rPr>
          <w:rFonts w:ascii="Times New Roman" w:eastAsia="Times New Roman" w:hAnsi="Times New Roman" w:cs="Times New Roman"/>
          <w:bCs/>
          <w:sz w:val="26"/>
          <w:szCs w:val="26"/>
        </w:rPr>
        <w:t>were employed in studying the spread and variations of soil properties.</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Analysis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variance (ANOVA) was used to determine the effect of parent material on soil properties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studied soils and significantly different means were compared using the Least Significant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Difference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(LSD)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5%</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level</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probability.</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Correlation analysis was used to determine the relationship between Aggregate </w:t>
      </w:r>
      <w:r w:rsidRPr="00460801">
        <w:rPr>
          <w:rFonts w:ascii="Times New Roman" w:eastAsia="Times New Roman" w:hAnsi="Times New Roman" w:cs="Times New Roman"/>
          <w:bCs/>
          <w:sz w:val="26"/>
          <w:szCs w:val="26"/>
          <w:lang w:eastAsia="zh-CN"/>
        </w:rPr>
        <w:t>stability</w:t>
      </w:r>
      <w:r w:rsidRPr="00460801">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lang w:eastAsia="zh-CN"/>
        </w:rPr>
        <w:t xml:space="preserve">formed on beach ridge parent material </w:t>
      </w:r>
      <w:r w:rsidRPr="00460801">
        <w:rPr>
          <w:rFonts w:ascii="Times New Roman" w:eastAsia="Times New Roman" w:hAnsi="Times New Roman" w:cs="Times New Roman"/>
          <w:bCs/>
          <w:sz w:val="26"/>
          <w:szCs w:val="26"/>
        </w:rPr>
        <w:t>with physical and chemical properties of the soil.</w:t>
      </w:r>
      <w:r w:rsidRPr="00460801">
        <w:rPr>
          <w:rFonts w:ascii="Times New Roman" w:eastAsia="Times New Roman" w:hAnsi="Times New Roman" w:cs="Times New Roman"/>
          <w:bCs/>
          <w:sz w:val="26"/>
          <w:szCs w:val="26"/>
          <w:lang w:eastAsia="zh-CN"/>
        </w:rPr>
        <w:t xml:space="preserve"> </w:t>
      </w:r>
      <w:r w:rsidRPr="00460801">
        <w:rPr>
          <w:rFonts w:ascii="Times New Roman" w:eastAsia="Times New Roman" w:hAnsi="Times New Roman" w:cs="Times New Roman"/>
          <w:bCs/>
          <w:sz w:val="26"/>
          <w:szCs w:val="26"/>
        </w:rPr>
        <w:tab/>
      </w:r>
    </w:p>
    <w:p w14:paraId="5F61FF62" w14:textId="77777777" w:rsidR="00A30414" w:rsidRPr="00460801" w:rsidRDefault="00A30414"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p>
    <w:p w14:paraId="4D8F2D30" w14:textId="77777777" w:rsidR="00460801" w:rsidRPr="00460801" w:rsidRDefault="00460801" w:rsidP="00460801">
      <w:pPr>
        <w:widowControl w:val="0"/>
        <w:tabs>
          <w:tab w:val="center" w:pos="6515"/>
          <w:tab w:val="center" w:pos="7235"/>
        </w:tabs>
        <w:autoSpaceDE w:val="0"/>
        <w:autoSpaceDN w:val="0"/>
        <w:spacing w:after="0" w:line="48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RESULTS</w:t>
      </w:r>
      <w:r w:rsidRPr="00460801">
        <w:rPr>
          <w:rFonts w:ascii="Times New Roman" w:eastAsia="Times New Roman" w:hAnsi="Times New Roman" w:cs="Times New Roman"/>
          <w:b/>
          <w:bCs/>
          <w:spacing w:val="-2"/>
          <w:sz w:val="26"/>
          <w:szCs w:val="26"/>
        </w:rPr>
        <w:t xml:space="preserve"> </w:t>
      </w:r>
      <w:r w:rsidRPr="00460801">
        <w:rPr>
          <w:rFonts w:ascii="Times New Roman" w:eastAsia="Times New Roman" w:hAnsi="Times New Roman" w:cs="Times New Roman"/>
          <w:b/>
          <w:bCs/>
          <w:sz w:val="26"/>
          <w:szCs w:val="26"/>
        </w:rPr>
        <w:t>AND</w:t>
      </w:r>
      <w:r w:rsidRPr="00460801">
        <w:rPr>
          <w:rFonts w:ascii="Times New Roman" w:eastAsia="Times New Roman" w:hAnsi="Times New Roman" w:cs="Times New Roman"/>
          <w:b/>
          <w:bCs/>
          <w:spacing w:val="-1"/>
          <w:sz w:val="26"/>
          <w:szCs w:val="26"/>
        </w:rPr>
        <w:t xml:space="preserve"> </w:t>
      </w:r>
      <w:r w:rsidRPr="00460801">
        <w:rPr>
          <w:rFonts w:ascii="Times New Roman" w:eastAsia="Times New Roman" w:hAnsi="Times New Roman" w:cs="Times New Roman"/>
          <w:b/>
          <w:bCs/>
          <w:sz w:val="26"/>
          <w:szCs w:val="26"/>
        </w:rPr>
        <w:t>DISCUSSION</w:t>
      </w:r>
    </w:p>
    <w:p w14:paraId="08C57B6F" w14:textId="26AB5E76" w:rsidR="00851CA1" w:rsidRPr="00EB4AA1" w:rsidRDefault="00460801" w:rsidP="00EB4AA1">
      <w:pPr>
        <w:widowControl w:val="0"/>
        <w:autoSpaceDE w:val="0"/>
        <w:autoSpaceDN w:val="0"/>
        <w:spacing w:after="288" w:line="240" w:lineRule="auto"/>
        <w:ind w:left="15" w:right="11"/>
        <w:rPr>
          <w:rFonts w:ascii="Times New Roman" w:eastAsia="Calibri" w:hAnsi="Times New Roman" w:cs="Times New Roman"/>
          <w:b/>
          <w:sz w:val="36"/>
          <w:szCs w:val="36"/>
          <w:vertAlign w:val="superscript"/>
          <w:lang w:eastAsia="zh-CN"/>
        </w:rPr>
      </w:pPr>
      <w:r w:rsidRPr="00A36CC6">
        <w:rPr>
          <w:rFonts w:ascii="Times New Roman" w:eastAsia="Calibri" w:hAnsi="Times New Roman" w:cs="Times New Roman"/>
          <w:b/>
          <w:sz w:val="36"/>
          <w:szCs w:val="36"/>
          <w:vertAlign w:val="superscript"/>
          <w:lang w:eastAsia="zh-CN"/>
        </w:rPr>
        <w:t xml:space="preserve">Soil Physical Properties of the studied soils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BF2023">
        <w:rPr>
          <w:rFonts w:ascii="Times New Roman" w:eastAsia="Calibri" w:hAnsi="Times New Roman" w:cs="Times New Roman"/>
          <w:b/>
          <w:sz w:val="36"/>
          <w:szCs w:val="36"/>
          <w:vertAlign w:val="superscript"/>
          <w:lang w:eastAsia="zh-CN"/>
        </w:rPr>
        <w:t>Particle Size</w:t>
      </w:r>
      <w:r w:rsidRPr="00A36CC6">
        <w:rPr>
          <w:rFonts w:ascii="Times New Roman" w:eastAsia="Calibri" w:hAnsi="Times New Roman" w:cs="Times New Roman"/>
          <w:b/>
          <w:sz w:val="36"/>
          <w:szCs w:val="36"/>
          <w:vertAlign w:val="superscript"/>
          <w:lang w:eastAsia="zh-CN"/>
        </w:rPr>
        <w:t xml:space="preserve">  Distribution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Pr>
          <w:rFonts w:ascii="Times New Roman" w:eastAsia="Calibri" w:hAnsi="Times New Roman" w:cs="Times New Roman"/>
          <w:sz w:val="24"/>
          <w:szCs w:val="24"/>
          <w:lang w:eastAsia="zh-CN"/>
        </w:rPr>
        <w:t xml:space="preserve">Results of the physical properties of the soils </w:t>
      </w:r>
      <w:r w:rsidR="00EB4AA1">
        <w:rPr>
          <w:rFonts w:ascii="Times New Roman" w:eastAsia="Calibri" w:hAnsi="Times New Roman" w:cs="Times New Roman"/>
          <w:sz w:val="24"/>
          <w:szCs w:val="24"/>
          <w:lang w:eastAsia="zh-CN"/>
        </w:rPr>
        <w:t>(Table 1), r</w:t>
      </w:r>
      <w:r>
        <w:rPr>
          <w:rFonts w:ascii="Times New Roman" w:eastAsia="Calibri" w:hAnsi="Times New Roman" w:cs="Times New Roman"/>
          <w:sz w:val="24"/>
          <w:szCs w:val="24"/>
          <w:lang w:eastAsia="zh-CN"/>
        </w:rPr>
        <w:t>evealed that total sand ranged from 876 – 922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with mean value of 905 ± 15.80 (1.74</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Skewness wa</w:t>
      </w:r>
      <w:r w:rsidR="00BF2023">
        <w:rPr>
          <w:rFonts w:ascii="Times New Roman" w:eastAsia="Calibri" w:hAnsi="Times New Roman" w:cs="Times New Roman"/>
          <w:sz w:val="24"/>
          <w:szCs w:val="24"/>
          <w:lang w:eastAsia="zh-CN"/>
        </w:rPr>
        <w:t>s – 1.09, while kurtosis was -</w:t>
      </w:r>
      <w:r>
        <w:rPr>
          <w:rFonts w:ascii="Times New Roman" w:eastAsia="Calibri" w:hAnsi="Times New Roman" w:cs="Times New Roman"/>
          <w:sz w:val="24"/>
          <w:szCs w:val="24"/>
          <w:lang w:eastAsia="zh-CN"/>
        </w:rPr>
        <w:t>0</w:t>
      </w:r>
      <w:r w:rsidR="00BF2023">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12. Particle – size fractions were dominated by total sand in the year 2023, in line with the work of Ogban (2021); Ogban and Essien (2016). According to Wilding (1985), the soil coefficient of variation</w:t>
      </w:r>
      <w:r w:rsidR="00A36CC6">
        <w:rPr>
          <w:rFonts w:ascii="Times New Roman" w:eastAsia="Calibri" w:hAnsi="Times New Roman" w:cs="Times New Roman"/>
          <w:sz w:val="24"/>
          <w:szCs w:val="24"/>
          <w:lang w:eastAsia="zh-CN"/>
        </w:rPr>
        <w:t xml:space="preserve"> was classified into three categories: low variance (</w:t>
      </w:r>
      <w:r w:rsidR="00EB4AA1">
        <w:rPr>
          <w:rFonts w:ascii="Times New Roman" w:eastAsia="Calibri" w:hAnsi="Times New Roman" w:cs="Times New Roman"/>
          <w:sz w:val="24"/>
          <w:szCs w:val="24"/>
          <w:lang w:eastAsia="zh-CN"/>
        </w:rPr>
        <w:t>CV &lt; 15 %), moderate variance (CV</w:t>
      </w:r>
      <w:r w:rsidR="00A36CC6">
        <w:rPr>
          <w:rFonts w:ascii="Times New Roman" w:eastAsia="Calibri" w:hAnsi="Times New Roman" w:cs="Times New Roman"/>
          <w:sz w:val="24"/>
          <w:szCs w:val="24"/>
          <w:lang w:eastAsia="zh-CN"/>
        </w:rPr>
        <w:t xml:space="preserve"> &lt;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 and highly variable (</w:t>
      </w:r>
      <w:r w:rsidR="00EB4AA1">
        <w:rPr>
          <w:rFonts w:ascii="Times New Roman" w:eastAsia="Calibri" w:hAnsi="Times New Roman" w:cs="Times New Roman"/>
          <w:sz w:val="24"/>
          <w:szCs w:val="24"/>
          <w:lang w:eastAsia="zh-CN"/>
        </w:rPr>
        <w:t xml:space="preserve">CV </w:t>
      </w:r>
      <w:r w:rsidR="00A36CC6">
        <w:rPr>
          <w:rFonts w:ascii="Times New Roman" w:eastAsia="Calibri" w:hAnsi="Times New Roman" w:cs="Times New Roman"/>
          <w:sz w:val="24"/>
          <w:szCs w:val="24"/>
          <w:lang w:eastAsia="zh-CN"/>
        </w:rPr>
        <w:t>&gt;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 The total sand had low variance</w:t>
      </w:r>
      <w:r w:rsidR="00851CA1">
        <w:rPr>
          <w:rFonts w:ascii="Times New Roman" w:eastAsia="Calibri" w:hAnsi="Times New Roman" w:cs="Times New Roman"/>
          <w:sz w:val="24"/>
          <w:szCs w:val="24"/>
          <w:lang w:eastAsia="zh-CN"/>
        </w:rPr>
        <w:t xml:space="preserve">. The absence of a perfect normality leads to the existence of Skewness in a set of data. Sand fraction data was negatively skewed, because, the data has a longer tail to the left than to the right of the distribution. </w:t>
      </w:r>
    </w:p>
    <w:p w14:paraId="1B1D0181" w14:textId="77777777" w:rsidR="00B55592" w:rsidRDefault="00851CA1"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Silt fractions ranged from 30 – 50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w:t>
      </w:r>
      <w:r w:rsidR="007168E0">
        <w:rPr>
          <w:rFonts w:ascii="Times New Roman" w:eastAsia="Calibri" w:hAnsi="Times New Roman" w:cs="Times New Roman"/>
          <w:sz w:val="24"/>
          <w:szCs w:val="24"/>
          <w:lang w:eastAsia="zh-CN"/>
        </w:rPr>
        <w:t>h mean value of 37. 8 ± 6.21 (CV</w:t>
      </w:r>
      <w:r>
        <w:rPr>
          <w:rFonts w:ascii="Times New Roman" w:eastAsia="Calibri" w:hAnsi="Times New Roman" w:cs="Times New Roman"/>
          <w:sz w:val="24"/>
          <w:szCs w:val="24"/>
          <w:lang w:eastAsia="zh-CN"/>
        </w:rPr>
        <w:t xml:space="preserve"> = 16.43</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0.92, while </w:t>
      </w:r>
      <w:r w:rsidR="00B55592">
        <w:rPr>
          <w:rFonts w:ascii="Times New Roman" w:eastAsia="Calibri" w:hAnsi="Times New Roman" w:cs="Times New Roman"/>
          <w:sz w:val="24"/>
          <w:szCs w:val="24"/>
          <w:lang w:eastAsia="zh-CN"/>
        </w:rPr>
        <w:t>kurtosis</w:t>
      </w:r>
      <w:r w:rsidR="00D93F3B">
        <w:rPr>
          <w:rFonts w:ascii="Times New Roman" w:eastAsia="Calibri" w:hAnsi="Times New Roman" w:cs="Times New Roman"/>
          <w:sz w:val="24"/>
          <w:szCs w:val="24"/>
          <w:lang w:eastAsia="zh-CN"/>
        </w:rPr>
        <w:t xml:space="preserve"> was 0.05. Silt had moderate vari</w:t>
      </w:r>
      <w:r w:rsidR="00B55592">
        <w:rPr>
          <w:rFonts w:ascii="Times New Roman" w:eastAsia="Calibri" w:hAnsi="Times New Roman" w:cs="Times New Roman"/>
          <w:sz w:val="24"/>
          <w:szCs w:val="24"/>
          <w:lang w:eastAsia="zh-CN"/>
        </w:rPr>
        <w:t xml:space="preserve">ance. Silt positivity skewed due to distribution that has a longer tail to the right during the departure of a set of values from a normal distribution. </w:t>
      </w:r>
    </w:p>
    <w:p w14:paraId="42CF83D6" w14:textId="77777777" w:rsidR="00AB6ABF" w:rsidRDefault="00B55592"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Clay ranged fractions ranged from 40 – 80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w:t>
      </w:r>
      <w:r w:rsidR="007168E0">
        <w:rPr>
          <w:rFonts w:ascii="Times New Roman" w:eastAsia="Calibri" w:hAnsi="Times New Roman" w:cs="Times New Roman"/>
          <w:sz w:val="24"/>
          <w:szCs w:val="24"/>
          <w:lang w:eastAsia="zh-CN"/>
        </w:rPr>
        <w:t>ith mean value of 56 ± 12.11 (CV</w:t>
      </w:r>
      <w:r>
        <w:rPr>
          <w:rFonts w:ascii="Times New Roman" w:eastAsia="Calibri" w:hAnsi="Times New Roman" w:cs="Times New Roman"/>
          <w:sz w:val="24"/>
          <w:szCs w:val="24"/>
          <w:lang w:eastAsia="zh-CN"/>
        </w:rPr>
        <w:t xml:space="preserve"> = 21.40</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0.86, while kurtosis was 0.05. Clay coefficient of </w:t>
      </w:r>
      <w:r w:rsidR="001C7088">
        <w:rPr>
          <w:rFonts w:ascii="Times New Roman" w:eastAsia="Calibri" w:hAnsi="Times New Roman" w:cs="Times New Roman"/>
          <w:sz w:val="24"/>
          <w:szCs w:val="24"/>
          <w:lang w:eastAsia="zh-CN"/>
        </w:rPr>
        <w:t>variation was classified as moderate variance. Kurtosis measures the degree of peak ness of a distribution taken relative to a normal distribution. According Udofia</w:t>
      </w:r>
      <w:r w:rsidR="005964CD">
        <w:rPr>
          <w:rFonts w:ascii="Times New Roman" w:eastAsia="Calibri" w:hAnsi="Times New Roman" w:cs="Times New Roman"/>
          <w:sz w:val="24"/>
          <w:szCs w:val="24"/>
          <w:lang w:eastAsia="zh-CN"/>
        </w:rPr>
        <w:t xml:space="preserve"> (2010), value for normal distribution measure of kurtosis is 0.263. Clay had very low/flat. The kurtosis is Platy kurtic. Thus, the increased content of total sand decreased contents of clay in the surface layer (30</w:t>
      </w:r>
      <w:r w:rsidR="007168E0">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cm), indicated severe erosion in this layer, this lead to losses of colloidal materials in a soil negates aggregation because it disrupts the electrostatic bonding of the primary </w:t>
      </w:r>
      <w:r w:rsidR="00AB6ABF">
        <w:rPr>
          <w:rFonts w:ascii="Times New Roman" w:eastAsia="Calibri" w:hAnsi="Times New Roman" w:cs="Times New Roman"/>
          <w:sz w:val="24"/>
          <w:szCs w:val="24"/>
          <w:lang w:eastAsia="zh-CN"/>
        </w:rPr>
        <w:t xml:space="preserve">particles in the early stages of formation and stabilization of microstructure (Ogban, 2021; Essien and Ogban, 2018). </w:t>
      </w:r>
    </w:p>
    <w:p w14:paraId="2E0177A5" w14:textId="77777777" w:rsidR="009D193B" w:rsidRDefault="0089749A"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Bulk density</w:t>
      </w:r>
      <w:r w:rsidR="00AB6ABF">
        <w:rPr>
          <w:rFonts w:ascii="Times New Roman" w:eastAsia="Calibri" w:hAnsi="Times New Roman" w:cs="Times New Roman"/>
          <w:sz w:val="24"/>
          <w:szCs w:val="24"/>
          <w:lang w:eastAsia="zh-CN"/>
        </w:rPr>
        <w:t xml:space="preserve"> values ranged from .116 – 1.81 Mgm</w:t>
      </w:r>
      <w:r w:rsidR="00AB6ABF">
        <w:rPr>
          <w:rFonts w:ascii="Times New Roman" w:eastAsia="Calibri" w:hAnsi="Times New Roman" w:cs="Times New Roman"/>
          <w:sz w:val="24"/>
          <w:szCs w:val="24"/>
          <w:vertAlign w:val="superscript"/>
          <w:lang w:eastAsia="zh-CN"/>
        </w:rPr>
        <w:t>-3</w:t>
      </w:r>
      <w:r w:rsidR="00AB6ABF">
        <w:rPr>
          <w:rFonts w:ascii="Times New Roman" w:eastAsia="Calibri" w:hAnsi="Times New Roman" w:cs="Times New Roman"/>
          <w:sz w:val="24"/>
          <w:szCs w:val="24"/>
          <w:lang w:eastAsia="zh-CN"/>
        </w:rPr>
        <w:t>, wi</w:t>
      </w:r>
      <w:r w:rsidR="007168E0">
        <w:rPr>
          <w:rFonts w:ascii="Times New Roman" w:eastAsia="Calibri" w:hAnsi="Times New Roman" w:cs="Times New Roman"/>
          <w:sz w:val="24"/>
          <w:szCs w:val="24"/>
          <w:lang w:eastAsia="zh-CN"/>
        </w:rPr>
        <w:t>th mean value of 1.40 ± 0.18 (CV</w:t>
      </w:r>
      <w:r w:rsidR="00AB6ABF">
        <w:rPr>
          <w:rFonts w:ascii="Times New Roman" w:eastAsia="Calibri" w:hAnsi="Times New Roman" w:cs="Times New Roman"/>
          <w:sz w:val="24"/>
          <w:szCs w:val="24"/>
          <w:lang w:eastAsia="zh-CN"/>
        </w:rPr>
        <w:t xml:space="preserve"> = 12. 86 %), the variability was</w:t>
      </w:r>
      <w:r>
        <w:rPr>
          <w:rFonts w:ascii="Times New Roman" w:eastAsia="Calibri" w:hAnsi="Times New Roman" w:cs="Times New Roman"/>
          <w:sz w:val="24"/>
          <w:szCs w:val="24"/>
          <w:lang w:eastAsia="zh-CN"/>
        </w:rPr>
        <w:t xml:space="preserve"> low, positively Skewed (1.24) </w:t>
      </w:r>
      <w:r w:rsidR="00AB6ABF">
        <w:rPr>
          <w:rFonts w:ascii="Times New Roman" w:eastAsia="Calibri" w:hAnsi="Times New Roman" w:cs="Times New Roman"/>
          <w:sz w:val="24"/>
          <w:szCs w:val="24"/>
          <w:lang w:eastAsia="zh-CN"/>
        </w:rPr>
        <w:t xml:space="preserve">and was leptokurtic (2.93), relatively high peak distribution. Bulk density showed minimal variation, indicating the near structured uniformity of </w:t>
      </w:r>
      <w:r w:rsidR="00A13E6C">
        <w:rPr>
          <w:rFonts w:ascii="Times New Roman" w:eastAsia="Calibri" w:hAnsi="Times New Roman" w:cs="Times New Roman"/>
          <w:sz w:val="24"/>
          <w:szCs w:val="24"/>
          <w:lang w:eastAsia="zh-CN"/>
        </w:rPr>
        <w:t>these</w:t>
      </w:r>
      <w:r w:rsidR="00AB6ABF">
        <w:rPr>
          <w:rFonts w:ascii="Times New Roman" w:eastAsia="Calibri" w:hAnsi="Times New Roman" w:cs="Times New Roman"/>
          <w:sz w:val="24"/>
          <w:szCs w:val="24"/>
          <w:lang w:eastAsia="zh-CN"/>
        </w:rPr>
        <w:t xml:space="preserve"> soils and </w:t>
      </w:r>
      <w:r w:rsidR="00A13E6C">
        <w:rPr>
          <w:rFonts w:ascii="Times New Roman" w:eastAsia="Calibri" w:hAnsi="Times New Roman" w:cs="Times New Roman"/>
          <w:sz w:val="24"/>
          <w:szCs w:val="24"/>
          <w:lang w:eastAsia="zh-CN"/>
        </w:rPr>
        <w:t>therefore,</w:t>
      </w:r>
      <w:r w:rsidR="00AB6ABF">
        <w:rPr>
          <w:rFonts w:ascii="Times New Roman" w:eastAsia="Calibri" w:hAnsi="Times New Roman" w:cs="Times New Roman"/>
          <w:sz w:val="24"/>
          <w:szCs w:val="24"/>
          <w:lang w:eastAsia="zh-CN"/>
        </w:rPr>
        <w:t xml:space="preserve"> can support </w:t>
      </w:r>
      <w:r w:rsidR="00A13E6C">
        <w:rPr>
          <w:rFonts w:ascii="Times New Roman" w:eastAsia="Calibri" w:hAnsi="Times New Roman" w:cs="Times New Roman"/>
          <w:sz w:val="24"/>
          <w:szCs w:val="24"/>
          <w:lang w:eastAsia="zh-CN"/>
        </w:rPr>
        <w:t>root grow</w:t>
      </w:r>
      <w:r w:rsidR="00AB6ABF">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 xml:space="preserve">and development, soil and plant respiration (Lal and Shukla, 2004; Essien </w:t>
      </w:r>
      <w:r w:rsidR="00D46354">
        <w:rPr>
          <w:rFonts w:ascii="Times New Roman" w:eastAsia="Calibri" w:hAnsi="Times New Roman" w:cs="Times New Roman"/>
          <w:i/>
          <w:sz w:val="24"/>
          <w:szCs w:val="24"/>
          <w:lang w:eastAsia="zh-CN"/>
        </w:rPr>
        <w:t xml:space="preserve">et </w:t>
      </w:r>
      <w:r w:rsidR="00A13E6C" w:rsidRPr="007168E0">
        <w:rPr>
          <w:rFonts w:ascii="Times New Roman" w:eastAsia="Calibri" w:hAnsi="Times New Roman" w:cs="Times New Roman"/>
          <w:i/>
          <w:sz w:val="24"/>
          <w:szCs w:val="24"/>
          <w:lang w:eastAsia="zh-CN"/>
        </w:rPr>
        <w:t>al</w:t>
      </w:r>
      <w:r w:rsidR="00A13E6C">
        <w:rPr>
          <w:rFonts w:ascii="Times New Roman" w:eastAsia="Calibri" w:hAnsi="Times New Roman" w:cs="Times New Roman"/>
          <w:sz w:val="24"/>
          <w:szCs w:val="24"/>
          <w:lang w:eastAsia="zh-CN"/>
        </w:rPr>
        <w:t>.</w:t>
      </w:r>
      <w:r w:rsidR="00D46354">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2024</w:t>
      </w:r>
      <w:r w:rsidR="007168E0">
        <w:rPr>
          <w:rFonts w:ascii="Times New Roman" w:eastAsia="Calibri" w:hAnsi="Times New Roman" w:cs="Times New Roman"/>
          <w:sz w:val="24"/>
          <w:szCs w:val="24"/>
          <w:lang w:eastAsia="zh-CN"/>
        </w:rPr>
        <w:t xml:space="preserve">a; Mark </w:t>
      </w:r>
      <w:r w:rsidR="007168E0" w:rsidRPr="007168E0">
        <w:rPr>
          <w:rFonts w:ascii="Times New Roman" w:eastAsia="Calibri" w:hAnsi="Times New Roman" w:cs="Times New Roman"/>
          <w:i/>
          <w:sz w:val="24"/>
          <w:szCs w:val="24"/>
          <w:lang w:eastAsia="zh-CN"/>
        </w:rPr>
        <w:t>et al</w:t>
      </w:r>
      <w:r w:rsidR="007168E0">
        <w:rPr>
          <w:rFonts w:ascii="Times New Roman" w:eastAsia="Calibri" w:hAnsi="Times New Roman" w:cs="Times New Roman"/>
          <w:sz w:val="24"/>
          <w:szCs w:val="24"/>
          <w:lang w:eastAsia="zh-CN"/>
        </w:rPr>
        <w:t>.</w:t>
      </w:r>
      <w:r w:rsidR="00A13E6C">
        <w:rPr>
          <w:rFonts w:ascii="Times New Roman" w:eastAsia="Calibri" w:hAnsi="Times New Roman" w:cs="Times New Roman"/>
          <w:sz w:val="24"/>
          <w:szCs w:val="24"/>
          <w:lang w:eastAsia="zh-CN"/>
        </w:rPr>
        <w:t xml:space="preserve">, 2024). The observed soil density values are attributed </w:t>
      </w:r>
      <w:r w:rsidR="007168E0">
        <w:rPr>
          <w:rFonts w:ascii="Times New Roman" w:eastAsia="Calibri" w:hAnsi="Times New Roman" w:cs="Times New Roman"/>
          <w:sz w:val="24"/>
          <w:szCs w:val="24"/>
          <w:lang w:eastAsia="zh-CN"/>
        </w:rPr>
        <w:t xml:space="preserve">to </w:t>
      </w:r>
      <w:r w:rsidR="00A13E6C">
        <w:rPr>
          <w:rFonts w:ascii="Times New Roman" w:eastAsia="Calibri" w:hAnsi="Times New Roman" w:cs="Times New Roman"/>
          <w:sz w:val="24"/>
          <w:szCs w:val="24"/>
          <w:lang w:eastAsia="zh-CN"/>
        </w:rPr>
        <w:t>the</w:t>
      </w:r>
      <w:r w:rsidR="007168E0">
        <w:rPr>
          <w:rFonts w:ascii="Times New Roman" w:eastAsia="Calibri" w:hAnsi="Times New Roman" w:cs="Times New Roman"/>
          <w:sz w:val="24"/>
          <w:szCs w:val="24"/>
          <w:lang w:eastAsia="zh-CN"/>
        </w:rPr>
        <w:t xml:space="preserve"> dominance of quartz in the soils. Bulk density ar</w:t>
      </w:r>
      <w:r w:rsidR="00BC7403">
        <w:rPr>
          <w:rFonts w:ascii="Times New Roman" w:eastAsia="Calibri" w:hAnsi="Times New Roman" w:cs="Times New Roman"/>
          <w:sz w:val="24"/>
          <w:szCs w:val="24"/>
          <w:lang w:eastAsia="zh-CN"/>
        </w:rPr>
        <w:t>e indicator of soil quality (</w:t>
      </w:r>
      <w:r w:rsidR="007168E0">
        <w:rPr>
          <w:rFonts w:ascii="Times New Roman" w:eastAsia="Calibri" w:hAnsi="Times New Roman" w:cs="Times New Roman"/>
          <w:sz w:val="24"/>
          <w:szCs w:val="24"/>
          <w:lang w:eastAsia="zh-CN"/>
        </w:rPr>
        <w:t>O</w:t>
      </w:r>
      <w:r w:rsidR="00D46354">
        <w:rPr>
          <w:rFonts w:ascii="Times New Roman" w:eastAsia="Calibri" w:hAnsi="Times New Roman" w:cs="Times New Roman"/>
          <w:sz w:val="24"/>
          <w:szCs w:val="24"/>
          <w:lang w:eastAsia="zh-CN"/>
        </w:rPr>
        <w:t xml:space="preserve">gban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influencing soil hydraulic and wa</w:t>
      </w:r>
      <w:r w:rsidR="00BC7403">
        <w:rPr>
          <w:rFonts w:ascii="Times New Roman" w:eastAsia="Calibri" w:hAnsi="Times New Roman" w:cs="Times New Roman"/>
          <w:sz w:val="24"/>
          <w:szCs w:val="24"/>
          <w:lang w:eastAsia="zh-CN"/>
        </w:rPr>
        <w:t>ter transmission properties (</w:t>
      </w:r>
      <w:r w:rsidR="00D46354">
        <w:rPr>
          <w:rFonts w:ascii="Times New Roman" w:eastAsia="Calibri" w:hAnsi="Times New Roman" w:cs="Times New Roman"/>
          <w:sz w:val="24"/>
          <w:szCs w:val="24"/>
          <w:lang w:eastAsia="zh-CN"/>
        </w:rPr>
        <w:t xml:space="preserve">Essien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or hinder root penetration. Total porosity ranged from 0.37 – 0.55 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 xml:space="preserve">, with mean value of 0.46 </w:t>
      </w:r>
      <w:r w:rsidR="00AB4809">
        <w:rPr>
          <w:rFonts w:ascii="Times New Roman" w:eastAsia="Calibri" w:hAnsi="Times New Roman" w:cs="Times New Roman"/>
          <w:sz w:val="24"/>
          <w:szCs w:val="24"/>
          <w:lang w:eastAsia="zh-CN"/>
        </w:rPr>
        <w:t>± 0.06 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 xml:space="preserve"> (CV = 13.04 %), </w:t>
      </w:r>
      <w:r w:rsidR="005B2EBF">
        <w:rPr>
          <w:rFonts w:ascii="Times New Roman" w:eastAsia="Calibri" w:hAnsi="Times New Roman" w:cs="Times New Roman"/>
          <w:sz w:val="24"/>
          <w:szCs w:val="24"/>
          <w:lang w:eastAsia="zh-CN"/>
        </w:rPr>
        <w:t>skewed</w:t>
      </w:r>
      <w:r w:rsidR="00AB4809">
        <w:rPr>
          <w:rFonts w:ascii="Times New Roman" w:eastAsia="Calibri" w:hAnsi="Times New Roman" w:cs="Times New Roman"/>
          <w:sz w:val="24"/>
          <w:szCs w:val="24"/>
          <w:lang w:eastAsia="zh-CN"/>
        </w:rPr>
        <w:t xml:space="preserve"> positively with 0.31 and was negatively leptokurtic. The coefficient of variation was lower than 15 %, indi</w:t>
      </w:r>
      <w:r w:rsidR="00122662">
        <w:rPr>
          <w:rFonts w:ascii="Times New Roman" w:eastAsia="Calibri" w:hAnsi="Times New Roman" w:cs="Times New Roman"/>
          <w:sz w:val="24"/>
          <w:szCs w:val="24"/>
          <w:lang w:eastAsia="zh-CN"/>
        </w:rPr>
        <w:t>c</w:t>
      </w:r>
      <w:r w:rsidR="00BC7403">
        <w:rPr>
          <w:rFonts w:ascii="Times New Roman" w:eastAsia="Calibri" w:hAnsi="Times New Roman" w:cs="Times New Roman"/>
          <w:sz w:val="24"/>
          <w:szCs w:val="24"/>
          <w:lang w:eastAsia="zh-CN"/>
        </w:rPr>
        <w:t xml:space="preserve">ates low variability (Ogban </w:t>
      </w:r>
      <w:r w:rsidR="00BC7403" w:rsidRPr="00BC7403">
        <w:rPr>
          <w:rFonts w:ascii="Times New Roman" w:eastAsia="Calibri" w:hAnsi="Times New Roman" w:cs="Times New Roman"/>
          <w:i/>
          <w:sz w:val="24"/>
          <w:szCs w:val="24"/>
          <w:lang w:eastAsia="zh-CN"/>
        </w:rPr>
        <w:t>et al</w:t>
      </w:r>
      <w:r w:rsidR="00BC7403">
        <w:rPr>
          <w:rFonts w:ascii="Times New Roman" w:eastAsia="Calibri" w:hAnsi="Times New Roman" w:cs="Times New Roman"/>
          <w:sz w:val="24"/>
          <w:szCs w:val="24"/>
          <w:lang w:eastAsia="zh-CN"/>
        </w:rPr>
        <w:t xml:space="preserve"> 202</w:t>
      </w:r>
      <w:r w:rsidR="00122662">
        <w:rPr>
          <w:rFonts w:ascii="Times New Roman" w:eastAsia="Calibri" w:hAnsi="Times New Roman" w:cs="Times New Roman"/>
          <w:sz w:val="24"/>
          <w:szCs w:val="24"/>
          <w:lang w:eastAsia="zh-CN"/>
        </w:rPr>
        <w:t>2</w:t>
      </w:r>
      <w:r w:rsidR="00AB4809">
        <w:rPr>
          <w:rFonts w:ascii="Times New Roman" w:eastAsia="Calibri" w:hAnsi="Times New Roman" w:cs="Times New Roman"/>
          <w:sz w:val="24"/>
          <w:szCs w:val="24"/>
          <w:lang w:eastAsia="zh-CN"/>
        </w:rPr>
        <w:t xml:space="preserve">; Essien, </w:t>
      </w:r>
      <w:r w:rsidR="00AB4809" w:rsidRPr="00AB4809">
        <w:rPr>
          <w:rFonts w:ascii="Times New Roman" w:eastAsia="Calibri" w:hAnsi="Times New Roman" w:cs="Times New Roman"/>
          <w:i/>
          <w:sz w:val="24"/>
          <w:szCs w:val="24"/>
          <w:lang w:eastAsia="zh-CN"/>
        </w:rPr>
        <w:t>et al</w:t>
      </w:r>
      <w:r w:rsidR="00122662">
        <w:rPr>
          <w:rFonts w:ascii="Times New Roman" w:eastAsia="Calibri" w:hAnsi="Times New Roman" w:cs="Times New Roman"/>
          <w:sz w:val="24"/>
          <w:szCs w:val="24"/>
          <w:lang w:eastAsia="zh-CN"/>
        </w:rPr>
        <w:t xml:space="preserve">. </w:t>
      </w:r>
      <w:r w:rsidR="00AB4809">
        <w:rPr>
          <w:rFonts w:ascii="Times New Roman" w:eastAsia="Calibri" w:hAnsi="Times New Roman" w:cs="Times New Roman"/>
          <w:sz w:val="24"/>
          <w:szCs w:val="24"/>
          <w:lang w:eastAsia="zh-CN"/>
        </w:rPr>
        <w:t>2023)</w:t>
      </w:r>
      <w:r w:rsidR="009D193B">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Saturated hydraulic conductivity</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ranged from 1.84 – 5. 41 cmhr</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with mean value of 3.07</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 1.3 cmm</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xml:space="preserve"> (CV = 36. 81 %), positively skewed (1.21) and negatively leptokurtic (-1.01)</w:t>
      </w:r>
      <w:r w:rsidR="009D193B">
        <w:rPr>
          <w:rFonts w:ascii="Times New Roman" w:eastAsia="Calibri" w:hAnsi="Times New Roman" w:cs="Times New Roman"/>
          <w:sz w:val="24"/>
          <w:szCs w:val="24"/>
          <w:lang w:eastAsia="zh-CN"/>
        </w:rPr>
        <w:t>.</w:t>
      </w:r>
      <w:r w:rsidR="005964CD">
        <w:rPr>
          <w:rFonts w:ascii="Times New Roman" w:eastAsia="Calibri" w:hAnsi="Times New Roman" w:cs="Times New Roman"/>
          <w:sz w:val="24"/>
          <w:szCs w:val="24"/>
          <w:lang w:eastAsia="zh-CN"/>
        </w:rPr>
        <w:t xml:space="preserve">  </w:t>
      </w:r>
    </w:p>
    <w:p w14:paraId="0957B2B0" w14:textId="77777777" w:rsidR="00460801" w:rsidRPr="009D193B" w:rsidRDefault="009D193B"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sectPr w:rsidR="00460801" w:rsidRPr="009D193B" w:rsidSect="00460801">
          <w:headerReference w:type="even" r:id="rId14"/>
          <w:headerReference w:type="default" r:id="rId15"/>
          <w:footerReference w:type="even" r:id="rId16"/>
          <w:footerReference w:type="default" r:id="rId17"/>
          <w:headerReference w:type="first" r:id="rId18"/>
          <w:footerReference w:type="first" r:id="rId19"/>
          <w:pgSz w:w="11520" w:h="14400" w:code="9"/>
          <w:pgMar w:top="1440" w:right="1440" w:bottom="1440" w:left="2016" w:header="720" w:footer="821" w:gutter="0"/>
          <w:cols w:space="720"/>
          <w:docGrid w:linePitch="328"/>
        </w:sectPr>
      </w:pPr>
      <w:r>
        <w:rPr>
          <w:rFonts w:ascii="Times New Roman" w:eastAsia="Calibri" w:hAnsi="Times New Roman" w:cs="Times New Roman"/>
          <w:sz w:val="24"/>
          <w:szCs w:val="24"/>
          <w:lang w:eastAsia="zh-CN"/>
        </w:rPr>
        <w:t xml:space="preserve"> According to Wilding (1985) a coefficient of variation over 36 % shows strong variance. High to very high variation in soil properties, may be due to the nature of the soil and the climatic conditions. The dominance of sand fraction over silt and clay is characteristic of Akwa Ibom Soils and is in agreement with other research works conducted in the area (Essien </w:t>
      </w:r>
      <w:r w:rsidRPr="000D5639">
        <w:rPr>
          <w:rFonts w:ascii="Times New Roman" w:eastAsia="Calibri" w:hAnsi="Times New Roman" w:cs="Times New Roman"/>
          <w:i/>
          <w:sz w:val="24"/>
          <w:szCs w:val="24"/>
          <w:lang w:eastAsia="zh-CN"/>
        </w:rPr>
        <w:t>et al.</w:t>
      </w:r>
      <w:r>
        <w:rPr>
          <w:rFonts w:ascii="Times New Roman" w:eastAsia="Calibri" w:hAnsi="Times New Roman" w:cs="Times New Roman"/>
          <w:sz w:val="24"/>
          <w:szCs w:val="24"/>
          <w:lang w:eastAsia="zh-CN"/>
        </w:rPr>
        <w:t>, 2024b; O</w:t>
      </w:r>
      <w:r w:rsidR="00BC7403">
        <w:rPr>
          <w:rFonts w:ascii="Times New Roman" w:eastAsia="Calibri" w:hAnsi="Times New Roman" w:cs="Times New Roman"/>
          <w:sz w:val="24"/>
          <w:szCs w:val="24"/>
          <w:lang w:eastAsia="zh-CN"/>
        </w:rPr>
        <w:t>gban, 2021</w:t>
      </w:r>
      <w:r w:rsidR="000D5639">
        <w:rPr>
          <w:rFonts w:ascii="Times New Roman" w:eastAsia="Calibri" w:hAnsi="Times New Roman" w:cs="Times New Roman"/>
          <w:sz w:val="24"/>
          <w:szCs w:val="24"/>
          <w:lang w:eastAsia="zh-CN"/>
        </w:rPr>
        <w:t>; Sam</w:t>
      </w:r>
      <w:r w:rsidRPr="000D5639">
        <w:rPr>
          <w:rFonts w:ascii="Times New Roman" w:eastAsia="Calibri" w:hAnsi="Times New Roman" w:cs="Times New Roman"/>
          <w:i/>
          <w:sz w:val="24"/>
          <w:szCs w:val="24"/>
          <w:lang w:eastAsia="zh-CN"/>
        </w:rPr>
        <w:t xml:space="preserve">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xml:space="preserve">, 2025; Ibanga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2025).</w:t>
      </w:r>
      <w:r>
        <w:rPr>
          <w:rFonts w:ascii="Times New Roman" w:eastAsia="Calibri" w:hAnsi="Times New Roman" w:cs="Times New Roman"/>
          <w:sz w:val="24"/>
          <w:szCs w:val="24"/>
          <w:lang w:eastAsia="zh-CN"/>
        </w:rPr>
        <w:t xml:space="preserve"> </w:t>
      </w:r>
      <w:r w:rsidR="0089749A">
        <w:rPr>
          <w:rFonts w:ascii="Times New Roman" w:eastAsia="Calibri" w:hAnsi="Times New Roman" w:cs="Times New Roman"/>
          <w:sz w:val="24"/>
          <w:szCs w:val="24"/>
          <w:lang w:eastAsia="zh-CN"/>
        </w:rPr>
        <w:t>Also dominance of sand fraction and l</w:t>
      </w:r>
      <w:r w:rsidR="00F63166">
        <w:rPr>
          <w:rFonts w:ascii="Times New Roman" w:eastAsia="Calibri" w:hAnsi="Times New Roman" w:cs="Times New Roman"/>
          <w:sz w:val="24"/>
          <w:szCs w:val="24"/>
          <w:lang w:eastAsia="zh-CN"/>
        </w:rPr>
        <w:t xml:space="preserve">oss of colloidal </w:t>
      </w:r>
      <w:r w:rsidR="0089749A">
        <w:rPr>
          <w:rFonts w:ascii="Times New Roman" w:eastAsia="Calibri" w:hAnsi="Times New Roman" w:cs="Times New Roman"/>
          <w:sz w:val="24"/>
          <w:szCs w:val="24"/>
          <w:lang w:eastAsia="zh-CN"/>
        </w:rPr>
        <w:t>materials in a soil negate aggregation because it disrupts the electrostatic</w:t>
      </w:r>
      <w:r>
        <w:rPr>
          <w:rFonts w:ascii="Times New Roman" w:eastAsia="Calibri" w:hAnsi="Times New Roman" w:cs="Times New Roman"/>
          <w:sz w:val="24"/>
          <w:szCs w:val="24"/>
          <w:lang w:eastAsia="zh-CN"/>
        </w:rPr>
        <w:t xml:space="preserve"> </w:t>
      </w:r>
      <w:r w:rsidR="00F63166">
        <w:rPr>
          <w:rFonts w:ascii="Times New Roman" w:eastAsia="Calibri" w:hAnsi="Times New Roman" w:cs="Times New Roman"/>
          <w:sz w:val="24"/>
          <w:szCs w:val="24"/>
          <w:lang w:eastAsia="zh-CN"/>
        </w:rPr>
        <w:t>bonding of the primary particles in the early stage of formation and stabilization of microstructure.</w:t>
      </w:r>
      <w:r>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    </w:t>
      </w:r>
      <w:r w:rsidR="001C7088">
        <w:rPr>
          <w:rFonts w:ascii="Times New Roman" w:eastAsia="Calibri" w:hAnsi="Times New Roman" w:cs="Times New Roman"/>
          <w:sz w:val="24"/>
          <w:szCs w:val="24"/>
          <w:lang w:eastAsia="zh-CN"/>
        </w:rPr>
        <w:t xml:space="preserve">    </w:t>
      </w:r>
      <w:r w:rsidR="00B55592">
        <w:rPr>
          <w:rFonts w:ascii="Times New Roman" w:eastAsia="Calibri" w:hAnsi="Times New Roman" w:cs="Times New Roman"/>
          <w:sz w:val="24"/>
          <w:szCs w:val="24"/>
          <w:lang w:eastAsia="zh-CN"/>
        </w:rPr>
        <w:t xml:space="preserve">    </w:t>
      </w:r>
      <w:r w:rsidR="00851CA1">
        <w:rPr>
          <w:rFonts w:ascii="Times New Roman" w:eastAsia="Calibri" w:hAnsi="Times New Roman" w:cs="Times New Roman"/>
          <w:sz w:val="24"/>
          <w:szCs w:val="24"/>
          <w:lang w:eastAsia="zh-CN"/>
        </w:rPr>
        <w:t xml:space="preserve"> </w:t>
      </w:r>
      <w:r w:rsidR="00460801">
        <w:rPr>
          <w:rFonts w:ascii="Times New Roman" w:eastAsia="Calibri" w:hAnsi="Times New Roman" w:cs="Times New Roman"/>
          <w:sz w:val="24"/>
          <w:szCs w:val="24"/>
          <w:lang w:eastAsia="zh-CN"/>
        </w:rPr>
        <w:t xml:space="preserve">  </w:t>
      </w:r>
      <w:r w:rsidR="00460801" w:rsidRPr="00460801">
        <w:rPr>
          <w:rFonts w:ascii="Times New Roman" w:eastAsia="Calibri" w:hAnsi="Times New Roman" w:cs="Times New Roman"/>
          <w:sz w:val="26"/>
          <w:szCs w:val="24"/>
          <w:vertAlign w:val="superscript"/>
          <w:lang w:eastAsia="zh-CN"/>
        </w:rPr>
        <w:t xml:space="preserve">  </w:t>
      </w:r>
    </w:p>
    <w:p w14:paraId="046EB0D4"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bCs/>
          <w:color w:val="000000"/>
          <w:sz w:val="26"/>
          <w:szCs w:val="26"/>
          <w:lang w:eastAsia="zh-CN"/>
        </w:rPr>
        <w:t>Table 1: Soil Physical Properties of the Studied Soils</w:t>
      </w:r>
    </w:p>
    <w:tbl>
      <w:tblPr>
        <w:tblW w:w="9748" w:type="dxa"/>
        <w:jc w:val="center"/>
        <w:tblBorders>
          <w:top w:val="single" w:sz="12" w:space="0" w:color="auto"/>
          <w:bottom w:val="single" w:sz="12" w:space="0" w:color="auto"/>
        </w:tblBorders>
        <w:tblLook w:val="04A0" w:firstRow="1" w:lastRow="0" w:firstColumn="1" w:lastColumn="0" w:noHBand="0" w:noVBand="1"/>
      </w:tblPr>
      <w:tblGrid>
        <w:gridCol w:w="1242"/>
        <w:gridCol w:w="2200"/>
        <w:gridCol w:w="1265"/>
        <w:gridCol w:w="1241"/>
        <w:gridCol w:w="1282"/>
        <w:gridCol w:w="1276"/>
        <w:gridCol w:w="1242"/>
      </w:tblGrid>
      <w:tr w:rsidR="00460801" w:rsidRPr="00460801" w14:paraId="2A07EC7D" w14:textId="77777777" w:rsidTr="00460801">
        <w:trPr>
          <w:trHeight w:val="816"/>
          <w:jc w:val="center"/>
        </w:trPr>
        <w:tc>
          <w:tcPr>
            <w:tcW w:w="1242" w:type="dxa"/>
            <w:tcBorders>
              <w:top w:val="single" w:sz="12" w:space="0" w:color="auto"/>
            </w:tcBorders>
          </w:tcPr>
          <w:p w14:paraId="258272E9"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bookmarkStart w:id="2" w:name="_Hlk161132519"/>
          </w:p>
        </w:tc>
        <w:tc>
          <w:tcPr>
            <w:tcW w:w="2200" w:type="dxa"/>
            <w:tcBorders>
              <w:top w:val="single" w:sz="12" w:space="0" w:color="auto"/>
            </w:tcBorders>
          </w:tcPr>
          <w:p w14:paraId="187F09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Ts</w:t>
            </w:r>
          </w:p>
          <w:p w14:paraId="5C9B1C9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45A5423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65" w:type="dxa"/>
            <w:tcBorders>
              <w:top w:val="single" w:sz="4" w:space="0" w:color="auto"/>
            </w:tcBorders>
          </w:tcPr>
          <w:p w14:paraId="6FEB3FD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g">
                  <w:drawing>
                    <wp:anchor distT="0" distB="0" distL="114300" distR="114300" simplePos="0" relativeHeight="251666432" behindDoc="0" locked="0" layoutInCell="1" allowOverlap="1" wp14:anchorId="4169CBC1" wp14:editId="12BA6FC0">
                      <wp:simplePos x="0" y="0"/>
                      <wp:positionH relativeFrom="column">
                        <wp:posOffset>-679450</wp:posOffset>
                      </wp:positionH>
                      <wp:positionV relativeFrom="paragraph">
                        <wp:posOffset>226695</wp:posOffset>
                      </wp:positionV>
                      <wp:extent cx="2000885" cy="45720"/>
                      <wp:effectExtent l="38100" t="76200" r="19050" b="50165"/>
                      <wp:wrapNone/>
                      <wp:docPr id="22" name="Group 16"/>
                      <wp:cNvGraphicFramePr/>
                      <a:graphic xmlns:a="http://schemas.openxmlformats.org/drawingml/2006/main">
                        <a:graphicData uri="http://schemas.microsoft.com/office/word/2010/wordprocessingGroup">
                          <wpg:wgp>
                            <wpg:cNvGrpSpPr/>
                            <wpg:grpSpPr>
                              <a:xfrm>
                                <a:off x="0" y="0"/>
                                <a:ext cx="2000658" cy="45719"/>
                                <a:chOff x="0" y="0"/>
                                <a:chExt cx="2222021" cy="0"/>
                              </a:xfrm>
                            </wpg:grpSpPr>
                            <wps:wsp>
                              <wps:cNvPr id="23" name="Straight Connector 15"/>
                              <wps:cNvCnPr/>
                              <wps:spPr>
                                <a:xfrm flipV="1">
                                  <a:off x="0" y="0"/>
                                  <a:ext cx="905941" cy="0"/>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24" name="Straight Connector 14"/>
                              <wps:cNvCnPr/>
                              <wps:spPr>
                                <a:xfrm>
                                  <a:off x="1307621" y="0"/>
                                  <a:ext cx="914400" cy="0"/>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anchor>
                  </w:drawing>
                </mc:Choice>
                <mc:Fallback>
                  <w:pict>
                    <v:group w14:anchorId="4C531095" id="Group 16" o:spid="_x0000_s1026" style="position:absolute;margin-left:-53.5pt;margin-top:17.85pt;width:157.55pt;height:3.6pt;z-index:251666432" coordsize="2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">
                      <v:line id="Straight Connector 15" o:spid="_x0000_s1027" style="position:absolute;flip:y;visibility:visible;mso-wrap-style:square" from="0,0" to="9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Q4R8UAAADbAAAADwAAAGRycy9kb3ducmV2LnhtbESPS2vDMBCE74X8B7GB3mo5KYTiRAlt&#10;oDSHUohjArltrfWDWitjKX7011eBQo7DzHzDbHajaURPnastK1hEMQji3OqaSwXZ6f3pBYTzyBob&#10;y6RgIge77exhg4m2Ax+pT30pAoRdggoq79tESpdXZNBFtiUOXmE7gz7IrpS6wyHATSOXcbySBmsO&#10;CxW2tK8o/0mvRsFXcfn0svi1b9l3T+ePEac+XSn1OB9f1yA8jf4e/m8ftILlM9y+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Q4R8UAAADbAAAADwAAAAAAAAAA&#10;AAAAAAChAgAAZHJzL2Rvd25yZXYueG1sUEsFBgAAAAAEAAQA+QAAAJMDAAAAAA==&#10;" strokecolor="windowText" strokeweight="1.5pt">
                        <v:stroke startarrow="block" joinstyle="miter"/>
                      </v:line>
                      <v:line id="Straight Connector 14" o:spid="_x0000_s1028" style="position:absolute;visibility:visible;mso-wrap-style:square" from="13076,0" to="22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zNhcMAAADbAAAADwAAAGRycy9kb3ducmV2LnhtbESPT2vCQBDF70K/wzKF3szGP0iJriKh&#10;hV560Ei9DtkxG8zOptltTP30riB4fLx5vzdvtRlsI3rqfO1YwSRJQRCXTtdcKTgUn+N3ED4ga2wc&#10;k4J/8rBZv4xWmGl34R31+1CJCGGfoQITQptJ6UtDFn3iWuLonVxnMUTZVVJ3eIlw28hpmi6kxZpj&#10;g8GWckPlef9n4xs/3/0sv+KHP1Y5kvktZpwXSr29DtsliEBDeB4/0l9awXQO9y0RAH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czYXDAAAA2wAAAA8AAAAAAAAAAAAA&#10;AAAAoQIAAGRycy9kb3ducmV2LnhtbFBLBQYAAAAABAAEAPkAAACRAwAAAAA=&#10;" strokecolor="windowText" strokeweight="1.5pt">
                        <v:stroke endarrow="block" joinstyle="miter"/>
                      </v:line>
                    </v:group>
                  </w:pict>
                </mc:Fallback>
              </mc:AlternateContent>
            </w:r>
            <w:r w:rsidRPr="00460801">
              <w:rPr>
                <w:rFonts w:ascii="Times New Roman" w:eastAsia="Times New Roman" w:hAnsi="Times New Roman" w:cs="Times New Roman"/>
                <w:szCs w:val="24"/>
              </w:rPr>
              <w:t>Si</w:t>
            </w:r>
          </w:p>
          <w:p w14:paraId="2EFD8DA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noProof/>
                <w:szCs w:val="24"/>
              </w:rPr>
            </w:pPr>
            <w:bookmarkStart w:id="3" w:name="_Hlk183181614"/>
            <w:r w:rsidRPr="00460801">
              <w:rPr>
                <w:rFonts w:ascii="Times New Roman" w:eastAsia="Times New Roman" w:hAnsi="Times New Roman" w:cs="Times New Roman"/>
                <w:szCs w:val="24"/>
              </w:rPr>
              <w:t>gkg</w:t>
            </w:r>
            <w:r w:rsidRPr="00460801">
              <w:rPr>
                <w:rFonts w:ascii="Times New Roman" w:eastAsia="Times New Roman" w:hAnsi="Times New Roman" w:cs="Times New Roman"/>
                <w:szCs w:val="24"/>
                <w:vertAlign w:val="superscript"/>
              </w:rPr>
              <w:t>-1</w:t>
            </w:r>
          </w:p>
          <w:bookmarkEnd w:id="3"/>
          <w:p w14:paraId="502FF21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1" w:type="dxa"/>
            <w:tcBorders>
              <w:top w:val="single" w:sz="12" w:space="0" w:color="auto"/>
            </w:tcBorders>
          </w:tcPr>
          <w:p w14:paraId="5A6765E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Cl</w:t>
            </w:r>
          </w:p>
          <w:p w14:paraId="4BBDFB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5264807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82" w:type="dxa"/>
            <w:tcBorders>
              <w:top w:val="single" w:sz="12" w:space="0" w:color="auto"/>
            </w:tcBorders>
          </w:tcPr>
          <w:p w14:paraId="74A1EB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Bd</w:t>
            </w:r>
          </w:p>
          <w:p w14:paraId="02DD919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Mgm</w:t>
            </w:r>
            <w:r w:rsidRPr="00460801">
              <w:rPr>
                <w:rFonts w:ascii="Times New Roman" w:eastAsia="Times New Roman" w:hAnsi="Times New Roman" w:cs="Times New Roman"/>
                <w:szCs w:val="24"/>
                <w:vertAlign w:val="superscript"/>
              </w:rPr>
              <w:t>-3</w:t>
            </w:r>
          </w:p>
          <w:p w14:paraId="092654B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76" w:type="dxa"/>
            <w:tcBorders>
              <w:top w:val="single" w:sz="12" w:space="0" w:color="auto"/>
            </w:tcBorders>
          </w:tcPr>
          <w:p w14:paraId="1E8C158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Ksat</w:t>
            </w:r>
          </w:p>
          <w:p w14:paraId="7F226C8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cmhr</w:t>
            </w:r>
            <w:r w:rsidRPr="00460801">
              <w:rPr>
                <w:rFonts w:ascii="Times New Roman" w:eastAsia="Times New Roman" w:hAnsi="Times New Roman" w:cs="Times New Roman"/>
                <w:szCs w:val="24"/>
                <w:vertAlign w:val="superscript"/>
              </w:rPr>
              <w:t>-1</w:t>
            </w:r>
          </w:p>
          <w:p w14:paraId="66A9F36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2" w:type="dxa"/>
            <w:tcBorders>
              <w:top w:val="single" w:sz="12" w:space="0" w:color="auto"/>
            </w:tcBorders>
          </w:tcPr>
          <w:p w14:paraId="20EBD1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Tp</w:t>
            </w:r>
          </w:p>
          <w:p w14:paraId="11C355A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p>
          <w:p w14:paraId="0DB9C00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r>
      <w:tr w:rsidR="00460801" w:rsidRPr="00460801" w14:paraId="43A107A6" w14:textId="77777777" w:rsidTr="00460801">
        <w:trPr>
          <w:trHeight w:val="276"/>
          <w:jc w:val="center"/>
        </w:trPr>
        <w:tc>
          <w:tcPr>
            <w:tcW w:w="1242" w:type="dxa"/>
            <w:tcBorders>
              <w:top w:val="single" w:sz="4" w:space="0" w:color="auto"/>
              <w:bottom w:val="nil"/>
            </w:tcBorders>
          </w:tcPr>
          <w:p w14:paraId="0D083022" w14:textId="77777777" w:rsidR="00460801" w:rsidRPr="00460801" w:rsidRDefault="005F0F9F" w:rsidP="00460801">
            <w:pPr>
              <w:widowControl w:val="0"/>
              <w:autoSpaceDE w:val="0"/>
              <w:autoSpaceDN w:val="0"/>
              <w:spacing w:after="0" w:line="240" w:lineRule="auto"/>
              <w:rPr>
                <w:rFonts w:ascii="Times New Roman" w:eastAsia="Times New Roman" w:hAnsi="Times New Roman" w:cs="Times New Roman"/>
                <w:b/>
                <w:szCs w:val="24"/>
              </w:rPr>
            </w:pPr>
            <m:oMathPara>
              <m:oMathParaPr>
                <m:jc m:val="left"/>
              </m:oMathParaPr>
              <m:oMath>
                <m:acc>
                  <m:accPr>
                    <m:chr m:val="̅"/>
                    <m:ctrlPr>
                      <w:rPr>
                        <w:rFonts w:ascii="Cambria Math" w:eastAsia="Times New Roman" w:hAnsi="Cambria Math" w:cs="Times New Roman"/>
                        <w:i/>
                        <w:szCs w:val="24"/>
                      </w:rPr>
                    </m:ctrlPr>
                  </m:accPr>
                  <m:e>
                    <m:r>
                      <m:rPr>
                        <m:sty m:val="bi"/>
                      </m:rPr>
                      <w:rPr>
                        <w:rFonts w:ascii="Cambria Math" w:eastAsia="Times New Roman" w:hAnsi="Cambria Math" w:cs="Times New Roman"/>
                        <w:szCs w:val="24"/>
                      </w:rPr>
                      <m:t>x</m:t>
                    </m:r>
                  </m:e>
                </m:acc>
              </m:oMath>
            </m:oMathPara>
          </w:p>
        </w:tc>
        <w:tc>
          <w:tcPr>
            <w:tcW w:w="2200" w:type="dxa"/>
            <w:tcBorders>
              <w:top w:val="single" w:sz="4" w:space="0" w:color="auto"/>
              <w:bottom w:val="nil"/>
            </w:tcBorders>
          </w:tcPr>
          <w:p w14:paraId="0E2B4F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905.60</w:t>
            </w:r>
          </w:p>
        </w:tc>
        <w:tc>
          <w:tcPr>
            <w:tcW w:w="1265" w:type="dxa"/>
            <w:tcBorders>
              <w:top w:val="single" w:sz="4" w:space="0" w:color="auto"/>
              <w:bottom w:val="nil"/>
            </w:tcBorders>
          </w:tcPr>
          <w:p w14:paraId="2E85C4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37.80</w:t>
            </w:r>
          </w:p>
        </w:tc>
        <w:tc>
          <w:tcPr>
            <w:tcW w:w="1241" w:type="dxa"/>
            <w:tcBorders>
              <w:top w:val="single" w:sz="4" w:space="0" w:color="auto"/>
              <w:bottom w:val="nil"/>
            </w:tcBorders>
          </w:tcPr>
          <w:p w14:paraId="5CCE583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4" w:name="_Hlk183182526"/>
            <w:r w:rsidRPr="00460801">
              <w:rPr>
                <w:rFonts w:ascii="Times New Roman" w:eastAsia="Times New Roman" w:hAnsi="Times New Roman" w:cs="Times New Roman"/>
                <w:color w:val="010205"/>
                <w:szCs w:val="24"/>
              </w:rPr>
              <w:t>56.60</w:t>
            </w:r>
            <w:bookmarkEnd w:id="4"/>
          </w:p>
        </w:tc>
        <w:tc>
          <w:tcPr>
            <w:tcW w:w="1282" w:type="dxa"/>
            <w:tcBorders>
              <w:top w:val="single" w:sz="4" w:space="0" w:color="auto"/>
              <w:bottom w:val="nil"/>
            </w:tcBorders>
          </w:tcPr>
          <w:p w14:paraId="731B8AD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1.40</w:t>
            </w:r>
          </w:p>
        </w:tc>
        <w:tc>
          <w:tcPr>
            <w:tcW w:w="1276" w:type="dxa"/>
            <w:tcBorders>
              <w:top w:val="single" w:sz="4" w:space="0" w:color="auto"/>
              <w:bottom w:val="nil"/>
            </w:tcBorders>
          </w:tcPr>
          <w:p w14:paraId="02AAA89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3.07</w:t>
            </w:r>
          </w:p>
        </w:tc>
        <w:tc>
          <w:tcPr>
            <w:tcW w:w="1242" w:type="dxa"/>
            <w:tcBorders>
              <w:top w:val="single" w:sz="4" w:space="0" w:color="auto"/>
              <w:bottom w:val="nil"/>
            </w:tcBorders>
          </w:tcPr>
          <w:p w14:paraId="6813333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0.46</w:t>
            </w:r>
          </w:p>
        </w:tc>
      </w:tr>
      <w:tr w:rsidR="00460801" w:rsidRPr="00460801" w14:paraId="488A050D" w14:textId="77777777" w:rsidTr="00460801">
        <w:trPr>
          <w:trHeight w:val="276"/>
          <w:jc w:val="center"/>
        </w:trPr>
        <w:tc>
          <w:tcPr>
            <w:tcW w:w="1242" w:type="dxa"/>
            <w:tcBorders>
              <w:top w:val="nil"/>
              <w:bottom w:val="nil"/>
            </w:tcBorders>
          </w:tcPr>
          <w:p w14:paraId="13AF320A"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Min</w:t>
            </w:r>
          </w:p>
        </w:tc>
        <w:tc>
          <w:tcPr>
            <w:tcW w:w="2200" w:type="dxa"/>
            <w:tcBorders>
              <w:top w:val="nil"/>
              <w:bottom w:val="nil"/>
            </w:tcBorders>
          </w:tcPr>
          <w:p w14:paraId="431F6F1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876.00</w:t>
            </w:r>
          </w:p>
        </w:tc>
        <w:tc>
          <w:tcPr>
            <w:tcW w:w="1265" w:type="dxa"/>
            <w:tcBorders>
              <w:top w:val="nil"/>
              <w:bottom w:val="nil"/>
            </w:tcBorders>
          </w:tcPr>
          <w:p w14:paraId="27F5A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30.00</w:t>
            </w:r>
          </w:p>
        </w:tc>
        <w:tc>
          <w:tcPr>
            <w:tcW w:w="1241" w:type="dxa"/>
            <w:tcBorders>
              <w:top w:val="nil"/>
              <w:bottom w:val="nil"/>
            </w:tcBorders>
          </w:tcPr>
          <w:p w14:paraId="1719999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5" w:name="_Hlk183182409"/>
            <w:r w:rsidRPr="00460801">
              <w:rPr>
                <w:rFonts w:ascii="Times New Roman" w:eastAsia="Times New Roman" w:hAnsi="Times New Roman" w:cs="Times New Roman"/>
                <w:color w:val="010205"/>
                <w:szCs w:val="24"/>
              </w:rPr>
              <w:t>40.00</w:t>
            </w:r>
            <w:bookmarkEnd w:id="5"/>
          </w:p>
        </w:tc>
        <w:tc>
          <w:tcPr>
            <w:tcW w:w="1282" w:type="dxa"/>
            <w:tcBorders>
              <w:top w:val="nil"/>
              <w:bottom w:val="nil"/>
            </w:tcBorders>
          </w:tcPr>
          <w:p w14:paraId="4C271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1.16</w:t>
            </w:r>
          </w:p>
        </w:tc>
        <w:tc>
          <w:tcPr>
            <w:tcW w:w="1276" w:type="dxa"/>
            <w:tcBorders>
              <w:top w:val="nil"/>
              <w:bottom w:val="nil"/>
            </w:tcBorders>
          </w:tcPr>
          <w:p w14:paraId="13AF7F1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1.84</w:t>
            </w:r>
          </w:p>
        </w:tc>
        <w:tc>
          <w:tcPr>
            <w:tcW w:w="1242" w:type="dxa"/>
            <w:tcBorders>
              <w:top w:val="nil"/>
              <w:bottom w:val="nil"/>
            </w:tcBorders>
          </w:tcPr>
          <w:p w14:paraId="4EAC71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6" w:name="_Hlk183179519"/>
            <w:r w:rsidRPr="00460801">
              <w:rPr>
                <w:rFonts w:ascii="Times New Roman" w:eastAsia="Times New Roman" w:hAnsi="Times New Roman" w:cs="Times New Roman"/>
                <w:color w:val="010205"/>
                <w:szCs w:val="24"/>
              </w:rPr>
              <w:t>0.37</w:t>
            </w:r>
            <w:bookmarkEnd w:id="6"/>
          </w:p>
        </w:tc>
      </w:tr>
      <w:tr w:rsidR="00460801" w:rsidRPr="00460801" w14:paraId="4D73CDBC" w14:textId="77777777" w:rsidTr="00460801">
        <w:trPr>
          <w:trHeight w:val="276"/>
          <w:jc w:val="center"/>
        </w:trPr>
        <w:tc>
          <w:tcPr>
            <w:tcW w:w="1242" w:type="dxa"/>
            <w:tcBorders>
              <w:top w:val="nil"/>
            </w:tcBorders>
          </w:tcPr>
          <w:p w14:paraId="71F0923F"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Max</w:t>
            </w:r>
          </w:p>
        </w:tc>
        <w:tc>
          <w:tcPr>
            <w:tcW w:w="2200" w:type="dxa"/>
            <w:tcBorders>
              <w:top w:val="nil"/>
            </w:tcBorders>
          </w:tcPr>
          <w:p w14:paraId="3527628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922.00</w:t>
            </w:r>
          </w:p>
        </w:tc>
        <w:tc>
          <w:tcPr>
            <w:tcW w:w="1265" w:type="dxa"/>
            <w:tcBorders>
              <w:top w:val="nil"/>
            </w:tcBorders>
          </w:tcPr>
          <w:p w14:paraId="42FB1D8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50.00</w:t>
            </w:r>
          </w:p>
        </w:tc>
        <w:tc>
          <w:tcPr>
            <w:tcW w:w="1241" w:type="dxa"/>
            <w:tcBorders>
              <w:top w:val="nil"/>
            </w:tcBorders>
          </w:tcPr>
          <w:p w14:paraId="36A860A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80.00</w:t>
            </w:r>
          </w:p>
        </w:tc>
        <w:tc>
          <w:tcPr>
            <w:tcW w:w="1282" w:type="dxa"/>
            <w:tcBorders>
              <w:top w:val="nil"/>
            </w:tcBorders>
          </w:tcPr>
          <w:p w14:paraId="7491426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1.81</w:t>
            </w:r>
          </w:p>
        </w:tc>
        <w:tc>
          <w:tcPr>
            <w:tcW w:w="1276" w:type="dxa"/>
            <w:tcBorders>
              <w:top w:val="nil"/>
            </w:tcBorders>
          </w:tcPr>
          <w:p w14:paraId="03AE6CA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5.41</w:t>
            </w:r>
          </w:p>
        </w:tc>
        <w:tc>
          <w:tcPr>
            <w:tcW w:w="1242" w:type="dxa"/>
            <w:tcBorders>
              <w:top w:val="nil"/>
            </w:tcBorders>
          </w:tcPr>
          <w:p w14:paraId="558AEB5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0.55</w:t>
            </w:r>
          </w:p>
        </w:tc>
      </w:tr>
      <w:tr w:rsidR="00460801" w:rsidRPr="00460801" w14:paraId="3C6B18B0" w14:textId="77777777" w:rsidTr="00460801">
        <w:trPr>
          <w:trHeight w:val="276"/>
          <w:jc w:val="center"/>
        </w:trPr>
        <w:tc>
          <w:tcPr>
            <w:tcW w:w="1242" w:type="dxa"/>
          </w:tcPr>
          <w:p w14:paraId="6EA890AB"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Median</w:t>
            </w:r>
          </w:p>
        </w:tc>
        <w:tc>
          <w:tcPr>
            <w:tcW w:w="2200" w:type="dxa"/>
          </w:tcPr>
          <w:p w14:paraId="53C2D520"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913.00</w:t>
            </w:r>
          </w:p>
        </w:tc>
        <w:tc>
          <w:tcPr>
            <w:tcW w:w="1265" w:type="dxa"/>
          </w:tcPr>
          <w:p w14:paraId="747700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35.00</w:t>
            </w:r>
          </w:p>
        </w:tc>
        <w:tc>
          <w:tcPr>
            <w:tcW w:w="1241" w:type="dxa"/>
          </w:tcPr>
          <w:p w14:paraId="14655E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52.00</w:t>
            </w:r>
          </w:p>
        </w:tc>
        <w:tc>
          <w:tcPr>
            <w:tcW w:w="1282" w:type="dxa"/>
          </w:tcPr>
          <w:p w14:paraId="0FF00BC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1.40</w:t>
            </w:r>
          </w:p>
        </w:tc>
        <w:tc>
          <w:tcPr>
            <w:tcW w:w="1276" w:type="dxa"/>
          </w:tcPr>
          <w:p w14:paraId="0700444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2.84</w:t>
            </w:r>
          </w:p>
        </w:tc>
        <w:tc>
          <w:tcPr>
            <w:tcW w:w="1242" w:type="dxa"/>
          </w:tcPr>
          <w:p w14:paraId="30475A9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0.45</w:t>
            </w:r>
          </w:p>
        </w:tc>
      </w:tr>
      <w:tr w:rsidR="00460801" w:rsidRPr="00460801" w14:paraId="21914A50" w14:textId="77777777" w:rsidTr="00460801">
        <w:trPr>
          <w:trHeight w:val="276"/>
          <w:jc w:val="center"/>
        </w:trPr>
        <w:tc>
          <w:tcPr>
            <w:tcW w:w="1242" w:type="dxa"/>
          </w:tcPr>
          <w:p w14:paraId="739EFCDD"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r w:rsidRPr="00460801">
              <w:rPr>
                <w:rFonts w:ascii="Times New Roman" w:eastAsia="Times New Roman" w:hAnsi="Times New Roman" w:cs="Times New Roman"/>
                <w:szCs w:val="24"/>
              </w:rPr>
              <w:t>Std ±</w:t>
            </w:r>
          </w:p>
        </w:tc>
        <w:tc>
          <w:tcPr>
            <w:tcW w:w="2200" w:type="dxa"/>
          </w:tcPr>
          <w:p w14:paraId="35579D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15.80</w:t>
            </w:r>
          </w:p>
        </w:tc>
        <w:tc>
          <w:tcPr>
            <w:tcW w:w="1265" w:type="dxa"/>
          </w:tcPr>
          <w:p w14:paraId="7D4E85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6.21</w:t>
            </w:r>
          </w:p>
        </w:tc>
        <w:tc>
          <w:tcPr>
            <w:tcW w:w="1241" w:type="dxa"/>
          </w:tcPr>
          <w:p w14:paraId="48548A3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12.11</w:t>
            </w:r>
          </w:p>
        </w:tc>
        <w:tc>
          <w:tcPr>
            <w:tcW w:w="1282" w:type="dxa"/>
          </w:tcPr>
          <w:p w14:paraId="6E4819B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0.18</w:t>
            </w:r>
          </w:p>
        </w:tc>
        <w:tc>
          <w:tcPr>
            <w:tcW w:w="1276" w:type="dxa"/>
          </w:tcPr>
          <w:p w14:paraId="5F0EFC8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7" w:name="_Hlk183933773"/>
            <w:r w:rsidRPr="00460801">
              <w:rPr>
                <w:rFonts w:ascii="Times New Roman" w:eastAsia="Times New Roman" w:hAnsi="Times New Roman" w:cs="Times New Roman"/>
                <w:color w:val="010205"/>
                <w:szCs w:val="24"/>
              </w:rPr>
              <w:t>1.13</w:t>
            </w:r>
            <w:bookmarkEnd w:id="7"/>
          </w:p>
        </w:tc>
        <w:tc>
          <w:tcPr>
            <w:tcW w:w="1242" w:type="dxa"/>
          </w:tcPr>
          <w:p w14:paraId="5CFAEE3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8" w:name="_Hlk183934126"/>
            <w:r w:rsidRPr="00460801">
              <w:rPr>
                <w:rFonts w:ascii="Times New Roman" w:eastAsia="Times New Roman" w:hAnsi="Times New Roman" w:cs="Times New Roman"/>
                <w:color w:val="010205"/>
                <w:szCs w:val="24"/>
              </w:rPr>
              <w:t>0.06</w:t>
            </w:r>
            <w:bookmarkEnd w:id="8"/>
          </w:p>
        </w:tc>
      </w:tr>
      <w:tr w:rsidR="00460801" w:rsidRPr="00460801" w14:paraId="5DEC3505" w14:textId="77777777" w:rsidTr="00460801">
        <w:trPr>
          <w:trHeight w:val="305"/>
          <w:jc w:val="center"/>
        </w:trPr>
        <w:tc>
          <w:tcPr>
            <w:tcW w:w="1242" w:type="dxa"/>
          </w:tcPr>
          <w:p w14:paraId="5DDC977B"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szCs w:val="24"/>
              </w:rPr>
              <w:t>CV (%)</w:t>
            </w:r>
          </w:p>
        </w:tc>
        <w:tc>
          <w:tcPr>
            <w:tcW w:w="2200" w:type="dxa"/>
          </w:tcPr>
          <w:p w14:paraId="72AC414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9" w:name="_Hlk183930988"/>
            <w:r w:rsidRPr="00460801">
              <w:rPr>
                <w:rFonts w:ascii="Times New Roman" w:eastAsia="Times New Roman" w:hAnsi="Times New Roman" w:cs="Times New Roman"/>
                <w:szCs w:val="24"/>
              </w:rPr>
              <w:t>1.74</w:t>
            </w:r>
            <w:bookmarkEnd w:id="9"/>
          </w:p>
        </w:tc>
        <w:tc>
          <w:tcPr>
            <w:tcW w:w="1265" w:type="dxa"/>
          </w:tcPr>
          <w:p w14:paraId="5550CA0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0" w:name="_Hlk183931562"/>
            <w:r w:rsidRPr="00460801">
              <w:rPr>
                <w:rFonts w:ascii="Times New Roman" w:eastAsia="Times New Roman" w:hAnsi="Times New Roman" w:cs="Times New Roman"/>
                <w:szCs w:val="24"/>
              </w:rPr>
              <w:t>16.43</w:t>
            </w:r>
            <w:bookmarkEnd w:id="10"/>
          </w:p>
        </w:tc>
        <w:tc>
          <w:tcPr>
            <w:tcW w:w="1241" w:type="dxa"/>
          </w:tcPr>
          <w:p w14:paraId="176295C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21.40</w:t>
            </w:r>
          </w:p>
        </w:tc>
        <w:tc>
          <w:tcPr>
            <w:tcW w:w="1282" w:type="dxa"/>
          </w:tcPr>
          <w:p w14:paraId="3C17DD9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1" w:name="_Hlk183933604"/>
            <w:r w:rsidRPr="00460801">
              <w:rPr>
                <w:rFonts w:ascii="Times New Roman" w:eastAsia="Times New Roman" w:hAnsi="Times New Roman" w:cs="Times New Roman"/>
                <w:szCs w:val="24"/>
              </w:rPr>
              <w:t>12.86</w:t>
            </w:r>
            <w:bookmarkEnd w:id="11"/>
          </w:p>
        </w:tc>
        <w:tc>
          <w:tcPr>
            <w:tcW w:w="1276" w:type="dxa"/>
          </w:tcPr>
          <w:p w14:paraId="7A9CA07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36.81</w:t>
            </w:r>
          </w:p>
        </w:tc>
        <w:tc>
          <w:tcPr>
            <w:tcW w:w="1242" w:type="dxa"/>
          </w:tcPr>
          <w:p w14:paraId="65C5521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13.04</w:t>
            </w:r>
          </w:p>
        </w:tc>
      </w:tr>
      <w:tr w:rsidR="00460801" w:rsidRPr="00460801" w14:paraId="6C1C1BF5" w14:textId="77777777" w:rsidTr="00460801">
        <w:trPr>
          <w:trHeight w:val="268"/>
          <w:jc w:val="center"/>
        </w:trPr>
        <w:tc>
          <w:tcPr>
            <w:tcW w:w="1242" w:type="dxa"/>
            <w:tcBorders>
              <w:bottom w:val="nil"/>
            </w:tcBorders>
          </w:tcPr>
          <w:p w14:paraId="49BADEC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bookmarkStart w:id="12" w:name="_Hlk183931640"/>
            <w:r w:rsidRPr="00460801">
              <w:rPr>
                <w:rFonts w:ascii="Times New Roman" w:eastAsia="Times New Roman" w:hAnsi="Times New Roman" w:cs="Times New Roman"/>
                <w:szCs w:val="24"/>
              </w:rPr>
              <w:t>Skewness</w:t>
            </w:r>
            <w:bookmarkEnd w:id="12"/>
          </w:p>
        </w:tc>
        <w:tc>
          <w:tcPr>
            <w:tcW w:w="2200" w:type="dxa"/>
            <w:tcBorders>
              <w:bottom w:val="nil"/>
            </w:tcBorders>
          </w:tcPr>
          <w:p w14:paraId="2101499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3" w:name="_Hlk183931049"/>
            <w:r w:rsidRPr="00460801">
              <w:rPr>
                <w:rFonts w:ascii="Times New Roman" w:eastAsia="Times New Roman" w:hAnsi="Times New Roman" w:cs="Times New Roman"/>
                <w:color w:val="010205"/>
                <w:szCs w:val="24"/>
              </w:rPr>
              <w:t>-1.09</w:t>
            </w:r>
            <w:bookmarkEnd w:id="13"/>
          </w:p>
        </w:tc>
        <w:tc>
          <w:tcPr>
            <w:tcW w:w="1265" w:type="dxa"/>
            <w:tcBorders>
              <w:bottom w:val="nil"/>
            </w:tcBorders>
          </w:tcPr>
          <w:p w14:paraId="497102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0.92</w:t>
            </w:r>
          </w:p>
        </w:tc>
        <w:tc>
          <w:tcPr>
            <w:tcW w:w="1241" w:type="dxa"/>
            <w:tcBorders>
              <w:bottom w:val="nil"/>
            </w:tcBorders>
          </w:tcPr>
          <w:p w14:paraId="0F83FC0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0.86</w:t>
            </w:r>
          </w:p>
        </w:tc>
        <w:tc>
          <w:tcPr>
            <w:tcW w:w="1282" w:type="dxa"/>
            <w:tcBorders>
              <w:bottom w:val="nil"/>
            </w:tcBorders>
          </w:tcPr>
          <w:p w14:paraId="5568AF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1.24</w:t>
            </w:r>
          </w:p>
        </w:tc>
        <w:tc>
          <w:tcPr>
            <w:tcW w:w="1276" w:type="dxa"/>
            <w:tcBorders>
              <w:bottom w:val="nil"/>
            </w:tcBorders>
          </w:tcPr>
          <w:p w14:paraId="2C14226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w:t>
            </w:r>
          </w:p>
        </w:tc>
        <w:tc>
          <w:tcPr>
            <w:tcW w:w="1242" w:type="dxa"/>
            <w:tcBorders>
              <w:bottom w:val="nil"/>
            </w:tcBorders>
          </w:tcPr>
          <w:p w14:paraId="1B782B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0.31</w:t>
            </w:r>
          </w:p>
        </w:tc>
      </w:tr>
      <w:tr w:rsidR="00460801" w:rsidRPr="00460801" w14:paraId="4D235E21" w14:textId="77777777" w:rsidTr="00460801">
        <w:trPr>
          <w:trHeight w:val="477"/>
          <w:jc w:val="center"/>
        </w:trPr>
        <w:tc>
          <w:tcPr>
            <w:tcW w:w="1242" w:type="dxa"/>
            <w:tcBorders>
              <w:top w:val="nil"/>
              <w:bottom w:val="nil"/>
            </w:tcBorders>
          </w:tcPr>
          <w:p w14:paraId="0D6966F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bookmarkStart w:id="14" w:name="_Hlk183931095"/>
            <w:r w:rsidRPr="00460801">
              <w:rPr>
                <w:rFonts w:ascii="Times New Roman" w:eastAsia="Times New Roman" w:hAnsi="Times New Roman" w:cs="Times New Roman"/>
                <w:b/>
                <w:noProof/>
                <w:szCs w:val="24"/>
                <w:lang w:eastAsia="zh-TW"/>
              </w:rPr>
              <mc:AlternateContent>
                <mc:Choice Requires="wpi">
                  <w:drawing>
                    <wp:anchor distT="0" distB="0" distL="114300" distR="114300" simplePos="0" relativeHeight="251661312" behindDoc="0" locked="0" layoutInCell="1" allowOverlap="1" wp14:anchorId="155DDAEA" wp14:editId="4CA40565">
                      <wp:simplePos x="0" y="0"/>
                      <wp:positionH relativeFrom="margin">
                        <wp:posOffset>-99695</wp:posOffset>
                      </wp:positionH>
                      <wp:positionV relativeFrom="paragraph">
                        <wp:posOffset>292317</wp:posOffset>
                      </wp:positionV>
                      <wp:extent cx="6290310" cy="635"/>
                      <wp:effectExtent l="38100" t="38100" r="0" b="37465"/>
                      <wp:wrapNone/>
                      <wp:docPr id="812350373" name="Ink 55"/>
                      <wp:cNvGraphicFramePr/>
                      <a:graphic xmlns:a="http://schemas.openxmlformats.org/drawingml/2006/main">
                        <a:graphicData uri="http://schemas.microsoft.com/office/word/2010/wordprocessingInk">
                          <w14:contentPart bwMode="auto" r:id="rId20">
                            <w14:nvContentPartPr>
                              <w14:cNvContentPartPr/>
                            </w14:nvContentPartPr>
                            <w14:xfrm>
                              <a:off x="0" y="0"/>
                              <a:ext cx="6290310" cy="635"/>
                            </w14:xfrm>
                          </w14:contentPart>
                        </a:graphicData>
                      </a:graphic>
                    </wp:anchor>
                  </w:drawing>
                </mc:Choice>
                <mc:Fallback>
                  <w:pict>
                    <v:shapetype w14:anchorId="1A2F2C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8.35pt;margin-top:22.15pt;width:496.25pt;height:1.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">
                      <v:imagedata r:id="rId21" o:title=""/>
                      <w10:wrap anchorx="margin"/>
                    </v:shape>
                  </w:pict>
                </mc:Fallback>
              </mc:AlternateContent>
            </w:r>
            <w:r w:rsidRPr="00460801">
              <w:rPr>
                <w:rFonts w:ascii="Times New Roman" w:eastAsia="Times New Roman" w:hAnsi="Times New Roman" w:cs="Times New Roman"/>
                <w:szCs w:val="24"/>
              </w:rPr>
              <w:t xml:space="preserve">Kurtosis </w:t>
            </w:r>
          </w:p>
        </w:tc>
        <w:tc>
          <w:tcPr>
            <w:tcW w:w="2200" w:type="dxa"/>
            <w:tcBorders>
              <w:top w:val="nil"/>
              <w:bottom w:val="nil"/>
            </w:tcBorders>
          </w:tcPr>
          <w:p w14:paraId="1F9FC702" w14:textId="6720072A" w:rsidR="00460801" w:rsidRPr="00460801" w:rsidRDefault="005F0F9F" w:rsidP="00460801">
            <w:pPr>
              <w:widowControl w:val="0"/>
              <w:autoSpaceDE w:val="0"/>
              <w:autoSpaceDN w:val="0"/>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color w:val="010205"/>
                <w:szCs w:val="24"/>
              </w:rPr>
              <w:t>-</w:t>
            </w:r>
            <w:r w:rsidR="00460801" w:rsidRPr="00460801">
              <w:rPr>
                <w:rFonts w:ascii="Times New Roman" w:eastAsia="Times New Roman" w:hAnsi="Times New Roman" w:cs="Times New Roman"/>
                <w:color w:val="010205"/>
                <w:szCs w:val="24"/>
              </w:rPr>
              <w:t>0</w:t>
            </w:r>
            <w:r>
              <w:rPr>
                <w:rFonts w:ascii="Times New Roman" w:eastAsia="Times New Roman" w:hAnsi="Times New Roman" w:cs="Times New Roman"/>
                <w:color w:val="010205"/>
                <w:szCs w:val="24"/>
              </w:rPr>
              <w:t>.</w:t>
            </w:r>
            <w:r w:rsidR="00460801" w:rsidRPr="00460801">
              <w:rPr>
                <w:rFonts w:ascii="Times New Roman" w:eastAsia="Times New Roman" w:hAnsi="Times New Roman" w:cs="Times New Roman"/>
                <w:color w:val="010205"/>
                <w:szCs w:val="24"/>
              </w:rPr>
              <w:t>12</w:t>
            </w:r>
          </w:p>
        </w:tc>
        <w:tc>
          <w:tcPr>
            <w:tcW w:w="1265" w:type="dxa"/>
            <w:tcBorders>
              <w:top w:val="nil"/>
              <w:bottom w:val="nil"/>
            </w:tcBorders>
          </w:tcPr>
          <w:p w14:paraId="4FA250D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0.00</w:t>
            </w:r>
          </w:p>
        </w:tc>
        <w:tc>
          <w:tcPr>
            <w:tcW w:w="1241" w:type="dxa"/>
            <w:tcBorders>
              <w:top w:val="nil"/>
              <w:bottom w:val="nil"/>
            </w:tcBorders>
          </w:tcPr>
          <w:p w14:paraId="210371D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0.05</w:t>
            </w:r>
          </w:p>
        </w:tc>
        <w:tc>
          <w:tcPr>
            <w:tcW w:w="1282" w:type="dxa"/>
            <w:tcBorders>
              <w:top w:val="nil"/>
              <w:bottom w:val="nil"/>
            </w:tcBorders>
          </w:tcPr>
          <w:p w14:paraId="1C34028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5" w:name="_Hlk183933697"/>
            <w:r w:rsidRPr="00460801">
              <w:rPr>
                <w:rFonts w:ascii="Times New Roman" w:eastAsia="Times New Roman" w:hAnsi="Times New Roman" w:cs="Times New Roman"/>
                <w:color w:val="010205"/>
                <w:szCs w:val="24"/>
              </w:rPr>
              <w:t>2.93</w:t>
            </w:r>
            <w:bookmarkEnd w:id="15"/>
          </w:p>
        </w:tc>
        <w:tc>
          <w:tcPr>
            <w:tcW w:w="1276" w:type="dxa"/>
            <w:tcBorders>
              <w:top w:val="nil"/>
              <w:bottom w:val="nil"/>
            </w:tcBorders>
          </w:tcPr>
          <w:p w14:paraId="1250D2D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6" w:name="_Hlk183933929"/>
            <w:r w:rsidRPr="00460801">
              <w:rPr>
                <w:rFonts w:ascii="Times New Roman" w:eastAsia="Times New Roman" w:hAnsi="Times New Roman" w:cs="Times New Roman"/>
                <w:color w:val="010205"/>
                <w:szCs w:val="24"/>
              </w:rPr>
              <w:t>1.01</w:t>
            </w:r>
            <w:bookmarkEnd w:id="16"/>
          </w:p>
        </w:tc>
        <w:tc>
          <w:tcPr>
            <w:tcW w:w="1242" w:type="dxa"/>
            <w:tcBorders>
              <w:top w:val="nil"/>
              <w:bottom w:val="nil"/>
            </w:tcBorders>
          </w:tcPr>
          <w:p w14:paraId="41B4B8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7" w:name="_Hlk183934307"/>
            <w:r w:rsidRPr="00460801">
              <w:rPr>
                <w:rFonts w:ascii="Times New Roman" w:eastAsia="Times New Roman" w:hAnsi="Times New Roman" w:cs="Times New Roman"/>
                <w:color w:val="010205"/>
                <w:szCs w:val="24"/>
              </w:rPr>
              <w:t>-1.20</w:t>
            </w:r>
            <w:bookmarkEnd w:id="17"/>
          </w:p>
        </w:tc>
      </w:tr>
      <w:bookmarkEnd w:id="2"/>
      <w:bookmarkEnd w:id="14"/>
    </w:tbl>
    <w:p w14:paraId="60DEEBE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Cs/>
          <w:color w:val="000000"/>
          <w:szCs w:val="24"/>
          <w:lang w:eastAsia="zh-CN"/>
        </w:rPr>
      </w:pPr>
    </w:p>
    <w:p w14:paraId="630D0DE7"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color w:val="000000"/>
          <w:szCs w:val="24"/>
          <w:lang w:eastAsia="zh-CN"/>
        </w:rPr>
      </w:pPr>
      <w:r w:rsidRPr="00460801">
        <w:rPr>
          <w:rFonts w:ascii="Times New Roman" w:eastAsia="Times New Roman" w:hAnsi="Times New Roman" w:cs="Times New Roman"/>
          <w:bCs/>
          <w:color w:val="000000"/>
          <w:szCs w:val="24"/>
          <w:lang w:eastAsia="zh-CN"/>
        </w:rPr>
        <w:t>Bd – bulk density, Tp – total porosity, Ksat – saturated hydraulic conductivity, SD – standard deviation, CV – coefficient of variation.</w:t>
      </w:r>
    </w:p>
    <w:p w14:paraId="06DB42F8"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24A4D4B9"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r w:rsidRPr="00460801">
        <w:rPr>
          <w:rFonts w:ascii="Times New Roman" w:eastAsia="Times New Roman" w:hAnsi="Times New Roman" w:cs="Times New Roman"/>
          <w:b/>
          <w:sz w:val="26"/>
          <w:szCs w:val="24"/>
          <w:lang w:eastAsia="zh-CN"/>
        </w:rPr>
        <w:t xml:space="preserve"> Chemical Properties of the Studied Soils</w:t>
      </w:r>
    </w:p>
    <w:p w14:paraId="628192A0"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p>
    <w:p w14:paraId="1FE2E0AA" w14:textId="77777777" w:rsidR="00460801" w:rsidRPr="00460801" w:rsidRDefault="000D5639" w:rsidP="00460801">
      <w:pPr>
        <w:widowControl w:val="0"/>
        <w:autoSpaceDE w:val="0"/>
        <w:autoSpaceDN w:val="0"/>
        <w:spacing w:after="0" w:line="240" w:lineRule="auto"/>
        <w:ind w:right="572"/>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results of soil chemical properties showed in Table 2, indicated that Soil pH </w:t>
      </w:r>
      <w:r w:rsidR="00460801" w:rsidRPr="00460801">
        <w:rPr>
          <w:rFonts w:ascii="Times New Roman" w:eastAsia="Times New Roman" w:hAnsi="Times New Roman" w:cs="Times New Roman"/>
          <w:sz w:val="26"/>
          <w:szCs w:val="24"/>
        </w:rPr>
        <w:t>ranged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from 4.8 to 6.02 with mean value of 5.</w:t>
      </w:r>
      <w:bookmarkStart w:id="18" w:name="_Hlk183935183"/>
      <w:r>
        <w:rPr>
          <w:rFonts w:ascii="Times New Roman" w:eastAsia="Times New Roman" w:hAnsi="Times New Roman" w:cs="Times New Roman"/>
          <w:sz w:val="26"/>
          <w:szCs w:val="24"/>
        </w:rPr>
        <w:t>30</w:t>
      </w:r>
      <w:r w:rsidR="00460801" w:rsidRPr="00460801">
        <w:rPr>
          <w:rFonts w:ascii="Times New Roman" w:eastAsia="Times New Roman" w:hAnsi="Times New Roman" w:cs="Times New Roman"/>
          <w:sz w:val="26"/>
          <w:szCs w:val="24"/>
        </w:rPr>
        <w:t xml:space="preserve"> ±</w:t>
      </w:r>
      <w:bookmarkEnd w:id="18"/>
      <w:r>
        <w:rPr>
          <w:rFonts w:ascii="Times New Roman" w:eastAsia="Times New Roman" w:hAnsi="Times New Roman" w:cs="Times New Roman"/>
          <w:sz w:val="26"/>
          <w:szCs w:val="24"/>
        </w:rPr>
        <w:t xml:space="preserve"> 0.13</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w:t>
      </w:r>
      <w:r w:rsidR="00460801" w:rsidRPr="00460801">
        <w:rPr>
          <w:rFonts w:ascii="Times New Roman" w:eastAsia="Times New Roman" w:hAnsi="Times New Roman" w:cs="Times New Roman"/>
          <w:sz w:val="26"/>
          <w:szCs w:val="24"/>
        </w:rPr>
        <w:t>5.85</w:t>
      </w:r>
      <w:bookmarkStart w:id="19" w:name="_Hlk183935003"/>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 1.02, while kurtosis was 3.14</w:t>
      </w:r>
      <w:bookmarkEnd w:id="19"/>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spacing w:val="12"/>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variations</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of</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soil</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pH</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very</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minimal</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(CV</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&lt;</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15%)</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 xml:space="preserve">in </w:t>
      </w:r>
      <w:r w:rsidR="00460801" w:rsidRPr="00460801">
        <w:rPr>
          <w:rFonts w:ascii="Times New Roman" w:eastAsia="Times New Roman" w:hAnsi="Times New Roman" w:cs="Times New Roman"/>
          <w:spacing w:val="-53"/>
          <w:sz w:val="26"/>
          <w:szCs w:val="24"/>
        </w:rPr>
        <w:t xml:space="preserve">  </w:t>
      </w:r>
      <w:r w:rsidR="00460801" w:rsidRPr="00460801">
        <w:rPr>
          <w:rFonts w:ascii="Times New Roman" w:eastAsia="Times New Roman" w:hAnsi="Times New Roman" w:cs="Times New Roman"/>
          <w:sz w:val="26"/>
          <w:szCs w:val="24"/>
        </w:rPr>
        <w:t>the studied soils, indicating a near similarity of these soils in terms of soil reaction. Mean soil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pH was significantly (p &lt; 0.05).</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Soils of the studied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 materials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generally moderate</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acid in reaction</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 xml:space="preserve">and they fell within the 5.0 – 6.5 range reported by </w:t>
      </w:r>
      <w:r w:rsidR="00460801" w:rsidRPr="00460801">
        <w:rPr>
          <w:rFonts w:ascii="Times New Roman" w:eastAsia="Times New Roman" w:hAnsi="Times New Roman" w:cs="Times New Roman"/>
          <w:iCs/>
          <w:sz w:val="26"/>
          <w:szCs w:val="24"/>
        </w:rPr>
        <w:t xml:space="preserve">Udo </w:t>
      </w:r>
      <w:r w:rsidR="00460801" w:rsidRPr="00460801">
        <w:rPr>
          <w:rFonts w:ascii="Times New Roman" w:eastAsia="Times New Roman" w:hAnsi="Times New Roman" w:cs="Times New Roman"/>
          <w:i/>
          <w:iCs/>
          <w:sz w:val="26"/>
          <w:szCs w:val="24"/>
        </w:rPr>
        <w:t xml:space="preserve">et al. </w:t>
      </w:r>
      <w:r w:rsidR="00460801" w:rsidRPr="00460801">
        <w:rPr>
          <w:rFonts w:ascii="Times New Roman" w:eastAsia="Times New Roman" w:hAnsi="Times New Roman" w:cs="Times New Roman"/>
          <w:iCs/>
          <w:sz w:val="26"/>
          <w:szCs w:val="24"/>
        </w:rPr>
        <w:t>(2009)</w:t>
      </w:r>
      <w:r w:rsidR="00460801" w:rsidRPr="00460801">
        <w:rPr>
          <w:rFonts w:ascii="Times New Roman" w:eastAsia="Times New Roman" w:hAnsi="Times New Roman" w:cs="Times New Roman"/>
          <w:sz w:val="26"/>
          <w:szCs w:val="24"/>
        </w:rPr>
        <w:t xml:space="preserve"> as being ideal for upland</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crop production. Therefore, the pH</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values of the studied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were </w:t>
      </w:r>
      <w:r w:rsidR="00D93F3B" w:rsidRPr="00460801">
        <w:rPr>
          <w:rFonts w:ascii="Times New Roman" w:eastAsia="Times New Roman" w:hAnsi="Times New Roman" w:cs="Times New Roman"/>
          <w:sz w:val="26"/>
          <w:szCs w:val="24"/>
        </w:rPr>
        <w:t>favorable</w:t>
      </w:r>
      <w:r w:rsidR="00460801" w:rsidRPr="00460801">
        <w:rPr>
          <w:rFonts w:ascii="Times New Roman" w:eastAsia="Times New Roman" w:hAnsi="Times New Roman" w:cs="Times New Roman"/>
          <w:sz w:val="26"/>
          <w:szCs w:val="24"/>
        </w:rPr>
        <w:t xml:space="preserve"> for crop</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production</w:t>
      </w:r>
      <w:r w:rsidR="00F63166">
        <w:rPr>
          <w:rFonts w:ascii="Times New Roman" w:eastAsia="Times New Roman" w:hAnsi="Times New Roman" w:cs="Times New Roman"/>
          <w:sz w:val="26"/>
          <w:szCs w:val="24"/>
        </w:rPr>
        <w:t>.</w:t>
      </w:r>
    </w:p>
    <w:p w14:paraId="5DD199BF" w14:textId="77777777" w:rsidR="00460801" w:rsidRPr="00460801" w:rsidRDefault="00F63166" w:rsidP="00460801">
      <w:pPr>
        <w:widowControl w:val="0"/>
        <w:autoSpaceDE w:val="0"/>
        <w:autoSpaceDN w:val="0"/>
        <w:spacing w:after="0" w:line="240" w:lineRule="auto"/>
        <w:ind w:right="573"/>
        <w:jc w:val="both"/>
        <w:rPr>
          <w:rFonts w:ascii="Times New Roman" w:eastAsia="Times New Roman" w:hAnsi="Times New Roman" w:cs="Times New Roman"/>
          <w:i/>
          <w:iCs/>
          <w:sz w:val="26"/>
          <w:szCs w:val="24"/>
        </w:rPr>
      </w:pPr>
      <w:bookmarkStart w:id="20" w:name="_Hlk183206768"/>
      <w:bookmarkStart w:id="21" w:name="_Hlk183209005"/>
      <w:r>
        <w:rPr>
          <w:rFonts w:ascii="Times New Roman" w:eastAsia="Times New Roman" w:hAnsi="Times New Roman" w:cs="Times New Roman"/>
          <w:sz w:val="26"/>
          <w:szCs w:val="24"/>
        </w:rPr>
        <w:t xml:space="preserve">       </w:t>
      </w:r>
      <w:r w:rsidR="00C21F3C">
        <w:rPr>
          <w:rFonts w:ascii="Times New Roman" w:eastAsia="Times New Roman" w:hAnsi="Times New Roman" w:cs="Times New Roman"/>
          <w:sz w:val="26"/>
          <w:szCs w:val="24"/>
        </w:rPr>
        <w:t>Organic matter content</w:t>
      </w:r>
      <w:r w:rsidR="00460801" w:rsidRPr="00460801">
        <w:rPr>
          <w:rFonts w:ascii="Times New Roman" w:eastAsia="Times New Roman" w:hAnsi="Times New Roman" w:cs="Times New Roman"/>
          <w:sz w:val="26"/>
          <w:szCs w:val="24"/>
        </w:rPr>
        <w:t xml:space="preserve"> </w:t>
      </w:r>
      <w:bookmarkEnd w:id="20"/>
      <w:r w:rsidR="00460801" w:rsidRPr="00460801">
        <w:rPr>
          <w:rFonts w:ascii="Times New Roman" w:eastAsia="Times New Roman" w:hAnsi="Times New Roman" w:cs="Times New Roman"/>
          <w:sz w:val="26"/>
          <w:szCs w:val="24"/>
        </w:rPr>
        <w:t xml:space="preserve">ranged </w:t>
      </w:r>
      <w:bookmarkEnd w:id="21"/>
      <w:r w:rsidR="00460801" w:rsidRPr="00460801">
        <w:rPr>
          <w:rFonts w:ascii="Times New Roman" w:eastAsia="Times New Roman" w:hAnsi="Times New Roman" w:cs="Times New Roman"/>
          <w:sz w:val="26"/>
          <w:szCs w:val="24"/>
        </w:rPr>
        <w:t xml:space="preserve">from 0.86 to 1.33 </w:t>
      </w:r>
      <w:r w:rsidR="00460801" w:rsidRPr="00460801">
        <w:rPr>
          <w:rFonts w:ascii="Times New Roman" w:eastAsia="Calibri" w:hAnsi="Times New Roman" w:cs="Times New Roman" w:hint="eastAsia"/>
          <w:sz w:val="26"/>
          <w:szCs w:val="24"/>
          <w:lang w:val="zh-CN" w:eastAsia="zh-CN"/>
        </w:rPr>
        <w:t xml:space="preserve">(%) </w:t>
      </w:r>
      <w:r w:rsidR="00C21F3C">
        <w:rPr>
          <w:rFonts w:ascii="Times New Roman" w:eastAsia="Times New Roman" w:hAnsi="Times New Roman" w:cs="Times New Roman"/>
          <w:sz w:val="26"/>
          <w:szCs w:val="24"/>
        </w:rPr>
        <w:t>with mean value of 1.06</w:t>
      </w:r>
      <w:r w:rsidR="00460801" w:rsidRPr="00460801">
        <w:rPr>
          <w:rFonts w:ascii="Times New Roman" w:eastAsia="Times New Roman" w:hAnsi="Times New Roman" w:cs="Times New Roman"/>
          <w:sz w:val="26"/>
          <w:szCs w:val="24"/>
        </w:rPr>
        <w:t xml:space="preserve"> ± </w:t>
      </w:r>
      <w:r w:rsidR="000D5639">
        <w:rPr>
          <w:rFonts w:ascii="Times New Roman" w:eastAsia="Times New Roman" w:hAnsi="Times New Roman" w:cs="Times New Roman"/>
          <w:sz w:val="26"/>
          <w:szCs w:val="24"/>
        </w:rPr>
        <w:t>0.15 (</w:t>
      </w:r>
      <w:r w:rsidR="006D6B96">
        <w:rPr>
          <w:rFonts w:ascii="Times New Roman" w:eastAsia="Times New Roman" w:hAnsi="Times New Roman" w:cs="Times New Roman"/>
          <w:sz w:val="26"/>
          <w:szCs w:val="24"/>
        </w:rPr>
        <w:t xml:space="preserve">CV = </w:t>
      </w:r>
      <w:r w:rsidR="00460801" w:rsidRPr="00460801">
        <w:rPr>
          <w:rFonts w:ascii="Times New Roman" w:eastAsia="Times New Roman" w:hAnsi="Times New Roman" w:cs="Times New Roman"/>
          <w:sz w:val="26"/>
          <w:szCs w:val="24"/>
        </w:rPr>
        <w:t>14.15</w:t>
      </w:r>
      <w:r w:rsidR="00C21F3C">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C21F3C">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xml:space="preserve">, Skewness 0.43, while kurtosis </w:t>
      </w:r>
      <w:bookmarkStart w:id="22" w:name="_Hlk183935291"/>
      <w:r w:rsidR="00460801" w:rsidRPr="00460801">
        <w:rPr>
          <w:rFonts w:ascii="Times New Roman" w:eastAsia="Times New Roman" w:hAnsi="Times New Roman" w:cs="Times New Roman"/>
          <w:sz w:val="26"/>
          <w:szCs w:val="24"/>
        </w:rPr>
        <w:t>was</w:t>
      </w:r>
      <w:bookmarkEnd w:id="22"/>
      <w:r w:rsidR="00460801" w:rsidRPr="00460801">
        <w:rPr>
          <w:rFonts w:ascii="Times New Roman" w:eastAsia="Times New Roman" w:hAnsi="Times New Roman" w:cs="Times New Roman"/>
          <w:sz w:val="26"/>
          <w:szCs w:val="24"/>
        </w:rPr>
        <w:t xml:space="preserve"> -0.78. Organic matter showed</w:t>
      </w:r>
      <w:r w:rsidR="00460801" w:rsidRPr="00460801">
        <w:rPr>
          <w:rFonts w:ascii="Times New Roman" w:eastAsia="Times New Roman" w:hAnsi="Times New Roman" w:cs="Times New Roman"/>
          <w:spacing w:val="1"/>
          <w:sz w:val="26"/>
          <w:szCs w:val="24"/>
        </w:rPr>
        <w:t xml:space="preserve"> </w:t>
      </w:r>
      <w:r w:rsidR="00C21F3C">
        <w:rPr>
          <w:rFonts w:ascii="Times New Roman" w:eastAsia="Times New Roman" w:hAnsi="Times New Roman" w:cs="Times New Roman"/>
          <w:sz w:val="26"/>
          <w:szCs w:val="24"/>
        </w:rPr>
        <w:t>moderate variation</w:t>
      </w:r>
      <w:r w:rsidR="00460801" w:rsidRPr="00460801">
        <w:rPr>
          <w:rFonts w:ascii="Times New Roman" w:eastAsia="Times New Roman" w:hAnsi="Times New Roman" w:cs="Times New Roman"/>
          <w:sz w:val="26"/>
          <w:szCs w:val="24"/>
        </w:rPr>
        <w:t>. There were no significant (p ≥ 0.05) differences in organic matter among the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but apparently. </w:t>
      </w:r>
      <w:r w:rsidR="00C21F3C">
        <w:rPr>
          <w:rFonts w:ascii="Times New Roman" w:eastAsia="Times New Roman" w:hAnsi="Times New Roman" w:cs="Times New Roman"/>
          <w:sz w:val="26"/>
          <w:szCs w:val="24"/>
        </w:rPr>
        <w:t>Soils of do not have clearly high organic matter content because of the high temperature that cause constant decomposition of any added manure (easily decompose/ transient in nature) (Baird, 2013; Essien</w:t>
      </w:r>
      <w:r w:rsidR="00C21F3C" w:rsidRPr="006D6B96">
        <w:rPr>
          <w:rFonts w:ascii="Times New Roman" w:eastAsia="Times New Roman" w:hAnsi="Times New Roman" w:cs="Times New Roman"/>
          <w:i/>
          <w:sz w:val="26"/>
          <w:szCs w:val="24"/>
        </w:rPr>
        <w:t xml:space="preserve"> et al</w:t>
      </w:r>
      <w:r w:rsidR="00C21F3C">
        <w:rPr>
          <w:rFonts w:ascii="Times New Roman" w:eastAsia="Times New Roman" w:hAnsi="Times New Roman" w:cs="Times New Roman"/>
          <w:sz w:val="26"/>
          <w:szCs w:val="24"/>
        </w:rPr>
        <w:t>., 20</w:t>
      </w:r>
      <w:r w:rsidR="00310FA2">
        <w:rPr>
          <w:rFonts w:ascii="Times New Roman" w:eastAsia="Times New Roman" w:hAnsi="Times New Roman" w:cs="Times New Roman"/>
          <w:sz w:val="26"/>
          <w:szCs w:val="24"/>
        </w:rPr>
        <w:t>2</w:t>
      </w:r>
      <w:r w:rsidR="00C21F3C">
        <w:rPr>
          <w:rFonts w:ascii="Times New Roman" w:eastAsia="Times New Roman" w:hAnsi="Times New Roman" w:cs="Times New Roman"/>
          <w:sz w:val="26"/>
          <w:szCs w:val="24"/>
        </w:rPr>
        <w:t>5a</w:t>
      </w:r>
      <w:r w:rsidR="006D6B96">
        <w:rPr>
          <w:rFonts w:ascii="Times New Roman" w:eastAsia="Times New Roman" w:hAnsi="Times New Roman" w:cs="Times New Roman"/>
          <w:sz w:val="26"/>
          <w:szCs w:val="24"/>
        </w:rPr>
        <w:t xml:space="preserve">; Sam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xml:space="preserve">., 2025b; Essien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2025b</w:t>
      </w:r>
      <w:r w:rsidR="00D6793C">
        <w:rPr>
          <w:rFonts w:ascii="Times New Roman" w:eastAsia="Times New Roman" w:hAnsi="Times New Roman" w:cs="Times New Roman"/>
          <w:sz w:val="26"/>
          <w:szCs w:val="24"/>
        </w:rPr>
        <w:t xml:space="preserve">; Simeon </w:t>
      </w:r>
      <w:r w:rsidR="00D6793C" w:rsidRPr="00D6793C">
        <w:rPr>
          <w:rFonts w:ascii="Times New Roman" w:eastAsia="Times New Roman" w:hAnsi="Times New Roman" w:cs="Times New Roman"/>
          <w:i/>
          <w:sz w:val="26"/>
          <w:szCs w:val="24"/>
        </w:rPr>
        <w:t>et al</w:t>
      </w:r>
      <w:r w:rsidR="00D6793C">
        <w:rPr>
          <w:rFonts w:ascii="Times New Roman" w:eastAsia="Times New Roman" w:hAnsi="Times New Roman" w:cs="Times New Roman"/>
          <w:sz w:val="26"/>
          <w:szCs w:val="24"/>
        </w:rPr>
        <w:t>., 2025</w:t>
      </w:r>
      <w:r w:rsidR="006D6B96">
        <w:rPr>
          <w:rFonts w:ascii="Times New Roman" w:eastAsia="Times New Roman" w:hAnsi="Times New Roman" w:cs="Times New Roman"/>
          <w:sz w:val="26"/>
          <w:szCs w:val="24"/>
        </w:rPr>
        <w:t>).</w:t>
      </w:r>
    </w:p>
    <w:p w14:paraId="4D0412DF" w14:textId="69751CB0" w:rsidR="00460801" w:rsidRPr="00460801" w:rsidRDefault="006D6B96" w:rsidP="00460801">
      <w:pPr>
        <w:widowControl w:val="0"/>
        <w:autoSpaceDE w:val="0"/>
        <w:autoSpaceDN w:val="0"/>
        <w:spacing w:before="1" w:after="0" w:line="240" w:lineRule="auto"/>
        <w:ind w:right="573"/>
        <w:jc w:val="both"/>
        <w:rPr>
          <w:rFonts w:ascii="Times New Roman" w:eastAsia="Times New Roman" w:hAnsi="Times New Roman" w:cs="Times New Roman"/>
          <w:iCs/>
          <w:sz w:val="26"/>
          <w:szCs w:val="24"/>
        </w:rPr>
      </w:pPr>
      <w:r>
        <w:rPr>
          <w:rFonts w:ascii="Times New Roman" w:eastAsia="Times New Roman" w:hAnsi="Times New Roman" w:cs="Times New Roman"/>
          <w:sz w:val="26"/>
          <w:szCs w:val="24"/>
        </w:rPr>
        <w:t>Available P</w:t>
      </w:r>
      <w:r w:rsidR="00460801" w:rsidRPr="00460801">
        <w:rPr>
          <w:rFonts w:ascii="Times New Roman" w:eastAsia="Times New Roman" w:hAnsi="Times New Roman" w:cs="Times New Roman"/>
          <w:sz w:val="26"/>
          <w:szCs w:val="24"/>
        </w:rPr>
        <w:t xml:space="preserve"> ranged from 2.79 to 8.87 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 xml:space="preserve"> </w:t>
      </w:r>
      <w:bookmarkStart w:id="23" w:name="_Hlk183935464"/>
      <w:r w:rsidR="00460801" w:rsidRPr="00460801">
        <w:rPr>
          <w:rFonts w:ascii="Times New Roman" w:eastAsia="Times New Roman" w:hAnsi="Times New Roman" w:cs="Times New Roman"/>
          <w:sz w:val="26"/>
          <w:szCs w:val="24"/>
        </w:rPr>
        <w:t xml:space="preserve">with mean value of </w:t>
      </w:r>
      <w:r w:rsidR="00460801" w:rsidRPr="00460801">
        <w:rPr>
          <w:rFonts w:ascii="Times New Roman" w:eastAsia="Calibri" w:hAnsi="Times New Roman" w:cs="Times New Roman" w:hint="eastAsia"/>
          <w:sz w:val="26"/>
          <w:szCs w:val="24"/>
          <w:lang w:val="zh-CN" w:eastAsia="zh-CN"/>
        </w:rPr>
        <w:t>5.61</w:t>
      </w:r>
      <w:r w:rsidR="00460801" w:rsidRPr="0046080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 xml:space="preserve">2.41 (CV = </w:t>
      </w:r>
      <w:r w:rsidR="00460801" w:rsidRPr="00460801">
        <w:rPr>
          <w:rFonts w:ascii="Times New Roman" w:eastAsia="Times New Roman" w:hAnsi="Times New Roman" w:cs="Times New Roman"/>
          <w:sz w:val="26"/>
          <w:szCs w:val="24"/>
        </w:rPr>
        <w:t>14.15</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-0.00, while kurtosis was -1.54</w:t>
      </w:r>
      <w:bookmarkEnd w:id="23"/>
      <w:r w:rsidR="00460801" w:rsidRPr="00460801">
        <w:rPr>
          <w:rFonts w:ascii="Times New Roman" w:eastAsia="Times New Roman" w:hAnsi="Times New Roman" w:cs="Times New Roman"/>
          <w:sz w:val="26"/>
          <w:szCs w:val="24"/>
        </w:rPr>
        <w:t>. Available P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material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moderate (Table 2). Available P in soils</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of the parent material were not significantly different (p</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0.05).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terms of soil fertility, available P obtained in these soils fell within the moderate class (2.79 – 8.87</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sidR="004F4F2C">
        <w:rPr>
          <w:rFonts w:ascii="Times New Roman" w:eastAsia="Times New Roman" w:hAnsi="Times New Roman" w:cs="Times New Roman"/>
          <w:sz w:val="26"/>
          <w:szCs w:val="24"/>
        </w:rPr>
        <w:t xml:space="preserve"> (Bassey </w:t>
      </w:r>
      <w:r w:rsidR="004F4F2C" w:rsidRPr="004F4F2C">
        <w:rPr>
          <w:rFonts w:ascii="Times New Roman" w:eastAsia="Times New Roman" w:hAnsi="Times New Roman" w:cs="Times New Roman"/>
          <w:i/>
          <w:sz w:val="26"/>
          <w:szCs w:val="24"/>
        </w:rPr>
        <w:t>et al</w:t>
      </w:r>
      <w:r w:rsidR="004F4F2C">
        <w:rPr>
          <w:rFonts w:ascii="Times New Roman" w:eastAsia="Times New Roman" w:hAnsi="Times New Roman" w:cs="Times New Roman"/>
          <w:sz w:val="26"/>
          <w:szCs w:val="24"/>
        </w:rPr>
        <w:t>., 2025)</w:t>
      </w:r>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iCs/>
          <w:sz w:val="26"/>
          <w:szCs w:val="24"/>
        </w:rPr>
        <w:t xml:space="preserve"> </w:t>
      </w:r>
      <w:r w:rsidR="00460801" w:rsidRPr="00460801">
        <w:rPr>
          <w:rFonts w:ascii="Times New Roman" w:eastAsia="Times New Roman" w:hAnsi="Times New Roman" w:cs="Times New Roman"/>
          <w:spacing w:val="-3"/>
          <w:sz w:val="26"/>
          <w:szCs w:val="24"/>
        </w:rPr>
        <w:t xml:space="preserve"> </w:t>
      </w:r>
      <w:r w:rsidR="00460801" w:rsidRPr="00460801">
        <w:rPr>
          <w:rFonts w:ascii="Times New Roman" w:eastAsia="Times New Roman" w:hAnsi="Times New Roman" w:cs="Times New Roman"/>
          <w:sz w:val="26"/>
          <w:szCs w:val="24"/>
        </w:rPr>
        <w:t>Ca,</w:t>
      </w:r>
      <w:r w:rsidR="00460801" w:rsidRPr="00460801">
        <w:rPr>
          <w:rFonts w:ascii="Times New Roman" w:eastAsia="Times New Roman" w:hAnsi="Times New Roman" w:cs="Times New Roman"/>
          <w:spacing w:val="1"/>
          <w:sz w:val="26"/>
          <w:szCs w:val="24"/>
        </w:rPr>
        <w:t xml:space="preserve"> </w:t>
      </w:r>
      <w:bookmarkStart w:id="24" w:name="_Hlk183935707"/>
      <w:r w:rsidR="00460801" w:rsidRPr="00460801">
        <w:rPr>
          <w:rFonts w:ascii="Times New Roman" w:eastAsia="Times New Roman" w:hAnsi="Times New Roman" w:cs="Times New Roman"/>
          <w:sz w:val="26"/>
          <w:szCs w:val="24"/>
        </w:rPr>
        <w:t>Mg,</w:t>
      </w:r>
      <w:r w:rsidR="00460801" w:rsidRPr="00460801">
        <w:rPr>
          <w:rFonts w:ascii="Times New Roman" w:eastAsia="Times New Roman" w:hAnsi="Times New Roman" w:cs="Times New Roman"/>
          <w:spacing w:val="1"/>
          <w:sz w:val="26"/>
          <w:szCs w:val="24"/>
        </w:rPr>
        <w:t xml:space="preserve"> </w:t>
      </w:r>
      <w:bookmarkEnd w:id="24"/>
      <w:r w:rsidR="00460801" w:rsidRPr="00460801">
        <w:rPr>
          <w:rFonts w:ascii="Times New Roman" w:eastAsia="Times New Roman" w:hAnsi="Times New Roman" w:cs="Times New Roman"/>
          <w:sz w:val="26"/>
          <w:szCs w:val="24"/>
        </w:rPr>
        <w:t>Na</w:t>
      </w:r>
      <w:r w:rsidR="00460801" w:rsidRPr="00460801">
        <w:rPr>
          <w:rFonts w:ascii="Times New Roman" w:eastAsia="Times New Roman" w:hAnsi="Times New Roman" w:cs="Times New Roman"/>
          <w:spacing w:val="2"/>
          <w:sz w:val="26"/>
          <w:szCs w:val="24"/>
        </w:rPr>
        <w:t xml:space="preserve"> </w:t>
      </w:r>
      <w:r w:rsidR="00460801" w:rsidRPr="00460801">
        <w:rPr>
          <w:rFonts w:ascii="Times New Roman" w:eastAsia="Times New Roman" w:hAnsi="Times New Roman" w:cs="Times New Roman"/>
          <w:sz w:val="26"/>
          <w:szCs w:val="24"/>
        </w:rPr>
        <w:t>and</w:t>
      </w:r>
      <w:r w:rsidR="00460801" w:rsidRPr="00460801">
        <w:rPr>
          <w:rFonts w:ascii="Times New Roman" w:eastAsia="Times New Roman" w:hAnsi="Times New Roman" w:cs="Times New Roman"/>
          <w:spacing w:val="-1"/>
          <w:sz w:val="26"/>
          <w:szCs w:val="24"/>
        </w:rPr>
        <w:t xml:space="preserve"> </w:t>
      </w:r>
      <w:bookmarkStart w:id="25" w:name="_Hlk183936267"/>
      <w:r w:rsidR="00460801" w:rsidRPr="00460801">
        <w:rPr>
          <w:rFonts w:ascii="Times New Roman" w:eastAsia="Times New Roman" w:hAnsi="Times New Roman" w:cs="Times New Roman"/>
          <w:sz w:val="26"/>
          <w:szCs w:val="24"/>
        </w:rPr>
        <w:t xml:space="preserve">K </w:t>
      </w:r>
      <w:bookmarkEnd w:id="25"/>
      <w:r w:rsidR="00460801" w:rsidRPr="00460801">
        <w:rPr>
          <w:rFonts w:ascii="Times New Roman" w:eastAsia="Times New Roman" w:hAnsi="Times New Roman" w:cs="Times New Roman"/>
          <w:sz w:val="26"/>
          <w:szCs w:val="24"/>
        </w:rPr>
        <w:t>Ca ranged from 1.60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to 7.20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cmolkg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with mean value of 3.82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1.77</w:t>
      </w:r>
      <w:r>
        <w:rPr>
          <w:rFonts w:ascii="Times New Roman" w:eastAsia="Times New Roman" w:hAnsi="Times New Roman" w:cs="Times New Roman"/>
          <w:sz w:val="26"/>
          <w:szCs w:val="24"/>
        </w:rPr>
        <w:t xml:space="preserve"> (CV = </w:t>
      </w:r>
      <w:r w:rsidR="00460801" w:rsidRPr="00460801">
        <w:rPr>
          <w:rFonts w:ascii="Times New Roman" w:eastAsia="Times New Roman" w:hAnsi="Times New Roman" w:cs="Times New Roman"/>
          <w:sz w:val="26"/>
          <w:szCs w:val="24"/>
        </w:rPr>
        <w:t>46.34</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xml:space="preserve"> Skewness 0.84, while kurtosis was -0.14. Mg,</w:t>
      </w:r>
      <w:r w:rsidR="00460801" w:rsidRPr="00460801">
        <w:rPr>
          <w:rFonts w:ascii="Times New Roman" w:eastAsia="Times New Roman" w:hAnsi="Times New Roman" w:cs="Times New Roman"/>
          <w:spacing w:val="1"/>
          <w:sz w:val="26"/>
          <w:szCs w:val="24"/>
        </w:rPr>
        <w:t xml:space="preserve"> </w:t>
      </w:r>
      <w:bookmarkStart w:id="26" w:name="_Hlk183936284"/>
      <w:r w:rsidR="00460801" w:rsidRPr="00460801">
        <w:rPr>
          <w:rFonts w:ascii="Times New Roman" w:eastAsia="Times New Roman" w:hAnsi="Times New Roman" w:cs="Times New Roman"/>
          <w:sz w:val="26"/>
          <w:szCs w:val="24"/>
        </w:rPr>
        <w:t xml:space="preserve">ranged from </w:t>
      </w:r>
      <w:bookmarkEnd w:id="26"/>
      <w:r w:rsidR="00460801" w:rsidRPr="00460801">
        <w:rPr>
          <w:rFonts w:ascii="Times New Roman" w:eastAsia="Times New Roman" w:hAnsi="Times New Roman" w:cs="Times New Roman"/>
          <w:sz w:val="26"/>
          <w:szCs w:val="24"/>
        </w:rPr>
        <w:t>53</w:t>
      </w:r>
      <w:r w:rsidR="00460801" w:rsidRPr="00460801">
        <w:rPr>
          <w:rFonts w:ascii="Times New Roman" w:eastAsia="Times New Roman" w:hAnsi="Times New Roman" w:cs="Times New Roman"/>
          <w:spacing w:val="10"/>
          <w:sz w:val="26"/>
          <w:szCs w:val="24"/>
        </w:rPr>
        <w:t xml:space="preserve"> </w:t>
      </w:r>
      <w:r w:rsidR="00460801" w:rsidRPr="00460801">
        <w:rPr>
          <w:rFonts w:ascii="Times New Roman" w:eastAsia="Times New Roman" w:hAnsi="Times New Roman" w:cs="Times New Roman"/>
          <w:sz w:val="26"/>
          <w:szCs w:val="24"/>
        </w:rPr>
        <w:t xml:space="preserve">to 2.40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sz w:val="26"/>
          <w:szCs w:val="24"/>
          <w:vertAlign w:val="superscript"/>
        </w:rPr>
        <w:t>-</w:t>
      </w:r>
      <w:r w:rsidR="00D93F3B">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with mean value of 1.24Std 0.62 ±</w:t>
      </w:r>
      <w:r w:rsidR="00460801" w:rsidRPr="00460801">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sz w:val="26"/>
          <w:szCs w:val="24"/>
        </w:rPr>
        <w:t>50.00</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460801" w:rsidRPr="00460801">
        <w:rPr>
          <w:rFonts w:ascii="Times New Roman" w:eastAsia="Times New Roman" w:hAnsi="Times New Roman" w:cs="Times New Roman"/>
          <w:sz w:val="26"/>
          <w:szCs w:val="24"/>
        </w:rPr>
        <w:t>, Skewness 0.82, while kurtosis was -0.36.</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bCs/>
          <w:sz w:val="26"/>
          <w:szCs w:val="24"/>
        </w:rPr>
        <w:t>Na ranged from</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position w:val="2"/>
          <w:sz w:val="26"/>
          <w:szCs w:val="24"/>
        </w:rPr>
        <w:t>0.06</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to</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0.80</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cmolkg</w:t>
      </w:r>
      <w:r w:rsidR="00460801" w:rsidRPr="00460801">
        <w:rPr>
          <w:rFonts w:ascii="Times New Roman" w:eastAsia="Times New Roman" w:hAnsi="Times New Roman" w:cs="Times New Roman"/>
          <w:bCs/>
          <w:position w:val="2"/>
          <w:sz w:val="26"/>
          <w:szCs w:val="24"/>
          <w:vertAlign w:val="superscript"/>
        </w:rPr>
        <w:t>-1</w:t>
      </w:r>
      <w:r w:rsidR="00976862">
        <w:rPr>
          <w:rFonts w:ascii="Times New Roman" w:eastAsia="Times New Roman" w:hAnsi="Times New Roman" w:cs="Times New Roman"/>
          <w:bCs/>
          <w:sz w:val="26"/>
          <w:szCs w:val="24"/>
        </w:rPr>
        <w:t xml:space="preserve">, with mean value of 0.16 </w:t>
      </w:r>
      <w:r w:rsidR="00976862" w:rsidRPr="00460801">
        <w:rPr>
          <w:rFonts w:ascii="Times New Roman" w:eastAsia="Times New Roman" w:hAnsi="Times New Roman" w:cs="Times New Roman"/>
          <w:sz w:val="26"/>
          <w:szCs w:val="24"/>
        </w:rPr>
        <w:t>±</w:t>
      </w:r>
      <w:r w:rsidR="00976862">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bCs/>
          <w:sz w:val="26"/>
          <w:szCs w:val="24"/>
        </w:rPr>
        <w:t xml:space="preserve">0.23 </w:t>
      </w:r>
      <w:r w:rsidR="00976862">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143.75</w:t>
      </w:r>
      <w:r w:rsidR="00976862">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976862">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3.07, while kurtosis was 9.58</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K ranged from </w:t>
      </w:r>
      <w:r w:rsidR="00460801" w:rsidRPr="00460801">
        <w:rPr>
          <w:rFonts w:ascii="Times New Roman" w:eastAsia="Times New Roman" w:hAnsi="Times New Roman" w:cs="Times New Roman"/>
          <w:position w:val="2"/>
          <w:sz w:val="26"/>
          <w:szCs w:val="24"/>
        </w:rPr>
        <w:t>0.09</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to</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0.65</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position w:val="2"/>
          <w:sz w:val="26"/>
          <w:szCs w:val="24"/>
        </w:rPr>
        <w:t xml:space="preserve"> with means of </w:t>
      </w:r>
      <w:r>
        <w:rPr>
          <w:rFonts w:ascii="Times New Roman" w:eastAsia="Times New Roman" w:hAnsi="Times New Roman" w:cs="Times New Roman"/>
          <w:sz w:val="26"/>
          <w:szCs w:val="24"/>
        </w:rPr>
        <w:t xml:space="preserve">0.29 </w:t>
      </w:r>
      <w:r w:rsidR="00460801" w:rsidRPr="00460801">
        <w:rPr>
          <w:rFonts w:ascii="Times New Roman" w:eastAsia="Times New Roman" w:hAnsi="Times New Roman" w:cs="Times New Roman"/>
          <w:position w:val="2"/>
          <w:sz w:val="26"/>
          <w:szCs w:val="24"/>
        </w:rPr>
        <w:t>±</w:t>
      </w:r>
      <w:r>
        <w:rPr>
          <w:rFonts w:ascii="Times New Roman" w:eastAsia="Times New Roman" w:hAnsi="Times New Roman" w:cs="Times New Roman"/>
          <w:position w:val="2"/>
          <w:sz w:val="26"/>
          <w:szCs w:val="24"/>
        </w:rPr>
        <w:t xml:space="preserve"> </w:t>
      </w:r>
      <w:r w:rsidRPr="00460801">
        <w:rPr>
          <w:rFonts w:ascii="Times New Roman" w:eastAsia="Times New Roman" w:hAnsi="Times New Roman" w:cs="Times New Roman"/>
          <w:sz w:val="26"/>
          <w:szCs w:val="24"/>
        </w:rPr>
        <w:t>0.16</w:t>
      </w:r>
      <w:r>
        <w:rPr>
          <w:rFonts w:ascii="Times New Roman" w:eastAsia="Times New Roman" w:hAnsi="Times New Roman" w:cs="Times New Roman"/>
          <w:position w:val="2"/>
          <w:sz w:val="26"/>
          <w:szCs w:val="24"/>
        </w:rPr>
        <w:t xml:space="preserve"> (</w:t>
      </w:r>
      <w:r w:rsidR="00460801" w:rsidRPr="00460801">
        <w:rPr>
          <w:rFonts w:ascii="Times New Roman" w:eastAsia="Times New Roman" w:hAnsi="Times New Roman" w:cs="Times New Roman"/>
          <w:sz w:val="26"/>
          <w:szCs w:val="24"/>
        </w:rPr>
        <w:t>55.17</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0.88, while kurtosis was 0.59.</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p>
    <w:p w14:paraId="3054D0BA" w14:textId="47AD6210" w:rsidR="00460801" w:rsidRPr="00460801" w:rsidRDefault="00460801" w:rsidP="00F63166">
      <w:pPr>
        <w:widowControl w:val="0"/>
        <w:autoSpaceDE w:val="0"/>
        <w:autoSpaceDN w:val="0"/>
        <w:spacing w:before="119" w:after="0" w:line="240" w:lineRule="auto"/>
        <w:ind w:right="573"/>
        <w:jc w:val="both"/>
        <w:rPr>
          <w:rFonts w:ascii="Times New Roman" w:eastAsia="Times New Roman" w:hAnsi="Times New Roman" w:cs="Times New Roman"/>
          <w:sz w:val="26"/>
          <w:szCs w:val="24"/>
        </w:rPr>
      </w:pPr>
      <w:r w:rsidRPr="00460801">
        <w:rPr>
          <w:rFonts w:ascii="Times New Roman" w:eastAsia="Times New Roman" w:hAnsi="Times New Roman" w:cs="Times New Roman"/>
          <w:sz w:val="26"/>
          <w:szCs w:val="24"/>
        </w:rPr>
        <w:t>Exchange</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acidity</w:t>
      </w:r>
      <w:r w:rsidRPr="00460801">
        <w:rPr>
          <w:rFonts w:ascii="Times New Roman" w:eastAsia="Times New Roman" w:hAnsi="Times New Roman" w:cs="Times New Roman"/>
          <w:spacing w:val="4"/>
          <w:sz w:val="26"/>
          <w:szCs w:val="24"/>
        </w:rPr>
        <w:t xml:space="preserve"> </w:t>
      </w:r>
      <w:r w:rsidRPr="00460801">
        <w:rPr>
          <w:rFonts w:ascii="Times New Roman" w:eastAsia="Times New Roman" w:hAnsi="Times New Roman" w:cs="Times New Roman"/>
          <w:sz w:val="26"/>
          <w:szCs w:val="24"/>
        </w:rPr>
        <w:t>(EA)</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2.8</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to</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9.10</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cmolkg</w:t>
      </w:r>
      <w:r w:rsidRPr="00460801">
        <w:rPr>
          <w:rFonts w:ascii="Times New Roman" w:eastAsia="Times New Roman" w:hAnsi="Times New Roman" w:cs="Times New Roman"/>
          <w:sz w:val="26"/>
          <w:szCs w:val="24"/>
          <w:vertAlign w:val="superscript"/>
        </w:rPr>
        <w:t>-1</w:t>
      </w:r>
      <w:r w:rsidRPr="00460801">
        <w:rPr>
          <w:rFonts w:ascii="Times New Roman" w:eastAsia="Times New Roman" w:hAnsi="Times New Roman" w:cs="Times New Roman"/>
          <w:spacing w:val="10"/>
          <w:sz w:val="26"/>
          <w:szCs w:val="24"/>
        </w:rPr>
        <w:t xml:space="preserve"> </w:t>
      </w:r>
      <w:r w:rsidRPr="00460801">
        <w:rPr>
          <w:rFonts w:ascii="Times New Roman" w:eastAsia="Times New Roman" w:hAnsi="Times New Roman" w:cs="Times New Roman"/>
          <w:position w:val="2"/>
          <w:sz w:val="26"/>
          <w:szCs w:val="24"/>
        </w:rPr>
        <w:t>with</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position w:val="2"/>
          <w:sz w:val="26"/>
          <w:szCs w:val="24"/>
        </w:rPr>
        <w:t>means 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00BF2023">
        <w:rPr>
          <w:rFonts w:ascii="Times New Roman" w:eastAsia="Times New Roman" w:hAnsi="Times New Roman" w:cs="Times New Roman"/>
          <w:sz w:val="26"/>
          <w:szCs w:val="24"/>
        </w:rPr>
        <w:t>4.57</w:t>
      </w:r>
      <w:r w:rsidR="00976862">
        <w:rPr>
          <w:rFonts w:ascii="Times New Roman" w:eastAsia="Times New Roman" w:hAnsi="Times New Roman" w:cs="Times New Roman"/>
          <w:position w:val="2"/>
          <w:sz w:val="26"/>
          <w:szCs w:val="24"/>
        </w:rPr>
        <w:t xml:space="preserve"> </w:t>
      </w:r>
      <w:r w:rsidR="00976862" w:rsidRPr="0046080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1.92</w:t>
      </w:r>
      <w:r w:rsidRPr="00460801">
        <w:rPr>
          <w:rFonts w:ascii="Times New Roman" w:eastAsia="Times New Roman" w:hAnsi="Times New Roman" w:cs="Times New Roman"/>
          <w:sz w:val="26"/>
          <w:szCs w:val="24"/>
        </w:rPr>
        <w:t xml:space="preserve">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42.01</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1.71, while kurtosis was 2.96</w:t>
      </w:r>
      <w:r w:rsidR="00976862">
        <w:rPr>
          <w:rFonts w:ascii="Times New Roman" w:eastAsia="Times New Roman" w:hAnsi="Times New Roman" w:cs="Times New Roman"/>
          <w:sz w:val="26"/>
          <w:szCs w:val="24"/>
        </w:rPr>
        <w:t>. Exchange acidity was moderate</w:t>
      </w:r>
      <w:r w:rsidRPr="00460801">
        <w:rPr>
          <w:rFonts w:ascii="Times New Roman" w:eastAsia="Times New Roman" w:hAnsi="Times New Roman" w:cs="Times New Roman"/>
          <w:sz w:val="26"/>
          <w:szCs w:val="24"/>
        </w:rPr>
        <w:t xml:space="preserve"> in soils</w:t>
      </w:r>
      <w:r w:rsidRPr="00460801">
        <w:rPr>
          <w:rFonts w:ascii="Times New Roman" w:eastAsia="Times New Roman" w:hAnsi="Times New Roman" w:cs="Times New Roman"/>
          <w:spacing w:val="1"/>
          <w:sz w:val="26"/>
          <w:szCs w:val="24"/>
        </w:rPr>
        <w:t xml:space="preserve"> </w:t>
      </w:r>
      <w:r w:rsidR="00976862">
        <w:rPr>
          <w:rFonts w:ascii="Times New Roman" w:eastAsia="Times New Roman" w:hAnsi="Times New Roman" w:cs="Times New Roman"/>
          <w:spacing w:val="1"/>
          <w:sz w:val="26"/>
          <w:szCs w:val="24"/>
        </w:rPr>
        <w:t xml:space="preserve">of the area </w:t>
      </w:r>
      <w:r w:rsidR="00976862">
        <w:rPr>
          <w:rFonts w:ascii="Times New Roman" w:eastAsia="Times New Roman" w:hAnsi="Times New Roman" w:cs="Times New Roman"/>
          <w:sz w:val="26"/>
          <w:szCs w:val="24"/>
        </w:rPr>
        <w:t>(Table 2).</w:t>
      </w:r>
      <w:r w:rsidRPr="00460801">
        <w:rPr>
          <w:rFonts w:ascii="Times New Roman" w:eastAsia="Times New Roman" w:hAnsi="Times New Roman" w:cs="Times New Roman"/>
          <w:sz w:val="26"/>
          <w:szCs w:val="24"/>
        </w:rPr>
        <w:t xml:space="preserve"> The acid nature of these soils can be attributed to the high</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amounts of rainfall in the study area, which may have caused the leaching of basic cations</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5"/>
          <w:sz w:val="26"/>
          <w:szCs w:val="24"/>
        </w:rPr>
        <w:t xml:space="preserve"> </w:t>
      </w:r>
      <w:r w:rsidRPr="00460801">
        <w:rPr>
          <w:rFonts w:ascii="Times New Roman" w:eastAsia="Times New Roman" w:hAnsi="Times New Roman" w:cs="Times New Roman"/>
          <w:sz w:val="26"/>
          <w:szCs w:val="24"/>
        </w:rPr>
        <w:t>the exchange</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sites 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their</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replacement</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with H</w:t>
      </w:r>
      <w:r w:rsidRPr="00460801">
        <w:rPr>
          <w:rFonts w:ascii="Times New Roman" w:eastAsia="Times New Roman" w:hAnsi="Times New Roman" w:cs="Times New Roman"/>
          <w:sz w:val="26"/>
          <w:szCs w:val="24"/>
          <w:vertAlign w:val="superscript"/>
        </w:rPr>
        <w:t>+</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and Al</w:t>
      </w:r>
      <w:r w:rsidRPr="00460801">
        <w:rPr>
          <w:rFonts w:ascii="Times New Roman" w:eastAsia="Times New Roman" w:hAnsi="Times New Roman" w:cs="Times New Roman"/>
          <w:sz w:val="26"/>
          <w:szCs w:val="24"/>
          <w:vertAlign w:val="superscript"/>
        </w:rPr>
        <w:t>3+</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ions</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iCs/>
          <w:sz w:val="26"/>
          <w:szCs w:val="24"/>
        </w:rPr>
        <w:t>(Plaster,</w:t>
      </w:r>
      <w:r w:rsidRPr="00460801">
        <w:rPr>
          <w:rFonts w:ascii="Times New Roman" w:eastAsia="Times New Roman" w:hAnsi="Times New Roman" w:cs="Times New Roman"/>
          <w:iCs/>
          <w:spacing w:val="-3"/>
          <w:sz w:val="26"/>
          <w:szCs w:val="24"/>
        </w:rPr>
        <w:t xml:space="preserve"> </w:t>
      </w:r>
      <w:r w:rsidRPr="00460801">
        <w:rPr>
          <w:rFonts w:ascii="Times New Roman" w:eastAsia="Times New Roman" w:hAnsi="Times New Roman" w:cs="Times New Roman"/>
          <w:iCs/>
          <w:sz w:val="26"/>
          <w:szCs w:val="24"/>
        </w:rPr>
        <w:t>1992)</w:t>
      </w:r>
      <w:r w:rsidR="00F63166">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Effective</w:t>
      </w:r>
      <w:r w:rsidRPr="00460801">
        <w:rPr>
          <w:rFonts w:ascii="Times New Roman" w:eastAsia="Times New Roman" w:hAnsi="Times New Roman" w:cs="Times New Roman"/>
          <w:spacing w:val="23"/>
          <w:sz w:val="26"/>
          <w:szCs w:val="24"/>
        </w:rPr>
        <w:t xml:space="preserve"> </w:t>
      </w:r>
      <w:r w:rsidRPr="00460801">
        <w:rPr>
          <w:rFonts w:ascii="Times New Roman" w:eastAsia="Times New Roman" w:hAnsi="Times New Roman" w:cs="Times New Roman"/>
          <w:sz w:val="26"/>
          <w:szCs w:val="24"/>
        </w:rPr>
        <w:t>cation</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exchange</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capacity</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(ECEC)</w:t>
      </w:r>
      <w:r w:rsidR="00976862">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 xml:space="preserve">6.18 to 14.89 </w:t>
      </w:r>
      <w:r w:rsidRPr="00460801">
        <w:rPr>
          <w:rFonts w:ascii="Times New Roman" w:eastAsia="Times New Roman" w:hAnsi="Times New Roman" w:cs="Times New Roman"/>
          <w:spacing w:val="-1"/>
          <w:sz w:val="26"/>
          <w:szCs w:val="24"/>
        </w:rPr>
        <w:t>cmolkg</w:t>
      </w:r>
      <w:r w:rsidRPr="00460801">
        <w:rPr>
          <w:rFonts w:ascii="Times New Roman" w:eastAsia="Times New Roman" w:hAnsi="Times New Roman" w:cs="Times New Roman"/>
          <w:spacing w:val="-1"/>
          <w:sz w:val="26"/>
          <w:szCs w:val="24"/>
          <w:vertAlign w:val="superscript"/>
        </w:rPr>
        <w:t>-1</w:t>
      </w:r>
      <w:r w:rsidR="00976862">
        <w:rPr>
          <w:rFonts w:ascii="Times New Roman" w:eastAsia="Times New Roman" w:hAnsi="Times New Roman" w:cs="Times New Roman"/>
          <w:sz w:val="26"/>
          <w:szCs w:val="24"/>
        </w:rPr>
        <w:t xml:space="preserve"> with</w:t>
      </w:r>
      <w:r w:rsidRPr="00460801">
        <w:rPr>
          <w:rFonts w:ascii="Times New Roman" w:eastAsia="Times New Roman" w:hAnsi="Times New Roman" w:cs="Times New Roman"/>
          <w:sz w:val="26"/>
          <w:szCs w:val="24"/>
        </w:rPr>
        <w:t xml:space="preserve"> means</w:t>
      </w:r>
      <w:r w:rsidRPr="0046080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position w:val="2"/>
          <w:sz w:val="26"/>
          <w:szCs w:val="24"/>
        </w:rPr>
        <w:t>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00976862">
        <w:rPr>
          <w:rFonts w:ascii="Times New Roman" w:eastAsia="Times New Roman" w:hAnsi="Times New Roman" w:cs="Times New Roman"/>
          <w:position w:val="2"/>
          <w:sz w:val="26"/>
          <w:szCs w:val="24"/>
        </w:rPr>
        <w:t xml:space="preserve">4.57 </w:t>
      </w:r>
      <w:r w:rsidR="00976862" w:rsidRPr="00460801">
        <w:rPr>
          <w:rFonts w:ascii="Times New Roman" w:eastAsia="Times New Roman" w:hAnsi="Times New Roman" w:cs="Times New Roman"/>
          <w:sz w:val="26"/>
          <w:szCs w:val="24"/>
        </w:rPr>
        <w:t>±</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sz w:val="26"/>
          <w:szCs w:val="24"/>
        </w:rPr>
        <w:t xml:space="preserve">3.24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32.37</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0.34, while kurtosis was -1.5</w:t>
      </w:r>
      <w:r w:rsidR="00132E71">
        <w:rPr>
          <w:rFonts w:ascii="Times New Roman" w:eastAsia="Times New Roman" w:hAnsi="Times New Roman" w:cs="Times New Roman"/>
          <w:sz w:val="26"/>
          <w:szCs w:val="24"/>
        </w:rPr>
        <w:t xml:space="preserve">7 </w:t>
      </w:r>
      <w:r w:rsidRPr="00460801">
        <w:rPr>
          <w:rFonts w:ascii="Times New Roman" w:eastAsia="Times New Roman" w:hAnsi="Times New Roman" w:cs="Times New Roman"/>
          <w:sz w:val="26"/>
          <w:szCs w:val="24"/>
        </w:rPr>
        <w:t>(Table 2). There was no</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 xml:space="preserve">significant (p ≥ 0.05) difference among ECEC of the studied soils. ECEC was low based on the fertility ratings by </w:t>
      </w:r>
      <w:r w:rsidRPr="00460801">
        <w:rPr>
          <w:rFonts w:ascii="Times New Roman" w:eastAsia="Times New Roman" w:hAnsi="Times New Roman" w:cs="Times New Roman"/>
          <w:iCs/>
          <w:sz w:val="26"/>
          <w:szCs w:val="24"/>
        </w:rPr>
        <w:t>Udo</w:t>
      </w:r>
      <w:r w:rsidRPr="00460801">
        <w:rPr>
          <w:rFonts w:ascii="Times New Roman" w:eastAsia="Times New Roman" w:hAnsi="Times New Roman" w:cs="Times New Roman"/>
          <w:i/>
          <w:iCs/>
          <w:sz w:val="26"/>
          <w:szCs w:val="24"/>
        </w:rPr>
        <w:t xml:space="preserve"> et al. </w:t>
      </w:r>
      <w:r w:rsidRPr="00460801">
        <w:rPr>
          <w:rFonts w:ascii="Times New Roman" w:eastAsia="Times New Roman" w:hAnsi="Times New Roman" w:cs="Times New Roman"/>
          <w:iCs/>
          <w:sz w:val="26"/>
          <w:szCs w:val="24"/>
        </w:rPr>
        <w:t>(2009</w:t>
      </w:r>
      <w:r w:rsidRPr="00460801">
        <w:rPr>
          <w:rFonts w:ascii="Times New Roman" w:eastAsia="Times New Roman" w:hAnsi="Times New Roman" w:cs="Times New Roman"/>
          <w:i/>
          <w:iCs/>
          <w:sz w:val="26"/>
          <w:szCs w:val="24"/>
        </w:rPr>
        <w:t>).</w:t>
      </w:r>
      <w:r w:rsidRPr="00460801">
        <w:rPr>
          <w:rFonts w:ascii="Times New Roman" w:eastAsia="Times New Roman" w:hAnsi="Times New Roman" w:cs="Times New Roman"/>
          <w:sz w:val="26"/>
          <w:szCs w:val="24"/>
        </w:rPr>
        <w:t xml:space="preserve"> This low ECEC reflected the Kaolinitic</w:t>
      </w:r>
      <w:r w:rsidRPr="00460801">
        <w:rPr>
          <w:rFonts w:ascii="Times New Roman" w:eastAsia="Times New Roman" w:hAnsi="Times New Roman" w:cs="Times New Roman"/>
          <w:spacing w:val="-52"/>
          <w:sz w:val="26"/>
          <w:szCs w:val="24"/>
        </w:rPr>
        <w:t xml:space="preserve">  </w:t>
      </w:r>
      <w:r w:rsidR="00132E7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sz w:val="26"/>
          <w:szCs w:val="24"/>
        </w:rPr>
        <w:t>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oxide clay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mineralogy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that</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characterize</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Ultisols</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iCs/>
          <w:sz w:val="26"/>
          <w:szCs w:val="24"/>
        </w:rPr>
        <w:t>(Chude</w:t>
      </w:r>
      <w:r w:rsidRPr="00460801">
        <w:rPr>
          <w:rFonts w:ascii="Times New Roman" w:eastAsia="Times New Roman" w:hAnsi="Times New Roman" w:cs="Times New Roman"/>
          <w:i/>
          <w:iCs/>
          <w:spacing w:val="4"/>
          <w:sz w:val="26"/>
          <w:szCs w:val="24"/>
        </w:rPr>
        <w:t xml:space="preserve"> </w:t>
      </w:r>
      <w:r w:rsidRPr="00460801">
        <w:rPr>
          <w:rFonts w:ascii="Times New Roman" w:eastAsia="Times New Roman" w:hAnsi="Times New Roman" w:cs="Times New Roman"/>
          <w:i/>
          <w:iCs/>
          <w:sz w:val="26"/>
          <w:szCs w:val="24"/>
        </w:rPr>
        <w:t xml:space="preserve">et al., </w:t>
      </w:r>
      <w:r w:rsidRPr="00460801">
        <w:rPr>
          <w:rFonts w:ascii="Times New Roman" w:eastAsia="Times New Roman" w:hAnsi="Times New Roman" w:cs="Times New Roman"/>
          <w:iCs/>
          <w:sz w:val="26"/>
          <w:szCs w:val="24"/>
        </w:rPr>
        <w:t xml:space="preserve">2011). </w:t>
      </w:r>
    </w:p>
    <w:p w14:paraId="40D82FA2" w14:textId="77777777" w:rsidR="007A7709" w:rsidRPr="00F63166" w:rsidRDefault="00F63166" w:rsidP="00F63166">
      <w:pPr>
        <w:widowControl w:val="0"/>
        <w:autoSpaceDE w:val="0"/>
        <w:autoSpaceDN w:val="0"/>
        <w:spacing w:before="119" w:after="0" w:line="240" w:lineRule="auto"/>
        <w:ind w:right="116"/>
        <w:jc w:val="both"/>
        <w:rPr>
          <w:rFonts w:ascii="Times New Roman" w:eastAsia="Times New Roman" w:hAnsi="Times New Roman" w:cs="Times New Roman"/>
          <w:bCs/>
          <w:sz w:val="26"/>
          <w:szCs w:val="24"/>
        </w:rPr>
      </w:pPr>
      <w:bookmarkStart w:id="27" w:name="_Hlk183209847"/>
      <w:r>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bCs/>
          <w:sz w:val="26"/>
          <w:szCs w:val="24"/>
        </w:rPr>
        <w:t xml:space="preserve">Base saturation </w:t>
      </w:r>
      <w:bookmarkEnd w:id="27"/>
      <w:r w:rsidR="00460801" w:rsidRPr="00460801">
        <w:rPr>
          <w:rFonts w:ascii="Times New Roman" w:eastAsia="Times New Roman" w:hAnsi="Times New Roman" w:cs="Times New Roman"/>
          <w:bCs/>
          <w:sz w:val="26"/>
          <w:szCs w:val="24"/>
        </w:rPr>
        <w:t xml:space="preserve">ranged from </w:t>
      </w:r>
      <w:r w:rsidR="00460801" w:rsidRPr="00460801">
        <w:rPr>
          <w:rFonts w:ascii="Times New Roman" w:eastAsia="Calibri" w:hAnsi="Times New Roman" w:cs="Times New Roman"/>
          <w:bCs/>
          <w:sz w:val="26"/>
          <w:szCs w:val="24"/>
          <w:lang w:eastAsia="zh-CN"/>
        </w:rPr>
        <w:t xml:space="preserve">28.40 </w:t>
      </w:r>
      <w:r w:rsidR="00460801" w:rsidRPr="00460801">
        <w:rPr>
          <w:rFonts w:ascii="Times New Roman" w:eastAsia="Times New Roman" w:hAnsi="Times New Roman" w:cs="Times New Roman"/>
          <w:bCs/>
          <w:sz w:val="26"/>
          <w:szCs w:val="24"/>
        </w:rPr>
        <w:t xml:space="preserve">to 67.24 % with mean </w:t>
      </w:r>
      <w:r w:rsidR="00460801" w:rsidRPr="00460801">
        <w:rPr>
          <w:rFonts w:ascii="Times New Roman" w:eastAsia="Times New Roman" w:hAnsi="Times New Roman" w:cs="Times New Roman"/>
          <w:position w:val="2"/>
          <w:sz w:val="26"/>
          <w:szCs w:val="24"/>
        </w:rPr>
        <w:t>value</w:t>
      </w:r>
      <w:r w:rsidR="00460801" w:rsidRPr="00460801">
        <w:rPr>
          <w:rFonts w:ascii="Times New Roman" w:eastAsia="Times New Roman" w:hAnsi="Times New Roman" w:cs="Times New Roman"/>
          <w:spacing w:val="2"/>
          <w:position w:val="2"/>
          <w:sz w:val="26"/>
          <w:szCs w:val="24"/>
        </w:rPr>
        <w:t xml:space="preserve"> </w:t>
      </w:r>
      <w:r w:rsidR="00460801" w:rsidRPr="00460801">
        <w:rPr>
          <w:rFonts w:ascii="Times New Roman" w:eastAsia="Times New Roman" w:hAnsi="Times New Roman" w:cs="Times New Roman"/>
          <w:position w:val="2"/>
          <w:sz w:val="26"/>
          <w:szCs w:val="24"/>
        </w:rPr>
        <w:t>of</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z w:val="26"/>
          <w:szCs w:val="24"/>
        </w:rPr>
        <w:t>53.77</w:t>
      </w:r>
      <w:r w:rsidR="00132E71">
        <w:rPr>
          <w:rFonts w:ascii="Times New Roman" w:eastAsia="Times New Roman" w:hAnsi="Times New Roman" w:cs="Times New Roman"/>
          <w:position w:val="2"/>
          <w:sz w:val="26"/>
          <w:szCs w:val="24"/>
        </w:rPr>
        <w:t xml:space="preserve"> </w:t>
      </w:r>
      <w:r w:rsidR="00132E71" w:rsidRPr="00460801">
        <w:rPr>
          <w:rFonts w:ascii="Times New Roman" w:eastAsia="Times New Roman" w:hAnsi="Times New Roman" w:cs="Times New Roman"/>
          <w:sz w:val="26"/>
          <w:szCs w:val="24"/>
        </w:rPr>
        <w:t>±</w:t>
      </w:r>
      <w:r w:rsidR="00132E71">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sz w:val="26"/>
          <w:szCs w:val="24"/>
        </w:rPr>
        <w:t xml:space="preserve">12.27 </w:t>
      </w:r>
      <w:r w:rsidR="00132E71">
        <w:rPr>
          <w:rFonts w:ascii="Times New Roman" w:eastAsia="Times New Roman" w:hAnsi="Times New Roman" w:cs="Times New Roman"/>
          <w:sz w:val="26"/>
          <w:szCs w:val="24"/>
        </w:rPr>
        <w:t>% (</w:t>
      </w:r>
      <w:r w:rsidR="00460801" w:rsidRPr="00460801">
        <w:rPr>
          <w:rFonts w:ascii="Times New Roman" w:eastAsia="Times New Roman" w:hAnsi="Times New Roman" w:cs="Times New Roman"/>
          <w:sz w:val="26"/>
          <w:szCs w:val="24"/>
        </w:rPr>
        <w:t>22.82</w:t>
      </w:r>
      <w:r w:rsidR="00132E7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sidR="00132E71">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w:t>
      </w:r>
      <w:r w:rsidR="00132E71">
        <w:rPr>
          <w:rFonts w:ascii="Times New Roman" w:eastAsia="Times New Roman" w:hAnsi="Times New Roman" w:cs="Times New Roman"/>
          <w:sz w:val="26"/>
          <w:szCs w:val="24"/>
        </w:rPr>
        <w:t xml:space="preserve"> was</w:t>
      </w:r>
      <w:r w:rsidR="00460801" w:rsidRPr="00460801">
        <w:rPr>
          <w:rFonts w:ascii="Times New Roman" w:eastAsia="Times New Roman" w:hAnsi="Times New Roman" w:cs="Times New Roman"/>
          <w:sz w:val="26"/>
          <w:szCs w:val="24"/>
        </w:rPr>
        <w:t xml:space="preserve"> -1.19, while kurtosis was 0.95. </w:t>
      </w:r>
      <w:r w:rsidR="00460801" w:rsidRPr="00460801">
        <w:rPr>
          <w:rFonts w:ascii="Times New Roman" w:eastAsia="Times New Roman" w:hAnsi="Times New Roman" w:cs="Times New Roman"/>
          <w:bCs/>
          <w:sz w:val="26"/>
          <w:szCs w:val="24"/>
        </w:rPr>
        <w:t>Base saturation showed moderate variati</w:t>
      </w:r>
      <w:r w:rsidR="00132E71">
        <w:rPr>
          <w:rFonts w:ascii="Times New Roman" w:eastAsia="Times New Roman" w:hAnsi="Times New Roman" w:cs="Times New Roman"/>
          <w:bCs/>
          <w:sz w:val="26"/>
          <w:szCs w:val="24"/>
        </w:rPr>
        <w:t>on (Table 2) and there was no</w:t>
      </w:r>
      <w:r w:rsidR="00460801" w:rsidRPr="00460801">
        <w:rPr>
          <w:rFonts w:ascii="Times New Roman" w:eastAsia="Times New Roman" w:hAnsi="Times New Roman" w:cs="Times New Roman"/>
          <w:bCs/>
          <w:spacing w:val="1"/>
          <w:sz w:val="26"/>
          <w:szCs w:val="24"/>
        </w:rPr>
        <w:t xml:space="preserve"> </w:t>
      </w:r>
      <w:r w:rsidR="00132E71">
        <w:rPr>
          <w:rFonts w:ascii="Times New Roman" w:eastAsia="Times New Roman" w:hAnsi="Times New Roman" w:cs="Times New Roman"/>
          <w:bCs/>
          <w:sz w:val="26"/>
          <w:szCs w:val="24"/>
        </w:rPr>
        <w:t>significant</w:t>
      </w:r>
      <w:r w:rsidR="00D93F3B">
        <w:rPr>
          <w:rFonts w:ascii="Times New Roman" w:eastAsia="Times New Roman" w:hAnsi="Times New Roman" w:cs="Times New Roman"/>
          <w:bCs/>
          <w:sz w:val="26"/>
          <w:szCs w:val="24"/>
        </w:rPr>
        <w:t xml:space="preserve"> difference</w:t>
      </w:r>
      <w:r w:rsidR="00460801" w:rsidRPr="00460801">
        <w:rPr>
          <w:rFonts w:ascii="Times New Roman" w:eastAsia="Times New Roman" w:hAnsi="Times New Roman" w:cs="Times New Roman"/>
          <w:bCs/>
          <w:spacing w:val="20"/>
          <w:sz w:val="26"/>
          <w:szCs w:val="24"/>
        </w:rPr>
        <w:t xml:space="preserve"> </w:t>
      </w:r>
      <w:r w:rsidR="00460801" w:rsidRPr="00460801">
        <w:rPr>
          <w:rFonts w:ascii="Times New Roman" w:eastAsia="Times New Roman" w:hAnsi="Times New Roman" w:cs="Times New Roman"/>
          <w:bCs/>
          <w:sz w:val="26"/>
          <w:szCs w:val="24"/>
        </w:rPr>
        <w:t>(p ≥ 0.05).</w:t>
      </w:r>
      <w:r w:rsidR="00460801" w:rsidRPr="00460801">
        <w:rPr>
          <w:rFonts w:ascii="Times New Roman" w:eastAsia="Times New Roman" w:hAnsi="Times New Roman" w:cs="Times New Roman"/>
          <w:bCs/>
          <w:spacing w:val="23"/>
          <w:sz w:val="26"/>
          <w:szCs w:val="24"/>
        </w:rPr>
        <w:t xml:space="preserve"> </w:t>
      </w:r>
      <w:r w:rsidR="00E21043">
        <w:rPr>
          <w:rFonts w:ascii="Times New Roman" w:eastAsia="Times New Roman" w:hAnsi="Times New Roman" w:cs="Times New Roman"/>
          <w:bCs/>
          <w:sz w:val="26"/>
          <w:szCs w:val="24"/>
        </w:rPr>
        <w:t xml:space="preserve">Values </w:t>
      </w:r>
      <w:r w:rsidR="00460801" w:rsidRPr="00460801">
        <w:rPr>
          <w:rFonts w:ascii="Times New Roman" w:eastAsia="Times New Roman" w:hAnsi="Times New Roman" w:cs="Times New Roman"/>
          <w:bCs/>
          <w:sz w:val="26"/>
          <w:szCs w:val="24"/>
        </w:rPr>
        <w:t>obtained</w:t>
      </w:r>
      <w:r w:rsidR="00460801" w:rsidRPr="00460801">
        <w:rPr>
          <w:rFonts w:ascii="Times New Roman" w:eastAsia="Times New Roman" w:hAnsi="Times New Roman" w:cs="Times New Roman"/>
          <w:bCs/>
          <w:spacing w:val="23"/>
          <w:sz w:val="26"/>
          <w:szCs w:val="24"/>
        </w:rPr>
        <w:t xml:space="preserve"> </w:t>
      </w:r>
      <w:r w:rsidR="00460801" w:rsidRPr="00460801">
        <w:rPr>
          <w:rFonts w:ascii="Times New Roman" w:eastAsia="Times New Roman" w:hAnsi="Times New Roman" w:cs="Times New Roman"/>
          <w:bCs/>
          <w:sz w:val="26"/>
          <w:szCs w:val="24"/>
        </w:rPr>
        <w:t>were</w:t>
      </w:r>
      <w:r w:rsidR="00460801" w:rsidRPr="00460801">
        <w:rPr>
          <w:rFonts w:ascii="Times New Roman" w:eastAsia="Times New Roman" w:hAnsi="Times New Roman" w:cs="Times New Roman"/>
          <w:bCs/>
          <w:spacing w:val="19"/>
          <w:sz w:val="26"/>
          <w:szCs w:val="24"/>
        </w:rPr>
        <w:t xml:space="preserve"> </w:t>
      </w:r>
      <w:r w:rsidR="00460801" w:rsidRPr="00460801">
        <w:rPr>
          <w:rFonts w:ascii="Times New Roman" w:eastAsia="Times New Roman" w:hAnsi="Times New Roman" w:cs="Times New Roman"/>
          <w:bCs/>
          <w:sz w:val="26"/>
          <w:szCs w:val="24"/>
        </w:rPr>
        <w:t>higher</w:t>
      </w:r>
      <w:r w:rsidR="00460801" w:rsidRPr="00460801">
        <w:rPr>
          <w:rFonts w:ascii="Times New Roman" w:eastAsia="Times New Roman" w:hAnsi="Times New Roman" w:cs="Times New Roman"/>
          <w:bCs/>
          <w:spacing w:val="21"/>
          <w:sz w:val="26"/>
          <w:szCs w:val="24"/>
        </w:rPr>
        <w:t xml:space="preserve"> </w:t>
      </w:r>
      <w:r w:rsidR="00460801" w:rsidRPr="00460801">
        <w:rPr>
          <w:rFonts w:ascii="Times New Roman" w:eastAsia="Times New Roman" w:hAnsi="Times New Roman" w:cs="Times New Roman"/>
          <w:bCs/>
          <w:sz w:val="26"/>
          <w:szCs w:val="24"/>
        </w:rPr>
        <w:t>than the</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50%</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reported by</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Udo</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i/>
          <w:sz w:val="26"/>
          <w:szCs w:val="24"/>
        </w:rPr>
        <w:t>et</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i/>
          <w:sz w:val="26"/>
          <w:szCs w:val="24"/>
        </w:rPr>
        <w:t>al.</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sz w:val="26"/>
          <w:szCs w:val="24"/>
        </w:rPr>
        <w:t>(2009)</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to</w:t>
      </w:r>
      <w:r w:rsidR="00460801" w:rsidRPr="00460801">
        <w:rPr>
          <w:rFonts w:ascii="Times New Roman" w:eastAsia="Times New Roman" w:hAnsi="Times New Roman" w:cs="Times New Roman"/>
          <w:bCs/>
          <w:spacing w:val="-3"/>
          <w:sz w:val="26"/>
          <w:szCs w:val="24"/>
        </w:rPr>
        <w:t xml:space="preserve"> </w:t>
      </w:r>
      <w:r w:rsidR="00460801" w:rsidRPr="00460801">
        <w:rPr>
          <w:rFonts w:ascii="Times New Roman" w:eastAsia="Times New Roman" w:hAnsi="Times New Roman" w:cs="Times New Roman"/>
          <w:bCs/>
          <w:sz w:val="26"/>
          <w:szCs w:val="24"/>
        </w:rPr>
        <w:t>be adequate</w:t>
      </w:r>
      <w:r w:rsidR="00460801" w:rsidRPr="00460801">
        <w:rPr>
          <w:rFonts w:ascii="Times New Roman" w:eastAsia="Times New Roman" w:hAnsi="Times New Roman" w:cs="Times New Roman"/>
          <w:bCs/>
          <w:spacing w:val="-2"/>
          <w:sz w:val="26"/>
          <w:szCs w:val="24"/>
        </w:rPr>
        <w:t xml:space="preserve"> </w:t>
      </w:r>
      <w:r>
        <w:rPr>
          <w:rFonts w:ascii="Times New Roman" w:eastAsia="Times New Roman" w:hAnsi="Times New Roman" w:cs="Times New Roman"/>
          <w:bCs/>
          <w:sz w:val="26"/>
          <w:szCs w:val="24"/>
        </w:rPr>
        <w:t xml:space="preserve">for crop production. </w:t>
      </w:r>
      <w:r w:rsidR="00460801" w:rsidRPr="00460801">
        <w:rPr>
          <w:rFonts w:ascii="Times New Roman" w:eastAsia="Times New Roman" w:hAnsi="Times New Roman" w:cs="Times New Roman"/>
          <w:sz w:val="26"/>
          <w:szCs w:val="24"/>
          <w:lang w:eastAsia="zh-CN"/>
        </w:rPr>
        <w:t>According to</w:t>
      </w:r>
      <w:r w:rsidR="00460801" w:rsidRPr="00460801">
        <w:rPr>
          <w:rFonts w:ascii="Times New Roman" w:eastAsia="Times New Roman" w:hAnsi="Times New Roman" w:cs="Times New Roman"/>
          <w:i/>
          <w:iCs/>
          <w:sz w:val="26"/>
          <w:szCs w:val="24"/>
          <w:lang w:eastAsia="zh-CN"/>
        </w:rPr>
        <w:t xml:space="preserve"> </w:t>
      </w:r>
      <w:r w:rsidR="00460801" w:rsidRPr="00460801">
        <w:rPr>
          <w:rFonts w:ascii="Times New Roman" w:eastAsia="Times New Roman" w:hAnsi="Times New Roman" w:cs="Times New Roman"/>
          <w:iCs/>
          <w:sz w:val="26"/>
          <w:szCs w:val="24"/>
          <w:lang w:eastAsia="zh-CN"/>
        </w:rPr>
        <w:t>Wilding, (1985)</w:t>
      </w:r>
      <w:r w:rsidR="00460801" w:rsidRPr="00460801">
        <w:rPr>
          <w:rFonts w:ascii="Times New Roman" w:eastAsia="Times New Roman" w:hAnsi="Times New Roman" w:cs="Times New Roman"/>
          <w:sz w:val="26"/>
          <w:szCs w:val="24"/>
          <w:lang w:eastAsia="zh-CN"/>
        </w:rPr>
        <w:t>, a coefficient of variation (CV) of lower than</w:t>
      </w:r>
      <w:r w:rsidR="00E21043">
        <w:rPr>
          <w:rFonts w:ascii="Times New Roman" w:eastAsia="Times New Roman" w:hAnsi="Times New Roman" w:cs="Times New Roman"/>
          <w:sz w:val="26"/>
          <w:szCs w:val="24"/>
          <w:lang w:eastAsia="zh-CN"/>
        </w:rPr>
        <w:t xml:space="preserve"> </w:t>
      </w:r>
      <w:r w:rsidR="00460801" w:rsidRPr="00460801">
        <w:rPr>
          <w:rFonts w:ascii="Times New Roman" w:eastAsia="Times New Roman" w:hAnsi="Times New Roman" w:cs="Times New Roman"/>
          <w:sz w:val="26"/>
          <w:szCs w:val="24"/>
          <w:lang w:eastAsia="zh-CN"/>
        </w:rPr>
        <w:t>15%</w:t>
      </w:r>
      <w:r w:rsidR="00E21043">
        <w:rPr>
          <w:rFonts w:ascii="Times New Roman" w:eastAsia="Times New Roman" w:hAnsi="Times New Roman" w:cs="Times New Roman"/>
          <w:sz w:val="26"/>
          <w:szCs w:val="24"/>
          <w:lang w:eastAsia="zh-CN"/>
        </w:rPr>
        <w:t xml:space="preserve"> </w:t>
      </w:r>
      <w:r w:rsidR="00D93F3B">
        <w:rPr>
          <w:rFonts w:ascii="Times New Roman" w:eastAsia="Times New Roman" w:hAnsi="Times New Roman" w:cs="Times New Roman"/>
          <w:sz w:val="26"/>
          <w:szCs w:val="24"/>
          <w:lang w:eastAsia="zh-CN"/>
        </w:rPr>
        <w:t xml:space="preserve">indicates </w:t>
      </w:r>
      <w:r w:rsidR="00460801" w:rsidRPr="00460801">
        <w:rPr>
          <w:rFonts w:ascii="Times New Roman" w:eastAsia="Times New Roman" w:hAnsi="Times New Roman" w:cs="Times New Roman"/>
          <w:sz w:val="26"/>
          <w:szCs w:val="24"/>
          <w:lang w:eastAsia="zh-CN"/>
        </w:rPr>
        <w:t xml:space="preserve">low </w:t>
      </w:r>
      <w:r w:rsidR="00D93F3B">
        <w:rPr>
          <w:rFonts w:ascii="Times New Roman" w:eastAsia="Times New Roman" w:hAnsi="Times New Roman" w:cs="Times New Roman"/>
          <w:bCs/>
          <w:sz w:val="26"/>
          <w:szCs w:val="24"/>
          <w:lang w:eastAsia="zh-CN"/>
        </w:rPr>
        <w:t xml:space="preserve">Variability. </w:t>
      </w:r>
      <w:r w:rsidR="00D93F3B">
        <w:rPr>
          <w:rFonts w:ascii="Times New Roman" w:eastAsia="Times New Roman" w:hAnsi="Times New Roman" w:cs="Times New Roman"/>
          <w:bCs/>
          <w:sz w:val="26"/>
          <w:szCs w:val="24"/>
        </w:rPr>
        <w:t>The variation of p</w:t>
      </w:r>
      <w:r w:rsidR="00460801" w:rsidRPr="00460801">
        <w:rPr>
          <w:rFonts w:ascii="Times New Roman" w:eastAsia="Times New Roman" w:hAnsi="Times New Roman" w:cs="Times New Roman"/>
          <w:bCs/>
          <w:sz w:val="26"/>
          <w:szCs w:val="24"/>
        </w:rPr>
        <w:t xml:space="preserve">H was low (CV &lt; 15%) while those of other chemical properties were </w:t>
      </w:r>
      <w:r w:rsidR="00D93F3B">
        <w:rPr>
          <w:rFonts w:ascii="Times New Roman" w:eastAsia="Arial" w:hAnsi="Times New Roman" w:cs="Times New Roman"/>
          <w:sz w:val="26"/>
          <w:szCs w:val="24"/>
          <w:lang w:eastAsia="zh-CN"/>
        </w:rPr>
        <w:t>moderate</w:t>
      </w:r>
      <w:r w:rsidR="00460801" w:rsidRPr="00460801">
        <w:rPr>
          <w:rFonts w:ascii="Times New Roman" w:eastAsia="Arial" w:hAnsi="Times New Roman" w:cs="Times New Roman"/>
          <w:sz w:val="26"/>
          <w:szCs w:val="24"/>
          <w:lang w:eastAsia="zh-CN"/>
        </w:rPr>
        <w:t xml:space="preserve"> (15% &lt; CV ≤ 35%), </w:t>
      </w:r>
      <w:r w:rsidR="007A7709">
        <w:rPr>
          <w:rFonts w:ascii="Times New Roman" w:eastAsia="Times New Roman" w:hAnsi="Times New Roman" w:cs="Times New Roman"/>
          <w:bCs/>
          <w:sz w:val="26"/>
          <w:szCs w:val="24"/>
        </w:rPr>
        <w:t>(Table 2). In b</w:t>
      </w:r>
      <w:r w:rsidR="00460801" w:rsidRPr="00460801">
        <w:rPr>
          <w:rFonts w:ascii="Times New Roman" w:eastAsia="Times New Roman" w:hAnsi="Times New Roman" w:cs="Times New Roman"/>
          <w:bCs/>
          <w:sz w:val="26"/>
          <w:szCs w:val="24"/>
        </w:rPr>
        <w:t>ase sat</w:t>
      </w:r>
      <w:r w:rsidR="007A7709">
        <w:rPr>
          <w:rFonts w:ascii="Times New Roman" w:eastAsia="Times New Roman" w:hAnsi="Times New Roman" w:cs="Times New Roman"/>
          <w:bCs/>
          <w:sz w:val="26"/>
          <w:szCs w:val="24"/>
        </w:rPr>
        <w:t xml:space="preserve">uration, </w:t>
      </w:r>
      <w:r w:rsidR="007A7709">
        <w:rPr>
          <w:rFonts w:ascii="Times New Roman" w:eastAsia="Calibri" w:hAnsi="Times New Roman" w:cs="Times New Roman"/>
          <w:sz w:val="26"/>
          <w:szCs w:val="24"/>
          <w:lang w:eastAsia="zh-CN"/>
        </w:rPr>
        <w:t>the</w:t>
      </w:r>
      <w:r w:rsidR="00460801" w:rsidRPr="00460801">
        <w:rPr>
          <w:rFonts w:ascii="Times New Roman" w:eastAsia="Calibri" w:hAnsi="Times New Roman" w:cs="Times New Roman"/>
          <w:sz w:val="26"/>
          <w:szCs w:val="24"/>
          <w:lang w:eastAsia="zh-CN"/>
        </w:rPr>
        <w:t xml:space="preserve"> positive skew</w:t>
      </w:r>
      <w:r w:rsidR="007A7709">
        <w:rPr>
          <w:rFonts w:ascii="Times New Roman" w:eastAsia="Calibri" w:hAnsi="Times New Roman" w:cs="Times New Roman"/>
          <w:sz w:val="26"/>
          <w:szCs w:val="24"/>
          <w:lang w:eastAsia="zh-CN"/>
        </w:rPr>
        <w:t>ed</w:t>
      </w:r>
      <w:r w:rsidR="00460801" w:rsidRPr="00460801">
        <w:rPr>
          <w:rFonts w:ascii="Times New Roman" w:eastAsia="Calibri" w:hAnsi="Times New Roman" w:cs="Times New Roman"/>
          <w:sz w:val="26"/>
          <w:szCs w:val="24"/>
          <w:lang w:eastAsia="zh-CN"/>
        </w:rPr>
        <w:t xml:space="preserve"> value indicates that the tail on the ri</w:t>
      </w:r>
      <w:r w:rsidR="007A7709">
        <w:rPr>
          <w:rFonts w:ascii="Times New Roman" w:eastAsia="Calibri" w:hAnsi="Times New Roman" w:cs="Times New Roman"/>
          <w:sz w:val="26"/>
          <w:szCs w:val="24"/>
          <w:lang w:eastAsia="zh-CN"/>
        </w:rPr>
        <w:t xml:space="preserve">ght side of the distribution was </w:t>
      </w:r>
      <w:r w:rsidR="00460801" w:rsidRPr="00460801">
        <w:rPr>
          <w:rFonts w:ascii="Times New Roman" w:eastAsia="Calibri" w:hAnsi="Times New Roman" w:cs="Times New Roman"/>
          <w:sz w:val="26"/>
          <w:szCs w:val="24"/>
          <w:lang w:eastAsia="zh-CN"/>
        </w:rPr>
        <w:t>longer than the left side and the bulk of the values lie to the left of the mea</w:t>
      </w:r>
      <w:r w:rsidR="007A7709">
        <w:rPr>
          <w:rFonts w:ascii="Times New Roman" w:eastAsia="Calibri" w:hAnsi="Times New Roman" w:cs="Times New Roman"/>
          <w:sz w:val="26"/>
          <w:szCs w:val="24"/>
          <w:lang w:eastAsia="zh-CN"/>
        </w:rPr>
        <w:t xml:space="preserve">n. In contrast, a negative skewed </w:t>
      </w:r>
      <w:r w:rsidR="00460801" w:rsidRPr="00460801">
        <w:rPr>
          <w:rFonts w:ascii="Times New Roman" w:eastAsia="Calibri" w:hAnsi="Times New Roman" w:cs="Times New Roman"/>
          <w:sz w:val="26"/>
          <w:szCs w:val="24"/>
          <w:lang w:eastAsia="zh-CN"/>
        </w:rPr>
        <w:t xml:space="preserve">value indicates that the tail on the </w:t>
      </w:r>
      <w:r w:rsidR="007A7709">
        <w:rPr>
          <w:rFonts w:ascii="Times New Roman" w:eastAsia="Calibri" w:hAnsi="Times New Roman" w:cs="Times New Roman"/>
          <w:sz w:val="26"/>
          <w:szCs w:val="24"/>
          <w:lang w:eastAsia="zh-CN"/>
        </w:rPr>
        <w:t>left side of the distribution was</w:t>
      </w:r>
      <w:r w:rsidR="00460801" w:rsidRPr="00460801">
        <w:rPr>
          <w:rFonts w:ascii="Times New Roman" w:eastAsia="Calibri" w:hAnsi="Times New Roman" w:cs="Times New Roman"/>
          <w:sz w:val="26"/>
          <w:szCs w:val="24"/>
          <w:lang w:eastAsia="zh-CN"/>
        </w:rPr>
        <w:t xml:space="preserve"> longer than the right side and the bulk of the values lie to the right of the mean.</w:t>
      </w:r>
      <w:r w:rsidR="007A7709" w:rsidRPr="007A7709">
        <w:rPr>
          <w:rFonts w:ascii="Times New Roman" w:eastAsia="Times New Roman" w:hAnsi="Times New Roman" w:cs="Times New Roman"/>
          <w:b/>
          <w:bCs/>
          <w:sz w:val="24"/>
          <w:szCs w:val="24"/>
          <w:lang w:eastAsia="zh-CN"/>
        </w:rPr>
        <w:t xml:space="preserve"> </w:t>
      </w:r>
    </w:p>
    <w:p w14:paraId="40A83F4E" w14:textId="77777777" w:rsidR="007A7709" w:rsidRPr="00FE4B91" w:rsidRDefault="007A7709" w:rsidP="007A7709">
      <w:pPr>
        <w:widowControl w:val="0"/>
        <w:autoSpaceDE w:val="0"/>
        <w:autoSpaceDN w:val="0"/>
        <w:spacing w:after="200" w:line="240" w:lineRule="auto"/>
        <w:rPr>
          <w:rFonts w:ascii="Times New Roman" w:eastAsia="Times New Roman" w:hAnsi="Times New Roman" w:cs="Times New Roman"/>
          <w:bCs/>
          <w:sz w:val="24"/>
          <w:szCs w:val="24"/>
          <w:lang w:eastAsia="zh-CN"/>
        </w:rPr>
      </w:pPr>
      <w:r w:rsidRPr="00460801">
        <w:rPr>
          <w:rFonts w:ascii="Times New Roman" w:eastAsia="Times New Roman" w:hAnsi="Times New Roman" w:cs="Times New Roman"/>
          <w:b/>
          <w:bCs/>
          <w:sz w:val="24"/>
          <w:szCs w:val="24"/>
          <w:lang w:eastAsia="zh-CN"/>
        </w:rPr>
        <w:t xml:space="preserve">Aggregate Stability </w:t>
      </w:r>
      <w:r w:rsidR="0033273E">
        <w:rPr>
          <w:rFonts w:ascii="Times New Roman" w:eastAsia="Times New Roman" w:hAnsi="Times New Roman" w:cs="Times New Roman"/>
          <w:b/>
          <w:bCs/>
          <w:sz w:val="24"/>
          <w:szCs w:val="24"/>
          <w:lang w:eastAsia="zh-CN"/>
        </w:rPr>
        <w:t xml:space="preserve">Indices </w:t>
      </w:r>
      <w:r w:rsidR="00FE4B91">
        <w:rPr>
          <w:rFonts w:ascii="Times New Roman" w:eastAsia="Times New Roman" w:hAnsi="Times New Roman" w:cs="Times New Roman"/>
          <w:b/>
          <w:bCs/>
          <w:sz w:val="24"/>
          <w:szCs w:val="24"/>
          <w:lang w:eastAsia="zh-CN"/>
        </w:rPr>
        <w:t>of the Studied Soil</w:t>
      </w:r>
    </w:p>
    <w:p w14:paraId="11916AEE" w14:textId="77777777" w:rsidR="007A7709" w:rsidRPr="00FE4B91" w:rsidRDefault="00FE4B91" w:rsidP="00FE4B91">
      <w:pPr>
        <w:widowControl w:val="0"/>
        <w:autoSpaceDE w:val="0"/>
        <w:autoSpaceDN w:val="0"/>
        <w:spacing w:after="200" w:line="240" w:lineRule="auto"/>
        <w:rPr>
          <w:rFonts w:ascii="Times New Roman" w:eastAsia="Times New Roman" w:hAnsi="Times New Roman" w:cs="Times New Roman"/>
          <w:bCs/>
          <w:sz w:val="24"/>
          <w:szCs w:val="24"/>
          <w:lang w:eastAsia="zh-CN"/>
        </w:rPr>
      </w:pPr>
      <w:r w:rsidRPr="00FE4B91">
        <w:rPr>
          <w:rFonts w:ascii="Times New Roman" w:eastAsia="Times New Roman" w:hAnsi="Times New Roman" w:cs="Times New Roman"/>
          <w:bCs/>
          <w:sz w:val="24"/>
          <w:szCs w:val="24"/>
          <w:lang w:eastAsia="zh-CN"/>
        </w:rPr>
        <w:t>Aggregate stability indices results are showed in Table 3</w:t>
      </w:r>
      <w:r>
        <w:rPr>
          <w:rFonts w:ascii="Times New Roman" w:eastAsia="Times New Roman" w:hAnsi="Times New Roman" w:cs="Times New Roman"/>
          <w:bCs/>
          <w:sz w:val="24"/>
          <w:szCs w:val="24"/>
          <w:lang w:eastAsia="zh-CN"/>
        </w:rPr>
        <w:t xml:space="preserve">. </w:t>
      </w:r>
      <w:r w:rsidR="007A7709" w:rsidRPr="00460801">
        <w:rPr>
          <w:rFonts w:ascii="Times New Roman" w:eastAsia="Times New Roman" w:hAnsi="Times New Roman" w:cs="Times New Roman"/>
          <w:bCs/>
          <w:color w:val="231F20"/>
          <w:sz w:val="24"/>
          <w:szCs w:val="24"/>
          <w:lang w:eastAsia="zh-CN"/>
        </w:rPr>
        <w:t xml:space="preserve">Mean-Weight Diameter Dry </w:t>
      </w:r>
      <w:r w:rsidR="007A7709" w:rsidRPr="00460801">
        <w:rPr>
          <w:rFonts w:ascii="Times New Roman" w:eastAsia="Times New Roman" w:hAnsi="Times New Roman" w:cs="Times New Roman"/>
          <w:bCs/>
          <w:sz w:val="24"/>
          <w:szCs w:val="24"/>
        </w:rPr>
        <w:t xml:space="preserve">ranged from </w:t>
      </w:r>
      <w:r w:rsidR="007A7709" w:rsidRPr="00460801">
        <w:rPr>
          <w:rFonts w:ascii="Times New Roman" w:eastAsia="Times New Roman" w:hAnsi="Times New Roman" w:cs="Times New Roman"/>
          <w:bCs/>
          <w:color w:val="010205"/>
          <w:sz w:val="24"/>
          <w:szCs w:val="24"/>
        </w:rPr>
        <w:t xml:space="preserve">8.35 </w:t>
      </w:r>
      <w:r w:rsidR="007A7709" w:rsidRPr="00460801">
        <w:rPr>
          <w:rFonts w:ascii="Times New Roman" w:eastAsia="Times New Roman" w:hAnsi="Times New Roman" w:cs="Times New Roman"/>
          <w:bCs/>
          <w:sz w:val="24"/>
          <w:szCs w:val="24"/>
        </w:rPr>
        <w:t xml:space="preserve">to </w:t>
      </w:r>
      <w:r w:rsidR="007A7709" w:rsidRPr="00460801">
        <w:rPr>
          <w:rFonts w:ascii="Times New Roman" w:eastAsia="Times New Roman" w:hAnsi="Times New Roman" w:cs="Times New Roman"/>
          <w:bCs/>
          <w:color w:val="010205"/>
          <w:sz w:val="24"/>
          <w:szCs w:val="24"/>
        </w:rPr>
        <w:t xml:space="preserve">18.88 </w:t>
      </w:r>
      <w:r w:rsidR="007A7709" w:rsidRPr="00460801">
        <w:rPr>
          <w:rFonts w:ascii="Times New Roman" w:eastAsia="Times New Roman" w:hAnsi="Times New Roman" w:cs="Times New Roman"/>
          <w:bCs/>
          <w:sz w:val="24"/>
          <w:szCs w:val="24"/>
        </w:rPr>
        <w:t xml:space="preserve">with mean </w:t>
      </w:r>
      <w:r w:rsidR="007A7709" w:rsidRPr="00460801">
        <w:rPr>
          <w:rFonts w:ascii="Times New Roman" w:eastAsia="Times New Roman" w:hAnsi="Times New Roman" w:cs="Times New Roman"/>
          <w:bCs/>
          <w:position w:val="2"/>
          <w:sz w:val="24"/>
          <w:szCs w:val="24"/>
        </w:rPr>
        <w:t>value</w:t>
      </w:r>
      <w:r w:rsidR="007A7709" w:rsidRPr="00460801">
        <w:rPr>
          <w:rFonts w:ascii="Times New Roman" w:eastAsia="Times New Roman" w:hAnsi="Times New Roman" w:cs="Times New Roman"/>
          <w:bCs/>
          <w:spacing w:val="2"/>
          <w:position w:val="2"/>
          <w:sz w:val="24"/>
          <w:szCs w:val="24"/>
        </w:rPr>
        <w:t xml:space="preserve"> </w:t>
      </w:r>
      <w:r w:rsidR="007A7709" w:rsidRPr="00460801">
        <w:rPr>
          <w:rFonts w:ascii="Times New Roman" w:eastAsia="Times New Roman" w:hAnsi="Times New Roman" w:cs="Times New Roman"/>
          <w:bCs/>
          <w:position w:val="2"/>
          <w:sz w:val="24"/>
          <w:szCs w:val="24"/>
        </w:rPr>
        <w:t>of</w:t>
      </w:r>
      <w:r w:rsidR="007A7709" w:rsidRPr="00460801">
        <w:rPr>
          <w:rFonts w:ascii="Times New Roman" w:eastAsia="Times New Roman" w:hAnsi="Times New Roman" w:cs="Times New Roman"/>
          <w:bCs/>
          <w:spacing w:val="-1"/>
          <w:position w:val="2"/>
          <w:sz w:val="24"/>
          <w:szCs w:val="24"/>
        </w:rPr>
        <w:t xml:space="preserve"> </w:t>
      </w:r>
      <w:r w:rsidR="007A7709" w:rsidRPr="00460801">
        <w:rPr>
          <w:rFonts w:ascii="Times New Roman" w:eastAsia="Times New Roman" w:hAnsi="Times New Roman" w:cs="Times New Roman"/>
          <w:bCs/>
          <w:color w:val="010205"/>
          <w:sz w:val="24"/>
          <w:szCs w:val="24"/>
        </w:rPr>
        <w:t>14.44</w:t>
      </w:r>
      <w:r w:rsidR="00886F31">
        <w:rPr>
          <w:rFonts w:ascii="Times New Roman" w:eastAsia="Times New Roman" w:hAnsi="Times New Roman" w:cs="Times New Roman"/>
          <w:bCs/>
          <w:position w:val="2"/>
          <w:sz w:val="24"/>
          <w:szCs w:val="24"/>
        </w:rPr>
        <w:t xml:space="preserve"> </w:t>
      </w:r>
      <w:r w:rsidR="00886F31"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color w:val="010205"/>
          <w:sz w:val="24"/>
          <w:szCs w:val="24"/>
        </w:rPr>
        <w:t>3.54</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24.52</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 xml:space="preserve">Skewness </w:t>
      </w:r>
      <w:r w:rsidR="007A7709" w:rsidRPr="00460801">
        <w:rPr>
          <w:rFonts w:ascii="Times New Roman" w:eastAsia="Times New Roman" w:hAnsi="Times New Roman" w:cs="Times New Roman"/>
          <w:bCs/>
          <w:color w:val="010205"/>
          <w:sz w:val="24"/>
          <w:szCs w:val="24"/>
        </w:rPr>
        <w:t>-0.48</w:t>
      </w:r>
      <w:r w:rsidR="007A7709" w:rsidRPr="00460801">
        <w:rPr>
          <w:rFonts w:ascii="Times New Roman" w:eastAsia="Times New Roman" w:hAnsi="Times New Roman" w:cs="Times New Roman"/>
          <w:bCs/>
          <w:sz w:val="24"/>
          <w:szCs w:val="24"/>
        </w:rPr>
        <w:t>, while kurtosis was</w:t>
      </w:r>
      <w:r w:rsidR="007A7709" w:rsidRPr="00460801">
        <w:rPr>
          <w:rFonts w:ascii="Times New Roman" w:eastAsia="Times New Roman" w:hAnsi="Times New Roman" w:cs="Times New Roman"/>
          <w:bCs/>
          <w:color w:val="010205"/>
          <w:sz w:val="24"/>
          <w:szCs w:val="24"/>
        </w:rPr>
        <w:t xml:space="preserve"> -0.85.</w:t>
      </w:r>
      <w:r w:rsidR="007A7709" w:rsidRPr="00460801">
        <w:rPr>
          <w:rFonts w:ascii="Times New Roman" w:eastAsia="Times New Roman" w:hAnsi="Times New Roman" w:cs="Times New Roman"/>
          <w:bCs/>
          <w:color w:val="231F20"/>
          <w:sz w:val="24"/>
          <w:szCs w:val="24"/>
          <w:lang w:eastAsia="zh-CN"/>
        </w:rPr>
        <w:t xml:space="preserve"> Mean-Weight Diameter Dry </w:t>
      </w:r>
      <w:r w:rsidR="007A7709" w:rsidRPr="00460801">
        <w:rPr>
          <w:rFonts w:ascii="Times New Roman" w:eastAsia="Times New Roman" w:hAnsi="Times New Roman" w:cs="Times New Roman"/>
          <w:bCs/>
          <w:sz w:val="24"/>
          <w:szCs w:val="24"/>
        </w:rPr>
        <w:t>showed low variation in soils of the ar</w:t>
      </w:r>
      <w:r w:rsidR="00D6793C">
        <w:rPr>
          <w:rFonts w:ascii="Times New Roman" w:eastAsia="Times New Roman" w:hAnsi="Times New Roman" w:cs="Times New Roman"/>
          <w:bCs/>
          <w:sz w:val="24"/>
          <w:szCs w:val="24"/>
        </w:rPr>
        <w:t>ea</w:t>
      </w:r>
      <w:r w:rsidR="00F63166">
        <w:rPr>
          <w:rFonts w:ascii="Times New Roman" w:eastAsia="Times New Roman" w:hAnsi="Times New Roman" w:cs="Times New Roman"/>
          <w:bCs/>
          <w:sz w:val="24"/>
          <w:szCs w:val="24"/>
        </w:rPr>
        <w:t>.</w:t>
      </w:r>
    </w:p>
    <w:p w14:paraId="12BFECE7"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color w:val="010205"/>
          <w:sz w:val="26"/>
          <w:szCs w:val="26"/>
        </w:rPr>
      </w:pPr>
      <w:r w:rsidRPr="00460801">
        <w:rPr>
          <w:rFonts w:ascii="Times New Roman" w:eastAsia="Times New Roman" w:hAnsi="Times New Roman" w:cs="Times New Roman"/>
          <w:bCs/>
          <w:color w:val="000000"/>
          <w:sz w:val="26"/>
          <w:szCs w:val="26"/>
          <w:lang w:eastAsia="zh-CN"/>
        </w:rPr>
        <w:t xml:space="preserve">Mean-Weight Diameter Wet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7.55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16.78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00886F31">
        <w:rPr>
          <w:rFonts w:ascii="Times New Roman" w:eastAsia="Times New Roman" w:hAnsi="Times New Roman" w:cs="Times New Roman"/>
          <w:bCs/>
          <w:color w:val="010205"/>
          <w:sz w:val="26"/>
          <w:szCs w:val="26"/>
        </w:rPr>
        <w:t xml:space="preserve">10.90 </w:t>
      </w:r>
      <w:r w:rsidR="00886F31">
        <w:rPr>
          <w:rFonts w:ascii="Times New Roman" w:eastAsia="Times New Roman" w:hAnsi="Times New Roman" w:cs="Times New Roman"/>
          <w:bCs/>
          <w:sz w:val="26"/>
          <w:szCs w:val="26"/>
        </w:rPr>
        <w:t>±</w:t>
      </w:r>
      <w:r w:rsidR="00886F31">
        <w:rPr>
          <w:rFonts w:ascii="Times New Roman" w:eastAsia="Times New Roman" w:hAnsi="Times New Roman" w:cs="Times New Roman"/>
          <w:b/>
          <w:bCs/>
          <w:sz w:val="26"/>
          <w:szCs w:val="26"/>
        </w:rPr>
        <w:t xml:space="preserve"> </w:t>
      </w:r>
      <w:r w:rsidR="00886F31">
        <w:rPr>
          <w:rFonts w:ascii="Times New Roman" w:eastAsia="Times New Roman" w:hAnsi="Times New Roman" w:cs="Times New Roman"/>
          <w:bCs/>
          <w:color w:val="010205"/>
          <w:sz w:val="26"/>
          <w:szCs w:val="26"/>
        </w:rPr>
        <w:t>2.63</w:t>
      </w:r>
      <w:r w:rsidR="00886F31">
        <w:rPr>
          <w:rFonts w:ascii="Times New Roman" w:eastAsia="Times New Roman" w:hAnsi="Times New Roman" w:cs="Times New Roman"/>
          <w:bCs/>
          <w:sz w:val="26"/>
          <w:szCs w:val="26"/>
        </w:rPr>
        <w:t xml:space="preserve"> (24.13 %),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1.14</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2.09.</w:t>
      </w:r>
      <w:r w:rsidRPr="00460801">
        <w:rPr>
          <w:rFonts w:ascii="Times New Roman" w:eastAsia="Times New Roman" w:hAnsi="Times New Roman" w:cs="Times New Roman"/>
          <w:bCs/>
          <w:color w:val="000000"/>
          <w:sz w:val="26"/>
          <w:szCs w:val="26"/>
          <w:lang w:eastAsia="zh-CN"/>
        </w:rPr>
        <w:t xml:space="preserve"> Mean-Weight Diameter Wet</w:t>
      </w:r>
      <w:r w:rsidRPr="00460801">
        <w:rPr>
          <w:rFonts w:ascii="Times New Roman" w:eastAsia="Times New Roman" w:hAnsi="Times New Roman" w:cs="Times New Roman"/>
          <w:bCs/>
          <w:sz w:val="26"/>
          <w:szCs w:val="26"/>
        </w:rPr>
        <w:t xml:space="preserve"> showed low variatio</w:t>
      </w:r>
      <w:r w:rsidR="00886F31">
        <w:rPr>
          <w:rFonts w:ascii="Times New Roman" w:eastAsia="Times New Roman" w:hAnsi="Times New Roman" w:cs="Times New Roman"/>
          <w:bCs/>
          <w:sz w:val="26"/>
          <w:szCs w:val="26"/>
        </w:rPr>
        <w:t>n and there was no</w:t>
      </w:r>
      <w:r w:rsidRPr="00460801">
        <w:rPr>
          <w:rFonts w:ascii="Times New Roman" w:eastAsia="Times New Roman" w:hAnsi="Times New Roman" w:cs="Times New Roman"/>
          <w:bCs/>
          <w:spacing w:val="1"/>
          <w:sz w:val="26"/>
          <w:szCs w:val="26"/>
        </w:rPr>
        <w:t xml:space="preserve"> </w:t>
      </w:r>
      <w:r w:rsidR="00886F31">
        <w:rPr>
          <w:rFonts w:ascii="Times New Roman" w:eastAsia="Times New Roman" w:hAnsi="Times New Roman" w:cs="Times New Roman"/>
          <w:bCs/>
          <w:sz w:val="26"/>
          <w:szCs w:val="26"/>
        </w:rPr>
        <w:t>significant difference</w:t>
      </w:r>
      <w:r w:rsidRPr="00460801">
        <w:rPr>
          <w:rFonts w:ascii="Times New Roman" w:eastAsia="Times New Roman" w:hAnsi="Times New Roman" w:cs="Times New Roman"/>
          <w:bCs/>
          <w:spacing w:val="20"/>
          <w:sz w:val="26"/>
          <w:szCs w:val="26"/>
        </w:rPr>
        <w:t xml:space="preserve"> </w:t>
      </w:r>
      <w:r w:rsidR="00886F31">
        <w:rPr>
          <w:rFonts w:ascii="Times New Roman" w:eastAsia="Times New Roman" w:hAnsi="Times New Roman" w:cs="Times New Roman"/>
          <w:bCs/>
          <w:sz w:val="26"/>
          <w:szCs w:val="26"/>
        </w:rPr>
        <w:t>(p ≥ 0.05).</w:t>
      </w:r>
      <w:r w:rsidRPr="00460801">
        <w:rPr>
          <w:rFonts w:ascii="Times New Roman" w:eastAsia="Times New Roman" w:hAnsi="Times New Roman" w:cs="Times New Roman"/>
          <w:bCs/>
          <w:sz w:val="26"/>
          <w:szCs w:val="26"/>
        </w:rPr>
        <w:t xml:space="preserve"> </w:t>
      </w:r>
    </w:p>
    <w:p w14:paraId="67F0157C" w14:textId="77777777" w:rsidR="007A7709" w:rsidRPr="00460801" w:rsidRDefault="007A7709" w:rsidP="007A7709">
      <w:pPr>
        <w:widowControl w:val="0"/>
        <w:autoSpaceDE w:val="0"/>
        <w:autoSpaceDN w:val="0"/>
        <w:spacing w:after="0" w:line="240" w:lineRule="auto"/>
        <w:ind w:right="573"/>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color w:val="000000"/>
          <w:sz w:val="26"/>
          <w:szCs w:val="26"/>
          <w:lang w:eastAsia="zh-CN"/>
        </w:rPr>
        <w:t>Geom</w:t>
      </w:r>
      <w:r w:rsidR="00886F31">
        <w:rPr>
          <w:rFonts w:ascii="Times New Roman" w:eastAsia="Times New Roman" w:hAnsi="Times New Roman" w:cs="Times New Roman"/>
          <w:bCs/>
          <w:color w:val="000000"/>
          <w:sz w:val="26"/>
          <w:szCs w:val="26"/>
          <w:lang w:eastAsia="zh-CN"/>
        </w:rPr>
        <w:t>etric- Mean Weight Diameter Dry</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bCs/>
          <w:color w:val="010205"/>
          <w:sz w:val="26"/>
          <w:szCs w:val="26"/>
        </w:rPr>
        <w:t xml:space="preserve">0.17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0.55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0.38</w:t>
      </w:r>
      <w:r w:rsidR="00886F31">
        <w:rPr>
          <w:rFonts w:ascii="Times New Roman" w:eastAsia="Times New Roman" w:hAnsi="Times New Roman" w:cs="Times New Roman"/>
          <w:bCs/>
          <w:position w:val="2"/>
          <w:sz w:val="26"/>
          <w:szCs w:val="26"/>
        </w:rPr>
        <w:t xml:space="preserve"> </w:t>
      </w:r>
      <w:r w:rsidR="00886F31">
        <w:rPr>
          <w:rFonts w:ascii="Times New Roman" w:eastAsia="Times New Roman" w:hAnsi="Times New Roman" w:cs="Times New Roman"/>
          <w:bCs/>
          <w:sz w:val="26"/>
          <w:szCs w:val="26"/>
        </w:rPr>
        <w:t>±</w:t>
      </w:r>
      <w:r w:rsidRPr="00460801">
        <w:rPr>
          <w:rFonts w:ascii="Times New Roman" w:eastAsia="Times New Roman" w:hAnsi="Times New Roman" w:cs="Times New Roman"/>
          <w:bCs/>
          <w:position w:val="2"/>
          <w:sz w:val="26"/>
          <w:szCs w:val="26"/>
        </w:rPr>
        <w:t xml:space="preserve"> </w:t>
      </w:r>
      <w:r w:rsidRPr="00460801">
        <w:rPr>
          <w:rFonts w:ascii="Times New Roman" w:eastAsia="Times New Roman" w:hAnsi="Times New Roman" w:cs="Times New Roman"/>
          <w:bCs/>
          <w:color w:val="010205"/>
          <w:sz w:val="26"/>
          <w:szCs w:val="26"/>
        </w:rPr>
        <w:t xml:space="preserve">0.14 </w:t>
      </w:r>
      <w:r w:rsidR="00886F31">
        <w:rPr>
          <w:rFonts w:ascii="Times New Roman" w:eastAsia="Times New Roman" w:hAnsi="Times New Roman" w:cs="Times New Roman"/>
          <w:bCs/>
          <w:sz w:val="26"/>
          <w:szCs w:val="26"/>
        </w:rPr>
        <w:t>(36.84 %)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-0.18</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-1.70</w:t>
      </w:r>
      <w:r w:rsidRPr="00460801">
        <w:rPr>
          <w:rFonts w:ascii="Times New Roman" w:eastAsia="Times New Roman" w:hAnsi="Times New Roman" w:cs="Times New Roman"/>
          <w:bCs/>
          <w:i/>
          <w:iCs/>
          <w:color w:val="010205"/>
          <w:sz w:val="26"/>
          <w:szCs w:val="26"/>
        </w:rPr>
        <w:t>.</w:t>
      </w:r>
      <w:r w:rsidR="00886F31">
        <w:rPr>
          <w:rFonts w:ascii="Times New Roman" w:eastAsia="Times New Roman" w:hAnsi="Times New Roman" w:cs="Times New Roman"/>
          <w:bCs/>
          <w:sz w:val="26"/>
          <w:szCs w:val="26"/>
        </w:rPr>
        <w:t xml:space="preserve"> GMWDD.</w:t>
      </w:r>
      <w:r w:rsidRPr="00460801">
        <w:rPr>
          <w:rFonts w:ascii="Times New Roman" w:eastAsia="Times New Roman" w:hAnsi="Times New Roman" w:cs="Times New Roman"/>
          <w:bCs/>
          <w:sz w:val="26"/>
          <w:szCs w:val="26"/>
        </w:rPr>
        <w:t xml:space="preserve"> There was no</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significant (p ≥ 0.05) difference among GMWDD of the</w:t>
      </w:r>
      <w:r w:rsidR="00886F31">
        <w:rPr>
          <w:rFonts w:ascii="Times New Roman" w:eastAsia="Times New Roman" w:hAnsi="Times New Roman" w:cs="Times New Roman"/>
          <w:bCs/>
          <w:sz w:val="26"/>
          <w:szCs w:val="26"/>
        </w:rPr>
        <w:t xml:space="preserve"> studied soils. </w:t>
      </w:r>
      <w:r w:rsidRPr="00460801">
        <w:rPr>
          <w:rFonts w:ascii="Times New Roman" w:eastAsia="Times New Roman" w:hAnsi="Times New Roman" w:cs="Times New Roman"/>
          <w:bCs/>
          <w:sz w:val="26"/>
          <w:szCs w:val="26"/>
        </w:rPr>
        <w:t>This low GMWDD reflected the Kaolinitic</w:t>
      </w:r>
      <w:r w:rsidRPr="00460801">
        <w:rPr>
          <w:rFonts w:ascii="Times New Roman" w:eastAsia="Times New Roman" w:hAnsi="Times New Roman" w:cs="Times New Roman"/>
          <w:bCs/>
          <w:spacing w:val="-52"/>
          <w:sz w:val="26"/>
          <w:szCs w:val="26"/>
        </w:rPr>
        <w:t xml:space="preserve"> </w:t>
      </w:r>
      <w:r w:rsidRPr="00460801">
        <w:rPr>
          <w:rFonts w:ascii="Times New Roman" w:eastAsia="Times New Roman" w:hAnsi="Times New Roman" w:cs="Times New Roman"/>
          <w:bCs/>
          <w:sz w:val="26"/>
          <w:szCs w:val="26"/>
        </w:rPr>
        <w:t>and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oxide clay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mineralogy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that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characterize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iCs/>
          <w:sz w:val="26"/>
          <w:szCs w:val="26"/>
        </w:rPr>
        <w:t>Ultisols</w:t>
      </w:r>
      <w:r w:rsidRPr="00460801">
        <w:rPr>
          <w:rFonts w:ascii="Times New Roman" w:eastAsia="Times New Roman" w:hAnsi="Times New Roman" w:cs="Times New Roman"/>
          <w:bCs/>
          <w:iCs/>
          <w:spacing w:val="-2"/>
          <w:sz w:val="26"/>
          <w:szCs w:val="26"/>
        </w:rPr>
        <w:t>.</w:t>
      </w:r>
    </w:p>
    <w:p w14:paraId="00751F66"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bCs/>
          <w:color w:val="000000"/>
          <w:sz w:val="26"/>
          <w:szCs w:val="26"/>
          <w:lang w:eastAsia="zh-CN"/>
        </w:rPr>
        <w:t>Geometric- Mean Weight Diameter Wet</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color w:val="010205"/>
          <w:sz w:val="26"/>
          <w:szCs w:val="26"/>
        </w:rPr>
        <w:t xml:space="preserve">0.13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t>2.15</w:t>
      </w:r>
      <w:r w:rsidR="0033273E">
        <w:rPr>
          <w:rFonts w:ascii="Times New Roman" w:eastAsia="Times New Roman" w:hAnsi="Times New Roman" w:cs="Times New Roman"/>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0.74</w:t>
      </w:r>
      <w:r w:rsidR="0033273E">
        <w:rPr>
          <w:rFonts w:ascii="Times New Roman" w:eastAsia="Times New Roman" w:hAnsi="Times New Roman" w:cs="Times New Roman"/>
          <w:position w:val="2"/>
          <w:sz w:val="26"/>
          <w:szCs w:val="26"/>
        </w:rPr>
        <w:t xml:space="preserve"> </w:t>
      </w:r>
      <w:r w:rsidR="0033273E" w:rsidRPr="00460801">
        <w:rPr>
          <w:rFonts w:ascii="Times New Roman" w:eastAsia="Times New Roman" w:hAnsi="Times New Roman" w:cs="Times New Roman"/>
          <w:sz w:val="26"/>
          <w:szCs w:val="26"/>
        </w:rPr>
        <w:t>±</w:t>
      </w:r>
      <w:r w:rsidRPr="00460801">
        <w:rPr>
          <w:rFonts w:ascii="Times New Roman" w:eastAsia="Times New Roman" w:hAnsi="Times New Roman" w:cs="Times New Roman"/>
          <w:position w:val="2"/>
          <w:sz w:val="26"/>
          <w:szCs w:val="26"/>
        </w:rPr>
        <w:t xml:space="preserve"> </w:t>
      </w:r>
      <w:r w:rsidRPr="00460801">
        <w:rPr>
          <w:rFonts w:ascii="Times New Roman" w:eastAsia="Times New Roman" w:hAnsi="Times New Roman" w:cs="Times New Roman"/>
          <w:color w:val="010205"/>
          <w:sz w:val="26"/>
          <w:szCs w:val="26"/>
        </w:rPr>
        <w:t>0.54</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72.97</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w:t>
      </w:r>
      <w:r w:rsidR="0033273E">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 Skewness </w:t>
      </w:r>
      <w:r w:rsidRPr="00460801">
        <w:rPr>
          <w:rFonts w:ascii="Times New Roman" w:eastAsia="Times New Roman" w:hAnsi="Times New Roman" w:cs="Times New Roman"/>
          <w:color w:val="010205"/>
          <w:sz w:val="26"/>
          <w:szCs w:val="26"/>
        </w:rPr>
        <w:t>2.19</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6.04.</w:t>
      </w:r>
      <w:r w:rsidRPr="00460801">
        <w:rPr>
          <w:rFonts w:ascii="Times New Roman" w:eastAsia="Times New Roman" w:hAnsi="Times New Roman" w:cs="Times New Roman"/>
          <w:color w:val="000000"/>
          <w:sz w:val="26"/>
          <w:szCs w:val="26"/>
          <w:lang w:eastAsia="zh-CN"/>
        </w:rPr>
        <w:t xml:space="preserve"> Geometric- Mean Weight Diameter </w:t>
      </w:r>
      <w:r w:rsidRPr="00460801">
        <w:rPr>
          <w:rFonts w:ascii="Times New Roman" w:eastAsia="Times New Roman" w:hAnsi="Times New Roman" w:cs="Times New Roman"/>
          <w:bCs/>
          <w:color w:val="000000"/>
          <w:sz w:val="26"/>
          <w:szCs w:val="26"/>
          <w:lang w:eastAsia="zh-CN"/>
        </w:rPr>
        <w:t>Wet</w:t>
      </w:r>
      <w:r w:rsidRPr="00460801">
        <w:rPr>
          <w:rFonts w:ascii="Times New Roman" w:eastAsia="Times New Roman" w:hAnsi="Times New Roman" w:cs="Times New Roman"/>
          <w:color w:val="000000"/>
          <w:sz w:val="26"/>
          <w:szCs w:val="26"/>
          <w:lang w:eastAsia="zh-CN"/>
        </w:rPr>
        <w:t xml:space="preserve"> </w:t>
      </w:r>
      <w:r w:rsidR="0033273E">
        <w:rPr>
          <w:rFonts w:ascii="Times New Roman" w:eastAsia="Times New Roman" w:hAnsi="Times New Roman" w:cs="Times New Roman"/>
          <w:sz w:val="26"/>
          <w:szCs w:val="26"/>
        </w:rPr>
        <w:t>of these</w:t>
      </w:r>
      <w:r w:rsidRPr="00460801">
        <w:rPr>
          <w:rFonts w:ascii="Times New Roman" w:eastAsia="Times New Roman" w:hAnsi="Times New Roman" w:cs="Times New Roman"/>
          <w:sz w:val="26"/>
          <w:szCs w:val="26"/>
        </w:rPr>
        <w:t xml:space="preserve"> soils</w:t>
      </w:r>
      <w:r w:rsidRPr="00460801">
        <w:rPr>
          <w:rFonts w:ascii="Times New Roman" w:eastAsia="Times New Roman" w:hAnsi="Times New Roman" w:cs="Times New Roman"/>
          <w:spacing w:val="1"/>
          <w:sz w:val="26"/>
          <w:szCs w:val="26"/>
        </w:rPr>
        <w:t xml:space="preserve"> </w:t>
      </w:r>
      <w:r w:rsidR="0033273E">
        <w:rPr>
          <w:rFonts w:ascii="Times New Roman" w:eastAsia="Times New Roman" w:hAnsi="Times New Roman" w:cs="Times New Roman"/>
          <w:sz w:val="26"/>
          <w:szCs w:val="26"/>
        </w:rPr>
        <w:t>were moderate, due to t</w:t>
      </w:r>
      <w:r w:rsidRPr="00460801">
        <w:rPr>
          <w:rFonts w:ascii="Times New Roman" w:eastAsia="Times New Roman" w:hAnsi="Times New Roman" w:cs="Times New Roman"/>
          <w:sz w:val="26"/>
          <w:szCs w:val="26"/>
        </w:rPr>
        <w:t>he ac</w:t>
      </w:r>
      <w:r w:rsidR="0033273E">
        <w:rPr>
          <w:rFonts w:ascii="Times New Roman" w:eastAsia="Times New Roman" w:hAnsi="Times New Roman" w:cs="Times New Roman"/>
          <w:sz w:val="26"/>
          <w:szCs w:val="26"/>
        </w:rPr>
        <w:t>id nature of the soil.</w:t>
      </w:r>
    </w:p>
    <w:p w14:paraId="28424E5E" w14:textId="77777777" w:rsidR="007A7709" w:rsidRPr="00460801" w:rsidRDefault="007A7709" w:rsidP="007A7709">
      <w:pPr>
        <w:widowControl w:val="0"/>
        <w:autoSpaceDE w:val="0"/>
        <w:autoSpaceDN w:val="0"/>
        <w:spacing w:after="0" w:line="240" w:lineRule="auto"/>
        <w:rPr>
          <w:rFonts w:ascii="Times New Roman" w:eastAsia="Times New Roman" w:hAnsi="Times New Roman" w:cs="Times New Roman"/>
          <w:color w:val="010205"/>
          <w:sz w:val="26"/>
          <w:szCs w:val="26"/>
        </w:rPr>
      </w:pPr>
    </w:p>
    <w:p w14:paraId="12C53C7A"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iCs/>
          <w:color w:val="000000"/>
          <w:sz w:val="26"/>
          <w:szCs w:val="26"/>
          <w:lang w:eastAsia="zh-CN"/>
        </w:rPr>
        <w:t xml:space="preserve">Specific Energy of Water Drops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0.06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0.50</w:t>
      </w:r>
      <w:r w:rsidR="0033273E">
        <w:rPr>
          <w:rFonts w:ascii="Times New Roman" w:eastAsia="Times New Roman" w:hAnsi="Times New Roman" w:cs="Times New Roman"/>
          <w:bCs/>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0.22</w:t>
      </w:r>
      <w:r w:rsidR="0033273E">
        <w:rPr>
          <w:rFonts w:ascii="Times New Roman" w:eastAsia="Times New Roman" w:hAnsi="Times New Roman" w:cs="Times New Roman"/>
          <w:bCs/>
          <w:position w:val="2"/>
          <w:sz w:val="26"/>
          <w:szCs w:val="26"/>
        </w:rPr>
        <w:t xml:space="preserve"> </w:t>
      </w:r>
      <w:r w:rsidR="0033273E"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
          <w:bCs/>
          <w:sz w:val="26"/>
          <w:szCs w:val="26"/>
        </w:rPr>
        <w:t xml:space="preserve"> </w:t>
      </w:r>
      <w:r w:rsidR="0033273E">
        <w:rPr>
          <w:rFonts w:ascii="Times New Roman" w:eastAsia="Times New Roman" w:hAnsi="Times New Roman" w:cs="Times New Roman"/>
          <w:bCs/>
          <w:color w:val="010205"/>
          <w:sz w:val="26"/>
          <w:szCs w:val="26"/>
        </w:rPr>
        <w:t>0.15</w:t>
      </w:r>
      <w:r w:rsidRPr="00460801">
        <w:rPr>
          <w:rFonts w:ascii="Times New Roman" w:eastAsia="Times New Roman" w:hAnsi="Times New Roman" w:cs="Times New Roman"/>
          <w:bCs/>
          <w:sz w:val="26"/>
          <w:szCs w:val="26"/>
        </w:rPr>
        <w:t xml:space="preserve"> </w:t>
      </w:r>
      <w:r w:rsidR="0033273E">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68.18</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Skewness </w:t>
      </w:r>
      <w:r w:rsidRPr="00460801">
        <w:rPr>
          <w:rFonts w:ascii="Times New Roman" w:eastAsia="Times New Roman" w:hAnsi="Times New Roman" w:cs="Times New Roman"/>
          <w:bCs/>
          <w:color w:val="010205"/>
          <w:sz w:val="26"/>
          <w:szCs w:val="26"/>
        </w:rPr>
        <w:t>0.96</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-0.05.</w:t>
      </w:r>
      <w:r w:rsidR="0033273E">
        <w:rPr>
          <w:rFonts w:ascii="Times New Roman" w:eastAsia="Times New Roman" w:hAnsi="Times New Roman" w:cs="Times New Roman"/>
          <w:bCs/>
          <w:color w:val="000000"/>
          <w:sz w:val="26"/>
          <w:szCs w:val="26"/>
          <w:lang w:eastAsia="zh-CN"/>
        </w:rPr>
        <w:t xml:space="preserve"> Specific Energy of Water Drop was </w:t>
      </w:r>
      <w:r w:rsidRPr="00460801">
        <w:rPr>
          <w:rFonts w:ascii="Times New Roman" w:eastAsia="Times New Roman" w:hAnsi="Times New Roman" w:cs="Times New Roman"/>
          <w:bCs/>
          <w:sz w:val="26"/>
          <w:szCs w:val="26"/>
        </w:rPr>
        <w:t xml:space="preserve">moderate </w:t>
      </w:r>
      <w:r w:rsidR="0033273E">
        <w:rPr>
          <w:rFonts w:ascii="Times New Roman" w:eastAsia="Times New Roman" w:hAnsi="Times New Roman" w:cs="Times New Roman"/>
          <w:bCs/>
          <w:sz w:val="26"/>
          <w:szCs w:val="26"/>
        </w:rPr>
        <w:t xml:space="preserve">and there was no significant difference (p ≥ 0.05). </w:t>
      </w:r>
    </w:p>
    <w:p w14:paraId="33ADC882" w14:textId="77777777" w:rsidR="007A7709" w:rsidRPr="00460801" w:rsidRDefault="007A7709" w:rsidP="007A7709">
      <w:pPr>
        <w:widowControl w:val="0"/>
        <w:autoSpaceDE w:val="0"/>
        <w:autoSpaceDN w:val="0"/>
        <w:spacing w:after="0" w:line="240" w:lineRule="auto"/>
        <w:ind w:right="-64"/>
        <w:jc w:val="both"/>
        <w:rPr>
          <w:rFonts w:ascii="Times New Roman" w:eastAsia="Times New Roman" w:hAnsi="Times New Roman" w:cs="Times New Roman"/>
          <w:sz w:val="26"/>
          <w:szCs w:val="26"/>
        </w:rPr>
      </w:pPr>
      <w:r w:rsidRPr="00460801">
        <w:rPr>
          <w:rFonts w:ascii="Times New Roman" w:eastAsia="Times New Roman" w:hAnsi="Times New Roman" w:cs="Times New Roman"/>
          <w:bCs/>
          <w:iCs/>
          <w:color w:val="000000"/>
          <w:sz w:val="26"/>
          <w:szCs w:val="26"/>
          <w:lang w:eastAsia="zh-CN"/>
        </w:rPr>
        <w:t>Potential Structural Deformation Index</w:t>
      </w:r>
      <w:r w:rsidRPr="00460801">
        <w:rPr>
          <w:rFonts w:ascii="Times New Roman" w:eastAsia="Times New Roman" w:hAnsi="Times New Roman" w:cs="Times New Roman"/>
          <w:b/>
          <w:bCs/>
          <w:iCs/>
          <w:color w:val="000000"/>
          <w:sz w:val="26"/>
          <w:szCs w:val="26"/>
          <w:lang w:eastAsia="zh-CN"/>
        </w:rPr>
        <w:t xml:space="preserve"> </w:t>
      </w:r>
      <w:r w:rsidRPr="00460801">
        <w:rPr>
          <w:rFonts w:ascii="Times New Roman" w:eastAsia="Times New Roman" w:hAnsi="Times New Roman" w:cs="Times New Roman"/>
          <w:bCs/>
          <w:sz w:val="26"/>
          <w:szCs w:val="26"/>
        </w:rPr>
        <w:t xml:space="preserve">in soil of Beach Ridge Sand ranged from </w:t>
      </w:r>
      <w:r w:rsidRPr="00460801">
        <w:rPr>
          <w:rFonts w:ascii="Times New Roman" w:eastAsia="Times New Roman" w:hAnsi="Times New Roman" w:cs="Times New Roman"/>
          <w:color w:val="010205"/>
          <w:sz w:val="26"/>
          <w:szCs w:val="26"/>
        </w:rPr>
        <w:t xml:space="preserve">8.00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t xml:space="preserve">65.00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30.20</w:t>
      </w:r>
      <w:r w:rsidRPr="00460801">
        <w:rPr>
          <w:rFonts w:ascii="Times New Roman" w:eastAsia="Times New Roman" w:hAnsi="Times New Roman" w:cs="Times New Roman"/>
          <w:position w:val="2"/>
          <w:sz w:val="26"/>
          <w:szCs w:val="26"/>
        </w:rPr>
        <w:t xml:space="preserve">, Std </w:t>
      </w:r>
      <w:r w:rsidRPr="00460801">
        <w:rPr>
          <w:rFonts w:ascii="Times New Roman" w:eastAsia="Times New Roman" w:hAnsi="Times New Roman" w:cs="Times New Roman"/>
          <w:color w:val="010205"/>
          <w:sz w:val="26"/>
          <w:szCs w:val="26"/>
        </w:rPr>
        <w:t xml:space="preserve">22.79 </w:t>
      </w:r>
      <w:r w:rsidRPr="00460801">
        <w:rPr>
          <w:rFonts w:ascii="Times New Roman" w:eastAsia="Times New Roman" w:hAnsi="Times New Roman" w:cs="Times New Roman"/>
          <w:sz w:val="26"/>
          <w:szCs w:val="26"/>
        </w:rPr>
        <w:t>± 75.46%</w:t>
      </w:r>
      <w:r w:rsidR="00FE4B9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 xml:space="preserve">Skewness </w:t>
      </w:r>
      <w:r w:rsidRPr="00460801">
        <w:rPr>
          <w:rFonts w:ascii="Times New Roman" w:eastAsia="Times New Roman" w:hAnsi="Times New Roman" w:cs="Times New Roman"/>
          <w:color w:val="010205"/>
          <w:sz w:val="26"/>
          <w:szCs w:val="26"/>
        </w:rPr>
        <w:t>0.81</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-1.18.</w:t>
      </w:r>
      <w:r w:rsidRPr="00460801">
        <w:rPr>
          <w:rFonts w:ascii="Times New Roman" w:eastAsia="Times New Roman" w:hAnsi="Times New Roman" w:cs="Times New Roman"/>
          <w:color w:val="000000"/>
          <w:sz w:val="26"/>
          <w:szCs w:val="26"/>
          <w:lang w:eastAsia="zh-CN"/>
        </w:rPr>
        <w:t xml:space="preserve"> Potential Structural Deformation Index</w:t>
      </w:r>
      <w:r w:rsidRPr="00460801">
        <w:rPr>
          <w:rFonts w:ascii="Times New Roman" w:eastAsia="Times New Roman" w:hAnsi="Times New Roman" w:cs="Times New Roman"/>
          <w:sz w:val="26"/>
          <w:szCs w:val="26"/>
        </w:rPr>
        <w:t xml:space="preserve"> showed</w:t>
      </w:r>
      <w:r w:rsidRPr="00460801">
        <w:rPr>
          <w:rFonts w:ascii="Times New Roman" w:eastAsia="Times New Roman" w:hAnsi="Times New Roman" w:cs="Times New Roman"/>
          <w:spacing w:val="1"/>
          <w:sz w:val="26"/>
          <w:szCs w:val="26"/>
        </w:rPr>
        <w:t xml:space="preserve"> </w:t>
      </w:r>
      <w:r w:rsidR="00A02B35">
        <w:rPr>
          <w:rFonts w:ascii="Times New Roman" w:eastAsia="Times New Roman" w:hAnsi="Times New Roman" w:cs="Times New Roman"/>
          <w:sz w:val="26"/>
          <w:szCs w:val="26"/>
        </w:rPr>
        <w:t>moderate variation.</w:t>
      </w:r>
    </w:p>
    <w:p w14:paraId="2CF1FD8E" w14:textId="77777777" w:rsidR="007A7709" w:rsidRPr="00460801" w:rsidRDefault="007A7709" w:rsidP="00A02B35">
      <w:pPr>
        <w:widowControl w:val="0"/>
        <w:autoSpaceDE w:val="0"/>
        <w:autoSpaceDN w:val="0"/>
        <w:spacing w:after="288" w:line="240" w:lineRule="auto"/>
        <w:ind w:right="-244"/>
        <w:jc w:val="both"/>
        <w:rPr>
          <w:rFonts w:ascii="Times New Roman" w:eastAsia="Calibri" w:hAnsi="Times New Roman" w:cs="Times New Roman"/>
          <w:b/>
          <w:color w:val="181717"/>
          <w:sz w:val="26"/>
          <w:szCs w:val="26"/>
          <w:vertAlign w:val="superscript"/>
          <w:lang w:eastAsia="zh-CN"/>
        </w:rPr>
      </w:pPr>
    </w:p>
    <w:p w14:paraId="5A98F601"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b/>
          <w:szCs w:val="24"/>
        </w:rPr>
        <w:t xml:space="preserve">Table 2: </w:t>
      </w:r>
      <w:r w:rsidRPr="00460801">
        <w:rPr>
          <w:rFonts w:ascii="Times New Roman" w:eastAsia="Times New Roman" w:hAnsi="Times New Roman" w:cs="Times New Roman"/>
          <w:b/>
          <w:bCs/>
          <w:color w:val="000000"/>
          <w:szCs w:val="24"/>
          <w:lang w:eastAsia="zh-CN"/>
        </w:rPr>
        <w:t>Soil Chemical Properties on the Study Area</w:t>
      </w:r>
    </w:p>
    <w:p w14:paraId="39227C83"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szCs w:val="24"/>
        </w:rPr>
      </w:pPr>
    </w:p>
    <w:tbl>
      <w:tblPr>
        <w:tblStyle w:val="TableGridLight1"/>
        <w:tblpPr w:leftFromText="180" w:rightFromText="180" w:vertAnchor="text" w:tblpX="-365" w:tblpY="1"/>
        <w:tblW w:w="11225" w:type="dxa"/>
        <w:tblLayout w:type="fixed"/>
        <w:tblLook w:val="04A0" w:firstRow="1" w:lastRow="0" w:firstColumn="1" w:lastColumn="0" w:noHBand="0" w:noVBand="1"/>
      </w:tblPr>
      <w:tblGrid>
        <w:gridCol w:w="1075"/>
        <w:gridCol w:w="810"/>
        <w:gridCol w:w="720"/>
        <w:gridCol w:w="810"/>
        <w:gridCol w:w="1260"/>
        <w:gridCol w:w="720"/>
        <w:gridCol w:w="900"/>
        <w:gridCol w:w="900"/>
        <w:gridCol w:w="810"/>
        <w:gridCol w:w="1080"/>
        <w:gridCol w:w="1170"/>
        <w:gridCol w:w="970"/>
      </w:tblGrid>
      <w:tr w:rsidR="004A7E94" w:rsidRPr="00460801" w14:paraId="0AC602A8" w14:textId="77777777" w:rsidTr="00C619F1">
        <w:trPr>
          <w:trHeight w:val="638"/>
        </w:trPr>
        <w:tc>
          <w:tcPr>
            <w:tcW w:w="1075" w:type="dxa"/>
          </w:tcPr>
          <w:p w14:paraId="7B0F7E36" w14:textId="77777777" w:rsidR="004A7E94" w:rsidRPr="00460801" w:rsidRDefault="004A7E94" w:rsidP="004A7E94">
            <w:pPr>
              <w:widowControl w:val="0"/>
              <w:autoSpaceDE w:val="0"/>
              <w:autoSpaceDN w:val="0"/>
              <w:jc w:val="center"/>
              <w:rPr>
                <w:rFonts w:eastAsia="Times New Roman"/>
                <w:szCs w:val="24"/>
              </w:rPr>
            </w:pPr>
          </w:p>
        </w:tc>
        <w:tc>
          <w:tcPr>
            <w:tcW w:w="810" w:type="dxa"/>
          </w:tcPr>
          <w:p w14:paraId="1C69C88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pH</w:t>
            </w:r>
          </w:p>
          <w:p w14:paraId="213F37C4"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(H</w:t>
            </w:r>
            <w:r w:rsidRPr="00460801">
              <w:rPr>
                <w:rFonts w:eastAsia="Times New Roman"/>
                <w:szCs w:val="24"/>
                <w:vertAlign w:val="subscript"/>
              </w:rPr>
              <w:t>2</w:t>
            </w:r>
            <w:r w:rsidRPr="00460801">
              <w:rPr>
                <w:rFonts w:eastAsia="Times New Roman"/>
                <w:szCs w:val="24"/>
              </w:rPr>
              <w:t>O)</w:t>
            </w:r>
          </w:p>
        </w:tc>
        <w:tc>
          <w:tcPr>
            <w:tcW w:w="720" w:type="dxa"/>
          </w:tcPr>
          <w:p w14:paraId="114B27A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OM</w:t>
            </w:r>
          </w:p>
          <w:p w14:paraId="0B3E1103"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810" w:type="dxa"/>
          </w:tcPr>
          <w:p w14:paraId="671F488D"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Av.P</w:t>
            </w:r>
          </w:p>
          <w:p w14:paraId="362F265C"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(mgkg</w:t>
            </w:r>
            <w:r w:rsidRPr="00460801">
              <w:rPr>
                <w:rFonts w:eastAsia="Times New Roman"/>
                <w:szCs w:val="24"/>
                <w:vertAlign w:val="superscript"/>
              </w:rPr>
              <w:t>-1</w:t>
            </w:r>
            <w:r w:rsidRPr="00460801">
              <w:rPr>
                <w:rFonts w:eastAsia="Times New Roman"/>
                <w:szCs w:val="24"/>
              </w:rPr>
              <w:t>)</w:t>
            </w:r>
          </w:p>
        </w:tc>
        <w:tc>
          <w:tcPr>
            <w:tcW w:w="1260" w:type="dxa"/>
          </w:tcPr>
          <w:p w14:paraId="49DF68C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Ca</w:t>
            </w:r>
          </w:p>
          <w:p w14:paraId="1AC417A1" w14:textId="77777777" w:rsidR="004A7E94" w:rsidRPr="00460801" w:rsidRDefault="004A7E94" w:rsidP="004A7E94">
            <w:pPr>
              <w:widowControl w:val="0"/>
              <w:autoSpaceDE w:val="0"/>
              <w:autoSpaceDN w:val="0"/>
              <w:jc w:val="center"/>
              <w:rPr>
                <w:rFonts w:eastAsia="Times New Roman"/>
                <w:szCs w:val="24"/>
              </w:rPr>
            </w:pPr>
          </w:p>
        </w:tc>
        <w:tc>
          <w:tcPr>
            <w:tcW w:w="720" w:type="dxa"/>
          </w:tcPr>
          <w:p w14:paraId="6FCB33D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w:t>
            </w:r>
          </w:p>
        </w:tc>
        <w:tc>
          <w:tcPr>
            <w:tcW w:w="900" w:type="dxa"/>
          </w:tcPr>
          <w:p w14:paraId="619062F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Na</w:t>
            </w:r>
          </w:p>
        </w:tc>
        <w:tc>
          <w:tcPr>
            <w:tcW w:w="900" w:type="dxa"/>
          </w:tcPr>
          <w:p w14:paraId="7B32AAC6" w14:textId="77777777" w:rsidR="00C619F1" w:rsidRDefault="00C619F1" w:rsidP="00C619F1">
            <w:pPr>
              <w:widowControl w:val="0"/>
              <w:autoSpaceDE w:val="0"/>
              <w:autoSpaceDN w:val="0"/>
              <w:jc w:val="center"/>
              <w:rPr>
                <w:rFonts w:eastAsia="Times New Roman"/>
                <w:szCs w:val="24"/>
              </w:rPr>
            </w:pPr>
            <w:r>
              <w:rPr>
                <w:rFonts w:eastAsia="Times New Roman"/>
                <w:szCs w:val="24"/>
              </w:rPr>
              <w:t>K</w:t>
            </w:r>
          </w:p>
          <w:p w14:paraId="61CE5B79" w14:textId="77777777" w:rsidR="00C619F1" w:rsidRDefault="00C619F1" w:rsidP="00C619F1">
            <w:pPr>
              <w:widowControl w:val="0"/>
              <w:autoSpaceDE w:val="0"/>
              <w:autoSpaceDN w:val="0"/>
              <w:jc w:val="center"/>
              <w:rPr>
                <w:rFonts w:eastAsia="Times New Roman"/>
                <w:szCs w:val="24"/>
              </w:rPr>
            </w:pPr>
          </w:p>
          <w:p w14:paraId="44982060" w14:textId="77777777" w:rsidR="004A7E94" w:rsidRPr="00C619F1" w:rsidRDefault="004A7E94" w:rsidP="00C619F1">
            <w:pPr>
              <w:widowControl w:val="0"/>
              <w:autoSpaceDE w:val="0"/>
              <w:autoSpaceDN w:val="0"/>
              <w:jc w:val="center"/>
              <w:rPr>
                <w:rFonts w:eastAsia="Times New Roman"/>
                <w:vertAlign w:val="subscript"/>
              </w:rPr>
            </w:pPr>
            <w:r w:rsidRPr="00C619F1">
              <w:rPr>
                <w:rFonts w:eastAsia="Times New Roman"/>
                <w:vertAlign w:val="subscript"/>
              </w:rPr>
              <w:t>cmolkg-1</w:t>
            </w:r>
          </w:p>
        </w:tc>
        <w:tc>
          <w:tcPr>
            <w:tcW w:w="810" w:type="dxa"/>
          </w:tcPr>
          <w:p w14:paraId="1B1EE08A"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noProof/>
                <w:szCs w:val="24"/>
                <w:lang w:eastAsia="zh-TW"/>
              </w:rPr>
              <mc:AlternateContent>
                <mc:Choice Requires="wpg">
                  <w:drawing>
                    <wp:anchor distT="0" distB="0" distL="114300" distR="114300" simplePos="0" relativeHeight="251683840" behindDoc="0" locked="0" layoutInCell="1" allowOverlap="1" wp14:anchorId="4B6FCAFC" wp14:editId="1ACAF07A">
                      <wp:simplePos x="0" y="0"/>
                      <wp:positionH relativeFrom="column">
                        <wp:posOffset>-2478405</wp:posOffset>
                      </wp:positionH>
                      <wp:positionV relativeFrom="paragraph">
                        <wp:posOffset>260985</wp:posOffset>
                      </wp:positionV>
                      <wp:extent cx="3752850" cy="107950"/>
                      <wp:effectExtent l="38100" t="57150" r="19050" b="101600"/>
                      <wp:wrapNone/>
                      <wp:docPr id="1962460437" name="Group 1962460437"/>
                      <wp:cNvGraphicFramePr/>
                      <a:graphic xmlns:a="http://schemas.openxmlformats.org/drawingml/2006/main">
                        <a:graphicData uri="http://schemas.microsoft.com/office/word/2010/wordprocessingGroup">
                          <wpg:wgp>
                            <wpg:cNvGrpSpPr/>
                            <wpg:grpSpPr>
                              <a:xfrm>
                                <a:off x="0" y="0"/>
                                <a:ext cx="3752850" cy="107950"/>
                                <a:chOff x="257462" y="-107550"/>
                                <a:chExt cx="4226955" cy="107549"/>
                              </a:xfrm>
                            </wpg:grpSpPr>
                            <wps:wsp>
                              <wps:cNvPr id="604004177" name="Straight Connector 604004177"/>
                              <wps:cNvCnPr/>
                              <wps:spPr>
                                <a:xfrm flipV="1">
                                  <a:off x="257462" y="-18980"/>
                                  <a:ext cx="1780900" cy="18979"/>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1863305215" name="Straight Connector 1863305215"/>
                              <wps:cNvCnPr/>
                              <wps:spPr>
                                <a:xfrm>
                                  <a:off x="2875767" y="-107550"/>
                                  <a:ext cx="1608650" cy="12653"/>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227A96A9" id="Group 1962460437" o:spid="_x0000_s1026" style="position:absolute;margin-left:-195.15pt;margin-top:20.55pt;width:295.5pt;height:8.5pt;z-index:251683840;mso-width-relative:margin;mso-height-relative:margin" coordorigin="2574,-1075" coordsize="42269,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">
                      <v:line id="Straight Connector 604004177" o:spid="_x0000_s1027" style="position:absolute;flip:y;visibility:visible;mso-wrap-style:square" from="2574,-189" to="20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lw8oAAADiAAAADwAAAGRycy9kb3ducmV2LnhtbESPT2sCMRTE74LfITyhN00sssrWKFoo&#10;9SBCtyL09rp5+4duXpZNuq799I1Q6HGYmd8w6+1gG9FT52vHGuYzBYI4d6bmUsP5/WW6AuEDssHG&#10;MWm4kYftZjxaY2rcld+oz0IpIoR9ihqqENpUSp9XZNHPXEscvcJ1FkOUXSlNh9cIt418VCqRFmuO&#10;CxW29FxR/pV9Ww2n4uMYZPHj9ufPni6vA976LNH6YTLsnkAEGsJ/+K99MBoStVBqMV8u4X4p3gG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FuXDygAAAOIAAAAPAAAA&#10;AAAAAAAAAAAAAKECAABkcnMvZG93bnJldi54bWxQSwUGAAAAAAQABAD5AAAAmAMAAAAA&#10;" strokecolor="windowText" strokeweight="1.5pt">
                        <v:stroke startarrow="block" joinstyle="miter"/>
                      </v:line>
                      <v:line id="Straight Connector 1863305215" o:spid="_x0000_s1028" style="position:absolute;visibility:visible;mso-wrap-style:square" from="28757,-1075" to="4484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dIskAAADjAAAADwAAAGRycy9kb3ducmV2LnhtbESPQWvCQBCF7wX/wzKCt7rRoEh0FQkW&#10;vPRQI3odsmM2mJ2N2W1M++u7hUKPM+99b95sdoNtRE+drx0rmE0TEMSl0zVXCs7F2+sKhA/IGhvH&#10;pOCLPOy2o5cNZto9+YP6U6hEDGGfoQITQptJ6UtDFv3UtcRRu7nOYohjV0nd4TOG20bOk2QpLdYc&#10;LxhsKTdU3k+fNta4vPdp/o0Hf61yJPMoUs4LpSbjYb8GEWgI/+Y/+qgjt1qmabKYzxbw+1Nc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DRXSLJAAAA4wAAAA8AAAAA&#10;AAAAAAAAAAAAoQIAAGRycy9kb3ducmV2LnhtbFBLBQYAAAAABAAEAPkAAACXAwAAAAA=&#10;" strokecolor="windowText" strokeweight="1.5pt">
                        <v:stroke endarrow="block" joinstyle="miter"/>
                      </v:line>
                    </v:group>
                  </w:pict>
                </mc:Fallback>
              </mc:AlternateContent>
            </w:r>
            <w:r w:rsidRPr="00460801">
              <w:rPr>
                <w:rFonts w:eastAsia="Times New Roman"/>
                <w:szCs w:val="24"/>
              </w:rPr>
              <w:t>EA</w:t>
            </w:r>
          </w:p>
        </w:tc>
        <w:tc>
          <w:tcPr>
            <w:tcW w:w="1080" w:type="dxa"/>
          </w:tcPr>
          <w:p w14:paraId="0A98C38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ECEC</w:t>
            </w:r>
          </w:p>
        </w:tc>
        <w:tc>
          <w:tcPr>
            <w:tcW w:w="1170" w:type="dxa"/>
            <w:tcBorders>
              <w:right w:val="single" w:sz="4" w:space="0" w:color="auto"/>
            </w:tcBorders>
          </w:tcPr>
          <w:p w14:paraId="21930BFC"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Bsat</w:t>
            </w:r>
          </w:p>
          <w:p w14:paraId="213F7D8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970" w:type="dxa"/>
            <w:vMerge w:val="restart"/>
            <w:tcBorders>
              <w:top w:val="nil"/>
              <w:left w:val="single" w:sz="4" w:space="0" w:color="auto"/>
            </w:tcBorders>
          </w:tcPr>
          <w:p w14:paraId="1BBF08EC" w14:textId="77777777" w:rsidR="004A7E94" w:rsidRPr="00460801" w:rsidRDefault="004A7E94" w:rsidP="004A7E94">
            <w:pPr>
              <w:widowControl w:val="0"/>
              <w:autoSpaceDE w:val="0"/>
              <w:autoSpaceDN w:val="0"/>
              <w:jc w:val="center"/>
              <w:rPr>
                <w:rFonts w:eastAsia="Times New Roman"/>
                <w:szCs w:val="24"/>
              </w:rPr>
            </w:pPr>
          </w:p>
        </w:tc>
      </w:tr>
      <w:tr w:rsidR="004A7E94" w:rsidRPr="00460801" w14:paraId="5777AF4D" w14:textId="77777777" w:rsidTr="00C619F1">
        <w:trPr>
          <w:trHeight w:val="214"/>
        </w:trPr>
        <w:tc>
          <w:tcPr>
            <w:tcW w:w="1075" w:type="dxa"/>
          </w:tcPr>
          <w:p w14:paraId="69608DFE" w14:textId="77777777" w:rsidR="004A7E94" w:rsidRPr="00460801" w:rsidRDefault="005F0F9F" w:rsidP="004A7E94">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810" w:type="dxa"/>
          </w:tcPr>
          <w:p w14:paraId="3834347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5.30</w:t>
            </w:r>
          </w:p>
        </w:tc>
        <w:tc>
          <w:tcPr>
            <w:tcW w:w="720" w:type="dxa"/>
          </w:tcPr>
          <w:p w14:paraId="45CEC33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1.06</w:t>
            </w:r>
          </w:p>
        </w:tc>
        <w:tc>
          <w:tcPr>
            <w:tcW w:w="810" w:type="dxa"/>
          </w:tcPr>
          <w:p w14:paraId="28237E4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5.61</w:t>
            </w:r>
          </w:p>
        </w:tc>
        <w:tc>
          <w:tcPr>
            <w:tcW w:w="1260" w:type="dxa"/>
          </w:tcPr>
          <w:p w14:paraId="74B0423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3.82</w:t>
            </w:r>
          </w:p>
        </w:tc>
        <w:tc>
          <w:tcPr>
            <w:tcW w:w="720" w:type="dxa"/>
          </w:tcPr>
          <w:p w14:paraId="28E8D1F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1.24</w:t>
            </w:r>
          </w:p>
        </w:tc>
        <w:tc>
          <w:tcPr>
            <w:tcW w:w="900" w:type="dxa"/>
          </w:tcPr>
          <w:p w14:paraId="06CC653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900" w:type="dxa"/>
          </w:tcPr>
          <w:p w14:paraId="6A5409C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0.29</w:t>
            </w:r>
          </w:p>
        </w:tc>
        <w:tc>
          <w:tcPr>
            <w:tcW w:w="810" w:type="dxa"/>
          </w:tcPr>
          <w:p w14:paraId="350821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4.57</w:t>
            </w:r>
          </w:p>
        </w:tc>
        <w:tc>
          <w:tcPr>
            <w:tcW w:w="1080" w:type="dxa"/>
          </w:tcPr>
          <w:p w14:paraId="1406E2F7" w14:textId="77777777" w:rsidR="004A7E94" w:rsidRPr="00460801" w:rsidRDefault="004A7E94" w:rsidP="004A7E94">
            <w:pPr>
              <w:widowControl w:val="0"/>
              <w:autoSpaceDE w:val="0"/>
              <w:autoSpaceDN w:val="0"/>
              <w:jc w:val="center"/>
              <w:rPr>
                <w:rFonts w:eastAsia="Times New Roman"/>
                <w:b/>
                <w:szCs w:val="24"/>
              </w:rPr>
            </w:pPr>
            <w:bookmarkStart w:id="28" w:name="_Hlk183959400"/>
            <w:r w:rsidRPr="00460801">
              <w:rPr>
                <w:rFonts w:eastAsia="Times New Roman"/>
                <w:color w:val="010205"/>
                <w:szCs w:val="24"/>
              </w:rPr>
              <w:t>10.01</w:t>
            </w:r>
            <w:bookmarkEnd w:id="28"/>
          </w:p>
        </w:tc>
        <w:tc>
          <w:tcPr>
            <w:tcW w:w="1170" w:type="dxa"/>
            <w:tcBorders>
              <w:right w:val="single" w:sz="4" w:space="0" w:color="auto"/>
            </w:tcBorders>
          </w:tcPr>
          <w:p w14:paraId="673DD780" w14:textId="77777777" w:rsidR="004A7E94" w:rsidRPr="00460801" w:rsidRDefault="004A7E94" w:rsidP="004A7E94">
            <w:pPr>
              <w:widowControl w:val="0"/>
              <w:autoSpaceDE w:val="0"/>
              <w:autoSpaceDN w:val="0"/>
              <w:jc w:val="center"/>
              <w:rPr>
                <w:rFonts w:eastAsia="Times New Roman"/>
                <w:b/>
                <w:szCs w:val="24"/>
              </w:rPr>
            </w:pPr>
            <w:bookmarkStart w:id="29" w:name="_Hlk183959837"/>
            <w:r w:rsidRPr="00460801">
              <w:rPr>
                <w:rFonts w:eastAsia="Times New Roman"/>
                <w:color w:val="010205"/>
                <w:szCs w:val="24"/>
              </w:rPr>
              <w:t>53.77</w:t>
            </w:r>
            <w:bookmarkEnd w:id="29"/>
          </w:p>
        </w:tc>
        <w:tc>
          <w:tcPr>
            <w:tcW w:w="970" w:type="dxa"/>
            <w:vMerge/>
            <w:tcBorders>
              <w:left w:val="single" w:sz="4" w:space="0" w:color="auto"/>
            </w:tcBorders>
          </w:tcPr>
          <w:p w14:paraId="4A81251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57B0B37" w14:textId="77777777" w:rsidTr="00C619F1">
        <w:trPr>
          <w:trHeight w:val="214"/>
        </w:trPr>
        <w:tc>
          <w:tcPr>
            <w:tcW w:w="1075" w:type="dxa"/>
          </w:tcPr>
          <w:p w14:paraId="258D0AAB" w14:textId="77777777" w:rsidR="004A7E94" w:rsidRPr="00460801" w:rsidRDefault="004A7E94" w:rsidP="004A7E94">
            <w:pPr>
              <w:widowControl w:val="0"/>
              <w:autoSpaceDE w:val="0"/>
              <w:autoSpaceDN w:val="0"/>
              <w:rPr>
                <w:rFonts w:eastAsia="Calibri"/>
                <w:b/>
                <w:szCs w:val="24"/>
              </w:rPr>
            </w:pPr>
            <w:r w:rsidRPr="00460801">
              <w:rPr>
                <w:rFonts w:eastAsia="Calibri"/>
                <w:szCs w:val="24"/>
              </w:rPr>
              <w:t>Min</w:t>
            </w:r>
          </w:p>
        </w:tc>
        <w:tc>
          <w:tcPr>
            <w:tcW w:w="810" w:type="dxa"/>
          </w:tcPr>
          <w:p w14:paraId="2EDF18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4.82</w:t>
            </w:r>
          </w:p>
        </w:tc>
        <w:tc>
          <w:tcPr>
            <w:tcW w:w="720" w:type="dxa"/>
          </w:tcPr>
          <w:p w14:paraId="3FCD833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0.86</w:t>
            </w:r>
          </w:p>
        </w:tc>
        <w:tc>
          <w:tcPr>
            <w:tcW w:w="810" w:type="dxa"/>
          </w:tcPr>
          <w:p w14:paraId="4A2F93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2.79</w:t>
            </w:r>
          </w:p>
        </w:tc>
        <w:tc>
          <w:tcPr>
            <w:tcW w:w="1260" w:type="dxa"/>
          </w:tcPr>
          <w:p w14:paraId="1E366F4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1.60</w:t>
            </w:r>
          </w:p>
        </w:tc>
        <w:tc>
          <w:tcPr>
            <w:tcW w:w="720" w:type="dxa"/>
          </w:tcPr>
          <w:p w14:paraId="295875C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0.53</w:t>
            </w:r>
          </w:p>
        </w:tc>
        <w:tc>
          <w:tcPr>
            <w:tcW w:w="900" w:type="dxa"/>
          </w:tcPr>
          <w:p w14:paraId="41AB0B7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0.06</w:t>
            </w:r>
          </w:p>
        </w:tc>
        <w:tc>
          <w:tcPr>
            <w:tcW w:w="900" w:type="dxa"/>
          </w:tcPr>
          <w:p w14:paraId="59E49D1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0.09</w:t>
            </w:r>
          </w:p>
        </w:tc>
        <w:tc>
          <w:tcPr>
            <w:tcW w:w="810" w:type="dxa"/>
          </w:tcPr>
          <w:p w14:paraId="326B5DA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2.80</w:t>
            </w:r>
          </w:p>
        </w:tc>
        <w:tc>
          <w:tcPr>
            <w:tcW w:w="1080" w:type="dxa"/>
          </w:tcPr>
          <w:p w14:paraId="5BF50238" w14:textId="77777777" w:rsidR="004A7E94" w:rsidRPr="00460801" w:rsidRDefault="004A7E94" w:rsidP="004A7E94">
            <w:pPr>
              <w:widowControl w:val="0"/>
              <w:autoSpaceDE w:val="0"/>
              <w:autoSpaceDN w:val="0"/>
              <w:jc w:val="center"/>
              <w:rPr>
                <w:rFonts w:eastAsia="Times New Roman"/>
                <w:b/>
                <w:color w:val="010205"/>
                <w:szCs w:val="24"/>
              </w:rPr>
            </w:pPr>
            <w:bookmarkStart w:id="30" w:name="_Hlk183959446"/>
            <w:r w:rsidRPr="00460801">
              <w:rPr>
                <w:rFonts w:eastAsia="Times New Roman"/>
                <w:color w:val="010205"/>
                <w:szCs w:val="24"/>
              </w:rPr>
              <w:t>6.18</w:t>
            </w:r>
            <w:bookmarkEnd w:id="30"/>
          </w:p>
        </w:tc>
        <w:tc>
          <w:tcPr>
            <w:tcW w:w="1170" w:type="dxa"/>
            <w:tcBorders>
              <w:right w:val="single" w:sz="4" w:space="0" w:color="auto"/>
            </w:tcBorders>
          </w:tcPr>
          <w:p w14:paraId="616318C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28.40</w:t>
            </w:r>
          </w:p>
        </w:tc>
        <w:tc>
          <w:tcPr>
            <w:tcW w:w="970" w:type="dxa"/>
            <w:vMerge/>
            <w:tcBorders>
              <w:left w:val="single" w:sz="4" w:space="0" w:color="auto"/>
            </w:tcBorders>
          </w:tcPr>
          <w:p w14:paraId="31BA5C7E"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5DDEE48E" w14:textId="77777777" w:rsidTr="00C619F1">
        <w:trPr>
          <w:trHeight w:val="214"/>
        </w:trPr>
        <w:tc>
          <w:tcPr>
            <w:tcW w:w="1075" w:type="dxa"/>
          </w:tcPr>
          <w:p w14:paraId="6C6A14B8" w14:textId="77777777" w:rsidR="004A7E94" w:rsidRPr="00460801" w:rsidRDefault="004A7E94" w:rsidP="004A7E94">
            <w:pPr>
              <w:widowControl w:val="0"/>
              <w:autoSpaceDE w:val="0"/>
              <w:autoSpaceDN w:val="0"/>
              <w:rPr>
                <w:rFonts w:eastAsia="Calibri"/>
                <w:b/>
                <w:szCs w:val="24"/>
              </w:rPr>
            </w:pPr>
            <w:r w:rsidRPr="00460801">
              <w:rPr>
                <w:rFonts w:eastAsia="Calibri"/>
                <w:szCs w:val="24"/>
              </w:rPr>
              <w:t>Max</w:t>
            </w:r>
          </w:p>
        </w:tc>
        <w:tc>
          <w:tcPr>
            <w:tcW w:w="810" w:type="dxa"/>
          </w:tcPr>
          <w:p w14:paraId="3CA9CB9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6.02</w:t>
            </w:r>
          </w:p>
        </w:tc>
        <w:tc>
          <w:tcPr>
            <w:tcW w:w="720" w:type="dxa"/>
          </w:tcPr>
          <w:p w14:paraId="58F3EC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1.33</w:t>
            </w:r>
          </w:p>
        </w:tc>
        <w:tc>
          <w:tcPr>
            <w:tcW w:w="810" w:type="dxa"/>
          </w:tcPr>
          <w:p w14:paraId="20D6B7C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8.87</w:t>
            </w:r>
          </w:p>
        </w:tc>
        <w:tc>
          <w:tcPr>
            <w:tcW w:w="1260" w:type="dxa"/>
          </w:tcPr>
          <w:p w14:paraId="6854B39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7.20</w:t>
            </w:r>
          </w:p>
        </w:tc>
        <w:tc>
          <w:tcPr>
            <w:tcW w:w="720" w:type="dxa"/>
          </w:tcPr>
          <w:p w14:paraId="147A9C72"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2.40</w:t>
            </w:r>
          </w:p>
        </w:tc>
        <w:tc>
          <w:tcPr>
            <w:tcW w:w="900" w:type="dxa"/>
          </w:tcPr>
          <w:p w14:paraId="3ED08D2B"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0.80</w:t>
            </w:r>
          </w:p>
        </w:tc>
        <w:tc>
          <w:tcPr>
            <w:tcW w:w="900" w:type="dxa"/>
          </w:tcPr>
          <w:p w14:paraId="61C4769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0.63</w:t>
            </w:r>
          </w:p>
        </w:tc>
        <w:tc>
          <w:tcPr>
            <w:tcW w:w="810" w:type="dxa"/>
          </w:tcPr>
          <w:p w14:paraId="4906AC7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9.10</w:t>
            </w:r>
          </w:p>
        </w:tc>
        <w:tc>
          <w:tcPr>
            <w:tcW w:w="1080" w:type="dxa"/>
          </w:tcPr>
          <w:p w14:paraId="201325C0"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14.89</w:t>
            </w:r>
          </w:p>
        </w:tc>
        <w:tc>
          <w:tcPr>
            <w:tcW w:w="1170" w:type="dxa"/>
            <w:tcBorders>
              <w:right w:val="single" w:sz="4" w:space="0" w:color="auto"/>
            </w:tcBorders>
          </w:tcPr>
          <w:p w14:paraId="199C0C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67.24</w:t>
            </w:r>
          </w:p>
        </w:tc>
        <w:tc>
          <w:tcPr>
            <w:tcW w:w="970" w:type="dxa"/>
            <w:vMerge/>
            <w:tcBorders>
              <w:left w:val="single" w:sz="4" w:space="0" w:color="auto"/>
            </w:tcBorders>
          </w:tcPr>
          <w:p w14:paraId="129449C6"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28899462" w14:textId="77777777" w:rsidTr="00C619F1">
        <w:trPr>
          <w:trHeight w:val="214"/>
        </w:trPr>
        <w:tc>
          <w:tcPr>
            <w:tcW w:w="1075" w:type="dxa"/>
          </w:tcPr>
          <w:p w14:paraId="4AF2FB32" w14:textId="77777777" w:rsidR="004A7E94" w:rsidRPr="00460801" w:rsidRDefault="004A7E94" w:rsidP="004A7E94">
            <w:pPr>
              <w:widowControl w:val="0"/>
              <w:autoSpaceDE w:val="0"/>
              <w:autoSpaceDN w:val="0"/>
              <w:rPr>
                <w:rFonts w:eastAsia="Calibri"/>
                <w:b/>
                <w:szCs w:val="24"/>
              </w:rPr>
            </w:pPr>
            <w:r w:rsidRPr="00460801">
              <w:rPr>
                <w:rFonts w:eastAsia="Calibri"/>
                <w:szCs w:val="24"/>
              </w:rPr>
              <w:t>Median</w:t>
            </w:r>
          </w:p>
        </w:tc>
        <w:tc>
          <w:tcPr>
            <w:tcW w:w="810" w:type="dxa"/>
          </w:tcPr>
          <w:p w14:paraId="669B7E4F"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b/>
                <w:noProof/>
                <w:color w:val="010205"/>
                <w:szCs w:val="24"/>
                <w:lang w:eastAsia="zh-TW"/>
              </w:rPr>
              <mc:AlternateContent>
                <mc:Choice Requires="wpi">
                  <w:drawing>
                    <wp:anchor distT="0" distB="0" distL="114300" distR="114300" simplePos="0" relativeHeight="251684864" behindDoc="0" locked="0" layoutInCell="1" allowOverlap="1" wp14:anchorId="7678445F" wp14:editId="7EE3D85C">
                      <wp:simplePos x="0" y="0"/>
                      <wp:positionH relativeFrom="column">
                        <wp:posOffset>300355</wp:posOffset>
                      </wp:positionH>
                      <wp:positionV relativeFrom="paragraph">
                        <wp:posOffset>311150</wp:posOffset>
                      </wp:positionV>
                      <wp:extent cx="635" cy="635"/>
                      <wp:effectExtent l="38100" t="38100" r="38100" b="38100"/>
                      <wp:wrapNone/>
                      <wp:docPr id="684825231" name="Ink 9"/>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1F192669" id="Ink 9" o:spid="_x0000_s1026" type="#_x0000_t75" style="position:absolute;margin-left:23.15pt;margin-top:24pt;width:1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">
                      <v:imagedata r:id="rId23" o:title=""/>
                    </v:shape>
                  </w:pict>
                </mc:Fallback>
              </mc:AlternateContent>
            </w:r>
            <w:r w:rsidRPr="00460801">
              <w:rPr>
                <w:rFonts w:eastAsia="Times New Roman"/>
                <w:color w:val="010205"/>
                <w:szCs w:val="24"/>
              </w:rPr>
              <w:t>5.29</w:t>
            </w:r>
          </w:p>
        </w:tc>
        <w:tc>
          <w:tcPr>
            <w:tcW w:w="720" w:type="dxa"/>
          </w:tcPr>
          <w:p w14:paraId="7649920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1.02</w:t>
            </w:r>
          </w:p>
        </w:tc>
        <w:tc>
          <w:tcPr>
            <w:tcW w:w="810" w:type="dxa"/>
          </w:tcPr>
          <w:p w14:paraId="7F744E5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6.53</w:t>
            </w:r>
          </w:p>
        </w:tc>
        <w:tc>
          <w:tcPr>
            <w:tcW w:w="1260" w:type="dxa"/>
          </w:tcPr>
          <w:p w14:paraId="2BEE4F2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3.40</w:t>
            </w:r>
          </w:p>
        </w:tc>
        <w:tc>
          <w:tcPr>
            <w:tcW w:w="720" w:type="dxa"/>
          </w:tcPr>
          <w:p w14:paraId="706036A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1.14</w:t>
            </w:r>
          </w:p>
        </w:tc>
        <w:tc>
          <w:tcPr>
            <w:tcW w:w="900" w:type="dxa"/>
          </w:tcPr>
          <w:p w14:paraId="361DA58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0.10</w:t>
            </w:r>
          </w:p>
        </w:tc>
        <w:tc>
          <w:tcPr>
            <w:tcW w:w="900" w:type="dxa"/>
          </w:tcPr>
          <w:p w14:paraId="2A64AF8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0.27</w:t>
            </w:r>
          </w:p>
        </w:tc>
        <w:tc>
          <w:tcPr>
            <w:tcW w:w="810" w:type="dxa"/>
          </w:tcPr>
          <w:p w14:paraId="73AE5BF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4.00</w:t>
            </w:r>
          </w:p>
        </w:tc>
        <w:tc>
          <w:tcPr>
            <w:tcW w:w="1080" w:type="dxa"/>
          </w:tcPr>
          <w:p w14:paraId="030B7DC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9.13</w:t>
            </w:r>
          </w:p>
        </w:tc>
        <w:tc>
          <w:tcPr>
            <w:tcW w:w="1170" w:type="dxa"/>
            <w:tcBorders>
              <w:right w:val="single" w:sz="4" w:space="0" w:color="auto"/>
            </w:tcBorders>
          </w:tcPr>
          <w:p w14:paraId="6AE5342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54.67</w:t>
            </w:r>
          </w:p>
        </w:tc>
        <w:tc>
          <w:tcPr>
            <w:tcW w:w="970" w:type="dxa"/>
            <w:vMerge/>
            <w:tcBorders>
              <w:left w:val="single" w:sz="4" w:space="0" w:color="auto"/>
            </w:tcBorders>
          </w:tcPr>
          <w:p w14:paraId="760E957B"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72E81353" w14:textId="77777777" w:rsidTr="00C619F1">
        <w:trPr>
          <w:trHeight w:val="214"/>
        </w:trPr>
        <w:tc>
          <w:tcPr>
            <w:tcW w:w="1075" w:type="dxa"/>
          </w:tcPr>
          <w:p w14:paraId="410E4174" w14:textId="77777777" w:rsidR="004A7E94" w:rsidRPr="00460801" w:rsidRDefault="004A7E94" w:rsidP="004A7E94">
            <w:pPr>
              <w:widowControl w:val="0"/>
              <w:autoSpaceDE w:val="0"/>
              <w:autoSpaceDN w:val="0"/>
              <w:rPr>
                <w:rFonts w:eastAsia="Times New Roman"/>
                <w:b/>
                <w:szCs w:val="24"/>
              </w:rPr>
            </w:pPr>
            <w:bookmarkStart w:id="31" w:name="_Hlk183936438"/>
            <w:r w:rsidRPr="00460801">
              <w:rPr>
                <w:rFonts w:eastAsia="Times New Roman"/>
                <w:szCs w:val="24"/>
              </w:rPr>
              <w:t>SD ±</w:t>
            </w:r>
          </w:p>
        </w:tc>
        <w:tc>
          <w:tcPr>
            <w:tcW w:w="810" w:type="dxa"/>
          </w:tcPr>
          <w:p w14:paraId="5AF1CE6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0.31</w:t>
            </w:r>
          </w:p>
        </w:tc>
        <w:tc>
          <w:tcPr>
            <w:tcW w:w="720" w:type="dxa"/>
          </w:tcPr>
          <w:p w14:paraId="0988991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0.15</w:t>
            </w:r>
          </w:p>
        </w:tc>
        <w:tc>
          <w:tcPr>
            <w:tcW w:w="810" w:type="dxa"/>
          </w:tcPr>
          <w:p w14:paraId="5865E65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2.41</w:t>
            </w:r>
          </w:p>
        </w:tc>
        <w:tc>
          <w:tcPr>
            <w:tcW w:w="1260" w:type="dxa"/>
          </w:tcPr>
          <w:p w14:paraId="584363E9" w14:textId="77777777" w:rsidR="004A7E94" w:rsidRPr="00460801" w:rsidRDefault="004A7E94" w:rsidP="004A7E94">
            <w:pPr>
              <w:widowControl w:val="0"/>
              <w:autoSpaceDE w:val="0"/>
              <w:autoSpaceDN w:val="0"/>
              <w:jc w:val="center"/>
              <w:rPr>
                <w:rFonts w:eastAsia="Times New Roman"/>
                <w:b/>
                <w:szCs w:val="24"/>
              </w:rPr>
            </w:pPr>
            <w:bookmarkStart w:id="32" w:name="_Hlk183935570"/>
            <w:r w:rsidRPr="00460801">
              <w:rPr>
                <w:rFonts w:eastAsia="Times New Roman"/>
                <w:color w:val="010205"/>
                <w:szCs w:val="24"/>
              </w:rPr>
              <w:t>1.77</w:t>
            </w:r>
            <w:bookmarkEnd w:id="32"/>
          </w:p>
        </w:tc>
        <w:tc>
          <w:tcPr>
            <w:tcW w:w="720" w:type="dxa"/>
          </w:tcPr>
          <w:p w14:paraId="2C5CD197" w14:textId="77777777" w:rsidR="004A7E94" w:rsidRPr="00460801" w:rsidRDefault="004A7E94" w:rsidP="004A7E94">
            <w:pPr>
              <w:widowControl w:val="0"/>
              <w:autoSpaceDE w:val="0"/>
              <w:autoSpaceDN w:val="0"/>
              <w:jc w:val="center"/>
              <w:rPr>
                <w:rFonts w:eastAsia="Times New Roman"/>
                <w:b/>
                <w:szCs w:val="24"/>
              </w:rPr>
            </w:pPr>
            <w:bookmarkStart w:id="33" w:name="_Hlk183936033"/>
            <w:r w:rsidRPr="00460801">
              <w:rPr>
                <w:rFonts w:eastAsia="Times New Roman"/>
                <w:color w:val="010205"/>
                <w:szCs w:val="24"/>
              </w:rPr>
              <w:t>0.62</w:t>
            </w:r>
            <w:bookmarkEnd w:id="33"/>
          </w:p>
        </w:tc>
        <w:tc>
          <w:tcPr>
            <w:tcW w:w="900" w:type="dxa"/>
          </w:tcPr>
          <w:p w14:paraId="7FE14F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0.23</w:t>
            </w:r>
          </w:p>
        </w:tc>
        <w:tc>
          <w:tcPr>
            <w:tcW w:w="900" w:type="dxa"/>
          </w:tcPr>
          <w:p w14:paraId="01B652F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810" w:type="dxa"/>
          </w:tcPr>
          <w:p w14:paraId="4A9A30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1.92</w:t>
            </w:r>
          </w:p>
        </w:tc>
        <w:tc>
          <w:tcPr>
            <w:tcW w:w="1080" w:type="dxa"/>
          </w:tcPr>
          <w:p w14:paraId="185070CA" w14:textId="77777777" w:rsidR="004A7E94" w:rsidRPr="00460801" w:rsidRDefault="004A7E94" w:rsidP="004A7E94">
            <w:pPr>
              <w:widowControl w:val="0"/>
              <w:autoSpaceDE w:val="0"/>
              <w:autoSpaceDN w:val="0"/>
              <w:jc w:val="center"/>
              <w:rPr>
                <w:rFonts w:eastAsia="Times New Roman"/>
                <w:b/>
                <w:szCs w:val="24"/>
              </w:rPr>
            </w:pPr>
            <w:bookmarkStart w:id="34" w:name="_Hlk183959352"/>
            <w:r w:rsidRPr="00460801">
              <w:rPr>
                <w:rFonts w:eastAsia="Times New Roman"/>
                <w:color w:val="010205"/>
                <w:szCs w:val="24"/>
              </w:rPr>
              <w:t>3.24</w:t>
            </w:r>
            <w:bookmarkEnd w:id="34"/>
          </w:p>
        </w:tc>
        <w:tc>
          <w:tcPr>
            <w:tcW w:w="1170" w:type="dxa"/>
            <w:tcBorders>
              <w:right w:val="single" w:sz="4" w:space="0" w:color="auto"/>
            </w:tcBorders>
          </w:tcPr>
          <w:p w14:paraId="6103C734" w14:textId="77777777" w:rsidR="004A7E94" w:rsidRPr="00460801" w:rsidRDefault="004A7E94" w:rsidP="004A7E94">
            <w:pPr>
              <w:widowControl w:val="0"/>
              <w:autoSpaceDE w:val="0"/>
              <w:autoSpaceDN w:val="0"/>
              <w:jc w:val="center"/>
              <w:rPr>
                <w:rFonts w:eastAsia="Times New Roman"/>
                <w:b/>
                <w:szCs w:val="24"/>
              </w:rPr>
            </w:pPr>
            <w:bookmarkStart w:id="35" w:name="_Hlk183959798"/>
            <w:r w:rsidRPr="00460801">
              <w:rPr>
                <w:rFonts w:eastAsia="Times New Roman"/>
                <w:color w:val="010205"/>
                <w:szCs w:val="24"/>
              </w:rPr>
              <w:t>12.27</w:t>
            </w:r>
            <w:bookmarkEnd w:id="35"/>
          </w:p>
        </w:tc>
        <w:tc>
          <w:tcPr>
            <w:tcW w:w="970" w:type="dxa"/>
            <w:vMerge/>
            <w:tcBorders>
              <w:left w:val="single" w:sz="4" w:space="0" w:color="auto"/>
            </w:tcBorders>
          </w:tcPr>
          <w:p w14:paraId="68FDFD37"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C01DC6E" w14:textId="77777777" w:rsidTr="00C619F1">
        <w:trPr>
          <w:trHeight w:val="214"/>
        </w:trPr>
        <w:tc>
          <w:tcPr>
            <w:tcW w:w="1075" w:type="dxa"/>
          </w:tcPr>
          <w:p w14:paraId="4C3A4A04" w14:textId="77777777" w:rsidR="004A7E94" w:rsidRPr="00460801" w:rsidRDefault="004A7E94" w:rsidP="004A7E94">
            <w:pPr>
              <w:widowControl w:val="0"/>
              <w:autoSpaceDE w:val="0"/>
              <w:autoSpaceDN w:val="0"/>
              <w:rPr>
                <w:rFonts w:eastAsia="Times New Roman"/>
                <w:b/>
                <w:szCs w:val="24"/>
              </w:rPr>
            </w:pPr>
            <w:bookmarkStart w:id="36" w:name="_Hlk183959716"/>
            <w:bookmarkEnd w:id="31"/>
            <w:r w:rsidRPr="00460801">
              <w:rPr>
                <w:rFonts w:eastAsia="Times New Roman"/>
                <w:szCs w:val="24"/>
              </w:rPr>
              <w:t>CV (%)</w:t>
            </w:r>
          </w:p>
        </w:tc>
        <w:tc>
          <w:tcPr>
            <w:tcW w:w="810" w:type="dxa"/>
          </w:tcPr>
          <w:p w14:paraId="733666D3" w14:textId="77777777" w:rsidR="004A7E94" w:rsidRPr="00460801" w:rsidRDefault="004A7E94" w:rsidP="004A7E94">
            <w:pPr>
              <w:widowControl w:val="0"/>
              <w:autoSpaceDE w:val="0"/>
              <w:autoSpaceDN w:val="0"/>
              <w:jc w:val="center"/>
              <w:rPr>
                <w:rFonts w:eastAsia="Times New Roman"/>
                <w:b/>
                <w:szCs w:val="24"/>
              </w:rPr>
            </w:pPr>
            <w:bookmarkStart w:id="37" w:name="_Hlk183934736"/>
            <w:r w:rsidRPr="00460801">
              <w:rPr>
                <w:rFonts w:eastAsia="Times New Roman"/>
                <w:szCs w:val="24"/>
              </w:rPr>
              <w:t>5.85</w:t>
            </w:r>
            <w:bookmarkEnd w:id="37"/>
          </w:p>
        </w:tc>
        <w:tc>
          <w:tcPr>
            <w:tcW w:w="720" w:type="dxa"/>
          </w:tcPr>
          <w:p w14:paraId="091391A9" w14:textId="77777777" w:rsidR="004A7E94" w:rsidRPr="00460801" w:rsidRDefault="004A7E94" w:rsidP="004A7E94">
            <w:pPr>
              <w:widowControl w:val="0"/>
              <w:autoSpaceDE w:val="0"/>
              <w:autoSpaceDN w:val="0"/>
              <w:jc w:val="center"/>
              <w:rPr>
                <w:rFonts w:eastAsia="Times New Roman"/>
                <w:b/>
                <w:szCs w:val="24"/>
              </w:rPr>
            </w:pPr>
            <w:bookmarkStart w:id="38" w:name="_Hlk183934950"/>
            <w:r w:rsidRPr="00460801">
              <w:rPr>
                <w:rFonts w:eastAsia="Times New Roman"/>
                <w:szCs w:val="24"/>
              </w:rPr>
              <w:t>14.15</w:t>
            </w:r>
            <w:bookmarkEnd w:id="38"/>
          </w:p>
        </w:tc>
        <w:tc>
          <w:tcPr>
            <w:tcW w:w="810" w:type="dxa"/>
          </w:tcPr>
          <w:p w14:paraId="4EC7AE2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42.96</w:t>
            </w:r>
          </w:p>
        </w:tc>
        <w:tc>
          <w:tcPr>
            <w:tcW w:w="1260" w:type="dxa"/>
          </w:tcPr>
          <w:p w14:paraId="5D71CD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46.34</w:t>
            </w:r>
          </w:p>
        </w:tc>
        <w:tc>
          <w:tcPr>
            <w:tcW w:w="720" w:type="dxa"/>
          </w:tcPr>
          <w:p w14:paraId="71E5FA4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50.00</w:t>
            </w:r>
          </w:p>
        </w:tc>
        <w:tc>
          <w:tcPr>
            <w:tcW w:w="900" w:type="dxa"/>
          </w:tcPr>
          <w:p w14:paraId="1EBF278C" w14:textId="77777777" w:rsidR="004A7E94" w:rsidRPr="00460801" w:rsidRDefault="004A7E94" w:rsidP="004A7E94">
            <w:pPr>
              <w:widowControl w:val="0"/>
              <w:autoSpaceDE w:val="0"/>
              <w:autoSpaceDN w:val="0"/>
              <w:jc w:val="center"/>
              <w:rPr>
                <w:rFonts w:eastAsia="Times New Roman"/>
                <w:b/>
                <w:szCs w:val="24"/>
              </w:rPr>
            </w:pPr>
            <w:bookmarkStart w:id="39" w:name="_Hlk183936520"/>
            <w:r w:rsidRPr="00460801">
              <w:rPr>
                <w:rFonts w:eastAsia="Times New Roman"/>
                <w:szCs w:val="24"/>
              </w:rPr>
              <w:t>143.75</w:t>
            </w:r>
            <w:bookmarkEnd w:id="39"/>
          </w:p>
        </w:tc>
        <w:tc>
          <w:tcPr>
            <w:tcW w:w="900" w:type="dxa"/>
          </w:tcPr>
          <w:p w14:paraId="265CF0B7" w14:textId="77777777" w:rsidR="004A7E94" w:rsidRPr="00460801" w:rsidRDefault="004A7E94" w:rsidP="004A7E94">
            <w:pPr>
              <w:widowControl w:val="0"/>
              <w:autoSpaceDE w:val="0"/>
              <w:autoSpaceDN w:val="0"/>
              <w:jc w:val="center"/>
              <w:rPr>
                <w:rFonts w:eastAsia="Times New Roman"/>
                <w:b/>
                <w:szCs w:val="24"/>
              </w:rPr>
            </w:pPr>
            <w:bookmarkStart w:id="40" w:name="_Hlk183936778"/>
            <w:r w:rsidRPr="00460801">
              <w:rPr>
                <w:rFonts w:eastAsia="Times New Roman"/>
                <w:szCs w:val="24"/>
              </w:rPr>
              <w:t>55.17</w:t>
            </w:r>
            <w:bookmarkEnd w:id="40"/>
          </w:p>
        </w:tc>
        <w:tc>
          <w:tcPr>
            <w:tcW w:w="810" w:type="dxa"/>
          </w:tcPr>
          <w:p w14:paraId="568B61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42.01</w:t>
            </w:r>
          </w:p>
        </w:tc>
        <w:tc>
          <w:tcPr>
            <w:tcW w:w="1080" w:type="dxa"/>
          </w:tcPr>
          <w:p w14:paraId="3C2ABD49" w14:textId="77777777" w:rsidR="004A7E94" w:rsidRPr="00460801" w:rsidRDefault="004A7E94" w:rsidP="004A7E94">
            <w:pPr>
              <w:widowControl w:val="0"/>
              <w:autoSpaceDE w:val="0"/>
              <w:autoSpaceDN w:val="0"/>
              <w:jc w:val="center"/>
              <w:rPr>
                <w:rFonts w:eastAsia="Times New Roman"/>
                <w:b/>
                <w:szCs w:val="24"/>
              </w:rPr>
            </w:pPr>
            <w:bookmarkStart w:id="41" w:name="_Hlk183959310"/>
            <w:r w:rsidRPr="00460801">
              <w:rPr>
                <w:rFonts w:eastAsia="Times New Roman"/>
                <w:szCs w:val="24"/>
              </w:rPr>
              <w:t>32.37</w:t>
            </w:r>
            <w:bookmarkEnd w:id="41"/>
          </w:p>
        </w:tc>
        <w:tc>
          <w:tcPr>
            <w:tcW w:w="1170" w:type="dxa"/>
            <w:tcBorders>
              <w:right w:val="single" w:sz="4" w:space="0" w:color="auto"/>
            </w:tcBorders>
          </w:tcPr>
          <w:p w14:paraId="4EAC698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22.82</w:t>
            </w:r>
          </w:p>
        </w:tc>
        <w:tc>
          <w:tcPr>
            <w:tcW w:w="970" w:type="dxa"/>
            <w:vMerge/>
            <w:tcBorders>
              <w:left w:val="single" w:sz="4" w:space="0" w:color="auto"/>
            </w:tcBorders>
          </w:tcPr>
          <w:p w14:paraId="4759D309" w14:textId="77777777" w:rsidR="004A7E94" w:rsidRPr="00460801" w:rsidRDefault="004A7E94" w:rsidP="004A7E94">
            <w:pPr>
              <w:widowControl w:val="0"/>
              <w:autoSpaceDE w:val="0"/>
              <w:autoSpaceDN w:val="0"/>
              <w:jc w:val="center"/>
              <w:rPr>
                <w:rFonts w:eastAsia="Times New Roman"/>
                <w:b/>
                <w:szCs w:val="24"/>
              </w:rPr>
            </w:pPr>
          </w:p>
        </w:tc>
      </w:tr>
      <w:bookmarkEnd w:id="36"/>
      <w:tr w:rsidR="004A7E94" w:rsidRPr="00460801" w14:paraId="5D97095D" w14:textId="77777777" w:rsidTr="00C619F1">
        <w:trPr>
          <w:trHeight w:val="214"/>
        </w:trPr>
        <w:tc>
          <w:tcPr>
            <w:tcW w:w="1075" w:type="dxa"/>
          </w:tcPr>
          <w:p w14:paraId="4E7251D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Skewness</w:t>
            </w:r>
          </w:p>
        </w:tc>
        <w:tc>
          <w:tcPr>
            <w:tcW w:w="810" w:type="dxa"/>
          </w:tcPr>
          <w:p w14:paraId="12BA4B7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1.02</w:t>
            </w:r>
          </w:p>
        </w:tc>
        <w:tc>
          <w:tcPr>
            <w:tcW w:w="720" w:type="dxa"/>
          </w:tcPr>
          <w:p w14:paraId="0FEE147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0.43</w:t>
            </w:r>
          </w:p>
        </w:tc>
        <w:tc>
          <w:tcPr>
            <w:tcW w:w="810" w:type="dxa"/>
          </w:tcPr>
          <w:p w14:paraId="3B92B7F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-0.00</w:t>
            </w:r>
          </w:p>
        </w:tc>
        <w:tc>
          <w:tcPr>
            <w:tcW w:w="1260" w:type="dxa"/>
          </w:tcPr>
          <w:p w14:paraId="06A98B0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0.84</w:t>
            </w:r>
          </w:p>
        </w:tc>
        <w:tc>
          <w:tcPr>
            <w:tcW w:w="720" w:type="dxa"/>
          </w:tcPr>
          <w:p w14:paraId="314759C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0.82</w:t>
            </w:r>
          </w:p>
        </w:tc>
        <w:tc>
          <w:tcPr>
            <w:tcW w:w="900" w:type="dxa"/>
          </w:tcPr>
          <w:p w14:paraId="194BA652"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3.07</w:t>
            </w:r>
          </w:p>
        </w:tc>
        <w:tc>
          <w:tcPr>
            <w:tcW w:w="900" w:type="dxa"/>
          </w:tcPr>
          <w:p w14:paraId="063863C5" w14:textId="77777777" w:rsidR="004A7E94" w:rsidRPr="00460801" w:rsidRDefault="004A7E94" w:rsidP="004A7E94">
            <w:pPr>
              <w:widowControl w:val="0"/>
              <w:autoSpaceDE w:val="0"/>
              <w:autoSpaceDN w:val="0"/>
              <w:jc w:val="center"/>
              <w:rPr>
                <w:rFonts w:eastAsia="Times New Roman"/>
                <w:b/>
                <w:szCs w:val="24"/>
              </w:rPr>
            </w:pPr>
            <w:bookmarkStart w:id="42" w:name="_Hlk183936871"/>
            <w:r w:rsidRPr="00460801">
              <w:rPr>
                <w:rFonts w:eastAsia="Times New Roman"/>
                <w:color w:val="010205"/>
                <w:szCs w:val="24"/>
              </w:rPr>
              <w:t>0.88</w:t>
            </w:r>
            <w:bookmarkEnd w:id="42"/>
          </w:p>
        </w:tc>
        <w:tc>
          <w:tcPr>
            <w:tcW w:w="810" w:type="dxa"/>
          </w:tcPr>
          <w:p w14:paraId="3C583716" w14:textId="77777777" w:rsidR="004A7E94" w:rsidRPr="00460801" w:rsidRDefault="004A7E94" w:rsidP="004A7E94">
            <w:pPr>
              <w:widowControl w:val="0"/>
              <w:autoSpaceDE w:val="0"/>
              <w:autoSpaceDN w:val="0"/>
              <w:jc w:val="center"/>
              <w:rPr>
                <w:rFonts w:eastAsia="Times New Roman"/>
                <w:b/>
                <w:szCs w:val="24"/>
              </w:rPr>
            </w:pPr>
            <w:bookmarkStart w:id="43" w:name="_Hlk183958864"/>
            <w:r w:rsidRPr="00460801">
              <w:rPr>
                <w:rFonts w:eastAsia="Times New Roman"/>
                <w:color w:val="010205"/>
                <w:szCs w:val="24"/>
              </w:rPr>
              <w:t>1.71</w:t>
            </w:r>
            <w:bookmarkEnd w:id="43"/>
          </w:p>
        </w:tc>
        <w:tc>
          <w:tcPr>
            <w:tcW w:w="1080" w:type="dxa"/>
          </w:tcPr>
          <w:p w14:paraId="1F461B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0.34</w:t>
            </w:r>
          </w:p>
        </w:tc>
        <w:tc>
          <w:tcPr>
            <w:tcW w:w="1170" w:type="dxa"/>
            <w:tcBorders>
              <w:right w:val="single" w:sz="4" w:space="0" w:color="auto"/>
            </w:tcBorders>
          </w:tcPr>
          <w:p w14:paraId="5F9A463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-1.19</w:t>
            </w:r>
          </w:p>
        </w:tc>
        <w:tc>
          <w:tcPr>
            <w:tcW w:w="970" w:type="dxa"/>
            <w:vMerge/>
            <w:tcBorders>
              <w:left w:val="single" w:sz="4" w:space="0" w:color="auto"/>
            </w:tcBorders>
          </w:tcPr>
          <w:p w14:paraId="3C8536E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6C35E634" w14:textId="77777777" w:rsidTr="00C619F1">
        <w:trPr>
          <w:trHeight w:val="214"/>
        </w:trPr>
        <w:tc>
          <w:tcPr>
            <w:tcW w:w="1075" w:type="dxa"/>
          </w:tcPr>
          <w:p w14:paraId="064F146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Kurtosis</w:t>
            </w:r>
          </w:p>
        </w:tc>
        <w:tc>
          <w:tcPr>
            <w:tcW w:w="810" w:type="dxa"/>
          </w:tcPr>
          <w:p w14:paraId="22CE37D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3.14</w:t>
            </w:r>
          </w:p>
        </w:tc>
        <w:tc>
          <w:tcPr>
            <w:tcW w:w="720" w:type="dxa"/>
          </w:tcPr>
          <w:p w14:paraId="5C41021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-0.78</w:t>
            </w:r>
          </w:p>
        </w:tc>
        <w:tc>
          <w:tcPr>
            <w:tcW w:w="810" w:type="dxa"/>
          </w:tcPr>
          <w:p w14:paraId="44F9A457" w14:textId="77777777" w:rsidR="004A7E94" w:rsidRPr="00460801" w:rsidRDefault="004A7E94" w:rsidP="004A7E94">
            <w:pPr>
              <w:widowControl w:val="0"/>
              <w:autoSpaceDE w:val="0"/>
              <w:autoSpaceDN w:val="0"/>
              <w:jc w:val="center"/>
              <w:rPr>
                <w:rFonts w:eastAsia="Times New Roman"/>
                <w:b/>
                <w:szCs w:val="24"/>
              </w:rPr>
            </w:pPr>
            <w:bookmarkStart w:id="44" w:name="_Hlk183935271"/>
            <w:r w:rsidRPr="00460801">
              <w:rPr>
                <w:rFonts w:eastAsia="Times New Roman"/>
                <w:color w:val="010205"/>
                <w:szCs w:val="24"/>
              </w:rPr>
              <w:t>-1.54</w:t>
            </w:r>
            <w:bookmarkEnd w:id="44"/>
          </w:p>
        </w:tc>
        <w:tc>
          <w:tcPr>
            <w:tcW w:w="1260" w:type="dxa"/>
          </w:tcPr>
          <w:p w14:paraId="382266B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-0.14</w:t>
            </w:r>
          </w:p>
        </w:tc>
        <w:tc>
          <w:tcPr>
            <w:tcW w:w="720" w:type="dxa"/>
          </w:tcPr>
          <w:p w14:paraId="1ACC1EEE"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-0.36</w:t>
            </w:r>
          </w:p>
        </w:tc>
        <w:tc>
          <w:tcPr>
            <w:tcW w:w="900" w:type="dxa"/>
          </w:tcPr>
          <w:p w14:paraId="23CB41C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9.58</w:t>
            </w:r>
          </w:p>
        </w:tc>
        <w:tc>
          <w:tcPr>
            <w:tcW w:w="900" w:type="dxa"/>
          </w:tcPr>
          <w:p w14:paraId="47A6C39C" w14:textId="77777777" w:rsidR="004A7E94" w:rsidRPr="00460801" w:rsidRDefault="004A7E94" w:rsidP="004A7E94">
            <w:pPr>
              <w:widowControl w:val="0"/>
              <w:autoSpaceDE w:val="0"/>
              <w:autoSpaceDN w:val="0"/>
              <w:jc w:val="center"/>
              <w:rPr>
                <w:rFonts w:eastAsia="Times New Roman"/>
                <w:b/>
                <w:szCs w:val="24"/>
              </w:rPr>
            </w:pPr>
            <w:bookmarkStart w:id="45" w:name="_Hlk183936895"/>
            <w:r w:rsidRPr="00460801">
              <w:rPr>
                <w:rFonts w:eastAsia="Times New Roman"/>
                <w:color w:val="010205"/>
                <w:szCs w:val="24"/>
              </w:rPr>
              <w:t>0.59</w:t>
            </w:r>
            <w:bookmarkEnd w:id="45"/>
          </w:p>
        </w:tc>
        <w:tc>
          <w:tcPr>
            <w:tcW w:w="810" w:type="dxa"/>
          </w:tcPr>
          <w:p w14:paraId="63AB157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2.96</w:t>
            </w:r>
          </w:p>
        </w:tc>
        <w:tc>
          <w:tcPr>
            <w:tcW w:w="1080" w:type="dxa"/>
          </w:tcPr>
          <w:p w14:paraId="3563F96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-1.57</w:t>
            </w:r>
          </w:p>
        </w:tc>
        <w:tc>
          <w:tcPr>
            <w:tcW w:w="1170" w:type="dxa"/>
            <w:tcBorders>
              <w:right w:val="single" w:sz="4" w:space="0" w:color="auto"/>
            </w:tcBorders>
          </w:tcPr>
          <w:p w14:paraId="5763EFE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0.95</w:t>
            </w:r>
          </w:p>
        </w:tc>
        <w:tc>
          <w:tcPr>
            <w:tcW w:w="970" w:type="dxa"/>
            <w:vMerge/>
            <w:tcBorders>
              <w:left w:val="single" w:sz="4" w:space="0" w:color="auto"/>
              <w:bottom w:val="nil"/>
            </w:tcBorders>
          </w:tcPr>
          <w:p w14:paraId="2FF885E8" w14:textId="77777777" w:rsidR="004A7E94" w:rsidRPr="00460801" w:rsidRDefault="004A7E94" w:rsidP="004A7E94">
            <w:pPr>
              <w:widowControl w:val="0"/>
              <w:autoSpaceDE w:val="0"/>
              <w:autoSpaceDN w:val="0"/>
              <w:jc w:val="center"/>
              <w:rPr>
                <w:rFonts w:eastAsia="Times New Roman"/>
                <w:b/>
                <w:szCs w:val="24"/>
              </w:rPr>
            </w:pPr>
          </w:p>
        </w:tc>
      </w:tr>
    </w:tbl>
    <w:p w14:paraId="6ACD3952"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i">
            <w:drawing>
              <wp:anchor distT="0" distB="0" distL="114300" distR="114300" simplePos="0" relativeHeight="251660288" behindDoc="0" locked="0" layoutInCell="1" allowOverlap="1" wp14:anchorId="05F03856" wp14:editId="6BADF8E8">
                <wp:simplePos x="0" y="0"/>
                <wp:positionH relativeFrom="column">
                  <wp:posOffset>1671955</wp:posOffset>
                </wp:positionH>
                <wp:positionV relativeFrom="paragraph">
                  <wp:posOffset>-4078605</wp:posOffset>
                </wp:positionV>
                <wp:extent cx="3810" cy="4445"/>
                <wp:effectExtent l="38100" t="38100" r="34925" b="33655"/>
                <wp:wrapNone/>
                <wp:docPr id="172641166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0" cy="4680"/>
                      </w14:xfrm>
                    </w14:contentPart>
                  </a:graphicData>
                </a:graphic>
              </wp:anchor>
            </w:drawing>
          </mc:Choice>
          <mc:Fallback>
            <w:pict>
              <v:shape w14:anchorId="131061EB" id="Ink 10" o:spid="_x0000_s1026" type="#_x0000_t75" style="position:absolute;margin-left:131.15pt;margin-top:-321.65pt;width:1.2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">
                <v:imagedata r:id="rId25" o:title=""/>
              </v:shape>
            </w:pict>
          </mc:Fallback>
        </mc:AlternateContent>
      </w:r>
      <w:r w:rsidRPr="00460801">
        <w:rPr>
          <w:rFonts w:ascii="Times New Roman" w:eastAsia="Times New Roman" w:hAnsi="Times New Roman" w:cs="Times New Roman"/>
          <w:color w:val="000000"/>
          <w:szCs w:val="24"/>
          <w:lang w:eastAsia="zh-CN"/>
        </w:rPr>
        <w:t>OM – organic matter, AP – available phosphorus, EA –  exchangeable acidity, ECEC – effective cation exchange capacity, BS – base saturation, EA–  exchangeable acidity, ECEC – effective cation exchange capacity, BS – base saturation</w:t>
      </w:r>
    </w:p>
    <w:p w14:paraId="5E1CF64C" w14:textId="77777777" w:rsid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1821B706" w14:textId="77777777" w:rsidR="00B14FCD" w:rsidRPr="00460801" w:rsidRDefault="00B14FCD" w:rsidP="00B14FCD">
      <w:pPr>
        <w:widowControl w:val="0"/>
        <w:autoSpaceDE w:val="0"/>
        <w:autoSpaceDN w:val="0"/>
        <w:spacing w:after="200" w:line="240" w:lineRule="auto"/>
        <w:rPr>
          <w:rFonts w:ascii="Times New Roman" w:eastAsia="Times New Roman" w:hAnsi="Times New Roman" w:cs="Times New Roman"/>
          <w:b/>
          <w:bCs/>
          <w:color w:val="000000"/>
          <w:sz w:val="24"/>
          <w:szCs w:val="24"/>
          <w:lang w:eastAsia="zh-CN"/>
        </w:rPr>
      </w:pPr>
      <w:r w:rsidRPr="00460801">
        <w:rPr>
          <w:rFonts w:ascii="Times New Roman" w:eastAsia="Times New Roman" w:hAnsi="Times New Roman" w:cs="Times New Roman"/>
          <w:b/>
          <w:bCs/>
          <w:color w:val="000000"/>
          <w:sz w:val="24"/>
          <w:szCs w:val="24"/>
          <w:lang w:eastAsia="zh-CN"/>
        </w:rPr>
        <w:t>Table 3</w:t>
      </w:r>
      <w:r w:rsidRPr="00460801">
        <w:rPr>
          <w:rFonts w:ascii="Times New Roman" w:eastAsia="Times New Roman" w:hAnsi="Times New Roman" w:cs="Times New Roman"/>
          <w:b/>
          <w:bCs/>
          <w:color w:val="000000"/>
          <w:sz w:val="24"/>
          <w:szCs w:val="24"/>
          <w:lang w:eastAsia="zh-CN"/>
        </w:rPr>
        <w:tab/>
        <w:t>Aggregate Stability of Soil Formed on the Study Area</w:t>
      </w:r>
    </w:p>
    <w:tbl>
      <w:tblPr>
        <w:tblStyle w:val="TableGridLight1"/>
        <w:tblW w:w="0" w:type="auto"/>
        <w:tblLook w:val="04A0" w:firstRow="1" w:lastRow="0" w:firstColumn="1" w:lastColumn="0" w:noHBand="0" w:noVBand="1"/>
      </w:tblPr>
      <w:tblGrid>
        <w:gridCol w:w="1211"/>
        <w:gridCol w:w="1182"/>
        <w:gridCol w:w="1194"/>
        <w:gridCol w:w="1175"/>
        <w:gridCol w:w="1183"/>
        <w:gridCol w:w="1056"/>
        <w:gridCol w:w="1053"/>
      </w:tblGrid>
      <w:tr w:rsidR="00B14FCD" w:rsidRPr="00460801" w14:paraId="51C36777" w14:textId="77777777" w:rsidTr="00793B12">
        <w:trPr>
          <w:trHeight w:val="503"/>
        </w:trPr>
        <w:tc>
          <w:tcPr>
            <w:tcW w:w="8054" w:type="dxa"/>
            <w:gridSpan w:val="7"/>
          </w:tcPr>
          <w:p w14:paraId="60772CDB"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 MWDD         MWDW        </w:t>
            </w:r>
            <w:r w:rsidR="00C619F1">
              <w:rPr>
                <w:rFonts w:eastAsia="Times New Roman"/>
                <w:szCs w:val="24"/>
              </w:rPr>
              <w:t xml:space="preserve">  </w:t>
            </w:r>
            <w:r w:rsidRPr="00460801">
              <w:rPr>
                <w:rFonts w:eastAsia="Times New Roman"/>
                <w:szCs w:val="24"/>
              </w:rPr>
              <w:t xml:space="preserve"> GMDD        </w:t>
            </w:r>
            <w:r w:rsidR="00C619F1">
              <w:rPr>
                <w:rFonts w:eastAsia="Times New Roman"/>
                <w:szCs w:val="24"/>
              </w:rPr>
              <w:t xml:space="preserve">  </w:t>
            </w:r>
            <w:r w:rsidRPr="00460801">
              <w:rPr>
                <w:rFonts w:eastAsia="Times New Roman"/>
                <w:szCs w:val="24"/>
              </w:rPr>
              <w:t xml:space="preserve">GMDW          </w:t>
            </w:r>
            <w:r w:rsidR="00C619F1">
              <w:rPr>
                <w:rFonts w:eastAsia="Times New Roman"/>
                <w:szCs w:val="24"/>
              </w:rPr>
              <w:t xml:space="preserve">  </w:t>
            </w:r>
            <w:r w:rsidRPr="00460801">
              <w:rPr>
                <w:rFonts w:eastAsia="Times New Roman"/>
                <w:szCs w:val="24"/>
              </w:rPr>
              <w:t xml:space="preserve">  D              PSDI</w:t>
            </w:r>
          </w:p>
          <w:p w14:paraId="5700B8EE"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noProof/>
                <w:szCs w:val="24"/>
                <w:lang w:eastAsia="zh-TW"/>
              </w:rPr>
              <mc:AlternateContent>
                <mc:Choice Requires="wps">
                  <w:drawing>
                    <wp:anchor distT="0" distB="0" distL="114300" distR="114300" simplePos="0" relativeHeight="251669504" behindDoc="0" locked="0" layoutInCell="1" allowOverlap="1" wp14:anchorId="0C32C8EE" wp14:editId="135314A0">
                      <wp:simplePos x="0" y="0"/>
                      <wp:positionH relativeFrom="column">
                        <wp:posOffset>2405492</wp:posOffset>
                      </wp:positionH>
                      <wp:positionV relativeFrom="paragraph">
                        <wp:posOffset>73025</wp:posOffset>
                      </wp:positionV>
                      <wp:extent cx="1225899" cy="0"/>
                      <wp:effectExtent l="0" t="76200" r="12700" b="95250"/>
                      <wp:wrapNone/>
                      <wp:docPr id="14" name="Straight Arrow Connector 14"/>
                      <wp:cNvGraphicFramePr/>
                      <a:graphic xmlns:a="http://schemas.openxmlformats.org/drawingml/2006/main">
                        <a:graphicData uri="http://schemas.microsoft.com/office/word/2010/wordprocessingShape">
                          <wps:wsp>
                            <wps:cNvCnPr/>
                            <wps:spPr>
                              <a:xfrm>
                                <a:off x="0" y="0"/>
                                <a:ext cx="122589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3D6B43E" id="_x0000_t32" coordsize="21600,21600" o:spt="32" o:oned="t" path="m,l21600,21600e" filled="f">
                      <v:path arrowok="t" fillok="f" o:connecttype="none"/>
                      <o:lock v:ext="edit" shapetype="t"/>
                    </v:shapetype>
                    <v:shape id="Straight Arrow Connector 14" o:spid="_x0000_s1026" type="#_x0000_t32" style="position:absolute;margin-left:189.4pt;margin-top:5.75pt;width:96.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" strokecolor="windowText" strokeweight=".5pt">
                      <v:stroke endarrow="block" joinstyle="miter"/>
                    </v:shape>
                  </w:pict>
                </mc:Fallback>
              </mc:AlternateContent>
            </w:r>
            <w:r w:rsidRPr="00460801">
              <w:rPr>
                <w:rFonts w:eastAsia="Times New Roman"/>
                <w:noProof/>
                <w:szCs w:val="24"/>
                <w:lang w:eastAsia="zh-TW"/>
              </w:rPr>
              <mc:AlternateContent>
                <mc:Choice Requires="wps">
                  <w:drawing>
                    <wp:anchor distT="0" distB="0" distL="114300" distR="114300" simplePos="0" relativeHeight="251668480" behindDoc="0" locked="0" layoutInCell="1" allowOverlap="1" wp14:anchorId="754B0082" wp14:editId="595F78E1">
                      <wp:simplePos x="0" y="0"/>
                      <wp:positionH relativeFrom="column">
                        <wp:posOffset>798432</wp:posOffset>
                      </wp:positionH>
                      <wp:positionV relativeFrom="paragraph">
                        <wp:posOffset>73346</wp:posOffset>
                      </wp:positionV>
                      <wp:extent cx="1205802"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120580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82BBB9" id="Straight Arrow Connector 15" o:spid="_x0000_s1026" type="#_x0000_t32" style="position:absolute;margin-left:62.85pt;margin-top:5.8pt;width:94.9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" strokecolor="windowText" strokeweight=".5pt">
                      <v:stroke endarrow="block" joinstyle="miter"/>
                    </v:shape>
                  </w:pict>
                </mc:Fallback>
              </mc:AlternateContent>
            </w: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(mm)   </w:t>
            </w:r>
            <w:r w:rsidR="00C619F1">
              <w:rPr>
                <w:rFonts w:eastAsia="Times New Roman"/>
                <w:szCs w:val="24"/>
              </w:rPr>
              <w:t xml:space="preserve">      </w:t>
            </w:r>
            <w:r w:rsidRPr="00460801">
              <w:rPr>
                <w:rFonts w:eastAsia="Times New Roman"/>
                <w:szCs w:val="24"/>
              </w:rPr>
              <w:t xml:space="preserve">                                        (Jg</w:t>
            </w:r>
            <w:r w:rsidRPr="00460801">
              <w:rPr>
                <w:rFonts w:eastAsia="Times New Roman"/>
                <w:szCs w:val="24"/>
                <w:vertAlign w:val="superscript"/>
              </w:rPr>
              <w:t>-1</w:t>
            </w:r>
            <w:r w:rsidRPr="00460801">
              <w:rPr>
                <w:rFonts w:eastAsia="Times New Roman"/>
                <w:szCs w:val="24"/>
              </w:rPr>
              <w:t>)</w:t>
            </w:r>
          </w:p>
        </w:tc>
      </w:tr>
      <w:tr w:rsidR="00B14FCD" w:rsidRPr="00460801" w14:paraId="47A54878" w14:textId="77777777" w:rsidTr="00793B12">
        <w:trPr>
          <w:trHeight w:val="270"/>
        </w:trPr>
        <w:tc>
          <w:tcPr>
            <w:tcW w:w="1211" w:type="dxa"/>
          </w:tcPr>
          <w:p w14:paraId="50651460" w14:textId="77777777" w:rsidR="00B14FCD" w:rsidRPr="00460801" w:rsidRDefault="005F0F9F" w:rsidP="00793B12">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1182" w:type="dxa"/>
          </w:tcPr>
          <w:p w14:paraId="50CB800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14.44</w:t>
            </w:r>
          </w:p>
        </w:tc>
        <w:tc>
          <w:tcPr>
            <w:tcW w:w="1194" w:type="dxa"/>
          </w:tcPr>
          <w:p w14:paraId="29FBDF5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10.90</w:t>
            </w:r>
          </w:p>
        </w:tc>
        <w:tc>
          <w:tcPr>
            <w:tcW w:w="1175" w:type="dxa"/>
          </w:tcPr>
          <w:p w14:paraId="3EB2FE8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0.38</w:t>
            </w:r>
          </w:p>
        </w:tc>
        <w:tc>
          <w:tcPr>
            <w:tcW w:w="1183" w:type="dxa"/>
          </w:tcPr>
          <w:p w14:paraId="73DBE5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0.74</w:t>
            </w:r>
          </w:p>
        </w:tc>
        <w:tc>
          <w:tcPr>
            <w:tcW w:w="1056" w:type="dxa"/>
          </w:tcPr>
          <w:p w14:paraId="55FA72C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0.22</w:t>
            </w:r>
          </w:p>
        </w:tc>
        <w:tc>
          <w:tcPr>
            <w:tcW w:w="1053" w:type="dxa"/>
          </w:tcPr>
          <w:p w14:paraId="0412286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30.20</w:t>
            </w:r>
          </w:p>
        </w:tc>
      </w:tr>
      <w:tr w:rsidR="00B14FCD" w:rsidRPr="00460801" w14:paraId="348C3747" w14:textId="77777777" w:rsidTr="00793B12">
        <w:trPr>
          <w:trHeight w:val="256"/>
        </w:trPr>
        <w:tc>
          <w:tcPr>
            <w:tcW w:w="1211" w:type="dxa"/>
          </w:tcPr>
          <w:p w14:paraId="2AD9F4E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Min</w:t>
            </w:r>
          </w:p>
        </w:tc>
        <w:tc>
          <w:tcPr>
            <w:tcW w:w="1182" w:type="dxa"/>
          </w:tcPr>
          <w:p w14:paraId="0694ABB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8.35</w:t>
            </w:r>
          </w:p>
        </w:tc>
        <w:tc>
          <w:tcPr>
            <w:tcW w:w="1194" w:type="dxa"/>
          </w:tcPr>
          <w:p w14:paraId="108D547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7.55</w:t>
            </w:r>
          </w:p>
        </w:tc>
        <w:tc>
          <w:tcPr>
            <w:tcW w:w="1175" w:type="dxa"/>
          </w:tcPr>
          <w:p w14:paraId="18EF2FA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0.17</w:t>
            </w:r>
          </w:p>
        </w:tc>
        <w:tc>
          <w:tcPr>
            <w:tcW w:w="1183" w:type="dxa"/>
          </w:tcPr>
          <w:p w14:paraId="2B03F74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0.13</w:t>
            </w:r>
          </w:p>
        </w:tc>
        <w:tc>
          <w:tcPr>
            <w:tcW w:w="1056" w:type="dxa"/>
          </w:tcPr>
          <w:p w14:paraId="52314D6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0.06</w:t>
            </w:r>
          </w:p>
        </w:tc>
        <w:tc>
          <w:tcPr>
            <w:tcW w:w="1053" w:type="dxa"/>
          </w:tcPr>
          <w:p w14:paraId="4874667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8.00</w:t>
            </w:r>
          </w:p>
        </w:tc>
      </w:tr>
      <w:tr w:rsidR="00B14FCD" w:rsidRPr="00460801" w14:paraId="75771327" w14:textId="77777777" w:rsidTr="00793B12">
        <w:trPr>
          <w:trHeight w:val="256"/>
        </w:trPr>
        <w:tc>
          <w:tcPr>
            <w:tcW w:w="1211" w:type="dxa"/>
          </w:tcPr>
          <w:p w14:paraId="02317A4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Max</w:t>
            </w:r>
          </w:p>
        </w:tc>
        <w:tc>
          <w:tcPr>
            <w:tcW w:w="1182" w:type="dxa"/>
          </w:tcPr>
          <w:p w14:paraId="3F2CEDA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18.88</w:t>
            </w:r>
          </w:p>
        </w:tc>
        <w:tc>
          <w:tcPr>
            <w:tcW w:w="1194" w:type="dxa"/>
          </w:tcPr>
          <w:p w14:paraId="39A6F7A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16.78</w:t>
            </w:r>
          </w:p>
        </w:tc>
        <w:tc>
          <w:tcPr>
            <w:tcW w:w="1175" w:type="dxa"/>
          </w:tcPr>
          <w:p w14:paraId="5578223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0.55</w:t>
            </w:r>
          </w:p>
        </w:tc>
        <w:tc>
          <w:tcPr>
            <w:tcW w:w="1183" w:type="dxa"/>
          </w:tcPr>
          <w:p w14:paraId="7CC5F35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w:t>
            </w:r>
          </w:p>
        </w:tc>
        <w:tc>
          <w:tcPr>
            <w:tcW w:w="1056" w:type="dxa"/>
          </w:tcPr>
          <w:p w14:paraId="511657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0.50</w:t>
            </w:r>
          </w:p>
        </w:tc>
        <w:tc>
          <w:tcPr>
            <w:tcW w:w="1053" w:type="dxa"/>
          </w:tcPr>
          <w:p w14:paraId="612221C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65.00</w:t>
            </w:r>
          </w:p>
        </w:tc>
      </w:tr>
      <w:tr w:rsidR="00B14FCD" w:rsidRPr="00460801" w14:paraId="442CC189" w14:textId="77777777" w:rsidTr="00793B12">
        <w:trPr>
          <w:trHeight w:val="256"/>
        </w:trPr>
        <w:tc>
          <w:tcPr>
            <w:tcW w:w="1211" w:type="dxa"/>
          </w:tcPr>
          <w:p w14:paraId="7426B80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Median</w:t>
            </w:r>
          </w:p>
        </w:tc>
        <w:tc>
          <w:tcPr>
            <w:tcW w:w="1182" w:type="dxa"/>
          </w:tcPr>
          <w:p w14:paraId="0C6EBDF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14.70</w:t>
            </w:r>
          </w:p>
        </w:tc>
        <w:tc>
          <w:tcPr>
            <w:tcW w:w="1194" w:type="dxa"/>
          </w:tcPr>
          <w:p w14:paraId="0F79482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10.45</w:t>
            </w:r>
          </w:p>
        </w:tc>
        <w:tc>
          <w:tcPr>
            <w:tcW w:w="1175" w:type="dxa"/>
          </w:tcPr>
          <w:p w14:paraId="3AD0C6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0.40</w:t>
            </w:r>
          </w:p>
        </w:tc>
        <w:tc>
          <w:tcPr>
            <w:tcW w:w="1183" w:type="dxa"/>
          </w:tcPr>
          <w:p w14:paraId="76560C2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0.64</w:t>
            </w:r>
          </w:p>
        </w:tc>
        <w:tc>
          <w:tcPr>
            <w:tcW w:w="1056" w:type="dxa"/>
          </w:tcPr>
          <w:p w14:paraId="5E1E6EB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0.19</w:t>
            </w:r>
          </w:p>
        </w:tc>
        <w:tc>
          <w:tcPr>
            <w:tcW w:w="1053" w:type="dxa"/>
          </w:tcPr>
          <w:p w14:paraId="508973D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21.50</w:t>
            </w:r>
          </w:p>
        </w:tc>
      </w:tr>
      <w:tr w:rsidR="00B14FCD" w:rsidRPr="00460801" w14:paraId="3A0F9B8A" w14:textId="77777777" w:rsidTr="00793B12">
        <w:trPr>
          <w:trHeight w:val="256"/>
        </w:trPr>
        <w:tc>
          <w:tcPr>
            <w:tcW w:w="1211" w:type="dxa"/>
          </w:tcPr>
          <w:p w14:paraId="04098FD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Std ±</w:t>
            </w:r>
          </w:p>
        </w:tc>
        <w:tc>
          <w:tcPr>
            <w:tcW w:w="1182" w:type="dxa"/>
          </w:tcPr>
          <w:p w14:paraId="7DE01A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3.54</w:t>
            </w:r>
          </w:p>
        </w:tc>
        <w:tc>
          <w:tcPr>
            <w:tcW w:w="1194" w:type="dxa"/>
          </w:tcPr>
          <w:p w14:paraId="1969443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2.63</w:t>
            </w:r>
          </w:p>
        </w:tc>
        <w:tc>
          <w:tcPr>
            <w:tcW w:w="1175" w:type="dxa"/>
          </w:tcPr>
          <w:p w14:paraId="766AA3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0.14</w:t>
            </w:r>
          </w:p>
        </w:tc>
        <w:tc>
          <w:tcPr>
            <w:tcW w:w="1183" w:type="dxa"/>
          </w:tcPr>
          <w:p w14:paraId="7409CEC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0.54</w:t>
            </w:r>
          </w:p>
        </w:tc>
        <w:tc>
          <w:tcPr>
            <w:tcW w:w="1056" w:type="dxa"/>
          </w:tcPr>
          <w:p w14:paraId="374F41F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0.15</w:t>
            </w:r>
          </w:p>
        </w:tc>
        <w:tc>
          <w:tcPr>
            <w:tcW w:w="1053" w:type="dxa"/>
          </w:tcPr>
          <w:p w14:paraId="76A1D905"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22.79</w:t>
            </w:r>
          </w:p>
        </w:tc>
      </w:tr>
      <w:tr w:rsidR="00B14FCD" w:rsidRPr="00460801" w14:paraId="5F0226D3" w14:textId="77777777" w:rsidTr="00793B12">
        <w:trPr>
          <w:trHeight w:val="270"/>
        </w:trPr>
        <w:tc>
          <w:tcPr>
            <w:tcW w:w="1211" w:type="dxa"/>
          </w:tcPr>
          <w:p w14:paraId="03CEC76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CV (%)</w:t>
            </w:r>
          </w:p>
        </w:tc>
        <w:tc>
          <w:tcPr>
            <w:tcW w:w="1182" w:type="dxa"/>
          </w:tcPr>
          <w:p w14:paraId="2EC3FB0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24.52</w:t>
            </w:r>
          </w:p>
        </w:tc>
        <w:tc>
          <w:tcPr>
            <w:tcW w:w="1194" w:type="dxa"/>
          </w:tcPr>
          <w:p w14:paraId="2F82221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24.13</w:t>
            </w:r>
          </w:p>
        </w:tc>
        <w:tc>
          <w:tcPr>
            <w:tcW w:w="1175" w:type="dxa"/>
          </w:tcPr>
          <w:p w14:paraId="2E63CC4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36.84</w:t>
            </w:r>
          </w:p>
        </w:tc>
        <w:tc>
          <w:tcPr>
            <w:tcW w:w="1183" w:type="dxa"/>
          </w:tcPr>
          <w:p w14:paraId="45A1023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72.97</w:t>
            </w:r>
          </w:p>
        </w:tc>
        <w:tc>
          <w:tcPr>
            <w:tcW w:w="1056" w:type="dxa"/>
          </w:tcPr>
          <w:p w14:paraId="4CDF78FC"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68.18</w:t>
            </w:r>
          </w:p>
        </w:tc>
        <w:tc>
          <w:tcPr>
            <w:tcW w:w="1053" w:type="dxa"/>
          </w:tcPr>
          <w:p w14:paraId="3431367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75.46</w:t>
            </w:r>
          </w:p>
        </w:tc>
      </w:tr>
      <w:tr w:rsidR="00B14FCD" w:rsidRPr="00460801" w14:paraId="492AE28F" w14:textId="77777777" w:rsidTr="00793B12">
        <w:trPr>
          <w:trHeight w:val="256"/>
        </w:trPr>
        <w:tc>
          <w:tcPr>
            <w:tcW w:w="1211" w:type="dxa"/>
          </w:tcPr>
          <w:p w14:paraId="70985912"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Skewness</w:t>
            </w:r>
          </w:p>
        </w:tc>
        <w:tc>
          <w:tcPr>
            <w:tcW w:w="1182" w:type="dxa"/>
          </w:tcPr>
          <w:p w14:paraId="1F9E016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-0.48</w:t>
            </w:r>
          </w:p>
        </w:tc>
        <w:tc>
          <w:tcPr>
            <w:tcW w:w="1194" w:type="dxa"/>
          </w:tcPr>
          <w:p w14:paraId="0BA780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1.14</w:t>
            </w:r>
          </w:p>
        </w:tc>
        <w:tc>
          <w:tcPr>
            <w:tcW w:w="1175" w:type="dxa"/>
          </w:tcPr>
          <w:p w14:paraId="34067E1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-0.18</w:t>
            </w:r>
          </w:p>
        </w:tc>
        <w:tc>
          <w:tcPr>
            <w:tcW w:w="1183" w:type="dxa"/>
          </w:tcPr>
          <w:p w14:paraId="782004D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2.19</w:t>
            </w:r>
          </w:p>
        </w:tc>
        <w:tc>
          <w:tcPr>
            <w:tcW w:w="1056" w:type="dxa"/>
          </w:tcPr>
          <w:p w14:paraId="7F6730D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0.96</w:t>
            </w:r>
          </w:p>
        </w:tc>
        <w:tc>
          <w:tcPr>
            <w:tcW w:w="1053" w:type="dxa"/>
          </w:tcPr>
          <w:p w14:paraId="34CA1F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0.81</w:t>
            </w:r>
          </w:p>
        </w:tc>
      </w:tr>
      <w:tr w:rsidR="00B14FCD" w:rsidRPr="00460801" w14:paraId="5565E5E6" w14:textId="77777777" w:rsidTr="00793B12">
        <w:trPr>
          <w:trHeight w:val="256"/>
        </w:trPr>
        <w:tc>
          <w:tcPr>
            <w:tcW w:w="1211" w:type="dxa"/>
          </w:tcPr>
          <w:p w14:paraId="0D4267B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Kurtosis</w:t>
            </w:r>
          </w:p>
        </w:tc>
        <w:tc>
          <w:tcPr>
            <w:tcW w:w="1182" w:type="dxa"/>
          </w:tcPr>
          <w:p w14:paraId="479169D6"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-0.85</w:t>
            </w:r>
          </w:p>
        </w:tc>
        <w:tc>
          <w:tcPr>
            <w:tcW w:w="1194" w:type="dxa"/>
          </w:tcPr>
          <w:p w14:paraId="309623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2.09</w:t>
            </w:r>
          </w:p>
        </w:tc>
        <w:tc>
          <w:tcPr>
            <w:tcW w:w="1175" w:type="dxa"/>
          </w:tcPr>
          <w:p w14:paraId="0AE9B49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-1.70</w:t>
            </w:r>
          </w:p>
        </w:tc>
        <w:tc>
          <w:tcPr>
            <w:tcW w:w="1183" w:type="dxa"/>
          </w:tcPr>
          <w:p w14:paraId="42C0E0C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6.04</w:t>
            </w:r>
          </w:p>
        </w:tc>
        <w:tc>
          <w:tcPr>
            <w:tcW w:w="1056" w:type="dxa"/>
          </w:tcPr>
          <w:p w14:paraId="7C7B7A9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-0.05</w:t>
            </w:r>
          </w:p>
        </w:tc>
        <w:tc>
          <w:tcPr>
            <w:tcW w:w="1053" w:type="dxa"/>
          </w:tcPr>
          <w:p w14:paraId="281C012D"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-1.18</w:t>
            </w:r>
          </w:p>
        </w:tc>
      </w:tr>
    </w:tbl>
    <w:p w14:paraId="41319E7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p>
    <w:p w14:paraId="279A1DD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r w:rsidRPr="00460801">
        <w:rPr>
          <w:rFonts w:ascii="Times New Roman" w:eastAsia="Times New Roman" w:hAnsi="Times New Roman" w:cs="Times New Roman"/>
          <w:bCs/>
          <w:color w:val="231F20"/>
          <w:szCs w:val="24"/>
          <w:lang w:eastAsia="zh-CN"/>
        </w:rPr>
        <w:t>MWDD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231F20"/>
          <w:szCs w:val="24"/>
          <w:lang w:eastAsia="zh-CN"/>
        </w:rPr>
        <w:t xml:space="preserve">Mean-Weight Diameter Dry, </w:t>
      </w:r>
      <w:r w:rsidRPr="00460801">
        <w:rPr>
          <w:rFonts w:ascii="Times New Roman" w:eastAsia="Times New Roman" w:hAnsi="Times New Roman" w:cs="Times New Roman"/>
          <w:bCs/>
          <w:color w:val="000000"/>
          <w:szCs w:val="24"/>
          <w:lang w:eastAsia="zh-CN"/>
        </w:rPr>
        <w:t>MWDW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Mean-Weight Diameter Wet </w:t>
      </w:r>
    </w:p>
    <w:p w14:paraId="5E789C2C" w14:textId="77777777" w:rsidR="00B14FCD" w:rsidRPr="00460801" w:rsidRDefault="00B14FCD" w:rsidP="00B14FCD">
      <w:pPr>
        <w:spacing w:after="0" w:line="240" w:lineRule="auto"/>
        <w:rPr>
          <w:rFonts w:ascii="Times New Roman" w:eastAsia="Times New Roman" w:hAnsi="Times New Roman" w:cs="Times New Roman"/>
          <w:bCs/>
          <w:color w:val="000000"/>
          <w:szCs w:val="24"/>
          <w:lang w:eastAsia="zh-CN"/>
        </w:rPr>
      </w:pPr>
      <w:r w:rsidRPr="00460801">
        <w:rPr>
          <w:rFonts w:ascii="Times New Roman" w:eastAsia="Times New Roman" w:hAnsi="Times New Roman" w:cs="Times New Roman"/>
          <w:bCs/>
          <w:color w:val="000000"/>
          <w:szCs w:val="24"/>
          <w:lang w:eastAsia="zh-CN"/>
        </w:rPr>
        <w:t>GMDD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Geometric- Mean Weight Diameter Dry, GMDW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Geometric- Mean Weight Diameter Wet, D(Jg−1) =Specific Energy of Water Drops, </w:t>
      </w:r>
      <w:r w:rsidRPr="00460801">
        <w:rPr>
          <w:rFonts w:ascii="Times New Roman" w:eastAsia="Times New Roman" w:hAnsi="Times New Roman" w:cs="Times New Roman"/>
          <w:bCs/>
          <w:color w:val="231F20"/>
          <w:szCs w:val="24"/>
          <w:lang w:eastAsia="zh-CN"/>
        </w:rPr>
        <w:t>PSDI</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Potential Structural Deformation Index</w:t>
      </w:r>
    </w:p>
    <w:p w14:paraId="540C2B9C" w14:textId="77777777" w:rsidR="00B14FCD" w:rsidRPr="00460801" w:rsidRDefault="00B14FCD" w:rsidP="00B14FCD">
      <w:pPr>
        <w:spacing w:after="0" w:line="240" w:lineRule="auto"/>
        <w:rPr>
          <w:rFonts w:ascii="Times New Roman" w:eastAsia="Times New Roman" w:hAnsi="Times New Roman" w:cs="Times New Roman"/>
          <w:bCs/>
          <w:i/>
          <w:iCs/>
          <w:sz w:val="24"/>
          <w:szCs w:val="24"/>
          <w:lang w:eastAsia="zh-CN"/>
        </w:rPr>
      </w:pPr>
    </w:p>
    <w:p w14:paraId="71F1E187"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765DA6C"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9794E1B"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DB638BA"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2AB06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612CE79"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2A87DDF0"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959FBD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C1EE45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82A756E"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FE7F4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08955B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FA9DE31"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2BDC4AF"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52F40F8"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0DC4A4E" w14:textId="77777777" w:rsidR="00B14FCD" w:rsidRPr="00460801" w:rsidRDefault="00B14FCD" w:rsidP="00B14FCD">
      <w:pPr>
        <w:widowControl w:val="0"/>
        <w:autoSpaceDE w:val="0"/>
        <w:autoSpaceDN w:val="0"/>
        <w:spacing w:after="0" w:line="240" w:lineRule="auto"/>
        <w:ind w:right="571"/>
        <w:jc w:val="both"/>
        <w:rPr>
          <w:rFonts w:ascii="Times New Roman" w:eastAsia="Lucida Sans Unicode" w:hAnsi="Times New Roman" w:cs="Times New Roman"/>
          <w:b/>
          <w:w w:val="80"/>
          <w:sz w:val="24"/>
          <w:szCs w:val="24"/>
        </w:rPr>
      </w:pPr>
      <w:r>
        <w:rPr>
          <w:rFonts w:ascii="Times New Roman" w:eastAsia="Times New Roman" w:hAnsi="Times New Roman" w:cs="Times New Roman"/>
          <w:b/>
          <w:sz w:val="24"/>
          <w:szCs w:val="24"/>
        </w:rPr>
        <w:t>Table 4</w:t>
      </w:r>
      <w:r w:rsidRPr="00460801">
        <w:rPr>
          <w:rFonts w:ascii="Times New Roman" w:eastAsia="Times New Roman" w:hAnsi="Times New Roman" w:cs="Times New Roman"/>
          <w:b/>
          <w:sz w:val="24"/>
          <w:szCs w:val="24"/>
        </w:rPr>
        <w:t>:</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Soil Physical</w:t>
      </w:r>
      <w:r w:rsidRPr="00460801">
        <w:rPr>
          <w:rFonts w:ascii="Times New Roman" w:eastAsia="Times New Roman" w:hAnsi="Times New Roman" w:cs="Times New Roman"/>
          <w:b/>
          <w:spacing w:val="-1"/>
          <w:sz w:val="24"/>
          <w:szCs w:val="24"/>
        </w:rPr>
        <w:t xml:space="preserve"> </w:t>
      </w:r>
      <w:r w:rsidR="005A6135">
        <w:rPr>
          <w:rFonts w:ascii="Times New Roman" w:eastAsia="Times New Roman" w:hAnsi="Times New Roman" w:cs="Times New Roman"/>
          <w:b/>
          <w:sz w:val="24"/>
          <w:szCs w:val="24"/>
        </w:rPr>
        <w:t>Properties with Aggregate Stability Indices</w:t>
      </w:r>
    </w:p>
    <w:tbl>
      <w:tblPr>
        <w:tblStyle w:val="TableGridLight1"/>
        <w:tblpPr w:leftFromText="180" w:rightFromText="180" w:vertAnchor="page" w:horzAnchor="margin" w:tblpX="-545" w:tblpY="2438"/>
        <w:tblW w:w="6034" w:type="pct"/>
        <w:tblLook w:val="04A0" w:firstRow="1" w:lastRow="0" w:firstColumn="1" w:lastColumn="0" w:noHBand="0" w:noVBand="1"/>
      </w:tblPr>
      <w:tblGrid>
        <w:gridCol w:w="742"/>
        <w:gridCol w:w="656"/>
        <w:gridCol w:w="658"/>
        <w:gridCol w:w="566"/>
        <w:gridCol w:w="655"/>
        <w:gridCol w:w="622"/>
        <w:gridCol w:w="656"/>
        <w:gridCol w:w="905"/>
        <w:gridCol w:w="954"/>
        <w:gridCol w:w="863"/>
        <w:gridCol w:w="910"/>
        <w:gridCol w:w="569"/>
        <w:gridCol w:w="612"/>
        <w:gridCol w:w="76"/>
        <w:gridCol w:w="222"/>
        <w:gridCol w:w="565"/>
        <w:gridCol w:w="654"/>
      </w:tblGrid>
      <w:tr w:rsidR="005A2A8B" w:rsidRPr="00460801" w14:paraId="464F47AA" w14:textId="77777777" w:rsidTr="00CA6417">
        <w:trPr>
          <w:trHeight w:val="249"/>
        </w:trPr>
        <w:tc>
          <w:tcPr>
            <w:tcW w:w="341" w:type="pct"/>
          </w:tcPr>
          <w:p w14:paraId="6E1B4E80" w14:textId="77777777" w:rsidR="005A2A8B" w:rsidRPr="00460801" w:rsidRDefault="005A2A8B" w:rsidP="005A2A8B">
            <w:pPr>
              <w:widowControl w:val="0"/>
              <w:autoSpaceDE w:val="0"/>
              <w:autoSpaceDN w:val="0"/>
              <w:ind w:right="2"/>
              <w:jc w:val="center"/>
              <w:rPr>
                <w:rFonts w:eastAsia="DengXian"/>
                <w:color w:val="000000"/>
                <w:szCs w:val="24"/>
              </w:rPr>
            </w:pPr>
          </w:p>
        </w:tc>
        <w:tc>
          <w:tcPr>
            <w:tcW w:w="301" w:type="pct"/>
          </w:tcPr>
          <w:p w14:paraId="289F7F3C" w14:textId="77777777" w:rsidR="005A2A8B" w:rsidRPr="00460801" w:rsidRDefault="005A2A8B" w:rsidP="005A2A8B">
            <w:pPr>
              <w:widowControl w:val="0"/>
              <w:autoSpaceDE w:val="0"/>
              <w:autoSpaceDN w:val="0"/>
              <w:ind w:right="48"/>
              <w:jc w:val="center"/>
              <w:rPr>
                <w:rFonts w:eastAsia="DengXian"/>
                <w:color w:val="000000"/>
                <w:szCs w:val="24"/>
              </w:rPr>
            </w:pPr>
            <w:r w:rsidRPr="00460801">
              <w:rPr>
                <w:rFonts w:eastAsia="DengXian"/>
                <w:color w:val="000000"/>
                <w:szCs w:val="24"/>
              </w:rPr>
              <w:t>Ts</w:t>
            </w:r>
          </w:p>
        </w:tc>
        <w:tc>
          <w:tcPr>
            <w:tcW w:w="302" w:type="pct"/>
          </w:tcPr>
          <w:p w14:paraId="09E0E8A8" w14:textId="77777777" w:rsidR="005A2A8B" w:rsidRPr="00460801" w:rsidRDefault="005A2A8B" w:rsidP="005A2A8B">
            <w:pPr>
              <w:widowControl w:val="0"/>
              <w:autoSpaceDE w:val="0"/>
              <w:autoSpaceDN w:val="0"/>
              <w:ind w:right="39"/>
              <w:jc w:val="center"/>
              <w:rPr>
                <w:rFonts w:eastAsia="DengXian"/>
                <w:color w:val="000000"/>
                <w:szCs w:val="24"/>
              </w:rPr>
            </w:pPr>
            <w:r w:rsidRPr="00460801">
              <w:rPr>
                <w:rFonts w:eastAsia="DengXian"/>
                <w:color w:val="000000"/>
                <w:szCs w:val="24"/>
              </w:rPr>
              <w:t>Si</w:t>
            </w:r>
          </w:p>
        </w:tc>
        <w:tc>
          <w:tcPr>
            <w:tcW w:w="260" w:type="pct"/>
          </w:tcPr>
          <w:p w14:paraId="144A2FEE" w14:textId="77777777" w:rsidR="005A2A8B" w:rsidRPr="00460801" w:rsidRDefault="005A2A8B" w:rsidP="005A2A8B">
            <w:pPr>
              <w:widowControl w:val="0"/>
              <w:autoSpaceDE w:val="0"/>
              <w:autoSpaceDN w:val="0"/>
              <w:ind w:right="36"/>
              <w:jc w:val="center"/>
              <w:rPr>
                <w:rFonts w:eastAsia="DengXian"/>
                <w:color w:val="000000"/>
                <w:szCs w:val="24"/>
              </w:rPr>
            </w:pPr>
            <w:r w:rsidRPr="00460801">
              <w:rPr>
                <w:rFonts w:eastAsia="DengXian"/>
                <w:color w:val="000000"/>
                <w:szCs w:val="24"/>
              </w:rPr>
              <w:t>Cl</w:t>
            </w:r>
          </w:p>
        </w:tc>
        <w:tc>
          <w:tcPr>
            <w:tcW w:w="301" w:type="pct"/>
          </w:tcPr>
          <w:p w14:paraId="7D1D6817"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 xml:space="preserve">Bd </w:t>
            </w:r>
          </w:p>
        </w:tc>
        <w:tc>
          <w:tcPr>
            <w:tcW w:w="286" w:type="pct"/>
          </w:tcPr>
          <w:p w14:paraId="6C2F481E" w14:textId="77777777" w:rsidR="005A2A8B" w:rsidRPr="00460801" w:rsidRDefault="005A2A8B" w:rsidP="005A2A8B">
            <w:pPr>
              <w:widowControl w:val="0"/>
              <w:autoSpaceDE w:val="0"/>
              <w:autoSpaceDN w:val="0"/>
              <w:ind w:right="39"/>
              <w:jc w:val="center"/>
              <w:rPr>
                <w:rFonts w:eastAsia="DengXian"/>
                <w:color w:val="000000"/>
                <w:szCs w:val="24"/>
              </w:rPr>
            </w:pPr>
            <w:r w:rsidRPr="00460801">
              <w:rPr>
                <w:rFonts w:eastAsia="DengXian"/>
                <w:color w:val="000000"/>
                <w:szCs w:val="24"/>
              </w:rPr>
              <w:t>Ksat</w:t>
            </w:r>
          </w:p>
        </w:tc>
        <w:tc>
          <w:tcPr>
            <w:tcW w:w="301" w:type="pct"/>
          </w:tcPr>
          <w:p w14:paraId="6CEE9A36" w14:textId="77777777" w:rsidR="005A2A8B" w:rsidRPr="00460801" w:rsidRDefault="005A2A8B" w:rsidP="005A2A8B">
            <w:pPr>
              <w:widowControl w:val="0"/>
              <w:autoSpaceDE w:val="0"/>
              <w:autoSpaceDN w:val="0"/>
              <w:ind w:right="36"/>
              <w:jc w:val="center"/>
              <w:rPr>
                <w:rFonts w:eastAsia="DengXian"/>
                <w:color w:val="000000"/>
                <w:szCs w:val="24"/>
              </w:rPr>
            </w:pPr>
            <w:r w:rsidRPr="00460801">
              <w:rPr>
                <w:rFonts w:eastAsia="DengXian"/>
                <w:color w:val="000000"/>
                <w:szCs w:val="24"/>
              </w:rPr>
              <w:t>Tp</w:t>
            </w:r>
          </w:p>
        </w:tc>
        <w:tc>
          <w:tcPr>
            <w:tcW w:w="416" w:type="pct"/>
          </w:tcPr>
          <w:p w14:paraId="189EF870" w14:textId="77777777" w:rsidR="005A2A8B" w:rsidRPr="00460801" w:rsidRDefault="005A2A8B" w:rsidP="005A2A8B">
            <w:pPr>
              <w:widowControl w:val="0"/>
              <w:autoSpaceDE w:val="0"/>
              <w:autoSpaceDN w:val="0"/>
              <w:ind w:right="33"/>
              <w:jc w:val="center"/>
              <w:rPr>
                <w:rFonts w:eastAsia="DengXian"/>
                <w:color w:val="000000"/>
                <w:szCs w:val="24"/>
              </w:rPr>
            </w:pPr>
            <w:r w:rsidRPr="00460801">
              <w:rPr>
                <w:rFonts w:eastAsia="DengXian"/>
                <w:color w:val="000000"/>
                <w:szCs w:val="24"/>
              </w:rPr>
              <w:t>MWDD</w:t>
            </w:r>
          </w:p>
        </w:tc>
        <w:tc>
          <w:tcPr>
            <w:tcW w:w="438" w:type="pct"/>
          </w:tcPr>
          <w:p w14:paraId="25ADAD0B" w14:textId="77777777" w:rsidR="005A2A8B" w:rsidRPr="00460801" w:rsidRDefault="005A2A8B" w:rsidP="005A2A8B">
            <w:pPr>
              <w:widowControl w:val="0"/>
              <w:autoSpaceDE w:val="0"/>
              <w:autoSpaceDN w:val="0"/>
              <w:ind w:right="38"/>
              <w:jc w:val="center"/>
              <w:rPr>
                <w:rFonts w:eastAsia="DengXian"/>
                <w:color w:val="000000"/>
                <w:szCs w:val="24"/>
              </w:rPr>
            </w:pPr>
            <w:r w:rsidRPr="00460801">
              <w:rPr>
                <w:rFonts w:eastAsia="DengXian"/>
                <w:color w:val="000000"/>
                <w:szCs w:val="24"/>
              </w:rPr>
              <w:t>MWDW</w:t>
            </w:r>
          </w:p>
        </w:tc>
        <w:tc>
          <w:tcPr>
            <w:tcW w:w="396" w:type="pct"/>
          </w:tcPr>
          <w:p w14:paraId="12D435FF"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GMDD</w:t>
            </w:r>
          </w:p>
        </w:tc>
        <w:tc>
          <w:tcPr>
            <w:tcW w:w="418" w:type="pct"/>
            <w:tcBorders>
              <w:right w:val="single" w:sz="4" w:space="0" w:color="auto"/>
            </w:tcBorders>
          </w:tcPr>
          <w:p w14:paraId="7228378C" w14:textId="77777777" w:rsidR="005A2A8B" w:rsidRPr="00460801" w:rsidRDefault="005A2A8B" w:rsidP="005A2A8B">
            <w:pPr>
              <w:widowControl w:val="0"/>
              <w:autoSpaceDE w:val="0"/>
              <w:autoSpaceDN w:val="0"/>
              <w:ind w:right="38"/>
              <w:rPr>
                <w:rFonts w:eastAsia="DengXian"/>
                <w:color w:val="000000"/>
                <w:szCs w:val="24"/>
              </w:rPr>
            </w:pPr>
            <w:r w:rsidRPr="00460801">
              <w:rPr>
                <w:rFonts w:eastAsia="DengXian"/>
                <w:color w:val="000000"/>
                <w:szCs w:val="24"/>
              </w:rPr>
              <w:t xml:space="preserve">GMDW </w:t>
            </w:r>
          </w:p>
        </w:tc>
        <w:tc>
          <w:tcPr>
            <w:tcW w:w="261" w:type="pct"/>
            <w:tcBorders>
              <w:right w:val="single" w:sz="4" w:space="0" w:color="auto"/>
            </w:tcBorders>
          </w:tcPr>
          <w:p w14:paraId="0BE7F3BE" w14:textId="77777777" w:rsidR="005A2A8B" w:rsidRPr="00460801" w:rsidRDefault="005A2A8B" w:rsidP="005A2A8B">
            <w:pPr>
              <w:widowControl w:val="0"/>
              <w:autoSpaceDE w:val="0"/>
              <w:autoSpaceDN w:val="0"/>
              <w:ind w:right="38"/>
              <w:rPr>
                <w:rFonts w:eastAsia="DengXian"/>
                <w:color w:val="000000"/>
                <w:szCs w:val="24"/>
              </w:rPr>
            </w:pPr>
            <w:r>
              <w:rPr>
                <w:rFonts w:eastAsia="DengXian"/>
                <w:color w:val="000000"/>
                <w:szCs w:val="24"/>
              </w:rPr>
              <w:t>D</w:t>
            </w:r>
          </w:p>
        </w:tc>
        <w:tc>
          <w:tcPr>
            <w:tcW w:w="316" w:type="pct"/>
            <w:gridSpan w:val="2"/>
            <w:tcBorders>
              <w:right w:val="single" w:sz="4" w:space="0" w:color="auto"/>
            </w:tcBorders>
          </w:tcPr>
          <w:p w14:paraId="5C7E797E" w14:textId="77777777" w:rsidR="005A2A8B" w:rsidRPr="00460801" w:rsidRDefault="00F22CB5" w:rsidP="005A2A8B">
            <w:pPr>
              <w:widowControl w:val="0"/>
              <w:autoSpaceDE w:val="0"/>
              <w:autoSpaceDN w:val="0"/>
              <w:ind w:right="38"/>
              <w:rPr>
                <w:rFonts w:eastAsia="DengXian"/>
                <w:color w:val="000000"/>
                <w:szCs w:val="24"/>
              </w:rPr>
            </w:pPr>
            <w:r>
              <w:rPr>
                <w:rFonts w:eastAsia="DengXian"/>
                <w:color w:val="000000"/>
                <w:szCs w:val="24"/>
              </w:rPr>
              <w:t>PSDI</w:t>
            </w:r>
          </w:p>
        </w:tc>
        <w:tc>
          <w:tcPr>
            <w:tcW w:w="102" w:type="pct"/>
            <w:tcBorders>
              <w:left w:val="single" w:sz="4" w:space="0" w:color="auto"/>
            </w:tcBorders>
          </w:tcPr>
          <w:p w14:paraId="7B07BCD3" w14:textId="77777777" w:rsidR="005A2A8B" w:rsidRPr="00460801" w:rsidRDefault="005A2A8B" w:rsidP="005A2A8B">
            <w:pPr>
              <w:widowControl w:val="0"/>
              <w:autoSpaceDE w:val="0"/>
              <w:autoSpaceDN w:val="0"/>
              <w:ind w:right="38"/>
              <w:rPr>
                <w:rFonts w:eastAsia="DengXian"/>
                <w:color w:val="000000"/>
                <w:szCs w:val="24"/>
              </w:rPr>
            </w:pPr>
          </w:p>
        </w:tc>
        <w:tc>
          <w:tcPr>
            <w:tcW w:w="260" w:type="pct"/>
          </w:tcPr>
          <w:p w14:paraId="72E3D3A0" w14:textId="77777777" w:rsidR="005A2A8B" w:rsidRPr="00460801" w:rsidRDefault="005A2A8B" w:rsidP="005A2A8B">
            <w:pPr>
              <w:widowControl w:val="0"/>
              <w:autoSpaceDE w:val="0"/>
              <w:autoSpaceDN w:val="0"/>
              <w:ind w:right="37"/>
              <w:jc w:val="center"/>
              <w:rPr>
                <w:rFonts w:eastAsia="DengXian"/>
                <w:color w:val="0D0D0D"/>
                <w:szCs w:val="24"/>
              </w:rPr>
            </w:pPr>
            <w:r w:rsidRPr="00460801">
              <w:rPr>
                <w:rFonts w:eastAsia="DengXian"/>
                <w:color w:val="0D0D0D"/>
                <w:szCs w:val="24"/>
              </w:rPr>
              <w:t>D</w:t>
            </w:r>
          </w:p>
        </w:tc>
        <w:tc>
          <w:tcPr>
            <w:tcW w:w="300" w:type="pct"/>
          </w:tcPr>
          <w:p w14:paraId="293A8D66" w14:textId="77777777" w:rsidR="005A2A8B" w:rsidRPr="00460801" w:rsidRDefault="005A2A8B" w:rsidP="005A2A8B">
            <w:pPr>
              <w:widowControl w:val="0"/>
              <w:autoSpaceDE w:val="0"/>
              <w:autoSpaceDN w:val="0"/>
              <w:ind w:left="4"/>
              <w:rPr>
                <w:rFonts w:eastAsia="DengXian"/>
                <w:color w:val="000000"/>
                <w:szCs w:val="24"/>
              </w:rPr>
            </w:pPr>
            <w:r w:rsidRPr="00460801">
              <w:rPr>
                <w:rFonts w:eastAsia="DengXian"/>
                <w:color w:val="000000"/>
                <w:szCs w:val="24"/>
              </w:rPr>
              <w:t xml:space="preserve">PSDI </w:t>
            </w:r>
          </w:p>
        </w:tc>
      </w:tr>
      <w:tr w:rsidR="005A2A8B" w:rsidRPr="005A2A8B" w14:paraId="27EEA003" w14:textId="77777777" w:rsidTr="00CA6417">
        <w:trPr>
          <w:trHeight w:val="244"/>
        </w:trPr>
        <w:tc>
          <w:tcPr>
            <w:tcW w:w="341" w:type="pct"/>
          </w:tcPr>
          <w:p w14:paraId="6A7D14C7" w14:textId="77777777" w:rsidR="005A2A8B" w:rsidRPr="005A2A8B" w:rsidRDefault="005A2A8B" w:rsidP="005A2A8B">
            <w:pPr>
              <w:widowControl w:val="0"/>
              <w:autoSpaceDE w:val="0"/>
              <w:autoSpaceDN w:val="0"/>
              <w:ind w:right="43"/>
              <w:rPr>
                <w:rFonts w:eastAsia="DengXian"/>
                <w:color w:val="000000"/>
                <w:sz w:val="14"/>
                <w:szCs w:val="14"/>
              </w:rPr>
            </w:pPr>
            <w:r w:rsidRPr="005A2A8B">
              <w:rPr>
                <w:rFonts w:eastAsia="DengXian"/>
                <w:color w:val="000000"/>
                <w:sz w:val="14"/>
                <w:szCs w:val="14"/>
              </w:rPr>
              <w:t>Ts</w:t>
            </w:r>
          </w:p>
        </w:tc>
        <w:tc>
          <w:tcPr>
            <w:tcW w:w="301" w:type="pct"/>
          </w:tcPr>
          <w:p w14:paraId="5B931632"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 xml:space="preserve">1.000 </w:t>
            </w:r>
          </w:p>
        </w:tc>
        <w:tc>
          <w:tcPr>
            <w:tcW w:w="302" w:type="pct"/>
          </w:tcPr>
          <w:p w14:paraId="34C7585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260" w:type="pct"/>
            <w:vMerge w:val="restart"/>
          </w:tcPr>
          <w:p w14:paraId="5E945206"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p w14:paraId="7B1BA34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301" w:type="pct"/>
            <w:vMerge w:val="restart"/>
          </w:tcPr>
          <w:p w14:paraId="6E5367E7" w14:textId="77777777" w:rsidR="005A2A8B" w:rsidRPr="005A2A8B" w:rsidRDefault="005A2A8B" w:rsidP="005A2A8B">
            <w:pPr>
              <w:widowControl w:val="0"/>
              <w:autoSpaceDE w:val="0"/>
              <w:autoSpaceDN w:val="0"/>
              <w:ind w:right="2"/>
              <w:jc w:val="center"/>
              <w:rPr>
                <w:rFonts w:eastAsia="DengXian"/>
                <w:color w:val="000000"/>
                <w:sz w:val="14"/>
                <w:szCs w:val="14"/>
              </w:rPr>
            </w:pPr>
          </w:p>
        </w:tc>
        <w:tc>
          <w:tcPr>
            <w:tcW w:w="286" w:type="pct"/>
            <w:vMerge w:val="restart"/>
          </w:tcPr>
          <w:p w14:paraId="10C6010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301" w:type="pct"/>
            <w:vMerge w:val="restart"/>
          </w:tcPr>
          <w:p w14:paraId="172249FA"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416" w:type="pct"/>
            <w:vMerge w:val="restart"/>
          </w:tcPr>
          <w:p w14:paraId="197CCCE5"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438" w:type="pct"/>
            <w:vMerge w:val="restart"/>
          </w:tcPr>
          <w:p w14:paraId="63CD3532"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val="restart"/>
          </w:tcPr>
          <w:p w14:paraId="527EAE5B"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val="restart"/>
            <w:tcBorders>
              <w:right w:val="single" w:sz="4" w:space="0" w:color="auto"/>
            </w:tcBorders>
          </w:tcPr>
          <w:p w14:paraId="60F3C82D"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03534E8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2DF74A69"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val="restart"/>
            <w:tcBorders>
              <w:left w:val="single" w:sz="4" w:space="0" w:color="auto"/>
            </w:tcBorders>
          </w:tcPr>
          <w:p w14:paraId="02EE63AF"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60" w:type="pct"/>
            <w:vMerge w:val="restart"/>
          </w:tcPr>
          <w:p w14:paraId="0E72EA4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val="restart"/>
          </w:tcPr>
          <w:p w14:paraId="69922DA9"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CA6417" w:rsidRPr="005A2A8B" w14:paraId="35CBBE68" w14:textId="77777777" w:rsidTr="00CA6417">
        <w:trPr>
          <w:trHeight w:val="244"/>
        </w:trPr>
        <w:tc>
          <w:tcPr>
            <w:tcW w:w="341" w:type="pct"/>
          </w:tcPr>
          <w:p w14:paraId="087D50FC" w14:textId="77777777" w:rsidR="00CA6417" w:rsidRPr="005A2A8B" w:rsidRDefault="00CA6417" w:rsidP="005A2A8B">
            <w:pPr>
              <w:widowControl w:val="0"/>
              <w:autoSpaceDE w:val="0"/>
              <w:autoSpaceDN w:val="0"/>
              <w:ind w:right="36"/>
              <w:rPr>
                <w:rFonts w:eastAsia="DengXian"/>
                <w:color w:val="000000"/>
                <w:sz w:val="14"/>
                <w:szCs w:val="14"/>
              </w:rPr>
            </w:pPr>
            <w:r w:rsidRPr="005A2A8B">
              <w:rPr>
                <w:rFonts w:eastAsia="DengXian"/>
                <w:color w:val="000000"/>
                <w:sz w:val="14"/>
                <w:szCs w:val="14"/>
              </w:rPr>
              <w:t>Si</w:t>
            </w:r>
          </w:p>
        </w:tc>
        <w:tc>
          <w:tcPr>
            <w:tcW w:w="301" w:type="pct"/>
          </w:tcPr>
          <w:p w14:paraId="4A98885F"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0.721</w:t>
            </w:r>
            <w:r w:rsidRPr="005A2A8B">
              <w:rPr>
                <w:rFonts w:eastAsia="DengXian"/>
                <w:color w:val="000000"/>
                <w:sz w:val="14"/>
                <w:szCs w:val="14"/>
                <w:vertAlign w:val="superscript"/>
              </w:rPr>
              <w:t>*</w:t>
            </w:r>
          </w:p>
        </w:tc>
        <w:tc>
          <w:tcPr>
            <w:tcW w:w="302" w:type="pct"/>
          </w:tcPr>
          <w:p w14:paraId="58B48086"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260" w:type="pct"/>
            <w:vMerge/>
          </w:tcPr>
          <w:p w14:paraId="1FB3709E" w14:textId="77777777" w:rsidR="00CA6417" w:rsidRPr="005A2A8B" w:rsidRDefault="00CA6417" w:rsidP="005A2A8B">
            <w:pPr>
              <w:widowControl w:val="0"/>
              <w:autoSpaceDE w:val="0"/>
              <w:autoSpaceDN w:val="0"/>
              <w:jc w:val="center"/>
              <w:rPr>
                <w:rFonts w:eastAsia="DengXian"/>
                <w:color w:val="000000"/>
                <w:sz w:val="14"/>
                <w:szCs w:val="14"/>
              </w:rPr>
            </w:pPr>
          </w:p>
        </w:tc>
        <w:tc>
          <w:tcPr>
            <w:tcW w:w="301" w:type="pct"/>
            <w:vMerge/>
          </w:tcPr>
          <w:p w14:paraId="41F4325E" w14:textId="77777777" w:rsidR="00CA6417" w:rsidRPr="005A2A8B" w:rsidRDefault="00CA6417" w:rsidP="005A2A8B">
            <w:pPr>
              <w:widowControl w:val="0"/>
              <w:autoSpaceDE w:val="0"/>
              <w:autoSpaceDN w:val="0"/>
              <w:ind w:right="2"/>
              <w:jc w:val="center"/>
              <w:rPr>
                <w:rFonts w:eastAsia="DengXian"/>
                <w:color w:val="000000"/>
                <w:sz w:val="14"/>
                <w:szCs w:val="14"/>
              </w:rPr>
            </w:pPr>
          </w:p>
        </w:tc>
        <w:tc>
          <w:tcPr>
            <w:tcW w:w="286" w:type="pct"/>
            <w:vMerge/>
          </w:tcPr>
          <w:p w14:paraId="503D193D"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52FE11E0"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78009A9C"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4A384383"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6B82E7B5"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17FFF2E8"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657A0113"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4881D15"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44D066A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09FFCF98"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769E7C37" w14:textId="77777777" w:rsidTr="00CA6417">
        <w:trPr>
          <w:trHeight w:val="230"/>
        </w:trPr>
        <w:tc>
          <w:tcPr>
            <w:tcW w:w="341" w:type="pct"/>
          </w:tcPr>
          <w:p w14:paraId="64545A7F" w14:textId="77777777" w:rsidR="00CA6417" w:rsidRPr="005A2A8B" w:rsidRDefault="00CA6417" w:rsidP="005A2A8B">
            <w:pPr>
              <w:widowControl w:val="0"/>
              <w:autoSpaceDE w:val="0"/>
              <w:autoSpaceDN w:val="0"/>
              <w:ind w:right="35"/>
              <w:rPr>
                <w:rFonts w:eastAsia="DengXian"/>
                <w:color w:val="000000"/>
                <w:sz w:val="14"/>
                <w:szCs w:val="14"/>
              </w:rPr>
            </w:pPr>
            <w:r w:rsidRPr="005A2A8B">
              <w:rPr>
                <w:rFonts w:eastAsia="DengXian"/>
                <w:color w:val="000000"/>
                <w:sz w:val="14"/>
                <w:szCs w:val="14"/>
              </w:rPr>
              <w:t xml:space="preserve">CI </w:t>
            </w:r>
          </w:p>
        </w:tc>
        <w:tc>
          <w:tcPr>
            <w:tcW w:w="301" w:type="pct"/>
          </w:tcPr>
          <w:p w14:paraId="1320954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-0.935</w:t>
            </w:r>
            <w:r w:rsidRPr="005A2A8B">
              <w:rPr>
                <w:rFonts w:eastAsia="DengXian"/>
                <w:color w:val="000000"/>
                <w:sz w:val="14"/>
                <w:szCs w:val="14"/>
                <w:vertAlign w:val="superscript"/>
              </w:rPr>
              <w:t>**</w:t>
            </w:r>
          </w:p>
        </w:tc>
        <w:tc>
          <w:tcPr>
            <w:tcW w:w="302" w:type="pct"/>
          </w:tcPr>
          <w:p w14:paraId="640A8D4B" w14:textId="77777777" w:rsidR="00CA6417" w:rsidRPr="005A2A8B" w:rsidRDefault="00CA6417"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0.427</w:t>
            </w:r>
          </w:p>
        </w:tc>
        <w:tc>
          <w:tcPr>
            <w:tcW w:w="260" w:type="pct"/>
          </w:tcPr>
          <w:p w14:paraId="03DB564F" w14:textId="77777777" w:rsidR="00CA6417" w:rsidRPr="005A2A8B" w:rsidRDefault="00CA6417"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01" w:type="pct"/>
            <w:vMerge/>
          </w:tcPr>
          <w:p w14:paraId="108AC2EF" w14:textId="77777777" w:rsidR="00CA6417" w:rsidRPr="005A2A8B" w:rsidRDefault="00CA6417" w:rsidP="005A2A8B">
            <w:pPr>
              <w:widowControl w:val="0"/>
              <w:autoSpaceDE w:val="0"/>
              <w:autoSpaceDN w:val="0"/>
              <w:ind w:right="2"/>
              <w:jc w:val="center"/>
              <w:rPr>
                <w:rFonts w:eastAsia="DengXian"/>
                <w:color w:val="000000"/>
                <w:sz w:val="14"/>
                <w:szCs w:val="14"/>
              </w:rPr>
            </w:pPr>
          </w:p>
        </w:tc>
        <w:tc>
          <w:tcPr>
            <w:tcW w:w="286" w:type="pct"/>
            <w:vMerge/>
          </w:tcPr>
          <w:p w14:paraId="36650113"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5BE6FCDC"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477F5E49"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7C50F29A"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48780737"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3FB999D4"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4F76CAE0"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B51E15F"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2F3FC5D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3C968CA5"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7B0C6D56" w14:textId="77777777" w:rsidTr="00CA6417">
        <w:trPr>
          <w:trHeight w:val="230"/>
        </w:trPr>
        <w:tc>
          <w:tcPr>
            <w:tcW w:w="341" w:type="pct"/>
          </w:tcPr>
          <w:p w14:paraId="391047DC" w14:textId="77777777" w:rsidR="00CA6417" w:rsidRPr="005A2A8B" w:rsidRDefault="00CA6417" w:rsidP="005A2A8B">
            <w:pPr>
              <w:widowControl w:val="0"/>
              <w:autoSpaceDE w:val="0"/>
              <w:autoSpaceDN w:val="0"/>
              <w:ind w:right="34" w:hanging="23"/>
              <w:rPr>
                <w:rFonts w:eastAsia="DengXian"/>
                <w:color w:val="000000"/>
                <w:sz w:val="14"/>
                <w:szCs w:val="14"/>
              </w:rPr>
            </w:pPr>
            <w:r w:rsidRPr="005A2A8B">
              <w:rPr>
                <w:rFonts w:eastAsia="DengXian"/>
                <w:color w:val="000000"/>
                <w:sz w:val="14"/>
                <w:szCs w:val="14"/>
              </w:rPr>
              <w:t xml:space="preserve">Bd </w:t>
            </w:r>
          </w:p>
        </w:tc>
        <w:tc>
          <w:tcPr>
            <w:tcW w:w="301" w:type="pct"/>
          </w:tcPr>
          <w:p w14:paraId="40A1A2C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0.041</w:t>
            </w:r>
          </w:p>
        </w:tc>
        <w:tc>
          <w:tcPr>
            <w:tcW w:w="302" w:type="pct"/>
          </w:tcPr>
          <w:p w14:paraId="13EDAC2B" w14:textId="77777777" w:rsidR="00CA6417" w:rsidRPr="005A2A8B" w:rsidRDefault="00CA6417"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-0.341</w:t>
            </w:r>
          </w:p>
        </w:tc>
        <w:tc>
          <w:tcPr>
            <w:tcW w:w="260" w:type="pct"/>
          </w:tcPr>
          <w:p w14:paraId="1FF2B03C" w14:textId="77777777" w:rsidR="00CA6417" w:rsidRPr="005A2A8B" w:rsidRDefault="00CA6417"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0.121</w:t>
            </w:r>
          </w:p>
        </w:tc>
        <w:tc>
          <w:tcPr>
            <w:tcW w:w="301" w:type="pct"/>
          </w:tcPr>
          <w:p w14:paraId="3C5FB3A1"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286" w:type="pct"/>
            <w:vMerge/>
          </w:tcPr>
          <w:p w14:paraId="3E7B0C6B"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301" w:type="pct"/>
            <w:vMerge/>
          </w:tcPr>
          <w:p w14:paraId="1198320D"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16C4D3A6"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17F84041"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29C5B2E4"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206C8DED"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right w:val="single" w:sz="4" w:space="0" w:color="auto"/>
            </w:tcBorders>
          </w:tcPr>
          <w:p w14:paraId="72802DEA"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3A6E5455"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35A61121"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3EEBE712"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CA6417" w:rsidRPr="005A2A8B" w14:paraId="66CFC042" w14:textId="77777777" w:rsidTr="00CA6417">
        <w:trPr>
          <w:trHeight w:val="233"/>
        </w:trPr>
        <w:tc>
          <w:tcPr>
            <w:tcW w:w="341" w:type="pct"/>
          </w:tcPr>
          <w:p w14:paraId="26CB673E" w14:textId="77777777" w:rsidR="00CA6417" w:rsidRPr="005A2A8B" w:rsidRDefault="00CA6417" w:rsidP="005A2A8B">
            <w:pPr>
              <w:widowControl w:val="0"/>
              <w:autoSpaceDE w:val="0"/>
              <w:autoSpaceDN w:val="0"/>
              <w:ind w:right="35"/>
              <w:rPr>
                <w:rFonts w:eastAsia="DengXian"/>
                <w:color w:val="000000"/>
                <w:sz w:val="14"/>
                <w:szCs w:val="14"/>
              </w:rPr>
            </w:pPr>
            <w:r w:rsidRPr="005A2A8B">
              <w:rPr>
                <w:rFonts w:eastAsia="DengXian"/>
                <w:color w:val="000000"/>
                <w:sz w:val="14"/>
                <w:szCs w:val="14"/>
              </w:rPr>
              <w:t>Ksat</w:t>
            </w:r>
          </w:p>
        </w:tc>
        <w:tc>
          <w:tcPr>
            <w:tcW w:w="301" w:type="pct"/>
          </w:tcPr>
          <w:p w14:paraId="644477AF"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0.319</w:t>
            </w:r>
          </w:p>
        </w:tc>
        <w:tc>
          <w:tcPr>
            <w:tcW w:w="302" w:type="pct"/>
          </w:tcPr>
          <w:p w14:paraId="31B05D53"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0.123</w:t>
            </w:r>
          </w:p>
        </w:tc>
        <w:tc>
          <w:tcPr>
            <w:tcW w:w="260" w:type="pct"/>
          </w:tcPr>
          <w:p w14:paraId="55F91071" w14:textId="77777777" w:rsidR="00CA6417" w:rsidRPr="005A2A8B" w:rsidRDefault="00CA6417"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-0.353</w:t>
            </w:r>
          </w:p>
        </w:tc>
        <w:tc>
          <w:tcPr>
            <w:tcW w:w="301" w:type="pct"/>
          </w:tcPr>
          <w:p w14:paraId="4EF8B057" w14:textId="77777777" w:rsidR="00CA6417" w:rsidRPr="005A2A8B" w:rsidRDefault="00CA6417"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0.330</w:t>
            </w:r>
          </w:p>
        </w:tc>
        <w:tc>
          <w:tcPr>
            <w:tcW w:w="286" w:type="pct"/>
          </w:tcPr>
          <w:p w14:paraId="3591EC06" w14:textId="77777777" w:rsidR="00CA6417" w:rsidRPr="005A2A8B" w:rsidRDefault="00CA6417"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301" w:type="pct"/>
            <w:vMerge/>
          </w:tcPr>
          <w:p w14:paraId="3A1863AB"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416" w:type="pct"/>
            <w:vMerge/>
          </w:tcPr>
          <w:p w14:paraId="54B46785" w14:textId="77777777" w:rsidR="00CA6417" w:rsidRPr="005A2A8B" w:rsidRDefault="00CA6417" w:rsidP="005A2A8B">
            <w:pPr>
              <w:widowControl w:val="0"/>
              <w:autoSpaceDE w:val="0"/>
              <w:autoSpaceDN w:val="0"/>
              <w:ind w:left="1"/>
              <w:jc w:val="center"/>
              <w:rPr>
                <w:rFonts w:eastAsia="DengXian"/>
                <w:color w:val="000000"/>
                <w:sz w:val="14"/>
                <w:szCs w:val="14"/>
              </w:rPr>
            </w:pPr>
          </w:p>
        </w:tc>
        <w:tc>
          <w:tcPr>
            <w:tcW w:w="438" w:type="pct"/>
            <w:vMerge/>
          </w:tcPr>
          <w:p w14:paraId="27F42F56"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96" w:type="pct"/>
            <w:vMerge/>
          </w:tcPr>
          <w:p w14:paraId="5DC8BDCC" w14:textId="77777777" w:rsidR="00CA6417" w:rsidRPr="005A2A8B" w:rsidRDefault="00CA6417"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792626DA"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542" w:type="pct"/>
            <w:gridSpan w:val="2"/>
            <w:tcBorders>
              <w:top w:val="nil"/>
              <w:right w:val="single" w:sz="4" w:space="0" w:color="auto"/>
            </w:tcBorders>
          </w:tcPr>
          <w:p w14:paraId="663C429C"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30D43CAE" w14:textId="77777777" w:rsidR="00CA6417" w:rsidRPr="005A2A8B" w:rsidRDefault="00CA6417" w:rsidP="005A2A8B">
            <w:pPr>
              <w:widowControl w:val="0"/>
              <w:autoSpaceDE w:val="0"/>
              <w:autoSpaceDN w:val="0"/>
              <w:ind w:right="4"/>
              <w:jc w:val="center"/>
              <w:rPr>
                <w:rFonts w:eastAsia="DengXian"/>
                <w:color w:val="000000"/>
                <w:sz w:val="14"/>
                <w:szCs w:val="14"/>
              </w:rPr>
            </w:pPr>
          </w:p>
        </w:tc>
        <w:tc>
          <w:tcPr>
            <w:tcW w:w="260" w:type="pct"/>
            <w:vMerge/>
          </w:tcPr>
          <w:p w14:paraId="5928A92A" w14:textId="77777777" w:rsidR="00CA6417" w:rsidRPr="005A2A8B" w:rsidRDefault="00CA6417" w:rsidP="005A2A8B">
            <w:pPr>
              <w:widowControl w:val="0"/>
              <w:autoSpaceDE w:val="0"/>
              <w:autoSpaceDN w:val="0"/>
              <w:ind w:right="1"/>
              <w:jc w:val="center"/>
              <w:rPr>
                <w:rFonts w:eastAsia="DengXian"/>
                <w:color w:val="000000"/>
                <w:sz w:val="14"/>
                <w:szCs w:val="14"/>
              </w:rPr>
            </w:pPr>
          </w:p>
        </w:tc>
        <w:tc>
          <w:tcPr>
            <w:tcW w:w="300" w:type="pct"/>
            <w:vMerge/>
          </w:tcPr>
          <w:p w14:paraId="07EE94D1" w14:textId="77777777" w:rsidR="00CA6417" w:rsidRPr="005A2A8B" w:rsidRDefault="00CA6417" w:rsidP="005A2A8B">
            <w:pPr>
              <w:widowControl w:val="0"/>
              <w:autoSpaceDE w:val="0"/>
              <w:autoSpaceDN w:val="0"/>
              <w:ind w:right="2"/>
              <w:jc w:val="center"/>
              <w:rPr>
                <w:rFonts w:eastAsia="DengXian"/>
                <w:color w:val="000000"/>
                <w:sz w:val="14"/>
                <w:szCs w:val="14"/>
              </w:rPr>
            </w:pPr>
          </w:p>
        </w:tc>
      </w:tr>
      <w:tr w:rsidR="005A2A8B" w:rsidRPr="005A2A8B" w14:paraId="413EB385" w14:textId="77777777" w:rsidTr="00CA6417">
        <w:trPr>
          <w:trHeight w:val="230"/>
        </w:trPr>
        <w:tc>
          <w:tcPr>
            <w:tcW w:w="341" w:type="pct"/>
          </w:tcPr>
          <w:p w14:paraId="4B0F95DE" w14:textId="77777777" w:rsidR="005A2A8B" w:rsidRPr="005A2A8B" w:rsidRDefault="005A2A8B" w:rsidP="005A2A8B">
            <w:pPr>
              <w:widowControl w:val="0"/>
              <w:autoSpaceDE w:val="0"/>
              <w:autoSpaceDN w:val="0"/>
              <w:ind w:right="34"/>
              <w:rPr>
                <w:rFonts w:eastAsia="DengXian"/>
                <w:color w:val="000000"/>
                <w:sz w:val="14"/>
                <w:szCs w:val="14"/>
              </w:rPr>
            </w:pPr>
            <w:r w:rsidRPr="005A2A8B">
              <w:rPr>
                <w:rFonts w:eastAsia="DengXian"/>
                <w:color w:val="000000"/>
                <w:sz w:val="14"/>
                <w:szCs w:val="14"/>
              </w:rPr>
              <w:t>Tp</w:t>
            </w:r>
          </w:p>
        </w:tc>
        <w:tc>
          <w:tcPr>
            <w:tcW w:w="301" w:type="pct"/>
          </w:tcPr>
          <w:p w14:paraId="2FF54316"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-0.181</w:t>
            </w:r>
          </w:p>
        </w:tc>
        <w:tc>
          <w:tcPr>
            <w:tcW w:w="302" w:type="pct"/>
          </w:tcPr>
          <w:p w14:paraId="6F1B69DF"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0.140</w:t>
            </w:r>
          </w:p>
        </w:tc>
        <w:tc>
          <w:tcPr>
            <w:tcW w:w="260" w:type="pct"/>
          </w:tcPr>
          <w:p w14:paraId="09B989C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0.307</w:t>
            </w:r>
          </w:p>
        </w:tc>
        <w:tc>
          <w:tcPr>
            <w:tcW w:w="301" w:type="pct"/>
          </w:tcPr>
          <w:p w14:paraId="2DE72ADA"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0.117</w:t>
            </w:r>
          </w:p>
        </w:tc>
        <w:tc>
          <w:tcPr>
            <w:tcW w:w="286" w:type="pct"/>
          </w:tcPr>
          <w:p w14:paraId="1863B055"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0.421</w:t>
            </w:r>
          </w:p>
        </w:tc>
        <w:tc>
          <w:tcPr>
            <w:tcW w:w="301" w:type="pct"/>
          </w:tcPr>
          <w:p w14:paraId="43707D21"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416" w:type="pct"/>
            <w:vMerge/>
          </w:tcPr>
          <w:p w14:paraId="4D7D2312"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438" w:type="pct"/>
            <w:vMerge/>
          </w:tcPr>
          <w:p w14:paraId="54B7395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tcPr>
          <w:p w14:paraId="141F833E"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17FAA3B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05665954"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80" w:type="pct"/>
            <w:tcBorders>
              <w:right w:val="single" w:sz="4" w:space="0" w:color="auto"/>
            </w:tcBorders>
          </w:tcPr>
          <w:p w14:paraId="427D9C7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67E78C5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8FFD80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4A0F1FA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9CBEAE" w14:textId="77777777" w:rsidTr="00CA6417">
        <w:trPr>
          <w:trHeight w:val="230"/>
        </w:trPr>
        <w:tc>
          <w:tcPr>
            <w:tcW w:w="341" w:type="pct"/>
          </w:tcPr>
          <w:p w14:paraId="1D79CB56" w14:textId="77777777" w:rsidR="005A2A8B" w:rsidRPr="005A2A8B" w:rsidRDefault="005A2A8B" w:rsidP="005A2A8B">
            <w:pPr>
              <w:widowControl w:val="0"/>
              <w:autoSpaceDE w:val="0"/>
              <w:autoSpaceDN w:val="0"/>
              <w:ind w:right="38"/>
              <w:rPr>
                <w:rFonts w:eastAsia="DengXian"/>
                <w:color w:val="000000"/>
                <w:sz w:val="14"/>
                <w:szCs w:val="14"/>
              </w:rPr>
            </w:pPr>
            <w:r w:rsidRPr="005A2A8B">
              <w:rPr>
                <w:rFonts w:eastAsia="DengXian"/>
                <w:color w:val="000000"/>
                <w:sz w:val="14"/>
                <w:szCs w:val="14"/>
              </w:rPr>
              <w:t>MWDD</w:t>
            </w:r>
          </w:p>
        </w:tc>
        <w:tc>
          <w:tcPr>
            <w:tcW w:w="301" w:type="pct"/>
          </w:tcPr>
          <w:p w14:paraId="647A69CC"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-0.269</w:t>
            </w:r>
          </w:p>
        </w:tc>
        <w:tc>
          <w:tcPr>
            <w:tcW w:w="302" w:type="pct"/>
          </w:tcPr>
          <w:p w14:paraId="4739A2D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0.214</w:t>
            </w:r>
          </w:p>
        </w:tc>
        <w:tc>
          <w:tcPr>
            <w:tcW w:w="260" w:type="pct"/>
          </w:tcPr>
          <w:p w14:paraId="09298D0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0.242</w:t>
            </w:r>
          </w:p>
        </w:tc>
        <w:tc>
          <w:tcPr>
            <w:tcW w:w="301" w:type="pct"/>
          </w:tcPr>
          <w:p w14:paraId="1A149E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-0.171</w:t>
            </w:r>
          </w:p>
        </w:tc>
        <w:tc>
          <w:tcPr>
            <w:tcW w:w="286" w:type="pct"/>
          </w:tcPr>
          <w:p w14:paraId="2412C8CF"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0.026</w:t>
            </w:r>
          </w:p>
        </w:tc>
        <w:tc>
          <w:tcPr>
            <w:tcW w:w="301" w:type="pct"/>
          </w:tcPr>
          <w:p w14:paraId="7FAE7B4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0.521</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16" w:type="pct"/>
          </w:tcPr>
          <w:p w14:paraId="63BC109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438" w:type="pct"/>
            <w:vMerge/>
          </w:tcPr>
          <w:p w14:paraId="40D604F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96" w:type="pct"/>
            <w:vMerge/>
          </w:tcPr>
          <w:p w14:paraId="6D895ED4"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4A07E8D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top w:val="nil"/>
              <w:right w:val="single" w:sz="4" w:space="0" w:color="auto"/>
            </w:tcBorders>
          </w:tcPr>
          <w:p w14:paraId="2C7B993B"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1CB2373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7BFCF71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2A043D0"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49565236"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28182E74" w14:textId="77777777" w:rsidTr="00CA6417">
        <w:trPr>
          <w:trHeight w:val="230"/>
        </w:trPr>
        <w:tc>
          <w:tcPr>
            <w:tcW w:w="341" w:type="pct"/>
          </w:tcPr>
          <w:p w14:paraId="0B4BE39E"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MWDW</w:t>
            </w:r>
          </w:p>
        </w:tc>
        <w:tc>
          <w:tcPr>
            <w:tcW w:w="301" w:type="pct"/>
          </w:tcPr>
          <w:p w14:paraId="7967E608"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0.245</w:t>
            </w:r>
          </w:p>
        </w:tc>
        <w:tc>
          <w:tcPr>
            <w:tcW w:w="302" w:type="pct"/>
          </w:tcPr>
          <w:p w14:paraId="21F0C59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0.127</w:t>
            </w:r>
          </w:p>
        </w:tc>
        <w:tc>
          <w:tcPr>
            <w:tcW w:w="260" w:type="pct"/>
          </w:tcPr>
          <w:p w14:paraId="2CD9992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0.254</w:t>
            </w:r>
          </w:p>
        </w:tc>
        <w:tc>
          <w:tcPr>
            <w:tcW w:w="301" w:type="pct"/>
          </w:tcPr>
          <w:p w14:paraId="32D5892B"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0.061</w:t>
            </w:r>
          </w:p>
        </w:tc>
        <w:tc>
          <w:tcPr>
            <w:tcW w:w="286" w:type="pct"/>
          </w:tcPr>
          <w:p w14:paraId="44FC1734"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0.048</w:t>
            </w:r>
          </w:p>
        </w:tc>
        <w:tc>
          <w:tcPr>
            <w:tcW w:w="301" w:type="pct"/>
          </w:tcPr>
          <w:p w14:paraId="161304E7"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0.041</w:t>
            </w:r>
          </w:p>
        </w:tc>
        <w:tc>
          <w:tcPr>
            <w:tcW w:w="416" w:type="pct"/>
          </w:tcPr>
          <w:p w14:paraId="72AFD1AE"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-0.298</w:t>
            </w:r>
          </w:p>
        </w:tc>
        <w:tc>
          <w:tcPr>
            <w:tcW w:w="438" w:type="pct"/>
          </w:tcPr>
          <w:p w14:paraId="5E0BF027"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 xml:space="preserve">1.000 </w:t>
            </w:r>
          </w:p>
        </w:tc>
        <w:tc>
          <w:tcPr>
            <w:tcW w:w="396" w:type="pct"/>
            <w:vMerge/>
          </w:tcPr>
          <w:p w14:paraId="0B08F066" w14:textId="77777777" w:rsidR="005A2A8B" w:rsidRPr="005A2A8B" w:rsidRDefault="005A2A8B" w:rsidP="005A2A8B">
            <w:pPr>
              <w:widowControl w:val="0"/>
              <w:autoSpaceDE w:val="0"/>
              <w:autoSpaceDN w:val="0"/>
              <w:jc w:val="center"/>
              <w:rPr>
                <w:rFonts w:eastAsia="DengXian"/>
                <w:color w:val="000000"/>
                <w:sz w:val="14"/>
                <w:szCs w:val="14"/>
              </w:rPr>
            </w:pPr>
          </w:p>
        </w:tc>
        <w:tc>
          <w:tcPr>
            <w:tcW w:w="418" w:type="pct"/>
            <w:vMerge/>
            <w:tcBorders>
              <w:right w:val="single" w:sz="4" w:space="0" w:color="auto"/>
            </w:tcBorders>
          </w:tcPr>
          <w:p w14:paraId="70FB1F9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6CF6E573"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80" w:type="pct"/>
            <w:tcBorders>
              <w:right w:val="single" w:sz="4" w:space="0" w:color="auto"/>
            </w:tcBorders>
          </w:tcPr>
          <w:p w14:paraId="56CD5CA5"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1F68072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74E620A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3B7F9231"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7A268C8A" w14:textId="77777777" w:rsidTr="00CA6417">
        <w:trPr>
          <w:trHeight w:val="232"/>
        </w:trPr>
        <w:tc>
          <w:tcPr>
            <w:tcW w:w="341" w:type="pct"/>
          </w:tcPr>
          <w:p w14:paraId="42BAEB03"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GMDD </w:t>
            </w:r>
          </w:p>
        </w:tc>
        <w:tc>
          <w:tcPr>
            <w:tcW w:w="301" w:type="pct"/>
          </w:tcPr>
          <w:p w14:paraId="17D6A7E3"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-0.205</w:t>
            </w:r>
          </w:p>
        </w:tc>
        <w:tc>
          <w:tcPr>
            <w:tcW w:w="302" w:type="pct"/>
          </w:tcPr>
          <w:p w14:paraId="20F3621E"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-0.073</w:t>
            </w:r>
          </w:p>
        </w:tc>
        <w:tc>
          <w:tcPr>
            <w:tcW w:w="260" w:type="pct"/>
          </w:tcPr>
          <w:p w14:paraId="3407EAA5"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0.305</w:t>
            </w:r>
          </w:p>
        </w:tc>
        <w:tc>
          <w:tcPr>
            <w:tcW w:w="301" w:type="pct"/>
          </w:tcPr>
          <w:p w14:paraId="2EC19C4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0.281</w:t>
            </w:r>
          </w:p>
        </w:tc>
        <w:tc>
          <w:tcPr>
            <w:tcW w:w="286" w:type="pct"/>
          </w:tcPr>
          <w:p w14:paraId="54960013"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-0.531</w:t>
            </w:r>
          </w:p>
        </w:tc>
        <w:tc>
          <w:tcPr>
            <w:tcW w:w="301" w:type="pct"/>
          </w:tcPr>
          <w:p w14:paraId="198DCB6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416" w:type="pct"/>
          </w:tcPr>
          <w:p w14:paraId="6FC0AA25" w14:textId="77777777" w:rsidR="005A2A8B" w:rsidRPr="005A2A8B" w:rsidRDefault="005A2A8B" w:rsidP="005A2A8B">
            <w:pPr>
              <w:widowControl w:val="0"/>
              <w:autoSpaceDE w:val="0"/>
              <w:autoSpaceDN w:val="0"/>
              <w:ind w:right="31"/>
              <w:jc w:val="center"/>
              <w:rPr>
                <w:rFonts w:eastAsia="DengXian"/>
                <w:color w:val="000000"/>
                <w:sz w:val="14"/>
                <w:szCs w:val="14"/>
              </w:rPr>
            </w:pPr>
            <w:r w:rsidRPr="005A2A8B">
              <w:rPr>
                <w:rFonts w:eastAsia="DengXian"/>
                <w:color w:val="000000"/>
                <w:sz w:val="14"/>
                <w:szCs w:val="14"/>
              </w:rPr>
              <w:t>0.248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38" w:type="pct"/>
          </w:tcPr>
          <w:p w14:paraId="4D4C4015"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-0.213</w:t>
            </w:r>
          </w:p>
        </w:tc>
        <w:tc>
          <w:tcPr>
            <w:tcW w:w="396" w:type="pct"/>
          </w:tcPr>
          <w:p w14:paraId="01433C2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418" w:type="pct"/>
            <w:vMerge/>
            <w:tcBorders>
              <w:right w:val="single" w:sz="4" w:space="0" w:color="auto"/>
            </w:tcBorders>
          </w:tcPr>
          <w:p w14:paraId="0B6835F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1" w:type="pct"/>
            <w:tcBorders>
              <w:right w:val="single" w:sz="4" w:space="0" w:color="auto"/>
            </w:tcBorders>
          </w:tcPr>
          <w:p w14:paraId="37EAC6E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80" w:type="pct"/>
            <w:tcBorders>
              <w:right w:val="single" w:sz="4" w:space="0" w:color="auto"/>
            </w:tcBorders>
          </w:tcPr>
          <w:p w14:paraId="44DD7B8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138" w:type="pct"/>
            <w:gridSpan w:val="2"/>
            <w:vMerge/>
            <w:tcBorders>
              <w:left w:val="single" w:sz="4" w:space="0" w:color="auto"/>
            </w:tcBorders>
          </w:tcPr>
          <w:p w14:paraId="7FD89F8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60" w:type="pct"/>
            <w:vMerge/>
          </w:tcPr>
          <w:p w14:paraId="346D657F"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63DB966C"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4305E477" w14:textId="77777777" w:rsidTr="00CA6417">
        <w:trPr>
          <w:trHeight w:val="232"/>
        </w:trPr>
        <w:tc>
          <w:tcPr>
            <w:tcW w:w="341" w:type="pct"/>
          </w:tcPr>
          <w:p w14:paraId="33EA8C22"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GMDW </w:t>
            </w:r>
          </w:p>
        </w:tc>
        <w:tc>
          <w:tcPr>
            <w:tcW w:w="301" w:type="pct"/>
          </w:tcPr>
          <w:p w14:paraId="480ED3E3" w14:textId="77777777" w:rsidR="005A2A8B" w:rsidRPr="005A2A8B" w:rsidRDefault="005A2A8B" w:rsidP="005A2A8B">
            <w:pPr>
              <w:widowControl w:val="0"/>
              <w:autoSpaceDE w:val="0"/>
              <w:autoSpaceDN w:val="0"/>
              <w:ind w:right="34"/>
              <w:rPr>
                <w:rFonts w:eastAsia="DengXian"/>
                <w:color w:val="000000"/>
                <w:sz w:val="14"/>
                <w:szCs w:val="14"/>
              </w:rPr>
            </w:pPr>
            <w:r w:rsidRPr="005A2A8B">
              <w:rPr>
                <w:rFonts w:eastAsia="DengXian"/>
                <w:color w:val="000000"/>
                <w:sz w:val="14"/>
                <w:szCs w:val="14"/>
              </w:rPr>
              <w:t xml:space="preserve">     0.076</w:t>
            </w:r>
          </w:p>
        </w:tc>
        <w:tc>
          <w:tcPr>
            <w:tcW w:w="302" w:type="pct"/>
          </w:tcPr>
          <w:p w14:paraId="7BE375A4" w14:textId="77777777" w:rsidR="005A2A8B" w:rsidRPr="005A2A8B" w:rsidRDefault="005A2A8B" w:rsidP="005A2A8B">
            <w:pPr>
              <w:widowControl w:val="0"/>
              <w:autoSpaceDE w:val="0"/>
              <w:autoSpaceDN w:val="0"/>
              <w:ind w:left="17"/>
              <w:jc w:val="center"/>
              <w:rPr>
                <w:rFonts w:eastAsia="DengXian"/>
                <w:color w:val="000000"/>
                <w:sz w:val="14"/>
                <w:szCs w:val="14"/>
              </w:rPr>
            </w:pPr>
            <w:r w:rsidRPr="005A2A8B">
              <w:rPr>
                <w:rFonts w:eastAsia="DengXian"/>
                <w:color w:val="000000"/>
                <w:sz w:val="14"/>
                <w:szCs w:val="14"/>
              </w:rPr>
              <w:t>0.435</w:t>
            </w:r>
          </w:p>
        </w:tc>
        <w:tc>
          <w:tcPr>
            <w:tcW w:w="260" w:type="pct"/>
          </w:tcPr>
          <w:p w14:paraId="60250E09" w14:textId="77777777" w:rsidR="005A2A8B" w:rsidRPr="005A2A8B" w:rsidRDefault="005A2A8B" w:rsidP="005A2A8B">
            <w:pPr>
              <w:widowControl w:val="0"/>
              <w:autoSpaceDE w:val="0"/>
              <w:autoSpaceDN w:val="0"/>
              <w:ind w:left="22"/>
              <w:jc w:val="center"/>
              <w:rPr>
                <w:rFonts w:eastAsia="DengXian"/>
                <w:color w:val="000000"/>
                <w:sz w:val="14"/>
                <w:szCs w:val="14"/>
              </w:rPr>
            </w:pPr>
            <w:r w:rsidRPr="005A2A8B">
              <w:rPr>
                <w:rFonts w:eastAsia="DengXian"/>
                <w:color w:val="000000"/>
                <w:sz w:val="14"/>
                <w:szCs w:val="14"/>
              </w:rPr>
              <w:t>0.125</w:t>
            </w:r>
          </w:p>
        </w:tc>
        <w:tc>
          <w:tcPr>
            <w:tcW w:w="301" w:type="pct"/>
          </w:tcPr>
          <w:p w14:paraId="08985A0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0.752</w:t>
            </w:r>
            <w:r w:rsidRPr="005A2A8B">
              <w:rPr>
                <w:rFonts w:eastAsia="DengXian"/>
                <w:color w:val="000000"/>
                <w:sz w:val="14"/>
                <w:szCs w:val="14"/>
                <w:vertAlign w:val="superscript"/>
              </w:rPr>
              <w:t>*</w:t>
            </w:r>
          </w:p>
        </w:tc>
        <w:tc>
          <w:tcPr>
            <w:tcW w:w="286" w:type="pct"/>
          </w:tcPr>
          <w:p w14:paraId="57C32B9D"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0.576</w:t>
            </w:r>
          </w:p>
        </w:tc>
        <w:tc>
          <w:tcPr>
            <w:tcW w:w="301" w:type="pct"/>
          </w:tcPr>
          <w:p w14:paraId="756D1B25"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0.563</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16" w:type="pct"/>
          </w:tcPr>
          <w:p w14:paraId="75B756F8" w14:textId="77777777" w:rsidR="005A2A8B" w:rsidRPr="005A2A8B" w:rsidRDefault="005A2A8B" w:rsidP="005A2A8B">
            <w:pPr>
              <w:widowControl w:val="0"/>
              <w:autoSpaceDE w:val="0"/>
              <w:autoSpaceDN w:val="0"/>
              <w:ind w:left="29"/>
              <w:rPr>
                <w:rFonts w:eastAsia="DengXian"/>
                <w:color w:val="000000"/>
                <w:sz w:val="14"/>
                <w:szCs w:val="14"/>
              </w:rPr>
            </w:pPr>
            <w:r w:rsidRPr="005A2A8B">
              <w:rPr>
                <w:rFonts w:eastAsia="DengXian"/>
                <w:color w:val="000000"/>
                <w:sz w:val="14"/>
                <w:szCs w:val="14"/>
              </w:rPr>
              <w:t>-0.149</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438" w:type="pct"/>
          </w:tcPr>
          <w:p w14:paraId="1590641A"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-0.063</w:t>
            </w:r>
          </w:p>
        </w:tc>
        <w:tc>
          <w:tcPr>
            <w:tcW w:w="396" w:type="pct"/>
          </w:tcPr>
          <w:p w14:paraId="5F5D0499" w14:textId="77777777" w:rsidR="005A2A8B" w:rsidRPr="005A2A8B" w:rsidRDefault="005A2A8B" w:rsidP="005A2A8B">
            <w:pPr>
              <w:widowControl w:val="0"/>
              <w:autoSpaceDE w:val="0"/>
              <w:autoSpaceDN w:val="0"/>
              <w:ind w:left="7"/>
              <w:rPr>
                <w:rFonts w:eastAsia="DengXian"/>
                <w:color w:val="000000"/>
                <w:sz w:val="14"/>
                <w:szCs w:val="14"/>
              </w:rPr>
            </w:pPr>
            <w:r w:rsidRPr="005A2A8B">
              <w:rPr>
                <w:rFonts w:eastAsia="DengXian"/>
                <w:color w:val="000000"/>
                <w:sz w:val="14"/>
                <w:szCs w:val="14"/>
              </w:rPr>
              <w:t>-0.383</w:t>
            </w:r>
          </w:p>
        </w:tc>
        <w:tc>
          <w:tcPr>
            <w:tcW w:w="418" w:type="pct"/>
            <w:tcBorders>
              <w:right w:val="single" w:sz="4" w:space="0" w:color="auto"/>
            </w:tcBorders>
          </w:tcPr>
          <w:p w14:paraId="0E86428B"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 xml:space="preserve">1.000 </w:t>
            </w:r>
          </w:p>
        </w:tc>
        <w:tc>
          <w:tcPr>
            <w:tcW w:w="261" w:type="pct"/>
            <w:tcBorders>
              <w:right w:val="single" w:sz="4" w:space="0" w:color="auto"/>
            </w:tcBorders>
          </w:tcPr>
          <w:p w14:paraId="4FB3839F" w14:textId="77777777" w:rsidR="005A2A8B" w:rsidRPr="005A2A8B" w:rsidRDefault="005A2A8B" w:rsidP="005A2A8B">
            <w:pPr>
              <w:widowControl w:val="0"/>
              <w:autoSpaceDE w:val="0"/>
              <w:autoSpaceDN w:val="0"/>
              <w:ind w:right="37"/>
              <w:rPr>
                <w:rFonts w:eastAsia="DengXian"/>
                <w:color w:val="000000"/>
                <w:sz w:val="14"/>
                <w:szCs w:val="14"/>
              </w:rPr>
            </w:pPr>
          </w:p>
        </w:tc>
        <w:tc>
          <w:tcPr>
            <w:tcW w:w="280" w:type="pct"/>
            <w:tcBorders>
              <w:right w:val="single" w:sz="4" w:space="0" w:color="auto"/>
            </w:tcBorders>
          </w:tcPr>
          <w:p w14:paraId="34CD3C49" w14:textId="77777777" w:rsidR="005A2A8B" w:rsidRPr="005A2A8B" w:rsidRDefault="005A2A8B" w:rsidP="005A2A8B">
            <w:pPr>
              <w:widowControl w:val="0"/>
              <w:autoSpaceDE w:val="0"/>
              <w:autoSpaceDN w:val="0"/>
              <w:ind w:right="37"/>
              <w:rPr>
                <w:rFonts w:eastAsia="DengXian"/>
                <w:color w:val="000000"/>
                <w:sz w:val="14"/>
                <w:szCs w:val="14"/>
              </w:rPr>
            </w:pPr>
          </w:p>
        </w:tc>
        <w:tc>
          <w:tcPr>
            <w:tcW w:w="138" w:type="pct"/>
            <w:gridSpan w:val="2"/>
            <w:tcBorders>
              <w:left w:val="single" w:sz="4" w:space="0" w:color="auto"/>
            </w:tcBorders>
          </w:tcPr>
          <w:p w14:paraId="408E87F9"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vMerge/>
          </w:tcPr>
          <w:p w14:paraId="370331E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00" w:type="pct"/>
            <w:vMerge/>
          </w:tcPr>
          <w:p w14:paraId="109F1C1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38EBDE" w14:textId="77777777" w:rsidTr="00CA6417">
        <w:trPr>
          <w:trHeight w:val="289"/>
        </w:trPr>
        <w:tc>
          <w:tcPr>
            <w:tcW w:w="341" w:type="pct"/>
          </w:tcPr>
          <w:p w14:paraId="541A8CF6" w14:textId="77777777" w:rsidR="005A2A8B" w:rsidRPr="005A2A8B" w:rsidRDefault="005A2A8B" w:rsidP="005A2A8B">
            <w:pPr>
              <w:widowControl w:val="0"/>
              <w:autoSpaceDE w:val="0"/>
              <w:autoSpaceDN w:val="0"/>
              <w:ind w:right="35"/>
              <w:rPr>
                <w:rFonts w:eastAsia="DengXian"/>
                <w:color w:val="000000"/>
                <w:sz w:val="14"/>
                <w:szCs w:val="14"/>
              </w:rPr>
            </w:pPr>
            <w:r w:rsidRPr="005A2A8B">
              <w:rPr>
                <w:rFonts w:eastAsia="DengXian"/>
                <w:color w:val="000000"/>
                <w:sz w:val="14"/>
                <w:szCs w:val="14"/>
              </w:rPr>
              <w:t>D</w:t>
            </w:r>
          </w:p>
        </w:tc>
        <w:tc>
          <w:tcPr>
            <w:tcW w:w="301" w:type="pct"/>
          </w:tcPr>
          <w:p w14:paraId="199E8A24"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302" w:type="pct"/>
          </w:tcPr>
          <w:p w14:paraId="72265992"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0.280</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60" w:type="pct"/>
          </w:tcPr>
          <w:p w14:paraId="444735B8" w14:textId="77777777" w:rsidR="005A2A8B" w:rsidRPr="005A2A8B" w:rsidRDefault="005A2A8B"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0.344</w:t>
            </w:r>
          </w:p>
        </w:tc>
        <w:tc>
          <w:tcPr>
            <w:tcW w:w="301" w:type="pct"/>
          </w:tcPr>
          <w:p w14:paraId="7AE49B1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0.478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86" w:type="pct"/>
          </w:tcPr>
          <w:p w14:paraId="2F1F0452"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0.234</w:t>
            </w:r>
          </w:p>
        </w:tc>
        <w:tc>
          <w:tcPr>
            <w:tcW w:w="301" w:type="pct"/>
          </w:tcPr>
          <w:p w14:paraId="53F589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0.482</w:t>
            </w:r>
          </w:p>
        </w:tc>
        <w:tc>
          <w:tcPr>
            <w:tcW w:w="416" w:type="pct"/>
          </w:tcPr>
          <w:p w14:paraId="0DAA657A"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-0.196</w:t>
            </w:r>
          </w:p>
        </w:tc>
        <w:tc>
          <w:tcPr>
            <w:tcW w:w="438" w:type="pct"/>
          </w:tcPr>
          <w:p w14:paraId="5D03B3D6"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0.643</w:t>
            </w:r>
            <w:r w:rsidRPr="005A2A8B">
              <w:rPr>
                <w:rFonts w:eastAsia="DengXian"/>
                <w:color w:val="000000"/>
                <w:sz w:val="14"/>
                <w:szCs w:val="14"/>
                <w:vertAlign w:val="superscript"/>
              </w:rPr>
              <w:t>*</w:t>
            </w:r>
          </w:p>
        </w:tc>
        <w:tc>
          <w:tcPr>
            <w:tcW w:w="396" w:type="pct"/>
          </w:tcPr>
          <w:p w14:paraId="7217139F"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0.280</w:t>
            </w:r>
          </w:p>
        </w:tc>
        <w:tc>
          <w:tcPr>
            <w:tcW w:w="418" w:type="pct"/>
            <w:tcBorders>
              <w:right w:val="single" w:sz="4" w:space="0" w:color="auto"/>
            </w:tcBorders>
          </w:tcPr>
          <w:p w14:paraId="7A58B6C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0.592</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61" w:type="pct"/>
            <w:tcBorders>
              <w:right w:val="single" w:sz="4" w:space="0" w:color="auto"/>
            </w:tcBorders>
          </w:tcPr>
          <w:p w14:paraId="38686EB8"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1.000</w:t>
            </w:r>
          </w:p>
        </w:tc>
        <w:tc>
          <w:tcPr>
            <w:tcW w:w="280" w:type="pct"/>
            <w:tcBorders>
              <w:right w:val="single" w:sz="4" w:space="0" w:color="auto"/>
            </w:tcBorders>
          </w:tcPr>
          <w:p w14:paraId="196C69E1" w14:textId="77777777" w:rsidR="005A2A8B" w:rsidRPr="005A2A8B" w:rsidRDefault="005A2A8B" w:rsidP="005A2A8B">
            <w:pPr>
              <w:widowControl w:val="0"/>
              <w:autoSpaceDE w:val="0"/>
              <w:autoSpaceDN w:val="0"/>
              <w:ind w:right="37"/>
              <w:rPr>
                <w:rFonts w:eastAsia="DengXian"/>
                <w:color w:val="000000"/>
                <w:sz w:val="14"/>
                <w:szCs w:val="14"/>
              </w:rPr>
            </w:pPr>
          </w:p>
        </w:tc>
        <w:tc>
          <w:tcPr>
            <w:tcW w:w="138" w:type="pct"/>
            <w:gridSpan w:val="2"/>
            <w:tcBorders>
              <w:left w:val="single" w:sz="4" w:space="0" w:color="auto"/>
            </w:tcBorders>
          </w:tcPr>
          <w:p w14:paraId="6F2698D4"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tcPr>
          <w:p w14:paraId="36C1F0C8"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00" w:type="pct"/>
            <w:vMerge/>
          </w:tcPr>
          <w:p w14:paraId="493EF48F"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5371A817" w14:textId="77777777" w:rsidTr="00CA6417">
        <w:trPr>
          <w:trHeight w:val="230"/>
        </w:trPr>
        <w:tc>
          <w:tcPr>
            <w:tcW w:w="341" w:type="pct"/>
          </w:tcPr>
          <w:p w14:paraId="15BD55EE" w14:textId="77777777" w:rsidR="005A2A8B" w:rsidRPr="005A2A8B" w:rsidRDefault="005A2A8B" w:rsidP="005A2A8B">
            <w:pPr>
              <w:widowControl w:val="0"/>
              <w:autoSpaceDE w:val="0"/>
              <w:autoSpaceDN w:val="0"/>
              <w:ind w:left="4"/>
              <w:rPr>
                <w:rFonts w:eastAsia="DengXian"/>
                <w:color w:val="000000"/>
                <w:sz w:val="14"/>
                <w:szCs w:val="14"/>
              </w:rPr>
            </w:pPr>
            <w:r w:rsidRPr="005A2A8B">
              <w:rPr>
                <w:rFonts w:eastAsia="DengXian"/>
                <w:color w:val="000000"/>
                <w:sz w:val="14"/>
                <w:szCs w:val="14"/>
              </w:rPr>
              <w:t>PSDI</w:t>
            </w:r>
          </w:p>
        </w:tc>
        <w:tc>
          <w:tcPr>
            <w:tcW w:w="301" w:type="pct"/>
          </w:tcPr>
          <w:p w14:paraId="1B963A5E"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0.095</w:t>
            </w:r>
          </w:p>
        </w:tc>
        <w:tc>
          <w:tcPr>
            <w:tcW w:w="302" w:type="pct"/>
          </w:tcPr>
          <w:p w14:paraId="6D49F6BF"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-0.202</w:t>
            </w:r>
          </w:p>
        </w:tc>
        <w:tc>
          <w:tcPr>
            <w:tcW w:w="260" w:type="pct"/>
          </w:tcPr>
          <w:p w14:paraId="498BEBF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-0.020</w:t>
            </w:r>
          </w:p>
        </w:tc>
        <w:tc>
          <w:tcPr>
            <w:tcW w:w="301" w:type="pct"/>
          </w:tcPr>
          <w:p w14:paraId="17E8D9E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0.503</w:t>
            </w:r>
          </w:p>
        </w:tc>
        <w:tc>
          <w:tcPr>
            <w:tcW w:w="286" w:type="pct"/>
          </w:tcPr>
          <w:p w14:paraId="5AFCEF20"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0.675</w:t>
            </w:r>
            <w:r w:rsidRPr="005A2A8B">
              <w:rPr>
                <w:rFonts w:eastAsia="DengXian"/>
                <w:color w:val="000000"/>
                <w:sz w:val="14"/>
                <w:szCs w:val="14"/>
                <w:vertAlign w:val="superscript"/>
              </w:rPr>
              <w:t>*</w:t>
            </w:r>
          </w:p>
        </w:tc>
        <w:tc>
          <w:tcPr>
            <w:tcW w:w="301" w:type="pct"/>
          </w:tcPr>
          <w:p w14:paraId="346E87E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0.570</w:t>
            </w:r>
          </w:p>
        </w:tc>
        <w:tc>
          <w:tcPr>
            <w:tcW w:w="416" w:type="pct"/>
          </w:tcPr>
          <w:p w14:paraId="0F606444"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0.493</w:t>
            </w:r>
          </w:p>
        </w:tc>
        <w:tc>
          <w:tcPr>
            <w:tcW w:w="438" w:type="pct"/>
          </w:tcPr>
          <w:p w14:paraId="7FF332C8"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0.023</w:t>
            </w:r>
          </w:p>
        </w:tc>
        <w:tc>
          <w:tcPr>
            <w:tcW w:w="396" w:type="pct"/>
          </w:tcPr>
          <w:p w14:paraId="2FF017B2"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0.193</w:t>
            </w:r>
          </w:p>
        </w:tc>
        <w:tc>
          <w:tcPr>
            <w:tcW w:w="418" w:type="pct"/>
            <w:tcBorders>
              <w:right w:val="single" w:sz="4" w:space="0" w:color="auto"/>
            </w:tcBorders>
          </w:tcPr>
          <w:p w14:paraId="28C9D70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0.490</w:t>
            </w:r>
          </w:p>
        </w:tc>
        <w:tc>
          <w:tcPr>
            <w:tcW w:w="261" w:type="pct"/>
            <w:tcBorders>
              <w:right w:val="single" w:sz="4" w:space="0" w:color="auto"/>
            </w:tcBorders>
          </w:tcPr>
          <w:p w14:paraId="624A75A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0.241</w:t>
            </w:r>
          </w:p>
        </w:tc>
        <w:tc>
          <w:tcPr>
            <w:tcW w:w="280" w:type="pct"/>
            <w:tcBorders>
              <w:right w:val="single" w:sz="4" w:space="0" w:color="auto"/>
            </w:tcBorders>
          </w:tcPr>
          <w:p w14:paraId="5D8FEF77" w14:textId="77777777" w:rsidR="005A2A8B" w:rsidRPr="005A2A8B" w:rsidRDefault="00F22CB5" w:rsidP="005A2A8B">
            <w:pPr>
              <w:widowControl w:val="0"/>
              <w:autoSpaceDE w:val="0"/>
              <w:autoSpaceDN w:val="0"/>
              <w:ind w:right="37"/>
              <w:rPr>
                <w:rFonts w:eastAsia="DengXian"/>
                <w:color w:val="000000"/>
                <w:sz w:val="14"/>
                <w:szCs w:val="14"/>
              </w:rPr>
            </w:pPr>
            <w:r>
              <w:rPr>
                <w:rFonts w:eastAsia="DengXian"/>
                <w:color w:val="000000"/>
                <w:sz w:val="14"/>
                <w:szCs w:val="14"/>
              </w:rPr>
              <w:t>1.000</w:t>
            </w:r>
          </w:p>
        </w:tc>
        <w:tc>
          <w:tcPr>
            <w:tcW w:w="138" w:type="pct"/>
            <w:gridSpan w:val="2"/>
            <w:tcBorders>
              <w:left w:val="single" w:sz="4" w:space="0" w:color="auto"/>
            </w:tcBorders>
          </w:tcPr>
          <w:p w14:paraId="75E28EBB" w14:textId="77777777" w:rsidR="005A2A8B" w:rsidRPr="005A2A8B" w:rsidRDefault="005A2A8B" w:rsidP="005A2A8B">
            <w:pPr>
              <w:widowControl w:val="0"/>
              <w:autoSpaceDE w:val="0"/>
              <w:autoSpaceDN w:val="0"/>
              <w:ind w:right="37"/>
              <w:rPr>
                <w:rFonts w:eastAsia="DengXian"/>
                <w:color w:val="000000"/>
                <w:sz w:val="14"/>
                <w:szCs w:val="14"/>
              </w:rPr>
            </w:pPr>
          </w:p>
        </w:tc>
        <w:tc>
          <w:tcPr>
            <w:tcW w:w="260" w:type="pct"/>
          </w:tcPr>
          <w:p w14:paraId="0F8A885C" w14:textId="77777777" w:rsidR="005A2A8B" w:rsidRPr="005A2A8B" w:rsidRDefault="005A2A8B" w:rsidP="005A2A8B">
            <w:pPr>
              <w:widowControl w:val="0"/>
              <w:autoSpaceDE w:val="0"/>
              <w:autoSpaceDN w:val="0"/>
              <w:rPr>
                <w:rFonts w:eastAsia="DengXian"/>
                <w:color w:val="000000"/>
                <w:sz w:val="14"/>
                <w:szCs w:val="14"/>
              </w:rPr>
            </w:pPr>
            <w:r w:rsidRPr="005A2A8B">
              <w:rPr>
                <w:rFonts w:eastAsia="DengXian"/>
                <w:color w:val="000000"/>
                <w:sz w:val="14"/>
                <w:szCs w:val="14"/>
              </w:rPr>
              <w:t>0.241</w:t>
            </w:r>
          </w:p>
        </w:tc>
        <w:tc>
          <w:tcPr>
            <w:tcW w:w="300" w:type="pct"/>
          </w:tcPr>
          <w:p w14:paraId="509DDE9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r>
      <w:tr w:rsidR="005A2A8B" w:rsidRPr="005A2A8B" w14:paraId="78E05A6C" w14:textId="77777777" w:rsidTr="00CA6417">
        <w:trPr>
          <w:trHeight w:val="230"/>
        </w:trPr>
        <w:tc>
          <w:tcPr>
            <w:tcW w:w="341" w:type="pct"/>
          </w:tcPr>
          <w:p w14:paraId="4A4A54A5" w14:textId="77777777" w:rsidR="005A2A8B" w:rsidRPr="005A2A8B" w:rsidRDefault="005A2A8B" w:rsidP="005A2A8B">
            <w:pPr>
              <w:widowControl w:val="0"/>
              <w:autoSpaceDE w:val="0"/>
              <w:autoSpaceDN w:val="0"/>
              <w:ind w:left="4"/>
              <w:rPr>
                <w:rFonts w:eastAsia="DengXian"/>
                <w:color w:val="000000"/>
                <w:sz w:val="14"/>
                <w:szCs w:val="14"/>
              </w:rPr>
            </w:pPr>
          </w:p>
          <w:p w14:paraId="209E1310" w14:textId="77777777" w:rsidR="005A2A8B" w:rsidRPr="005A2A8B" w:rsidRDefault="005A2A8B" w:rsidP="005A2A8B">
            <w:pPr>
              <w:widowControl w:val="0"/>
              <w:autoSpaceDE w:val="0"/>
              <w:autoSpaceDN w:val="0"/>
              <w:ind w:left="4"/>
              <w:rPr>
                <w:rFonts w:eastAsia="DengXian"/>
                <w:color w:val="000000"/>
                <w:sz w:val="14"/>
                <w:szCs w:val="14"/>
              </w:rPr>
            </w:pPr>
          </w:p>
          <w:p w14:paraId="6B4E0D79" w14:textId="77777777" w:rsidR="005A2A8B" w:rsidRPr="005A2A8B" w:rsidRDefault="005A2A8B" w:rsidP="005A2A8B">
            <w:pPr>
              <w:widowControl w:val="0"/>
              <w:autoSpaceDE w:val="0"/>
              <w:autoSpaceDN w:val="0"/>
              <w:ind w:left="4"/>
              <w:rPr>
                <w:rFonts w:eastAsia="DengXian"/>
                <w:color w:val="000000"/>
                <w:sz w:val="14"/>
                <w:szCs w:val="14"/>
              </w:rPr>
            </w:pPr>
          </w:p>
        </w:tc>
        <w:tc>
          <w:tcPr>
            <w:tcW w:w="301" w:type="pct"/>
          </w:tcPr>
          <w:p w14:paraId="2C67D1CB"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302" w:type="pct"/>
          </w:tcPr>
          <w:p w14:paraId="25E835E2"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260" w:type="pct"/>
          </w:tcPr>
          <w:p w14:paraId="5867F079" w14:textId="77777777" w:rsidR="005A2A8B" w:rsidRPr="005A2A8B" w:rsidRDefault="005A2A8B" w:rsidP="005A2A8B">
            <w:pPr>
              <w:widowControl w:val="0"/>
              <w:autoSpaceDE w:val="0"/>
              <w:autoSpaceDN w:val="0"/>
              <w:ind w:right="34"/>
              <w:jc w:val="center"/>
              <w:rPr>
                <w:rFonts w:eastAsia="DengXian"/>
                <w:color w:val="000000"/>
                <w:sz w:val="14"/>
                <w:szCs w:val="14"/>
              </w:rPr>
            </w:pPr>
          </w:p>
        </w:tc>
        <w:tc>
          <w:tcPr>
            <w:tcW w:w="301" w:type="pct"/>
          </w:tcPr>
          <w:p w14:paraId="268135D7"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286" w:type="pct"/>
          </w:tcPr>
          <w:p w14:paraId="45FB3174"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301" w:type="pct"/>
          </w:tcPr>
          <w:p w14:paraId="50A4F965"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416" w:type="pct"/>
          </w:tcPr>
          <w:p w14:paraId="640071C1" w14:textId="77777777" w:rsidR="005A2A8B" w:rsidRPr="005A2A8B" w:rsidRDefault="005A2A8B" w:rsidP="005A2A8B">
            <w:pPr>
              <w:widowControl w:val="0"/>
              <w:autoSpaceDE w:val="0"/>
              <w:autoSpaceDN w:val="0"/>
              <w:ind w:right="33"/>
              <w:jc w:val="center"/>
              <w:rPr>
                <w:rFonts w:eastAsia="DengXian"/>
                <w:color w:val="000000"/>
                <w:sz w:val="14"/>
                <w:szCs w:val="14"/>
              </w:rPr>
            </w:pPr>
          </w:p>
        </w:tc>
        <w:tc>
          <w:tcPr>
            <w:tcW w:w="438" w:type="pct"/>
          </w:tcPr>
          <w:p w14:paraId="0018DFB2" w14:textId="77777777" w:rsidR="005A2A8B" w:rsidRPr="005A2A8B" w:rsidRDefault="005A2A8B" w:rsidP="005A2A8B">
            <w:pPr>
              <w:widowControl w:val="0"/>
              <w:autoSpaceDE w:val="0"/>
              <w:autoSpaceDN w:val="0"/>
              <w:ind w:left="3"/>
              <w:rPr>
                <w:rFonts w:eastAsia="DengXian"/>
                <w:color w:val="000000"/>
                <w:sz w:val="14"/>
                <w:szCs w:val="14"/>
              </w:rPr>
            </w:pPr>
          </w:p>
        </w:tc>
        <w:tc>
          <w:tcPr>
            <w:tcW w:w="396" w:type="pct"/>
          </w:tcPr>
          <w:p w14:paraId="554A5653" w14:textId="77777777" w:rsidR="005A2A8B" w:rsidRPr="005A2A8B" w:rsidRDefault="005A2A8B" w:rsidP="005A2A8B">
            <w:pPr>
              <w:widowControl w:val="0"/>
              <w:autoSpaceDE w:val="0"/>
              <w:autoSpaceDN w:val="0"/>
              <w:ind w:left="30"/>
              <w:rPr>
                <w:rFonts w:eastAsia="DengXian"/>
                <w:color w:val="000000"/>
                <w:sz w:val="14"/>
                <w:szCs w:val="14"/>
              </w:rPr>
            </w:pPr>
          </w:p>
        </w:tc>
        <w:tc>
          <w:tcPr>
            <w:tcW w:w="418" w:type="pct"/>
            <w:tcBorders>
              <w:right w:val="single" w:sz="4" w:space="0" w:color="auto"/>
            </w:tcBorders>
          </w:tcPr>
          <w:p w14:paraId="1FDEA3DE"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61" w:type="pct"/>
            <w:tcBorders>
              <w:right w:val="single" w:sz="4" w:space="0" w:color="auto"/>
            </w:tcBorders>
          </w:tcPr>
          <w:p w14:paraId="3B414A79"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80" w:type="pct"/>
            <w:tcBorders>
              <w:right w:val="single" w:sz="4" w:space="0" w:color="auto"/>
            </w:tcBorders>
          </w:tcPr>
          <w:p w14:paraId="52D2E118"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138" w:type="pct"/>
            <w:gridSpan w:val="2"/>
            <w:tcBorders>
              <w:left w:val="single" w:sz="4" w:space="0" w:color="auto"/>
            </w:tcBorders>
          </w:tcPr>
          <w:p w14:paraId="7F122716"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60" w:type="pct"/>
          </w:tcPr>
          <w:p w14:paraId="7672813B" w14:textId="77777777" w:rsidR="005A2A8B" w:rsidRPr="005A2A8B" w:rsidRDefault="005A2A8B" w:rsidP="005A2A8B">
            <w:pPr>
              <w:widowControl w:val="0"/>
              <w:autoSpaceDE w:val="0"/>
              <w:autoSpaceDN w:val="0"/>
              <w:rPr>
                <w:rFonts w:eastAsia="DengXian"/>
                <w:color w:val="000000"/>
                <w:sz w:val="14"/>
                <w:szCs w:val="14"/>
              </w:rPr>
            </w:pPr>
          </w:p>
        </w:tc>
        <w:tc>
          <w:tcPr>
            <w:tcW w:w="300" w:type="pct"/>
          </w:tcPr>
          <w:p w14:paraId="21D4B995" w14:textId="77777777" w:rsidR="005A2A8B" w:rsidRPr="005A2A8B" w:rsidRDefault="005A2A8B" w:rsidP="005A2A8B">
            <w:pPr>
              <w:widowControl w:val="0"/>
              <w:autoSpaceDE w:val="0"/>
              <w:autoSpaceDN w:val="0"/>
              <w:ind w:right="35"/>
              <w:jc w:val="center"/>
              <w:rPr>
                <w:rFonts w:eastAsia="DengXian"/>
                <w:color w:val="000000"/>
                <w:sz w:val="14"/>
                <w:szCs w:val="14"/>
              </w:rPr>
            </w:pPr>
          </w:p>
        </w:tc>
      </w:tr>
    </w:tbl>
    <w:p w14:paraId="51F9E482" w14:textId="77777777" w:rsidR="00B14FCD" w:rsidRPr="005A2A8B" w:rsidRDefault="00B14FCD" w:rsidP="00460801">
      <w:pPr>
        <w:widowControl w:val="0"/>
        <w:autoSpaceDE w:val="0"/>
        <w:autoSpaceDN w:val="0"/>
        <w:spacing w:after="0" w:line="240" w:lineRule="auto"/>
        <w:rPr>
          <w:rFonts w:ascii="Times New Roman" w:eastAsia="Times New Roman" w:hAnsi="Times New Roman" w:cs="Times New Roman"/>
          <w:sz w:val="14"/>
          <w:szCs w:val="14"/>
        </w:rPr>
        <w:sectPr w:rsidR="00B14FCD" w:rsidRPr="005A2A8B" w:rsidSect="00A02B35">
          <w:headerReference w:type="even" r:id="rId26"/>
          <w:headerReference w:type="default" r:id="rId27"/>
          <w:footerReference w:type="default" r:id="rId28"/>
          <w:headerReference w:type="first" r:id="rId29"/>
          <w:pgSz w:w="11910" w:h="16840" w:code="9"/>
          <w:pgMar w:top="1440" w:right="1440" w:bottom="1440" w:left="1440" w:header="720" w:footer="821" w:gutter="0"/>
          <w:cols w:space="720"/>
          <w:docGrid w:linePitch="328"/>
        </w:sectPr>
      </w:pPr>
    </w:p>
    <w:p w14:paraId="7AC0320E" w14:textId="77777777" w:rsidR="00460801"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0.05 level (2-tailed)</w:t>
      </w:r>
    </w:p>
    <w:p w14:paraId="3A4D3354" w14:textId="77777777" w:rsidR="00472A9A" w:rsidRPr="00B14FCD"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14:paraId="3EB6FB40" w14:textId="77777777" w:rsidR="00472A9A" w:rsidRPr="00460801" w:rsidRDefault="00460801" w:rsidP="00460801">
      <w:pPr>
        <w:widowControl w:val="0"/>
        <w:autoSpaceDE w:val="0"/>
        <w:autoSpaceDN w:val="0"/>
        <w:spacing w:before="55" w:after="25" w:line="240" w:lineRule="auto"/>
        <w:rPr>
          <w:rFonts w:ascii="Times New Roman" w:eastAsia="Times New Roman" w:hAnsi="Times New Roman" w:cs="Times New Roman"/>
          <w:b/>
          <w:sz w:val="24"/>
          <w:szCs w:val="24"/>
        </w:rPr>
      </w:pPr>
      <w:r w:rsidRPr="00460801">
        <w:rPr>
          <w:rFonts w:ascii="Times New Roman" w:eastAsia="Times New Roman" w:hAnsi="Times New Roman" w:cs="Times New Roman"/>
          <w:b/>
          <w:sz w:val="24"/>
          <w:szCs w:val="24"/>
        </w:rPr>
        <w:t>Table</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5:</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005A6135">
        <w:rPr>
          <w:rFonts w:ascii="Times New Roman" w:eastAsia="Times New Roman" w:hAnsi="Times New Roman" w:cs="Times New Roman"/>
          <w:b/>
          <w:sz w:val="24"/>
          <w:szCs w:val="24"/>
        </w:rPr>
        <w:t>Soil</w:t>
      </w:r>
      <w:r w:rsidR="005A6135">
        <w:rPr>
          <w:rFonts w:ascii="Times New Roman" w:eastAsia="Times New Roman" w:hAnsi="Times New Roman" w:cs="Times New Roman"/>
          <w:b/>
          <w:spacing w:val="-1"/>
          <w:sz w:val="24"/>
          <w:szCs w:val="24"/>
        </w:rPr>
        <w:t xml:space="preserve"> C</w:t>
      </w:r>
      <w:r w:rsidRPr="00460801">
        <w:rPr>
          <w:rFonts w:ascii="Times New Roman" w:eastAsia="Times New Roman" w:hAnsi="Times New Roman" w:cs="Times New Roman"/>
          <w:b/>
          <w:spacing w:val="-1"/>
          <w:sz w:val="24"/>
          <w:szCs w:val="24"/>
        </w:rPr>
        <w:t xml:space="preserve">hemical </w:t>
      </w:r>
      <w:r w:rsidR="005A6135">
        <w:rPr>
          <w:rFonts w:ascii="Times New Roman" w:eastAsia="Times New Roman" w:hAnsi="Times New Roman" w:cs="Times New Roman"/>
          <w:b/>
          <w:sz w:val="24"/>
          <w:szCs w:val="24"/>
        </w:rPr>
        <w:t>Properties with Aggregate Stability Indices</w:t>
      </w:r>
    </w:p>
    <w:tbl>
      <w:tblPr>
        <w:tblStyle w:val="TableGridLight1"/>
        <w:tblW w:w="14760" w:type="dxa"/>
        <w:tblLayout w:type="fixed"/>
        <w:tblLook w:val="04A0" w:firstRow="1" w:lastRow="0" w:firstColumn="1" w:lastColumn="0" w:noHBand="0" w:noVBand="1"/>
      </w:tblPr>
      <w:tblGrid>
        <w:gridCol w:w="990"/>
        <w:gridCol w:w="900"/>
        <w:gridCol w:w="810"/>
        <w:gridCol w:w="810"/>
        <w:gridCol w:w="900"/>
        <w:gridCol w:w="900"/>
        <w:gridCol w:w="900"/>
        <w:gridCol w:w="810"/>
        <w:gridCol w:w="810"/>
        <w:gridCol w:w="810"/>
        <w:gridCol w:w="900"/>
        <w:gridCol w:w="990"/>
        <w:gridCol w:w="990"/>
        <w:gridCol w:w="900"/>
        <w:gridCol w:w="900"/>
        <w:gridCol w:w="720"/>
        <w:gridCol w:w="720"/>
      </w:tblGrid>
      <w:tr w:rsidR="00460801" w:rsidRPr="00460801" w14:paraId="3EF576A8" w14:textId="77777777" w:rsidTr="00460801">
        <w:trPr>
          <w:trHeight w:val="143"/>
        </w:trPr>
        <w:tc>
          <w:tcPr>
            <w:tcW w:w="990" w:type="dxa"/>
          </w:tcPr>
          <w:p w14:paraId="0CD1A902" w14:textId="77777777" w:rsidR="00460801" w:rsidRPr="00460801" w:rsidRDefault="00460801" w:rsidP="00460801">
            <w:pPr>
              <w:widowControl w:val="0"/>
              <w:autoSpaceDE w:val="0"/>
              <w:autoSpaceDN w:val="0"/>
              <w:ind w:right="1"/>
              <w:jc w:val="center"/>
              <w:rPr>
                <w:rFonts w:eastAsia="DengXian"/>
              </w:rPr>
            </w:pPr>
          </w:p>
        </w:tc>
        <w:tc>
          <w:tcPr>
            <w:tcW w:w="900" w:type="dxa"/>
          </w:tcPr>
          <w:p w14:paraId="624D74A3" w14:textId="77777777" w:rsidR="00460801" w:rsidRPr="00460801" w:rsidRDefault="00460801" w:rsidP="00460801">
            <w:pPr>
              <w:widowControl w:val="0"/>
              <w:autoSpaceDE w:val="0"/>
              <w:autoSpaceDN w:val="0"/>
              <w:ind w:right="42"/>
              <w:jc w:val="center"/>
              <w:rPr>
                <w:rFonts w:eastAsia="DengXian"/>
              </w:rPr>
            </w:pPr>
            <w:r w:rsidRPr="00460801">
              <w:rPr>
                <w:rFonts w:eastAsia="DengXian"/>
              </w:rPr>
              <w:t>PH</w:t>
            </w:r>
          </w:p>
        </w:tc>
        <w:tc>
          <w:tcPr>
            <w:tcW w:w="810" w:type="dxa"/>
          </w:tcPr>
          <w:p w14:paraId="508072EC" w14:textId="77777777" w:rsidR="00460801" w:rsidRPr="00460801" w:rsidRDefault="00460801" w:rsidP="00460801">
            <w:pPr>
              <w:widowControl w:val="0"/>
              <w:autoSpaceDE w:val="0"/>
              <w:autoSpaceDN w:val="0"/>
              <w:ind w:right="34"/>
              <w:jc w:val="center"/>
              <w:rPr>
                <w:rFonts w:eastAsia="DengXian"/>
              </w:rPr>
            </w:pPr>
            <w:r w:rsidRPr="00460801">
              <w:rPr>
                <w:rFonts w:eastAsia="DengXian"/>
              </w:rPr>
              <w:t>OM</w:t>
            </w:r>
          </w:p>
        </w:tc>
        <w:tc>
          <w:tcPr>
            <w:tcW w:w="810" w:type="dxa"/>
          </w:tcPr>
          <w:p w14:paraId="6AC59C2D" w14:textId="77777777" w:rsidR="00460801" w:rsidRPr="00460801" w:rsidRDefault="00460801" w:rsidP="00460801">
            <w:pPr>
              <w:widowControl w:val="0"/>
              <w:autoSpaceDE w:val="0"/>
              <w:autoSpaceDN w:val="0"/>
              <w:ind w:right="31"/>
              <w:jc w:val="center"/>
              <w:rPr>
                <w:rFonts w:eastAsia="DengXian"/>
              </w:rPr>
            </w:pPr>
            <w:r w:rsidRPr="00460801">
              <w:rPr>
                <w:rFonts w:eastAsia="DengXian"/>
              </w:rPr>
              <w:t>Av.P</w:t>
            </w:r>
          </w:p>
        </w:tc>
        <w:tc>
          <w:tcPr>
            <w:tcW w:w="900" w:type="dxa"/>
          </w:tcPr>
          <w:p w14:paraId="3A055F63" w14:textId="77777777" w:rsidR="00460801" w:rsidRPr="00460801" w:rsidRDefault="00460801" w:rsidP="00460801">
            <w:pPr>
              <w:widowControl w:val="0"/>
              <w:autoSpaceDE w:val="0"/>
              <w:autoSpaceDN w:val="0"/>
              <w:ind w:right="30"/>
              <w:jc w:val="center"/>
              <w:rPr>
                <w:rFonts w:eastAsia="DengXian"/>
              </w:rPr>
            </w:pPr>
            <w:r w:rsidRPr="00460801">
              <w:rPr>
                <w:rFonts w:eastAsia="DengXian"/>
              </w:rPr>
              <w:t>Ca</w:t>
            </w:r>
          </w:p>
        </w:tc>
        <w:tc>
          <w:tcPr>
            <w:tcW w:w="900" w:type="dxa"/>
          </w:tcPr>
          <w:p w14:paraId="7B292850" w14:textId="77777777" w:rsidR="00460801" w:rsidRPr="00460801" w:rsidRDefault="00460801" w:rsidP="00460801">
            <w:pPr>
              <w:widowControl w:val="0"/>
              <w:autoSpaceDE w:val="0"/>
              <w:autoSpaceDN w:val="0"/>
              <w:ind w:right="34"/>
              <w:jc w:val="center"/>
              <w:rPr>
                <w:rFonts w:eastAsia="DengXian"/>
              </w:rPr>
            </w:pPr>
            <w:r w:rsidRPr="00460801">
              <w:rPr>
                <w:rFonts w:eastAsia="DengXian"/>
              </w:rPr>
              <w:t>Mg</w:t>
            </w:r>
          </w:p>
        </w:tc>
        <w:tc>
          <w:tcPr>
            <w:tcW w:w="900" w:type="dxa"/>
          </w:tcPr>
          <w:p w14:paraId="74FC6C9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Na</w:t>
            </w:r>
          </w:p>
        </w:tc>
        <w:tc>
          <w:tcPr>
            <w:tcW w:w="810" w:type="dxa"/>
          </w:tcPr>
          <w:p w14:paraId="12DF9E13" w14:textId="77777777" w:rsidR="00460801" w:rsidRPr="00460801" w:rsidRDefault="00460801" w:rsidP="00460801">
            <w:pPr>
              <w:widowControl w:val="0"/>
              <w:autoSpaceDE w:val="0"/>
              <w:autoSpaceDN w:val="0"/>
              <w:ind w:right="28"/>
              <w:jc w:val="center"/>
              <w:rPr>
                <w:rFonts w:eastAsia="DengXian"/>
              </w:rPr>
            </w:pPr>
            <w:r w:rsidRPr="00460801">
              <w:rPr>
                <w:rFonts w:eastAsia="DengXian"/>
              </w:rPr>
              <w:t>K</w:t>
            </w:r>
          </w:p>
        </w:tc>
        <w:tc>
          <w:tcPr>
            <w:tcW w:w="810" w:type="dxa"/>
          </w:tcPr>
          <w:p w14:paraId="27C00D0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EA</w:t>
            </w:r>
          </w:p>
        </w:tc>
        <w:tc>
          <w:tcPr>
            <w:tcW w:w="810" w:type="dxa"/>
          </w:tcPr>
          <w:p w14:paraId="0DC196E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ECEC</w:t>
            </w:r>
          </w:p>
        </w:tc>
        <w:tc>
          <w:tcPr>
            <w:tcW w:w="900" w:type="dxa"/>
          </w:tcPr>
          <w:p w14:paraId="56C5B91C" w14:textId="77777777" w:rsidR="00460801" w:rsidRPr="00460801" w:rsidRDefault="00460801" w:rsidP="00460801">
            <w:pPr>
              <w:widowControl w:val="0"/>
              <w:autoSpaceDE w:val="0"/>
              <w:autoSpaceDN w:val="0"/>
              <w:ind w:right="32"/>
              <w:jc w:val="center"/>
              <w:rPr>
                <w:rFonts w:eastAsia="DengXian"/>
              </w:rPr>
            </w:pPr>
            <w:r w:rsidRPr="00460801">
              <w:rPr>
                <w:rFonts w:eastAsia="DengXian"/>
              </w:rPr>
              <w:t>Bsat</w:t>
            </w:r>
          </w:p>
        </w:tc>
        <w:tc>
          <w:tcPr>
            <w:tcW w:w="990" w:type="dxa"/>
          </w:tcPr>
          <w:p w14:paraId="7A5B47A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MWDD</w:t>
            </w:r>
          </w:p>
        </w:tc>
        <w:tc>
          <w:tcPr>
            <w:tcW w:w="990" w:type="dxa"/>
          </w:tcPr>
          <w:p w14:paraId="1AD9B641"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2D319F93"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GMDD </w:t>
            </w:r>
          </w:p>
        </w:tc>
        <w:tc>
          <w:tcPr>
            <w:tcW w:w="900" w:type="dxa"/>
          </w:tcPr>
          <w:p w14:paraId="63C39A93" w14:textId="77777777" w:rsidR="00460801" w:rsidRPr="00460801" w:rsidRDefault="00460801" w:rsidP="00460801">
            <w:pPr>
              <w:widowControl w:val="0"/>
              <w:autoSpaceDE w:val="0"/>
              <w:autoSpaceDN w:val="0"/>
              <w:ind w:left="14"/>
              <w:rPr>
                <w:rFonts w:eastAsia="DengXian"/>
                <w:bCs/>
              </w:rPr>
            </w:pPr>
            <w:r w:rsidRPr="00460801">
              <w:rPr>
                <w:rFonts w:eastAsia="DengXian"/>
                <w:bCs/>
              </w:rPr>
              <w:t>GMDW</w:t>
            </w:r>
          </w:p>
        </w:tc>
        <w:tc>
          <w:tcPr>
            <w:tcW w:w="720" w:type="dxa"/>
          </w:tcPr>
          <w:p w14:paraId="620DE0E0"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D  </w:t>
            </w:r>
          </w:p>
        </w:tc>
        <w:tc>
          <w:tcPr>
            <w:tcW w:w="720" w:type="dxa"/>
          </w:tcPr>
          <w:p w14:paraId="4978EBA8" w14:textId="77777777" w:rsidR="00460801" w:rsidRPr="00460801" w:rsidRDefault="00460801" w:rsidP="00460801">
            <w:pPr>
              <w:widowControl w:val="0"/>
              <w:autoSpaceDE w:val="0"/>
              <w:autoSpaceDN w:val="0"/>
              <w:ind w:left="14"/>
              <w:rPr>
                <w:rFonts w:eastAsia="DengXian"/>
                <w:bCs/>
              </w:rPr>
            </w:pPr>
            <w:r w:rsidRPr="00460801">
              <w:rPr>
                <w:rFonts w:eastAsia="DengXian"/>
              </w:rPr>
              <w:t>PSDI</w:t>
            </w:r>
          </w:p>
        </w:tc>
      </w:tr>
      <w:tr w:rsidR="00460801" w:rsidRPr="00460801" w14:paraId="1B5706F0" w14:textId="77777777" w:rsidTr="00460801">
        <w:trPr>
          <w:trHeight w:val="237"/>
        </w:trPr>
        <w:tc>
          <w:tcPr>
            <w:tcW w:w="990" w:type="dxa"/>
          </w:tcPr>
          <w:p w14:paraId="69D5D0B6" w14:textId="77777777" w:rsidR="00460801" w:rsidRPr="00460801" w:rsidRDefault="00460801" w:rsidP="00460801">
            <w:pPr>
              <w:widowControl w:val="0"/>
              <w:autoSpaceDE w:val="0"/>
              <w:autoSpaceDN w:val="0"/>
              <w:ind w:right="37"/>
              <w:jc w:val="center"/>
              <w:rPr>
                <w:rFonts w:eastAsia="DengXian"/>
              </w:rPr>
            </w:pPr>
            <w:r w:rsidRPr="00460801">
              <w:rPr>
                <w:rFonts w:eastAsia="DengXian"/>
              </w:rPr>
              <w:t>PH</w:t>
            </w:r>
          </w:p>
        </w:tc>
        <w:tc>
          <w:tcPr>
            <w:tcW w:w="900" w:type="dxa"/>
          </w:tcPr>
          <w:p w14:paraId="4AB4D37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1.000 </w:t>
            </w:r>
          </w:p>
        </w:tc>
        <w:tc>
          <w:tcPr>
            <w:tcW w:w="810" w:type="dxa"/>
          </w:tcPr>
          <w:p w14:paraId="16219E61"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810" w:type="dxa"/>
            <w:vMerge w:val="restart"/>
          </w:tcPr>
          <w:p w14:paraId="22C5A56A"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p w14:paraId="13679380"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900" w:type="dxa"/>
            <w:vMerge w:val="restart"/>
          </w:tcPr>
          <w:p w14:paraId="07924DA0"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12B8A87A" w14:textId="77777777" w:rsidR="00460801" w:rsidRPr="00460801" w:rsidRDefault="00460801" w:rsidP="00460801">
            <w:pPr>
              <w:widowControl w:val="0"/>
              <w:autoSpaceDE w:val="0"/>
              <w:autoSpaceDN w:val="0"/>
              <w:ind w:right="3"/>
              <w:jc w:val="center"/>
              <w:rPr>
                <w:rFonts w:eastAsia="DengXian"/>
              </w:rPr>
            </w:pPr>
          </w:p>
        </w:tc>
        <w:tc>
          <w:tcPr>
            <w:tcW w:w="900" w:type="dxa"/>
            <w:vMerge w:val="restart"/>
          </w:tcPr>
          <w:p w14:paraId="51241062"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F95650D" w14:textId="77777777" w:rsidR="00460801" w:rsidRPr="00460801" w:rsidRDefault="00460801" w:rsidP="00460801">
            <w:pPr>
              <w:widowControl w:val="0"/>
              <w:autoSpaceDE w:val="0"/>
              <w:autoSpaceDN w:val="0"/>
              <w:ind w:left="1"/>
              <w:jc w:val="center"/>
              <w:rPr>
                <w:rFonts w:eastAsia="DengXian"/>
              </w:rPr>
            </w:pPr>
          </w:p>
        </w:tc>
        <w:tc>
          <w:tcPr>
            <w:tcW w:w="810" w:type="dxa"/>
            <w:vMerge w:val="restart"/>
          </w:tcPr>
          <w:p w14:paraId="5152A1AD"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A1150B9" w14:textId="77777777" w:rsidR="00460801" w:rsidRPr="00460801" w:rsidRDefault="00460801" w:rsidP="00460801">
            <w:pPr>
              <w:widowControl w:val="0"/>
              <w:autoSpaceDE w:val="0"/>
              <w:autoSpaceDN w:val="0"/>
              <w:jc w:val="center"/>
              <w:rPr>
                <w:rFonts w:eastAsia="DengXian"/>
              </w:rPr>
            </w:pPr>
          </w:p>
        </w:tc>
        <w:tc>
          <w:tcPr>
            <w:tcW w:w="900" w:type="dxa"/>
            <w:vMerge w:val="restart"/>
          </w:tcPr>
          <w:p w14:paraId="3552B21C" w14:textId="77777777" w:rsidR="00460801" w:rsidRPr="00460801" w:rsidRDefault="00460801" w:rsidP="00460801">
            <w:pPr>
              <w:widowControl w:val="0"/>
              <w:autoSpaceDE w:val="0"/>
              <w:autoSpaceDN w:val="0"/>
              <w:ind w:right="3"/>
              <w:jc w:val="center"/>
              <w:rPr>
                <w:rFonts w:eastAsia="DengXian"/>
              </w:rPr>
            </w:pPr>
          </w:p>
        </w:tc>
        <w:tc>
          <w:tcPr>
            <w:tcW w:w="990" w:type="dxa"/>
            <w:vMerge w:val="restart"/>
          </w:tcPr>
          <w:p w14:paraId="40879B09" w14:textId="77777777" w:rsidR="00460801" w:rsidRPr="00460801" w:rsidRDefault="00460801" w:rsidP="00460801">
            <w:pPr>
              <w:widowControl w:val="0"/>
              <w:autoSpaceDE w:val="0"/>
              <w:autoSpaceDN w:val="0"/>
              <w:ind w:right="1"/>
              <w:jc w:val="center"/>
              <w:rPr>
                <w:rFonts w:eastAsia="DengXian"/>
              </w:rPr>
            </w:pPr>
          </w:p>
        </w:tc>
        <w:tc>
          <w:tcPr>
            <w:tcW w:w="990" w:type="dxa"/>
            <w:vMerge w:val="restart"/>
          </w:tcPr>
          <w:p w14:paraId="2D539152"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79FAC396"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242E58AA"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210C3F50"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6DE59376" w14:textId="77777777" w:rsidR="00460801" w:rsidRPr="00460801" w:rsidRDefault="00460801" w:rsidP="00460801">
            <w:pPr>
              <w:widowControl w:val="0"/>
              <w:autoSpaceDE w:val="0"/>
              <w:autoSpaceDN w:val="0"/>
              <w:ind w:right="1"/>
              <w:jc w:val="center"/>
              <w:rPr>
                <w:rFonts w:eastAsia="DengXian"/>
              </w:rPr>
            </w:pPr>
          </w:p>
        </w:tc>
      </w:tr>
      <w:tr w:rsidR="00460801" w:rsidRPr="00460801" w14:paraId="7DA93FD4" w14:textId="77777777" w:rsidTr="00460801">
        <w:trPr>
          <w:trHeight w:val="228"/>
        </w:trPr>
        <w:tc>
          <w:tcPr>
            <w:tcW w:w="990" w:type="dxa"/>
          </w:tcPr>
          <w:p w14:paraId="74B1DC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OM</w:t>
            </w:r>
          </w:p>
        </w:tc>
        <w:tc>
          <w:tcPr>
            <w:tcW w:w="900" w:type="dxa"/>
          </w:tcPr>
          <w:p w14:paraId="66617CF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0.289</w:t>
            </w:r>
          </w:p>
        </w:tc>
        <w:tc>
          <w:tcPr>
            <w:tcW w:w="810" w:type="dxa"/>
          </w:tcPr>
          <w:p w14:paraId="4503DAE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810" w:type="dxa"/>
            <w:vMerge/>
          </w:tcPr>
          <w:p w14:paraId="3FF0F10F" w14:textId="77777777" w:rsidR="00460801" w:rsidRPr="00460801" w:rsidRDefault="00460801" w:rsidP="00460801">
            <w:pPr>
              <w:widowControl w:val="0"/>
              <w:autoSpaceDE w:val="0"/>
              <w:autoSpaceDN w:val="0"/>
              <w:jc w:val="center"/>
              <w:rPr>
                <w:rFonts w:eastAsia="DengXian"/>
              </w:rPr>
            </w:pPr>
          </w:p>
        </w:tc>
        <w:tc>
          <w:tcPr>
            <w:tcW w:w="900" w:type="dxa"/>
            <w:vMerge/>
          </w:tcPr>
          <w:p w14:paraId="195CA7F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2A373B6"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239AD892"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06732F83"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BF2593C"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6B55FF74" w14:textId="77777777" w:rsidR="00460801" w:rsidRPr="00460801" w:rsidRDefault="00460801" w:rsidP="00460801">
            <w:pPr>
              <w:widowControl w:val="0"/>
              <w:autoSpaceDE w:val="0"/>
              <w:autoSpaceDN w:val="0"/>
              <w:jc w:val="center"/>
              <w:rPr>
                <w:rFonts w:eastAsia="DengXian"/>
              </w:rPr>
            </w:pPr>
          </w:p>
        </w:tc>
        <w:tc>
          <w:tcPr>
            <w:tcW w:w="900" w:type="dxa"/>
            <w:vMerge/>
          </w:tcPr>
          <w:p w14:paraId="5D35E8DE"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83383DB"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6B56686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CEF734E"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92773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980C21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BA40039" w14:textId="77777777" w:rsidR="00460801" w:rsidRPr="00460801" w:rsidRDefault="00460801" w:rsidP="00460801">
            <w:pPr>
              <w:widowControl w:val="0"/>
              <w:autoSpaceDE w:val="0"/>
              <w:autoSpaceDN w:val="0"/>
              <w:ind w:right="1"/>
              <w:jc w:val="center"/>
              <w:rPr>
                <w:rFonts w:eastAsia="DengXian"/>
              </w:rPr>
            </w:pPr>
          </w:p>
        </w:tc>
      </w:tr>
      <w:tr w:rsidR="00460801" w:rsidRPr="00460801" w14:paraId="5DD0B226" w14:textId="77777777" w:rsidTr="00460801">
        <w:trPr>
          <w:trHeight w:val="220"/>
        </w:trPr>
        <w:tc>
          <w:tcPr>
            <w:tcW w:w="990" w:type="dxa"/>
          </w:tcPr>
          <w:p w14:paraId="61029FE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Av.P</w:t>
            </w:r>
          </w:p>
        </w:tc>
        <w:tc>
          <w:tcPr>
            <w:tcW w:w="900" w:type="dxa"/>
          </w:tcPr>
          <w:p w14:paraId="3CBD2C5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0.450</w:t>
            </w:r>
          </w:p>
        </w:tc>
        <w:tc>
          <w:tcPr>
            <w:tcW w:w="810" w:type="dxa"/>
          </w:tcPr>
          <w:p w14:paraId="405C0EF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-0.329</w:t>
            </w:r>
          </w:p>
        </w:tc>
        <w:tc>
          <w:tcPr>
            <w:tcW w:w="810" w:type="dxa"/>
          </w:tcPr>
          <w:p w14:paraId="26B77E30"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00" w:type="dxa"/>
            <w:vMerge/>
          </w:tcPr>
          <w:p w14:paraId="6870CA7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13CE3C"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74DBA491"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9454789"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61D62C2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7068EF1E" w14:textId="77777777" w:rsidR="00460801" w:rsidRPr="00460801" w:rsidRDefault="00460801" w:rsidP="00460801">
            <w:pPr>
              <w:widowControl w:val="0"/>
              <w:autoSpaceDE w:val="0"/>
              <w:autoSpaceDN w:val="0"/>
              <w:jc w:val="center"/>
              <w:rPr>
                <w:rFonts w:eastAsia="DengXian"/>
              </w:rPr>
            </w:pPr>
          </w:p>
        </w:tc>
        <w:tc>
          <w:tcPr>
            <w:tcW w:w="900" w:type="dxa"/>
            <w:vMerge/>
          </w:tcPr>
          <w:p w14:paraId="04AA4405"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1300198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05DF51B8"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34EA9E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BD7F2C1"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688C40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7D552A7" w14:textId="77777777" w:rsidR="00460801" w:rsidRPr="00460801" w:rsidRDefault="00460801" w:rsidP="00460801">
            <w:pPr>
              <w:widowControl w:val="0"/>
              <w:autoSpaceDE w:val="0"/>
              <w:autoSpaceDN w:val="0"/>
              <w:ind w:right="1"/>
              <w:jc w:val="center"/>
              <w:rPr>
                <w:rFonts w:eastAsia="DengXian"/>
              </w:rPr>
            </w:pPr>
          </w:p>
        </w:tc>
      </w:tr>
      <w:tr w:rsidR="00460801" w:rsidRPr="00460801" w14:paraId="34175715" w14:textId="77777777" w:rsidTr="00460801">
        <w:trPr>
          <w:trHeight w:val="220"/>
        </w:trPr>
        <w:tc>
          <w:tcPr>
            <w:tcW w:w="990" w:type="dxa"/>
          </w:tcPr>
          <w:p w14:paraId="2A4F41B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Ca</w:t>
            </w:r>
          </w:p>
        </w:tc>
        <w:tc>
          <w:tcPr>
            <w:tcW w:w="900" w:type="dxa"/>
          </w:tcPr>
          <w:p w14:paraId="3D9897C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0.147</w:t>
            </w:r>
          </w:p>
        </w:tc>
        <w:tc>
          <w:tcPr>
            <w:tcW w:w="810" w:type="dxa"/>
          </w:tcPr>
          <w:p w14:paraId="220414D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-0.093</w:t>
            </w:r>
          </w:p>
        </w:tc>
        <w:tc>
          <w:tcPr>
            <w:tcW w:w="810" w:type="dxa"/>
          </w:tcPr>
          <w:p w14:paraId="119FA079"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0.551</w:t>
            </w:r>
          </w:p>
        </w:tc>
        <w:tc>
          <w:tcPr>
            <w:tcW w:w="900" w:type="dxa"/>
          </w:tcPr>
          <w:p w14:paraId="33DBEFD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178BDEB3"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6BEB2E39"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593F90"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52E83EB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2BAF6A8" w14:textId="77777777" w:rsidR="00460801" w:rsidRPr="00460801" w:rsidRDefault="00460801" w:rsidP="00460801">
            <w:pPr>
              <w:widowControl w:val="0"/>
              <w:autoSpaceDE w:val="0"/>
              <w:autoSpaceDN w:val="0"/>
              <w:jc w:val="center"/>
              <w:rPr>
                <w:rFonts w:eastAsia="DengXian"/>
              </w:rPr>
            </w:pPr>
          </w:p>
        </w:tc>
        <w:tc>
          <w:tcPr>
            <w:tcW w:w="900" w:type="dxa"/>
            <w:vMerge/>
          </w:tcPr>
          <w:p w14:paraId="49954E64"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FED377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A764BC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7456F3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7DC7DE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77C01D6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03533F7" w14:textId="77777777" w:rsidR="00460801" w:rsidRPr="00460801" w:rsidRDefault="00460801" w:rsidP="00460801">
            <w:pPr>
              <w:widowControl w:val="0"/>
              <w:autoSpaceDE w:val="0"/>
              <w:autoSpaceDN w:val="0"/>
              <w:ind w:right="1"/>
              <w:jc w:val="center"/>
              <w:rPr>
                <w:rFonts w:eastAsia="DengXian"/>
              </w:rPr>
            </w:pPr>
          </w:p>
        </w:tc>
      </w:tr>
      <w:tr w:rsidR="00460801" w:rsidRPr="00460801" w14:paraId="73B0B701" w14:textId="77777777" w:rsidTr="00460801">
        <w:trPr>
          <w:trHeight w:val="223"/>
        </w:trPr>
        <w:tc>
          <w:tcPr>
            <w:tcW w:w="990" w:type="dxa"/>
          </w:tcPr>
          <w:p w14:paraId="7E749DF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Mg</w:t>
            </w:r>
          </w:p>
        </w:tc>
        <w:tc>
          <w:tcPr>
            <w:tcW w:w="900" w:type="dxa"/>
          </w:tcPr>
          <w:p w14:paraId="5ADDD9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0.245</w:t>
            </w:r>
          </w:p>
        </w:tc>
        <w:tc>
          <w:tcPr>
            <w:tcW w:w="810" w:type="dxa"/>
          </w:tcPr>
          <w:p w14:paraId="0BE1DE0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-0.074</w:t>
            </w:r>
          </w:p>
        </w:tc>
        <w:tc>
          <w:tcPr>
            <w:tcW w:w="810" w:type="dxa"/>
          </w:tcPr>
          <w:p w14:paraId="730F9957"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387AA6E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0.978</w:t>
            </w:r>
            <w:r w:rsidRPr="00460801">
              <w:rPr>
                <w:rFonts w:eastAsia="DengXian"/>
                <w:vertAlign w:val="superscript"/>
              </w:rPr>
              <w:t>**</w:t>
            </w:r>
          </w:p>
        </w:tc>
        <w:tc>
          <w:tcPr>
            <w:tcW w:w="900" w:type="dxa"/>
          </w:tcPr>
          <w:p w14:paraId="5461AEF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00" w:type="dxa"/>
            <w:vMerge/>
          </w:tcPr>
          <w:p w14:paraId="42829C77"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7B94D6F"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ADC6AC0"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44F80FE8" w14:textId="77777777" w:rsidR="00460801" w:rsidRPr="00460801" w:rsidRDefault="00460801" w:rsidP="00460801">
            <w:pPr>
              <w:widowControl w:val="0"/>
              <w:autoSpaceDE w:val="0"/>
              <w:autoSpaceDN w:val="0"/>
              <w:jc w:val="center"/>
              <w:rPr>
                <w:rFonts w:eastAsia="DengXian"/>
              </w:rPr>
            </w:pPr>
          </w:p>
        </w:tc>
        <w:tc>
          <w:tcPr>
            <w:tcW w:w="900" w:type="dxa"/>
            <w:vMerge/>
          </w:tcPr>
          <w:p w14:paraId="7B870E0B"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732C93D"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25EEBC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E87D0C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60ADC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56F72BBE"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355F54F" w14:textId="77777777" w:rsidR="00460801" w:rsidRPr="00460801" w:rsidRDefault="00460801" w:rsidP="00460801">
            <w:pPr>
              <w:widowControl w:val="0"/>
              <w:autoSpaceDE w:val="0"/>
              <w:autoSpaceDN w:val="0"/>
              <w:ind w:right="1"/>
              <w:jc w:val="center"/>
              <w:rPr>
                <w:rFonts w:eastAsia="DengXian"/>
              </w:rPr>
            </w:pPr>
          </w:p>
        </w:tc>
      </w:tr>
      <w:tr w:rsidR="00460801" w:rsidRPr="00460801" w14:paraId="05DA0CE4" w14:textId="77777777" w:rsidTr="00460801">
        <w:trPr>
          <w:trHeight w:val="220"/>
        </w:trPr>
        <w:tc>
          <w:tcPr>
            <w:tcW w:w="990" w:type="dxa"/>
          </w:tcPr>
          <w:p w14:paraId="5D69A35D" w14:textId="77777777" w:rsidR="00460801" w:rsidRPr="00460801" w:rsidRDefault="00460801" w:rsidP="00460801">
            <w:pPr>
              <w:widowControl w:val="0"/>
              <w:autoSpaceDE w:val="0"/>
              <w:autoSpaceDN w:val="0"/>
              <w:ind w:right="29"/>
              <w:jc w:val="center"/>
              <w:rPr>
                <w:rFonts w:eastAsia="DengXian"/>
              </w:rPr>
            </w:pPr>
            <w:r w:rsidRPr="00460801">
              <w:rPr>
                <w:rFonts w:eastAsia="DengXian"/>
              </w:rPr>
              <w:t>Na</w:t>
            </w:r>
          </w:p>
        </w:tc>
        <w:tc>
          <w:tcPr>
            <w:tcW w:w="900" w:type="dxa"/>
          </w:tcPr>
          <w:p w14:paraId="38AD065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0.108</w:t>
            </w:r>
          </w:p>
        </w:tc>
        <w:tc>
          <w:tcPr>
            <w:tcW w:w="810" w:type="dxa"/>
          </w:tcPr>
          <w:p w14:paraId="60D841F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-0.108</w:t>
            </w:r>
          </w:p>
        </w:tc>
        <w:tc>
          <w:tcPr>
            <w:tcW w:w="810" w:type="dxa"/>
          </w:tcPr>
          <w:p w14:paraId="63679A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0.201</w:t>
            </w:r>
          </w:p>
        </w:tc>
        <w:tc>
          <w:tcPr>
            <w:tcW w:w="900" w:type="dxa"/>
          </w:tcPr>
          <w:p w14:paraId="18930E2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-0.243</w:t>
            </w:r>
          </w:p>
        </w:tc>
        <w:tc>
          <w:tcPr>
            <w:tcW w:w="900" w:type="dxa"/>
          </w:tcPr>
          <w:p w14:paraId="5C92215D"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-0.207</w:t>
            </w:r>
          </w:p>
        </w:tc>
        <w:tc>
          <w:tcPr>
            <w:tcW w:w="900" w:type="dxa"/>
          </w:tcPr>
          <w:p w14:paraId="6D16E60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283239D"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1BF9F0C4"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5E96418E" w14:textId="77777777" w:rsidR="00460801" w:rsidRPr="00460801" w:rsidRDefault="00460801" w:rsidP="00460801">
            <w:pPr>
              <w:widowControl w:val="0"/>
              <w:autoSpaceDE w:val="0"/>
              <w:autoSpaceDN w:val="0"/>
              <w:jc w:val="center"/>
              <w:rPr>
                <w:rFonts w:eastAsia="DengXian"/>
              </w:rPr>
            </w:pPr>
          </w:p>
        </w:tc>
        <w:tc>
          <w:tcPr>
            <w:tcW w:w="900" w:type="dxa"/>
            <w:vMerge/>
          </w:tcPr>
          <w:p w14:paraId="455DC0D3"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38BB292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F25C5F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7282237"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9B58C7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4DBA8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9EC35D5" w14:textId="77777777" w:rsidR="00460801" w:rsidRPr="00460801" w:rsidRDefault="00460801" w:rsidP="00460801">
            <w:pPr>
              <w:widowControl w:val="0"/>
              <w:autoSpaceDE w:val="0"/>
              <w:autoSpaceDN w:val="0"/>
              <w:ind w:right="1"/>
              <w:jc w:val="center"/>
              <w:rPr>
                <w:rFonts w:eastAsia="DengXian"/>
              </w:rPr>
            </w:pPr>
          </w:p>
        </w:tc>
      </w:tr>
      <w:tr w:rsidR="00460801" w:rsidRPr="00460801" w14:paraId="6025CEED" w14:textId="77777777" w:rsidTr="00460801">
        <w:trPr>
          <w:trHeight w:val="220"/>
        </w:trPr>
        <w:tc>
          <w:tcPr>
            <w:tcW w:w="990" w:type="dxa"/>
          </w:tcPr>
          <w:p w14:paraId="192D388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K</w:t>
            </w:r>
          </w:p>
        </w:tc>
        <w:tc>
          <w:tcPr>
            <w:tcW w:w="900" w:type="dxa"/>
          </w:tcPr>
          <w:p w14:paraId="76DD971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0.254</w:t>
            </w:r>
          </w:p>
        </w:tc>
        <w:tc>
          <w:tcPr>
            <w:tcW w:w="810" w:type="dxa"/>
          </w:tcPr>
          <w:p w14:paraId="2DFAFCB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-0.212</w:t>
            </w:r>
          </w:p>
        </w:tc>
        <w:tc>
          <w:tcPr>
            <w:tcW w:w="810" w:type="dxa"/>
          </w:tcPr>
          <w:p w14:paraId="10BECA5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0.569</w:t>
            </w:r>
          </w:p>
        </w:tc>
        <w:tc>
          <w:tcPr>
            <w:tcW w:w="900" w:type="dxa"/>
          </w:tcPr>
          <w:p w14:paraId="0264F96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-0.074</w:t>
            </w:r>
          </w:p>
        </w:tc>
        <w:tc>
          <w:tcPr>
            <w:tcW w:w="900" w:type="dxa"/>
          </w:tcPr>
          <w:p w14:paraId="76C05B5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-0.009</w:t>
            </w:r>
          </w:p>
        </w:tc>
        <w:tc>
          <w:tcPr>
            <w:tcW w:w="900" w:type="dxa"/>
          </w:tcPr>
          <w:p w14:paraId="4C7D665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0.189</w:t>
            </w:r>
          </w:p>
        </w:tc>
        <w:tc>
          <w:tcPr>
            <w:tcW w:w="810" w:type="dxa"/>
          </w:tcPr>
          <w:p w14:paraId="01CCC01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6F24F6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DD17D5" w14:textId="77777777" w:rsidR="00460801" w:rsidRPr="00460801" w:rsidRDefault="00460801" w:rsidP="00460801">
            <w:pPr>
              <w:widowControl w:val="0"/>
              <w:autoSpaceDE w:val="0"/>
              <w:autoSpaceDN w:val="0"/>
              <w:jc w:val="center"/>
              <w:rPr>
                <w:rFonts w:eastAsia="DengXian"/>
              </w:rPr>
            </w:pPr>
          </w:p>
        </w:tc>
        <w:tc>
          <w:tcPr>
            <w:tcW w:w="900" w:type="dxa"/>
            <w:vMerge/>
          </w:tcPr>
          <w:p w14:paraId="14E82910"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297C06C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61BFFF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36949F"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7F069F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D1DBFC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9543FF0" w14:textId="77777777" w:rsidR="00460801" w:rsidRPr="00460801" w:rsidRDefault="00460801" w:rsidP="00460801">
            <w:pPr>
              <w:widowControl w:val="0"/>
              <w:autoSpaceDE w:val="0"/>
              <w:autoSpaceDN w:val="0"/>
              <w:ind w:right="1"/>
              <w:jc w:val="center"/>
              <w:rPr>
                <w:rFonts w:eastAsia="DengXian"/>
              </w:rPr>
            </w:pPr>
          </w:p>
        </w:tc>
      </w:tr>
      <w:tr w:rsidR="00460801" w:rsidRPr="00460801" w14:paraId="60822E84" w14:textId="77777777" w:rsidTr="00460801">
        <w:trPr>
          <w:trHeight w:val="220"/>
        </w:trPr>
        <w:tc>
          <w:tcPr>
            <w:tcW w:w="990" w:type="dxa"/>
          </w:tcPr>
          <w:p w14:paraId="258033C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EA </w:t>
            </w:r>
          </w:p>
        </w:tc>
        <w:tc>
          <w:tcPr>
            <w:tcW w:w="900" w:type="dxa"/>
          </w:tcPr>
          <w:p w14:paraId="424F901E"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0.222</w:t>
            </w:r>
          </w:p>
        </w:tc>
        <w:tc>
          <w:tcPr>
            <w:tcW w:w="810" w:type="dxa"/>
          </w:tcPr>
          <w:p w14:paraId="0158B08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-0.193</w:t>
            </w:r>
          </w:p>
        </w:tc>
        <w:tc>
          <w:tcPr>
            <w:tcW w:w="810" w:type="dxa"/>
          </w:tcPr>
          <w:p w14:paraId="42791EE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0.439</w:t>
            </w:r>
          </w:p>
        </w:tc>
        <w:tc>
          <w:tcPr>
            <w:tcW w:w="900" w:type="dxa"/>
          </w:tcPr>
          <w:p w14:paraId="3BA296E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900" w:type="dxa"/>
          </w:tcPr>
          <w:p w14:paraId="6783CFD7"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0.119</w:t>
            </w:r>
          </w:p>
        </w:tc>
        <w:tc>
          <w:tcPr>
            <w:tcW w:w="900" w:type="dxa"/>
          </w:tcPr>
          <w:p w14:paraId="46C96696"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0.866</w:t>
            </w:r>
            <w:r w:rsidRPr="00460801">
              <w:rPr>
                <w:rFonts w:eastAsia="DengXian"/>
                <w:vertAlign w:val="superscript"/>
              </w:rPr>
              <w:t>**</w:t>
            </w:r>
          </w:p>
        </w:tc>
        <w:tc>
          <w:tcPr>
            <w:tcW w:w="810" w:type="dxa"/>
          </w:tcPr>
          <w:p w14:paraId="37716F8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0.300</w:t>
            </w:r>
          </w:p>
        </w:tc>
        <w:tc>
          <w:tcPr>
            <w:tcW w:w="810" w:type="dxa"/>
          </w:tcPr>
          <w:p w14:paraId="15D011CB" w14:textId="77777777" w:rsidR="00460801" w:rsidRPr="00460801" w:rsidRDefault="00460801" w:rsidP="00460801">
            <w:pPr>
              <w:widowControl w:val="0"/>
              <w:autoSpaceDE w:val="0"/>
              <w:autoSpaceDN w:val="0"/>
              <w:ind w:left="23"/>
              <w:rPr>
                <w:rFonts w:eastAsia="DengXian"/>
              </w:rPr>
            </w:pPr>
            <w:r w:rsidRPr="00460801">
              <w:rPr>
                <w:rFonts w:eastAsia="DengXian"/>
              </w:rPr>
              <w:t xml:space="preserve">1.000 </w:t>
            </w:r>
          </w:p>
        </w:tc>
        <w:tc>
          <w:tcPr>
            <w:tcW w:w="810" w:type="dxa"/>
            <w:vMerge/>
          </w:tcPr>
          <w:p w14:paraId="6A474F5E" w14:textId="77777777" w:rsidR="00460801" w:rsidRPr="00460801" w:rsidRDefault="00460801" w:rsidP="00460801">
            <w:pPr>
              <w:widowControl w:val="0"/>
              <w:autoSpaceDE w:val="0"/>
              <w:autoSpaceDN w:val="0"/>
              <w:jc w:val="center"/>
              <w:rPr>
                <w:rFonts w:eastAsia="DengXian"/>
              </w:rPr>
            </w:pPr>
          </w:p>
        </w:tc>
        <w:tc>
          <w:tcPr>
            <w:tcW w:w="900" w:type="dxa"/>
            <w:vMerge/>
          </w:tcPr>
          <w:p w14:paraId="4CBCB2F2"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E29DA08"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269E693B"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2637CDE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5E21B9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E49241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6FA0442" w14:textId="77777777" w:rsidR="00460801" w:rsidRPr="00460801" w:rsidRDefault="00460801" w:rsidP="00460801">
            <w:pPr>
              <w:widowControl w:val="0"/>
              <w:autoSpaceDE w:val="0"/>
              <w:autoSpaceDN w:val="0"/>
              <w:ind w:right="1"/>
              <w:jc w:val="center"/>
              <w:rPr>
                <w:rFonts w:eastAsia="DengXian"/>
              </w:rPr>
            </w:pPr>
          </w:p>
        </w:tc>
      </w:tr>
      <w:tr w:rsidR="00460801" w:rsidRPr="00460801" w14:paraId="2588ACA0" w14:textId="77777777" w:rsidTr="00460801">
        <w:trPr>
          <w:trHeight w:val="222"/>
        </w:trPr>
        <w:tc>
          <w:tcPr>
            <w:tcW w:w="990" w:type="dxa"/>
          </w:tcPr>
          <w:p w14:paraId="7D3F764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ECEC </w:t>
            </w:r>
          </w:p>
        </w:tc>
        <w:tc>
          <w:tcPr>
            <w:tcW w:w="900" w:type="dxa"/>
          </w:tcPr>
          <w:p w14:paraId="06A9C3C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0.274</w:t>
            </w:r>
          </w:p>
        </w:tc>
        <w:tc>
          <w:tcPr>
            <w:tcW w:w="810" w:type="dxa"/>
          </w:tcPr>
          <w:p w14:paraId="39C8B3D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-0.190</w:t>
            </w:r>
          </w:p>
        </w:tc>
        <w:tc>
          <w:tcPr>
            <w:tcW w:w="810" w:type="dxa"/>
          </w:tcPr>
          <w:p w14:paraId="63A7ECF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0.711</w:t>
            </w:r>
            <w:r w:rsidRPr="00460801">
              <w:rPr>
                <w:rFonts w:eastAsia="DengXian"/>
                <w:vertAlign w:val="superscript"/>
              </w:rPr>
              <w:t>*</w:t>
            </w:r>
          </w:p>
        </w:tc>
        <w:tc>
          <w:tcPr>
            <w:tcW w:w="900" w:type="dxa"/>
          </w:tcPr>
          <w:p w14:paraId="3C3A7980" w14:textId="77777777" w:rsidR="00460801" w:rsidRPr="00460801" w:rsidRDefault="00460801" w:rsidP="00460801">
            <w:pPr>
              <w:widowControl w:val="0"/>
              <w:autoSpaceDE w:val="0"/>
              <w:autoSpaceDN w:val="0"/>
              <w:ind w:right="30"/>
              <w:jc w:val="right"/>
              <w:rPr>
                <w:rFonts w:eastAsia="DengXian"/>
              </w:rPr>
            </w:pPr>
            <w:r w:rsidRPr="00460801">
              <w:rPr>
                <w:rFonts w:eastAsia="DengXian"/>
              </w:rPr>
              <w:t>0.785</w:t>
            </w:r>
            <w:r w:rsidRPr="00460801">
              <w:rPr>
                <w:rFonts w:eastAsia="DengXian"/>
                <w:vertAlign w:val="superscript"/>
              </w:rPr>
              <w:t>**</w:t>
            </w:r>
          </w:p>
        </w:tc>
        <w:tc>
          <w:tcPr>
            <w:tcW w:w="900" w:type="dxa"/>
          </w:tcPr>
          <w:p w14:paraId="2A53FF1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0.801</w:t>
            </w:r>
            <w:r w:rsidRPr="00460801">
              <w:rPr>
                <w:rFonts w:eastAsia="DengXian"/>
                <w:vertAlign w:val="superscript"/>
              </w:rPr>
              <w:t>**</w:t>
            </w:r>
          </w:p>
        </w:tc>
        <w:tc>
          <w:tcPr>
            <w:tcW w:w="900" w:type="dxa"/>
          </w:tcPr>
          <w:p w14:paraId="736CE14D"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0.350</w:t>
            </w:r>
          </w:p>
        </w:tc>
        <w:tc>
          <w:tcPr>
            <w:tcW w:w="810" w:type="dxa"/>
          </w:tcPr>
          <w:p w14:paraId="330C34AB"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0.193</w:t>
            </w:r>
          </w:p>
        </w:tc>
        <w:tc>
          <w:tcPr>
            <w:tcW w:w="810" w:type="dxa"/>
          </w:tcPr>
          <w:p w14:paraId="764D5AF6" w14:textId="77777777" w:rsidR="00460801" w:rsidRPr="00460801" w:rsidRDefault="00460801" w:rsidP="00460801">
            <w:pPr>
              <w:widowControl w:val="0"/>
              <w:autoSpaceDE w:val="0"/>
              <w:autoSpaceDN w:val="0"/>
              <w:ind w:left="23"/>
              <w:rPr>
                <w:rFonts w:eastAsia="DengXian"/>
              </w:rPr>
            </w:pPr>
            <w:r w:rsidRPr="00460801">
              <w:rPr>
                <w:rFonts w:eastAsia="DengXian"/>
              </w:rPr>
              <w:t>0.679</w:t>
            </w:r>
            <w:r w:rsidRPr="00460801">
              <w:rPr>
                <w:rFonts w:eastAsia="DengXian"/>
                <w:vertAlign w:val="superscript"/>
              </w:rPr>
              <w:t>*</w:t>
            </w:r>
          </w:p>
        </w:tc>
        <w:tc>
          <w:tcPr>
            <w:tcW w:w="810" w:type="dxa"/>
          </w:tcPr>
          <w:p w14:paraId="10A77D3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047B658D"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CF3790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3772B8D"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DCEC5E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08ABDD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5A14D7A"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8260488" w14:textId="77777777" w:rsidR="00460801" w:rsidRPr="00460801" w:rsidRDefault="00460801" w:rsidP="00460801">
            <w:pPr>
              <w:widowControl w:val="0"/>
              <w:autoSpaceDE w:val="0"/>
              <w:autoSpaceDN w:val="0"/>
              <w:ind w:right="1"/>
              <w:jc w:val="center"/>
              <w:rPr>
                <w:rFonts w:eastAsia="DengXian"/>
              </w:rPr>
            </w:pPr>
          </w:p>
        </w:tc>
      </w:tr>
      <w:tr w:rsidR="00460801" w:rsidRPr="00460801" w14:paraId="06940D7D" w14:textId="77777777" w:rsidTr="00460801">
        <w:trPr>
          <w:trHeight w:val="222"/>
        </w:trPr>
        <w:tc>
          <w:tcPr>
            <w:tcW w:w="990" w:type="dxa"/>
          </w:tcPr>
          <w:p w14:paraId="07533A17" w14:textId="77777777" w:rsidR="00460801" w:rsidRPr="00460801" w:rsidRDefault="00460801" w:rsidP="00460801">
            <w:pPr>
              <w:widowControl w:val="0"/>
              <w:autoSpaceDE w:val="0"/>
              <w:autoSpaceDN w:val="0"/>
              <w:ind w:right="31"/>
              <w:jc w:val="center"/>
              <w:rPr>
                <w:rFonts w:eastAsia="DengXian"/>
              </w:rPr>
            </w:pPr>
            <w:r w:rsidRPr="00460801">
              <w:rPr>
                <w:rFonts w:eastAsia="DengXian"/>
              </w:rPr>
              <w:t>Bsat</w:t>
            </w:r>
          </w:p>
        </w:tc>
        <w:tc>
          <w:tcPr>
            <w:tcW w:w="900" w:type="dxa"/>
          </w:tcPr>
          <w:p w14:paraId="1EE82E2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0.007</w:t>
            </w:r>
          </w:p>
        </w:tc>
        <w:tc>
          <w:tcPr>
            <w:tcW w:w="810" w:type="dxa"/>
          </w:tcPr>
          <w:p w14:paraId="4C3FE8BC" w14:textId="77777777" w:rsidR="00460801" w:rsidRPr="00460801" w:rsidRDefault="00460801" w:rsidP="00460801">
            <w:pPr>
              <w:widowControl w:val="0"/>
              <w:autoSpaceDE w:val="0"/>
              <w:autoSpaceDN w:val="0"/>
              <w:ind w:left="14"/>
              <w:rPr>
                <w:rFonts w:eastAsia="DengXian"/>
              </w:rPr>
            </w:pPr>
            <w:r w:rsidRPr="00460801">
              <w:rPr>
                <w:rFonts w:eastAsia="DengXian"/>
              </w:rPr>
              <w:t>-0.001</w:t>
            </w:r>
          </w:p>
        </w:tc>
        <w:tc>
          <w:tcPr>
            <w:tcW w:w="810" w:type="dxa"/>
          </w:tcPr>
          <w:p w14:paraId="4AD04837" w14:textId="77777777" w:rsidR="00460801" w:rsidRPr="00460801" w:rsidRDefault="00460801" w:rsidP="00460801">
            <w:pPr>
              <w:widowControl w:val="0"/>
              <w:autoSpaceDE w:val="0"/>
              <w:autoSpaceDN w:val="0"/>
              <w:ind w:left="19"/>
              <w:rPr>
                <w:rFonts w:eastAsia="DengXian"/>
              </w:rPr>
            </w:pPr>
            <w:r w:rsidRPr="00460801">
              <w:rPr>
                <w:rFonts w:eastAsia="DengXian"/>
              </w:rPr>
              <w:t>0.237</w:t>
            </w:r>
          </w:p>
        </w:tc>
        <w:tc>
          <w:tcPr>
            <w:tcW w:w="900" w:type="dxa"/>
          </w:tcPr>
          <w:p w14:paraId="336F509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0.698</w:t>
            </w:r>
            <w:r w:rsidRPr="00460801">
              <w:rPr>
                <w:rFonts w:eastAsia="DengXian"/>
                <w:vertAlign w:val="superscript"/>
              </w:rPr>
              <w:t>*</w:t>
            </w:r>
          </w:p>
        </w:tc>
        <w:tc>
          <w:tcPr>
            <w:tcW w:w="900" w:type="dxa"/>
          </w:tcPr>
          <w:p w14:paraId="50740FFE"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0.668</w:t>
            </w:r>
            <w:r w:rsidRPr="00460801">
              <w:rPr>
                <w:rFonts w:eastAsia="DengXian"/>
                <w:vertAlign w:val="superscript"/>
              </w:rPr>
              <w:t>*</w:t>
            </w:r>
          </w:p>
        </w:tc>
        <w:tc>
          <w:tcPr>
            <w:tcW w:w="900" w:type="dxa"/>
          </w:tcPr>
          <w:p w14:paraId="0F965A4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-0.706</w:t>
            </w:r>
            <w:r w:rsidRPr="00460801">
              <w:rPr>
                <w:rFonts w:eastAsia="DengXian"/>
                <w:vertAlign w:val="superscript"/>
              </w:rPr>
              <w:t>*</w:t>
            </w:r>
          </w:p>
        </w:tc>
        <w:tc>
          <w:tcPr>
            <w:tcW w:w="810" w:type="dxa"/>
          </w:tcPr>
          <w:p w14:paraId="1611B820" w14:textId="77777777" w:rsidR="00460801" w:rsidRPr="00460801" w:rsidRDefault="00460801" w:rsidP="00460801">
            <w:pPr>
              <w:widowControl w:val="0"/>
              <w:autoSpaceDE w:val="0"/>
              <w:autoSpaceDN w:val="0"/>
              <w:ind w:left="25"/>
              <w:rPr>
                <w:rFonts w:eastAsia="DengXian"/>
              </w:rPr>
            </w:pPr>
            <w:r w:rsidRPr="00460801">
              <w:rPr>
                <w:rFonts w:eastAsia="DengXian"/>
              </w:rPr>
              <w:t>0.088</w:t>
            </w:r>
          </w:p>
        </w:tc>
        <w:tc>
          <w:tcPr>
            <w:tcW w:w="810" w:type="dxa"/>
          </w:tcPr>
          <w:p w14:paraId="40D159CC" w14:textId="77777777" w:rsidR="00460801" w:rsidRPr="00460801" w:rsidRDefault="00460801" w:rsidP="00460801">
            <w:pPr>
              <w:widowControl w:val="0"/>
              <w:autoSpaceDE w:val="0"/>
              <w:autoSpaceDN w:val="0"/>
              <w:ind w:left="3"/>
              <w:rPr>
                <w:rFonts w:eastAsia="DengXian"/>
              </w:rPr>
            </w:pPr>
            <w:r w:rsidRPr="00460801">
              <w:rPr>
                <w:rFonts w:eastAsia="DengXian"/>
              </w:rPr>
              <w:t>-0.600</w:t>
            </w:r>
          </w:p>
        </w:tc>
        <w:tc>
          <w:tcPr>
            <w:tcW w:w="810" w:type="dxa"/>
          </w:tcPr>
          <w:p w14:paraId="3A6ECD76" w14:textId="77777777" w:rsidR="00460801" w:rsidRPr="00460801" w:rsidRDefault="00460801" w:rsidP="00460801">
            <w:pPr>
              <w:widowControl w:val="0"/>
              <w:autoSpaceDE w:val="0"/>
              <w:autoSpaceDN w:val="0"/>
              <w:ind w:left="6"/>
              <w:rPr>
                <w:rFonts w:eastAsia="DengXian"/>
              </w:rPr>
            </w:pPr>
            <w:r w:rsidRPr="00460801">
              <w:rPr>
                <w:rFonts w:eastAsia="DengXian"/>
              </w:rPr>
              <w:t>0.153</w:t>
            </w:r>
          </w:p>
        </w:tc>
        <w:tc>
          <w:tcPr>
            <w:tcW w:w="900" w:type="dxa"/>
          </w:tcPr>
          <w:p w14:paraId="47CD065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90" w:type="dxa"/>
            <w:vMerge/>
          </w:tcPr>
          <w:p w14:paraId="1F798669"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4262A3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72E18B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E76AF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A31A9C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E4ACC80" w14:textId="77777777" w:rsidR="00460801" w:rsidRPr="00460801" w:rsidRDefault="00460801" w:rsidP="00460801">
            <w:pPr>
              <w:widowControl w:val="0"/>
              <w:autoSpaceDE w:val="0"/>
              <w:autoSpaceDN w:val="0"/>
              <w:ind w:right="1"/>
              <w:jc w:val="center"/>
              <w:rPr>
                <w:rFonts w:eastAsia="DengXian"/>
              </w:rPr>
            </w:pPr>
          </w:p>
        </w:tc>
      </w:tr>
      <w:tr w:rsidR="00460801" w:rsidRPr="00460801" w14:paraId="0B49AE35" w14:textId="77777777" w:rsidTr="00460801">
        <w:trPr>
          <w:trHeight w:val="220"/>
        </w:trPr>
        <w:tc>
          <w:tcPr>
            <w:tcW w:w="990" w:type="dxa"/>
          </w:tcPr>
          <w:p w14:paraId="78D636B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MWDD </w:t>
            </w:r>
          </w:p>
        </w:tc>
        <w:tc>
          <w:tcPr>
            <w:tcW w:w="900" w:type="dxa"/>
          </w:tcPr>
          <w:p w14:paraId="4CFE278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-0.004</w:t>
            </w:r>
          </w:p>
        </w:tc>
        <w:tc>
          <w:tcPr>
            <w:tcW w:w="810" w:type="dxa"/>
          </w:tcPr>
          <w:p w14:paraId="4D3F5B75"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-0.285</w:t>
            </w:r>
          </w:p>
        </w:tc>
        <w:tc>
          <w:tcPr>
            <w:tcW w:w="810" w:type="dxa"/>
          </w:tcPr>
          <w:p w14:paraId="12A4632F"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-0.099</w:t>
            </w:r>
          </w:p>
        </w:tc>
        <w:tc>
          <w:tcPr>
            <w:tcW w:w="900" w:type="dxa"/>
          </w:tcPr>
          <w:p w14:paraId="477DC71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-0.183</w:t>
            </w:r>
          </w:p>
        </w:tc>
        <w:tc>
          <w:tcPr>
            <w:tcW w:w="900" w:type="dxa"/>
          </w:tcPr>
          <w:p w14:paraId="3F4B55A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-0.202</w:t>
            </w:r>
          </w:p>
        </w:tc>
        <w:tc>
          <w:tcPr>
            <w:tcW w:w="900" w:type="dxa"/>
          </w:tcPr>
          <w:p w14:paraId="4820FBF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0.445</w:t>
            </w:r>
          </w:p>
        </w:tc>
        <w:tc>
          <w:tcPr>
            <w:tcW w:w="810" w:type="dxa"/>
          </w:tcPr>
          <w:p w14:paraId="34703ECD"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0.170</w:t>
            </w:r>
          </w:p>
        </w:tc>
        <w:tc>
          <w:tcPr>
            <w:tcW w:w="810" w:type="dxa"/>
          </w:tcPr>
          <w:p w14:paraId="51261E28" w14:textId="77777777" w:rsidR="00460801" w:rsidRPr="00460801" w:rsidRDefault="00460801" w:rsidP="00460801">
            <w:pPr>
              <w:widowControl w:val="0"/>
              <w:autoSpaceDE w:val="0"/>
              <w:autoSpaceDN w:val="0"/>
              <w:ind w:left="23"/>
              <w:rPr>
                <w:rFonts w:eastAsia="DengXian"/>
              </w:rPr>
            </w:pPr>
            <w:r w:rsidRPr="00460801">
              <w:rPr>
                <w:rFonts w:eastAsia="DengXian"/>
              </w:rPr>
              <w:t>0.554</w:t>
            </w:r>
          </w:p>
        </w:tc>
        <w:tc>
          <w:tcPr>
            <w:tcW w:w="810" w:type="dxa"/>
          </w:tcPr>
          <w:p w14:paraId="3E5FBCA6" w14:textId="77777777" w:rsidR="00460801" w:rsidRPr="00460801" w:rsidRDefault="00460801" w:rsidP="00460801">
            <w:pPr>
              <w:widowControl w:val="0"/>
              <w:autoSpaceDE w:val="0"/>
              <w:autoSpaceDN w:val="0"/>
              <w:ind w:left="26"/>
              <w:rPr>
                <w:rFonts w:eastAsia="DengXian"/>
              </w:rPr>
            </w:pPr>
            <w:r w:rsidRPr="00460801">
              <w:rPr>
                <w:rFonts w:eastAsia="DengXian"/>
              </w:rPr>
              <w:t>0.198</w:t>
            </w:r>
          </w:p>
        </w:tc>
        <w:tc>
          <w:tcPr>
            <w:tcW w:w="900" w:type="dxa"/>
          </w:tcPr>
          <w:p w14:paraId="79D4F72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-0.563</w:t>
            </w:r>
          </w:p>
        </w:tc>
        <w:tc>
          <w:tcPr>
            <w:tcW w:w="990" w:type="dxa"/>
          </w:tcPr>
          <w:p w14:paraId="7A1AA4F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90" w:type="dxa"/>
            <w:vMerge/>
          </w:tcPr>
          <w:p w14:paraId="6B37F6F1"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D09599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BEA7D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F39762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A75FBCD" w14:textId="77777777" w:rsidR="00460801" w:rsidRPr="00460801" w:rsidRDefault="00460801" w:rsidP="00460801">
            <w:pPr>
              <w:widowControl w:val="0"/>
              <w:autoSpaceDE w:val="0"/>
              <w:autoSpaceDN w:val="0"/>
              <w:ind w:right="1"/>
              <w:jc w:val="center"/>
              <w:rPr>
                <w:rFonts w:eastAsia="DengXian"/>
              </w:rPr>
            </w:pPr>
          </w:p>
        </w:tc>
      </w:tr>
      <w:tr w:rsidR="00460801" w:rsidRPr="00460801" w14:paraId="78D8A34D" w14:textId="77777777" w:rsidTr="00460801">
        <w:trPr>
          <w:trHeight w:val="220"/>
        </w:trPr>
        <w:tc>
          <w:tcPr>
            <w:tcW w:w="990" w:type="dxa"/>
          </w:tcPr>
          <w:p w14:paraId="24ACECB7"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1901EA92"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0.122</w:t>
            </w:r>
          </w:p>
        </w:tc>
        <w:tc>
          <w:tcPr>
            <w:tcW w:w="810" w:type="dxa"/>
          </w:tcPr>
          <w:p w14:paraId="79909E74"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-0.191</w:t>
            </w:r>
          </w:p>
        </w:tc>
        <w:tc>
          <w:tcPr>
            <w:tcW w:w="810" w:type="dxa"/>
          </w:tcPr>
          <w:p w14:paraId="3C1BC9E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0.492</w:t>
            </w:r>
          </w:p>
        </w:tc>
        <w:tc>
          <w:tcPr>
            <w:tcW w:w="900" w:type="dxa"/>
          </w:tcPr>
          <w:p w14:paraId="111E06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-0.281</w:t>
            </w:r>
          </w:p>
        </w:tc>
        <w:tc>
          <w:tcPr>
            <w:tcW w:w="900" w:type="dxa"/>
          </w:tcPr>
          <w:p w14:paraId="47FC81AC"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-0.265</w:t>
            </w:r>
          </w:p>
        </w:tc>
        <w:tc>
          <w:tcPr>
            <w:tcW w:w="900" w:type="dxa"/>
          </w:tcPr>
          <w:p w14:paraId="3D077994"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0.023</w:t>
            </w:r>
          </w:p>
        </w:tc>
        <w:tc>
          <w:tcPr>
            <w:tcW w:w="810" w:type="dxa"/>
          </w:tcPr>
          <w:p w14:paraId="62CFF14A"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0.677</w:t>
            </w:r>
            <w:r w:rsidRPr="00460801">
              <w:rPr>
                <w:rFonts w:eastAsia="DengXian"/>
                <w:vertAlign w:val="superscript"/>
              </w:rPr>
              <w:t>*</w:t>
            </w:r>
          </w:p>
        </w:tc>
        <w:tc>
          <w:tcPr>
            <w:tcW w:w="810" w:type="dxa"/>
          </w:tcPr>
          <w:p w14:paraId="5E688B82" w14:textId="77777777" w:rsidR="00460801" w:rsidRPr="00460801" w:rsidRDefault="00460801" w:rsidP="00460801">
            <w:pPr>
              <w:widowControl w:val="0"/>
              <w:autoSpaceDE w:val="0"/>
              <w:autoSpaceDN w:val="0"/>
              <w:ind w:left="3"/>
              <w:rPr>
                <w:rFonts w:eastAsia="DengXian"/>
              </w:rPr>
            </w:pPr>
            <w:r w:rsidRPr="00460801">
              <w:rPr>
                <w:rFonts w:eastAsia="DengXian"/>
              </w:rPr>
              <w:t>-0.022</w:t>
            </w:r>
          </w:p>
        </w:tc>
        <w:tc>
          <w:tcPr>
            <w:tcW w:w="810" w:type="dxa"/>
          </w:tcPr>
          <w:p w14:paraId="6BBCDC15" w14:textId="77777777" w:rsidR="00460801" w:rsidRPr="00460801" w:rsidRDefault="00460801" w:rsidP="00460801">
            <w:pPr>
              <w:widowControl w:val="0"/>
              <w:autoSpaceDE w:val="0"/>
              <w:autoSpaceDN w:val="0"/>
              <w:ind w:left="26"/>
              <w:rPr>
                <w:rFonts w:eastAsia="DengXian"/>
              </w:rPr>
            </w:pPr>
            <w:r w:rsidRPr="00460801">
              <w:rPr>
                <w:rFonts w:eastAsia="DengXian"/>
              </w:rPr>
              <w:t>-0.181</w:t>
            </w:r>
          </w:p>
        </w:tc>
        <w:tc>
          <w:tcPr>
            <w:tcW w:w="900" w:type="dxa"/>
          </w:tcPr>
          <w:p w14:paraId="4753F40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-0.063</w:t>
            </w:r>
          </w:p>
        </w:tc>
        <w:tc>
          <w:tcPr>
            <w:tcW w:w="990" w:type="dxa"/>
          </w:tcPr>
          <w:p w14:paraId="7AC4DD98" w14:textId="77777777" w:rsidR="00460801" w:rsidRPr="00460801" w:rsidRDefault="00460801" w:rsidP="00460801">
            <w:pPr>
              <w:widowControl w:val="0"/>
              <w:autoSpaceDE w:val="0"/>
              <w:autoSpaceDN w:val="0"/>
              <w:rPr>
                <w:rFonts w:eastAsia="DengXian"/>
              </w:rPr>
            </w:pPr>
            <w:r w:rsidRPr="00460801">
              <w:rPr>
                <w:rFonts w:eastAsia="DengXian"/>
              </w:rPr>
              <w:t>-0.298</w:t>
            </w:r>
          </w:p>
        </w:tc>
        <w:tc>
          <w:tcPr>
            <w:tcW w:w="990" w:type="dxa"/>
          </w:tcPr>
          <w:p w14:paraId="6D760D7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64F0B5F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1810C0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EB695AC"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D98C55F" w14:textId="77777777" w:rsidR="00460801" w:rsidRPr="00460801" w:rsidRDefault="00460801" w:rsidP="00460801">
            <w:pPr>
              <w:widowControl w:val="0"/>
              <w:autoSpaceDE w:val="0"/>
              <w:autoSpaceDN w:val="0"/>
              <w:ind w:right="1"/>
              <w:jc w:val="center"/>
              <w:rPr>
                <w:rFonts w:eastAsia="DengXian"/>
              </w:rPr>
            </w:pPr>
          </w:p>
        </w:tc>
      </w:tr>
      <w:tr w:rsidR="00460801" w:rsidRPr="00460801" w14:paraId="784CD6D4" w14:textId="77777777" w:rsidTr="00460801">
        <w:trPr>
          <w:trHeight w:val="220"/>
        </w:trPr>
        <w:tc>
          <w:tcPr>
            <w:tcW w:w="990" w:type="dxa"/>
          </w:tcPr>
          <w:p w14:paraId="29FDC05A" w14:textId="77777777" w:rsidR="00460801" w:rsidRPr="00460801" w:rsidRDefault="00460801" w:rsidP="00460801">
            <w:pPr>
              <w:widowControl w:val="0"/>
              <w:autoSpaceDE w:val="0"/>
              <w:autoSpaceDN w:val="0"/>
              <w:ind w:right="32"/>
              <w:jc w:val="center"/>
              <w:rPr>
                <w:rFonts w:eastAsia="DengXian"/>
              </w:rPr>
            </w:pPr>
            <w:r w:rsidRPr="00460801">
              <w:rPr>
                <w:rFonts w:eastAsia="DengXian"/>
                <w:bCs/>
              </w:rPr>
              <w:t>GMDD</w:t>
            </w:r>
          </w:p>
        </w:tc>
        <w:tc>
          <w:tcPr>
            <w:tcW w:w="900" w:type="dxa"/>
          </w:tcPr>
          <w:p w14:paraId="06C90E7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-0.276</w:t>
            </w:r>
          </w:p>
        </w:tc>
        <w:tc>
          <w:tcPr>
            <w:tcW w:w="810" w:type="dxa"/>
          </w:tcPr>
          <w:p w14:paraId="6A3BE5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-0.584</w:t>
            </w:r>
          </w:p>
        </w:tc>
        <w:tc>
          <w:tcPr>
            <w:tcW w:w="810" w:type="dxa"/>
          </w:tcPr>
          <w:p w14:paraId="16DCB74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0.450</w:t>
            </w:r>
          </w:p>
        </w:tc>
        <w:tc>
          <w:tcPr>
            <w:tcW w:w="900" w:type="dxa"/>
          </w:tcPr>
          <w:p w14:paraId="2C6EDE6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0.681</w:t>
            </w:r>
            <w:r w:rsidRPr="00460801">
              <w:rPr>
                <w:rFonts w:eastAsia="DengXian"/>
                <w:vertAlign w:val="superscript"/>
              </w:rPr>
              <w:t>*</w:t>
            </w:r>
          </w:p>
        </w:tc>
        <w:tc>
          <w:tcPr>
            <w:tcW w:w="900" w:type="dxa"/>
          </w:tcPr>
          <w:p w14:paraId="3455F7B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0.599</w:t>
            </w:r>
          </w:p>
        </w:tc>
        <w:tc>
          <w:tcPr>
            <w:tcW w:w="900" w:type="dxa"/>
          </w:tcPr>
          <w:p w14:paraId="610C33F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0.155</w:t>
            </w:r>
          </w:p>
        </w:tc>
        <w:tc>
          <w:tcPr>
            <w:tcW w:w="810" w:type="dxa"/>
          </w:tcPr>
          <w:p w14:paraId="2C317AF2"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-0.117</w:t>
            </w:r>
          </w:p>
        </w:tc>
        <w:tc>
          <w:tcPr>
            <w:tcW w:w="810" w:type="dxa"/>
          </w:tcPr>
          <w:p w14:paraId="014659F4" w14:textId="77777777" w:rsidR="00460801" w:rsidRPr="00460801" w:rsidRDefault="00460801" w:rsidP="00460801">
            <w:pPr>
              <w:widowControl w:val="0"/>
              <w:autoSpaceDE w:val="0"/>
              <w:autoSpaceDN w:val="0"/>
              <w:ind w:left="3"/>
              <w:rPr>
                <w:rFonts w:eastAsia="DengXian"/>
              </w:rPr>
            </w:pPr>
            <w:r w:rsidRPr="00460801">
              <w:rPr>
                <w:rFonts w:eastAsia="DengXian"/>
              </w:rPr>
              <w:t>0.411</w:t>
            </w:r>
          </w:p>
        </w:tc>
        <w:tc>
          <w:tcPr>
            <w:tcW w:w="810" w:type="dxa"/>
          </w:tcPr>
          <w:p w14:paraId="02F5966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0.726</w:t>
            </w:r>
            <w:r w:rsidRPr="00460801">
              <w:rPr>
                <w:rFonts w:eastAsia="DengXian"/>
                <w:vertAlign w:val="superscript"/>
              </w:rPr>
              <w:t>*</w:t>
            </w:r>
          </w:p>
        </w:tc>
        <w:tc>
          <w:tcPr>
            <w:tcW w:w="900" w:type="dxa"/>
          </w:tcPr>
          <w:p w14:paraId="22986A3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0.208</w:t>
            </w:r>
          </w:p>
        </w:tc>
        <w:tc>
          <w:tcPr>
            <w:tcW w:w="990" w:type="dxa"/>
          </w:tcPr>
          <w:p w14:paraId="4C3012DD" w14:textId="77777777" w:rsidR="00460801" w:rsidRPr="00460801" w:rsidRDefault="00460801" w:rsidP="00460801">
            <w:pPr>
              <w:widowControl w:val="0"/>
              <w:autoSpaceDE w:val="0"/>
              <w:autoSpaceDN w:val="0"/>
              <w:ind w:left="18"/>
              <w:rPr>
                <w:rFonts w:eastAsia="DengXian"/>
              </w:rPr>
            </w:pPr>
            <w:r w:rsidRPr="00460801">
              <w:rPr>
                <w:rFonts w:eastAsia="DengXian"/>
              </w:rPr>
              <w:t>0.248</w:t>
            </w:r>
          </w:p>
        </w:tc>
        <w:tc>
          <w:tcPr>
            <w:tcW w:w="990" w:type="dxa"/>
          </w:tcPr>
          <w:p w14:paraId="6B508708" w14:textId="77777777" w:rsidR="00460801" w:rsidRPr="00460801" w:rsidRDefault="00460801" w:rsidP="00460801">
            <w:pPr>
              <w:widowControl w:val="0"/>
              <w:autoSpaceDE w:val="0"/>
              <w:autoSpaceDN w:val="0"/>
              <w:ind w:left="18"/>
              <w:rPr>
                <w:rFonts w:eastAsia="DengXian"/>
              </w:rPr>
            </w:pPr>
            <w:r w:rsidRPr="00460801">
              <w:rPr>
                <w:rFonts w:eastAsia="DengXian"/>
              </w:rPr>
              <w:t>0.448</w:t>
            </w:r>
            <w:r w:rsidRPr="00460801">
              <w:rPr>
                <w:rFonts w:eastAsia="DengXian"/>
                <w:vertAlign w:val="superscript"/>
              </w:rPr>
              <w:t>*</w:t>
            </w:r>
            <w:r w:rsidRPr="00460801">
              <w:rPr>
                <w:rFonts w:eastAsia="DengXian"/>
              </w:rPr>
              <w:t xml:space="preserve"> </w:t>
            </w:r>
          </w:p>
        </w:tc>
        <w:tc>
          <w:tcPr>
            <w:tcW w:w="900" w:type="dxa"/>
          </w:tcPr>
          <w:p w14:paraId="0B591EDE" w14:textId="77777777" w:rsidR="00460801" w:rsidRPr="00460801" w:rsidRDefault="00460801" w:rsidP="00460801">
            <w:pPr>
              <w:widowControl w:val="0"/>
              <w:autoSpaceDE w:val="0"/>
              <w:autoSpaceDN w:val="0"/>
              <w:rPr>
                <w:rFonts w:eastAsia="DengXian"/>
              </w:rPr>
            </w:pPr>
            <w:r w:rsidRPr="00460801">
              <w:rPr>
                <w:rFonts w:eastAsia="DengXian"/>
              </w:rPr>
              <w:t xml:space="preserve">1.000 </w:t>
            </w:r>
          </w:p>
        </w:tc>
        <w:tc>
          <w:tcPr>
            <w:tcW w:w="900" w:type="dxa"/>
            <w:vMerge/>
          </w:tcPr>
          <w:p w14:paraId="7501DFEB" w14:textId="77777777" w:rsidR="00460801" w:rsidRPr="00460801" w:rsidRDefault="00460801" w:rsidP="00460801">
            <w:pPr>
              <w:widowControl w:val="0"/>
              <w:autoSpaceDE w:val="0"/>
              <w:autoSpaceDN w:val="0"/>
              <w:rPr>
                <w:rFonts w:eastAsia="DengXian"/>
              </w:rPr>
            </w:pPr>
          </w:p>
        </w:tc>
        <w:tc>
          <w:tcPr>
            <w:tcW w:w="720" w:type="dxa"/>
            <w:vMerge/>
          </w:tcPr>
          <w:p w14:paraId="63F84031" w14:textId="77777777" w:rsidR="00460801" w:rsidRPr="00460801" w:rsidRDefault="00460801" w:rsidP="00460801">
            <w:pPr>
              <w:widowControl w:val="0"/>
              <w:autoSpaceDE w:val="0"/>
              <w:autoSpaceDN w:val="0"/>
              <w:rPr>
                <w:rFonts w:eastAsia="DengXian"/>
              </w:rPr>
            </w:pPr>
          </w:p>
        </w:tc>
        <w:tc>
          <w:tcPr>
            <w:tcW w:w="720" w:type="dxa"/>
            <w:vMerge/>
          </w:tcPr>
          <w:p w14:paraId="45C38186" w14:textId="77777777" w:rsidR="00460801" w:rsidRPr="00460801" w:rsidRDefault="00460801" w:rsidP="00460801">
            <w:pPr>
              <w:widowControl w:val="0"/>
              <w:autoSpaceDE w:val="0"/>
              <w:autoSpaceDN w:val="0"/>
              <w:rPr>
                <w:rFonts w:eastAsia="DengXian"/>
              </w:rPr>
            </w:pPr>
          </w:p>
        </w:tc>
      </w:tr>
      <w:tr w:rsidR="00460801" w:rsidRPr="00460801" w14:paraId="317CAA49" w14:textId="77777777" w:rsidTr="00460801">
        <w:trPr>
          <w:trHeight w:val="228"/>
        </w:trPr>
        <w:tc>
          <w:tcPr>
            <w:tcW w:w="990" w:type="dxa"/>
          </w:tcPr>
          <w:p w14:paraId="36DA8B76" w14:textId="77777777" w:rsidR="00460801" w:rsidRPr="00460801" w:rsidRDefault="00460801" w:rsidP="00460801">
            <w:pPr>
              <w:widowControl w:val="0"/>
              <w:autoSpaceDE w:val="0"/>
              <w:autoSpaceDN w:val="0"/>
              <w:ind w:left="68"/>
              <w:rPr>
                <w:rFonts w:eastAsia="DengXian"/>
              </w:rPr>
            </w:pPr>
            <w:r w:rsidRPr="00460801">
              <w:rPr>
                <w:rFonts w:eastAsia="DengXian"/>
                <w:bCs/>
              </w:rPr>
              <w:t>GMDW</w:t>
            </w:r>
          </w:p>
        </w:tc>
        <w:tc>
          <w:tcPr>
            <w:tcW w:w="900" w:type="dxa"/>
          </w:tcPr>
          <w:p w14:paraId="7924FEDD"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0.884</w:t>
            </w:r>
            <w:r w:rsidRPr="00460801">
              <w:rPr>
                <w:rFonts w:eastAsia="DengXian"/>
                <w:vertAlign w:val="superscript"/>
              </w:rPr>
              <w:t>**</w:t>
            </w:r>
          </w:p>
        </w:tc>
        <w:tc>
          <w:tcPr>
            <w:tcW w:w="810" w:type="dxa"/>
          </w:tcPr>
          <w:p w14:paraId="1B524BB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0.411</w:t>
            </w:r>
          </w:p>
        </w:tc>
        <w:tc>
          <w:tcPr>
            <w:tcW w:w="810" w:type="dxa"/>
          </w:tcPr>
          <w:p w14:paraId="3F2E6BE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0.148</w:t>
            </w:r>
          </w:p>
        </w:tc>
        <w:tc>
          <w:tcPr>
            <w:tcW w:w="900" w:type="dxa"/>
          </w:tcPr>
          <w:p w14:paraId="72EDD23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0.103</w:t>
            </w:r>
          </w:p>
        </w:tc>
        <w:tc>
          <w:tcPr>
            <w:tcW w:w="900" w:type="dxa"/>
          </w:tcPr>
          <w:p w14:paraId="28A626E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0.178</w:t>
            </w:r>
          </w:p>
        </w:tc>
        <w:tc>
          <w:tcPr>
            <w:tcW w:w="900" w:type="dxa"/>
          </w:tcPr>
          <w:p w14:paraId="09302CB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810" w:type="dxa"/>
          </w:tcPr>
          <w:p w14:paraId="182F2692"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0.000</w:t>
            </w:r>
          </w:p>
        </w:tc>
        <w:tc>
          <w:tcPr>
            <w:tcW w:w="810" w:type="dxa"/>
          </w:tcPr>
          <w:p w14:paraId="63E75F37" w14:textId="77777777" w:rsidR="00460801" w:rsidRPr="00460801" w:rsidRDefault="00460801" w:rsidP="00460801">
            <w:pPr>
              <w:widowControl w:val="0"/>
              <w:autoSpaceDE w:val="0"/>
              <w:autoSpaceDN w:val="0"/>
              <w:ind w:left="3"/>
              <w:rPr>
                <w:rFonts w:eastAsia="DengXian"/>
              </w:rPr>
            </w:pPr>
            <w:r w:rsidRPr="00460801">
              <w:rPr>
                <w:rFonts w:eastAsia="DengXian"/>
              </w:rPr>
              <w:t>0.042</w:t>
            </w:r>
          </w:p>
        </w:tc>
        <w:tc>
          <w:tcPr>
            <w:tcW w:w="810" w:type="dxa"/>
          </w:tcPr>
          <w:p w14:paraId="3E3CB951" w14:textId="77777777" w:rsidR="00460801" w:rsidRPr="00460801" w:rsidRDefault="00460801" w:rsidP="00460801">
            <w:pPr>
              <w:widowControl w:val="0"/>
              <w:autoSpaceDE w:val="0"/>
              <w:autoSpaceDN w:val="0"/>
              <w:ind w:left="26"/>
              <w:rPr>
                <w:rFonts w:eastAsia="DengXian"/>
              </w:rPr>
            </w:pPr>
            <w:r w:rsidRPr="00460801">
              <w:rPr>
                <w:rFonts w:eastAsia="DengXian"/>
              </w:rPr>
              <w:t>0.117</w:t>
            </w:r>
          </w:p>
        </w:tc>
        <w:tc>
          <w:tcPr>
            <w:tcW w:w="900" w:type="dxa"/>
          </w:tcPr>
          <w:p w14:paraId="3A9E275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0.031</w:t>
            </w:r>
          </w:p>
        </w:tc>
        <w:tc>
          <w:tcPr>
            <w:tcW w:w="990" w:type="dxa"/>
          </w:tcPr>
          <w:p w14:paraId="60577F41" w14:textId="77777777" w:rsidR="00460801" w:rsidRPr="00460801" w:rsidRDefault="00460801" w:rsidP="00460801">
            <w:pPr>
              <w:widowControl w:val="0"/>
              <w:autoSpaceDE w:val="0"/>
              <w:autoSpaceDN w:val="0"/>
              <w:rPr>
                <w:rFonts w:eastAsia="DengXian"/>
              </w:rPr>
            </w:pPr>
            <w:r w:rsidRPr="00460801">
              <w:rPr>
                <w:rFonts w:eastAsia="DengXian"/>
              </w:rPr>
              <w:t>-0.149</w:t>
            </w:r>
          </w:p>
        </w:tc>
        <w:tc>
          <w:tcPr>
            <w:tcW w:w="990" w:type="dxa"/>
          </w:tcPr>
          <w:p w14:paraId="17B9D43B" w14:textId="77777777" w:rsidR="00460801" w:rsidRPr="00460801" w:rsidRDefault="00460801" w:rsidP="00460801">
            <w:pPr>
              <w:widowControl w:val="0"/>
              <w:autoSpaceDE w:val="0"/>
              <w:autoSpaceDN w:val="0"/>
              <w:rPr>
                <w:rFonts w:eastAsia="DengXian"/>
              </w:rPr>
            </w:pPr>
            <w:r w:rsidRPr="00460801">
              <w:rPr>
                <w:rFonts w:eastAsia="DengXian"/>
              </w:rPr>
              <w:t>-0.063</w:t>
            </w:r>
          </w:p>
        </w:tc>
        <w:tc>
          <w:tcPr>
            <w:tcW w:w="900" w:type="dxa"/>
          </w:tcPr>
          <w:p w14:paraId="4F0F9953" w14:textId="77777777" w:rsidR="00460801" w:rsidRPr="00460801" w:rsidRDefault="00460801" w:rsidP="00460801">
            <w:pPr>
              <w:widowControl w:val="0"/>
              <w:autoSpaceDE w:val="0"/>
              <w:autoSpaceDN w:val="0"/>
              <w:rPr>
                <w:rFonts w:eastAsia="DengXian"/>
              </w:rPr>
            </w:pPr>
            <w:r w:rsidRPr="00460801">
              <w:rPr>
                <w:rFonts w:eastAsia="DengXian"/>
              </w:rPr>
              <w:t>-0.383</w:t>
            </w:r>
          </w:p>
        </w:tc>
        <w:tc>
          <w:tcPr>
            <w:tcW w:w="900" w:type="dxa"/>
          </w:tcPr>
          <w:p w14:paraId="2479E058"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72A0459D" w14:textId="77777777" w:rsidR="00460801" w:rsidRPr="00460801" w:rsidRDefault="00460801" w:rsidP="00460801">
            <w:pPr>
              <w:widowControl w:val="0"/>
              <w:autoSpaceDE w:val="0"/>
              <w:autoSpaceDN w:val="0"/>
              <w:rPr>
                <w:rFonts w:eastAsia="DengXian"/>
              </w:rPr>
            </w:pPr>
          </w:p>
        </w:tc>
        <w:tc>
          <w:tcPr>
            <w:tcW w:w="720" w:type="dxa"/>
            <w:vMerge/>
          </w:tcPr>
          <w:p w14:paraId="099B9A57" w14:textId="77777777" w:rsidR="00460801" w:rsidRPr="00460801" w:rsidRDefault="00460801" w:rsidP="00460801">
            <w:pPr>
              <w:widowControl w:val="0"/>
              <w:autoSpaceDE w:val="0"/>
              <w:autoSpaceDN w:val="0"/>
              <w:rPr>
                <w:rFonts w:eastAsia="DengXian"/>
              </w:rPr>
            </w:pPr>
          </w:p>
        </w:tc>
      </w:tr>
      <w:tr w:rsidR="00460801" w:rsidRPr="00460801" w14:paraId="7FC3840F" w14:textId="77777777" w:rsidTr="00460801">
        <w:trPr>
          <w:trHeight w:val="228"/>
        </w:trPr>
        <w:tc>
          <w:tcPr>
            <w:tcW w:w="990" w:type="dxa"/>
          </w:tcPr>
          <w:p w14:paraId="169D9295" w14:textId="77777777" w:rsidR="00460801" w:rsidRPr="00460801" w:rsidRDefault="00460801" w:rsidP="00460801">
            <w:pPr>
              <w:widowControl w:val="0"/>
              <w:autoSpaceDE w:val="0"/>
              <w:autoSpaceDN w:val="0"/>
              <w:ind w:left="68"/>
              <w:rPr>
                <w:rFonts w:eastAsia="DengXian"/>
              </w:rPr>
            </w:pPr>
            <w:r w:rsidRPr="00460801">
              <w:rPr>
                <w:rFonts w:eastAsia="DengXian"/>
              </w:rPr>
              <w:t>D</w:t>
            </w:r>
          </w:p>
        </w:tc>
        <w:tc>
          <w:tcPr>
            <w:tcW w:w="900" w:type="dxa"/>
          </w:tcPr>
          <w:p w14:paraId="360D0C5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0.762</w:t>
            </w:r>
            <w:r w:rsidRPr="00460801">
              <w:rPr>
                <w:rFonts w:eastAsia="DengXian"/>
                <w:vertAlign w:val="superscript"/>
              </w:rPr>
              <w:t>*</w:t>
            </w:r>
          </w:p>
        </w:tc>
        <w:tc>
          <w:tcPr>
            <w:tcW w:w="810" w:type="dxa"/>
          </w:tcPr>
          <w:p w14:paraId="2DA0020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-0.006</w:t>
            </w:r>
          </w:p>
        </w:tc>
        <w:tc>
          <w:tcPr>
            <w:tcW w:w="810" w:type="dxa"/>
          </w:tcPr>
          <w:p w14:paraId="6E7ADA39"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7A12BD6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0.055</w:t>
            </w:r>
          </w:p>
        </w:tc>
        <w:tc>
          <w:tcPr>
            <w:tcW w:w="900" w:type="dxa"/>
          </w:tcPr>
          <w:p w14:paraId="3BFA279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0.126</w:t>
            </w:r>
          </w:p>
        </w:tc>
        <w:tc>
          <w:tcPr>
            <w:tcW w:w="900" w:type="dxa"/>
          </w:tcPr>
          <w:p w14:paraId="06CC89D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-0.197</w:t>
            </w:r>
          </w:p>
        </w:tc>
        <w:tc>
          <w:tcPr>
            <w:tcW w:w="810" w:type="dxa"/>
          </w:tcPr>
          <w:p w14:paraId="6FD1D938"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0.574</w:t>
            </w:r>
          </w:p>
        </w:tc>
        <w:tc>
          <w:tcPr>
            <w:tcW w:w="810" w:type="dxa"/>
          </w:tcPr>
          <w:p w14:paraId="608735CC" w14:textId="77777777" w:rsidR="00460801" w:rsidRPr="00460801" w:rsidRDefault="00460801" w:rsidP="00460801">
            <w:pPr>
              <w:widowControl w:val="0"/>
              <w:autoSpaceDE w:val="0"/>
              <w:autoSpaceDN w:val="0"/>
              <w:ind w:left="3"/>
              <w:rPr>
                <w:rFonts w:eastAsia="DengXian"/>
              </w:rPr>
            </w:pPr>
            <w:r w:rsidRPr="00460801">
              <w:rPr>
                <w:rFonts w:eastAsia="DengXian"/>
              </w:rPr>
              <w:t>-0.069</w:t>
            </w:r>
          </w:p>
        </w:tc>
        <w:tc>
          <w:tcPr>
            <w:tcW w:w="810" w:type="dxa"/>
          </w:tcPr>
          <w:p w14:paraId="3E27C813" w14:textId="77777777" w:rsidR="00460801" w:rsidRPr="00460801" w:rsidRDefault="00460801" w:rsidP="00460801">
            <w:pPr>
              <w:widowControl w:val="0"/>
              <w:autoSpaceDE w:val="0"/>
              <w:autoSpaceDN w:val="0"/>
              <w:ind w:left="26"/>
              <w:rPr>
                <w:rFonts w:eastAsia="DengXian"/>
              </w:rPr>
            </w:pPr>
            <w:r w:rsidRPr="00460801">
              <w:rPr>
                <w:rFonts w:eastAsia="DengXian"/>
              </w:rPr>
              <w:t>0.046</w:t>
            </w:r>
          </w:p>
        </w:tc>
        <w:tc>
          <w:tcPr>
            <w:tcW w:w="900" w:type="dxa"/>
          </w:tcPr>
          <w:p w14:paraId="1733492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0.189</w:t>
            </w:r>
          </w:p>
        </w:tc>
        <w:tc>
          <w:tcPr>
            <w:tcW w:w="990" w:type="dxa"/>
          </w:tcPr>
          <w:p w14:paraId="25897B17" w14:textId="77777777" w:rsidR="00460801" w:rsidRPr="00460801" w:rsidRDefault="00460801" w:rsidP="00460801">
            <w:pPr>
              <w:widowControl w:val="0"/>
              <w:autoSpaceDE w:val="0"/>
              <w:autoSpaceDN w:val="0"/>
              <w:rPr>
                <w:rFonts w:eastAsia="DengXian"/>
              </w:rPr>
            </w:pPr>
            <w:r w:rsidRPr="00460801">
              <w:rPr>
                <w:rFonts w:eastAsia="DengXian"/>
              </w:rPr>
              <w:t>-0.196</w:t>
            </w:r>
          </w:p>
        </w:tc>
        <w:tc>
          <w:tcPr>
            <w:tcW w:w="990" w:type="dxa"/>
          </w:tcPr>
          <w:p w14:paraId="2643DDC0" w14:textId="77777777" w:rsidR="00460801" w:rsidRPr="00460801" w:rsidRDefault="00460801" w:rsidP="00460801">
            <w:pPr>
              <w:widowControl w:val="0"/>
              <w:autoSpaceDE w:val="0"/>
              <w:autoSpaceDN w:val="0"/>
              <w:rPr>
                <w:rFonts w:eastAsia="DengXian"/>
              </w:rPr>
            </w:pPr>
            <w:r w:rsidRPr="00460801">
              <w:rPr>
                <w:rFonts w:eastAsia="DengXian"/>
              </w:rPr>
              <w:t>0.643</w:t>
            </w:r>
            <w:r w:rsidRPr="00460801">
              <w:rPr>
                <w:rFonts w:eastAsia="DengXian"/>
                <w:vertAlign w:val="superscript"/>
              </w:rPr>
              <w:t>*</w:t>
            </w:r>
          </w:p>
        </w:tc>
        <w:tc>
          <w:tcPr>
            <w:tcW w:w="900" w:type="dxa"/>
          </w:tcPr>
          <w:p w14:paraId="149ED1AA" w14:textId="77777777" w:rsidR="00460801" w:rsidRPr="00460801" w:rsidRDefault="00460801" w:rsidP="00460801">
            <w:pPr>
              <w:widowControl w:val="0"/>
              <w:autoSpaceDE w:val="0"/>
              <w:autoSpaceDN w:val="0"/>
              <w:rPr>
                <w:rFonts w:eastAsia="DengXian"/>
              </w:rPr>
            </w:pPr>
            <w:r w:rsidRPr="00460801">
              <w:rPr>
                <w:rFonts w:eastAsia="DengXian"/>
              </w:rPr>
              <w:t>-0.280</w:t>
            </w:r>
          </w:p>
        </w:tc>
        <w:tc>
          <w:tcPr>
            <w:tcW w:w="900" w:type="dxa"/>
          </w:tcPr>
          <w:p w14:paraId="2BDE221A" w14:textId="77777777" w:rsidR="00460801" w:rsidRPr="00460801" w:rsidRDefault="00460801" w:rsidP="00460801">
            <w:pPr>
              <w:widowControl w:val="0"/>
              <w:autoSpaceDE w:val="0"/>
              <w:autoSpaceDN w:val="0"/>
              <w:rPr>
                <w:rFonts w:eastAsia="DengXian"/>
              </w:rPr>
            </w:pPr>
            <w:r w:rsidRPr="00460801">
              <w:rPr>
                <w:rFonts w:eastAsia="DengXian"/>
              </w:rPr>
              <w:t>0.592</w:t>
            </w:r>
          </w:p>
        </w:tc>
        <w:tc>
          <w:tcPr>
            <w:tcW w:w="720" w:type="dxa"/>
          </w:tcPr>
          <w:p w14:paraId="03CF13E5"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3A3AE081" w14:textId="77777777" w:rsidR="00460801" w:rsidRPr="00460801" w:rsidRDefault="00460801" w:rsidP="00460801">
            <w:pPr>
              <w:widowControl w:val="0"/>
              <w:autoSpaceDE w:val="0"/>
              <w:autoSpaceDN w:val="0"/>
              <w:rPr>
                <w:rFonts w:eastAsia="DengXian"/>
              </w:rPr>
            </w:pPr>
          </w:p>
        </w:tc>
      </w:tr>
      <w:tr w:rsidR="00460801" w:rsidRPr="00460801" w14:paraId="6FB034A2" w14:textId="77777777" w:rsidTr="00460801">
        <w:trPr>
          <w:trHeight w:val="228"/>
        </w:trPr>
        <w:tc>
          <w:tcPr>
            <w:tcW w:w="990" w:type="dxa"/>
          </w:tcPr>
          <w:p w14:paraId="0AAE336E" w14:textId="77777777" w:rsidR="00460801" w:rsidRPr="00460801" w:rsidRDefault="00460801" w:rsidP="00460801">
            <w:pPr>
              <w:widowControl w:val="0"/>
              <w:autoSpaceDE w:val="0"/>
              <w:autoSpaceDN w:val="0"/>
              <w:ind w:left="68"/>
              <w:rPr>
                <w:rFonts w:eastAsia="DengXian"/>
              </w:rPr>
            </w:pPr>
            <w:r w:rsidRPr="00460801">
              <w:rPr>
                <w:rFonts w:eastAsia="DengXian"/>
              </w:rPr>
              <w:t>PSID</w:t>
            </w:r>
          </w:p>
        </w:tc>
        <w:tc>
          <w:tcPr>
            <w:tcW w:w="900" w:type="dxa"/>
          </w:tcPr>
          <w:p w14:paraId="57F7BFB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0.528</w:t>
            </w:r>
          </w:p>
        </w:tc>
        <w:tc>
          <w:tcPr>
            <w:tcW w:w="810" w:type="dxa"/>
          </w:tcPr>
          <w:p w14:paraId="5683285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0.134</w:t>
            </w:r>
          </w:p>
        </w:tc>
        <w:tc>
          <w:tcPr>
            <w:tcW w:w="810" w:type="dxa"/>
          </w:tcPr>
          <w:p w14:paraId="00AEC54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-0.030</w:t>
            </w:r>
          </w:p>
        </w:tc>
        <w:tc>
          <w:tcPr>
            <w:tcW w:w="900" w:type="dxa"/>
          </w:tcPr>
          <w:p w14:paraId="4BD224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-0.427</w:t>
            </w:r>
          </w:p>
        </w:tc>
        <w:tc>
          <w:tcPr>
            <w:tcW w:w="900" w:type="dxa"/>
          </w:tcPr>
          <w:p w14:paraId="57DFA1E4"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-0.410</w:t>
            </w:r>
          </w:p>
        </w:tc>
        <w:tc>
          <w:tcPr>
            <w:tcW w:w="900" w:type="dxa"/>
          </w:tcPr>
          <w:p w14:paraId="39528E8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0.506</w:t>
            </w:r>
          </w:p>
        </w:tc>
        <w:tc>
          <w:tcPr>
            <w:tcW w:w="810" w:type="dxa"/>
          </w:tcPr>
          <w:p w14:paraId="2F33B88D"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-0.029</w:t>
            </w:r>
          </w:p>
        </w:tc>
        <w:tc>
          <w:tcPr>
            <w:tcW w:w="810" w:type="dxa"/>
          </w:tcPr>
          <w:p w14:paraId="6E3BC054" w14:textId="77777777" w:rsidR="00460801" w:rsidRPr="00460801" w:rsidRDefault="00460801" w:rsidP="00460801">
            <w:pPr>
              <w:widowControl w:val="0"/>
              <w:autoSpaceDE w:val="0"/>
              <w:autoSpaceDN w:val="0"/>
              <w:ind w:left="3"/>
              <w:rPr>
                <w:rFonts w:eastAsia="DengXian"/>
              </w:rPr>
            </w:pPr>
            <w:r w:rsidRPr="00460801">
              <w:rPr>
                <w:rFonts w:eastAsia="DengXian"/>
              </w:rPr>
              <w:t>0.507</w:t>
            </w:r>
          </w:p>
        </w:tc>
        <w:tc>
          <w:tcPr>
            <w:tcW w:w="810" w:type="dxa"/>
          </w:tcPr>
          <w:p w14:paraId="054E3ED2" w14:textId="77777777" w:rsidR="00460801" w:rsidRPr="00460801" w:rsidRDefault="00460801" w:rsidP="00460801">
            <w:pPr>
              <w:widowControl w:val="0"/>
              <w:autoSpaceDE w:val="0"/>
              <w:autoSpaceDN w:val="0"/>
              <w:ind w:left="26"/>
              <w:rPr>
                <w:rFonts w:eastAsia="DengXian"/>
              </w:rPr>
            </w:pPr>
            <w:r w:rsidRPr="00460801">
              <w:rPr>
                <w:rFonts w:eastAsia="DengXian"/>
              </w:rPr>
              <w:t>-0.016</w:t>
            </w:r>
          </w:p>
        </w:tc>
        <w:tc>
          <w:tcPr>
            <w:tcW w:w="900" w:type="dxa"/>
          </w:tcPr>
          <w:p w14:paraId="25CCABC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-0.744</w:t>
            </w:r>
            <w:r w:rsidRPr="00460801">
              <w:rPr>
                <w:rFonts w:eastAsia="DengXian"/>
                <w:vertAlign w:val="superscript"/>
              </w:rPr>
              <w:t>*</w:t>
            </w:r>
          </w:p>
        </w:tc>
        <w:tc>
          <w:tcPr>
            <w:tcW w:w="990" w:type="dxa"/>
          </w:tcPr>
          <w:p w14:paraId="37E68839" w14:textId="77777777" w:rsidR="00460801" w:rsidRPr="00460801" w:rsidRDefault="00460801" w:rsidP="00460801">
            <w:pPr>
              <w:widowControl w:val="0"/>
              <w:autoSpaceDE w:val="0"/>
              <w:autoSpaceDN w:val="0"/>
              <w:rPr>
                <w:rFonts w:eastAsia="DengXian"/>
              </w:rPr>
            </w:pPr>
            <w:r w:rsidRPr="00460801">
              <w:rPr>
                <w:rFonts w:eastAsia="DengXian"/>
              </w:rPr>
              <w:t>0.493</w:t>
            </w:r>
          </w:p>
        </w:tc>
        <w:tc>
          <w:tcPr>
            <w:tcW w:w="990" w:type="dxa"/>
          </w:tcPr>
          <w:p w14:paraId="2204BC83" w14:textId="77777777" w:rsidR="00460801" w:rsidRPr="00460801" w:rsidRDefault="00460801" w:rsidP="00460801">
            <w:pPr>
              <w:widowControl w:val="0"/>
              <w:autoSpaceDE w:val="0"/>
              <w:autoSpaceDN w:val="0"/>
              <w:rPr>
                <w:rFonts w:eastAsia="DengXian"/>
              </w:rPr>
            </w:pPr>
            <w:r w:rsidRPr="00460801">
              <w:rPr>
                <w:rFonts w:eastAsia="DengXian"/>
              </w:rPr>
              <w:t>0.023</w:t>
            </w:r>
          </w:p>
        </w:tc>
        <w:tc>
          <w:tcPr>
            <w:tcW w:w="900" w:type="dxa"/>
          </w:tcPr>
          <w:p w14:paraId="2AC0C435" w14:textId="77777777" w:rsidR="00460801" w:rsidRPr="00460801" w:rsidRDefault="00460801" w:rsidP="00460801">
            <w:pPr>
              <w:widowControl w:val="0"/>
              <w:autoSpaceDE w:val="0"/>
              <w:autoSpaceDN w:val="0"/>
              <w:rPr>
                <w:rFonts w:eastAsia="DengXian"/>
              </w:rPr>
            </w:pPr>
            <w:r w:rsidRPr="00460801">
              <w:rPr>
                <w:rFonts w:eastAsia="DengXian"/>
              </w:rPr>
              <w:t>-0.193</w:t>
            </w:r>
          </w:p>
        </w:tc>
        <w:tc>
          <w:tcPr>
            <w:tcW w:w="900" w:type="dxa"/>
          </w:tcPr>
          <w:p w14:paraId="4033FE32" w14:textId="77777777" w:rsidR="00460801" w:rsidRPr="00460801" w:rsidRDefault="00460801" w:rsidP="00460801">
            <w:pPr>
              <w:widowControl w:val="0"/>
              <w:autoSpaceDE w:val="0"/>
              <w:autoSpaceDN w:val="0"/>
              <w:rPr>
                <w:rFonts w:eastAsia="DengXian"/>
              </w:rPr>
            </w:pPr>
            <w:r w:rsidRPr="00460801">
              <w:rPr>
                <w:rFonts w:eastAsia="DengXian"/>
              </w:rPr>
              <w:t>0.490</w:t>
            </w:r>
          </w:p>
        </w:tc>
        <w:tc>
          <w:tcPr>
            <w:tcW w:w="720" w:type="dxa"/>
          </w:tcPr>
          <w:p w14:paraId="25AB8EF2" w14:textId="77777777" w:rsidR="00460801" w:rsidRPr="00460801" w:rsidRDefault="00460801" w:rsidP="00460801">
            <w:pPr>
              <w:widowControl w:val="0"/>
              <w:autoSpaceDE w:val="0"/>
              <w:autoSpaceDN w:val="0"/>
              <w:rPr>
                <w:rFonts w:eastAsia="DengXian"/>
              </w:rPr>
            </w:pPr>
            <w:r w:rsidRPr="00460801">
              <w:rPr>
                <w:rFonts w:eastAsia="DengXian"/>
              </w:rPr>
              <w:t>0.241</w:t>
            </w:r>
          </w:p>
        </w:tc>
        <w:tc>
          <w:tcPr>
            <w:tcW w:w="720" w:type="dxa"/>
          </w:tcPr>
          <w:p w14:paraId="41979808" w14:textId="77777777" w:rsidR="00460801" w:rsidRPr="00460801" w:rsidRDefault="00460801" w:rsidP="00460801">
            <w:pPr>
              <w:widowControl w:val="0"/>
              <w:autoSpaceDE w:val="0"/>
              <w:autoSpaceDN w:val="0"/>
              <w:rPr>
                <w:rFonts w:eastAsia="DengXian"/>
              </w:rPr>
            </w:pPr>
            <w:r w:rsidRPr="00460801">
              <w:rPr>
                <w:rFonts w:eastAsia="DengXian"/>
              </w:rPr>
              <w:t>1.000</w:t>
            </w:r>
          </w:p>
        </w:tc>
      </w:tr>
    </w:tbl>
    <w:p w14:paraId="55E020DD" w14:textId="77777777" w:rsidR="00460801" w:rsidRPr="00460801" w:rsidRDefault="00460801" w:rsidP="00460801">
      <w:pPr>
        <w:widowControl w:val="0"/>
        <w:autoSpaceDE w:val="0"/>
        <w:autoSpaceDN w:val="0"/>
        <w:adjustRightInd w:val="0"/>
        <w:spacing w:after="0" w:line="240" w:lineRule="auto"/>
        <w:ind w:left="180" w:right="60" w:hanging="270"/>
        <w:rPr>
          <w:rFonts w:ascii="Times New Roman" w:eastAsia="Times New Roman" w:hAnsi="Times New Roman" w:cs="Times New Roman"/>
          <w:b/>
          <w:bCs/>
          <w:color w:val="010205"/>
          <w:szCs w:val="24"/>
        </w:rPr>
      </w:pPr>
      <w:r w:rsidRPr="00460801">
        <w:rPr>
          <w:rFonts w:ascii="Times New Roman" w:eastAsia="Times New Roman" w:hAnsi="Times New Roman" w:cs="Times New Roman"/>
          <w:color w:val="010205"/>
          <w:sz w:val="24"/>
          <w:szCs w:val="24"/>
        </w:rPr>
        <w:t>*. Correlation is significant at the 0.05 level (2-tailed).</w:t>
      </w:r>
      <w:r w:rsidRPr="00460801">
        <w:rPr>
          <w:rFonts w:ascii="Times New Roman" w:eastAsia="Times New Roman" w:hAnsi="Times New Roman" w:cs="Times New Roman"/>
          <w:color w:val="010205"/>
          <w:szCs w:val="24"/>
        </w:rPr>
        <w:t xml:space="preserve">                                                                                                                                                                                                                       **. </w:t>
      </w:r>
      <w:r w:rsidRPr="00460801">
        <w:rPr>
          <w:rFonts w:ascii="Times New Roman" w:eastAsia="Times New Roman" w:hAnsi="Times New Roman" w:cs="Times New Roman"/>
          <w:bCs/>
          <w:color w:val="010205"/>
          <w:szCs w:val="24"/>
        </w:rPr>
        <w:t>Correlation is significant at the 0.01 level (2-tailed).</w:t>
      </w:r>
    </w:p>
    <w:p w14:paraId="12599B6D" w14:textId="77777777" w:rsidR="00460801" w:rsidRPr="00460801" w:rsidRDefault="00460801" w:rsidP="00460801">
      <w:pPr>
        <w:widowControl w:val="0"/>
        <w:tabs>
          <w:tab w:val="left" w:pos="2051"/>
        </w:tabs>
        <w:autoSpaceDE w:val="0"/>
        <w:autoSpaceDN w:val="0"/>
        <w:spacing w:after="0" w:line="240" w:lineRule="auto"/>
        <w:ind w:left="240" w:right="572"/>
        <w:jc w:val="both"/>
        <w:rPr>
          <w:rFonts w:ascii="Times New Roman" w:eastAsia="Times New Roman" w:hAnsi="Times New Roman" w:cs="Times New Roman"/>
          <w:sz w:val="24"/>
          <w:szCs w:val="24"/>
        </w:rPr>
      </w:pPr>
    </w:p>
    <w:p w14:paraId="12AC4F9C" w14:textId="77777777" w:rsidR="00460801" w:rsidRPr="00460801" w:rsidRDefault="00460801" w:rsidP="005A6135">
      <w:pPr>
        <w:widowControl w:val="0"/>
        <w:autoSpaceDE w:val="0"/>
        <w:autoSpaceDN w:val="0"/>
        <w:spacing w:after="0" w:line="240" w:lineRule="auto"/>
        <w:ind w:right="572"/>
        <w:jc w:val="both"/>
        <w:rPr>
          <w:rFonts w:ascii="Times New Roman" w:eastAsia="Times New Roman" w:hAnsi="Times New Roman" w:cs="Times New Roman"/>
          <w:sz w:val="24"/>
          <w:szCs w:val="24"/>
        </w:rPr>
        <w:sectPr w:rsidR="00460801" w:rsidRPr="00460801" w:rsidSect="00460801">
          <w:headerReference w:type="even" r:id="rId30"/>
          <w:headerReference w:type="default" r:id="rId31"/>
          <w:footerReference w:type="default" r:id="rId32"/>
          <w:headerReference w:type="first" r:id="rId33"/>
          <w:pgSz w:w="16838" w:h="11906" w:orient="landscape" w:code="9"/>
          <w:pgMar w:top="1440" w:right="1440" w:bottom="1440" w:left="1440" w:header="706" w:footer="706" w:gutter="0"/>
          <w:cols w:space="708"/>
          <w:docGrid w:linePitch="360"/>
        </w:sectPr>
      </w:pPr>
    </w:p>
    <w:p w14:paraId="7776D12F" w14:textId="77777777" w:rsidR="00460801" w:rsidRPr="005A6135" w:rsidRDefault="00460801" w:rsidP="005A6135">
      <w:pPr>
        <w:keepNext/>
        <w:keepLines/>
        <w:widowControl w:val="0"/>
        <w:autoSpaceDE w:val="0"/>
        <w:autoSpaceDN w:val="0"/>
        <w:spacing w:after="485" w:line="240" w:lineRule="auto"/>
        <w:ind w:right="68"/>
        <w:jc w:val="both"/>
        <w:outlineLvl w:val="1"/>
        <w:rPr>
          <w:rFonts w:ascii="Times New Roman" w:eastAsia="Times New Roman" w:hAnsi="Times New Roman" w:cs="Times New Roman"/>
          <w:sz w:val="26"/>
          <w:szCs w:val="26"/>
          <w:lang w:eastAsia="zh-CN"/>
        </w:rPr>
      </w:pPr>
      <w:r w:rsidRPr="005A6135">
        <w:rPr>
          <w:rFonts w:ascii="Times New Roman" w:eastAsia="Times New Roman" w:hAnsi="Times New Roman" w:cs="Times New Roman"/>
          <w:b/>
          <w:iCs/>
          <w:color w:val="000000"/>
          <w:sz w:val="26"/>
          <w:szCs w:val="26"/>
          <w:lang w:eastAsia="zh-CN"/>
        </w:rPr>
        <w:t>Conclusion</w:t>
      </w:r>
    </w:p>
    <w:p w14:paraId="2443FD26" w14:textId="77777777" w:rsidR="00460801" w:rsidRPr="00F34C5E" w:rsidRDefault="00460801" w:rsidP="00F34C5E">
      <w:pPr>
        <w:keepNext/>
        <w:keepLines/>
        <w:widowControl w:val="0"/>
        <w:autoSpaceDE w:val="0"/>
        <w:autoSpaceDN w:val="0"/>
        <w:spacing w:after="485" w:line="240" w:lineRule="auto"/>
        <w:ind w:right="68"/>
        <w:jc w:val="both"/>
        <w:outlineLvl w:val="1"/>
        <w:rPr>
          <w:rFonts w:ascii="Times New Roman" w:eastAsia="Times New Roman" w:hAnsi="Times New Roman" w:cs="Times New Roman"/>
          <w:b/>
          <w:color w:val="000000"/>
          <w:sz w:val="26"/>
          <w:szCs w:val="26"/>
          <w:lang w:eastAsia="zh-CN"/>
        </w:rPr>
      </w:pPr>
      <w:r w:rsidRPr="00460801">
        <w:rPr>
          <w:rFonts w:ascii="Times New Roman" w:eastAsia="Times New Roman" w:hAnsi="Times New Roman" w:cs="Times New Roman"/>
          <w:bCs/>
          <w:sz w:val="26"/>
          <w:szCs w:val="26"/>
        </w:rPr>
        <w:t>Sand, bulk density, total porosity and pH showed minimal variations in soils of beach ridge sands in Akwa Ibom State while the variations of Ksat, organic matter and availab</w:t>
      </w:r>
      <w:r w:rsidR="00F34C5E">
        <w:rPr>
          <w:rFonts w:ascii="Times New Roman" w:eastAsia="Times New Roman" w:hAnsi="Times New Roman" w:cs="Times New Roman"/>
          <w:bCs/>
          <w:sz w:val="26"/>
          <w:szCs w:val="26"/>
        </w:rPr>
        <w:t xml:space="preserve">le P were moderate and </w:t>
      </w:r>
      <w:r w:rsidRPr="00460801">
        <w:rPr>
          <w:rFonts w:ascii="Times New Roman" w:eastAsia="Times New Roman" w:hAnsi="Times New Roman" w:cs="Times New Roman"/>
          <w:bCs/>
          <w:sz w:val="26"/>
          <w:szCs w:val="26"/>
        </w:rPr>
        <w:t>silt</w:t>
      </w:r>
      <w:r w:rsidR="00F34C5E">
        <w:rPr>
          <w:rFonts w:ascii="Times New Roman" w:eastAsia="Times New Roman" w:hAnsi="Times New Roman" w:cs="Times New Roman"/>
          <w:bCs/>
          <w:sz w:val="26"/>
          <w:szCs w:val="26"/>
        </w:rPr>
        <w:t xml:space="preserve"> was</w:t>
      </w:r>
      <w:r w:rsidRPr="00460801">
        <w:rPr>
          <w:rFonts w:ascii="Times New Roman" w:eastAsia="Times New Roman" w:hAnsi="Times New Roman" w:cs="Times New Roman"/>
          <w:bCs/>
          <w:sz w:val="26"/>
          <w:szCs w:val="26"/>
        </w:rPr>
        <w:t xml:space="preserve"> high. Soils of the parent materials were largely similar in terms of physical and chemical properties and were fairly adequate for crop production. Pre-planting soil test, liming to reduce soil acidity, integrated application of organic and inorganic fertilizers, bush fallowing as well as improved agronomic practices are advocated for better crop productivity on soils of the studied parent materials in the State. </w:t>
      </w:r>
    </w:p>
    <w:p w14:paraId="5F53650F" w14:textId="77777777" w:rsidR="00460801" w:rsidRPr="00460801" w:rsidRDefault="00460801" w:rsidP="005A6135">
      <w:pPr>
        <w:keepNext/>
        <w:keepLines/>
        <w:widowControl w:val="0"/>
        <w:autoSpaceDE w:val="0"/>
        <w:autoSpaceDN w:val="0"/>
        <w:spacing w:after="301" w:line="240" w:lineRule="auto"/>
        <w:ind w:left="29" w:hanging="10"/>
        <w:jc w:val="both"/>
        <w:outlineLvl w:val="2"/>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b/>
          <w:sz w:val="26"/>
          <w:szCs w:val="26"/>
          <w:lang w:eastAsia="zh-CN"/>
        </w:rPr>
        <w:t xml:space="preserve">Recommendations </w:t>
      </w:r>
    </w:p>
    <w:p w14:paraId="1D58CA84"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It is recommended that integrated land management should be practiced such as practical soil conservation policies and measures to ensure sustainable use of soil as a resource to combat the ongoing soil changes and improv</w:t>
      </w:r>
      <w:r w:rsidR="00F34C5E">
        <w:rPr>
          <w:rFonts w:ascii="Times New Roman" w:eastAsia="Times New Roman" w:hAnsi="Times New Roman" w:cs="Times New Roman"/>
          <w:sz w:val="26"/>
          <w:szCs w:val="26"/>
          <w:lang w:eastAsia="zh-CN"/>
        </w:rPr>
        <w:t xml:space="preserve">e soil fertility </w:t>
      </w:r>
      <w:r w:rsidRPr="00460801">
        <w:rPr>
          <w:rFonts w:ascii="Times New Roman" w:eastAsia="Times New Roman" w:hAnsi="Times New Roman" w:cs="Times New Roman"/>
          <w:sz w:val="26"/>
          <w:szCs w:val="26"/>
          <w:lang w:eastAsia="zh-CN"/>
        </w:rPr>
        <w:t xml:space="preserve">to overcome land degradation and achieve sustainable agricultural production in the study area. </w:t>
      </w:r>
    </w:p>
    <w:p w14:paraId="725DEA2A"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Further studies involving longer term research and evaluation of land uses for carbon sequestration in soil aggregate fraction potentials, as well as socio-economics of the system is suggested. This would allow for better discernment of soil quality changes and cost benefits of the system. </w:t>
      </w:r>
    </w:p>
    <w:p w14:paraId="5860BD6A" w14:textId="77777777" w:rsidR="003D3A36" w:rsidRDefault="003D3A36" w:rsidP="00FB6F07">
      <w:pPr>
        <w:rPr>
          <w:highlight w:val="yellow"/>
        </w:rPr>
      </w:pPr>
    </w:p>
    <w:p w14:paraId="02A7ED0C" w14:textId="77777777" w:rsidR="00FB6F07" w:rsidRPr="00740879" w:rsidRDefault="00FB6F07" w:rsidP="00FB6F07">
      <w:pPr>
        <w:rPr>
          <w:highlight w:val="yellow"/>
        </w:rPr>
      </w:pPr>
      <w:r w:rsidRPr="00740879">
        <w:rPr>
          <w:highlight w:val="yellow"/>
        </w:rPr>
        <w:t>Disclaimer (Artificial intelligence)</w:t>
      </w:r>
    </w:p>
    <w:p w14:paraId="7F3D996E" w14:textId="77777777" w:rsidR="00FB6F07" w:rsidRPr="00740879" w:rsidRDefault="00FB6F07" w:rsidP="00FB6F07">
      <w:pPr>
        <w:rPr>
          <w:highlight w:val="yellow"/>
        </w:rPr>
      </w:pPr>
      <w:r w:rsidRPr="00740879">
        <w:rPr>
          <w:highlight w:val="yellow"/>
        </w:rPr>
        <w:t xml:space="preserve">Option 1: </w:t>
      </w:r>
    </w:p>
    <w:p w14:paraId="79341A61" w14:textId="77777777" w:rsidR="00FB6F07" w:rsidRPr="00740879" w:rsidRDefault="00FB6F07" w:rsidP="00FB6F0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7ED40A6" w14:textId="77777777" w:rsidR="00F34C5E" w:rsidRDefault="00F34C5E" w:rsidP="00F34C5E">
      <w:pPr>
        <w:spacing w:after="0" w:line="240" w:lineRule="auto"/>
        <w:jc w:val="both"/>
        <w:rPr>
          <w:rFonts w:ascii="Times New Roman" w:eastAsia="Times New Roman" w:hAnsi="Times New Roman" w:cs="Times New Roman"/>
          <w:sz w:val="24"/>
          <w:szCs w:val="24"/>
          <w:lang w:eastAsia="zh-CN"/>
        </w:rPr>
      </w:pPr>
    </w:p>
    <w:p w14:paraId="03D5EFA8" w14:textId="77777777" w:rsidR="00460801" w:rsidRPr="00F34C5E" w:rsidRDefault="00460801" w:rsidP="00F34C5E">
      <w:pPr>
        <w:spacing w:after="0" w:line="240" w:lineRule="auto"/>
        <w:jc w:val="both"/>
        <w:rPr>
          <w:rFonts w:ascii="Times New Roman" w:eastAsia="Times New Roman" w:hAnsi="Times New Roman" w:cs="Times New Roman"/>
          <w:i/>
          <w:iCs/>
          <w:color w:val="0E2841"/>
          <w:sz w:val="24"/>
          <w:szCs w:val="24"/>
          <w:lang w:eastAsia="zh-CN"/>
        </w:rPr>
      </w:pPr>
      <w:r w:rsidRPr="00460801">
        <w:rPr>
          <w:rFonts w:ascii="Times New Roman" w:eastAsia="DengXian Light" w:hAnsi="Times New Roman" w:cs="Times New Roman"/>
          <w:b/>
          <w:sz w:val="26"/>
          <w:szCs w:val="26"/>
        </w:rPr>
        <w:t>REFERENCES</w:t>
      </w:r>
    </w:p>
    <w:p w14:paraId="4157C138" w14:textId="3F0828E2" w:rsidR="00460801" w:rsidRDefault="00460801"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Agb</w:t>
      </w:r>
      <w:r w:rsidR="00931F0A">
        <w:rPr>
          <w:rFonts w:ascii="Times New Roman" w:hAnsi="Times New Roman" w:cs="Times New Roman"/>
          <w:bCs/>
          <w:color w:val="000000"/>
          <w:sz w:val="26"/>
          <w:szCs w:val="26"/>
          <w:lang w:eastAsia="zh-CN" w:bidi="ar"/>
        </w:rPr>
        <w:t>enin, J.O. (1995). Laboratory Manual for Soil and Plant Analysis (S</w:t>
      </w:r>
      <w:r w:rsidRPr="00460801">
        <w:rPr>
          <w:rFonts w:ascii="Times New Roman" w:hAnsi="Times New Roman" w:cs="Times New Roman"/>
          <w:bCs/>
          <w:color w:val="000000"/>
          <w:sz w:val="26"/>
          <w:szCs w:val="26"/>
          <w:lang w:eastAsia="zh-CN" w:bidi="ar"/>
        </w:rPr>
        <w:t>elec</w:t>
      </w:r>
      <w:r w:rsidR="00931F0A">
        <w:rPr>
          <w:rFonts w:ascii="Times New Roman" w:hAnsi="Times New Roman" w:cs="Times New Roman"/>
          <w:bCs/>
          <w:color w:val="000000"/>
          <w:sz w:val="26"/>
          <w:szCs w:val="26"/>
          <w:lang w:eastAsia="zh-CN" w:bidi="ar"/>
        </w:rPr>
        <w:t>ted Methods and Data A</w:t>
      </w:r>
      <w:r w:rsidR="00CA6417">
        <w:rPr>
          <w:rFonts w:ascii="Times New Roman" w:hAnsi="Times New Roman" w:cs="Times New Roman"/>
          <w:bCs/>
          <w:color w:val="000000"/>
          <w:sz w:val="26"/>
          <w:szCs w:val="26"/>
          <w:lang w:eastAsia="zh-CN" w:bidi="ar"/>
        </w:rPr>
        <w:t>nalysis).</w:t>
      </w:r>
      <w:r w:rsidRPr="00460801">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i/>
          <w:iCs/>
          <w:color w:val="000000"/>
          <w:sz w:val="26"/>
          <w:szCs w:val="26"/>
          <w:lang w:eastAsia="zh-CN" w:bidi="ar"/>
        </w:rPr>
        <w:t xml:space="preserve">Soil Science </w:t>
      </w:r>
      <w:r w:rsidRPr="003224AD">
        <w:rPr>
          <w:rFonts w:ascii="Times New Roman" w:hAnsi="Times New Roman" w:cs="Times New Roman"/>
          <w:bCs/>
          <w:iCs/>
          <w:color w:val="000000"/>
          <w:sz w:val="26"/>
          <w:szCs w:val="26"/>
          <w:lang w:eastAsia="zh-CN" w:bidi="ar"/>
        </w:rPr>
        <w:t>Society</w:t>
      </w:r>
      <w:r w:rsidRPr="00460801">
        <w:rPr>
          <w:rFonts w:ascii="Times New Roman" w:hAnsi="Times New Roman" w:cs="Times New Roman"/>
          <w:bCs/>
          <w:i/>
          <w:iCs/>
          <w:color w:val="000000"/>
          <w:sz w:val="26"/>
          <w:szCs w:val="26"/>
          <w:lang w:eastAsia="zh-CN" w:bidi="ar"/>
        </w:rPr>
        <w:t xml:space="preserve"> of America Journal</w:t>
      </w:r>
      <w:r w:rsidRPr="00460801">
        <w:rPr>
          <w:rFonts w:ascii="Times New Roman" w:hAnsi="Times New Roman" w:cs="Times New Roman"/>
          <w:bCs/>
          <w:color w:val="000000"/>
          <w:sz w:val="26"/>
          <w:szCs w:val="26"/>
          <w:lang w:eastAsia="zh-CN" w:bidi="ar"/>
        </w:rPr>
        <w:t xml:space="preserve">, 71(4): 94-1203. </w:t>
      </w:r>
    </w:p>
    <w:p w14:paraId="45419A2F" w14:textId="7C35CAFB" w:rsidR="00387EC2" w:rsidRPr="00387EC2" w:rsidRDefault="00387EC2"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Akata, O. R., Essien, O. A., Akpan, E. A. and Akpan, E. G. (2024). Effect of Inorganic Fertilizer and Lime Rate on Chemical Properties of Soil and Yield of Cassava (Manihot esculenta Crantz) in Obio Akpa, Akwa Ibom State.</w:t>
      </w:r>
      <w:r>
        <w:rPr>
          <w:rFonts w:ascii="Times New Roman" w:hAnsi="Times New Roman" w:cs="Times New Roman"/>
          <w:bCs/>
          <w:i/>
          <w:color w:val="000000"/>
          <w:sz w:val="26"/>
          <w:szCs w:val="26"/>
          <w:lang w:eastAsia="zh-CN" w:bidi="ar"/>
        </w:rPr>
        <w:t xml:space="preserve"> Journal of Agriculture, Environmental Resources Management,</w:t>
      </w:r>
      <w:r>
        <w:rPr>
          <w:rFonts w:ascii="Times New Roman" w:hAnsi="Times New Roman" w:cs="Times New Roman"/>
          <w:bCs/>
          <w:color w:val="000000"/>
          <w:sz w:val="26"/>
          <w:szCs w:val="26"/>
          <w:lang w:eastAsia="zh-CN" w:bidi="ar"/>
        </w:rPr>
        <w:t xml:space="preserve"> 6 (5); 48 – 60.</w:t>
      </w:r>
    </w:p>
    <w:p w14:paraId="1F0B7106" w14:textId="670FD118" w:rsidR="00942249" w:rsidRDefault="00942249" w:rsidP="004A7E94">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Akata, O. R., Essien, O. A., Ben, F. E.</w:t>
      </w:r>
      <w:r w:rsidR="00837B38">
        <w:rPr>
          <w:rFonts w:ascii="Times New Roman" w:hAnsi="Times New Roman" w:cs="Times New Roman"/>
          <w:bCs/>
          <w:color w:val="000000"/>
          <w:sz w:val="26"/>
          <w:szCs w:val="26"/>
          <w:lang w:eastAsia="zh-CN" w:bidi="ar"/>
        </w:rPr>
        <w:t xml:space="preserve"> and Ikeh, A. O. (2025</w:t>
      </w:r>
      <w:r w:rsidR="003224AD">
        <w:rPr>
          <w:rFonts w:ascii="Times New Roman" w:hAnsi="Times New Roman" w:cs="Times New Roman"/>
          <w:bCs/>
          <w:color w:val="000000"/>
          <w:sz w:val="26"/>
          <w:szCs w:val="26"/>
          <w:lang w:eastAsia="zh-CN" w:bidi="ar"/>
        </w:rPr>
        <w:t>a</w:t>
      </w:r>
      <w:r w:rsidR="00837B38">
        <w:rPr>
          <w:rFonts w:ascii="Times New Roman" w:hAnsi="Times New Roman" w:cs="Times New Roman"/>
          <w:bCs/>
          <w:color w:val="000000"/>
          <w:sz w:val="26"/>
          <w:szCs w:val="26"/>
          <w:lang w:eastAsia="zh-CN" w:bidi="ar"/>
        </w:rPr>
        <w:t>). Performance of Fluted Pumpkin (Telfairia occidentalis Hook F.) under Different Nitrogen Fertilizer Grades in a High Humid Ecology of Southern Nigeria.</w:t>
      </w:r>
      <w:r w:rsidR="00837B38" w:rsidRPr="00837B38">
        <w:rPr>
          <w:rFonts w:ascii="Times New Roman" w:hAnsi="Times New Roman" w:cs="Times New Roman"/>
          <w:bCs/>
          <w:i/>
          <w:color w:val="000000"/>
          <w:sz w:val="26"/>
          <w:szCs w:val="26"/>
          <w:lang w:eastAsia="zh-CN" w:bidi="ar"/>
        </w:rPr>
        <w:t xml:space="preserve"> Akwa Ibom State University Journal of Agricultural and Food Sciences</w:t>
      </w:r>
      <w:r w:rsidR="00837B38">
        <w:rPr>
          <w:rFonts w:ascii="Times New Roman" w:hAnsi="Times New Roman" w:cs="Times New Roman"/>
          <w:bCs/>
          <w:color w:val="000000"/>
          <w:sz w:val="26"/>
          <w:szCs w:val="26"/>
          <w:lang w:eastAsia="zh-CN" w:bidi="ar"/>
        </w:rPr>
        <w:t xml:space="preserve"> 9 (2) 82 – 93.</w:t>
      </w:r>
    </w:p>
    <w:p w14:paraId="64D56D58" w14:textId="0DF6005F" w:rsidR="003224AD" w:rsidRPr="00460801" w:rsidRDefault="003224AD" w:rsidP="004A7E94">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Akata, O</w:t>
      </w:r>
      <w:r w:rsidR="004F4F2C">
        <w:rPr>
          <w:rFonts w:ascii="Times New Roman" w:hAnsi="Times New Roman" w:cs="Times New Roman"/>
          <w:bCs/>
          <w:color w:val="000000"/>
          <w:sz w:val="26"/>
          <w:szCs w:val="26"/>
          <w:lang w:eastAsia="zh-CN" w:bidi="ar"/>
        </w:rPr>
        <w:t>. A., Essien, O. A., Akpan, E. A. and Ben, F. E. (2025</w:t>
      </w:r>
      <w:r w:rsidR="00387EC2">
        <w:rPr>
          <w:rFonts w:ascii="Times New Roman" w:hAnsi="Times New Roman" w:cs="Times New Roman"/>
          <w:bCs/>
          <w:color w:val="000000"/>
          <w:sz w:val="26"/>
          <w:szCs w:val="26"/>
          <w:lang w:eastAsia="zh-CN" w:bidi="ar"/>
        </w:rPr>
        <w:t>b</w:t>
      </w:r>
      <w:r w:rsidR="004F4F2C">
        <w:rPr>
          <w:rFonts w:ascii="Times New Roman" w:hAnsi="Times New Roman" w:cs="Times New Roman"/>
          <w:bCs/>
          <w:color w:val="000000"/>
          <w:sz w:val="26"/>
          <w:szCs w:val="26"/>
          <w:lang w:eastAsia="zh-CN" w:bidi="ar"/>
        </w:rPr>
        <w:t xml:space="preserve">). Evaluation of Land Preparation of Bambara Groundnut in an Ultisol. </w:t>
      </w:r>
      <w:r w:rsidR="004F4F2C" w:rsidRPr="004F4F2C">
        <w:rPr>
          <w:rFonts w:ascii="Times New Roman" w:hAnsi="Times New Roman" w:cs="Times New Roman"/>
          <w:bCs/>
          <w:i/>
          <w:color w:val="000000"/>
          <w:sz w:val="26"/>
          <w:szCs w:val="26"/>
          <w:lang w:eastAsia="zh-CN" w:bidi="ar"/>
        </w:rPr>
        <w:t>Nigerian Journal of Horticulture Science,</w:t>
      </w:r>
      <w:r w:rsidR="004F4F2C">
        <w:rPr>
          <w:rFonts w:ascii="Times New Roman" w:hAnsi="Times New Roman" w:cs="Times New Roman"/>
          <w:bCs/>
          <w:color w:val="000000"/>
          <w:sz w:val="26"/>
          <w:szCs w:val="26"/>
          <w:lang w:eastAsia="zh-CN" w:bidi="ar"/>
        </w:rPr>
        <w:t xml:space="preserve"> 29 (1); 55 – 60.</w:t>
      </w:r>
    </w:p>
    <w:p w14:paraId="60611E5B" w14:textId="58AD6C8D" w:rsidR="007772D6" w:rsidRDefault="003D3A36"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Akpan, E. A., Essien, O. A. and</w:t>
      </w:r>
      <w:r w:rsidR="007772D6">
        <w:rPr>
          <w:rFonts w:ascii="Times New Roman" w:hAnsi="Times New Roman" w:cs="Times New Roman"/>
          <w:bCs/>
          <w:color w:val="000000"/>
          <w:sz w:val="26"/>
          <w:szCs w:val="26"/>
          <w:lang w:eastAsia="zh-CN" w:bidi="ar"/>
        </w:rPr>
        <w:t xml:space="preserve"> Elijah A. A. (2021). Response of Carrot (Daucus Carota L</w:t>
      </w:r>
      <w:r w:rsidR="000663C7">
        <w:rPr>
          <w:rFonts w:ascii="Times New Roman" w:hAnsi="Times New Roman" w:cs="Times New Roman"/>
          <w:bCs/>
          <w:color w:val="000000"/>
          <w:sz w:val="26"/>
          <w:szCs w:val="26"/>
          <w:lang w:eastAsia="zh-CN" w:bidi="ar"/>
        </w:rPr>
        <w:t>.</w:t>
      </w:r>
      <w:r w:rsidR="007772D6">
        <w:rPr>
          <w:rFonts w:ascii="Times New Roman" w:hAnsi="Times New Roman" w:cs="Times New Roman"/>
          <w:bCs/>
          <w:color w:val="000000"/>
          <w:sz w:val="26"/>
          <w:szCs w:val="26"/>
          <w:lang w:eastAsia="zh-CN" w:bidi="ar"/>
        </w:rPr>
        <w:t>)</w:t>
      </w:r>
      <w:r w:rsidR="000663C7">
        <w:rPr>
          <w:rFonts w:ascii="Times New Roman" w:hAnsi="Times New Roman" w:cs="Times New Roman"/>
          <w:bCs/>
          <w:color w:val="000000"/>
          <w:sz w:val="26"/>
          <w:szCs w:val="26"/>
          <w:lang w:eastAsia="zh-CN" w:bidi="ar"/>
        </w:rPr>
        <w:t xml:space="preserve"> To Different Organic Fertilizers in Obio Akpa Akwa Ibom State. </w:t>
      </w:r>
      <w:r w:rsidR="000663C7" w:rsidRPr="00931F0A">
        <w:rPr>
          <w:rFonts w:ascii="Times New Roman" w:hAnsi="Times New Roman" w:cs="Times New Roman"/>
          <w:bCs/>
          <w:i/>
          <w:color w:val="000000"/>
          <w:sz w:val="26"/>
          <w:szCs w:val="26"/>
          <w:lang w:eastAsia="zh-CN" w:bidi="ar"/>
        </w:rPr>
        <w:t>Nigerian Journal of Agricultural Technology</w:t>
      </w:r>
      <w:r w:rsidR="000663C7">
        <w:rPr>
          <w:rFonts w:ascii="Times New Roman" w:hAnsi="Times New Roman" w:cs="Times New Roman"/>
          <w:bCs/>
          <w:color w:val="000000"/>
          <w:sz w:val="26"/>
          <w:szCs w:val="26"/>
          <w:lang w:eastAsia="zh-CN" w:bidi="ar"/>
        </w:rPr>
        <w:t xml:space="preserve">. 46 – 52.  </w:t>
      </w:r>
    </w:p>
    <w:p w14:paraId="36B8F592" w14:textId="3CC39457" w:rsidR="00387EC2" w:rsidRPr="006C72CE" w:rsidRDefault="00387EC2"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Akpan, E. A., </w:t>
      </w:r>
      <w:r w:rsidR="006C72CE">
        <w:rPr>
          <w:rFonts w:ascii="Times New Roman" w:hAnsi="Times New Roman" w:cs="Times New Roman"/>
          <w:bCs/>
          <w:color w:val="000000"/>
          <w:sz w:val="26"/>
          <w:szCs w:val="26"/>
          <w:lang w:eastAsia="zh-CN" w:bidi="ar"/>
        </w:rPr>
        <w:t xml:space="preserve">Akpan, A. S. and Essien, O. A. (2023). Effect of Decapitation on the Growth and yield of pepper (Capsicum annum L.) in obio Akpa, Akwa Ibom State. </w:t>
      </w:r>
      <w:r w:rsidR="006C72CE" w:rsidRPr="006C72CE">
        <w:rPr>
          <w:rFonts w:ascii="Times New Roman" w:hAnsi="Times New Roman" w:cs="Times New Roman"/>
          <w:bCs/>
          <w:i/>
          <w:color w:val="000000"/>
          <w:sz w:val="26"/>
          <w:szCs w:val="26"/>
          <w:lang w:eastAsia="zh-CN" w:bidi="ar"/>
        </w:rPr>
        <w:t>Akwa Ibom State University Journal of Agriculture and F</w:t>
      </w:r>
      <w:r w:rsidR="006C72CE">
        <w:rPr>
          <w:rFonts w:ascii="Times New Roman" w:hAnsi="Times New Roman" w:cs="Times New Roman"/>
          <w:bCs/>
          <w:i/>
          <w:color w:val="000000"/>
          <w:sz w:val="26"/>
          <w:szCs w:val="26"/>
          <w:lang w:eastAsia="zh-CN" w:bidi="ar"/>
        </w:rPr>
        <w:t>ood science</w:t>
      </w:r>
      <w:r w:rsidR="006C72CE">
        <w:rPr>
          <w:rFonts w:ascii="Times New Roman" w:hAnsi="Times New Roman" w:cs="Times New Roman"/>
          <w:bCs/>
          <w:color w:val="000000"/>
          <w:sz w:val="26"/>
          <w:szCs w:val="26"/>
          <w:lang w:eastAsia="zh-CN" w:bidi="ar"/>
        </w:rPr>
        <w:t xml:space="preserve">. 7(1): 9 -21. </w:t>
      </w:r>
    </w:p>
    <w:p w14:paraId="08D6703D" w14:textId="7883BEA5" w:rsidR="00F94E05" w:rsidRDefault="00F94E05" w:rsidP="007772D6">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Akpan, E. A., Essien, O. A., Akata, O. R and Opeol</w:t>
      </w:r>
      <w:r w:rsidR="0094507E">
        <w:rPr>
          <w:rFonts w:ascii="Times New Roman" w:hAnsi="Times New Roman" w:cs="Times New Roman"/>
          <w:bCs/>
          <w:color w:val="000000"/>
          <w:sz w:val="26"/>
          <w:szCs w:val="26"/>
          <w:lang w:eastAsia="zh-CN" w:bidi="ar"/>
        </w:rPr>
        <w:t>v, E. M. (2024). Effect of Oil P</w:t>
      </w:r>
      <w:r>
        <w:rPr>
          <w:rFonts w:ascii="Times New Roman" w:hAnsi="Times New Roman" w:cs="Times New Roman"/>
          <w:bCs/>
          <w:color w:val="000000"/>
          <w:sz w:val="26"/>
          <w:szCs w:val="26"/>
          <w:lang w:eastAsia="zh-CN" w:bidi="ar"/>
        </w:rPr>
        <w:t xml:space="preserve">alm Bunch Ash and Harvesting intervals on okra (Abelmosclus esculentus L.) Cultivars in Obio Akpa, Akwa Ibom State, Nigeria. </w:t>
      </w:r>
      <w:r w:rsidRPr="00931F0A">
        <w:rPr>
          <w:rFonts w:ascii="Times New Roman" w:hAnsi="Times New Roman" w:cs="Times New Roman"/>
          <w:bCs/>
          <w:i/>
          <w:color w:val="000000"/>
          <w:sz w:val="26"/>
          <w:szCs w:val="26"/>
          <w:lang w:eastAsia="zh-CN" w:bidi="ar"/>
        </w:rPr>
        <w:t>Nigerian Journal of Agriculture, Food and Environment.</w:t>
      </w:r>
      <w:r>
        <w:rPr>
          <w:rFonts w:ascii="Times New Roman" w:hAnsi="Times New Roman" w:cs="Times New Roman"/>
          <w:bCs/>
          <w:color w:val="000000"/>
          <w:sz w:val="26"/>
          <w:szCs w:val="26"/>
          <w:lang w:eastAsia="zh-CN" w:bidi="ar"/>
        </w:rPr>
        <w:t xml:space="preserve"> 20</w:t>
      </w:r>
      <w:r w:rsidR="00931F0A">
        <w:rPr>
          <w:rFonts w:ascii="Times New Roman" w:hAnsi="Times New Roman" w:cs="Times New Roman"/>
          <w:bCs/>
          <w:color w:val="000000"/>
          <w:sz w:val="26"/>
          <w:szCs w:val="26"/>
          <w:lang w:eastAsia="zh-CN" w:bidi="ar"/>
        </w:rPr>
        <w:t xml:space="preserve"> </w:t>
      </w:r>
      <w:r>
        <w:rPr>
          <w:rFonts w:ascii="Times New Roman" w:hAnsi="Times New Roman" w:cs="Times New Roman"/>
          <w:bCs/>
          <w:color w:val="000000"/>
          <w:sz w:val="26"/>
          <w:szCs w:val="26"/>
          <w:lang w:eastAsia="zh-CN" w:bidi="ar"/>
        </w:rPr>
        <w:t xml:space="preserve">(1): 21 – </w:t>
      </w:r>
      <w:bookmarkStart w:id="46" w:name="_GoBack"/>
      <w:bookmarkEnd w:id="46"/>
      <w:r>
        <w:rPr>
          <w:rFonts w:ascii="Times New Roman" w:hAnsi="Times New Roman" w:cs="Times New Roman"/>
          <w:bCs/>
          <w:color w:val="000000"/>
          <w:sz w:val="26"/>
          <w:szCs w:val="26"/>
          <w:lang w:eastAsia="zh-CN" w:bidi="ar"/>
        </w:rPr>
        <w:t xml:space="preserve">30. </w:t>
      </w:r>
    </w:p>
    <w:p w14:paraId="211D0DFB" w14:textId="77777777" w:rsidR="00942249" w:rsidRPr="00460801" w:rsidRDefault="00942249" w:rsidP="00942249">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hAnsi="Times New Roman" w:cs="Times New Roman"/>
          <w:bCs/>
          <w:color w:val="000000"/>
          <w:sz w:val="26"/>
          <w:szCs w:val="26"/>
          <w:lang w:eastAsia="zh-CN" w:bidi="ar"/>
        </w:rPr>
        <w:t>Amezketa, E. (1999</w:t>
      </w:r>
      <w:r>
        <w:rPr>
          <w:rFonts w:ascii="Times New Roman" w:hAnsi="Times New Roman" w:cs="Times New Roman"/>
          <w:bCs/>
          <w:color w:val="000000"/>
          <w:sz w:val="26"/>
          <w:szCs w:val="26"/>
          <w:lang w:eastAsia="zh-CN" w:bidi="ar"/>
        </w:rPr>
        <w:t>). Soil Aggregate Stability: A R</w:t>
      </w:r>
      <w:r w:rsidRPr="00460801">
        <w:rPr>
          <w:rFonts w:ascii="Times New Roman" w:hAnsi="Times New Roman" w:cs="Times New Roman"/>
          <w:bCs/>
          <w:color w:val="000000"/>
          <w:sz w:val="26"/>
          <w:szCs w:val="26"/>
          <w:lang w:eastAsia="zh-CN" w:bidi="ar"/>
        </w:rPr>
        <w:t xml:space="preserve">eview </w:t>
      </w:r>
      <w:r w:rsidRPr="00460801">
        <w:rPr>
          <w:rFonts w:ascii="Times New Roman" w:hAnsi="Times New Roman" w:cs="Times New Roman"/>
          <w:bCs/>
          <w:i/>
          <w:iCs/>
          <w:color w:val="000000"/>
          <w:sz w:val="26"/>
          <w:szCs w:val="26"/>
          <w:lang w:eastAsia="zh-CN" w:bidi="ar"/>
        </w:rPr>
        <w:t>Journal of Sustainable Agriculture</w:t>
      </w:r>
      <w:r w:rsidRPr="00460801">
        <w:rPr>
          <w:rFonts w:ascii="Times New Roman" w:hAnsi="Times New Roman" w:cs="Times New Roman"/>
          <w:bCs/>
          <w:color w:val="000000"/>
          <w:sz w:val="26"/>
          <w:szCs w:val="26"/>
          <w:lang w:eastAsia="zh-CN" w:bidi="ar"/>
        </w:rPr>
        <w:t xml:space="preserve">, 14:83-151 </w:t>
      </w:r>
    </w:p>
    <w:p w14:paraId="72AE0935" w14:textId="77777777" w:rsidR="00942249" w:rsidRPr="00460801" w:rsidRDefault="00942249" w:rsidP="00942249">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hAnsi="Times New Roman" w:cs="Times New Roman"/>
          <w:bCs/>
          <w:color w:val="000000"/>
          <w:sz w:val="26"/>
          <w:szCs w:val="26"/>
          <w:lang w:eastAsia="zh-CN" w:bidi="ar"/>
        </w:rPr>
        <w:t xml:space="preserve">Anderson, J.M. and Ingram, J.S.I. (1993). </w:t>
      </w:r>
      <w:r w:rsidRPr="00931F0A">
        <w:rPr>
          <w:rFonts w:ascii="Times New Roman" w:hAnsi="Times New Roman" w:cs="Times New Roman"/>
          <w:bCs/>
          <w:i/>
          <w:color w:val="000000"/>
          <w:sz w:val="26"/>
          <w:szCs w:val="26"/>
          <w:lang w:eastAsia="zh-CN" w:bidi="ar"/>
        </w:rPr>
        <w:t>Tropical Soil Biology and Fertility: A Handbook of Methods</w:t>
      </w:r>
      <w:r w:rsidRPr="00460801">
        <w:rPr>
          <w:rFonts w:ascii="Times New Roman" w:hAnsi="Times New Roman" w:cs="Times New Roman"/>
          <w:bCs/>
          <w:color w:val="000000"/>
          <w:sz w:val="26"/>
          <w:szCs w:val="26"/>
          <w:lang w:eastAsia="zh-CN" w:bidi="ar"/>
        </w:rPr>
        <w:t xml:space="preserve"> (2nd ed.). C.A.B. International Wallingford, U.K. page 221. </w:t>
      </w:r>
    </w:p>
    <w:p w14:paraId="59A092AF" w14:textId="77777777" w:rsidR="00942249" w:rsidRDefault="00942249"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Andrews S. S., Karlen, D. L. and Cambardella, C. A. (2004) The soil management assessment</w:t>
      </w:r>
      <w:r>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color w:val="000000"/>
          <w:sz w:val="26"/>
          <w:szCs w:val="26"/>
          <w:lang w:eastAsia="zh-CN" w:bidi="ar"/>
        </w:rPr>
        <w:t xml:space="preserve">framework: A quantitative soil quality evaluation method. </w:t>
      </w:r>
      <w:r w:rsidRPr="00460801">
        <w:rPr>
          <w:rFonts w:ascii="Times New Roman" w:hAnsi="Times New Roman" w:cs="Times New Roman"/>
          <w:bCs/>
          <w:i/>
          <w:iCs/>
          <w:color w:val="000000"/>
          <w:sz w:val="26"/>
          <w:szCs w:val="26"/>
          <w:lang w:eastAsia="zh-CN" w:bidi="ar"/>
        </w:rPr>
        <w:t>Soil Science Society American Journal</w:t>
      </w:r>
      <w:r w:rsidRPr="00460801">
        <w:rPr>
          <w:rFonts w:ascii="Times New Roman" w:hAnsi="Times New Roman" w:cs="Times New Roman"/>
          <w:bCs/>
          <w:color w:val="000000"/>
          <w:sz w:val="26"/>
          <w:szCs w:val="26"/>
          <w:lang w:eastAsia="zh-CN" w:bidi="ar"/>
        </w:rPr>
        <w:t xml:space="preserve">, 68: 1945-1962. </w:t>
      </w:r>
    </w:p>
    <w:p w14:paraId="259C8C35" w14:textId="00282476" w:rsidR="00460801" w:rsidRDefault="00460801"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Brady, N</w:t>
      </w:r>
      <w:r w:rsidR="00931F0A">
        <w:rPr>
          <w:rFonts w:ascii="Times New Roman" w:hAnsi="Times New Roman" w:cs="Times New Roman"/>
          <w:bCs/>
          <w:color w:val="000000"/>
          <w:sz w:val="26"/>
          <w:szCs w:val="26"/>
          <w:lang w:eastAsia="zh-CN" w:bidi="ar"/>
        </w:rPr>
        <w:t>.C. and Weil, R.R. (1999). The Nature and P</w:t>
      </w:r>
      <w:r w:rsidRPr="00460801">
        <w:rPr>
          <w:rFonts w:ascii="Times New Roman" w:hAnsi="Times New Roman" w:cs="Times New Roman"/>
          <w:bCs/>
          <w:color w:val="000000"/>
          <w:sz w:val="26"/>
          <w:szCs w:val="26"/>
          <w:lang w:eastAsia="zh-CN" w:bidi="ar"/>
        </w:rPr>
        <w:t>roperties</w:t>
      </w:r>
      <w:r w:rsidR="00931F0A">
        <w:rPr>
          <w:rFonts w:ascii="Times New Roman" w:hAnsi="Times New Roman" w:cs="Times New Roman"/>
          <w:bCs/>
          <w:color w:val="000000"/>
          <w:sz w:val="26"/>
          <w:szCs w:val="26"/>
          <w:lang w:eastAsia="zh-CN" w:bidi="ar"/>
        </w:rPr>
        <w:t xml:space="preserve"> of Soil.12th E</w:t>
      </w:r>
      <w:r w:rsidR="00F94E05">
        <w:rPr>
          <w:rFonts w:ascii="Times New Roman" w:hAnsi="Times New Roman" w:cs="Times New Roman"/>
          <w:bCs/>
          <w:color w:val="000000"/>
          <w:sz w:val="26"/>
          <w:szCs w:val="26"/>
          <w:lang w:eastAsia="zh-CN" w:bidi="ar"/>
        </w:rPr>
        <w:t>dition. Prentice</w:t>
      </w:r>
      <w:r w:rsidR="003D3A36">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color w:val="000000"/>
          <w:sz w:val="26"/>
          <w:szCs w:val="26"/>
          <w:lang w:eastAsia="zh-CN" w:bidi="ar"/>
        </w:rPr>
        <w:t>Hall, New Jersey, USA.881.</w:t>
      </w:r>
    </w:p>
    <w:p w14:paraId="01BBA200" w14:textId="11A3AE43" w:rsidR="00EA15F7" w:rsidRDefault="00931F0A"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Baird, C. S. (2013). What Makes the Soil in Tropical Rainforests So R</w:t>
      </w:r>
      <w:r w:rsidR="00EA15F7">
        <w:rPr>
          <w:rFonts w:ascii="Times New Roman" w:hAnsi="Times New Roman" w:cs="Times New Roman"/>
          <w:bCs/>
          <w:color w:val="000000"/>
          <w:sz w:val="26"/>
          <w:szCs w:val="26"/>
          <w:lang w:eastAsia="zh-CN" w:bidi="ar"/>
        </w:rPr>
        <w:t xml:space="preserve">ich? Downloaded at </w:t>
      </w:r>
      <w:hyperlink r:id="rId34" w:history="1">
        <w:r w:rsidR="00EA15F7" w:rsidRPr="005154C5">
          <w:rPr>
            <w:rStyle w:val="Hyperlink"/>
            <w:rFonts w:ascii="Times New Roman" w:hAnsi="Times New Roman" w:cs="Times New Roman"/>
            <w:bCs/>
            <w:sz w:val="26"/>
            <w:szCs w:val="26"/>
            <w:lang w:eastAsia="zh-CN" w:bidi="ar"/>
          </w:rPr>
          <w:t>https://wtamu.edu/-cbarid/sq/2013/07/12/what-makes-the-soil-in-tropical-rainforests-so-rich/on23/2/2019</w:t>
        </w:r>
      </w:hyperlink>
      <w:r w:rsidR="00EA15F7">
        <w:rPr>
          <w:rFonts w:ascii="Times New Roman" w:hAnsi="Times New Roman" w:cs="Times New Roman"/>
          <w:bCs/>
          <w:color w:val="000000"/>
          <w:sz w:val="26"/>
          <w:szCs w:val="26"/>
          <w:lang w:eastAsia="zh-CN" w:bidi="ar"/>
        </w:rPr>
        <w:t xml:space="preserve">. </w:t>
      </w:r>
    </w:p>
    <w:p w14:paraId="55C77BF2" w14:textId="706B7FB9" w:rsidR="00837B38" w:rsidRPr="003224AD" w:rsidRDefault="00837B38" w:rsidP="00942249">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Bassey, D. U., Thomas, D. E., Akata, O. R. Essien, O. A.</w:t>
      </w:r>
      <w:r w:rsidR="003224AD">
        <w:rPr>
          <w:rFonts w:ascii="Times New Roman" w:hAnsi="Times New Roman" w:cs="Times New Roman"/>
          <w:bCs/>
          <w:color w:val="000000"/>
          <w:sz w:val="26"/>
          <w:szCs w:val="26"/>
          <w:lang w:eastAsia="zh-CN" w:bidi="ar"/>
        </w:rPr>
        <w:t xml:space="preserve"> and Essien, A. E. (2025). A Comparative Study on the Effect of Phosphorus on Soil Properties, Cowpea and African Yam Beans in Akwa Ibom State, Nigeria.</w:t>
      </w:r>
      <w:r w:rsidR="003224AD">
        <w:rPr>
          <w:rFonts w:ascii="Times New Roman" w:hAnsi="Times New Roman" w:cs="Times New Roman"/>
          <w:bCs/>
          <w:i/>
          <w:color w:val="000000"/>
          <w:sz w:val="26"/>
          <w:szCs w:val="26"/>
          <w:lang w:eastAsia="zh-CN" w:bidi="ar"/>
        </w:rPr>
        <w:t xml:space="preserve"> </w:t>
      </w:r>
      <w:r w:rsidR="003224AD" w:rsidRPr="003224AD">
        <w:rPr>
          <w:rFonts w:ascii="Times New Roman" w:hAnsi="Times New Roman" w:cs="Times New Roman"/>
          <w:bCs/>
          <w:i/>
          <w:color w:val="000000"/>
          <w:sz w:val="26"/>
          <w:szCs w:val="26"/>
          <w:lang w:eastAsia="zh-CN" w:bidi="ar"/>
        </w:rPr>
        <w:t>Asian Journal of Soil Science and Plant Nutrition</w:t>
      </w:r>
      <w:r w:rsidR="003224AD">
        <w:rPr>
          <w:rFonts w:ascii="Times New Roman" w:hAnsi="Times New Roman" w:cs="Times New Roman"/>
          <w:bCs/>
          <w:color w:val="000000"/>
          <w:sz w:val="26"/>
          <w:szCs w:val="26"/>
          <w:lang w:eastAsia="zh-CN" w:bidi="ar"/>
        </w:rPr>
        <w:t xml:space="preserve"> 11 (3); 191 – 200.</w:t>
      </w:r>
    </w:p>
    <w:p w14:paraId="16429E30" w14:textId="50FDF6F8" w:rsidR="00321F7B" w:rsidRDefault="00F94E05"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Chude, V. O.,</w:t>
      </w:r>
      <w:r w:rsidR="003D3A36">
        <w:rPr>
          <w:rFonts w:ascii="Times New Roman" w:hAnsi="Times New Roman" w:cs="Times New Roman"/>
          <w:bCs/>
          <w:color w:val="000000"/>
          <w:sz w:val="26"/>
          <w:szCs w:val="26"/>
          <w:lang w:eastAsia="zh-CN" w:bidi="ar"/>
        </w:rPr>
        <w:t xml:space="preserve"> Olayiwole, S. O., Asho, A. O. and </w:t>
      </w:r>
      <w:r>
        <w:rPr>
          <w:rFonts w:ascii="Times New Roman" w:hAnsi="Times New Roman" w:cs="Times New Roman"/>
          <w:bCs/>
          <w:color w:val="000000"/>
          <w:sz w:val="26"/>
          <w:szCs w:val="26"/>
          <w:lang w:eastAsia="zh-CN" w:bidi="ar"/>
        </w:rPr>
        <w:t>Daudu, C. K. (2011). Fertilizer Use and Management Particles for Crops in Nigeria. 4</w:t>
      </w:r>
      <w:r w:rsidRPr="00F94E05">
        <w:rPr>
          <w:rFonts w:ascii="Times New Roman" w:hAnsi="Times New Roman" w:cs="Times New Roman"/>
          <w:bCs/>
          <w:color w:val="000000"/>
          <w:sz w:val="26"/>
          <w:szCs w:val="26"/>
          <w:vertAlign w:val="superscript"/>
          <w:lang w:eastAsia="zh-CN" w:bidi="ar"/>
        </w:rPr>
        <w:t>th</w:t>
      </w:r>
      <w:r>
        <w:rPr>
          <w:rFonts w:ascii="Times New Roman" w:hAnsi="Times New Roman" w:cs="Times New Roman"/>
          <w:bCs/>
          <w:color w:val="000000"/>
          <w:sz w:val="26"/>
          <w:szCs w:val="26"/>
          <w:lang w:eastAsia="zh-CN" w:bidi="ar"/>
        </w:rPr>
        <w:t xml:space="preserve"> Edition. Federal Fertilizer Department, Federal Ministry of Agriculture and Rural Development, Abuja</w:t>
      </w:r>
      <w:r w:rsidR="0094507E">
        <w:rPr>
          <w:rFonts w:ascii="Times New Roman" w:hAnsi="Times New Roman" w:cs="Times New Roman"/>
          <w:bCs/>
          <w:color w:val="000000"/>
          <w:sz w:val="26"/>
          <w:szCs w:val="26"/>
          <w:lang w:eastAsia="zh-CN" w:bidi="ar"/>
        </w:rPr>
        <w:t>). Physical and Chemical Properties of the Coastal Plain Sands S</w:t>
      </w:r>
      <w:r w:rsidR="003A76B4">
        <w:rPr>
          <w:rFonts w:ascii="Times New Roman" w:hAnsi="Times New Roman" w:cs="Times New Roman"/>
          <w:bCs/>
          <w:color w:val="000000"/>
          <w:sz w:val="26"/>
          <w:szCs w:val="26"/>
          <w:lang w:eastAsia="zh-CN" w:bidi="ar"/>
        </w:rPr>
        <w:t xml:space="preserve">oils of South- Eastern Nigeria. </w:t>
      </w:r>
      <w:r w:rsidR="003A76B4">
        <w:rPr>
          <w:rFonts w:ascii="Times New Roman" w:hAnsi="Times New Roman" w:cs="Times New Roman"/>
          <w:bCs/>
          <w:i/>
          <w:color w:val="000000"/>
          <w:sz w:val="26"/>
          <w:szCs w:val="26"/>
          <w:lang w:eastAsia="zh-CN" w:bidi="ar"/>
        </w:rPr>
        <w:t>Nigerian Journal of Soil and Environment Research</w:t>
      </w:r>
      <w:r w:rsidR="003A76B4">
        <w:rPr>
          <w:rFonts w:ascii="Times New Roman" w:hAnsi="Times New Roman" w:cs="Times New Roman"/>
          <w:bCs/>
          <w:color w:val="000000"/>
          <w:sz w:val="26"/>
          <w:szCs w:val="26"/>
          <w:lang w:eastAsia="zh-CN" w:bidi="ar"/>
        </w:rPr>
        <w:t xml:space="preserve">, 2, 6 – 14. </w:t>
      </w:r>
      <w:r w:rsidR="003A76B4">
        <w:rPr>
          <w:rFonts w:ascii="Times New Roman" w:hAnsi="Times New Roman" w:cs="Times New Roman"/>
          <w:bCs/>
          <w:i/>
          <w:color w:val="000000"/>
          <w:sz w:val="26"/>
          <w:szCs w:val="26"/>
          <w:lang w:eastAsia="zh-CN" w:bidi="ar"/>
        </w:rPr>
        <w:t xml:space="preserve"> </w:t>
      </w:r>
      <w:r w:rsidR="003A76B4">
        <w:rPr>
          <w:rFonts w:ascii="Times New Roman" w:hAnsi="Times New Roman" w:cs="Times New Roman"/>
          <w:bCs/>
          <w:color w:val="000000"/>
          <w:sz w:val="26"/>
          <w:szCs w:val="26"/>
          <w:lang w:eastAsia="zh-CN" w:bidi="ar"/>
        </w:rPr>
        <w:t xml:space="preserve"> </w:t>
      </w:r>
    </w:p>
    <w:p w14:paraId="14BB5628" w14:textId="77777777" w:rsidR="00F94E05" w:rsidRDefault="003A76B4" w:rsidP="00321F7B">
      <w:pPr>
        <w:widowControl w:val="0"/>
        <w:autoSpaceDE w:val="0"/>
        <w:autoSpaceDN w:val="0"/>
        <w:spacing w:before="100" w:beforeAutospacing="1" w:after="100" w:afterAutospacing="1" w:line="240" w:lineRule="auto"/>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 </w:t>
      </w:r>
      <w:r w:rsidR="00F94E05">
        <w:rPr>
          <w:rFonts w:ascii="Times New Roman" w:hAnsi="Times New Roman" w:cs="Times New Roman"/>
          <w:bCs/>
          <w:color w:val="000000"/>
          <w:sz w:val="26"/>
          <w:szCs w:val="26"/>
          <w:lang w:eastAsia="zh-CN" w:bidi="ar"/>
        </w:rPr>
        <w:t xml:space="preserve">   </w:t>
      </w:r>
    </w:p>
    <w:p w14:paraId="71E50848" w14:textId="74DA6E66" w:rsidR="00C96F86" w:rsidRPr="00C96F86" w:rsidRDefault="00C96F86" w:rsidP="00C96F86">
      <w:pPr>
        <w:spacing w:after="0" w:line="240" w:lineRule="auto"/>
        <w:ind w:left="720" w:hanging="720"/>
        <w:jc w:val="both"/>
        <w:rPr>
          <w:rFonts w:ascii="Times New Roman" w:hAnsi="Times New Roman" w:cs="Times New Roman"/>
          <w:sz w:val="24"/>
          <w:szCs w:val="24"/>
          <w:lang w:eastAsia="zh-CN"/>
        </w:rPr>
      </w:pPr>
      <w:r w:rsidRPr="00C96F86">
        <w:rPr>
          <w:rFonts w:ascii="Times New Roman" w:hAnsi="Times New Roman" w:cs="Times New Roman"/>
          <w:sz w:val="24"/>
          <w:szCs w:val="24"/>
          <w:lang w:eastAsia="zh-CN"/>
        </w:rPr>
        <w:t>Dane, J. H., and T</w:t>
      </w:r>
      <w:r w:rsidR="0094507E">
        <w:rPr>
          <w:rFonts w:ascii="Times New Roman" w:hAnsi="Times New Roman" w:cs="Times New Roman"/>
          <w:sz w:val="24"/>
          <w:szCs w:val="24"/>
          <w:lang w:eastAsia="zh-CN"/>
        </w:rPr>
        <w:t xml:space="preserve">opp, G. C. (2002). </w:t>
      </w:r>
      <w:r w:rsidR="0094507E" w:rsidRPr="0094507E">
        <w:rPr>
          <w:rFonts w:ascii="Times New Roman" w:hAnsi="Times New Roman" w:cs="Times New Roman"/>
          <w:i/>
          <w:sz w:val="24"/>
          <w:szCs w:val="24"/>
          <w:lang w:eastAsia="zh-CN"/>
        </w:rPr>
        <w:t>Methods of Soil Analysis</w:t>
      </w:r>
      <w:r w:rsidR="0094507E">
        <w:rPr>
          <w:rFonts w:ascii="Times New Roman" w:hAnsi="Times New Roman" w:cs="Times New Roman"/>
          <w:sz w:val="24"/>
          <w:szCs w:val="24"/>
          <w:lang w:eastAsia="zh-CN"/>
        </w:rPr>
        <w:t>: Part 4—Physical M</w:t>
      </w:r>
      <w:r w:rsidRPr="00C96F86">
        <w:rPr>
          <w:rFonts w:ascii="Times New Roman" w:hAnsi="Times New Roman" w:cs="Times New Roman"/>
          <w:sz w:val="24"/>
          <w:szCs w:val="24"/>
          <w:lang w:eastAsia="zh-CN"/>
        </w:rPr>
        <w:t>ethods. Soil Science Society of America.</w:t>
      </w:r>
    </w:p>
    <w:p w14:paraId="7A7BA47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hAnsi="Times New Roman" w:cs="Times New Roman"/>
          <w:bCs/>
          <w:color w:val="000000"/>
          <w:sz w:val="26"/>
          <w:szCs w:val="26"/>
          <w:lang w:eastAsia="zh-CN" w:bidi="ar"/>
        </w:rPr>
        <w:t xml:space="preserve">Elliot, E. T. (1986). Aggregate structure and carbon nitrogen and phosphorus in native and cultivated soils. </w:t>
      </w:r>
      <w:r w:rsidRPr="00460801">
        <w:rPr>
          <w:rFonts w:ascii="Times New Roman" w:hAnsi="Times New Roman" w:cs="Times New Roman"/>
          <w:bCs/>
          <w:i/>
          <w:iCs/>
          <w:color w:val="000000"/>
          <w:sz w:val="26"/>
          <w:szCs w:val="26"/>
          <w:lang w:eastAsia="zh-CN" w:bidi="ar"/>
        </w:rPr>
        <w:t xml:space="preserve">Soil Science Society American Journal, </w:t>
      </w:r>
      <w:r w:rsidRPr="00460801">
        <w:rPr>
          <w:rFonts w:ascii="Times New Roman" w:hAnsi="Times New Roman" w:cs="Times New Roman"/>
          <w:bCs/>
          <w:color w:val="000000"/>
          <w:sz w:val="26"/>
          <w:szCs w:val="26"/>
          <w:lang w:eastAsia="zh-CN" w:bidi="ar"/>
        </w:rPr>
        <w:t xml:space="preserve">50:627-633. </w:t>
      </w:r>
    </w:p>
    <w:p w14:paraId="74627D2A"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Enwezor, W.O., Udo E.J., Usoroh, N.J., Ayotade, K.A., Adepetu, J.A., Chude V.O. and Udegbe, C.I. (1989). Fertilizer Use and Management Practices for Crops in Nigeira (series No. 2). Fertilizer Procurement and Distribution Division, Federal Ministry of agriculture, </w:t>
      </w:r>
      <w:r w:rsidRPr="00460801">
        <w:rPr>
          <w:rFonts w:ascii="Times New Roman" w:hAnsi="Times New Roman" w:cs="Times New Roman"/>
          <w:bCs/>
          <w:i/>
          <w:iCs/>
          <w:color w:val="000000"/>
          <w:sz w:val="26"/>
          <w:szCs w:val="26"/>
          <w:lang w:eastAsia="zh-CN" w:bidi="ar"/>
        </w:rPr>
        <w:t>Water Resources and Rural Development, Lagos, Nigeria</w:t>
      </w:r>
      <w:r w:rsidRPr="00460801">
        <w:rPr>
          <w:rFonts w:ascii="Times New Roman" w:hAnsi="Times New Roman" w:cs="Times New Roman"/>
          <w:bCs/>
          <w:color w:val="000000"/>
          <w:sz w:val="26"/>
          <w:szCs w:val="26"/>
          <w:lang w:eastAsia="zh-CN" w:bidi="ar"/>
        </w:rPr>
        <w:t xml:space="preserve">. p163. </w:t>
      </w:r>
    </w:p>
    <w:p w14:paraId="0168BD28" w14:textId="77777777" w:rsidR="00F94E05" w:rsidRPr="00460801" w:rsidRDefault="00F94E05"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p>
    <w:p w14:paraId="2A2D559D"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Essien, O. A., Hogan, E. D., Akata, O. R., Enyong, J. K. and Ben, F. E. (2025a). Assessing Spatial Variability of Soil Physical and Chemical Quality as Affected by Slope Curvature and Aspect on Acid Soils in Akwa Ibom State, Nigeria. </w:t>
      </w:r>
      <w:r w:rsidRPr="00460801">
        <w:rPr>
          <w:rFonts w:ascii="Times New Roman" w:hAnsi="Times New Roman" w:cs="Times New Roman"/>
          <w:bCs/>
          <w:i/>
          <w:color w:val="000000"/>
          <w:sz w:val="26"/>
          <w:szCs w:val="26"/>
          <w:lang w:eastAsia="zh-CN" w:bidi="ar"/>
        </w:rPr>
        <w:t>Asian Journal of Agricultural and Allied Sciences</w:t>
      </w:r>
      <w:r w:rsidRPr="00460801">
        <w:rPr>
          <w:rFonts w:ascii="Times New Roman" w:hAnsi="Times New Roman" w:cs="Times New Roman"/>
          <w:bCs/>
          <w:color w:val="000000"/>
          <w:sz w:val="26"/>
          <w:szCs w:val="26"/>
          <w:lang w:eastAsia="zh-CN" w:bidi="ar"/>
        </w:rPr>
        <w:t>, 8(1); 197 – 210.</w:t>
      </w:r>
    </w:p>
    <w:p w14:paraId="283A36B6"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Essien, O. A., Etim, C. D., Akata, O. R., Ben, F. E and Essien, P. S. (202</w:t>
      </w:r>
      <w:r w:rsidR="004B63F0">
        <w:rPr>
          <w:rFonts w:ascii="Times New Roman" w:hAnsi="Times New Roman" w:cs="Times New Roman"/>
          <w:bCs/>
          <w:color w:val="000000"/>
          <w:sz w:val="26"/>
          <w:szCs w:val="26"/>
          <w:lang w:eastAsia="zh-CN" w:bidi="ar"/>
        </w:rPr>
        <w:t>5</w:t>
      </w:r>
      <w:r w:rsidRPr="00460801">
        <w:rPr>
          <w:rFonts w:ascii="Times New Roman" w:hAnsi="Times New Roman" w:cs="Times New Roman"/>
          <w:bCs/>
          <w:color w:val="000000"/>
          <w:sz w:val="26"/>
          <w:szCs w:val="26"/>
          <w:lang w:eastAsia="zh-CN" w:bidi="ar"/>
        </w:rPr>
        <w:t xml:space="preserve">b). Comparative Evaluation of Selected Soil Properties along Toposequences on Acid Soils in Akwa Ibom State, Nigeria. </w:t>
      </w:r>
      <w:r w:rsidRPr="00460801">
        <w:rPr>
          <w:rFonts w:ascii="Times New Roman" w:hAnsi="Times New Roman" w:cs="Times New Roman"/>
          <w:bCs/>
          <w:i/>
          <w:color w:val="000000"/>
          <w:sz w:val="26"/>
          <w:szCs w:val="26"/>
          <w:lang w:eastAsia="zh-CN" w:bidi="ar"/>
        </w:rPr>
        <w:t>Internatinal Journal of Recent Innovations in Academic Research,</w:t>
      </w:r>
      <w:r w:rsidRPr="00460801">
        <w:rPr>
          <w:rFonts w:ascii="Times New Roman" w:hAnsi="Times New Roman" w:cs="Times New Roman"/>
          <w:bCs/>
          <w:color w:val="000000"/>
          <w:sz w:val="26"/>
          <w:szCs w:val="26"/>
          <w:lang w:eastAsia="zh-CN" w:bidi="ar"/>
        </w:rPr>
        <w:t xml:space="preserve"> 9 (1); 54 – 68.</w:t>
      </w:r>
    </w:p>
    <w:p w14:paraId="5C51BED1" w14:textId="75EE564B"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Essien, O. A., Sam, I. J. and Umoh, F. O. (2019). Effect of Raindrop Impact and Its Relationship with Aggregate Stability on Sandstone/Shale Parent Material in Akwa Ibom State, Nigeria.</w:t>
      </w:r>
      <w:r w:rsidR="0094507E">
        <w:rPr>
          <w:rFonts w:ascii="Times New Roman" w:hAnsi="Times New Roman" w:cs="Times New Roman"/>
          <w:bCs/>
          <w:i/>
          <w:color w:val="000000"/>
          <w:sz w:val="26"/>
          <w:szCs w:val="26"/>
          <w:lang w:eastAsia="zh-CN" w:bidi="ar"/>
        </w:rPr>
        <w:t xml:space="preserve"> Nigeria Journal of</w:t>
      </w:r>
      <w:r w:rsidRPr="00460801">
        <w:rPr>
          <w:rFonts w:ascii="Times New Roman" w:hAnsi="Times New Roman" w:cs="Times New Roman"/>
          <w:bCs/>
          <w:i/>
          <w:color w:val="000000"/>
          <w:sz w:val="26"/>
          <w:szCs w:val="26"/>
          <w:lang w:eastAsia="zh-CN" w:bidi="ar"/>
        </w:rPr>
        <w:t xml:space="preserve"> Agricultural Technology</w:t>
      </w:r>
      <w:r w:rsidRPr="00460801">
        <w:rPr>
          <w:rFonts w:ascii="Times New Roman" w:hAnsi="Times New Roman" w:cs="Times New Roman"/>
          <w:bCs/>
          <w:color w:val="000000"/>
          <w:sz w:val="26"/>
          <w:szCs w:val="26"/>
          <w:lang w:eastAsia="zh-CN" w:bidi="ar"/>
        </w:rPr>
        <w:t>, 16; 6 – 73.</w:t>
      </w:r>
    </w:p>
    <w:p w14:paraId="47124030" w14:textId="7BF704F5" w:rsidR="000663C7" w:rsidRPr="00460801" w:rsidRDefault="003D3A36"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Essien, O. A. and</w:t>
      </w:r>
      <w:r w:rsidR="000663C7">
        <w:rPr>
          <w:rFonts w:ascii="Times New Roman" w:hAnsi="Times New Roman" w:cs="Times New Roman"/>
          <w:bCs/>
          <w:color w:val="000000"/>
          <w:sz w:val="26"/>
          <w:szCs w:val="26"/>
          <w:lang w:eastAsia="zh-CN" w:bidi="ar"/>
        </w:rPr>
        <w:t xml:space="preserve"> </w:t>
      </w:r>
      <w:r w:rsidR="0094507E">
        <w:rPr>
          <w:rFonts w:ascii="Times New Roman" w:hAnsi="Times New Roman" w:cs="Times New Roman"/>
          <w:bCs/>
          <w:color w:val="000000"/>
          <w:sz w:val="26"/>
          <w:szCs w:val="26"/>
          <w:lang w:eastAsia="zh-CN" w:bidi="ar"/>
        </w:rPr>
        <w:t>Ogban, P. I. (2018). Effect of Slope C</w:t>
      </w:r>
      <w:r w:rsidR="00E90DA0">
        <w:rPr>
          <w:rFonts w:ascii="Times New Roman" w:hAnsi="Times New Roman" w:cs="Times New Roman"/>
          <w:bCs/>
          <w:color w:val="000000"/>
          <w:sz w:val="26"/>
          <w:szCs w:val="26"/>
          <w:lang w:eastAsia="zh-CN" w:bidi="ar"/>
        </w:rPr>
        <w:t xml:space="preserve">haracteristics on </w:t>
      </w:r>
      <w:r w:rsidR="0094507E">
        <w:rPr>
          <w:rFonts w:ascii="Times New Roman" w:hAnsi="Times New Roman" w:cs="Times New Roman"/>
          <w:bCs/>
          <w:color w:val="000000"/>
          <w:sz w:val="26"/>
          <w:szCs w:val="26"/>
          <w:lang w:eastAsia="zh-CN" w:bidi="ar"/>
        </w:rPr>
        <w:t>Aggregate Size Distribution in Soils Formed on C</w:t>
      </w:r>
      <w:r w:rsidR="00E90DA0">
        <w:rPr>
          <w:rFonts w:ascii="Times New Roman" w:hAnsi="Times New Roman" w:cs="Times New Roman"/>
          <w:bCs/>
          <w:color w:val="000000"/>
          <w:sz w:val="26"/>
          <w:szCs w:val="26"/>
          <w:lang w:eastAsia="zh-CN" w:bidi="ar"/>
        </w:rPr>
        <w:t xml:space="preserve">oastal </w:t>
      </w:r>
      <w:r w:rsidR="0094507E">
        <w:rPr>
          <w:rFonts w:ascii="Times New Roman" w:hAnsi="Times New Roman" w:cs="Times New Roman"/>
          <w:bCs/>
          <w:color w:val="000000"/>
          <w:sz w:val="26"/>
          <w:szCs w:val="26"/>
          <w:lang w:eastAsia="zh-CN" w:bidi="ar"/>
        </w:rPr>
        <w:t>Plain S</w:t>
      </w:r>
      <w:r w:rsidR="00E90DA0">
        <w:rPr>
          <w:rFonts w:ascii="Times New Roman" w:hAnsi="Times New Roman" w:cs="Times New Roman"/>
          <w:bCs/>
          <w:color w:val="000000"/>
          <w:sz w:val="26"/>
          <w:szCs w:val="26"/>
          <w:lang w:eastAsia="zh-CN" w:bidi="ar"/>
        </w:rPr>
        <w:t xml:space="preserve">ands in Akwa Ibom State, Nigeria. </w:t>
      </w:r>
      <w:r w:rsidR="0094507E">
        <w:rPr>
          <w:rFonts w:ascii="Times New Roman" w:hAnsi="Times New Roman" w:cs="Times New Roman"/>
          <w:bCs/>
          <w:i/>
          <w:color w:val="000000"/>
          <w:sz w:val="26"/>
          <w:szCs w:val="26"/>
          <w:lang w:eastAsia="zh-CN" w:bidi="ar"/>
        </w:rPr>
        <w:t>Card I</w:t>
      </w:r>
      <w:r w:rsidR="00E90DA0" w:rsidRPr="0094507E">
        <w:rPr>
          <w:rFonts w:ascii="Times New Roman" w:hAnsi="Times New Roman" w:cs="Times New Roman"/>
          <w:bCs/>
          <w:i/>
          <w:color w:val="000000"/>
          <w:sz w:val="26"/>
          <w:szCs w:val="26"/>
          <w:lang w:eastAsia="zh-CN" w:bidi="ar"/>
        </w:rPr>
        <w:t>nternational Journal of Agricultural Research and Food Production.</w:t>
      </w:r>
      <w:r w:rsidR="00E90DA0">
        <w:rPr>
          <w:rFonts w:ascii="Times New Roman" w:hAnsi="Times New Roman" w:cs="Times New Roman"/>
          <w:bCs/>
          <w:color w:val="000000"/>
          <w:sz w:val="26"/>
          <w:szCs w:val="26"/>
          <w:lang w:eastAsia="zh-CN" w:bidi="ar"/>
        </w:rPr>
        <w:t xml:space="preserve"> 3 (1): 77 – 118.     </w:t>
      </w:r>
    </w:p>
    <w:p w14:paraId="223554F2" w14:textId="74CB37AB"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Essien</w:t>
      </w:r>
      <w:r w:rsidR="003D3A36">
        <w:rPr>
          <w:rFonts w:ascii="Times New Roman" w:eastAsia="Cambria" w:hAnsi="Times New Roman" w:cs="Times New Roman"/>
          <w:sz w:val="24"/>
          <w:szCs w:val="24"/>
        </w:rPr>
        <w:t>, O.A., Udoh, O.E. and Ijah, C. J</w:t>
      </w:r>
      <w:r w:rsidR="0094507E">
        <w:rPr>
          <w:rFonts w:ascii="Times New Roman" w:eastAsia="Cambria" w:hAnsi="Times New Roman" w:cs="Times New Roman"/>
          <w:sz w:val="24"/>
          <w:szCs w:val="24"/>
        </w:rPr>
        <w:t>. (2023). Investigation of Roles of Seedbed Methods and Mulch Types on Soil P</w:t>
      </w:r>
      <w:r w:rsidRPr="004F5429">
        <w:rPr>
          <w:rFonts w:ascii="Times New Roman" w:eastAsia="Cambria" w:hAnsi="Times New Roman" w:cs="Times New Roman"/>
          <w:sz w:val="24"/>
          <w:szCs w:val="24"/>
        </w:rPr>
        <w:t>roper</w:t>
      </w:r>
      <w:r w:rsidR="0094507E">
        <w:rPr>
          <w:rFonts w:ascii="Times New Roman" w:eastAsia="Cambria" w:hAnsi="Times New Roman" w:cs="Times New Roman"/>
          <w:sz w:val="24"/>
          <w:szCs w:val="24"/>
        </w:rPr>
        <w:t>ties in Acid S</w:t>
      </w:r>
      <w:r w:rsidRPr="004F5429">
        <w:rPr>
          <w:rFonts w:ascii="Times New Roman" w:eastAsia="Cambria" w:hAnsi="Times New Roman" w:cs="Times New Roman"/>
          <w:sz w:val="24"/>
          <w:szCs w:val="24"/>
        </w:rPr>
        <w:t xml:space="preserve">oils, Southeastern Nigeria. </w:t>
      </w:r>
      <w:r w:rsidRPr="004F5429">
        <w:rPr>
          <w:rFonts w:ascii="Times New Roman" w:eastAsia="Cambria" w:hAnsi="Times New Roman" w:cs="Times New Roman"/>
          <w:i/>
          <w:sz w:val="24"/>
          <w:szCs w:val="24"/>
        </w:rPr>
        <w:t>Journal of Agriculture, Environmental Resources and Management</w:t>
      </w:r>
      <w:r w:rsidR="0094507E">
        <w:rPr>
          <w:rFonts w:ascii="Times New Roman" w:eastAsia="Cambria" w:hAnsi="Times New Roman" w:cs="Times New Roman"/>
          <w:sz w:val="24"/>
          <w:szCs w:val="24"/>
        </w:rPr>
        <w:t>, 5 (5): 994 -1006</w:t>
      </w:r>
    </w:p>
    <w:p w14:paraId="730883C7" w14:textId="06D55A64" w:rsidR="004F5429" w:rsidRDefault="00931F0A" w:rsidP="004F5429">
      <w:pPr>
        <w:spacing w:after="0" w:line="240" w:lineRule="auto"/>
        <w:ind w:left="720"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Essien, O. A.,</w:t>
      </w:r>
      <w:r w:rsidR="003D3A36">
        <w:rPr>
          <w:rFonts w:ascii="Times New Roman" w:eastAsia="Cambria" w:hAnsi="Times New Roman" w:cs="Times New Roman"/>
          <w:sz w:val="24"/>
          <w:szCs w:val="24"/>
        </w:rPr>
        <w:t xml:space="preserve"> Ekwere, O. J., Edet I. J., and</w:t>
      </w:r>
      <w:r w:rsidR="00E35DD1">
        <w:rPr>
          <w:rFonts w:ascii="Times New Roman" w:eastAsia="Cambria" w:hAnsi="Times New Roman" w:cs="Times New Roman"/>
          <w:sz w:val="24"/>
          <w:szCs w:val="24"/>
        </w:rPr>
        <w:t xml:space="preserve"> A</w:t>
      </w:r>
      <w:r>
        <w:rPr>
          <w:rFonts w:ascii="Times New Roman" w:eastAsia="Cambria" w:hAnsi="Times New Roman" w:cs="Times New Roman"/>
          <w:sz w:val="24"/>
          <w:szCs w:val="24"/>
        </w:rPr>
        <w:t>kpan, E.</w:t>
      </w:r>
      <w:r w:rsidR="00E35DD1">
        <w:rPr>
          <w:rFonts w:ascii="Times New Roman" w:eastAsia="Cambria" w:hAnsi="Times New Roman" w:cs="Times New Roman"/>
          <w:sz w:val="24"/>
          <w:szCs w:val="24"/>
        </w:rPr>
        <w:t xml:space="preserve"> A., (</w:t>
      </w:r>
      <w:r w:rsidR="0094507E">
        <w:rPr>
          <w:rFonts w:ascii="Times New Roman" w:eastAsia="Cambria" w:hAnsi="Times New Roman" w:cs="Times New Roman"/>
          <w:sz w:val="24"/>
          <w:szCs w:val="24"/>
        </w:rPr>
        <w:t>2022). Structure Stability and Erodibility of S</w:t>
      </w:r>
      <w:r w:rsidR="008675AF">
        <w:rPr>
          <w:rFonts w:ascii="Times New Roman" w:eastAsia="Cambria" w:hAnsi="Times New Roman" w:cs="Times New Roman"/>
          <w:sz w:val="24"/>
          <w:szCs w:val="24"/>
        </w:rPr>
        <w:t>oil u</w:t>
      </w:r>
      <w:r w:rsidR="00315D33">
        <w:rPr>
          <w:rFonts w:ascii="Times New Roman" w:eastAsia="Cambria" w:hAnsi="Times New Roman" w:cs="Times New Roman"/>
          <w:sz w:val="24"/>
          <w:szCs w:val="24"/>
        </w:rPr>
        <w:t xml:space="preserve">nder Different </w:t>
      </w:r>
      <w:r w:rsidR="0094507E">
        <w:rPr>
          <w:rFonts w:ascii="Times New Roman" w:eastAsia="Cambria" w:hAnsi="Times New Roman" w:cs="Times New Roman"/>
          <w:sz w:val="24"/>
          <w:szCs w:val="24"/>
        </w:rPr>
        <w:t xml:space="preserve">Use Types in Akwa Ibom </w:t>
      </w:r>
      <w:r w:rsidR="00315D33">
        <w:rPr>
          <w:rFonts w:ascii="Times New Roman" w:eastAsia="Cambria" w:hAnsi="Times New Roman" w:cs="Times New Roman"/>
          <w:sz w:val="24"/>
          <w:szCs w:val="24"/>
        </w:rPr>
        <w:t>S</w:t>
      </w:r>
      <w:r w:rsidR="0094507E">
        <w:rPr>
          <w:rFonts w:ascii="Times New Roman" w:eastAsia="Cambria" w:hAnsi="Times New Roman" w:cs="Times New Roman"/>
          <w:sz w:val="24"/>
          <w:szCs w:val="24"/>
        </w:rPr>
        <w:t xml:space="preserve">tate, Nigeria. </w:t>
      </w:r>
      <w:r w:rsidR="0094507E" w:rsidRPr="0094507E">
        <w:rPr>
          <w:rFonts w:ascii="Times New Roman" w:eastAsia="Cambria" w:hAnsi="Times New Roman" w:cs="Times New Roman"/>
          <w:i/>
          <w:sz w:val="24"/>
          <w:szCs w:val="24"/>
        </w:rPr>
        <w:t xml:space="preserve">Akwa Ibom </w:t>
      </w:r>
      <w:r w:rsidR="00315D33" w:rsidRPr="0094507E">
        <w:rPr>
          <w:rFonts w:ascii="Times New Roman" w:eastAsia="Cambria" w:hAnsi="Times New Roman" w:cs="Times New Roman"/>
          <w:i/>
          <w:sz w:val="24"/>
          <w:szCs w:val="24"/>
        </w:rPr>
        <w:t>S</w:t>
      </w:r>
      <w:r w:rsidR="0094507E" w:rsidRPr="0094507E">
        <w:rPr>
          <w:rFonts w:ascii="Times New Roman" w:eastAsia="Cambria" w:hAnsi="Times New Roman" w:cs="Times New Roman"/>
          <w:i/>
          <w:sz w:val="24"/>
          <w:szCs w:val="24"/>
        </w:rPr>
        <w:t xml:space="preserve">tate </w:t>
      </w:r>
      <w:r w:rsidR="00315D33" w:rsidRPr="0094507E">
        <w:rPr>
          <w:rFonts w:ascii="Times New Roman" w:eastAsia="Cambria" w:hAnsi="Times New Roman" w:cs="Times New Roman"/>
          <w:i/>
          <w:sz w:val="24"/>
          <w:szCs w:val="24"/>
        </w:rPr>
        <w:t>U</w:t>
      </w:r>
      <w:r w:rsidR="0094507E" w:rsidRPr="0094507E">
        <w:rPr>
          <w:rFonts w:ascii="Times New Roman" w:eastAsia="Cambria" w:hAnsi="Times New Roman" w:cs="Times New Roman"/>
          <w:i/>
          <w:sz w:val="24"/>
          <w:szCs w:val="24"/>
        </w:rPr>
        <w:t>niversity</w:t>
      </w:r>
      <w:r w:rsidR="00315D33" w:rsidRPr="0094507E">
        <w:rPr>
          <w:rFonts w:ascii="Times New Roman" w:eastAsia="Cambria" w:hAnsi="Times New Roman" w:cs="Times New Roman"/>
          <w:i/>
          <w:sz w:val="24"/>
          <w:szCs w:val="24"/>
        </w:rPr>
        <w:t xml:space="preserve"> Journal of Agriculture and Food Science</w:t>
      </w:r>
      <w:r w:rsidR="00315D33">
        <w:rPr>
          <w:rFonts w:ascii="Times New Roman" w:eastAsia="Cambria" w:hAnsi="Times New Roman" w:cs="Times New Roman"/>
          <w:sz w:val="24"/>
          <w:szCs w:val="24"/>
        </w:rPr>
        <w:t xml:space="preserve">. 6 10 – 21. </w:t>
      </w:r>
    </w:p>
    <w:p w14:paraId="28B46E84" w14:textId="77777777" w:rsidR="00315D33" w:rsidRDefault="00315D33" w:rsidP="004F5429">
      <w:pPr>
        <w:spacing w:after="0" w:line="240" w:lineRule="auto"/>
        <w:ind w:left="720" w:hanging="720"/>
        <w:jc w:val="both"/>
        <w:rPr>
          <w:rFonts w:ascii="Times New Roman" w:eastAsia="Cambria" w:hAnsi="Times New Roman" w:cs="Times New Roman"/>
          <w:sz w:val="24"/>
          <w:szCs w:val="24"/>
        </w:rPr>
      </w:pPr>
    </w:p>
    <w:p w14:paraId="2D00964C" w14:textId="30E6522A"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Essien, O.</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A., Ogban, P.</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I., Arthur, G.</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J., Sam, I.</w:t>
      </w:r>
      <w:r w:rsidR="0094507E">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J. and Edet, I.G</w:t>
      </w:r>
      <w:r w:rsidR="0094507E">
        <w:rPr>
          <w:rFonts w:ascii="Times New Roman" w:eastAsia="Cambria" w:hAnsi="Times New Roman" w:cs="Times New Roman"/>
          <w:sz w:val="24"/>
          <w:szCs w:val="24"/>
        </w:rPr>
        <w:t>. (2024a). Effect of Slope Gradient on Soil Properties and Organic Matter Quality in A</w:t>
      </w:r>
      <w:r w:rsidR="00683A43">
        <w:rPr>
          <w:rFonts w:ascii="Times New Roman" w:eastAsia="Cambria" w:hAnsi="Times New Roman" w:cs="Times New Roman"/>
          <w:sz w:val="24"/>
          <w:szCs w:val="24"/>
        </w:rPr>
        <w:t>ggregate Size Fraction on Coastal Plain Sand S</w:t>
      </w:r>
      <w:r w:rsidRPr="004F5429">
        <w:rPr>
          <w:rFonts w:ascii="Times New Roman" w:eastAsia="Cambria" w:hAnsi="Times New Roman" w:cs="Times New Roman"/>
          <w:sz w:val="24"/>
          <w:szCs w:val="24"/>
        </w:rPr>
        <w:t xml:space="preserve">oils Southeastern Nigeria. </w:t>
      </w:r>
      <w:r w:rsidRPr="004F5429">
        <w:rPr>
          <w:rFonts w:ascii="Times New Roman" w:eastAsia="Cambria" w:hAnsi="Times New Roman" w:cs="Times New Roman"/>
          <w:i/>
          <w:sz w:val="24"/>
          <w:szCs w:val="24"/>
        </w:rPr>
        <w:t>Asian Journal of Soil Science and Plant Nutrition</w:t>
      </w:r>
      <w:r w:rsidRPr="004F5429">
        <w:rPr>
          <w:rFonts w:ascii="Times New Roman" w:eastAsia="Cambria" w:hAnsi="Times New Roman" w:cs="Times New Roman"/>
          <w:sz w:val="24"/>
          <w:szCs w:val="24"/>
        </w:rPr>
        <w:t>, 10(4): 480</w:t>
      </w:r>
      <w:r w:rsidR="00942249">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w:t>
      </w:r>
      <w:r w:rsidR="00942249">
        <w:rPr>
          <w:rFonts w:ascii="Times New Roman" w:eastAsia="Cambria" w:hAnsi="Times New Roman" w:cs="Times New Roman"/>
          <w:sz w:val="24"/>
          <w:szCs w:val="24"/>
        </w:rPr>
        <w:t xml:space="preserve"> </w:t>
      </w:r>
      <w:r w:rsidRPr="004F5429">
        <w:rPr>
          <w:rFonts w:ascii="Times New Roman" w:eastAsia="Cambria" w:hAnsi="Times New Roman" w:cs="Times New Roman"/>
          <w:sz w:val="24"/>
          <w:szCs w:val="24"/>
        </w:rPr>
        <w:t>492.</w:t>
      </w:r>
    </w:p>
    <w:p w14:paraId="0A929B02" w14:textId="45620FEE" w:rsidR="000346F7" w:rsidRDefault="004F5429" w:rsidP="000346F7">
      <w:pPr>
        <w:spacing w:before="240" w:after="200" w:line="240" w:lineRule="auto"/>
        <w:ind w:left="720" w:hanging="720"/>
        <w:jc w:val="both"/>
        <w:rPr>
          <w:rFonts w:ascii="Times New Roman" w:eastAsia="Calibri" w:hAnsi="Times New Roman" w:cs="Times New Roman"/>
          <w:bCs/>
          <w:color w:val="000000"/>
          <w:sz w:val="24"/>
          <w:szCs w:val="24"/>
        </w:rPr>
      </w:pPr>
      <w:r w:rsidRPr="004F5429">
        <w:rPr>
          <w:rFonts w:ascii="Times New Roman" w:eastAsia="Calibri" w:hAnsi="Times New Roman" w:cs="Times New Roman"/>
          <w:bCs/>
          <w:color w:val="000000"/>
          <w:sz w:val="24"/>
          <w:szCs w:val="24"/>
        </w:rPr>
        <w:t>Essien, O. A., Inyang, E. A., and Simeon, S. D (2024b). Aggrega</w:t>
      </w:r>
      <w:r w:rsidR="00683A43">
        <w:rPr>
          <w:rFonts w:ascii="Times New Roman" w:eastAsia="Calibri" w:hAnsi="Times New Roman" w:cs="Times New Roman"/>
          <w:bCs/>
          <w:color w:val="000000"/>
          <w:sz w:val="24"/>
          <w:szCs w:val="24"/>
        </w:rPr>
        <w:t xml:space="preserve">te Size distribution: Impact on </w:t>
      </w:r>
      <w:r w:rsidR="00683A43" w:rsidRPr="004F5429">
        <w:rPr>
          <w:rFonts w:ascii="Times New Roman" w:eastAsia="Calibri" w:hAnsi="Times New Roman" w:cs="Times New Roman"/>
          <w:bCs/>
          <w:color w:val="000000"/>
          <w:sz w:val="24"/>
          <w:szCs w:val="24"/>
        </w:rPr>
        <w:t>Bulk Dens</w:t>
      </w:r>
      <w:r w:rsidR="00683A43">
        <w:rPr>
          <w:rFonts w:ascii="Times New Roman" w:eastAsia="Calibri" w:hAnsi="Times New Roman" w:cs="Times New Roman"/>
          <w:bCs/>
          <w:color w:val="000000"/>
          <w:sz w:val="24"/>
          <w:szCs w:val="24"/>
        </w:rPr>
        <w:t>ity and Hydraulic Conductivity of Soil Derived from Two</w:t>
      </w:r>
      <w:r w:rsidR="00931F0A">
        <w:rPr>
          <w:rFonts w:ascii="Times New Roman" w:eastAsia="Calibri" w:hAnsi="Times New Roman" w:cs="Times New Roman"/>
          <w:bCs/>
          <w:color w:val="000000"/>
          <w:sz w:val="24"/>
          <w:szCs w:val="24"/>
        </w:rPr>
        <w:t xml:space="preserve"> Parent Materials in South S</w:t>
      </w:r>
      <w:r w:rsidRPr="004F5429">
        <w:rPr>
          <w:rFonts w:ascii="Times New Roman" w:eastAsia="Calibri" w:hAnsi="Times New Roman" w:cs="Times New Roman"/>
          <w:bCs/>
          <w:color w:val="000000"/>
          <w:sz w:val="24"/>
          <w:szCs w:val="24"/>
        </w:rPr>
        <w:t>outh Nigeria.</w:t>
      </w:r>
      <w:r w:rsidRPr="004F5429">
        <w:rPr>
          <w:rFonts w:ascii="Times New Roman" w:eastAsia="Calibri" w:hAnsi="Times New Roman" w:cs="Times New Roman"/>
          <w:bCs/>
          <w:i/>
          <w:color w:val="000000"/>
          <w:sz w:val="24"/>
          <w:szCs w:val="24"/>
        </w:rPr>
        <w:t xml:space="preserve"> Nigeria Journal of Agriculture, Food and Environment</w:t>
      </w:r>
      <w:r w:rsidRPr="004F5429">
        <w:rPr>
          <w:rFonts w:ascii="Times New Roman" w:eastAsia="Calibri" w:hAnsi="Times New Roman" w:cs="Times New Roman"/>
          <w:bCs/>
          <w:color w:val="000000"/>
          <w:sz w:val="24"/>
          <w:szCs w:val="24"/>
        </w:rPr>
        <w:t>. 20(1): 79 – 89.</w:t>
      </w:r>
    </w:p>
    <w:p w14:paraId="35515473" w14:textId="19F5AD4F" w:rsidR="007772D6" w:rsidRDefault="00747EF9" w:rsidP="000346F7">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Edet, C. E., Ibia T. O</w:t>
      </w:r>
      <w:r w:rsidR="00683A43">
        <w:rPr>
          <w:rFonts w:ascii="Times New Roman" w:eastAsia="Calibri" w:hAnsi="Times New Roman" w:cs="Times New Roman"/>
          <w:bCs/>
          <w:color w:val="000000"/>
          <w:sz w:val="24"/>
          <w:szCs w:val="24"/>
        </w:rPr>
        <w:t xml:space="preserve">., Essien, O. A., Akata, O. R. and </w:t>
      </w:r>
      <w:r>
        <w:rPr>
          <w:rFonts w:ascii="Times New Roman" w:eastAsia="Calibri" w:hAnsi="Times New Roman" w:cs="Times New Roman"/>
          <w:bCs/>
          <w:color w:val="000000"/>
          <w:sz w:val="24"/>
          <w:szCs w:val="24"/>
        </w:rPr>
        <w:t xml:space="preserve">Afangide, A. I. (2025). Influence of </w:t>
      </w:r>
      <w:r w:rsidR="00683A43">
        <w:rPr>
          <w:rFonts w:ascii="Times New Roman" w:eastAsia="Calibri" w:hAnsi="Times New Roman" w:cs="Times New Roman"/>
          <w:bCs/>
          <w:color w:val="000000"/>
          <w:sz w:val="24"/>
          <w:szCs w:val="24"/>
        </w:rPr>
        <w:t>Tillage P</w:t>
      </w:r>
      <w:r>
        <w:rPr>
          <w:rFonts w:ascii="Times New Roman" w:eastAsia="Calibri" w:hAnsi="Times New Roman" w:cs="Times New Roman"/>
          <w:bCs/>
          <w:color w:val="000000"/>
          <w:sz w:val="24"/>
          <w:szCs w:val="24"/>
        </w:rPr>
        <w:t xml:space="preserve">articles </w:t>
      </w:r>
      <w:r w:rsidR="00683A43">
        <w:rPr>
          <w:rFonts w:ascii="Times New Roman" w:eastAsia="Calibri" w:hAnsi="Times New Roman" w:cs="Times New Roman"/>
          <w:bCs/>
          <w:color w:val="000000"/>
          <w:sz w:val="24"/>
          <w:szCs w:val="24"/>
        </w:rPr>
        <w:t>and Nutrient Application Rates on P</w:t>
      </w:r>
      <w:r>
        <w:rPr>
          <w:rFonts w:ascii="Times New Roman" w:eastAsia="Calibri" w:hAnsi="Times New Roman" w:cs="Times New Roman"/>
          <w:bCs/>
          <w:color w:val="000000"/>
          <w:sz w:val="24"/>
          <w:szCs w:val="24"/>
        </w:rPr>
        <w:t>erformance of Cassava i</w:t>
      </w:r>
      <w:r w:rsidR="008675AF">
        <w:rPr>
          <w:rFonts w:ascii="Times New Roman" w:eastAsia="Calibri" w:hAnsi="Times New Roman" w:cs="Times New Roman"/>
          <w:bCs/>
          <w:color w:val="000000"/>
          <w:sz w:val="24"/>
          <w:szCs w:val="24"/>
        </w:rPr>
        <w:t>n Coastal plain Sand, Etinan, Ak</w:t>
      </w:r>
      <w:r>
        <w:rPr>
          <w:rFonts w:ascii="Times New Roman" w:eastAsia="Calibri" w:hAnsi="Times New Roman" w:cs="Times New Roman"/>
          <w:bCs/>
          <w:color w:val="000000"/>
          <w:sz w:val="24"/>
          <w:szCs w:val="24"/>
        </w:rPr>
        <w:t xml:space="preserve">wa Ibom State. </w:t>
      </w:r>
      <w:r w:rsidRPr="00931F0A">
        <w:rPr>
          <w:rFonts w:ascii="Times New Roman" w:eastAsia="Calibri" w:hAnsi="Times New Roman" w:cs="Times New Roman"/>
          <w:bCs/>
          <w:i/>
          <w:color w:val="000000"/>
          <w:sz w:val="24"/>
          <w:szCs w:val="24"/>
        </w:rPr>
        <w:t>Journal of Agriculture, Forestry and Environment</w:t>
      </w:r>
      <w:r>
        <w:rPr>
          <w:rFonts w:ascii="Times New Roman" w:eastAsia="Calibri" w:hAnsi="Times New Roman" w:cs="Times New Roman"/>
          <w:bCs/>
          <w:color w:val="000000"/>
          <w:sz w:val="24"/>
          <w:szCs w:val="24"/>
        </w:rPr>
        <w:t xml:space="preserve">, </w:t>
      </w:r>
      <w:r w:rsidR="007772D6">
        <w:rPr>
          <w:rFonts w:ascii="Times New Roman" w:eastAsia="Calibri" w:hAnsi="Times New Roman" w:cs="Times New Roman"/>
          <w:bCs/>
          <w:color w:val="000000"/>
          <w:sz w:val="24"/>
          <w:szCs w:val="24"/>
        </w:rPr>
        <w:t>9 (1); 129 – 145.</w:t>
      </w:r>
      <w:r>
        <w:rPr>
          <w:rFonts w:ascii="Times New Roman" w:eastAsia="Calibri" w:hAnsi="Times New Roman" w:cs="Times New Roman"/>
          <w:bCs/>
          <w:color w:val="000000"/>
          <w:sz w:val="24"/>
          <w:szCs w:val="24"/>
        </w:rPr>
        <w:t xml:space="preserve"> </w:t>
      </w:r>
    </w:p>
    <w:p w14:paraId="0C218683" w14:textId="367884C2" w:rsidR="00747EF9" w:rsidRDefault="00931F0A" w:rsidP="000346F7">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Etukudoh, N. E. and</w:t>
      </w:r>
      <w:r w:rsidR="007772D6">
        <w:rPr>
          <w:rFonts w:ascii="Times New Roman" w:eastAsia="Calibri" w:hAnsi="Times New Roman" w:cs="Times New Roman"/>
          <w:bCs/>
          <w:color w:val="000000"/>
          <w:sz w:val="24"/>
          <w:szCs w:val="24"/>
        </w:rPr>
        <w:t xml:space="preserve"> Wem</w:t>
      </w:r>
      <w:r w:rsidR="008675AF">
        <w:rPr>
          <w:rFonts w:ascii="Times New Roman" w:eastAsia="Calibri" w:hAnsi="Times New Roman" w:cs="Times New Roman"/>
          <w:bCs/>
          <w:color w:val="000000"/>
          <w:sz w:val="24"/>
          <w:szCs w:val="24"/>
        </w:rPr>
        <w:t xml:space="preserve">edo, A. (2025). Effects </w:t>
      </w:r>
      <w:r w:rsidR="00683A43">
        <w:rPr>
          <w:rFonts w:ascii="Times New Roman" w:eastAsia="Calibri" w:hAnsi="Times New Roman" w:cs="Times New Roman"/>
          <w:bCs/>
          <w:color w:val="000000"/>
          <w:sz w:val="24"/>
          <w:szCs w:val="24"/>
        </w:rPr>
        <w:t>of Gas Explosion on Soil Physicochemical P</w:t>
      </w:r>
      <w:r w:rsidR="007772D6">
        <w:rPr>
          <w:rFonts w:ascii="Times New Roman" w:eastAsia="Calibri" w:hAnsi="Times New Roman" w:cs="Times New Roman"/>
          <w:bCs/>
          <w:color w:val="000000"/>
          <w:sz w:val="24"/>
          <w:szCs w:val="24"/>
        </w:rPr>
        <w:t xml:space="preserve">roperties. </w:t>
      </w:r>
      <w:r w:rsidR="007772D6" w:rsidRPr="00931F0A">
        <w:rPr>
          <w:rFonts w:ascii="Times New Roman" w:eastAsia="Calibri" w:hAnsi="Times New Roman" w:cs="Times New Roman"/>
          <w:bCs/>
          <w:i/>
          <w:color w:val="000000"/>
          <w:sz w:val="24"/>
          <w:szCs w:val="24"/>
        </w:rPr>
        <w:t>Journal of Natural and Applied Science</w:t>
      </w:r>
      <w:r w:rsidR="007772D6">
        <w:rPr>
          <w:rFonts w:ascii="Times New Roman" w:eastAsia="Calibri" w:hAnsi="Times New Roman" w:cs="Times New Roman"/>
          <w:bCs/>
          <w:color w:val="000000"/>
          <w:sz w:val="24"/>
          <w:szCs w:val="24"/>
        </w:rPr>
        <w:t xml:space="preserve"> Vol. 4 No. 1, ISBN 978- 978 – 0003 – 003 – 002 pp. 65 – 80.  </w:t>
      </w:r>
      <w:r w:rsidR="00747EF9">
        <w:rPr>
          <w:rFonts w:ascii="Times New Roman" w:eastAsia="Calibri" w:hAnsi="Times New Roman" w:cs="Times New Roman"/>
          <w:bCs/>
          <w:color w:val="000000"/>
          <w:sz w:val="24"/>
          <w:szCs w:val="24"/>
        </w:rPr>
        <w:t xml:space="preserve">  </w:t>
      </w:r>
    </w:p>
    <w:p w14:paraId="7D32150C" w14:textId="0DD179EA" w:rsidR="00E90DA0" w:rsidRDefault="000663C7" w:rsidP="000346F7">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Etukudoh, N. E., Chukwumati, J. A and Ipadeola, S. A. (2014). Climatic Effects on Microbial and Physicochemical pro</w:t>
      </w:r>
      <w:r w:rsidR="00683A43">
        <w:rPr>
          <w:rFonts w:ascii="Times New Roman" w:eastAsia="Calibri" w:hAnsi="Times New Roman" w:cs="Times New Roman"/>
          <w:bCs/>
          <w:color w:val="000000"/>
          <w:sz w:val="24"/>
          <w:szCs w:val="24"/>
        </w:rPr>
        <w:t>perties of Biostimulated Crude Oil Contaminated S</w:t>
      </w:r>
      <w:r>
        <w:rPr>
          <w:rFonts w:ascii="Times New Roman" w:eastAsia="Calibri" w:hAnsi="Times New Roman" w:cs="Times New Roman"/>
          <w:bCs/>
          <w:color w:val="000000"/>
          <w:sz w:val="24"/>
          <w:szCs w:val="24"/>
        </w:rPr>
        <w:t xml:space="preserve">oils in Southern Nigerian. </w:t>
      </w:r>
      <w:r>
        <w:rPr>
          <w:rFonts w:ascii="Times New Roman" w:eastAsia="Calibri" w:hAnsi="Times New Roman" w:cs="Times New Roman"/>
          <w:bCs/>
          <w:i/>
          <w:color w:val="000000"/>
          <w:sz w:val="24"/>
          <w:szCs w:val="24"/>
        </w:rPr>
        <w:t>International Agri. and Bio. Sciences</w:t>
      </w:r>
      <w:r>
        <w:rPr>
          <w:rFonts w:ascii="Times New Roman" w:eastAsia="Calibri" w:hAnsi="Times New Roman" w:cs="Times New Roman"/>
          <w:bCs/>
          <w:color w:val="000000"/>
          <w:sz w:val="24"/>
          <w:szCs w:val="24"/>
        </w:rPr>
        <w:t xml:space="preserve">, Vol. 5 No. 1, August, 2014, Pp 1021 – 1032. </w:t>
      </w:r>
    </w:p>
    <w:p w14:paraId="055E55D0" w14:textId="5E4E39B2" w:rsidR="003A76B4" w:rsidRDefault="00931F0A" w:rsidP="003A76B4">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Etukudoh, N. E., Joycee A. F. and </w:t>
      </w:r>
      <w:r w:rsidR="00E90DA0">
        <w:rPr>
          <w:rFonts w:ascii="Times New Roman" w:eastAsia="Calibri" w:hAnsi="Times New Roman" w:cs="Times New Roman"/>
          <w:bCs/>
          <w:color w:val="000000"/>
          <w:sz w:val="24"/>
          <w:szCs w:val="24"/>
        </w:rPr>
        <w:t>Ch</w:t>
      </w:r>
      <w:r w:rsidR="00683A43">
        <w:rPr>
          <w:rFonts w:ascii="Times New Roman" w:eastAsia="Calibri" w:hAnsi="Times New Roman" w:cs="Times New Roman"/>
          <w:bCs/>
          <w:color w:val="000000"/>
          <w:sz w:val="24"/>
          <w:szCs w:val="24"/>
        </w:rPr>
        <w:t xml:space="preserve">ukwumati J. (2017). Effects of Soil Amendments on Selected Growth Parameters on Maize (zea mays) Plants in a Crude Oil Polluted and Unpolluted Soils. </w:t>
      </w:r>
      <w:r w:rsidR="00683A43">
        <w:rPr>
          <w:rFonts w:ascii="Times New Roman" w:eastAsia="Calibri" w:hAnsi="Times New Roman" w:cs="Times New Roman"/>
          <w:bCs/>
          <w:i/>
          <w:color w:val="000000"/>
          <w:sz w:val="24"/>
          <w:szCs w:val="24"/>
        </w:rPr>
        <w:t>Journal of Humanitie</w:t>
      </w:r>
      <w:r>
        <w:rPr>
          <w:rFonts w:ascii="Times New Roman" w:eastAsia="Calibri" w:hAnsi="Times New Roman" w:cs="Times New Roman"/>
          <w:bCs/>
          <w:i/>
          <w:color w:val="000000"/>
          <w:sz w:val="24"/>
          <w:szCs w:val="24"/>
        </w:rPr>
        <w:t>s and</w:t>
      </w:r>
      <w:r w:rsidRPr="00931F0A">
        <w:rPr>
          <w:rFonts w:ascii="Times New Roman" w:eastAsia="Calibri" w:hAnsi="Times New Roman" w:cs="Times New Roman"/>
          <w:bCs/>
          <w:i/>
          <w:color w:val="000000"/>
          <w:sz w:val="24"/>
          <w:szCs w:val="24"/>
        </w:rPr>
        <w:t xml:space="preserve"> Empirical Studies</w:t>
      </w:r>
      <w:r w:rsidR="00A343FD">
        <w:rPr>
          <w:rFonts w:ascii="Times New Roman" w:eastAsia="Calibri" w:hAnsi="Times New Roman" w:cs="Times New Roman"/>
          <w:bCs/>
          <w:color w:val="000000"/>
          <w:sz w:val="24"/>
          <w:szCs w:val="24"/>
        </w:rPr>
        <w:t xml:space="preserve"> 6 (1). ISBN 978-978-003-004, pp. 78-98. </w:t>
      </w:r>
    </w:p>
    <w:p w14:paraId="0F0EC822" w14:textId="66F5A1F0" w:rsidR="00EA15F7" w:rsidRDefault="00EA15F7" w:rsidP="003A76B4">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Etukudo, I. G. (1990). </w:t>
      </w:r>
      <w:r w:rsidRPr="00B16B31">
        <w:rPr>
          <w:rFonts w:ascii="Times New Roman" w:eastAsia="Calibri" w:hAnsi="Times New Roman" w:cs="Times New Roman"/>
          <w:bCs/>
          <w:i/>
          <w:color w:val="000000"/>
          <w:sz w:val="24"/>
          <w:szCs w:val="24"/>
        </w:rPr>
        <w:t xml:space="preserve">Land Use and Soil </w:t>
      </w:r>
      <w:r w:rsidR="00683A43" w:rsidRPr="00B16B31">
        <w:rPr>
          <w:rFonts w:ascii="Times New Roman" w:eastAsia="Calibri" w:hAnsi="Times New Roman" w:cs="Times New Roman"/>
          <w:bCs/>
          <w:i/>
          <w:color w:val="000000"/>
          <w:sz w:val="24"/>
          <w:szCs w:val="24"/>
        </w:rPr>
        <w:t>Erosion in Akwa Ibom State</w:t>
      </w:r>
      <w:r w:rsidR="00683A43">
        <w:rPr>
          <w:rFonts w:ascii="Times New Roman" w:eastAsia="Calibri" w:hAnsi="Times New Roman" w:cs="Times New Roman"/>
          <w:bCs/>
          <w:color w:val="000000"/>
          <w:sz w:val="24"/>
          <w:szCs w:val="24"/>
        </w:rPr>
        <w:t>. An Invited Paper on Soil E</w:t>
      </w:r>
      <w:r>
        <w:rPr>
          <w:rFonts w:ascii="Times New Roman" w:eastAsia="Calibri" w:hAnsi="Times New Roman" w:cs="Times New Roman"/>
          <w:bCs/>
          <w:color w:val="000000"/>
          <w:sz w:val="24"/>
          <w:szCs w:val="24"/>
        </w:rPr>
        <w:t xml:space="preserve">rosion in South Eastern Nigeria, Owerri. pp 1-6. </w:t>
      </w:r>
    </w:p>
    <w:p w14:paraId="39C4461F" w14:textId="77777777" w:rsidR="00507C02" w:rsidRDefault="00507C02" w:rsidP="00507C02">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Ekwere, O. J., Umoh, F. O. and Essien O. A. (2022). Effect of poultry manure and lime on the Growth and yield of Okra. Nigeria Journal of Crop Science.  8(1): 15 – 22. </w:t>
      </w:r>
    </w:p>
    <w:p w14:paraId="45208356" w14:textId="39C2E276" w:rsidR="000663C7" w:rsidRPr="003A76B4" w:rsidRDefault="003A76B4" w:rsidP="00507C02">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Fortune</w:t>
      </w:r>
      <w:r w:rsidR="00B16B31">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xml:space="preserve"> O.</w:t>
      </w:r>
      <w:r w:rsidR="00B16B31">
        <w:rPr>
          <w:rFonts w:ascii="Times New Roman" w:eastAsia="Calibri" w:hAnsi="Times New Roman" w:cs="Times New Roman"/>
          <w:bCs/>
          <w:color w:val="000000"/>
          <w:sz w:val="24"/>
          <w:szCs w:val="24"/>
        </w:rPr>
        <w:t xml:space="preserve"> and</w:t>
      </w:r>
      <w:r>
        <w:rPr>
          <w:rFonts w:ascii="Times New Roman" w:eastAsia="Calibri" w:hAnsi="Times New Roman" w:cs="Times New Roman"/>
          <w:bCs/>
          <w:color w:val="000000"/>
          <w:sz w:val="24"/>
          <w:szCs w:val="24"/>
        </w:rPr>
        <w:t xml:space="preserve"> Etukudoh, N. E. (2015). Has Technology C</w:t>
      </w:r>
      <w:r w:rsidR="00B16B31">
        <w:rPr>
          <w:rFonts w:ascii="Times New Roman" w:eastAsia="Calibri" w:hAnsi="Times New Roman" w:cs="Times New Roman"/>
          <w:bCs/>
          <w:color w:val="000000"/>
          <w:sz w:val="24"/>
          <w:szCs w:val="24"/>
        </w:rPr>
        <w:t>aused more Harm Than good For US</w:t>
      </w:r>
      <w:r>
        <w:rPr>
          <w:rFonts w:ascii="Times New Roman" w:eastAsia="Calibri" w:hAnsi="Times New Roman" w:cs="Times New Roman"/>
          <w:bCs/>
          <w:color w:val="000000"/>
          <w:sz w:val="24"/>
          <w:szCs w:val="24"/>
        </w:rPr>
        <w:t xml:space="preserve">? </w:t>
      </w:r>
      <w:r w:rsidRPr="00B16B31">
        <w:rPr>
          <w:rFonts w:ascii="Times New Roman" w:eastAsia="Calibri" w:hAnsi="Times New Roman" w:cs="Times New Roman"/>
          <w:bCs/>
          <w:i/>
          <w:color w:val="000000"/>
          <w:sz w:val="24"/>
          <w:szCs w:val="24"/>
        </w:rPr>
        <w:t>International Journal of Environment Science and Technologies</w:t>
      </w:r>
      <w:r>
        <w:rPr>
          <w:rFonts w:ascii="Times New Roman" w:eastAsia="Calibri" w:hAnsi="Times New Roman" w:cs="Times New Roman"/>
          <w:bCs/>
          <w:color w:val="000000"/>
          <w:sz w:val="24"/>
          <w:szCs w:val="24"/>
        </w:rPr>
        <w:t xml:space="preserve">, 5 (1), pp 1522 – 1536.    </w:t>
      </w:r>
    </w:p>
    <w:p w14:paraId="0B5B62EC" w14:textId="058ED042" w:rsidR="00460801" w:rsidRPr="000346F7" w:rsidRDefault="00460801" w:rsidP="000346F7">
      <w:pPr>
        <w:spacing w:before="240" w:after="200" w:line="240" w:lineRule="auto"/>
        <w:ind w:left="720" w:hanging="720"/>
        <w:jc w:val="both"/>
        <w:rPr>
          <w:rFonts w:ascii="Times New Roman" w:eastAsia="Calibri" w:hAnsi="Times New Roman" w:cs="Times New Roman"/>
          <w:bCs/>
          <w:color w:val="000000"/>
          <w:sz w:val="24"/>
          <w:szCs w:val="24"/>
        </w:rPr>
      </w:pPr>
      <w:r w:rsidRPr="00460801">
        <w:rPr>
          <w:rFonts w:ascii="Times New Roman" w:hAnsi="Times New Roman" w:cs="Times New Roman"/>
          <w:bCs/>
          <w:color w:val="000000"/>
          <w:sz w:val="26"/>
          <w:szCs w:val="26"/>
          <w:lang w:eastAsia="zh-CN" w:bidi="ar"/>
        </w:rPr>
        <w:t>Gochin,</w:t>
      </w:r>
      <w:r w:rsidR="00B16B31">
        <w:rPr>
          <w:rFonts w:ascii="Times New Roman" w:hAnsi="Times New Roman" w:cs="Times New Roman"/>
          <w:bCs/>
          <w:color w:val="000000"/>
          <w:sz w:val="26"/>
          <w:szCs w:val="26"/>
          <w:lang w:eastAsia="zh-CN" w:bidi="ar"/>
        </w:rPr>
        <w:t xml:space="preserve"> A. and Asgan. H. (2008). Land Use Effect on Soil Quality Indicators in North Eastern Iran</w:t>
      </w:r>
      <w:r w:rsidRPr="00460801">
        <w:rPr>
          <w:rFonts w:ascii="Times New Roman" w:hAnsi="Times New Roman" w:cs="Times New Roman"/>
          <w:bCs/>
          <w:color w:val="000000"/>
          <w:sz w:val="26"/>
          <w:szCs w:val="26"/>
          <w:lang w:eastAsia="zh-CN" w:bidi="ar"/>
        </w:rPr>
        <w:t>.</w:t>
      </w:r>
      <w:r w:rsidR="00B16B31">
        <w:rPr>
          <w:rFonts w:ascii="Times New Roman" w:hAnsi="Times New Roman" w:cs="Times New Roman"/>
          <w:bCs/>
          <w:color w:val="000000"/>
          <w:sz w:val="26"/>
          <w:szCs w:val="26"/>
          <w:lang w:eastAsia="zh-CN" w:bidi="ar"/>
        </w:rPr>
        <w:t xml:space="preserve"> </w:t>
      </w:r>
      <w:r w:rsidRPr="00460801">
        <w:rPr>
          <w:rFonts w:ascii="Times New Roman" w:hAnsi="Times New Roman" w:cs="Times New Roman"/>
          <w:bCs/>
          <w:i/>
          <w:iCs/>
          <w:color w:val="000000"/>
          <w:sz w:val="26"/>
          <w:szCs w:val="26"/>
          <w:lang w:eastAsia="zh-CN" w:bidi="ar"/>
        </w:rPr>
        <w:t>Australian Journal of Soil Research, 46:27-36.</w:t>
      </w:r>
    </w:p>
    <w:p w14:paraId="4BEEA1B2" w14:textId="497CBE2A"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r w:rsidRPr="00460801">
        <w:rPr>
          <w:rFonts w:ascii="Times New Roman" w:hAnsi="Times New Roman" w:cs="Times New Roman"/>
          <w:bCs/>
          <w:iCs/>
          <w:color w:val="000000"/>
          <w:sz w:val="26"/>
          <w:szCs w:val="26"/>
          <w:lang w:eastAsia="zh-CN" w:bidi="ar"/>
        </w:rPr>
        <w:t>Ibanga, F. I., Essien, O. A., Akata, O. R. and Bassey, D. E. (2025a). Sway of Sl</w:t>
      </w:r>
      <w:r w:rsidR="00B16B31">
        <w:rPr>
          <w:rFonts w:ascii="Times New Roman" w:hAnsi="Times New Roman" w:cs="Times New Roman"/>
          <w:bCs/>
          <w:iCs/>
          <w:color w:val="000000"/>
          <w:sz w:val="26"/>
          <w:szCs w:val="26"/>
          <w:lang w:eastAsia="zh-CN" w:bidi="ar"/>
        </w:rPr>
        <w:t>ope Position, Moisture Content C</w:t>
      </w:r>
      <w:r w:rsidRPr="00460801">
        <w:rPr>
          <w:rFonts w:ascii="Times New Roman" w:hAnsi="Times New Roman" w:cs="Times New Roman"/>
          <w:bCs/>
          <w:iCs/>
          <w:color w:val="000000"/>
          <w:sz w:val="26"/>
          <w:szCs w:val="26"/>
          <w:lang w:eastAsia="zh-CN" w:bidi="ar"/>
        </w:rPr>
        <w:t xml:space="preserve">haracteristics and Soil Stability in Abak River Basin, Akwa Ibom State, Nigeria. </w:t>
      </w:r>
      <w:r w:rsidRPr="00460801">
        <w:rPr>
          <w:rFonts w:ascii="Times New Roman" w:hAnsi="Times New Roman" w:cs="Times New Roman"/>
          <w:bCs/>
          <w:i/>
          <w:iCs/>
          <w:color w:val="000000"/>
          <w:sz w:val="26"/>
          <w:szCs w:val="26"/>
          <w:lang w:eastAsia="zh-CN" w:bidi="ar"/>
        </w:rPr>
        <w:t xml:space="preserve">Asian Research Journal of Agriculture, </w:t>
      </w:r>
      <w:r w:rsidRPr="00460801">
        <w:rPr>
          <w:rFonts w:ascii="Times New Roman" w:hAnsi="Times New Roman" w:cs="Times New Roman"/>
          <w:bCs/>
          <w:iCs/>
          <w:color w:val="000000"/>
          <w:sz w:val="26"/>
          <w:szCs w:val="26"/>
          <w:lang w:eastAsia="zh-CN" w:bidi="ar"/>
        </w:rPr>
        <w:t>18 (3); 41 – 54.</w:t>
      </w:r>
    </w:p>
    <w:p w14:paraId="1CBDF8B7"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r w:rsidRPr="00460801">
        <w:rPr>
          <w:rFonts w:ascii="Times New Roman" w:hAnsi="Times New Roman" w:cs="Times New Roman"/>
          <w:bCs/>
          <w:iCs/>
          <w:color w:val="000000"/>
          <w:sz w:val="26"/>
          <w:szCs w:val="26"/>
          <w:lang w:eastAsia="zh-CN" w:bidi="ar"/>
        </w:rPr>
        <w:t xml:space="preserve">Ibanga, F. I., Enyienekere, S. I., Essien. O. A., Udoh, U. I., Umoh, B. D. (2025b). Effect of Vegetable and Organic Matter on Erodibility Status in Ukpom Abak River Catchment of Akwa Ibom State. Nigeria. </w:t>
      </w:r>
      <w:r w:rsidRPr="00460801">
        <w:rPr>
          <w:rFonts w:ascii="Times New Roman" w:hAnsi="Times New Roman" w:cs="Times New Roman"/>
          <w:bCs/>
          <w:i/>
          <w:iCs/>
          <w:color w:val="000000"/>
          <w:sz w:val="26"/>
          <w:szCs w:val="26"/>
          <w:lang w:eastAsia="zh-CN" w:bidi="ar"/>
        </w:rPr>
        <w:t>European Journal of Ecology, Biology and Agriculture</w:t>
      </w:r>
      <w:r w:rsidRPr="00460801">
        <w:rPr>
          <w:rFonts w:ascii="Times New Roman" w:hAnsi="Times New Roman" w:cs="Times New Roman"/>
          <w:bCs/>
          <w:iCs/>
          <w:color w:val="000000"/>
          <w:sz w:val="26"/>
          <w:szCs w:val="26"/>
          <w:lang w:eastAsia="zh-CN" w:bidi="ar"/>
        </w:rPr>
        <w:t>, 2 (5); 3 – 41.</w:t>
      </w:r>
    </w:p>
    <w:p w14:paraId="361E9C6E" w14:textId="0ACCF20A" w:rsidR="006C72CE" w:rsidRDefault="006C72CE"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r>
        <w:rPr>
          <w:rFonts w:ascii="Times New Roman" w:hAnsi="Times New Roman" w:cs="Times New Roman"/>
          <w:bCs/>
          <w:iCs/>
          <w:color w:val="000000"/>
          <w:sz w:val="26"/>
          <w:szCs w:val="26"/>
          <w:lang w:eastAsia="zh-CN" w:bidi="ar"/>
        </w:rPr>
        <w:t xml:space="preserve">Ibanga, F. I., Essien, O. A., Imoh, F. O., James, A. F. and Emmanuel. (2023). Evaluation of Growth &amp; yield of cocoyam on Varing Rates of organic manure in cocoyam Based intercropping System. </w:t>
      </w:r>
      <w:r w:rsidRPr="006C72CE">
        <w:rPr>
          <w:rFonts w:ascii="Times New Roman" w:hAnsi="Times New Roman" w:cs="Times New Roman"/>
          <w:bCs/>
          <w:i/>
          <w:iCs/>
          <w:color w:val="000000"/>
          <w:sz w:val="26"/>
          <w:szCs w:val="26"/>
          <w:lang w:eastAsia="zh-CN" w:bidi="ar"/>
        </w:rPr>
        <w:t>American J</w:t>
      </w:r>
      <w:r>
        <w:rPr>
          <w:rFonts w:ascii="Times New Roman" w:hAnsi="Times New Roman" w:cs="Times New Roman"/>
          <w:bCs/>
          <w:i/>
          <w:iCs/>
          <w:color w:val="000000"/>
          <w:sz w:val="26"/>
          <w:szCs w:val="26"/>
          <w:lang w:eastAsia="zh-CN" w:bidi="ar"/>
        </w:rPr>
        <w:t>ournal of</w:t>
      </w:r>
      <w:r w:rsidRPr="006C72CE">
        <w:rPr>
          <w:rFonts w:ascii="Times New Roman" w:hAnsi="Times New Roman" w:cs="Times New Roman"/>
          <w:bCs/>
          <w:i/>
          <w:iCs/>
          <w:color w:val="000000"/>
          <w:sz w:val="26"/>
          <w:szCs w:val="26"/>
          <w:lang w:eastAsia="zh-CN" w:bidi="ar"/>
        </w:rPr>
        <w:t xml:space="preserve"> L</w:t>
      </w:r>
      <w:r>
        <w:rPr>
          <w:rFonts w:ascii="Times New Roman" w:hAnsi="Times New Roman" w:cs="Times New Roman"/>
          <w:bCs/>
          <w:i/>
          <w:iCs/>
          <w:color w:val="000000"/>
          <w:sz w:val="26"/>
          <w:szCs w:val="26"/>
          <w:lang w:eastAsia="zh-CN" w:bidi="ar"/>
        </w:rPr>
        <w:t>ife S</w:t>
      </w:r>
      <w:r w:rsidRPr="006C72CE">
        <w:rPr>
          <w:rFonts w:ascii="Times New Roman" w:hAnsi="Times New Roman" w:cs="Times New Roman"/>
          <w:bCs/>
          <w:i/>
          <w:iCs/>
          <w:color w:val="000000"/>
          <w:sz w:val="26"/>
          <w:szCs w:val="26"/>
          <w:lang w:eastAsia="zh-CN" w:bidi="ar"/>
        </w:rPr>
        <w:t>cience.</w:t>
      </w:r>
      <w:r>
        <w:rPr>
          <w:rFonts w:ascii="Times New Roman" w:hAnsi="Times New Roman" w:cs="Times New Roman"/>
          <w:bCs/>
          <w:iCs/>
          <w:color w:val="000000"/>
          <w:sz w:val="26"/>
          <w:szCs w:val="26"/>
          <w:lang w:eastAsia="zh-CN" w:bidi="ar"/>
        </w:rPr>
        <w:t xml:space="preserve"> 11(3): 50 – 55. </w:t>
      </w:r>
    </w:p>
    <w:p w14:paraId="3EFB5029" w14:textId="51983C68" w:rsidR="00321F7B" w:rsidRPr="00460801" w:rsidRDefault="00321F7B"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iCs/>
          <w:color w:val="000000"/>
          <w:sz w:val="26"/>
          <w:szCs w:val="26"/>
          <w:lang w:eastAsia="zh-CN" w:bidi="ar"/>
        </w:rPr>
      </w:pPr>
      <w:r>
        <w:rPr>
          <w:rFonts w:ascii="Times New Roman" w:hAnsi="Times New Roman" w:cs="Times New Roman"/>
          <w:bCs/>
          <w:iCs/>
          <w:color w:val="000000"/>
          <w:sz w:val="26"/>
          <w:szCs w:val="26"/>
          <w:lang w:eastAsia="zh-CN" w:bidi="ar"/>
        </w:rPr>
        <w:t>Lal, R. and Shukla, M. K. (2004). Pr</w:t>
      </w:r>
      <w:r w:rsidRPr="00B16B31">
        <w:rPr>
          <w:rFonts w:ascii="Times New Roman" w:hAnsi="Times New Roman" w:cs="Times New Roman"/>
          <w:bCs/>
          <w:i/>
          <w:iCs/>
          <w:color w:val="000000"/>
          <w:sz w:val="26"/>
          <w:szCs w:val="26"/>
          <w:lang w:eastAsia="zh-CN" w:bidi="ar"/>
        </w:rPr>
        <w:t>inciple of Soil Physics</w:t>
      </w:r>
      <w:r w:rsidR="00B16B31">
        <w:rPr>
          <w:rFonts w:ascii="Times New Roman" w:hAnsi="Times New Roman" w:cs="Times New Roman"/>
          <w:bCs/>
          <w:iCs/>
          <w:color w:val="000000"/>
          <w:sz w:val="26"/>
          <w:szCs w:val="26"/>
          <w:lang w:eastAsia="zh-CN" w:bidi="ar"/>
        </w:rPr>
        <w:t>.</w:t>
      </w:r>
      <w:r>
        <w:rPr>
          <w:rFonts w:ascii="Times New Roman" w:hAnsi="Times New Roman" w:cs="Times New Roman"/>
          <w:bCs/>
          <w:iCs/>
          <w:color w:val="000000"/>
          <w:sz w:val="26"/>
          <w:szCs w:val="26"/>
          <w:lang w:eastAsia="zh-CN" w:bidi="ar"/>
        </w:rPr>
        <w:t xml:space="preserve"> Marcel Dekker, Inc., New York 682. </w:t>
      </w:r>
    </w:p>
    <w:p w14:paraId="4A3EF9E7" w14:textId="587C08CD"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Mbagwu, J.S.C an</w:t>
      </w:r>
      <w:r w:rsidR="00B16B31">
        <w:rPr>
          <w:rFonts w:ascii="Times New Roman" w:hAnsi="Times New Roman" w:cs="Times New Roman"/>
          <w:bCs/>
          <w:color w:val="000000"/>
          <w:sz w:val="26"/>
          <w:szCs w:val="26"/>
          <w:lang w:eastAsia="zh-CN" w:bidi="ar"/>
        </w:rPr>
        <w:t>d Bazzoffi, P. P. (1998). Soil Characteristics Related to Resistance of Breakdown of Dry Aggregate by Water D</w:t>
      </w:r>
      <w:r w:rsidRPr="00460801">
        <w:rPr>
          <w:rFonts w:ascii="Times New Roman" w:hAnsi="Times New Roman" w:cs="Times New Roman"/>
          <w:bCs/>
          <w:color w:val="000000"/>
          <w:sz w:val="26"/>
          <w:szCs w:val="26"/>
          <w:lang w:eastAsia="zh-CN" w:bidi="ar"/>
        </w:rPr>
        <w:t xml:space="preserve">rops. </w:t>
      </w:r>
      <w:r w:rsidRPr="00460801">
        <w:rPr>
          <w:rFonts w:ascii="Times New Roman" w:hAnsi="Times New Roman" w:cs="Times New Roman"/>
          <w:bCs/>
          <w:i/>
          <w:iCs/>
          <w:color w:val="000000"/>
          <w:sz w:val="26"/>
          <w:szCs w:val="26"/>
          <w:lang w:eastAsia="zh-CN" w:bidi="ar"/>
        </w:rPr>
        <w:t>Soil and Tillage Research</w:t>
      </w:r>
      <w:r w:rsidRPr="00460801">
        <w:rPr>
          <w:rFonts w:ascii="Times New Roman" w:hAnsi="Times New Roman" w:cs="Times New Roman"/>
          <w:bCs/>
          <w:color w:val="000000"/>
          <w:sz w:val="26"/>
          <w:szCs w:val="26"/>
          <w:lang w:eastAsia="zh-CN" w:bidi="ar"/>
        </w:rPr>
        <w:t xml:space="preserve">, 45:132-145. </w:t>
      </w:r>
    </w:p>
    <w:p w14:paraId="6D05F7EB" w14:textId="5141C851" w:rsidR="00C96F86" w:rsidRDefault="00C96F86"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sidRPr="00C96F86">
        <w:rPr>
          <w:rFonts w:ascii="Times New Roman" w:eastAsia="Calibri" w:hAnsi="Times New Roman" w:cs="Times New Roman"/>
          <w:bCs/>
          <w:color w:val="000000"/>
          <w:sz w:val="24"/>
          <w:szCs w:val="24"/>
          <w:lang w:val="en"/>
        </w:rPr>
        <w:t xml:space="preserve">Mark, I. F., Udoh, B. T. and Essien, O. A. (2024). </w:t>
      </w:r>
      <w:r w:rsidR="00B16B31">
        <w:rPr>
          <w:rFonts w:ascii="Times New Roman" w:eastAsia="Calibri" w:hAnsi="Times New Roman" w:cs="Times New Roman"/>
          <w:bCs/>
          <w:color w:val="000000"/>
          <w:sz w:val="24"/>
          <w:szCs w:val="24"/>
          <w:lang w:val="en"/>
        </w:rPr>
        <w:t>Comparison o</w:t>
      </w:r>
      <w:r w:rsidR="00942249">
        <w:rPr>
          <w:rFonts w:ascii="Times New Roman" w:eastAsia="Calibri" w:hAnsi="Times New Roman" w:cs="Times New Roman"/>
          <w:bCs/>
          <w:color w:val="000000"/>
          <w:sz w:val="24"/>
          <w:szCs w:val="24"/>
          <w:lang w:val="en"/>
        </w:rPr>
        <w:t>f Soil Characteristics u</w:t>
      </w:r>
      <w:r w:rsidR="00B16B31" w:rsidRPr="00C96F86">
        <w:rPr>
          <w:rFonts w:ascii="Times New Roman" w:eastAsia="Calibri" w:hAnsi="Times New Roman" w:cs="Times New Roman"/>
          <w:bCs/>
          <w:color w:val="000000"/>
          <w:sz w:val="24"/>
          <w:szCs w:val="24"/>
          <w:lang w:val="en"/>
        </w:rPr>
        <w:t>nder Different</w:t>
      </w:r>
      <w:r w:rsidR="00942249">
        <w:rPr>
          <w:rFonts w:ascii="Times New Roman" w:eastAsia="Calibri" w:hAnsi="Times New Roman" w:cs="Times New Roman"/>
          <w:bCs/>
          <w:color w:val="000000"/>
          <w:sz w:val="24"/>
          <w:szCs w:val="24"/>
          <w:lang w:val="en"/>
        </w:rPr>
        <w:t xml:space="preserve"> Agricultural Land Use Systems in a</w:t>
      </w:r>
      <w:r w:rsidR="00B16B31" w:rsidRPr="00C96F86">
        <w:rPr>
          <w:rFonts w:ascii="Times New Roman" w:eastAsia="Calibri" w:hAnsi="Times New Roman" w:cs="Times New Roman"/>
          <w:bCs/>
          <w:color w:val="000000"/>
          <w:sz w:val="24"/>
          <w:szCs w:val="24"/>
          <w:lang w:val="en"/>
        </w:rPr>
        <w:t xml:space="preserve"> Coastal Plain Sand Soils </w:t>
      </w:r>
      <w:r w:rsidRPr="00C96F86">
        <w:rPr>
          <w:rFonts w:ascii="Times New Roman" w:eastAsia="Calibri" w:hAnsi="Times New Roman" w:cs="Times New Roman"/>
          <w:bCs/>
          <w:color w:val="000000"/>
          <w:sz w:val="24"/>
          <w:szCs w:val="24"/>
          <w:lang w:val="en"/>
        </w:rPr>
        <w:t xml:space="preserve">of Akwa Ibom State, Nigeria. </w:t>
      </w:r>
      <w:r w:rsidRPr="00C96F86">
        <w:rPr>
          <w:rFonts w:ascii="Times New Roman" w:eastAsia="Calibri" w:hAnsi="Times New Roman" w:cs="Times New Roman"/>
          <w:bCs/>
          <w:i/>
          <w:color w:val="000000"/>
          <w:sz w:val="24"/>
          <w:szCs w:val="24"/>
          <w:lang w:val="en"/>
        </w:rPr>
        <w:t>Nigerian Journal of Agricultural Technology</w:t>
      </w:r>
      <w:r w:rsidRPr="00C96F86">
        <w:rPr>
          <w:rFonts w:ascii="Times New Roman" w:eastAsia="Calibri" w:hAnsi="Times New Roman" w:cs="Times New Roman"/>
          <w:bCs/>
          <w:color w:val="000000"/>
          <w:sz w:val="24"/>
          <w:szCs w:val="24"/>
          <w:lang w:val="en"/>
        </w:rPr>
        <w:t>, 20; 1 – 9.</w:t>
      </w:r>
    </w:p>
    <w:p w14:paraId="1904ECE2" w14:textId="77777777" w:rsidR="002134AE" w:rsidRPr="002134AE" w:rsidRDefault="002134AE"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Pr>
          <w:rFonts w:ascii="Times New Roman" w:eastAsia="Calibri" w:hAnsi="Times New Roman" w:cs="Times New Roman"/>
          <w:bCs/>
          <w:color w:val="000000"/>
          <w:sz w:val="24"/>
          <w:szCs w:val="24"/>
          <w:lang w:val="en"/>
        </w:rPr>
        <w:t xml:space="preserve">Nelson, D. W. and Sommer, L. E. (1996). Phosphorus. In; Spark </w:t>
      </w:r>
      <w:r>
        <w:rPr>
          <w:rFonts w:ascii="Times New Roman" w:eastAsia="Calibri" w:hAnsi="Times New Roman" w:cs="Times New Roman"/>
          <w:bCs/>
          <w:i/>
          <w:color w:val="000000"/>
          <w:sz w:val="24"/>
          <w:szCs w:val="24"/>
          <w:lang w:val="en"/>
        </w:rPr>
        <w:t>et al</w:t>
      </w:r>
      <w:r>
        <w:rPr>
          <w:rFonts w:ascii="Times New Roman" w:eastAsia="Calibri" w:hAnsi="Times New Roman" w:cs="Times New Roman"/>
          <w:bCs/>
          <w:color w:val="000000"/>
          <w:sz w:val="24"/>
          <w:szCs w:val="24"/>
          <w:lang w:val="en"/>
        </w:rPr>
        <w:t xml:space="preserve">. (edition). Methods of Soil Analysis, part 3. Chemical Methods SSSA Book Series 53. </w:t>
      </w:r>
      <w:r>
        <w:rPr>
          <w:rFonts w:ascii="Times New Roman" w:eastAsia="Calibri" w:hAnsi="Times New Roman" w:cs="Times New Roman"/>
          <w:bCs/>
          <w:i/>
          <w:color w:val="000000"/>
          <w:sz w:val="24"/>
          <w:szCs w:val="24"/>
          <w:lang w:val="en"/>
        </w:rPr>
        <w:t xml:space="preserve">Soil Science Society of America, </w:t>
      </w:r>
      <w:r>
        <w:rPr>
          <w:rFonts w:ascii="Times New Roman" w:eastAsia="Calibri" w:hAnsi="Times New Roman" w:cs="Times New Roman"/>
          <w:bCs/>
          <w:color w:val="000000"/>
          <w:sz w:val="24"/>
          <w:szCs w:val="24"/>
          <w:lang w:val="en"/>
        </w:rPr>
        <w:t>American Society of Agronomy; 961 – 1010.</w:t>
      </w:r>
    </w:p>
    <w:p w14:paraId="6D004CFA" w14:textId="51EF4F56" w:rsidR="00460801" w:rsidRPr="00C96F86" w:rsidRDefault="00460801"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sidRPr="00460801">
        <w:rPr>
          <w:rFonts w:ascii="Times New Roman" w:hAnsi="Times New Roman" w:cs="Times New Roman"/>
          <w:bCs/>
          <w:color w:val="000000"/>
          <w:sz w:val="26"/>
          <w:szCs w:val="26"/>
          <w:lang w:eastAsia="zh-CN" w:bidi="ar"/>
        </w:rPr>
        <w:t>Ogban, P. I. an</w:t>
      </w:r>
      <w:r w:rsidR="00B16B31">
        <w:rPr>
          <w:rFonts w:ascii="Times New Roman" w:hAnsi="Times New Roman" w:cs="Times New Roman"/>
          <w:bCs/>
          <w:color w:val="000000"/>
          <w:sz w:val="26"/>
          <w:szCs w:val="26"/>
          <w:lang w:eastAsia="zh-CN" w:bidi="ar"/>
        </w:rPr>
        <w:t>d Essien, O. A. (2016). Water- D</w:t>
      </w:r>
      <w:r w:rsidRPr="00460801">
        <w:rPr>
          <w:rFonts w:ascii="Times New Roman" w:hAnsi="Times New Roman" w:cs="Times New Roman"/>
          <w:bCs/>
          <w:color w:val="000000"/>
          <w:sz w:val="26"/>
          <w:szCs w:val="26"/>
          <w:lang w:eastAsia="zh-CN" w:bidi="ar"/>
        </w:rPr>
        <w:t>ispersible Clay and Erodibility in Soils Formed on Different Parent Material in Southern, Nigeria.</w:t>
      </w:r>
      <w:r w:rsidRPr="00460801">
        <w:rPr>
          <w:rFonts w:ascii="Times New Roman" w:hAnsi="Times New Roman" w:cs="Times New Roman"/>
          <w:bCs/>
          <w:i/>
          <w:color w:val="000000"/>
          <w:sz w:val="26"/>
          <w:szCs w:val="26"/>
          <w:lang w:eastAsia="zh-CN" w:bidi="ar"/>
        </w:rPr>
        <w:t xml:space="preserve"> Nigerian Journal of Soil and Environmental Research</w:t>
      </w:r>
      <w:r w:rsidRPr="00460801">
        <w:rPr>
          <w:rFonts w:ascii="Times New Roman" w:hAnsi="Times New Roman" w:cs="Times New Roman"/>
          <w:bCs/>
          <w:color w:val="000000"/>
          <w:sz w:val="26"/>
          <w:szCs w:val="26"/>
          <w:lang w:eastAsia="zh-CN" w:bidi="ar"/>
        </w:rPr>
        <w:t>, 14; 26 – 40.</w:t>
      </w:r>
    </w:p>
    <w:p w14:paraId="3F95F979" w14:textId="20B84505" w:rsidR="00AB30A6" w:rsidRDefault="00A343FD"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Ogb</w:t>
      </w:r>
      <w:r w:rsidR="00B16B31">
        <w:rPr>
          <w:rFonts w:ascii="Times New Roman" w:hAnsi="Times New Roman" w:cs="Times New Roman"/>
          <w:bCs/>
          <w:color w:val="000000"/>
          <w:sz w:val="26"/>
          <w:szCs w:val="26"/>
          <w:lang w:eastAsia="zh-CN" w:bidi="ar"/>
        </w:rPr>
        <w:t>an, P. I. (2021). Influence of Slope Aspect and Position on Soil Physical Quality and Management I</w:t>
      </w:r>
      <w:r>
        <w:rPr>
          <w:rFonts w:ascii="Times New Roman" w:hAnsi="Times New Roman" w:cs="Times New Roman"/>
          <w:bCs/>
          <w:color w:val="000000"/>
          <w:sz w:val="26"/>
          <w:szCs w:val="26"/>
          <w:lang w:eastAsia="zh-CN" w:bidi="ar"/>
        </w:rPr>
        <w:t>mplic</w:t>
      </w:r>
      <w:r w:rsidR="00B16B31">
        <w:rPr>
          <w:rFonts w:ascii="Times New Roman" w:hAnsi="Times New Roman" w:cs="Times New Roman"/>
          <w:bCs/>
          <w:color w:val="000000"/>
          <w:sz w:val="26"/>
          <w:szCs w:val="26"/>
          <w:lang w:eastAsia="zh-CN" w:bidi="ar"/>
        </w:rPr>
        <w:t>ations at University of Uyo Teaching and Research F</w:t>
      </w:r>
      <w:r>
        <w:rPr>
          <w:rFonts w:ascii="Times New Roman" w:hAnsi="Times New Roman" w:cs="Times New Roman"/>
          <w:bCs/>
          <w:color w:val="000000"/>
          <w:sz w:val="26"/>
          <w:szCs w:val="26"/>
          <w:lang w:eastAsia="zh-CN" w:bidi="ar"/>
        </w:rPr>
        <w:t>arm, Akwa Ibo</w:t>
      </w:r>
      <w:r w:rsidR="00B16B31">
        <w:rPr>
          <w:rFonts w:ascii="Times New Roman" w:hAnsi="Times New Roman" w:cs="Times New Roman"/>
          <w:bCs/>
          <w:color w:val="000000"/>
          <w:sz w:val="26"/>
          <w:szCs w:val="26"/>
          <w:lang w:eastAsia="zh-CN" w:bidi="ar"/>
        </w:rPr>
        <w:t xml:space="preserve">m State, Nigeria. </w:t>
      </w:r>
      <w:r w:rsidR="00B16B31" w:rsidRPr="00B16B31">
        <w:rPr>
          <w:rFonts w:ascii="Times New Roman" w:hAnsi="Times New Roman" w:cs="Times New Roman"/>
          <w:bCs/>
          <w:i/>
          <w:color w:val="000000"/>
          <w:sz w:val="26"/>
          <w:szCs w:val="26"/>
          <w:lang w:eastAsia="zh-CN" w:bidi="ar"/>
        </w:rPr>
        <w:t>Agro-Science J</w:t>
      </w:r>
      <w:r w:rsidRPr="00B16B31">
        <w:rPr>
          <w:rFonts w:ascii="Times New Roman" w:hAnsi="Times New Roman" w:cs="Times New Roman"/>
          <w:bCs/>
          <w:i/>
          <w:color w:val="000000"/>
          <w:sz w:val="26"/>
          <w:szCs w:val="26"/>
          <w:lang w:eastAsia="zh-CN" w:bidi="ar"/>
        </w:rPr>
        <w:t xml:space="preserve">ournal of Tropical Agriculture, Food, Environment and Extension </w:t>
      </w:r>
      <w:r>
        <w:rPr>
          <w:rFonts w:ascii="Times New Roman" w:hAnsi="Times New Roman" w:cs="Times New Roman"/>
          <w:bCs/>
          <w:color w:val="000000"/>
          <w:sz w:val="26"/>
          <w:szCs w:val="26"/>
          <w:lang w:eastAsia="zh-CN" w:bidi="ar"/>
        </w:rPr>
        <w:t>20 (</w:t>
      </w:r>
      <w:r w:rsidR="00AB30A6">
        <w:rPr>
          <w:rFonts w:ascii="Times New Roman" w:hAnsi="Times New Roman" w:cs="Times New Roman"/>
          <w:bCs/>
          <w:color w:val="000000"/>
          <w:sz w:val="26"/>
          <w:szCs w:val="26"/>
          <w:lang w:eastAsia="zh-CN" w:bidi="ar"/>
        </w:rPr>
        <w:t xml:space="preserve">3) 49 -39. </w:t>
      </w:r>
    </w:p>
    <w:p w14:paraId="77906B19" w14:textId="3FEC2542" w:rsidR="00A343FD" w:rsidRDefault="00AB30A6"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Pr>
          <w:rFonts w:ascii="Times New Roman" w:hAnsi="Times New Roman" w:cs="Times New Roman"/>
          <w:bCs/>
          <w:color w:val="000000"/>
          <w:sz w:val="26"/>
          <w:szCs w:val="26"/>
          <w:lang w:eastAsia="zh-CN" w:bidi="ar"/>
        </w:rPr>
        <w:t xml:space="preserve">Ogban, P. I., Ibotto, M. I., Utin, U. E., Essien, O. A. and Arthur, G. J. (2022). </w:t>
      </w:r>
      <w:r w:rsidR="00B16B31">
        <w:rPr>
          <w:rFonts w:ascii="Times New Roman" w:hAnsi="Times New Roman" w:cs="Times New Roman"/>
          <w:bCs/>
          <w:color w:val="000000"/>
          <w:sz w:val="26"/>
          <w:szCs w:val="26"/>
          <w:lang w:eastAsia="zh-CN" w:bidi="ar"/>
        </w:rPr>
        <w:t>Effect of Slope Curvature and Gradient on Soil Properties Affecting Erodibility of Coastal Plain S</w:t>
      </w:r>
      <w:r>
        <w:rPr>
          <w:rFonts w:ascii="Times New Roman" w:hAnsi="Times New Roman" w:cs="Times New Roman"/>
          <w:bCs/>
          <w:color w:val="000000"/>
          <w:sz w:val="26"/>
          <w:szCs w:val="26"/>
          <w:lang w:eastAsia="zh-CN" w:bidi="ar"/>
        </w:rPr>
        <w:t xml:space="preserve">ands in Akwa Ibom State, Nigeria. </w:t>
      </w:r>
      <w:r>
        <w:rPr>
          <w:rFonts w:ascii="Times New Roman" w:hAnsi="Times New Roman" w:cs="Times New Roman"/>
          <w:bCs/>
          <w:i/>
          <w:color w:val="000000"/>
          <w:sz w:val="26"/>
          <w:szCs w:val="26"/>
          <w:lang w:eastAsia="zh-CN" w:bidi="ar"/>
        </w:rPr>
        <w:t xml:space="preserve">Agro-Science, </w:t>
      </w:r>
      <w:r>
        <w:rPr>
          <w:rFonts w:ascii="Times New Roman" w:hAnsi="Times New Roman" w:cs="Times New Roman"/>
          <w:bCs/>
          <w:color w:val="000000"/>
          <w:sz w:val="26"/>
          <w:szCs w:val="26"/>
          <w:lang w:eastAsia="zh-CN" w:bidi="ar"/>
        </w:rPr>
        <w:t xml:space="preserve">21 (2): 12 – 23.   </w:t>
      </w:r>
      <w:r w:rsidR="00A343FD">
        <w:rPr>
          <w:rFonts w:ascii="Times New Roman" w:hAnsi="Times New Roman" w:cs="Times New Roman"/>
          <w:bCs/>
          <w:color w:val="000000"/>
          <w:sz w:val="26"/>
          <w:szCs w:val="26"/>
          <w:lang w:eastAsia="zh-CN" w:bidi="ar"/>
        </w:rPr>
        <w:t xml:space="preserve"> </w:t>
      </w:r>
    </w:p>
    <w:p w14:paraId="7A699D9B" w14:textId="77777777" w:rsidR="00455C84" w:rsidRPr="00460801" w:rsidRDefault="00455C84"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Plaster, E. J. (1992).</w:t>
      </w:r>
      <w:r w:rsidRPr="008675AF">
        <w:rPr>
          <w:rFonts w:ascii="Times New Roman" w:hAnsi="Times New Roman" w:cs="Times New Roman"/>
          <w:bCs/>
          <w:i/>
          <w:color w:val="000000"/>
          <w:sz w:val="26"/>
          <w:szCs w:val="26"/>
          <w:lang w:eastAsia="zh-CN" w:bidi="ar"/>
        </w:rPr>
        <w:t xml:space="preserve"> Soil Science and Management</w:t>
      </w:r>
      <w:r>
        <w:rPr>
          <w:rFonts w:ascii="Times New Roman" w:hAnsi="Times New Roman" w:cs="Times New Roman"/>
          <w:bCs/>
          <w:color w:val="000000"/>
          <w:sz w:val="26"/>
          <w:szCs w:val="26"/>
          <w:lang w:eastAsia="zh-CN" w:bidi="ar"/>
        </w:rPr>
        <w:t xml:space="preserve">. Delmar Publishers Incorporated, Albany, New York, 514pp. </w:t>
      </w:r>
    </w:p>
    <w:p w14:paraId="40D04981" w14:textId="7821DA09"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Rhoades, J. D. (1982). In: page </w:t>
      </w:r>
      <w:r w:rsidR="00A02B35">
        <w:rPr>
          <w:rFonts w:ascii="Times New Roman" w:hAnsi="Times New Roman" w:cs="Times New Roman"/>
          <w:bCs/>
          <w:color w:val="000000"/>
          <w:sz w:val="26"/>
          <w:szCs w:val="26"/>
          <w:lang w:eastAsia="zh-CN" w:bidi="ar"/>
        </w:rPr>
        <w:t xml:space="preserve">A.K, Miller R.H. and Kenny D.R. </w:t>
      </w:r>
      <w:r w:rsidR="008675AF">
        <w:rPr>
          <w:rFonts w:ascii="Times New Roman" w:hAnsi="Times New Roman" w:cs="Times New Roman"/>
          <w:bCs/>
          <w:color w:val="000000"/>
          <w:sz w:val="26"/>
          <w:szCs w:val="26"/>
          <w:lang w:eastAsia="zh-CN" w:bidi="ar"/>
        </w:rPr>
        <w:t>(eds). Methods of Soil Analysis, part 2, Chemical and Mineralogical Properties Second E</w:t>
      </w:r>
      <w:r w:rsidRPr="00460801">
        <w:rPr>
          <w:rFonts w:ascii="Times New Roman" w:hAnsi="Times New Roman" w:cs="Times New Roman"/>
          <w:bCs/>
          <w:color w:val="000000"/>
          <w:sz w:val="26"/>
          <w:szCs w:val="26"/>
          <w:lang w:eastAsia="zh-CN" w:bidi="ar"/>
        </w:rPr>
        <w:t xml:space="preserve">dition. </w:t>
      </w:r>
      <w:r w:rsidRPr="00460801">
        <w:rPr>
          <w:rFonts w:ascii="Times New Roman" w:hAnsi="Times New Roman" w:cs="Times New Roman"/>
          <w:bCs/>
          <w:i/>
          <w:iCs/>
          <w:color w:val="000000"/>
          <w:sz w:val="26"/>
          <w:szCs w:val="26"/>
          <w:lang w:eastAsia="zh-CN" w:bidi="ar"/>
        </w:rPr>
        <w:t xml:space="preserve">Agronomy, </w:t>
      </w:r>
      <w:r w:rsidRPr="00460801">
        <w:rPr>
          <w:rFonts w:ascii="Times New Roman" w:hAnsi="Times New Roman" w:cs="Times New Roman"/>
          <w:bCs/>
          <w:color w:val="000000"/>
          <w:sz w:val="26"/>
          <w:szCs w:val="26"/>
          <w:lang w:eastAsia="zh-CN" w:bidi="ar"/>
        </w:rPr>
        <w:t xml:space="preserve">9: 159. </w:t>
      </w:r>
    </w:p>
    <w:p w14:paraId="11A0BFF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SAS Institute (1997) SAS/ETS User’s Guide, Version 6, second Edition SAS Institute Inc., Cary, NC.</w:t>
      </w:r>
    </w:p>
    <w:p w14:paraId="5EF23CDA" w14:textId="575A1890"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hAnsi="Times New Roman" w:cs="Times New Roman"/>
          <w:bCs/>
          <w:color w:val="000000"/>
          <w:sz w:val="26"/>
          <w:szCs w:val="26"/>
          <w:lang w:eastAsia="zh-CN" w:bidi="ar"/>
        </w:rPr>
      </w:pPr>
      <w:r w:rsidRPr="00460801">
        <w:rPr>
          <w:rFonts w:ascii="Times New Roman" w:hAnsi="Times New Roman" w:cs="Times New Roman"/>
          <w:bCs/>
          <w:color w:val="000000"/>
          <w:sz w:val="26"/>
          <w:szCs w:val="26"/>
          <w:lang w:eastAsia="zh-CN" w:bidi="ar"/>
        </w:rPr>
        <w:t xml:space="preserve">Simeon, S. D. and Essien, O. A. (2023). Evaluation of Some Soil Physico- Chemical Properties and Implication on Soil Fertility </w:t>
      </w:r>
      <w:r w:rsidR="008675AF">
        <w:rPr>
          <w:rFonts w:ascii="Times New Roman" w:hAnsi="Times New Roman" w:cs="Times New Roman"/>
          <w:bCs/>
          <w:color w:val="000000"/>
          <w:sz w:val="26"/>
          <w:szCs w:val="26"/>
          <w:lang w:eastAsia="zh-CN" w:bidi="ar"/>
        </w:rPr>
        <w:t>i</w:t>
      </w:r>
      <w:r w:rsidRPr="00460801">
        <w:rPr>
          <w:rFonts w:ascii="Times New Roman" w:hAnsi="Times New Roman" w:cs="Times New Roman"/>
          <w:bCs/>
          <w:color w:val="000000"/>
          <w:sz w:val="26"/>
          <w:szCs w:val="26"/>
          <w:lang w:eastAsia="zh-CN" w:bidi="ar"/>
        </w:rPr>
        <w:t>n Etinan, Akwa Ibom State. Nigeria.</w:t>
      </w:r>
      <w:r w:rsidR="008675AF">
        <w:rPr>
          <w:rFonts w:ascii="Times New Roman" w:hAnsi="Times New Roman" w:cs="Times New Roman"/>
          <w:bCs/>
          <w:i/>
          <w:color w:val="000000"/>
          <w:sz w:val="26"/>
          <w:szCs w:val="26"/>
          <w:lang w:eastAsia="zh-CN" w:bidi="ar"/>
        </w:rPr>
        <w:t xml:space="preserve"> Akwa </w:t>
      </w:r>
      <w:r w:rsidRPr="00460801">
        <w:rPr>
          <w:rFonts w:ascii="Times New Roman" w:hAnsi="Times New Roman" w:cs="Times New Roman"/>
          <w:bCs/>
          <w:i/>
          <w:color w:val="000000"/>
          <w:sz w:val="26"/>
          <w:szCs w:val="26"/>
          <w:lang w:eastAsia="zh-CN" w:bidi="ar"/>
        </w:rPr>
        <w:t>S</w:t>
      </w:r>
      <w:r w:rsidR="008675AF">
        <w:rPr>
          <w:rFonts w:ascii="Times New Roman" w:hAnsi="Times New Roman" w:cs="Times New Roman"/>
          <w:bCs/>
          <w:i/>
          <w:color w:val="000000"/>
          <w:sz w:val="26"/>
          <w:szCs w:val="26"/>
          <w:lang w:eastAsia="zh-CN" w:bidi="ar"/>
        </w:rPr>
        <w:t xml:space="preserve">tate </w:t>
      </w:r>
      <w:r w:rsidRPr="00460801">
        <w:rPr>
          <w:rFonts w:ascii="Times New Roman" w:hAnsi="Times New Roman" w:cs="Times New Roman"/>
          <w:bCs/>
          <w:i/>
          <w:color w:val="000000"/>
          <w:sz w:val="26"/>
          <w:szCs w:val="26"/>
          <w:lang w:eastAsia="zh-CN" w:bidi="ar"/>
        </w:rPr>
        <w:t>U</w:t>
      </w:r>
      <w:r w:rsidR="008675AF">
        <w:rPr>
          <w:rFonts w:ascii="Times New Roman" w:hAnsi="Times New Roman" w:cs="Times New Roman"/>
          <w:bCs/>
          <w:i/>
          <w:color w:val="000000"/>
          <w:sz w:val="26"/>
          <w:szCs w:val="26"/>
          <w:lang w:eastAsia="zh-CN" w:bidi="ar"/>
        </w:rPr>
        <w:t>niversity</w:t>
      </w:r>
      <w:r w:rsidRPr="00460801">
        <w:rPr>
          <w:rFonts w:ascii="Times New Roman" w:hAnsi="Times New Roman" w:cs="Times New Roman"/>
          <w:bCs/>
          <w:i/>
          <w:color w:val="000000"/>
          <w:sz w:val="26"/>
          <w:szCs w:val="26"/>
          <w:lang w:eastAsia="zh-CN" w:bidi="ar"/>
        </w:rPr>
        <w:t xml:space="preserve"> Journal of Agriculture and Food Science,</w:t>
      </w:r>
      <w:r w:rsidR="00D4456F">
        <w:rPr>
          <w:rFonts w:ascii="Times New Roman" w:hAnsi="Times New Roman" w:cs="Times New Roman"/>
          <w:bCs/>
          <w:color w:val="000000"/>
          <w:sz w:val="26"/>
          <w:szCs w:val="26"/>
          <w:lang w:eastAsia="zh-CN" w:bidi="ar"/>
        </w:rPr>
        <w:t xml:space="preserve"> 7 (3); 86 – 93.</w:t>
      </w:r>
    </w:p>
    <w:p w14:paraId="0E155F46" w14:textId="77777777" w:rsidR="00370F46" w:rsidRPr="00D4456F" w:rsidRDefault="00370F46"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hAnsi="Times New Roman" w:cs="Times New Roman"/>
          <w:bCs/>
          <w:color w:val="000000"/>
          <w:sz w:val="26"/>
          <w:szCs w:val="26"/>
          <w:lang w:eastAsia="zh-CN" w:bidi="ar"/>
        </w:rPr>
        <w:t xml:space="preserve">Simeon, S. D., Ibia, T. O., Essien, O. A., Afangide, A. </w:t>
      </w:r>
      <w:r w:rsidR="00D4456F">
        <w:rPr>
          <w:rFonts w:ascii="Times New Roman" w:hAnsi="Times New Roman" w:cs="Times New Roman"/>
          <w:bCs/>
          <w:color w:val="000000"/>
          <w:sz w:val="26"/>
          <w:szCs w:val="26"/>
          <w:lang w:eastAsia="zh-CN" w:bidi="ar"/>
        </w:rPr>
        <w:t>I. and Effiong, G. S. (2025).  Fertility Status of Dumpsite Soils Impacted by Poultry Wastes in Abak, Akwa Ibom State, Nigeria.</w:t>
      </w:r>
      <w:r w:rsidR="00D4456F">
        <w:rPr>
          <w:rFonts w:ascii="Times New Roman" w:hAnsi="Times New Roman" w:cs="Times New Roman"/>
          <w:bCs/>
          <w:i/>
          <w:color w:val="000000"/>
          <w:sz w:val="26"/>
          <w:szCs w:val="26"/>
          <w:lang w:eastAsia="zh-CN" w:bidi="ar"/>
        </w:rPr>
        <w:t xml:space="preserve"> Journal of Forestry Environment and Sustainable Development.</w:t>
      </w:r>
      <w:r w:rsidR="00D4456F">
        <w:rPr>
          <w:rFonts w:ascii="Times New Roman" w:hAnsi="Times New Roman" w:cs="Times New Roman"/>
          <w:bCs/>
          <w:color w:val="000000"/>
          <w:sz w:val="26"/>
          <w:szCs w:val="26"/>
          <w:lang w:eastAsia="zh-CN" w:bidi="ar"/>
        </w:rPr>
        <w:t xml:space="preserve"> 11 (2); 38 – 44.</w:t>
      </w:r>
      <w:r w:rsidR="00150F4A">
        <w:rPr>
          <w:rFonts w:ascii="Times New Roman" w:hAnsi="Times New Roman" w:cs="Times New Roman"/>
          <w:bCs/>
          <w:color w:val="000000"/>
          <w:sz w:val="26"/>
          <w:szCs w:val="26"/>
          <w:lang w:eastAsia="zh-CN" w:bidi="ar"/>
        </w:rPr>
        <w:t>s</w:t>
      </w:r>
    </w:p>
    <w:p w14:paraId="64F4BF5E" w14:textId="3240902B" w:rsidR="00C96F86" w:rsidRPr="00C96F86" w:rsidRDefault="00C96F86" w:rsidP="00C96F86">
      <w:pPr>
        <w:spacing w:after="0" w:line="240" w:lineRule="auto"/>
        <w:ind w:left="720" w:hanging="720"/>
        <w:jc w:val="both"/>
        <w:rPr>
          <w:rFonts w:ascii="Times New Roman" w:hAnsi="Times New Roman" w:cs="Times New Roman"/>
          <w:sz w:val="24"/>
          <w:szCs w:val="24"/>
          <w:lang w:eastAsia="zh-CN"/>
        </w:rPr>
      </w:pPr>
      <w:r w:rsidRPr="00C96F86">
        <w:rPr>
          <w:rFonts w:ascii="Times New Roman" w:eastAsia="Cambria" w:hAnsi="Times New Roman" w:cs="Times New Roman"/>
          <w:sz w:val="24"/>
          <w:szCs w:val="24"/>
        </w:rPr>
        <w:t>Sam, I.</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J., Edet, I.</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G., Essien, O.</w:t>
      </w:r>
      <w:r w:rsidR="008675AF">
        <w:rPr>
          <w:rFonts w:ascii="Times New Roman" w:eastAsia="Cambria" w:hAnsi="Times New Roman" w:cs="Times New Roman"/>
          <w:sz w:val="24"/>
          <w:szCs w:val="24"/>
        </w:rPr>
        <w:t xml:space="preserve"> </w:t>
      </w:r>
      <w:r w:rsidRPr="00C96F86">
        <w:rPr>
          <w:rFonts w:ascii="Times New Roman" w:eastAsia="Cambria" w:hAnsi="Times New Roman" w:cs="Times New Roman"/>
          <w:sz w:val="24"/>
          <w:szCs w:val="24"/>
        </w:rPr>
        <w:t>A. and Thomas, U.</w:t>
      </w:r>
      <w:r w:rsidR="008675AF">
        <w:rPr>
          <w:rFonts w:ascii="Times New Roman" w:eastAsia="Cambria" w:hAnsi="Times New Roman" w:cs="Times New Roman"/>
          <w:sz w:val="24"/>
          <w:szCs w:val="24"/>
        </w:rPr>
        <w:t xml:space="preserve"> F. (2025). Effect of Agriculture L</w:t>
      </w:r>
      <w:r w:rsidRPr="00C96F86">
        <w:rPr>
          <w:rFonts w:ascii="Times New Roman" w:eastAsia="Cambria" w:hAnsi="Times New Roman" w:cs="Times New Roman"/>
          <w:sz w:val="24"/>
          <w:szCs w:val="24"/>
        </w:rPr>
        <w:t>and</w:t>
      </w:r>
      <w:r w:rsidRPr="00C96F86">
        <w:rPr>
          <w:rFonts w:ascii="Times New Roman" w:eastAsia="Cambria" w:hAnsi="Times New Roman" w:cs="Times New Roman"/>
          <w:spacing w:val="-1"/>
          <w:sz w:val="24"/>
          <w:szCs w:val="24"/>
        </w:rPr>
        <w:t xml:space="preserve"> </w:t>
      </w:r>
      <w:r w:rsidR="008675AF">
        <w:rPr>
          <w:rFonts w:ascii="Times New Roman" w:eastAsia="Cambria" w:hAnsi="Times New Roman" w:cs="Times New Roman"/>
          <w:sz w:val="24"/>
          <w:szCs w:val="24"/>
        </w:rPr>
        <w:t>Use Practices on Selected Soil Properties and Macro-Aggregate Stability: A Case Study of Coastal Plain S</w:t>
      </w:r>
      <w:r w:rsidRPr="00C96F86">
        <w:rPr>
          <w:rFonts w:ascii="Times New Roman" w:eastAsia="Cambria" w:hAnsi="Times New Roman" w:cs="Times New Roman"/>
          <w:sz w:val="24"/>
          <w:szCs w:val="24"/>
        </w:rPr>
        <w:t xml:space="preserve">and, Akwa Ibom State, Nigeria. </w:t>
      </w:r>
      <w:r w:rsidRPr="00C96F86">
        <w:rPr>
          <w:rFonts w:ascii="Times New Roman" w:eastAsia="Cambria" w:hAnsi="Times New Roman" w:cs="Times New Roman"/>
          <w:i/>
          <w:sz w:val="24"/>
          <w:szCs w:val="24"/>
        </w:rPr>
        <w:t>Asian Journal of Soil Science and Plant Nutrition</w:t>
      </w:r>
      <w:r w:rsidRPr="00C96F86">
        <w:rPr>
          <w:rFonts w:ascii="Times New Roman" w:eastAsia="Cambria" w:hAnsi="Times New Roman" w:cs="Times New Roman"/>
          <w:sz w:val="24"/>
          <w:szCs w:val="24"/>
        </w:rPr>
        <w:t>, 11 (1): 25-36.</w:t>
      </w:r>
      <w:r w:rsidRPr="00C96F86">
        <w:rPr>
          <w:rFonts w:ascii="Times New Roman" w:hAnsi="Times New Roman" w:cs="Times New Roman"/>
          <w:sz w:val="24"/>
          <w:szCs w:val="24"/>
          <w:lang w:eastAsia="zh-CN"/>
        </w:rPr>
        <w:t xml:space="preserve"> </w:t>
      </w:r>
    </w:p>
    <w:p w14:paraId="1C5E692B" w14:textId="77777777" w:rsidR="00C96F86" w:rsidRDefault="00C96F86" w:rsidP="00C96F86">
      <w:pPr>
        <w:spacing w:after="0" w:line="240" w:lineRule="auto"/>
        <w:ind w:left="720" w:hanging="720"/>
        <w:jc w:val="both"/>
        <w:rPr>
          <w:rFonts w:ascii="Times New Roman" w:hAnsi="Times New Roman" w:cs="Times New Roman"/>
          <w:sz w:val="24"/>
          <w:szCs w:val="24"/>
          <w:lang w:eastAsia="zh-CN"/>
        </w:rPr>
      </w:pPr>
    </w:p>
    <w:p w14:paraId="6CF55F4D" w14:textId="77777777" w:rsidR="00AB30A6" w:rsidRDefault="00AB30A6" w:rsidP="00C96F86">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Sparks D. L. (1996). </w:t>
      </w:r>
      <w:r>
        <w:rPr>
          <w:rFonts w:ascii="Times New Roman" w:hAnsi="Times New Roman" w:cs="Times New Roman"/>
          <w:i/>
          <w:sz w:val="24"/>
          <w:szCs w:val="24"/>
          <w:lang w:eastAsia="zh-CN"/>
        </w:rPr>
        <w:t xml:space="preserve">Methods of soil Analysis Part 3: Chemical Methods. </w:t>
      </w:r>
      <w:r>
        <w:rPr>
          <w:rFonts w:ascii="Times New Roman" w:hAnsi="Times New Roman" w:cs="Times New Roman"/>
          <w:sz w:val="24"/>
          <w:szCs w:val="24"/>
          <w:lang w:eastAsia="zh-CN"/>
        </w:rPr>
        <w:t xml:space="preserve">Madison, WI: Soil Sci. Soc. Am. Book Series 5, p. 1390. </w:t>
      </w:r>
    </w:p>
    <w:p w14:paraId="71E7989C" w14:textId="77777777" w:rsidR="008675AF" w:rsidRPr="00AB30A6" w:rsidRDefault="008675AF" w:rsidP="00C96F86">
      <w:pPr>
        <w:spacing w:after="0" w:line="240" w:lineRule="auto"/>
        <w:ind w:left="720" w:hanging="720"/>
        <w:jc w:val="both"/>
        <w:rPr>
          <w:rFonts w:ascii="Times New Roman" w:hAnsi="Times New Roman" w:cs="Times New Roman"/>
          <w:sz w:val="24"/>
          <w:szCs w:val="24"/>
          <w:lang w:eastAsia="zh-CN"/>
        </w:rPr>
      </w:pPr>
    </w:p>
    <w:p w14:paraId="1C55EE28" w14:textId="77777777" w:rsidR="00460801" w:rsidRDefault="00C96F86" w:rsidP="00296CFD">
      <w:pPr>
        <w:spacing w:after="0" w:line="240" w:lineRule="auto"/>
        <w:ind w:left="720" w:hanging="720"/>
        <w:jc w:val="both"/>
        <w:rPr>
          <w:rFonts w:ascii="Times New Roman" w:hAnsi="Times New Roman" w:cs="Times New Roman"/>
          <w:sz w:val="24"/>
          <w:szCs w:val="24"/>
          <w:lang w:eastAsia="zh-CN"/>
        </w:rPr>
      </w:pPr>
      <w:r w:rsidRPr="00C96F86">
        <w:rPr>
          <w:rFonts w:ascii="Times New Roman" w:hAnsi="Times New Roman" w:cs="Times New Roman"/>
          <w:sz w:val="24"/>
          <w:szCs w:val="24"/>
          <w:lang w:eastAsia="zh-CN"/>
        </w:rPr>
        <w:t xml:space="preserve">Udo, E. J., Ibia, T. O., Ogunwale, J. A., Ano, A. O. and Esu, I. E. (2009). </w:t>
      </w:r>
      <w:r w:rsidRPr="008675AF">
        <w:rPr>
          <w:rFonts w:ascii="Times New Roman" w:hAnsi="Times New Roman" w:cs="Times New Roman"/>
          <w:i/>
          <w:sz w:val="24"/>
          <w:szCs w:val="24"/>
          <w:lang w:eastAsia="zh-CN"/>
        </w:rPr>
        <w:t>Manual of Soil, plant and water analysis</w:t>
      </w:r>
      <w:r w:rsidRPr="00C96F86">
        <w:rPr>
          <w:rFonts w:ascii="Times New Roman" w:hAnsi="Times New Roman" w:cs="Times New Roman"/>
          <w:sz w:val="24"/>
          <w:szCs w:val="24"/>
          <w:lang w:eastAsia="zh-CN"/>
        </w:rPr>
        <w:t>. Lagos: Sibon Books</w:t>
      </w:r>
      <w:r w:rsidR="00296CFD">
        <w:rPr>
          <w:rFonts w:ascii="Times New Roman" w:hAnsi="Times New Roman" w:cs="Times New Roman"/>
          <w:sz w:val="24"/>
          <w:szCs w:val="24"/>
          <w:lang w:eastAsia="zh-CN"/>
        </w:rPr>
        <w:t>, Publishers Ltd, Nigeria, 183.</w:t>
      </w:r>
    </w:p>
    <w:p w14:paraId="5CD69474" w14:textId="77777777" w:rsidR="008675AF" w:rsidRDefault="008675AF" w:rsidP="00296CFD">
      <w:pPr>
        <w:spacing w:after="0" w:line="240" w:lineRule="auto"/>
        <w:ind w:left="720" w:hanging="720"/>
        <w:jc w:val="both"/>
        <w:rPr>
          <w:rFonts w:ascii="Times New Roman" w:hAnsi="Times New Roman" w:cs="Times New Roman"/>
          <w:sz w:val="24"/>
          <w:szCs w:val="24"/>
          <w:lang w:eastAsia="zh-CN"/>
        </w:rPr>
      </w:pPr>
    </w:p>
    <w:p w14:paraId="279E3EA3" w14:textId="2F0A02AE" w:rsidR="00315D33" w:rsidRDefault="00296CFD" w:rsidP="00296CFD">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Udo, S. M</w:t>
      </w:r>
      <w:r w:rsidR="008675AF">
        <w:rPr>
          <w:rFonts w:ascii="Times New Roman" w:hAnsi="Times New Roman" w:cs="Times New Roman"/>
          <w:sz w:val="24"/>
          <w:szCs w:val="24"/>
          <w:lang w:eastAsia="zh-CN"/>
        </w:rPr>
        <w:t>.</w:t>
      </w:r>
      <w:r>
        <w:rPr>
          <w:rFonts w:ascii="Times New Roman" w:hAnsi="Times New Roman" w:cs="Times New Roman"/>
          <w:sz w:val="24"/>
          <w:szCs w:val="24"/>
          <w:lang w:eastAsia="zh-CN"/>
        </w:rPr>
        <w:t>, Uduak, I. G. and Essien, O. A. (2025). Evaluation of Aggregate Stability and Hydraulic Conductivity of Soils Derived</w:t>
      </w:r>
      <w:r w:rsidR="00E35DD1">
        <w:rPr>
          <w:rFonts w:ascii="Times New Roman" w:hAnsi="Times New Roman" w:cs="Times New Roman"/>
          <w:sz w:val="24"/>
          <w:szCs w:val="24"/>
          <w:lang w:eastAsia="zh-CN"/>
        </w:rPr>
        <w:t xml:space="preserve"> from Different Parent materials in Akwa Ibom State, South South Nigeria. </w:t>
      </w:r>
      <w:r w:rsidR="00E35DD1" w:rsidRPr="008675AF">
        <w:rPr>
          <w:rFonts w:ascii="Times New Roman" w:hAnsi="Times New Roman" w:cs="Times New Roman"/>
          <w:i/>
          <w:sz w:val="24"/>
          <w:szCs w:val="24"/>
          <w:lang w:eastAsia="zh-CN"/>
        </w:rPr>
        <w:t>African Journal of Agriculture and Allied sciences</w:t>
      </w:r>
      <w:r w:rsidR="00E35DD1">
        <w:rPr>
          <w:rFonts w:ascii="Times New Roman" w:hAnsi="Times New Roman" w:cs="Times New Roman"/>
          <w:sz w:val="24"/>
          <w:szCs w:val="24"/>
          <w:lang w:eastAsia="zh-CN"/>
        </w:rPr>
        <w:t xml:space="preserve"> 5 (3) 190 ― 209 DOI: org/10.70118/ajaas. 020250 5030.17. </w:t>
      </w:r>
    </w:p>
    <w:p w14:paraId="7CD5BF57" w14:textId="77777777" w:rsidR="00F40174" w:rsidRPr="00F40174" w:rsidRDefault="00F40174" w:rsidP="00296CFD">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Udofia, E. P. (2005). </w:t>
      </w:r>
      <w:r w:rsidRPr="00F40174">
        <w:rPr>
          <w:rFonts w:ascii="Times New Roman" w:hAnsi="Times New Roman" w:cs="Times New Roman"/>
          <w:i/>
          <w:sz w:val="24"/>
          <w:szCs w:val="24"/>
          <w:lang w:eastAsia="zh-CN"/>
        </w:rPr>
        <w:t>Fundamentals of Social Science Statistics.</w:t>
      </w:r>
      <w:r>
        <w:rPr>
          <w:rFonts w:ascii="Times New Roman" w:hAnsi="Times New Roman" w:cs="Times New Roman"/>
          <w:sz w:val="24"/>
          <w:szCs w:val="24"/>
          <w:lang w:eastAsia="zh-CN"/>
        </w:rPr>
        <w:t xml:space="preserve"> Immaculate Publication Limited, Enugu, Nigeria.</w:t>
      </w:r>
    </w:p>
    <w:p w14:paraId="2F1A5B6D" w14:textId="77777777" w:rsidR="00747EF9" w:rsidRDefault="00747EF9" w:rsidP="00296CFD">
      <w:pPr>
        <w:spacing w:after="0" w:line="240" w:lineRule="auto"/>
        <w:ind w:left="720" w:hanging="720"/>
        <w:jc w:val="both"/>
        <w:rPr>
          <w:rFonts w:ascii="Times New Roman" w:hAnsi="Times New Roman" w:cs="Times New Roman"/>
          <w:sz w:val="24"/>
          <w:szCs w:val="24"/>
          <w:lang w:eastAsia="zh-CN"/>
        </w:rPr>
      </w:pPr>
    </w:p>
    <w:p w14:paraId="3851BC83" w14:textId="77777777" w:rsidR="008675AF" w:rsidRDefault="00315D33" w:rsidP="008675AF">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Wenibo, A. Etuk</w:t>
      </w:r>
      <w:r w:rsidR="008675AF">
        <w:rPr>
          <w:rFonts w:ascii="Times New Roman" w:hAnsi="Times New Roman" w:cs="Times New Roman"/>
          <w:sz w:val="24"/>
          <w:szCs w:val="24"/>
          <w:lang w:eastAsia="zh-CN"/>
        </w:rPr>
        <w:t>udoh, N. E. (2014). Assessment o</w:t>
      </w:r>
      <w:r>
        <w:rPr>
          <w:rFonts w:ascii="Times New Roman" w:hAnsi="Times New Roman" w:cs="Times New Roman"/>
          <w:sz w:val="24"/>
          <w:szCs w:val="24"/>
          <w:lang w:eastAsia="zh-CN"/>
        </w:rPr>
        <w:t>f Physical Characteristics of Okor</w:t>
      </w:r>
      <w:r w:rsidR="008675AF">
        <w:rPr>
          <w:rFonts w:ascii="Times New Roman" w:hAnsi="Times New Roman" w:cs="Times New Roman"/>
          <w:sz w:val="24"/>
          <w:szCs w:val="24"/>
          <w:lang w:eastAsia="zh-CN"/>
        </w:rPr>
        <w:t>dia/ Zarama Meander Belt Soils o</w:t>
      </w:r>
      <w:r>
        <w:rPr>
          <w:rFonts w:ascii="Times New Roman" w:hAnsi="Times New Roman" w:cs="Times New Roman"/>
          <w:sz w:val="24"/>
          <w:szCs w:val="24"/>
          <w:lang w:eastAsia="zh-CN"/>
        </w:rPr>
        <w:t>f Bayelsa</w:t>
      </w:r>
      <w:r w:rsidR="00747EF9">
        <w:rPr>
          <w:rFonts w:ascii="Times New Roman" w:hAnsi="Times New Roman" w:cs="Times New Roman"/>
          <w:sz w:val="24"/>
          <w:szCs w:val="24"/>
          <w:lang w:eastAsia="zh-CN"/>
        </w:rPr>
        <w:t xml:space="preserve"> State (Southern) Nigeria. </w:t>
      </w:r>
      <w:r w:rsidR="00747EF9">
        <w:rPr>
          <w:rFonts w:ascii="Times New Roman" w:hAnsi="Times New Roman" w:cs="Times New Roman"/>
          <w:i/>
          <w:sz w:val="24"/>
          <w:szCs w:val="24"/>
          <w:lang w:eastAsia="zh-CN"/>
        </w:rPr>
        <w:t xml:space="preserve">International Journal of Education, Humanities and Multidisciplinary research, March, </w:t>
      </w:r>
      <w:r w:rsidR="00747EF9">
        <w:rPr>
          <w:rFonts w:ascii="Times New Roman" w:hAnsi="Times New Roman" w:cs="Times New Roman"/>
          <w:sz w:val="24"/>
          <w:szCs w:val="24"/>
          <w:lang w:eastAsia="zh-CN"/>
        </w:rPr>
        <w:t>Vol. 6 Pp 880 – 886.</w:t>
      </w:r>
    </w:p>
    <w:p w14:paraId="213230F4" w14:textId="32B9AD6E" w:rsidR="00DD0D26" w:rsidRPr="008675AF" w:rsidRDefault="00747EF9" w:rsidP="008675AF">
      <w:pPr>
        <w:spacing w:after="0" w:line="240" w:lineRule="auto"/>
        <w:ind w:left="720" w:hanging="720"/>
        <w:jc w:val="both"/>
        <w:rPr>
          <w:rFonts w:ascii="Times New Roman" w:hAnsi="Times New Roman" w:cs="Times New Roman"/>
          <w:i/>
          <w:sz w:val="24"/>
          <w:szCs w:val="24"/>
          <w:lang w:eastAsia="zh-CN"/>
        </w:rPr>
      </w:pPr>
      <w:r>
        <w:rPr>
          <w:rFonts w:ascii="Times New Roman" w:hAnsi="Times New Roman" w:cs="Times New Roman"/>
          <w:sz w:val="24"/>
          <w:szCs w:val="24"/>
          <w:lang w:eastAsia="zh-CN"/>
        </w:rPr>
        <w:t xml:space="preserve"> </w:t>
      </w:r>
      <w:r w:rsidR="00315D33">
        <w:rPr>
          <w:rFonts w:ascii="Times New Roman" w:hAnsi="Times New Roman" w:cs="Times New Roman"/>
          <w:sz w:val="24"/>
          <w:szCs w:val="24"/>
          <w:lang w:eastAsia="zh-CN"/>
        </w:rPr>
        <w:t xml:space="preserve"> </w:t>
      </w:r>
    </w:p>
    <w:p w14:paraId="1D8CB7A4" w14:textId="710AE641" w:rsidR="00296CFD" w:rsidRPr="00296CFD" w:rsidRDefault="00DD0D26" w:rsidP="008675AF">
      <w:pPr>
        <w:spacing w:after="0" w:line="24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Wilding, L. G. (1985). Soil Spatial Variability’ Its Documentation, Accomodation and Implication to Soil Survey. pp. 166 – 187. In; D. R. Nielsen and J. Bouma (Eds.). Soil Spatial Variability Proceedings of a Workshop of the ISSS and the SSA, Las Vegas PUDOC, Wageningen</w:t>
      </w:r>
      <w:r w:rsidR="000D6441">
        <w:rPr>
          <w:rFonts w:ascii="Times New Roman" w:hAnsi="Times New Roman" w:cs="Times New Roman"/>
          <w:sz w:val="24"/>
          <w:szCs w:val="24"/>
          <w:lang w:eastAsia="zh-CN"/>
        </w:rPr>
        <w:t>.</w:t>
      </w:r>
      <w:r w:rsidR="00E35DD1">
        <w:rPr>
          <w:rFonts w:ascii="Times New Roman" w:hAnsi="Times New Roman" w:cs="Times New Roman"/>
          <w:sz w:val="24"/>
          <w:szCs w:val="24"/>
          <w:lang w:eastAsia="zh-CN"/>
        </w:rPr>
        <w:t xml:space="preserve">  </w:t>
      </w:r>
      <w:r w:rsidR="00296CFD">
        <w:rPr>
          <w:rFonts w:ascii="Times New Roman" w:hAnsi="Times New Roman" w:cs="Times New Roman"/>
          <w:sz w:val="24"/>
          <w:szCs w:val="24"/>
          <w:lang w:eastAsia="zh-CN"/>
        </w:rPr>
        <w:t xml:space="preserve">  </w:t>
      </w:r>
    </w:p>
    <w:sectPr w:rsidR="00296CFD" w:rsidRPr="00296CFD" w:rsidSect="00460801">
      <w:headerReference w:type="even" r:id="rId35"/>
      <w:headerReference w:type="default" r:id="rId36"/>
      <w:footerReference w:type="default" r:id="rId37"/>
      <w:headerReference w:type="first" r:id="rId38"/>
      <w:pgSz w:w="11520" w:h="14400" w:code="9"/>
      <w:pgMar w:top="1440" w:right="1440" w:bottom="1440" w:left="201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0D8E5" w14:textId="77777777" w:rsidR="00293233" w:rsidRDefault="00293233">
      <w:pPr>
        <w:spacing w:after="0" w:line="240" w:lineRule="auto"/>
      </w:pPr>
      <w:r>
        <w:separator/>
      </w:r>
    </w:p>
  </w:endnote>
  <w:endnote w:type="continuationSeparator" w:id="0">
    <w:p w14:paraId="3B52D0D8" w14:textId="77777777" w:rsidR="00293233" w:rsidRDefault="0029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0DBC" w14:textId="77777777" w:rsidR="006C72CE" w:rsidRDefault="006C7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512081"/>
      <w:docPartObj>
        <w:docPartGallery w:val="Page Numbers (Bottom of Page)"/>
        <w:docPartUnique/>
      </w:docPartObj>
    </w:sdtPr>
    <w:sdtEndPr>
      <w:rPr>
        <w:noProof/>
      </w:rPr>
    </w:sdtEndPr>
    <w:sdtContent>
      <w:p w14:paraId="01560F0A" w14:textId="77777777" w:rsidR="006C72CE" w:rsidRDefault="006C72CE">
        <w:pPr>
          <w:pStyle w:val="Footer"/>
          <w:jc w:val="right"/>
        </w:pPr>
        <w:r>
          <w:fldChar w:fldCharType="begin"/>
        </w:r>
        <w:r>
          <w:instrText xml:space="preserve"> PAGE   \* MERGEFORMAT </w:instrText>
        </w:r>
        <w:r>
          <w:fldChar w:fldCharType="separate"/>
        </w:r>
        <w:r w:rsidR="00293233">
          <w:rPr>
            <w:noProof/>
          </w:rPr>
          <w:t>1</w:t>
        </w:r>
        <w:r>
          <w:rPr>
            <w:noProof/>
          </w:rPr>
          <w:fldChar w:fldCharType="end"/>
        </w:r>
      </w:p>
    </w:sdtContent>
  </w:sdt>
  <w:p w14:paraId="5D8BB41E" w14:textId="77777777" w:rsidR="006C72CE" w:rsidRDefault="006C72CE">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AF" w14:textId="77777777" w:rsidR="006C72CE" w:rsidRDefault="006C7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239367"/>
      <w:docPartObj>
        <w:docPartGallery w:val="Page Numbers (Bottom of Page)"/>
        <w:docPartUnique/>
      </w:docPartObj>
    </w:sdtPr>
    <w:sdtEndPr>
      <w:rPr>
        <w:noProof/>
      </w:rPr>
    </w:sdtEndPr>
    <w:sdtContent>
      <w:p w14:paraId="603ECAD4" w14:textId="77777777" w:rsidR="006C72CE" w:rsidRDefault="006C72CE">
        <w:pPr>
          <w:pStyle w:val="Footer"/>
          <w:jc w:val="right"/>
        </w:pPr>
        <w:r>
          <w:fldChar w:fldCharType="begin"/>
        </w:r>
        <w:r>
          <w:instrText xml:space="preserve"> PAGE   \* MERGEFORMAT </w:instrText>
        </w:r>
        <w:r>
          <w:fldChar w:fldCharType="separate"/>
        </w:r>
        <w:r w:rsidR="006F00A3">
          <w:rPr>
            <w:noProof/>
          </w:rPr>
          <w:t>13</w:t>
        </w:r>
        <w:r>
          <w:rPr>
            <w:noProof/>
          </w:rPr>
          <w:fldChar w:fldCharType="end"/>
        </w:r>
      </w:p>
    </w:sdtContent>
  </w:sdt>
  <w:p w14:paraId="63F81B74" w14:textId="77777777" w:rsidR="006C72CE" w:rsidRDefault="006C72CE">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451436"/>
      <w:docPartObj>
        <w:docPartGallery w:val="Page Numbers (Bottom of Page)"/>
        <w:docPartUnique/>
      </w:docPartObj>
    </w:sdtPr>
    <w:sdtEndPr>
      <w:rPr>
        <w:noProof/>
      </w:rPr>
    </w:sdtEndPr>
    <w:sdtContent>
      <w:p w14:paraId="480FC67C" w14:textId="77777777" w:rsidR="006C72CE" w:rsidRDefault="006C72CE">
        <w:pPr>
          <w:pStyle w:val="Footer"/>
          <w:jc w:val="right"/>
        </w:pPr>
        <w:r>
          <w:fldChar w:fldCharType="begin"/>
        </w:r>
        <w:r>
          <w:instrText xml:space="preserve"> PAGE   \* MERGEFORMAT </w:instrText>
        </w:r>
        <w:r>
          <w:fldChar w:fldCharType="separate"/>
        </w:r>
        <w:r w:rsidR="00507C02">
          <w:rPr>
            <w:noProof/>
          </w:rPr>
          <w:t>14</w:t>
        </w:r>
        <w:r>
          <w:rPr>
            <w:noProof/>
          </w:rPr>
          <w:fldChar w:fldCharType="end"/>
        </w:r>
      </w:p>
    </w:sdtContent>
  </w:sdt>
  <w:p w14:paraId="203E5B8A" w14:textId="77777777" w:rsidR="006C72CE" w:rsidRDefault="006C72CE">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31304"/>
      <w:docPartObj>
        <w:docPartGallery w:val="Page Numbers (Bottom of Page)"/>
        <w:docPartUnique/>
      </w:docPartObj>
    </w:sdtPr>
    <w:sdtEndPr>
      <w:rPr>
        <w:noProof/>
      </w:rPr>
    </w:sdtEndPr>
    <w:sdtContent>
      <w:p w14:paraId="2CC8A013" w14:textId="77777777" w:rsidR="006C72CE" w:rsidRDefault="006C72CE">
        <w:pPr>
          <w:pStyle w:val="Footer"/>
          <w:jc w:val="right"/>
        </w:pPr>
        <w:r>
          <w:fldChar w:fldCharType="begin"/>
        </w:r>
        <w:r>
          <w:instrText xml:space="preserve"> PAGE   \* MERGEFORMAT </w:instrText>
        </w:r>
        <w:r>
          <w:fldChar w:fldCharType="separate"/>
        </w:r>
        <w:r w:rsidR="006F00A3">
          <w:rPr>
            <w:noProof/>
          </w:rPr>
          <w:t>21</w:t>
        </w:r>
        <w:r>
          <w:rPr>
            <w:noProof/>
          </w:rPr>
          <w:fldChar w:fldCharType="end"/>
        </w:r>
      </w:p>
    </w:sdtContent>
  </w:sdt>
  <w:p w14:paraId="27B1C063" w14:textId="77777777" w:rsidR="006C72CE" w:rsidRDefault="006C72C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E0212" w14:textId="77777777" w:rsidR="00293233" w:rsidRDefault="00293233">
      <w:pPr>
        <w:spacing w:after="0" w:line="240" w:lineRule="auto"/>
      </w:pPr>
      <w:r>
        <w:separator/>
      </w:r>
    </w:p>
  </w:footnote>
  <w:footnote w:type="continuationSeparator" w:id="0">
    <w:p w14:paraId="74C40E48" w14:textId="77777777" w:rsidR="00293233" w:rsidRDefault="00293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9C9EC" w14:textId="4D94707C" w:rsidR="006C72CE" w:rsidRDefault="006C72CE">
    <w:pPr>
      <w:pStyle w:val="Header"/>
    </w:pPr>
    <w:r>
      <w:rPr>
        <w:noProof/>
      </w:rPr>
      <w:pict w14:anchorId="2E8F6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4" o:spid="_x0000_s2050" type="#_x0000_t136" style="position:absolute;margin-left:0;margin-top:0;width:478.2pt;height:9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DDA1" w14:textId="4B55CB8B" w:rsidR="006C72CE" w:rsidRDefault="006C72CE">
    <w:pPr>
      <w:pStyle w:val="Header"/>
    </w:pPr>
    <w:r>
      <w:rPr>
        <w:noProof/>
      </w:rPr>
      <w:pict w14:anchorId="4C49E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3" o:spid="_x0000_s2059" type="#_x0000_t136" style="position:absolute;margin-left:0;margin-top:0;width:478.2pt;height:90.1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38C28" w14:textId="7CCE02F6" w:rsidR="006C72CE" w:rsidRDefault="006C72CE">
    <w:pPr>
      <w:pStyle w:val="Header"/>
    </w:pPr>
    <w:r>
      <w:rPr>
        <w:noProof/>
      </w:rPr>
      <w:pict w14:anchorId="0FC7B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4" o:spid="_x0000_s2060" type="#_x0000_t136" style="position:absolute;margin-left:0;margin-top:0;width:478.2pt;height:90.1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F0EB" w14:textId="01AA91F5" w:rsidR="006C72CE" w:rsidRDefault="006C72CE">
    <w:pPr>
      <w:pStyle w:val="Header"/>
    </w:pPr>
    <w:r>
      <w:rPr>
        <w:noProof/>
      </w:rPr>
      <w:pict w14:anchorId="27D06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2" o:spid="_x0000_s2058" type="#_x0000_t136" style="position:absolute;margin-left:0;margin-top:0;width:478.2pt;height:90.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630EB" w14:textId="5D0D0C0B" w:rsidR="006C72CE" w:rsidRDefault="006C72CE">
    <w:pPr>
      <w:pStyle w:val="Header"/>
    </w:pPr>
    <w:r>
      <w:rPr>
        <w:noProof/>
      </w:rPr>
      <w:pict w14:anchorId="0ACFB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5" o:spid="_x0000_s2051" type="#_x0000_t136" style="position:absolute;margin-left:0;margin-top:0;width:478.2pt;height:9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63CF" w14:textId="5E1BE0EA" w:rsidR="006C72CE" w:rsidRDefault="006C72CE">
    <w:pPr>
      <w:pStyle w:val="Header"/>
    </w:pPr>
    <w:r>
      <w:rPr>
        <w:noProof/>
      </w:rPr>
      <w:pict w14:anchorId="63D78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3" o:spid="_x0000_s2049" type="#_x0000_t136" style="position:absolute;margin-left:0;margin-top:0;width:478.2pt;height:9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B7873" w14:textId="52A77423" w:rsidR="006C72CE" w:rsidRDefault="006C72CE">
    <w:pPr>
      <w:pStyle w:val="Header"/>
    </w:pPr>
    <w:r>
      <w:rPr>
        <w:noProof/>
      </w:rPr>
      <w:pict w14:anchorId="2DDEA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7" o:spid="_x0000_s2053" type="#_x0000_t136" style="position:absolute;margin-left:0;margin-top:0;width:478.2pt;height:9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9E0" w14:textId="306CFBD1" w:rsidR="006C72CE" w:rsidRDefault="006C72CE">
    <w:pPr>
      <w:pStyle w:val="BodyText"/>
      <w:spacing w:line="14" w:lineRule="auto"/>
      <w:rPr>
        <w:sz w:val="20"/>
      </w:rPr>
    </w:pPr>
    <w:r>
      <w:rPr>
        <w:noProof/>
      </w:rPr>
      <w:pict w14:anchorId="20C4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8" o:spid="_x0000_s2054" type="#_x0000_t136" style="position:absolute;margin-left:0;margin-top:0;width:478.2pt;height:90.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E016" w14:textId="7C01A37C" w:rsidR="006C72CE" w:rsidRDefault="006C72CE">
    <w:pPr>
      <w:pStyle w:val="Header"/>
    </w:pPr>
    <w:r>
      <w:rPr>
        <w:noProof/>
      </w:rPr>
      <w:pict w14:anchorId="645D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6" o:spid="_x0000_s2052" type="#_x0000_t136" style="position:absolute;margin-left:0;margin-top:0;width:478.2pt;height:9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B6FF" w14:textId="43B967B9" w:rsidR="006C72CE" w:rsidRDefault="006C72CE">
    <w:pPr>
      <w:pStyle w:val="Header"/>
    </w:pPr>
    <w:r>
      <w:rPr>
        <w:noProof/>
      </w:rPr>
      <w:pict w14:anchorId="47EBF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0" o:spid="_x0000_s2056" type="#_x0000_t136" style="position:absolute;margin-left:0;margin-top:0;width:478.2pt;height:90.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BF02" w14:textId="1DED81A0" w:rsidR="006C72CE" w:rsidRDefault="006C72CE">
    <w:pPr>
      <w:pStyle w:val="BodyText"/>
      <w:spacing w:line="14" w:lineRule="auto"/>
      <w:rPr>
        <w:sz w:val="20"/>
      </w:rPr>
    </w:pPr>
    <w:r>
      <w:rPr>
        <w:noProof/>
      </w:rPr>
      <w:pict w14:anchorId="13C8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1" o:spid="_x0000_s2057" type="#_x0000_t136" style="position:absolute;margin-left:0;margin-top:0;width:478.2pt;height:90.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989AC" w14:textId="14E96FB2" w:rsidR="006C72CE" w:rsidRDefault="006C72CE">
    <w:pPr>
      <w:pStyle w:val="Header"/>
    </w:pPr>
    <w:r>
      <w:rPr>
        <w:noProof/>
      </w:rPr>
      <w:pict w14:anchorId="16B7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9" o:spid="_x0000_s2055" type="#_x0000_t136" style="position:absolute;margin-left:0;margin-top:0;width:478.2pt;height:90.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1870"/>
    <w:multiLevelType w:val="multilevel"/>
    <w:tmpl w:val="0E6018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F1D00E4"/>
    <w:multiLevelType w:val="multilevel"/>
    <w:tmpl w:val="0F1D00E4"/>
    <w:lvl w:ilvl="0">
      <w:start w:val="1"/>
      <w:numFmt w:val="lowerRoman"/>
      <w:lvlText w:val="%1."/>
      <w:lvlJc w:val="left"/>
      <w:pPr>
        <w:ind w:left="1304"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953"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2673"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3393"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4113"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833"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5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6273"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993"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8400BE0"/>
    <w:multiLevelType w:val="multilevel"/>
    <w:tmpl w:val="18400BE0"/>
    <w:lvl w:ilvl="0">
      <w:start w:val="1"/>
      <w:numFmt w:val="lowerRoman"/>
      <w:lvlText w:val="%1."/>
      <w:lvlJc w:val="left"/>
      <w:pPr>
        <w:ind w:left="20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27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9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71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43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15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87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9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31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259C17AE"/>
    <w:multiLevelType w:val="multilevel"/>
    <w:tmpl w:val="259C17AE"/>
    <w:lvl w:ilvl="0">
      <w:start w:val="1"/>
      <w:numFmt w:val="bullet"/>
      <w:lvlText w:val=""/>
      <w:lvlJc w:val="left"/>
      <w:pPr>
        <w:tabs>
          <w:tab w:val="left" w:pos="990"/>
        </w:tabs>
        <w:ind w:left="99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33B71EAE"/>
    <w:multiLevelType w:val="multilevel"/>
    <w:tmpl w:val="33B71E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49A62EF0"/>
    <w:multiLevelType w:val="multilevel"/>
    <w:tmpl w:val="49A62E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A61244D"/>
    <w:multiLevelType w:val="multilevel"/>
    <w:tmpl w:val="4A6124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EC35958"/>
    <w:multiLevelType w:val="multilevel"/>
    <w:tmpl w:val="4EC359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51F3ED6"/>
    <w:multiLevelType w:val="multilevel"/>
    <w:tmpl w:val="551F3E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5B064849"/>
    <w:multiLevelType w:val="multilevel"/>
    <w:tmpl w:val="5B064849"/>
    <w:lvl w:ilvl="0">
      <w:start w:val="1"/>
      <w:numFmt w:val="upperRoman"/>
      <w:lvlText w:val="%1."/>
      <w:lvlJc w:val="left"/>
      <w:pPr>
        <w:ind w:left="835"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19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1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63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35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07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79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1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23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60E3374C"/>
    <w:multiLevelType w:val="hybridMultilevel"/>
    <w:tmpl w:val="3EE669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01"/>
    <w:rsid w:val="000039CE"/>
    <w:rsid w:val="00020775"/>
    <w:rsid w:val="000346F7"/>
    <w:rsid w:val="000663C7"/>
    <w:rsid w:val="00086B93"/>
    <w:rsid w:val="000A18A1"/>
    <w:rsid w:val="000C6563"/>
    <w:rsid w:val="000D5639"/>
    <w:rsid w:val="000D6441"/>
    <w:rsid w:val="00122662"/>
    <w:rsid w:val="00132E71"/>
    <w:rsid w:val="00150F4A"/>
    <w:rsid w:val="00181921"/>
    <w:rsid w:val="001C7088"/>
    <w:rsid w:val="002134AE"/>
    <w:rsid w:val="00230A26"/>
    <w:rsid w:val="0023478C"/>
    <w:rsid w:val="00293233"/>
    <w:rsid w:val="00296CFD"/>
    <w:rsid w:val="002C765F"/>
    <w:rsid w:val="00310FA2"/>
    <w:rsid w:val="00315D33"/>
    <w:rsid w:val="00321F7B"/>
    <w:rsid w:val="003224AD"/>
    <w:rsid w:val="0033273E"/>
    <w:rsid w:val="003533E8"/>
    <w:rsid w:val="00363943"/>
    <w:rsid w:val="00370F46"/>
    <w:rsid w:val="00387EC2"/>
    <w:rsid w:val="003A76B4"/>
    <w:rsid w:val="003D3A36"/>
    <w:rsid w:val="00402ABC"/>
    <w:rsid w:val="00455C84"/>
    <w:rsid w:val="00460801"/>
    <w:rsid w:val="00472A9A"/>
    <w:rsid w:val="004A7E94"/>
    <w:rsid w:val="004B63F0"/>
    <w:rsid w:val="004F4F2C"/>
    <w:rsid w:val="004F5429"/>
    <w:rsid w:val="00507C02"/>
    <w:rsid w:val="00546605"/>
    <w:rsid w:val="005964CD"/>
    <w:rsid w:val="005A2A8B"/>
    <w:rsid w:val="005A6135"/>
    <w:rsid w:val="005B2EBF"/>
    <w:rsid w:val="005B4C00"/>
    <w:rsid w:val="005F0F9F"/>
    <w:rsid w:val="005F2AF5"/>
    <w:rsid w:val="005F7DDD"/>
    <w:rsid w:val="00666A91"/>
    <w:rsid w:val="00683A43"/>
    <w:rsid w:val="006C72CE"/>
    <w:rsid w:val="006D6B96"/>
    <w:rsid w:val="006F00A3"/>
    <w:rsid w:val="00702799"/>
    <w:rsid w:val="007168E0"/>
    <w:rsid w:val="00747EF9"/>
    <w:rsid w:val="007772D6"/>
    <w:rsid w:val="00793B12"/>
    <w:rsid w:val="007A7709"/>
    <w:rsid w:val="007D0EDC"/>
    <w:rsid w:val="007D2D17"/>
    <w:rsid w:val="008057D9"/>
    <w:rsid w:val="00837B38"/>
    <w:rsid w:val="00851CA1"/>
    <w:rsid w:val="008675AF"/>
    <w:rsid w:val="00886F31"/>
    <w:rsid w:val="0089749A"/>
    <w:rsid w:val="00931F0A"/>
    <w:rsid w:val="00942249"/>
    <w:rsid w:val="0094507E"/>
    <w:rsid w:val="00976862"/>
    <w:rsid w:val="00982510"/>
    <w:rsid w:val="0098382C"/>
    <w:rsid w:val="009D193B"/>
    <w:rsid w:val="009F0571"/>
    <w:rsid w:val="00A02B35"/>
    <w:rsid w:val="00A13E6C"/>
    <w:rsid w:val="00A30414"/>
    <w:rsid w:val="00A343FD"/>
    <w:rsid w:val="00A36CC6"/>
    <w:rsid w:val="00A37DB6"/>
    <w:rsid w:val="00A436C1"/>
    <w:rsid w:val="00AB0433"/>
    <w:rsid w:val="00AB30A6"/>
    <w:rsid w:val="00AB4809"/>
    <w:rsid w:val="00AB6ABF"/>
    <w:rsid w:val="00AF1694"/>
    <w:rsid w:val="00B14FCD"/>
    <w:rsid w:val="00B16B31"/>
    <w:rsid w:val="00B23464"/>
    <w:rsid w:val="00B23DB2"/>
    <w:rsid w:val="00B55592"/>
    <w:rsid w:val="00BC7403"/>
    <w:rsid w:val="00BF2023"/>
    <w:rsid w:val="00C21F3C"/>
    <w:rsid w:val="00C619F1"/>
    <w:rsid w:val="00C74612"/>
    <w:rsid w:val="00C96F86"/>
    <w:rsid w:val="00CA6417"/>
    <w:rsid w:val="00CC611F"/>
    <w:rsid w:val="00D35644"/>
    <w:rsid w:val="00D4456F"/>
    <w:rsid w:val="00D46354"/>
    <w:rsid w:val="00D55CA3"/>
    <w:rsid w:val="00D6793C"/>
    <w:rsid w:val="00D90B11"/>
    <w:rsid w:val="00D93F3B"/>
    <w:rsid w:val="00DA231B"/>
    <w:rsid w:val="00DD0D26"/>
    <w:rsid w:val="00E21043"/>
    <w:rsid w:val="00E35DD1"/>
    <w:rsid w:val="00E402CD"/>
    <w:rsid w:val="00E516C4"/>
    <w:rsid w:val="00E85BF4"/>
    <w:rsid w:val="00E90DA0"/>
    <w:rsid w:val="00EA15F7"/>
    <w:rsid w:val="00EA4088"/>
    <w:rsid w:val="00EB3FD7"/>
    <w:rsid w:val="00EB4AA1"/>
    <w:rsid w:val="00ED6241"/>
    <w:rsid w:val="00F22CB5"/>
    <w:rsid w:val="00F34C5E"/>
    <w:rsid w:val="00F40174"/>
    <w:rsid w:val="00F63166"/>
    <w:rsid w:val="00F94E05"/>
    <w:rsid w:val="00FB6F07"/>
    <w:rsid w:val="00FD5F5F"/>
    <w:rsid w:val="00FE4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B069"/>
  <w15:chartTrackingRefBased/>
  <w15:docId w15:val="{73963B47-46E2-423C-8948-64812E52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0801"/>
    <w:pPr>
      <w:keepNext/>
      <w:keepLines/>
      <w:spacing w:before="240" w:after="0"/>
      <w:outlineLvl w:val="0"/>
    </w:pPr>
    <w:rPr>
      <w:rFonts w:ascii="DengXian Light" w:eastAsia="DengXian Light" w:hAnsi="DengXian Light" w:cs="Times New Roman"/>
      <w:b/>
      <w:color w:val="0F4761"/>
      <w:sz w:val="40"/>
      <w:szCs w:val="40"/>
    </w:rPr>
  </w:style>
  <w:style w:type="paragraph" w:styleId="Heading2">
    <w:name w:val="heading 2"/>
    <w:basedOn w:val="Normal"/>
    <w:next w:val="Normal"/>
    <w:link w:val="Heading2Char"/>
    <w:uiPriority w:val="9"/>
    <w:semiHidden/>
    <w:unhideWhenUsed/>
    <w:qFormat/>
    <w:rsid w:val="00460801"/>
    <w:pPr>
      <w:keepNext/>
      <w:keepLines/>
      <w:spacing w:before="40" w:after="0"/>
      <w:outlineLvl w:val="1"/>
    </w:pPr>
    <w:rPr>
      <w:rFonts w:ascii="DengXian Light" w:eastAsia="DengXian Light" w:hAnsi="DengXian Light" w:cs="Times New Roman"/>
      <w:b/>
      <w:color w:val="0F4761"/>
      <w:sz w:val="32"/>
      <w:szCs w:val="32"/>
    </w:rPr>
  </w:style>
  <w:style w:type="paragraph" w:styleId="Heading3">
    <w:name w:val="heading 3"/>
    <w:basedOn w:val="Normal"/>
    <w:next w:val="Normal"/>
    <w:link w:val="Heading3Char"/>
    <w:uiPriority w:val="9"/>
    <w:semiHidden/>
    <w:unhideWhenUsed/>
    <w:qFormat/>
    <w:rsid w:val="00460801"/>
    <w:pPr>
      <w:keepNext/>
      <w:keepLines/>
      <w:spacing w:before="40" w:after="0"/>
      <w:outlineLvl w:val="2"/>
    </w:pPr>
    <w:rPr>
      <w:rFonts w:eastAsia="DengXian Light" w:cs="Times New Roman"/>
      <w:b/>
      <w:color w:val="0F4761"/>
      <w:sz w:val="28"/>
      <w:szCs w:val="28"/>
    </w:rPr>
  </w:style>
  <w:style w:type="paragraph" w:styleId="Heading4">
    <w:name w:val="heading 4"/>
    <w:basedOn w:val="Normal"/>
    <w:next w:val="Normal"/>
    <w:link w:val="Heading4Char"/>
    <w:uiPriority w:val="9"/>
    <w:semiHidden/>
    <w:unhideWhenUsed/>
    <w:qFormat/>
    <w:rsid w:val="00460801"/>
    <w:pPr>
      <w:keepNext/>
      <w:keepLines/>
      <w:spacing w:before="40" w:after="0"/>
      <w:outlineLvl w:val="3"/>
    </w:pPr>
    <w:rPr>
      <w:rFonts w:eastAsia="DengXian Light" w:cs="Times New Roman"/>
      <w:b/>
      <w:i/>
      <w:iCs/>
      <w:color w:val="0F4761"/>
    </w:rPr>
  </w:style>
  <w:style w:type="paragraph" w:styleId="Heading5">
    <w:name w:val="heading 5"/>
    <w:basedOn w:val="Normal"/>
    <w:next w:val="Normal"/>
    <w:link w:val="Heading5Char"/>
    <w:uiPriority w:val="9"/>
    <w:semiHidden/>
    <w:unhideWhenUsed/>
    <w:qFormat/>
    <w:rsid w:val="00460801"/>
    <w:pPr>
      <w:keepNext/>
      <w:keepLines/>
      <w:spacing w:before="40" w:after="0"/>
      <w:outlineLvl w:val="4"/>
    </w:pPr>
    <w:rPr>
      <w:rFonts w:eastAsia="DengXian Light" w:cs="Times New Roman"/>
      <w:b/>
      <w:color w:val="0F4761"/>
    </w:rPr>
  </w:style>
  <w:style w:type="paragraph" w:styleId="Heading6">
    <w:name w:val="heading 6"/>
    <w:basedOn w:val="Normal"/>
    <w:next w:val="Normal"/>
    <w:link w:val="Heading6Char"/>
    <w:uiPriority w:val="9"/>
    <w:semiHidden/>
    <w:unhideWhenUsed/>
    <w:qFormat/>
    <w:rsid w:val="00460801"/>
    <w:pPr>
      <w:keepNext/>
      <w:keepLines/>
      <w:spacing w:before="40" w:after="0"/>
      <w:outlineLvl w:val="5"/>
    </w:pPr>
    <w:rPr>
      <w:rFonts w:eastAsia="DengXian Light" w:cs="Times New Roman"/>
      <w:b/>
      <w:i/>
      <w:iCs/>
      <w:color w:val="595959"/>
    </w:rPr>
  </w:style>
  <w:style w:type="paragraph" w:styleId="Heading7">
    <w:name w:val="heading 7"/>
    <w:basedOn w:val="Normal"/>
    <w:next w:val="Normal"/>
    <w:link w:val="Heading7Char"/>
    <w:uiPriority w:val="9"/>
    <w:semiHidden/>
    <w:unhideWhenUsed/>
    <w:qFormat/>
    <w:rsid w:val="00460801"/>
    <w:pPr>
      <w:keepNext/>
      <w:keepLines/>
      <w:spacing w:before="40" w:after="0"/>
      <w:outlineLvl w:val="6"/>
    </w:pPr>
    <w:rPr>
      <w:rFonts w:eastAsia="DengXian Light" w:cs="Times New Roman"/>
      <w:b/>
      <w:color w:val="595959"/>
    </w:rPr>
  </w:style>
  <w:style w:type="paragraph" w:styleId="Heading8">
    <w:name w:val="heading 8"/>
    <w:basedOn w:val="Normal"/>
    <w:next w:val="Normal"/>
    <w:link w:val="Heading8Char"/>
    <w:uiPriority w:val="9"/>
    <w:semiHidden/>
    <w:unhideWhenUsed/>
    <w:qFormat/>
    <w:rsid w:val="00460801"/>
    <w:pPr>
      <w:keepNext/>
      <w:keepLines/>
      <w:spacing w:before="40" w:after="0"/>
      <w:outlineLvl w:val="7"/>
    </w:pPr>
    <w:rPr>
      <w:rFonts w:eastAsia="DengXian Light" w:cs="Times New Roman"/>
      <w:b/>
      <w:i/>
      <w:iCs/>
      <w:color w:val="262626"/>
    </w:rPr>
  </w:style>
  <w:style w:type="paragraph" w:styleId="Heading9">
    <w:name w:val="heading 9"/>
    <w:basedOn w:val="Normal"/>
    <w:next w:val="Normal"/>
    <w:link w:val="Heading9Char"/>
    <w:uiPriority w:val="9"/>
    <w:semiHidden/>
    <w:unhideWhenUsed/>
    <w:qFormat/>
    <w:rsid w:val="00460801"/>
    <w:pPr>
      <w:keepNext/>
      <w:keepLines/>
      <w:spacing w:before="40" w:after="0"/>
      <w:outlineLvl w:val="8"/>
    </w:pPr>
    <w:rPr>
      <w:rFonts w:eastAsia="DengXian Light" w:cs="Times New Roman"/>
      <w:b/>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60801"/>
    <w:pPr>
      <w:keepNext/>
      <w:keepLines/>
      <w:widowControl w:val="0"/>
      <w:autoSpaceDE w:val="0"/>
      <w:autoSpaceDN w:val="0"/>
      <w:spacing w:before="360" w:after="80" w:line="240" w:lineRule="auto"/>
      <w:outlineLvl w:val="0"/>
    </w:pPr>
    <w:rPr>
      <w:rFonts w:ascii="DengXian Light" w:eastAsia="DengXian Light" w:hAnsi="DengXian Light" w:cs="Times New Roman"/>
      <w:color w:val="0F4761"/>
      <w:sz w:val="40"/>
      <w:szCs w:val="40"/>
    </w:rPr>
  </w:style>
  <w:style w:type="paragraph" w:customStyle="1" w:styleId="Heading21">
    <w:name w:val="Heading 21"/>
    <w:basedOn w:val="Normal"/>
    <w:next w:val="Normal"/>
    <w:uiPriority w:val="9"/>
    <w:unhideWhenUsed/>
    <w:qFormat/>
    <w:rsid w:val="00460801"/>
    <w:pPr>
      <w:keepNext/>
      <w:keepLines/>
      <w:widowControl w:val="0"/>
      <w:autoSpaceDE w:val="0"/>
      <w:autoSpaceDN w:val="0"/>
      <w:spacing w:before="160" w:after="80" w:line="240" w:lineRule="auto"/>
      <w:outlineLvl w:val="1"/>
    </w:pPr>
    <w:rPr>
      <w:rFonts w:ascii="DengXian Light" w:eastAsia="DengXian Light" w:hAnsi="DengXian Light" w:cs="Times New Roman"/>
      <w:color w:val="0F4761"/>
      <w:sz w:val="32"/>
      <w:szCs w:val="32"/>
    </w:rPr>
  </w:style>
  <w:style w:type="paragraph" w:customStyle="1" w:styleId="Heading31">
    <w:name w:val="Heading 31"/>
    <w:basedOn w:val="Normal"/>
    <w:next w:val="Normal"/>
    <w:uiPriority w:val="9"/>
    <w:unhideWhenUsed/>
    <w:qFormat/>
    <w:rsid w:val="00460801"/>
    <w:pPr>
      <w:keepNext/>
      <w:keepLines/>
      <w:widowControl w:val="0"/>
      <w:autoSpaceDE w:val="0"/>
      <w:autoSpaceDN w:val="0"/>
      <w:spacing w:before="160" w:after="80" w:line="240" w:lineRule="auto"/>
      <w:outlineLvl w:val="2"/>
    </w:pPr>
    <w:rPr>
      <w:rFonts w:eastAsia="DengXian Light" w:cs="Times New Roman"/>
      <w:color w:val="0F4761"/>
      <w:sz w:val="28"/>
      <w:szCs w:val="28"/>
    </w:rPr>
  </w:style>
  <w:style w:type="paragraph" w:customStyle="1" w:styleId="Heading41">
    <w:name w:val="Heading 41"/>
    <w:basedOn w:val="Normal"/>
    <w:next w:val="Normal"/>
    <w:uiPriority w:val="9"/>
    <w:unhideWhenUsed/>
    <w:qFormat/>
    <w:rsid w:val="00460801"/>
    <w:pPr>
      <w:keepNext/>
      <w:keepLines/>
      <w:widowControl w:val="0"/>
      <w:autoSpaceDE w:val="0"/>
      <w:autoSpaceDN w:val="0"/>
      <w:spacing w:before="80" w:after="40" w:line="240" w:lineRule="auto"/>
      <w:outlineLvl w:val="3"/>
    </w:pPr>
    <w:rPr>
      <w:rFonts w:eastAsia="DengXian Light" w:cs="Times New Roman"/>
      <w:i/>
      <w:iCs/>
      <w:color w:val="0F4761"/>
    </w:rPr>
  </w:style>
  <w:style w:type="paragraph" w:customStyle="1" w:styleId="Heading51">
    <w:name w:val="Heading 51"/>
    <w:basedOn w:val="Normal"/>
    <w:next w:val="Normal"/>
    <w:uiPriority w:val="9"/>
    <w:semiHidden/>
    <w:unhideWhenUsed/>
    <w:qFormat/>
    <w:rsid w:val="00460801"/>
    <w:pPr>
      <w:keepNext/>
      <w:keepLines/>
      <w:widowControl w:val="0"/>
      <w:autoSpaceDE w:val="0"/>
      <w:autoSpaceDN w:val="0"/>
      <w:spacing w:before="80" w:after="40" w:line="240" w:lineRule="auto"/>
      <w:outlineLvl w:val="4"/>
    </w:pPr>
    <w:rPr>
      <w:rFonts w:eastAsia="DengXian Light" w:cs="Times New Roman"/>
      <w:color w:val="0F4761"/>
    </w:rPr>
  </w:style>
  <w:style w:type="paragraph" w:customStyle="1" w:styleId="Heading61">
    <w:name w:val="Heading 61"/>
    <w:basedOn w:val="Normal"/>
    <w:next w:val="Normal"/>
    <w:uiPriority w:val="9"/>
    <w:semiHidden/>
    <w:unhideWhenUsed/>
    <w:qFormat/>
    <w:rsid w:val="00460801"/>
    <w:pPr>
      <w:keepNext/>
      <w:keepLines/>
      <w:widowControl w:val="0"/>
      <w:autoSpaceDE w:val="0"/>
      <w:autoSpaceDN w:val="0"/>
      <w:spacing w:before="40" w:after="0" w:line="240" w:lineRule="auto"/>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460801"/>
    <w:pPr>
      <w:keepNext/>
      <w:keepLines/>
      <w:widowControl w:val="0"/>
      <w:autoSpaceDE w:val="0"/>
      <w:autoSpaceDN w:val="0"/>
      <w:spacing w:before="40" w:after="0" w:line="240" w:lineRule="auto"/>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460801"/>
    <w:pPr>
      <w:keepNext/>
      <w:keepLines/>
      <w:widowControl w:val="0"/>
      <w:autoSpaceDE w:val="0"/>
      <w:autoSpaceDN w:val="0"/>
      <w:spacing w:after="0" w:line="240" w:lineRule="auto"/>
      <w:outlineLvl w:val="7"/>
    </w:pPr>
    <w:rPr>
      <w:rFonts w:eastAsia="DengXian Light" w:cs="Times New Roman"/>
      <w:i/>
      <w:iCs/>
      <w:color w:val="262626"/>
    </w:rPr>
  </w:style>
  <w:style w:type="paragraph" w:customStyle="1" w:styleId="Heading91">
    <w:name w:val="Heading 91"/>
    <w:basedOn w:val="Normal"/>
    <w:next w:val="Normal"/>
    <w:uiPriority w:val="9"/>
    <w:semiHidden/>
    <w:unhideWhenUsed/>
    <w:qFormat/>
    <w:rsid w:val="00460801"/>
    <w:pPr>
      <w:keepNext/>
      <w:keepLines/>
      <w:widowControl w:val="0"/>
      <w:autoSpaceDE w:val="0"/>
      <w:autoSpaceDN w:val="0"/>
      <w:spacing w:after="0" w:line="240" w:lineRule="auto"/>
      <w:outlineLvl w:val="8"/>
    </w:pPr>
    <w:rPr>
      <w:rFonts w:eastAsia="DengXian Light" w:cs="Times New Roman"/>
      <w:color w:val="262626"/>
    </w:rPr>
  </w:style>
  <w:style w:type="numbering" w:customStyle="1" w:styleId="NoList1">
    <w:name w:val="No List1"/>
    <w:next w:val="NoList"/>
    <w:uiPriority w:val="99"/>
    <w:semiHidden/>
    <w:unhideWhenUsed/>
    <w:rsid w:val="00460801"/>
  </w:style>
  <w:style w:type="character" w:customStyle="1" w:styleId="Heading1Char">
    <w:name w:val="Heading 1 Char"/>
    <w:basedOn w:val="DefaultParagraphFont"/>
    <w:link w:val="Heading1"/>
    <w:qFormat/>
    <w:rsid w:val="00460801"/>
    <w:rPr>
      <w:rFonts w:ascii="DengXian Light" w:eastAsia="DengXian Light" w:hAnsi="DengXian Light" w:cs="Times New Roman"/>
      <w:b/>
      <w:color w:val="0F4761"/>
      <w:sz w:val="40"/>
      <w:szCs w:val="40"/>
    </w:rPr>
  </w:style>
  <w:style w:type="character" w:customStyle="1" w:styleId="Heading2Char">
    <w:name w:val="Heading 2 Char"/>
    <w:basedOn w:val="DefaultParagraphFont"/>
    <w:link w:val="Heading2"/>
    <w:uiPriority w:val="9"/>
    <w:qFormat/>
    <w:rsid w:val="00460801"/>
    <w:rPr>
      <w:rFonts w:ascii="DengXian Light" w:eastAsia="DengXian Light" w:hAnsi="DengXian Light" w:cs="Times New Roman"/>
      <w:b/>
      <w:color w:val="0F4761"/>
      <w:sz w:val="32"/>
      <w:szCs w:val="32"/>
    </w:rPr>
  </w:style>
  <w:style w:type="character" w:customStyle="1" w:styleId="Heading3Char">
    <w:name w:val="Heading 3 Char"/>
    <w:basedOn w:val="DefaultParagraphFont"/>
    <w:link w:val="Heading3"/>
    <w:uiPriority w:val="9"/>
    <w:semiHidden/>
    <w:qFormat/>
    <w:rsid w:val="00460801"/>
    <w:rPr>
      <w:rFonts w:eastAsia="DengXian Light" w:cs="Times New Roman"/>
      <w:b/>
      <w:color w:val="0F4761"/>
      <w:sz w:val="28"/>
      <w:szCs w:val="28"/>
    </w:rPr>
  </w:style>
  <w:style w:type="character" w:customStyle="1" w:styleId="Heading4Char">
    <w:name w:val="Heading 4 Char"/>
    <w:basedOn w:val="DefaultParagraphFont"/>
    <w:link w:val="Heading4"/>
    <w:uiPriority w:val="9"/>
    <w:semiHidden/>
    <w:qFormat/>
    <w:rsid w:val="00460801"/>
    <w:rPr>
      <w:rFonts w:eastAsia="DengXian Light" w:cs="Times New Roman"/>
      <w:b/>
      <w:i/>
      <w:iCs/>
      <w:color w:val="0F4761"/>
      <w:szCs w:val="22"/>
    </w:rPr>
  </w:style>
  <w:style w:type="character" w:customStyle="1" w:styleId="Heading5Char">
    <w:name w:val="Heading 5 Char"/>
    <w:basedOn w:val="DefaultParagraphFont"/>
    <w:link w:val="Heading5"/>
    <w:uiPriority w:val="9"/>
    <w:semiHidden/>
    <w:qFormat/>
    <w:rsid w:val="00460801"/>
    <w:rPr>
      <w:rFonts w:eastAsia="DengXian Light" w:cs="Times New Roman"/>
      <w:b/>
      <w:color w:val="0F4761"/>
      <w:szCs w:val="22"/>
    </w:rPr>
  </w:style>
  <w:style w:type="character" w:customStyle="1" w:styleId="Heading6Char">
    <w:name w:val="Heading 6 Char"/>
    <w:basedOn w:val="DefaultParagraphFont"/>
    <w:link w:val="Heading6"/>
    <w:uiPriority w:val="9"/>
    <w:semiHidden/>
    <w:qFormat/>
    <w:rsid w:val="00460801"/>
    <w:rPr>
      <w:rFonts w:eastAsia="DengXian Light" w:cs="Times New Roman"/>
      <w:b/>
      <w:i/>
      <w:iCs/>
      <w:color w:val="595959"/>
      <w:szCs w:val="22"/>
    </w:rPr>
  </w:style>
  <w:style w:type="character" w:customStyle="1" w:styleId="Heading7Char">
    <w:name w:val="Heading 7 Char"/>
    <w:basedOn w:val="DefaultParagraphFont"/>
    <w:link w:val="Heading7"/>
    <w:uiPriority w:val="9"/>
    <w:semiHidden/>
    <w:qFormat/>
    <w:rsid w:val="00460801"/>
    <w:rPr>
      <w:rFonts w:eastAsia="DengXian Light" w:cs="Times New Roman"/>
      <w:b/>
      <w:color w:val="595959"/>
      <w:szCs w:val="22"/>
    </w:rPr>
  </w:style>
  <w:style w:type="character" w:customStyle="1" w:styleId="Heading8Char">
    <w:name w:val="Heading 8 Char"/>
    <w:basedOn w:val="DefaultParagraphFont"/>
    <w:link w:val="Heading8"/>
    <w:uiPriority w:val="9"/>
    <w:semiHidden/>
    <w:qFormat/>
    <w:rsid w:val="00460801"/>
    <w:rPr>
      <w:rFonts w:eastAsia="DengXian Light" w:cs="Times New Roman"/>
      <w:b/>
      <w:i/>
      <w:iCs/>
      <w:color w:val="262626"/>
      <w:szCs w:val="22"/>
    </w:rPr>
  </w:style>
  <w:style w:type="character" w:customStyle="1" w:styleId="Heading9Char">
    <w:name w:val="Heading 9 Char"/>
    <w:basedOn w:val="DefaultParagraphFont"/>
    <w:link w:val="Heading9"/>
    <w:uiPriority w:val="9"/>
    <w:semiHidden/>
    <w:qFormat/>
    <w:rsid w:val="00460801"/>
    <w:rPr>
      <w:rFonts w:eastAsia="DengXian Light" w:cs="Times New Roman"/>
      <w:b/>
      <w:color w:val="262626"/>
      <w:szCs w:val="22"/>
    </w:rPr>
  </w:style>
  <w:style w:type="paragraph" w:styleId="BodyText">
    <w:name w:val="Body Text"/>
    <w:basedOn w:val="Normal"/>
    <w:link w:val="BodyTextChar"/>
    <w:uiPriority w:val="1"/>
    <w:qFormat/>
    <w:rsid w:val="004608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qFormat/>
    <w:rsid w:val="00460801"/>
    <w:rPr>
      <w:rFonts w:ascii="Times New Roman" w:eastAsia="Times New Roman" w:hAnsi="Times New Roman" w:cs="Times New Roman"/>
    </w:rPr>
  </w:style>
  <w:style w:type="paragraph" w:customStyle="1" w:styleId="Caption1">
    <w:name w:val="Caption1"/>
    <w:basedOn w:val="Normal"/>
    <w:next w:val="Normal"/>
    <w:uiPriority w:val="35"/>
    <w:unhideWhenUsed/>
    <w:qFormat/>
    <w:rsid w:val="00460801"/>
    <w:pPr>
      <w:widowControl w:val="0"/>
      <w:autoSpaceDE w:val="0"/>
      <w:autoSpaceDN w:val="0"/>
      <w:spacing w:after="200" w:line="240" w:lineRule="auto"/>
    </w:pPr>
    <w:rPr>
      <w:rFonts w:ascii="Times New Roman" w:eastAsia="Times New Roman" w:hAnsi="Times New Roman" w:cs="Times New Roman"/>
      <w:i/>
      <w:iCs/>
      <w:color w:val="0E2841"/>
      <w:sz w:val="18"/>
      <w:szCs w:val="18"/>
    </w:rPr>
  </w:style>
  <w:style w:type="paragraph" w:styleId="Footer">
    <w:name w:val="footer"/>
    <w:basedOn w:val="Normal"/>
    <w:link w:val="Foot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460801"/>
    <w:rPr>
      <w:rFonts w:ascii="Times New Roman" w:eastAsia="Times New Roman" w:hAnsi="Times New Roman" w:cs="Times New Roman"/>
    </w:rPr>
  </w:style>
  <w:style w:type="paragraph" w:styleId="Header">
    <w:name w:val="header"/>
    <w:basedOn w:val="Normal"/>
    <w:link w:val="Head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qFormat/>
    <w:rsid w:val="00460801"/>
    <w:rPr>
      <w:rFonts w:ascii="Times New Roman" w:eastAsia="Times New Roman" w:hAnsi="Times New Roman" w:cs="Times New Roman"/>
    </w:rPr>
  </w:style>
  <w:style w:type="paragraph" w:styleId="NormalWeb">
    <w:name w:val="Normal (Web)"/>
    <w:basedOn w:val="Normal"/>
    <w:uiPriority w:val="99"/>
    <w:unhideWhenUsed/>
    <w:qFormat/>
    <w:rsid w:val="00460801"/>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Subtitle1">
    <w:name w:val="Subtitle1"/>
    <w:basedOn w:val="Normal"/>
    <w:next w:val="Normal"/>
    <w:uiPriority w:val="11"/>
    <w:qFormat/>
    <w:rsid w:val="00460801"/>
    <w:pPr>
      <w:widowControl w:val="0"/>
      <w:autoSpaceDE w:val="0"/>
      <w:autoSpaceDN w:val="0"/>
      <w:spacing w:after="0" w:line="240"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qFormat/>
    <w:rsid w:val="00460801"/>
    <w:rPr>
      <w:rFonts w:eastAsia="DengXian Light" w:cs="Times New Roman"/>
      <w:b/>
      <w:color w:val="595959"/>
      <w:spacing w:val="15"/>
      <w:sz w:val="28"/>
      <w:szCs w:val="28"/>
    </w:rPr>
  </w:style>
  <w:style w:type="paragraph" w:customStyle="1" w:styleId="Title1">
    <w:name w:val="Title1"/>
    <w:basedOn w:val="Normal"/>
    <w:next w:val="Normal"/>
    <w:uiPriority w:val="10"/>
    <w:qFormat/>
    <w:rsid w:val="00460801"/>
    <w:pPr>
      <w:widowControl w:val="0"/>
      <w:autoSpaceDE w:val="0"/>
      <w:autoSpaceDN w:val="0"/>
      <w:spacing w:after="80" w:line="240" w:lineRule="auto"/>
      <w:contextualSpacing/>
    </w:pPr>
    <w:rPr>
      <w:rFonts w:ascii="DengXian Light" w:eastAsia="DengXian Light" w:hAnsi="DengXian Light" w:cs="Times New Roman"/>
      <w:spacing w:val="-10"/>
      <w:kern w:val="28"/>
      <w:sz w:val="56"/>
      <w:szCs w:val="56"/>
    </w:rPr>
  </w:style>
  <w:style w:type="character" w:customStyle="1" w:styleId="TitleChar">
    <w:name w:val="Title Char"/>
    <w:basedOn w:val="DefaultParagraphFont"/>
    <w:link w:val="Title"/>
    <w:uiPriority w:val="10"/>
    <w:qFormat/>
    <w:rsid w:val="00460801"/>
    <w:rPr>
      <w:rFonts w:ascii="DengXian Light" w:eastAsia="DengXian Light" w:hAnsi="DengXian Light" w:cs="Times New Roman"/>
      <w:b/>
      <w:spacing w:val="-10"/>
      <w:kern w:val="28"/>
      <w:sz w:val="56"/>
      <w:szCs w:val="56"/>
    </w:rPr>
  </w:style>
  <w:style w:type="paragraph" w:customStyle="1" w:styleId="Quote1">
    <w:name w:val="Quote1"/>
    <w:basedOn w:val="Normal"/>
    <w:next w:val="Normal"/>
    <w:uiPriority w:val="29"/>
    <w:qFormat/>
    <w:rsid w:val="00460801"/>
    <w:pPr>
      <w:widowControl w:val="0"/>
      <w:autoSpaceDE w:val="0"/>
      <w:autoSpaceDN w:val="0"/>
      <w:spacing w:before="160" w:after="0" w:line="240" w:lineRule="auto"/>
      <w:jc w:val="center"/>
    </w:pPr>
    <w:rPr>
      <w:rFonts w:ascii="Times New Roman" w:eastAsia="Times New Roman" w:hAnsi="Times New Roman" w:cs="Times New Roman"/>
      <w:i/>
      <w:iCs/>
      <w:color w:val="404040"/>
    </w:rPr>
  </w:style>
  <w:style w:type="character" w:customStyle="1" w:styleId="QuoteChar">
    <w:name w:val="Quote Char"/>
    <w:basedOn w:val="DefaultParagraphFont"/>
    <w:link w:val="Quote"/>
    <w:uiPriority w:val="29"/>
    <w:qFormat/>
    <w:rsid w:val="00460801"/>
    <w:rPr>
      <w:rFonts w:ascii="Arial" w:hAnsi="Arial"/>
      <w:b/>
      <w:i/>
      <w:iCs/>
      <w:color w:val="404040"/>
      <w:szCs w:val="22"/>
    </w:rPr>
  </w:style>
  <w:style w:type="paragraph" w:styleId="ListParagraph">
    <w:name w:val="List Paragraph"/>
    <w:basedOn w:val="Normal"/>
    <w:uiPriority w:val="1"/>
    <w:qFormat/>
    <w:rsid w:val="00460801"/>
    <w:pPr>
      <w:widowControl w:val="0"/>
      <w:autoSpaceDE w:val="0"/>
      <w:autoSpaceDN w:val="0"/>
      <w:spacing w:after="0" w:line="240" w:lineRule="auto"/>
      <w:ind w:left="720"/>
      <w:contextualSpacing/>
    </w:pPr>
    <w:rPr>
      <w:rFonts w:ascii="Times New Roman" w:eastAsia="Times New Roman" w:hAnsi="Times New Roman" w:cs="Times New Roman"/>
    </w:rPr>
  </w:style>
  <w:style w:type="character" w:customStyle="1" w:styleId="IntenseEmphasis1">
    <w:name w:val="Intense Emphasis1"/>
    <w:basedOn w:val="DefaultParagraphFont"/>
    <w:uiPriority w:val="21"/>
    <w:qFormat/>
    <w:rsid w:val="00460801"/>
    <w:rPr>
      <w:i/>
      <w:iCs/>
      <w:color w:val="0F4761"/>
    </w:rPr>
  </w:style>
  <w:style w:type="paragraph" w:customStyle="1" w:styleId="IntenseQuote1">
    <w:name w:val="Intense Quote1"/>
    <w:basedOn w:val="Normal"/>
    <w:next w:val="Normal"/>
    <w:uiPriority w:val="30"/>
    <w:qFormat/>
    <w:rsid w:val="00460801"/>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rPr>
  </w:style>
  <w:style w:type="character" w:customStyle="1" w:styleId="IntenseQuoteChar">
    <w:name w:val="Intense Quote Char"/>
    <w:basedOn w:val="DefaultParagraphFont"/>
    <w:link w:val="IntenseQuote"/>
    <w:uiPriority w:val="30"/>
    <w:qFormat/>
    <w:rsid w:val="00460801"/>
    <w:rPr>
      <w:rFonts w:ascii="Arial" w:hAnsi="Arial"/>
      <w:b/>
      <w:i/>
      <w:iCs/>
      <w:color w:val="0F4761"/>
      <w:szCs w:val="22"/>
    </w:rPr>
  </w:style>
  <w:style w:type="character" w:customStyle="1" w:styleId="IntenseReference1">
    <w:name w:val="Intense Reference1"/>
    <w:basedOn w:val="DefaultParagraphFont"/>
    <w:uiPriority w:val="32"/>
    <w:qFormat/>
    <w:rsid w:val="00460801"/>
    <w:rPr>
      <w:b/>
      <w:bCs/>
      <w:smallCaps/>
      <w:color w:val="0F4761"/>
      <w:spacing w:val="5"/>
    </w:rPr>
  </w:style>
  <w:style w:type="paragraph" w:customStyle="1" w:styleId="TableParagraph">
    <w:name w:val="Table Paragraph"/>
    <w:basedOn w:val="Normal"/>
    <w:uiPriority w:val="1"/>
    <w:qFormat/>
    <w:rsid w:val="00460801"/>
    <w:pPr>
      <w:widowControl w:val="0"/>
      <w:autoSpaceDE w:val="0"/>
      <w:autoSpaceDN w:val="0"/>
      <w:spacing w:before="119" w:after="0" w:line="240" w:lineRule="auto"/>
      <w:ind w:left="107"/>
    </w:pPr>
    <w:rPr>
      <w:rFonts w:ascii="Times New Roman" w:eastAsia="Times New Roman" w:hAnsi="Times New Roman" w:cs="Times New Roman"/>
    </w:rPr>
  </w:style>
  <w:style w:type="character" w:customStyle="1" w:styleId="glossary-term">
    <w:name w:val="glossary-term"/>
    <w:basedOn w:val="DefaultParagraphFont"/>
    <w:qFormat/>
    <w:rsid w:val="00460801"/>
  </w:style>
  <w:style w:type="character" w:customStyle="1" w:styleId="jpfdse">
    <w:name w:val="jpfdse"/>
    <w:basedOn w:val="DefaultParagraphFont"/>
    <w:qFormat/>
    <w:rsid w:val="00460801"/>
  </w:style>
  <w:style w:type="character" w:customStyle="1" w:styleId="BalloonTextChar">
    <w:name w:val="Balloon Text Char"/>
    <w:basedOn w:val="DefaultParagraphFont"/>
    <w:link w:val="BalloonText"/>
    <w:uiPriority w:val="99"/>
    <w:semiHidden/>
    <w:rsid w:val="00460801"/>
    <w:rPr>
      <w:rFonts w:ascii="Segoe UI" w:eastAsia="DengXian" w:hAnsi="Segoe UI" w:cs="Segoe UI"/>
      <w:b/>
      <w:kern w:val="2"/>
      <w:sz w:val="18"/>
      <w:szCs w:val="18"/>
      <w:lang w:val="zh-CN"/>
      <w14:ligatures w14:val="standardContextual"/>
    </w:rPr>
  </w:style>
  <w:style w:type="paragraph" w:customStyle="1" w:styleId="BalloonText1">
    <w:name w:val="Balloon Text1"/>
    <w:basedOn w:val="Normal"/>
    <w:next w:val="BalloonText"/>
    <w:uiPriority w:val="99"/>
    <w:semiHidden/>
    <w:unhideWhenUsed/>
    <w:rsid w:val="00460801"/>
    <w:pPr>
      <w:spacing w:after="0" w:line="240" w:lineRule="auto"/>
    </w:pPr>
    <w:rPr>
      <w:rFonts w:ascii="Segoe UI" w:hAnsi="Segoe UI" w:cs="Segoe UI"/>
      <w:b/>
      <w:kern w:val="2"/>
      <w:sz w:val="18"/>
      <w:szCs w:val="18"/>
      <w:lang w:val="zh-CN"/>
      <w14:ligatures w14:val="standardContextual"/>
    </w:rPr>
  </w:style>
  <w:style w:type="character" w:styleId="PlaceholderText">
    <w:name w:val="Placeholder Text"/>
    <w:basedOn w:val="DefaultParagraphFont"/>
    <w:uiPriority w:val="99"/>
    <w:semiHidden/>
    <w:rsid w:val="00460801"/>
    <w:rPr>
      <w:color w:val="808080"/>
    </w:rPr>
  </w:style>
  <w:style w:type="character" w:styleId="CommentReference">
    <w:name w:val="annotation reference"/>
    <w:basedOn w:val="DefaultParagraphFont"/>
    <w:uiPriority w:val="99"/>
    <w:semiHidden/>
    <w:unhideWhenUsed/>
    <w:rsid w:val="00460801"/>
    <w:rPr>
      <w:sz w:val="16"/>
      <w:szCs w:val="16"/>
    </w:rPr>
  </w:style>
  <w:style w:type="paragraph" w:styleId="CommentText">
    <w:name w:val="annotation text"/>
    <w:basedOn w:val="Normal"/>
    <w:link w:val="CommentTextChar"/>
    <w:uiPriority w:val="99"/>
    <w:semiHidden/>
    <w:unhideWhenUsed/>
    <w:rsid w:val="004608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08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801"/>
    <w:rPr>
      <w:b/>
      <w:bCs/>
    </w:rPr>
  </w:style>
  <w:style w:type="character" w:customStyle="1" w:styleId="CommentSubjectChar">
    <w:name w:val="Comment Subject Char"/>
    <w:basedOn w:val="CommentTextChar"/>
    <w:link w:val="CommentSubject"/>
    <w:uiPriority w:val="99"/>
    <w:semiHidden/>
    <w:rsid w:val="00460801"/>
    <w:rPr>
      <w:rFonts w:ascii="Times New Roman" w:eastAsia="Times New Roman" w:hAnsi="Times New Roman" w:cs="Times New Roman"/>
      <w:b/>
      <w:bCs/>
      <w:sz w:val="20"/>
      <w:szCs w:val="20"/>
    </w:rPr>
  </w:style>
  <w:style w:type="table" w:styleId="TableGrid">
    <w:name w:val="Table Grid"/>
    <w:basedOn w:val="TableNormal"/>
    <w:uiPriority w:val="39"/>
    <w:qFormat/>
    <w:rsid w:val="00460801"/>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0801"/>
    <w:pPr>
      <w:spacing w:after="0" w:line="240" w:lineRule="auto"/>
    </w:pPr>
    <w:rPr>
      <w:rFonts w:ascii="Times New Roman" w:eastAsia="Times New Roman" w:hAnsi="Times New Roman" w:cs="Times New Roman"/>
    </w:rPr>
  </w:style>
  <w:style w:type="table" w:customStyle="1" w:styleId="TableGridLight1">
    <w:name w:val="Table Grid Light1"/>
    <w:basedOn w:val="TableNormal"/>
    <w:next w:val="TableGridLight"/>
    <w:uiPriority w:val="40"/>
    <w:rsid w:val="00460801"/>
    <w:pPr>
      <w:spacing w:after="0" w:line="240" w:lineRule="auto"/>
    </w:pPr>
    <w:rPr>
      <w:rFonts w:ascii="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41">
    <w:name w:val="Plain Table 41"/>
    <w:basedOn w:val="TableNormal"/>
    <w:next w:val="PlainTable4"/>
    <w:uiPriority w:val="44"/>
    <w:rsid w:val="00460801"/>
    <w:pPr>
      <w:spacing w:after="0" w:line="240" w:lineRule="auto"/>
    </w:pPr>
    <w:rPr>
      <w:rFonts w:ascii="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460801"/>
    <w:pPr>
      <w:spacing w:after="0" w:line="240" w:lineRule="auto"/>
    </w:pPr>
    <w:rPr>
      <w:rFonts w:ascii="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46080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4608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608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608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608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608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608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608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6080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60801"/>
    <w:pPr>
      <w:numPr>
        <w:ilvl w:val="1"/>
      </w:numPr>
    </w:pPr>
    <w:rPr>
      <w:rFonts w:eastAsia="DengXian Light" w:cs="Times New Roman"/>
      <w:b/>
      <w:color w:val="595959"/>
      <w:spacing w:val="15"/>
      <w:sz w:val="28"/>
      <w:szCs w:val="28"/>
    </w:rPr>
  </w:style>
  <w:style w:type="character" w:customStyle="1" w:styleId="SubtitleChar1">
    <w:name w:val="Subtitle Char1"/>
    <w:basedOn w:val="DefaultParagraphFont"/>
    <w:uiPriority w:val="11"/>
    <w:rsid w:val="00460801"/>
    <w:rPr>
      <w:rFonts w:eastAsiaTheme="minorEastAsia"/>
      <w:color w:val="5A5A5A" w:themeColor="text1" w:themeTint="A5"/>
      <w:spacing w:val="15"/>
    </w:rPr>
  </w:style>
  <w:style w:type="paragraph" w:styleId="Title">
    <w:name w:val="Title"/>
    <w:basedOn w:val="Normal"/>
    <w:next w:val="Normal"/>
    <w:link w:val="TitleChar"/>
    <w:uiPriority w:val="10"/>
    <w:qFormat/>
    <w:rsid w:val="00460801"/>
    <w:pPr>
      <w:spacing w:after="0" w:line="240" w:lineRule="auto"/>
      <w:contextualSpacing/>
    </w:pPr>
    <w:rPr>
      <w:rFonts w:ascii="DengXian Light" w:eastAsia="DengXian Light" w:hAnsi="DengXian Light" w:cs="Times New Roman"/>
      <w:b/>
      <w:spacing w:val="-10"/>
      <w:kern w:val="28"/>
      <w:sz w:val="56"/>
      <w:szCs w:val="56"/>
    </w:rPr>
  </w:style>
  <w:style w:type="character" w:customStyle="1" w:styleId="TitleChar1">
    <w:name w:val="Title Char1"/>
    <w:basedOn w:val="DefaultParagraphFont"/>
    <w:uiPriority w:val="10"/>
    <w:rsid w:val="0046080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60801"/>
    <w:pPr>
      <w:spacing w:before="200"/>
      <w:ind w:left="864" w:right="864"/>
      <w:jc w:val="center"/>
    </w:pPr>
    <w:rPr>
      <w:rFonts w:ascii="Arial" w:hAnsi="Arial"/>
      <w:b/>
      <w:i/>
      <w:iCs/>
      <w:color w:val="404040"/>
    </w:rPr>
  </w:style>
  <w:style w:type="character" w:customStyle="1" w:styleId="QuoteChar1">
    <w:name w:val="Quote Char1"/>
    <w:basedOn w:val="DefaultParagraphFont"/>
    <w:uiPriority w:val="29"/>
    <w:rsid w:val="00460801"/>
    <w:rPr>
      <w:i/>
      <w:iCs/>
      <w:color w:val="404040" w:themeColor="text1" w:themeTint="BF"/>
    </w:rPr>
  </w:style>
  <w:style w:type="paragraph" w:styleId="IntenseQuote">
    <w:name w:val="Intense Quote"/>
    <w:basedOn w:val="Normal"/>
    <w:next w:val="Normal"/>
    <w:link w:val="IntenseQuoteChar"/>
    <w:uiPriority w:val="30"/>
    <w:qFormat/>
    <w:rsid w:val="00460801"/>
    <w:pPr>
      <w:pBdr>
        <w:top w:val="single" w:sz="4" w:space="10" w:color="5B9BD5" w:themeColor="accent1"/>
        <w:bottom w:val="single" w:sz="4" w:space="10" w:color="5B9BD5" w:themeColor="accent1"/>
      </w:pBdr>
      <w:spacing w:before="360" w:after="360"/>
      <w:ind w:left="864" w:right="864"/>
      <w:jc w:val="center"/>
    </w:pPr>
    <w:rPr>
      <w:rFonts w:ascii="Arial" w:hAnsi="Arial"/>
      <w:b/>
      <w:i/>
      <w:iCs/>
      <w:color w:val="0F4761"/>
    </w:rPr>
  </w:style>
  <w:style w:type="character" w:customStyle="1" w:styleId="IntenseQuoteChar1">
    <w:name w:val="Intense Quote Char1"/>
    <w:basedOn w:val="DefaultParagraphFont"/>
    <w:uiPriority w:val="30"/>
    <w:rsid w:val="00460801"/>
    <w:rPr>
      <w:i/>
      <w:iCs/>
      <w:color w:val="5B9BD5" w:themeColor="accent1"/>
    </w:rPr>
  </w:style>
  <w:style w:type="paragraph" w:styleId="BalloonText">
    <w:name w:val="Balloon Text"/>
    <w:basedOn w:val="Normal"/>
    <w:link w:val="BalloonTextChar"/>
    <w:uiPriority w:val="99"/>
    <w:semiHidden/>
    <w:unhideWhenUsed/>
    <w:rsid w:val="00460801"/>
    <w:pPr>
      <w:spacing w:after="0" w:line="240" w:lineRule="auto"/>
    </w:pPr>
    <w:rPr>
      <w:rFonts w:ascii="Segoe UI" w:eastAsia="DengXian" w:hAnsi="Segoe UI" w:cs="Segoe UI"/>
      <w:b/>
      <w:kern w:val="2"/>
      <w:sz w:val="18"/>
      <w:szCs w:val="18"/>
      <w:lang w:val="zh-CN"/>
      <w14:ligatures w14:val="standardContextual"/>
    </w:rPr>
  </w:style>
  <w:style w:type="character" w:customStyle="1" w:styleId="BalloonTextChar1">
    <w:name w:val="Balloon Text Char1"/>
    <w:basedOn w:val="DefaultParagraphFont"/>
    <w:uiPriority w:val="99"/>
    <w:semiHidden/>
    <w:rsid w:val="00460801"/>
    <w:rPr>
      <w:rFonts w:ascii="Segoe UI" w:hAnsi="Segoe UI" w:cs="Segoe UI"/>
      <w:sz w:val="18"/>
      <w:szCs w:val="18"/>
    </w:rPr>
  </w:style>
  <w:style w:type="table" w:styleId="TableGridLight">
    <w:name w:val="Grid Table Light"/>
    <w:basedOn w:val="TableNormal"/>
    <w:uiPriority w:val="40"/>
    <w:rsid w:val="004608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4">
    <w:name w:val="Plain Table 4"/>
    <w:basedOn w:val="TableNormal"/>
    <w:uiPriority w:val="44"/>
    <w:rsid w:val="004608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08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A15F7"/>
    <w:rPr>
      <w:color w:val="0563C1" w:themeColor="hyperlink"/>
      <w:u w:val="single"/>
    </w:rPr>
  </w:style>
  <w:style w:type="character" w:customStyle="1" w:styleId="UnresolvedMention">
    <w:name w:val="Unresolved Mention"/>
    <w:basedOn w:val="DefaultParagraphFont"/>
    <w:uiPriority w:val="99"/>
    <w:semiHidden/>
    <w:unhideWhenUsed/>
    <w:rsid w:val="005B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4166">
      <w:bodyDiv w:val="1"/>
      <w:marLeft w:val="0"/>
      <w:marRight w:val="0"/>
      <w:marTop w:val="0"/>
      <w:marBottom w:val="0"/>
      <w:divBdr>
        <w:top w:val="none" w:sz="0" w:space="0" w:color="auto"/>
        <w:left w:val="none" w:sz="0" w:space="0" w:color="auto"/>
        <w:bottom w:val="none" w:sz="0" w:space="0" w:color="auto"/>
        <w:right w:val="none" w:sz="0" w:space="0" w:color="auto"/>
      </w:divBdr>
    </w:div>
    <w:div w:id="859464525">
      <w:bodyDiv w:val="1"/>
      <w:marLeft w:val="0"/>
      <w:marRight w:val="0"/>
      <w:marTop w:val="0"/>
      <w:marBottom w:val="0"/>
      <w:divBdr>
        <w:top w:val="none" w:sz="0" w:space="0" w:color="auto"/>
        <w:left w:val="none" w:sz="0" w:space="0" w:color="auto"/>
        <w:bottom w:val="none" w:sz="0" w:space="0" w:color="auto"/>
        <w:right w:val="none" w:sz="0" w:space="0" w:color="auto"/>
      </w:divBdr>
    </w:div>
    <w:div w:id="895775872">
      <w:bodyDiv w:val="1"/>
      <w:marLeft w:val="0"/>
      <w:marRight w:val="0"/>
      <w:marTop w:val="0"/>
      <w:marBottom w:val="0"/>
      <w:divBdr>
        <w:top w:val="none" w:sz="0" w:space="0" w:color="auto"/>
        <w:left w:val="none" w:sz="0" w:space="0" w:color="auto"/>
        <w:bottom w:val="none" w:sz="0" w:space="0" w:color="auto"/>
        <w:right w:val="none" w:sz="0" w:space="0" w:color="auto"/>
      </w:divBdr>
    </w:div>
    <w:div w:id="1255019332">
      <w:bodyDiv w:val="1"/>
      <w:marLeft w:val="0"/>
      <w:marRight w:val="0"/>
      <w:marTop w:val="0"/>
      <w:marBottom w:val="0"/>
      <w:divBdr>
        <w:top w:val="none" w:sz="0" w:space="0" w:color="auto"/>
        <w:left w:val="none" w:sz="0" w:space="0" w:color="auto"/>
        <w:bottom w:val="none" w:sz="0" w:space="0" w:color="auto"/>
        <w:right w:val="none" w:sz="0" w:space="0" w:color="auto"/>
      </w:divBdr>
    </w:div>
    <w:div w:id="1636718152">
      <w:bodyDiv w:val="1"/>
      <w:marLeft w:val="0"/>
      <w:marRight w:val="0"/>
      <w:marTop w:val="0"/>
      <w:marBottom w:val="0"/>
      <w:divBdr>
        <w:top w:val="none" w:sz="0" w:space="0" w:color="auto"/>
        <w:left w:val="none" w:sz="0" w:space="0" w:color="auto"/>
        <w:bottom w:val="none" w:sz="0" w:space="0" w:color="auto"/>
        <w:right w:val="none" w:sz="0" w:space="0" w:color="auto"/>
      </w:divBdr>
    </w:div>
    <w:div w:id="1830898279">
      <w:bodyDiv w:val="1"/>
      <w:marLeft w:val="0"/>
      <w:marRight w:val="0"/>
      <w:marTop w:val="0"/>
      <w:marBottom w:val="0"/>
      <w:divBdr>
        <w:top w:val="none" w:sz="0" w:space="0" w:color="auto"/>
        <w:left w:val="none" w:sz="0" w:space="0" w:color="auto"/>
        <w:bottom w:val="none" w:sz="0" w:space="0" w:color="auto"/>
        <w:right w:val="none" w:sz="0" w:space="0" w:color="auto"/>
      </w:divBdr>
    </w:div>
    <w:div w:id="20327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hyperlink" Target="https://wtamu.edu/-cbarid/sq/2013/07/12/what-makes-the-soil-in-tropical-rainforests-so-rich/on23/2/2019"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0.emf"/><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ink/ink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ink/ink3.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9.emf"/><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customXml" Target="ink/ink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10:08:38"/>
    </inkml:context>
    <inkml:brush xml:id="br0">
      <inkml:brushProperty name="width" value="0.025" units="cm"/>
      <inkml:brushProperty name="height" value="0.025" units="cm"/>
    </inkml:brush>
  </inkml:definitions>
  <inkml:trace contextRef="#ctx0" brushRef="#br0">0 1 24473,'17473'0'0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8:51"/>
    </inkml:context>
    <inkml:brush xml:id="br0">
      <inkml:brushProperty name="width" value="0.025" units="cm"/>
      <inkml:brushProperty name="height" value="0.02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9:24"/>
    </inkml:context>
    <inkml:brush xml:id="br0">
      <inkml:brushProperty name="width" value="0.025" units="cm"/>
      <inkml:brushProperty name="height" value="0.025" units="cm"/>
    </inkml:brush>
  </inkml:definitions>
  <inkml:trace contextRef="#ctx0" brushRef="#br0">0 12 24575,'2'-2'0,"1"-3"0,1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2203</TotalTime>
  <Pages>1</Pages>
  <Words>6426</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2025-10-12T17:15:00Z</dcterms:created>
  <dcterms:modified xsi:type="dcterms:W3CDTF">2025-11-01T07:02:00Z</dcterms:modified>
</cp:coreProperties>
</file>