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323BB" w14:textId="0A54BEE9" w:rsidR="000F4F18" w:rsidRDefault="00000000">
      <w:pPr>
        <w:jc w:val="both"/>
        <w:rPr>
          <w:rFonts w:ascii="Times New Roman" w:hAnsi="Times New Roman" w:cs="Times New Roman"/>
          <w:b/>
          <w:bCs/>
          <w:sz w:val="28"/>
          <w:szCs w:val="28"/>
        </w:rPr>
      </w:pPr>
      <w:r>
        <w:rPr>
          <w:rFonts w:ascii="Times New Roman" w:hAnsi="Times New Roman" w:cs="Times New Roman"/>
          <w:b/>
          <w:bCs/>
          <w:sz w:val="28"/>
          <w:szCs w:val="28"/>
        </w:rPr>
        <w:t>Yield attributes and yield of maize as influenced by different paddy straw management options and Nitrogen levels in rice-maize cropping systems</w:t>
      </w:r>
    </w:p>
    <w:p w14:paraId="585EAC6D" w14:textId="77777777" w:rsidR="008868E5" w:rsidRDefault="008868E5">
      <w:pPr>
        <w:jc w:val="center"/>
        <w:rPr>
          <w:rFonts w:ascii="Times New Roman" w:eastAsia="CIDFont" w:hAnsi="Times New Roman" w:cs="Times New Roman"/>
          <w:b/>
          <w:bCs/>
          <w:color w:val="000000"/>
          <w:sz w:val="24"/>
          <w:szCs w:val="24"/>
          <w:lang w:bidi="ar"/>
        </w:rPr>
      </w:pPr>
    </w:p>
    <w:p w14:paraId="2333B0F5" w14:textId="77777777" w:rsidR="008868E5" w:rsidRDefault="008868E5">
      <w:pPr>
        <w:jc w:val="center"/>
        <w:rPr>
          <w:rFonts w:ascii="Times New Roman" w:eastAsia="CIDFont" w:hAnsi="Times New Roman" w:cs="Times New Roman"/>
          <w:b/>
          <w:bCs/>
          <w:color w:val="000000"/>
          <w:sz w:val="24"/>
          <w:szCs w:val="24"/>
          <w:lang w:bidi="ar"/>
        </w:rPr>
      </w:pPr>
    </w:p>
    <w:p w14:paraId="4309B63A" w14:textId="56089B1E" w:rsidR="000F4F18" w:rsidRDefault="00000000">
      <w:pPr>
        <w:jc w:val="center"/>
        <w:rPr>
          <w:rFonts w:ascii="Times New Roman" w:eastAsia="CIDFont" w:hAnsi="Times New Roman" w:cs="Times New Roman"/>
          <w:b/>
          <w:bCs/>
          <w:color w:val="000000"/>
          <w:sz w:val="24"/>
          <w:szCs w:val="24"/>
          <w:lang w:bidi="ar"/>
        </w:rPr>
      </w:pPr>
      <w:r>
        <w:rPr>
          <w:rFonts w:ascii="Times New Roman" w:eastAsia="CIDFont" w:hAnsi="Times New Roman" w:cs="Times New Roman"/>
          <w:b/>
          <w:bCs/>
          <w:color w:val="000000"/>
          <w:sz w:val="24"/>
          <w:szCs w:val="24"/>
          <w:lang w:bidi="ar"/>
        </w:rPr>
        <w:t>ABSTRACT</w:t>
      </w:r>
    </w:p>
    <w:p w14:paraId="66A0A6BC" w14:textId="77777777" w:rsidR="000F4F18" w:rsidRDefault="00000000">
      <w:pPr>
        <w:jc w:val="both"/>
        <w:rPr>
          <w:rFonts w:ascii="Times New Roman" w:eastAsia="SimSun" w:hAnsi="Times New Roman" w:cs="Times New Roman"/>
          <w:color w:val="000000"/>
          <w:sz w:val="24"/>
          <w:szCs w:val="24"/>
          <w:lang w:bidi="ar"/>
        </w:rPr>
      </w:pPr>
      <w:r>
        <w:rPr>
          <w:rFonts w:ascii="Times New Roman" w:hAnsi="Times New Roman" w:cs="Times New Roman"/>
          <w:color w:val="000000"/>
          <w:sz w:val="24"/>
          <w:szCs w:val="24"/>
        </w:rPr>
        <w:t xml:space="preserve">A field experiment was conducted during 2021-22 and 2022-23 at Regional Agricultural Research Station, </w:t>
      </w:r>
      <w:proofErr w:type="spellStart"/>
      <w:r>
        <w:rPr>
          <w:rFonts w:ascii="Times New Roman" w:hAnsi="Times New Roman" w:cs="Times New Roman"/>
          <w:color w:val="000000"/>
          <w:sz w:val="24"/>
          <w:szCs w:val="24"/>
        </w:rPr>
        <w:t>Arepally</w:t>
      </w:r>
      <w:proofErr w:type="spellEnd"/>
      <w:r>
        <w:rPr>
          <w:rFonts w:ascii="Times New Roman" w:hAnsi="Times New Roman" w:cs="Times New Roman"/>
          <w:color w:val="000000"/>
          <w:sz w:val="24"/>
          <w:szCs w:val="24"/>
        </w:rPr>
        <w:t>, Warangal district.</w:t>
      </w:r>
      <w:r>
        <w:rPr>
          <w:rFonts w:ascii="Times New Roman" w:hAnsi="Times New Roman" w:cs="Times New Roman"/>
          <w:sz w:val="24"/>
          <w:szCs w:val="24"/>
        </w:rPr>
        <w:t xml:space="preserve"> It is </w:t>
      </w:r>
      <w:r>
        <w:rPr>
          <w:rFonts w:ascii="Times New Roman" w:hAnsi="Times New Roman" w:cs="Times New Roman"/>
          <w:color w:val="000000" w:themeColor="text1"/>
          <w:sz w:val="24"/>
          <w:szCs w:val="24"/>
        </w:rPr>
        <w:t>situated in the Central Telangana Zone. A total of 18 treatments replicated thrice in factorial RBD design</w:t>
      </w:r>
      <w:r>
        <w:rPr>
          <w:rFonts w:ascii="Times New Roman" w:eastAsia="SimSun" w:hAnsi="Times New Roman" w:cs="Times New Roman"/>
          <w:color w:val="000000"/>
          <w:sz w:val="24"/>
          <w:szCs w:val="24"/>
          <w:lang w:bidi="ar"/>
        </w:rPr>
        <w:t xml:space="preserve">. The study is conducted to know the yield attributes and yield of maize as </w:t>
      </w:r>
      <w:r>
        <w:rPr>
          <w:rFonts w:ascii="Times New Roman" w:hAnsi="Times New Roman" w:cs="Times New Roman"/>
          <w:sz w:val="24"/>
          <w:szCs w:val="24"/>
        </w:rPr>
        <w:t>influenced by different paddy straw management options and Nitrogen levels in rice-maize cropping systems. The results of the experiment concluded that highest grain yield, straw yield, c</w:t>
      </w:r>
      <w:r>
        <w:rPr>
          <w:rFonts w:ascii="Times New Roman" w:hAnsi="Times New Roman"/>
          <w:sz w:val="24"/>
          <w:szCs w:val="24"/>
        </w:rPr>
        <w:t xml:space="preserve">ob length (cm), cob girth (cm), number of cobs per plant, number of rows per </w:t>
      </w:r>
      <w:proofErr w:type="spellStart"/>
      <w:r>
        <w:rPr>
          <w:rFonts w:ascii="Times New Roman" w:hAnsi="Times New Roman"/>
          <w:sz w:val="24"/>
          <w:szCs w:val="24"/>
        </w:rPr>
        <w:t>kernal</w:t>
      </w:r>
      <w:proofErr w:type="spellEnd"/>
      <w:r>
        <w:rPr>
          <w:rFonts w:ascii="Times New Roman" w:hAnsi="Times New Roman"/>
          <w:sz w:val="24"/>
          <w:szCs w:val="24"/>
        </w:rPr>
        <w:t>, 100 seed weight (</w:t>
      </w:r>
      <w:proofErr w:type="spellStart"/>
      <w:r>
        <w:rPr>
          <w:rFonts w:ascii="Times New Roman" w:hAnsi="Times New Roman"/>
          <w:sz w:val="24"/>
          <w:szCs w:val="24"/>
        </w:rPr>
        <w:t>gms</w:t>
      </w:r>
      <w:proofErr w:type="spellEnd"/>
      <w:r>
        <w:rPr>
          <w:rFonts w:ascii="Times New Roman" w:hAnsi="Times New Roman"/>
          <w:sz w:val="24"/>
          <w:szCs w:val="24"/>
        </w:rPr>
        <w:t>) was obtained in incorporation and least was obtained in cutting and removal. With the different nitrogen levels highest was obtained in T</w:t>
      </w:r>
      <w:r>
        <w:rPr>
          <w:rFonts w:ascii="Times New Roman" w:hAnsi="Times New Roman"/>
          <w:sz w:val="24"/>
          <w:szCs w:val="24"/>
          <w:vertAlign w:val="subscript"/>
        </w:rPr>
        <w:t>6</w:t>
      </w:r>
      <w:r>
        <w:rPr>
          <w:rFonts w:ascii="Times New Roman" w:hAnsi="Times New Roman"/>
          <w:sz w:val="24"/>
          <w:szCs w:val="24"/>
        </w:rPr>
        <w:t xml:space="preserve"> </w:t>
      </w:r>
      <w:r>
        <w:rPr>
          <w:rFonts w:ascii="Times New Roman" w:eastAsia="SimSun" w:hAnsi="Times New Roman" w:cs="Times New Roman"/>
          <w:color w:val="000000"/>
          <w:sz w:val="24"/>
          <w:szCs w:val="24"/>
          <w:lang w:bidi="ar"/>
        </w:rPr>
        <w:t xml:space="preserve">130% RDN (20% at basal, 42% 15 days after sowing, 42% knee high stage (30 DAS) and 26 %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and the least was obtained in T</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 100 % RDN (33.3 % at basal, 33.3% knee high stage (30 DAS) and 33.3%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There is no significant effect of crop residue management and N levels on yield attributes of maize and there is no significant interaction between the two factors. </w:t>
      </w:r>
    </w:p>
    <w:p w14:paraId="3C296811" w14:textId="77777777" w:rsidR="000F4F18" w:rsidRDefault="000F4F18">
      <w:pPr>
        <w:jc w:val="both"/>
        <w:rPr>
          <w:rFonts w:ascii="Times New Roman" w:eastAsia="SimSun" w:hAnsi="Times New Roman" w:cs="Times New Roman"/>
          <w:color w:val="000000"/>
          <w:sz w:val="24"/>
          <w:szCs w:val="24"/>
          <w:lang w:bidi="ar"/>
        </w:rPr>
      </w:pPr>
    </w:p>
    <w:p w14:paraId="1B8A31FD" w14:textId="77777777" w:rsidR="000F4F18" w:rsidRDefault="00000000">
      <w:pPr>
        <w:jc w:val="both"/>
        <w:rPr>
          <w:rFonts w:ascii="Times New Roman" w:eastAsia="SimSun" w:hAnsi="Times New Roman" w:cs="Times New Roman"/>
          <w:color w:val="000000"/>
          <w:sz w:val="24"/>
          <w:szCs w:val="24"/>
          <w:lang w:bidi="ar"/>
        </w:rPr>
      </w:pPr>
      <w:r>
        <w:rPr>
          <w:rFonts w:ascii="Times New Roman" w:eastAsia="SimSun" w:hAnsi="Times New Roman" w:cs="Times New Roman"/>
          <w:b/>
          <w:bCs/>
          <w:color w:val="000000"/>
          <w:sz w:val="24"/>
          <w:szCs w:val="24"/>
          <w:lang w:bidi="ar"/>
        </w:rPr>
        <w:t>Keywords: Grain yield, cob length, cob girth, incorporation, Nitrogen.</w:t>
      </w:r>
    </w:p>
    <w:p w14:paraId="1FAC7A46" w14:textId="77777777" w:rsidR="000F4F18" w:rsidRDefault="000F4F18">
      <w:pPr>
        <w:jc w:val="both"/>
        <w:rPr>
          <w:rFonts w:ascii="Times New Roman" w:eastAsia="SimSun" w:hAnsi="Times New Roman" w:cs="Times New Roman"/>
          <w:color w:val="000000"/>
          <w:sz w:val="24"/>
          <w:szCs w:val="24"/>
          <w:lang w:bidi="ar"/>
        </w:rPr>
      </w:pPr>
    </w:p>
    <w:p w14:paraId="36DB8E38" w14:textId="77777777" w:rsidR="000F4F18" w:rsidRDefault="00000000">
      <w:pPr>
        <w:spacing w:line="360" w:lineRule="auto"/>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 xml:space="preserve">Introduction: </w:t>
      </w:r>
      <w:r>
        <w:rPr>
          <w:rFonts w:ascii="Times New Roman" w:hAnsi="Times New Roman" w:cs="Times New Roman"/>
          <w:sz w:val="24"/>
          <w:szCs w:val="24"/>
        </w:rPr>
        <w:t xml:space="preserve">Maize is one of the most versatile emerging crops having wider adaptability and compatibility under diverse soil and climatic conditions and hence is cultivated in sequence with different crops under various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-ecologies of the country (Maurya </w:t>
      </w:r>
      <w:r>
        <w:rPr>
          <w:rFonts w:ascii="Times New Roman" w:hAnsi="Times New Roman" w:cs="Times New Roman"/>
          <w:i/>
          <w:sz w:val="24"/>
          <w:szCs w:val="24"/>
        </w:rPr>
        <w:t>et al</w:t>
      </w:r>
      <w:r>
        <w:rPr>
          <w:rFonts w:ascii="Times New Roman" w:hAnsi="Times New Roman" w:cs="Times New Roman"/>
          <w:sz w:val="24"/>
          <w:szCs w:val="24"/>
        </w:rPr>
        <w:t xml:space="preserve">., 2020). It </w:t>
      </w:r>
      <w:r>
        <w:rPr>
          <w:rFonts w:ascii="Times New Roman" w:hAnsi="Times New Roman" w:cs="Times New Roman"/>
          <w:spacing w:val="2"/>
          <w:sz w:val="24"/>
          <w:szCs w:val="24"/>
        </w:rPr>
        <w:t xml:space="preserve">is the </w:t>
      </w:r>
      <w:r>
        <w:rPr>
          <w:rFonts w:ascii="Times New Roman" w:hAnsi="Times New Roman" w:cs="Times New Roman"/>
          <w:sz w:val="24"/>
          <w:szCs w:val="24"/>
        </w:rPr>
        <w:t>third</w:t>
      </w:r>
      <w:r>
        <w:rPr>
          <w:rFonts w:ascii="Times New Roman" w:hAnsi="Times New Roman" w:cs="Times New Roman"/>
          <w:spacing w:val="-9"/>
          <w:sz w:val="24"/>
          <w:szCs w:val="24"/>
        </w:rPr>
        <w:t xml:space="preserve"> </w:t>
      </w:r>
      <w:r>
        <w:rPr>
          <w:rFonts w:ascii="Times New Roman" w:hAnsi="Times New Roman" w:cs="Times New Roman"/>
          <w:spacing w:val="-3"/>
          <w:sz w:val="24"/>
          <w:szCs w:val="24"/>
        </w:rPr>
        <w:t>most</w:t>
      </w:r>
      <w:r>
        <w:rPr>
          <w:rFonts w:ascii="Times New Roman" w:hAnsi="Times New Roman" w:cs="Times New Roman"/>
          <w:spacing w:val="-15"/>
          <w:sz w:val="24"/>
          <w:szCs w:val="24"/>
        </w:rPr>
        <w:t xml:space="preserve"> </w:t>
      </w:r>
      <w:r>
        <w:rPr>
          <w:rFonts w:ascii="Times New Roman" w:hAnsi="Times New Roman" w:cs="Times New Roman"/>
          <w:sz w:val="24"/>
          <w:szCs w:val="24"/>
        </w:rPr>
        <w:t>important</w:t>
      </w:r>
      <w:r>
        <w:rPr>
          <w:rFonts w:ascii="Times New Roman" w:hAnsi="Times New Roman" w:cs="Times New Roman"/>
          <w:spacing w:val="-7"/>
          <w:sz w:val="24"/>
          <w:szCs w:val="24"/>
        </w:rPr>
        <w:t xml:space="preserve"> </w:t>
      </w:r>
      <w:r>
        <w:rPr>
          <w:rFonts w:ascii="Times New Roman" w:hAnsi="Times New Roman" w:cs="Times New Roman"/>
          <w:sz w:val="24"/>
          <w:szCs w:val="24"/>
        </w:rPr>
        <w:t>food</w:t>
      </w:r>
      <w:r>
        <w:rPr>
          <w:rFonts w:ascii="Times New Roman" w:hAnsi="Times New Roman" w:cs="Times New Roman"/>
          <w:spacing w:val="-12"/>
          <w:sz w:val="24"/>
          <w:szCs w:val="24"/>
        </w:rPr>
        <w:t xml:space="preserve"> </w:t>
      </w:r>
      <w:r>
        <w:rPr>
          <w:rFonts w:ascii="Times New Roman" w:hAnsi="Times New Roman" w:cs="Times New Roman"/>
          <w:sz w:val="24"/>
          <w:szCs w:val="24"/>
        </w:rPr>
        <w:t>crop</w:t>
      </w:r>
      <w:r>
        <w:rPr>
          <w:rFonts w:ascii="Times New Roman" w:hAnsi="Times New Roman" w:cs="Times New Roman"/>
          <w:spacing w:val="-9"/>
          <w:sz w:val="24"/>
          <w:szCs w:val="24"/>
        </w:rPr>
        <w:t xml:space="preserve"> </w:t>
      </w:r>
      <w:r>
        <w:rPr>
          <w:rFonts w:ascii="Times New Roman" w:hAnsi="Times New Roman" w:cs="Times New Roman"/>
          <w:sz w:val="24"/>
          <w:szCs w:val="24"/>
        </w:rPr>
        <w:t>after</w:t>
      </w:r>
      <w:r>
        <w:rPr>
          <w:rFonts w:ascii="Times New Roman" w:hAnsi="Times New Roman" w:cs="Times New Roman"/>
          <w:spacing w:val="-9"/>
          <w:sz w:val="24"/>
          <w:szCs w:val="24"/>
        </w:rPr>
        <w:t xml:space="preserve"> </w:t>
      </w:r>
      <w:r>
        <w:rPr>
          <w:rFonts w:ascii="Times New Roman" w:hAnsi="Times New Roman" w:cs="Times New Roman"/>
          <w:sz w:val="24"/>
          <w:szCs w:val="24"/>
        </w:rPr>
        <w:t>rice</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8"/>
          <w:sz w:val="24"/>
          <w:szCs w:val="24"/>
        </w:rPr>
        <w:t xml:space="preserve"> </w:t>
      </w:r>
      <w:r>
        <w:rPr>
          <w:rFonts w:ascii="Times New Roman" w:hAnsi="Times New Roman" w:cs="Times New Roman"/>
          <w:sz w:val="24"/>
          <w:szCs w:val="24"/>
        </w:rPr>
        <w:t>wheat</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21"/>
          <w:sz w:val="24"/>
          <w:szCs w:val="24"/>
        </w:rPr>
        <w:t xml:space="preserve"> </w:t>
      </w:r>
      <w:r>
        <w:rPr>
          <w:rFonts w:ascii="Times New Roman" w:hAnsi="Times New Roman" w:cs="Times New Roman"/>
          <w:sz w:val="24"/>
          <w:szCs w:val="24"/>
        </w:rPr>
        <w:t>India</w:t>
      </w:r>
      <w:r>
        <w:rPr>
          <w:rFonts w:ascii="Times New Roman" w:hAnsi="Times New Roman" w:cs="Times New Roman"/>
          <w:spacing w:val="-7"/>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Murdia</w:t>
      </w:r>
      <w:proofErr w:type="spellEnd"/>
      <w:r>
        <w:rPr>
          <w:rFonts w:ascii="Times New Roman" w:hAnsi="Times New Roman" w:cs="Times New Roman"/>
          <w:spacing w:val="-7"/>
          <w:sz w:val="24"/>
          <w:szCs w:val="24"/>
        </w:rPr>
        <w:t xml:space="preserve"> </w:t>
      </w:r>
      <w:r>
        <w:rPr>
          <w:rFonts w:ascii="Times New Roman" w:hAnsi="Times New Roman" w:cs="Times New Roman"/>
          <w:i/>
          <w:sz w:val="24"/>
          <w:szCs w:val="24"/>
        </w:rPr>
        <w:t>et</w:t>
      </w:r>
      <w:r>
        <w:rPr>
          <w:rFonts w:ascii="Times New Roman" w:hAnsi="Times New Roman" w:cs="Times New Roman"/>
          <w:i/>
          <w:spacing w:val="-5"/>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z w:val="24"/>
          <w:szCs w:val="24"/>
        </w:rPr>
        <w:t>2016).</w:t>
      </w:r>
      <w:r>
        <w:rPr>
          <w:rFonts w:ascii="Times New Roman" w:hAnsi="Times New Roman" w:cs="Times New Roman"/>
          <w:spacing w:val="-9"/>
          <w:sz w:val="24"/>
          <w:szCs w:val="24"/>
        </w:rPr>
        <w:t xml:space="preserve"> </w:t>
      </w:r>
      <w:r>
        <w:rPr>
          <w:rFonts w:ascii="Times New Roman" w:hAnsi="Times New Roman" w:cs="Times New Roman"/>
          <w:sz w:val="24"/>
          <w:szCs w:val="24"/>
        </w:rPr>
        <w:t>Globally,</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this crop is known as queen of cereals because of its highest genetic </w:t>
      </w:r>
      <w:r>
        <w:rPr>
          <w:rFonts w:ascii="Times New Roman" w:hAnsi="Times New Roman" w:cs="Times New Roman"/>
          <w:spacing w:val="-3"/>
          <w:sz w:val="24"/>
          <w:szCs w:val="24"/>
        </w:rPr>
        <w:t xml:space="preserve">yield </w:t>
      </w:r>
      <w:r>
        <w:rPr>
          <w:rFonts w:ascii="Times New Roman" w:hAnsi="Times New Roman" w:cs="Times New Roman"/>
          <w:sz w:val="24"/>
          <w:szCs w:val="24"/>
        </w:rPr>
        <w:t>potential among the cereals (</w:t>
      </w:r>
      <w:proofErr w:type="spellStart"/>
      <w:r>
        <w:rPr>
          <w:rFonts w:ascii="Times New Roman" w:eastAsia="SimSun" w:hAnsi="Times New Roman" w:cs="Times New Roman"/>
          <w:sz w:val="24"/>
          <w:szCs w:val="24"/>
        </w:rPr>
        <w:t>Vishuddha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w:t>
      </w:r>
      <w:r>
        <w:rPr>
          <w:rFonts w:ascii="Times New Roman" w:hAnsi="Times New Roman" w:cs="Times New Roman"/>
          <w:sz w:val="24"/>
          <w:szCs w:val="24"/>
        </w:rPr>
        <w:t xml:space="preserve"> 2018). It is cultivated on nearly 150 m ha in about 160 countries having wider diversity of soil, climate, biodiversity and management practices that contributes 36 % (782 m t) in the global grain production. In India, average area of cultivation is 8.7 m ha mainly during </w:t>
      </w:r>
      <w:r>
        <w:rPr>
          <w:rFonts w:ascii="Times New Roman" w:hAnsi="Times New Roman" w:cs="Times New Roman"/>
          <w:i/>
          <w:sz w:val="24"/>
          <w:szCs w:val="24"/>
        </w:rPr>
        <w:t xml:space="preserve">Kharif </w:t>
      </w:r>
      <w:r>
        <w:rPr>
          <w:rFonts w:ascii="Times New Roman" w:hAnsi="Times New Roman" w:cs="Times New Roman"/>
          <w:sz w:val="24"/>
          <w:szCs w:val="24"/>
        </w:rPr>
        <w:t>season which covers 80% of the area. The average productivity in India is 2.43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lower than the global average (4.92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(Parihar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2011). USA is the largest producer of maize contributes nearly 35% of the total production in world and highest productivity (&gt;9.6 t ha</w:t>
      </w:r>
      <w:r>
        <w:rPr>
          <w:rFonts w:ascii="Times New Roman" w:hAnsi="Times New Roman" w:cs="Times New Roman"/>
          <w:sz w:val="24"/>
          <w:szCs w:val="24"/>
          <w:vertAlign w:val="superscript"/>
        </w:rPr>
        <w:t>-1</w:t>
      </w:r>
      <w:r>
        <w:rPr>
          <w:rFonts w:ascii="Times New Roman" w:hAnsi="Times New Roman" w:cs="Times New Roman"/>
          <w:sz w:val="24"/>
          <w:szCs w:val="24"/>
        </w:rPr>
        <w:t>) which is double than the global average (4.92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India contributes nearly 9% in the national food basket. About 25% of N and P, 50% of S and 75% of K taken up by cereal crops are retained in the crop residue, making them viable nutrient sources. Also, residues return carbon (C) to the soil, which improves soil structure, the ability of the soil to hold nutrients, and water holding capacity. The use of organic inputs such as crop residue and manures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great potential for improving soil productivity and crop yield through improvement of the soil chemical properties and </w:t>
      </w:r>
      <w:r>
        <w:rPr>
          <w:rFonts w:ascii="Times New Roman" w:hAnsi="Times New Roman" w:cs="Times New Roman"/>
          <w:sz w:val="24"/>
          <w:szCs w:val="24"/>
        </w:rPr>
        <w:lastRenderedPageBreak/>
        <w:t xml:space="preserve">nutrient supply (Abbasi </w:t>
      </w:r>
      <w:r>
        <w:rPr>
          <w:rFonts w:ascii="Times New Roman" w:hAnsi="Times New Roman" w:cs="Times New Roman"/>
          <w:i/>
          <w:iCs/>
          <w:sz w:val="24"/>
          <w:szCs w:val="24"/>
        </w:rPr>
        <w:t>et al</w:t>
      </w:r>
      <w:r>
        <w:rPr>
          <w:rFonts w:ascii="Times New Roman" w:hAnsi="Times New Roman" w:cs="Times New Roman"/>
          <w:sz w:val="24"/>
          <w:szCs w:val="24"/>
        </w:rPr>
        <w:t xml:space="preserve">., 2009). Incorporation of crop residues can contribute to sustainability mainly through improvement of soil fertility as judged by organic carbon, available P and potassium (K) content. Straw incorporation returns valuable nutrients back into the soil, particularly P and K, leading to potential economic savings through reduced additions of organic and inorganic </w:t>
      </w:r>
      <w:proofErr w:type="spellStart"/>
      <w:r>
        <w:rPr>
          <w:rFonts w:ascii="Times New Roman" w:hAnsi="Times New Roman" w:cs="Times New Roman"/>
          <w:sz w:val="24"/>
          <w:szCs w:val="24"/>
        </w:rPr>
        <w:t>fertilisers</w:t>
      </w:r>
      <w:proofErr w:type="spellEnd"/>
      <w:r>
        <w:rPr>
          <w:rFonts w:ascii="Times New Roman" w:hAnsi="Times New Roman" w:cs="Times New Roman"/>
          <w:sz w:val="24"/>
          <w:szCs w:val="24"/>
        </w:rPr>
        <w:t xml:space="preserve"> (HGCA, 2009).</w:t>
      </w:r>
    </w:p>
    <w:p w14:paraId="006054DC" w14:textId="77777777" w:rsidR="00562A94" w:rsidRDefault="00000000">
      <w:pPr>
        <w:tabs>
          <w:tab w:val="left" w:pos="8600"/>
        </w:tabs>
        <w:spacing w:line="360" w:lineRule="auto"/>
        <w:jc w:val="both"/>
        <w:rPr>
          <w:rFonts w:ascii="Times New Roman" w:hAnsi="Times New Roman"/>
          <w:b/>
          <w:bCs/>
          <w:sz w:val="24"/>
          <w:szCs w:val="24"/>
        </w:rPr>
      </w:pPr>
      <w:r>
        <w:rPr>
          <w:rFonts w:ascii="Times New Roman" w:hAnsi="Times New Roman"/>
          <w:b/>
          <w:bCs/>
          <w:sz w:val="24"/>
          <w:szCs w:val="24"/>
        </w:rPr>
        <w:t>Material and methods:</w:t>
      </w:r>
    </w:p>
    <w:p w14:paraId="1FEBDC6D" w14:textId="701568BF" w:rsidR="000F4F18" w:rsidRDefault="00000000">
      <w:pPr>
        <w:tabs>
          <w:tab w:val="left" w:pos="860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A field experiment was conducted during 2021-22 and 2022-23 at Regional Agricultural Research Station, </w:t>
      </w:r>
      <w:proofErr w:type="spellStart"/>
      <w:r>
        <w:rPr>
          <w:rFonts w:ascii="Times New Roman" w:hAnsi="Times New Roman" w:cs="Times New Roman"/>
          <w:color w:val="000000"/>
          <w:sz w:val="24"/>
          <w:szCs w:val="24"/>
        </w:rPr>
        <w:t>Arepally</w:t>
      </w:r>
      <w:proofErr w:type="spellEnd"/>
      <w:r>
        <w:rPr>
          <w:rFonts w:ascii="Times New Roman" w:hAnsi="Times New Roman" w:cs="Times New Roman"/>
          <w:color w:val="000000"/>
          <w:sz w:val="24"/>
          <w:szCs w:val="24"/>
        </w:rPr>
        <w:t>, Warangal district.</w:t>
      </w:r>
      <w:r>
        <w:rPr>
          <w:rFonts w:ascii="Times New Roman" w:hAnsi="Times New Roman" w:cs="Times New Roman"/>
          <w:sz w:val="24"/>
          <w:szCs w:val="24"/>
        </w:rPr>
        <w:t xml:space="preserve"> It is </w:t>
      </w:r>
      <w:r>
        <w:rPr>
          <w:rFonts w:ascii="Times New Roman" w:hAnsi="Times New Roman" w:cs="Times New Roman"/>
          <w:color w:val="000000" w:themeColor="text1"/>
          <w:sz w:val="24"/>
          <w:szCs w:val="24"/>
        </w:rPr>
        <w:t xml:space="preserve">situated in the Central Telangana Zone. The experiment was conducted in Factorial randomized block design. </w:t>
      </w:r>
      <w:r>
        <w:rPr>
          <w:rFonts w:ascii="Times New Roman" w:hAnsi="Times New Roman" w:cs="Times New Roman"/>
          <w:sz w:val="24"/>
          <w:szCs w:val="36"/>
        </w:rPr>
        <w:t xml:space="preserve">The soil was sandy clay loam in texture. </w:t>
      </w:r>
      <w:r>
        <w:rPr>
          <w:rFonts w:ascii="Times New Roman" w:hAnsi="Times New Roman" w:cs="Times New Roman"/>
          <w:sz w:val="24"/>
          <w:szCs w:val="24"/>
        </w:rPr>
        <w:t xml:space="preserve">The variety </w:t>
      </w:r>
      <w:proofErr w:type="spellStart"/>
      <w:r>
        <w:rPr>
          <w:rFonts w:ascii="Times New Roman" w:hAnsi="Times New Roman" w:cs="Times New Roman"/>
          <w:sz w:val="24"/>
          <w:szCs w:val="24"/>
        </w:rPr>
        <w:t>choosed</w:t>
      </w:r>
      <w:proofErr w:type="spellEnd"/>
      <w:r>
        <w:rPr>
          <w:rFonts w:ascii="Times New Roman" w:hAnsi="Times New Roman" w:cs="Times New Roman"/>
          <w:sz w:val="24"/>
          <w:szCs w:val="24"/>
        </w:rPr>
        <w:t xml:space="preserve"> for maize is NK-7884 </w:t>
      </w:r>
      <w:proofErr w:type="spellStart"/>
      <w:r>
        <w:rPr>
          <w:rFonts w:ascii="Times New Roman" w:hAnsi="Times New Roman" w:cs="Times New Roman"/>
          <w:sz w:val="24"/>
          <w:szCs w:val="24"/>
        </w:rPr>
        <w:t>syngenta</w:t>
      </w:r>
      <w:proofErr w:type="spellEnd"/>
      <w:r>
        <w:rPr>
          <w:rFonts w:ascii="Times New Roman" w:hAnsi="Times New Roman" w:cs="Times New Roman"/>
          <w:sz w:val="24"/>
          <w:szCs w:val="24"/>
        </w:rPr>
        <w:t xml:space="preserve"> hybrid corn. Spacing adopted for maize was </w:t>
      </w:r>
      <w:r>
        <w:rPr>
          <w:rFonts w:ascii="Times New Roman" w:hAnsi="Times New Roman" w:cs="Times New Roman"/>
          <w:bCs/>
          <w:sz w:val="24"/>
          <w:szCs w:val="24"/>
        </w:rPr>
        <w:t>60 X 20 cm (Maize) with plot size of 6 X 4 =24 Sq. Meters.</w:t>
      </w:r>
    </w:p>
    <w:p w14:paraId="36741285" w14:textId="77777777" w:rsidR="000F4F18" w:rsidRDefault="00000000">
      <w:pPr>
        <w:spacing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Treatmental</w:t>
      </w:r>
      <w:proofErr w:type="spellEnd"/>
      <w:r>
        <w:rPr>
          <w:rFonts w:ascii="Times New Roman" w:hAnsi="Times New Roman" w:cs="Times New Roman"/>
          <w:b/>
          <w:bCs/>
          <w:color w:val="000000" w:themeColor="text1"/>
          <w:sz w:val="24"/>
          <w:szCs w:val="24"/>
        </w:rPr>
        <w:t xml:space="preserve"> details:</w:t>
      </w:r>
    </w:p>
    <w:p w14:paraId="1DF758C0" w14:textId="77777777" w:rsidR="000F4F18"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Factor 1 (paddy straw management options) Factor 2 (fertilizer N levels). Among paddy straw management options it has burning </w:t>
      </w:r>
      <w:r>
        <w:rPr>
          <w:rFonts w:ascii="Times New Roman" w:eastAsia="SimSun" w:hAnsi="Times New Roman" w:cs="Times New Roman"/>
          <w:color w:val="000000"/>
          <w:sz w:val="24"/>
          <w:szCs w:val="24"/>
          <w:lang w:bidi="ar"/>
        </w:rPr>
        <w:t>(one week before land preparation)</w:t>
      </w:r>
      <w:r>
        <w:rPr>
          <w:rFonts w:ascii="Times New Roman" w:hAnsi="Times New Roman" w:cs="Times New Roman"/>
          <w:color w:val="000000" w:themeColor="text1"/>
          <w:sz w:val="24"/>
          <w:szCs w:val="24"/>
        </w:rPr>
        <w:t xml:space="preserve">, incorporation </w:t>
      </w:r>
      <w:r>
        <w:rPr>
          <w:rFonts w:ascii="Times New Roman" w:eastAsia="SimSun" w:hAnsi="Times New Roman" w:cs="Times New Roman"/>
          <w:color w:val="000000"/>
          <w:sz w:val="24"/>
          <w:szCs w:val="24"/>
          <w:lang w:bidi="ar"/>
        </w:rPr>
        <w:t>(a week before land preparation consortium is sprayed, week after its spray paddy straw will be incorporated</w:t>
      </w:r>
      <w:proofErr w:type="gramStart"/>
      <w:r>
        <w:rPr>
          <w:rFonts w:ascii="Times New Roman" w:eastAsia="SimSun" w:hAnsi="Times New Roman" w:cs="Times New Roman"/>
          <w:color w:val="000000"/>
          <w:sz w:val="24"/>
          <w:szCs w:val="24"/>
          <w:lang w:bidi="ar"/>
        </w:rPr>
        <w:t xml:space="preserve">)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sz w:val="24"/>
          <w:szCs w:val="24"/>
          <w:lang w:bidi="ar"/>
        </w:rPr>
        <w:t>Cutting and removal of straw (one week before land preparation paddy straw removed and consortium will be sprayed, week after spray paddy straw is incorporated)</w:t>
      </w:r>
      <w:r>
        <w:rPr>
          <w:rFonts w:ascii="Times New Roman" w:hAnsi="Times New Roman" w:cs="Times New Roman"/>
          <w:color w:val="000000" w:themeColor="text1"/>
          <w:sz w:val="24"/>
          <w:szCs w:val="24"/>
        </w:rPr>
        <w:t xml:space="preserve"> . </w:t>
      </w:r>
    </w:p>
    <w:p w14:paraId="35148ED3" w14:textId="77777777" w:rsidR="000F4F18" w:rsidRDefault="00000000">
      <w:pPr>
        <w:spacing w:line="360" w:lineRule="auto"/>
        <w:jc w:val="both"/>
        <w:rPr>
          <w:rFonts w:ascii="Times New Roman" w:eastAsia="SimSun" w:hAnsi="Times New Roman" w:cs="Times New Roman"/>
          <w:color w:val="000000"/>
          <w:sz w:val="24"/>
          <w:szCs w:val="24"/>
          <w:lang w:bidi="ar"/>
        </w:rPr>
      </w:pPr>
      <w:r>
        <w:rPr>
          <w:rFonts w:ascii="Times New Roman" w:hAnsi="Times New Roman" w:cs="Times New Roman"/>
          <w:color w:val="000000" w:themeColor="text1"/>
          <w:sz w:val="24"/>
          <w:szCs w:val="24"/>
        </w:rPr>
        <w:t>Among fertilizer N levels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sz w:val="24"/>
          <w:szCs w:val="24"/>
          <w:lang w:bidi="ar"/>
        </w:rPr>
        <w:t xml:space="preserve">100 % RDN (33.3 % at basal, 33.3% knee high stage (30 DAS) and 33.3%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2</w:t>
      </w:r>
      <w:r>
        <w:rPr>
          <w:rFonts w:ascii="Times New Roman" w:eastAsia="SimSun" w:hAnsi="Times New Roman" w:cs="Times New Roman"/>
          <w:color w:val="000000"/>
          <w:sz w:val="24"/>
          <w:szCs w:val="24"/>
          <w:lang w:bidi="ar"/>
        </w:rPr>
        <w:t xml:space="preserve"> 100% RDN (40 % at basal, 30% knee- high stage (30 DAS),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3</w:t>
      </w:r>
      <w:r>
        <w:rPr>
          <w:rFonts w:ascii="Times New Roman" w:eastAsia="SimSun" w:hAnsi="Times New Roman" w:cs="Times New Roman"/>
          <w:color w:val="000000"/>
          <w:sz w:val="24"/>
          <w:szCs w:val="24"/>
          <w:lang w:bidi="ar"/>
        </w:rPr>
        <w:t xml:space="preserve"> 100% RDN (10% at basal, 30% 15 days after sowing, 30% knee high stage (30 DAS) and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4</w:t>
      </w:r>
      <w:r>
        <w:rPr>
          <w:rFonts w:ascii="Times New Roman" w:eastAsia="SimSun" w:hAnsi="Times New Roman" w:cs="Times New Roman"/>
          <w:color w:val="000000"/>
          <w:sz w:val="24"/>
          <w:szCs w:val="24"/>
          <w:lang w:bidi="ar"/>
        </w:rPr>
        <w:t xml:space="preserve"> 100% RDN (15% at basal, 30% 15 days after sowing, 30%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5</w:t>
      </w:r>
      <w:r>
        <w:rPr>
          <w:rFonts w:ascii="Times New Roman" w:eastAsia="SimSun" w:hAnsi="Times New Roman" w:cs="Times New Roman"/>
          <w:color w:val="000000"/>
          <w:sz w:val="24"/>
          <w:szCs w:val="24"/>
          <w:lang w:bidi="ar"/>
        </w:rPr>
        <w:t xml:space="preserve"> 115% RDN (18 % at basal, 36% 15 days after sowing, 36%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 xml:space="preserve">6 </w:t>
      </w:r>
      <w:r>
        <w:rPr>
          <w:rFonts w:ascii="Times New Roman" w:eastAsia="SimSun" w:hAnsi="Times New Roman" w:cs="Times New Roman"/>
          <w:color w:val="000000"/>
          <w:sz w:val="24"/>
          <w:szCs w:val="24"/>
          <w:lang w:bidi="ar"/>
        </w:rPr>
        <w:t xml:space="preserve">130% RDN (20% at basal, 42% 15 days after sowing, 42% knee high stage (30 DAS) and 26 %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p w14:paraId="70B7FCA8" w14:textId="77777777" w:rsidR="000F4F18" w:rsidRDefault="00000000">
      <w:pPr>
        <w:spacing w:line="360" w:lineRule="auto"/>
        <w:jc w:val="both"/>
        <w:rPr>
          <w:rFonts w:ascii="Times New Roman" w:eastAsia="SimSun" w:hAnsi="Times New Roman" w:cs="Times New Roman"/>
          <w:color w:val="000000"/>
          <w:sz w:val="24"/>
          <w:szCs w:val="24"/>
          <w:lang w:bidi="ar"/>
        </w:rPr>
      </w:pPr>
      <w:r>
        <w:rPr>
          <w:rFonts w:ascii="Times New Roman" w:eastAsia="CIDFont" w:hAnsi="Times New Roman" w:cs="Times New Roman"/>
          <w:b/>
          <w:bCs/>
          <w:color w:val="000000"/>
          <w:sz w:val="24"/>
          <w:szCs w:val="24"/>
          <w:lang w:bidi="ar"/>
        </w:rPr>
        <w:t>Microbial consortium:</w:t>
      </w:r>
      <w:r>
        <w:rPr>
          <w:rFonts w:ascii="Times New Roman" w:eastAsia="CIDFont" w:hAnsi="Times New Roman" w:cs="Times New Roman"/>
          <w:color w:val="000000"/>
          <w:sz w:val="24"/>
          <w:szCs w:val="24"/>
          <w:lang w:bidi="ar"/>
        </w:rPr>
        <w:t xml:space="preserve"> Consists of decomposers belonging to </w:t>
      </w:r>
      <w:r>
        <w:rPr>
          <w:rFonts w:ascii="Times New Roman" w:eastAsia="CIDFont" w:hAnsi="Times New Roman" w:cs="Times New Roman"/>
          <w:i/>
          <w:iCs/>
          <w:color w:val="000000"/>
          <w:sz w:val="24"/>
          <w:szCs w:val="24"/>
          <w:lang w:bidi="ar"/>
        </w:rPr>
        <w:t xml:space="preserve">genera </w:t>
      </w:r>
      <w:proofErr w:type="spellStart"/>
      <w:r>
        <w:rPr>
          <w:rFonts w:ascii="Times New Roman" w:eastAsia="CIDFont" w:hAnsi="Times New Roman" w:cs="Times New Roman"/>
          <w:i/>
          <w:iCs/>
          <w:color w:val="000000"/>
          <w:sz w:val="24"/>
          <w:szCs w:val="24"/>
          <w:lang w:bidi="ar"/>
        </w:rPr>
        <w:t>Phanerochaeta</w:t>
      </w:r>
      <w:proofErr w:type="spellEnd"/>
      <w:r>
        <w:rPr>
          <w:rFonts w:ascii="Times New Roman" w:eastAsia="CIDFont" w:hAnsi="Times New Roman" w:cs="Times New Roman"/>
          <w:i/>
          <w:iCs/>
          <w:color w:val="000000"/>
          <w:sz w:val="24"/>
          <w:szCs w:val="24"/>
          <w:lang w:bidi="ar"/>
        </w:rPr>
        <w:t xml:space="preserve">, </w:t>
      </w:r>
      <w:proofErr w:type="spellStart"/>
      <w:r>
        <w:rPr>
          <w:rFonts w:ascii="Times New Roman" w:eastAsia="CIDFont" w:hAnsi="Times New Roman" w:cs="Times New Roman"/>
          <w:i/>
          <w:iCs/>
          <w:color w:val="000000"/>
          <w:sz w:val="24"/>
          <w:szCs w:val="24"/>
          <w:lang w:bidi="ar"/>
        </w:rPr>
        <w:t>Asperigillus</w:t>
      </w:r>
      <w:proofErr w:type="spellEnd"/>
      <w:r>
        <w:rPr>
          <w:rFonts w:ascii="Times New Roman" w:eastAsia="CIDFont" w:hAnsi="Times New Roman" w:cs="Times New Roman"/>
          <w:i/>
          <w:iCs/>
          <w:color w:val="000000"/>
          <w:sz w:val="24"/>
          <w:szCs w:val="24"/>
          <w:lang w:bidi="ar"/>
        </w:rPr>
        <w:t xml:space="preserve">, Trichoderma. </w:t>
      </w:r>
      <w:r>
        <w:rPr>
          <w:rFonts w:ascii="Times New Roman" w:eastAsia="CIDFont" w:hAnsi="Times New Roman" w:cs="Times New Roman"/>
          <w:color w:val="000000"/>
          <w:sz w:val="24"/>
          <w:szCs w:val="24"/>
          <w:lang w:bidi="ar"/>
        </w:rPr>
        <w:t xml:space="preserve">RDF for </w:t>
      </w:r>
      <w:r>
        <w:rPr>
          <w:rFonts w:ascii="Times New Roman" w:eastAsia="CIDFont" w:hAnsi="Times New Roman" w:cs="Times New Roman"/>
          <w:i/>
          <w:iCs/>
          <w:color w:val="000000"/>
          <w:sz w:val="24"/>
          <w:szCs w:val="24"/>
          <w:lang w:bidi="ar"/>
        </w:rPr>
        <w:t>Rabi</w:t>
      </w:r>
      <w:r>
        <w:rPr>
          <w:rFonts w:ascii="Times New Roman" w:eastAsia="CIDFont" w:hAnsi="Times New Roman" w:cs="Times New Roman"/>
          <w:color w:val="000000"/>
          <w:sz w:val="24"/>
          <w:szCs w:val="24"/>
          <w:lang w:bidi="ar"/>
        </w:rPr>
        <w:t xml:space="preserve"> maize - 240-80-80 kg N-P-K kg ha</w:t>
      </w:r>
      <w:r>
        <w:rPr>
          <w:rFonts w:ascii="Times New Roman" w:eastAsia="CIDFont" w:hAnsi="Times New Roman" w:cs="Times New Roman"/>
          <w:color w:val="000000"/>
          <w:sz w:val="24"/>
          <w:szCs w:val="24"/>
          <w:vertAlign w:val="superscript"/>
          <w:lang w:bidi="ar"/>
        </w:rPr>
        <w:t>-1</w:t>
      </w:r>
      <w:r>
        <w:rPr>
          <w:rFonts w:ascii="Times New Roman" w:eastAsia="CIDFont"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Recommended doses of phosphorus, potassium and FYM (10 t ha</w:t>
      </w:r>
      <w:r>
        <w:rPr>
          <w:rFonts w:ascii="Times New Roman" w:eastAsia="SimSun" w:hAnsi="Times New Roman" w:cs="Times New Roman"/>
          <w:color w:val="000000"/>
          <w:sz w:val="24"/>
          <w:szCs w:val="24"/>
          <w:vertAlign w:val="superscript"/>
          <w:lang w:bidi="ar"/>
        </w:rPr>
        <w:t>-</w:t>
      </w:r>
      <w:proofErr w:type="gramStart"/>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xml:space="preserve"> )</w:t>
      </w:r>
      <w:proofErr w:type="gramEnd"/>
      <w:r>
        <w:rPr>
          <w:rFonts w:ascii="Times New Roman" w:eastAsia="SimSun" w:hAnsi="Times New Roman" w:cs="Times New Roman"/>
          <w:color w:val="000000"/>
          <w:sz w:val="24"/>
          <w:szCs w:val="24"/>
          <w:lang w:bidi="ar"/>
        </w:rPr>
        <w:t xml:space="preserve"> will be applied in equal quantities in all treatments.</w:t>
      </w:r>
    </w:p>
    <w:p w14:paraId="5D64A839" w14:textId="77777777" w:rsidR="000F4F18" w:rsidRDefault="00000000">
      <w:pPr>
        <w:tabs>
          <w:tab w:val="left" w:pos="8600"/>
        </w:tabs>
        <w:spacing w:line="360" w:lineRule="auto"/>
        <w:jc w:val="both"/>
        <w:rPr>
          <w:rFonts w:ascii="Times New Roman" w:hAnsi="Times New Roman"/>
          <w:sz w:val="24"/>
          <w:szCs w:val="24"/>
        </w:rPr>
      </w:pPr>
      <w:r>
        <w:rPr>
          <w:rFonts w:ascii="Times New Roman" w:eastAsia="SimSun" w:hAnsi="Times New Roman" w:cs="Times New Roman"/>
          <w:color w:val="000000"/>
          <w:sz w:val="24"/>
          <w:szCs w:val="24"/>
          <w:lang w:bidi="ar"/>
        </w:rPr>
        <w:t xml:space="preserve">Five randomly selected plants from each plot were taken and measured for cob length, cob girth, number of cobs per </w:t>
      </w:r>
      <w:proofErr w:type="gramStart"/>
      <w:r>
        <w:rPr>
          <w:rFonts w:ascii="Times New Roman" w:eastAsia="SimSun" w:hAnsi="Times New Roman" w:cs="Times New Roman"/>
          <w:color w:val="000000"/>
          <w:sz w:val="24"/>
          <w:szCs w:val="24"/>
          <w:lang w:bidi="ar"/>
        </w:rPr>
        <w:t>plant ,</w:t>
      </w:r>
      <w:proofErr w:type="gramEnd"/>
      <w:r>
        <w:rPr>
          <w:rFonts w:ascii="Times New Roman" w:eastAsia="SimSun" w:hAnsi="Times New Roman" w:cs="Times New Roman"/>
          <w:color w:val="000000"/>
          <w:sz w:val="24"/>
          <w:szCs w:val="24"/>
          <w:lang w:bidi="ar"/>
        </w:rPr>
        <w:t xml:space="preserve"> number of grains per cob, 100 seed weight a</w:t>
      </w:r>
      <w:r>
        <w:rPr>
          <w:rFonts w:ascii="Times New Roman" w:hAnsi="Times New Roman" w:cs="Times New Roman"/>
          <w:sz w:val="24"/>
          <w:szCs w:val="24"/>
        </w:rPr>
        <w:t>nd average values were calculated.</w:t>
      </w:r>
    </w:p>
    <w:p w14:paraId="799681D3" w14:textId="77777777" w:rsidR="000F4F18" w:rsidRDefault="00000000">
      <w:pPr>
        <w:jc w:val="both"/>
        <w:rPr>
          <w:rFonts w:ascii="Times New Roman" w:hAnsi="Times New Roman" w:cs="Times New Roman"/>
          <w:b/>
          <w:bCs/>
          <w:sz w:val="24"/>
          <w:szCs w:val="24"/>
          <w:lang w:bidi="te-IN"/>
        </w:rPr>
      </w:pPr>
      <w:r>
        <w:rPr>
          <w:rFonts w:ascii="Times New Roman" w:hAnsi="Times New Roman" w:cs="Times New Roman"/>
          <w:b/>
          <w:bCs/>
          <w:sz w:val="24"/>
          <w:szCs w:val="24"/>
        </w:rPr>
        <w:lastRenderedPageBreak/>
        <w:t xml:space="preserve">Results and discussion: </w:t>
      </w:r>
    </w:p>
    <w:p w14:paraId="1DFF63CE" w14:textId="77777777" w:rsidR="000F4F18" w:rsidRDefault="00000000">
      <w:pPr>
        <w:spacing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Yield Attributes:</w:t>
      </w:r>
    </w:p>
    <w:p w14:paraId="69A49BE4" w14:textId="77777777" w:rsidR="000F4F18" w:rsidRDefault="00000000">
      <w:pPr>
        <w:spacing w:line="360" w:lineRule="auto"/>
        <w:jc w:val="both"/>
        <w:rPr>
          <w:rFonts w:ascii="Times New Roman" w:hAnsi="Times New Roman" w:cs="Times New Roman"/>
          <w:b/>
          <w:bCs/>
          <w:sz w:val="24"/>
          <w:szCs w:val="24"/>
          <w:lang w:bidi="te-IN"/>
        </w:rPr>
      </w:pPr>
      <w:r>
        <w:rPr>
          <w:rFonts w:ascii="Times New Roman" w:hAnsi="Times New Roman" w:cs="Times New Roman"/>
          <w:bCs/>
          <w:sz w:val="24"/>
        </w:rPr>
        <w:t>There is no significant effect of paddy straw and nitrogen management on yield attributes of maize. There is no significant interaction between the two factors.</w:t>
      </w:r>
    </w:p>
    <w:p w14:paraId="6AFD73A9" w14:textId="77777777" w:rsidR="000F4F18" w:rsidRDefault="00000000">
      <w:pPr>
        <w:spacing w:line="360" w:lineRule="auto"/>
        <w:jc w:val="both"/>
        <w:rPr>
          <w:rFonts w:ascii="Times New Roman" w:hAnsi="Times New Roman" w:cs="Times New Roman"/>
          <w:b/>
          <w:bCs/>
          <w:sz w:val="24"/>
        </w:rPr>
      </w:pPr>
      <w:r>
        <w:rPr>
          <w:rFonts w:ascii="Times New Roman" w:hAnsi="Times New Roman" w:cs="Times New Roman"/>
          <w:b/>
          <w:bCs/>
          <w:sz w:val="24"/>
        </w:rPr>
        <w:t>Cob length (cm)</w:t>
      </w:r>
    </w:p>
    <w:p w14:paraId="184B0193" w14:textId="77777777" w:rsidR="000F4F18" w:rsidRDefault="00000000">
      <w:pPr>
        <w:spacing w:line="360" w:lineRule="auto"/>
        <w:jc w:val="both"/>
        <w:rPr>
          <w:rFonts w:ascii="Times New Roman" w:hAnsi="Times New Roman" w:cs="Times New Roman"/>
          <w:bCs/>
          <w:sz w:val="24"/>
        </w:rPr>
      </w:pPr>
      <w:r>
        <w:rPr>
          <w:rFonts w:ascii="Times New Roman" w:hAnsi="Times New Roman" w:cs="Times New Roman"/>
          <w:bCs/>
          <w:sz w:val="24"/>
        </w:rPr>
        <w:t xml:space="preserve"> The highest was obtained in incorporation </w:t>
      </w:r>
      <w:r>
        <w:rPr>
          <w:rFonts w:ascii="Times New Roman" w:eastAsia="SimSun" w:hAnsi="Times New Roman" w:cs="Times New Roman"/>
          <w:bCs/>
          <w:color w:val="000000"/>
          <w:sz w:val="24"/>
          <w:szCs w:val="24"/>
          <w:lang w:bidi="ar"/>
        </w:rPr>
        <w:t xml:space="preserve">23.15 </w:t>
      </w:r>
      <w:r>
        <w:rPr>
          <w:rFonts w:ascii="Times New Roman" w:hAnsi="Times New Roman" w:cs="Times New Roman"/>
          <w:bCs/>
          <w:sz w:val="24"/>
        </w:rPr>
        <w:t>cm</w:t>
      </w:r>
      <w:r>
        <w:rPr>
          <w:rFonts w:ascii="Times New Roman" w:eastAsia="SimSun" w:hAnsi="Times New Roman" w:cs="Times New Roman"/>
          <w:bCs/>
          <w:color w:val="000000"/>
          <w:sz w:val="24"/>
          <w:szCs w:val="24"/>
          <w:lang w:bidi="ar"/>
        </w:rPr>
        <w:t xml:space="preserve"> followed by burning 21.04 </w:t>
      </w:r>
      <w:r>
        <w:rPr>
          <w:rFonts w:ascii="Times New Roman" w:hAnsi="Times New Roman" w:cs="Times New Roman"/>
          <w:bCs/>
          <w:sz w:val="24"/>
        </w:rPr>
        <w:t xml:space="preserve">cm </w:t>
      </w:r>
      <w:r>
        <w:rPr>
          <w:rFonts w:ascii="Times New Roman" w:eastAsia="SimSun" w:hAnsi="Times New Roman" w:cs="Times New Roman"/>
          <w:bCs/>
          <w:color w:val="000000"/>
          <w:sz w:val="24"/>
          <w:szCs w:val="24"/>
          <w:lang w:bidi="ar"/>
        </w:rPr>
        <w:t xml:space="preserve">and cutting and removal 20.16 </w:t>
      </w:r>
      <w:r>
        <w:rPr>
          <w:rFonts w:ascii="Times New Roman" w:hAnsi="Times New Roman" w:cs="Times New Roman"/>
          <w:bCs/>
          <w:sz w:val="24"/>
        </w:rPr>
        <w:t>cm.</w:t>
      </w:r>
    </w:p>
    <w:p w14:paraId="10881C87" w14:textId="77777777" w:rsidR="000F4F18" w:rsidRDefault="00000000">
      <w:pPr>
        <w:spacing w:line="360" w:lineRule="auto"/>
        <w:jc w:val="both"/>
        <w:rPr>
          <w:rFonts w:ascii="Times New Roman" w:hAnsi="Times New Roman" w:cs="Times New Roman"/>
          <w:bCs/>
          <w:sz w:val="24"/>
        </w:rPr>
      </w:pPr>
      <w:r>
        <w:rPr>
          <w:rFonts w:ascii="Times New Roman" w:hAnsi="Times New Roman" w:cs="Times New Roman"/>
          <w:bCs/>
          <w:sz w:val="24"/>
        </w:rPr>
        <w:t xml:space="preserve">Among the nitrogen levels the highest cob length was reported in </w:t>
      </w:r>
      <w:r>
        <w:rPr>
          <w:rFonts w:ascii="Times New Roman" w:eastAsia="SimSun" w:hAnsi="Times New Roman" w:cs="Times New Roman"/>
          <w:color w:val="000000"/>
          <w:sz w:val="24"/>
          <w:szCs w:val="24"/>
          <w:lang w:bidi="ar"/>
        </w:rPr>
        <w:t xml:space="preserve">21.95 </w:t>
      </w:r>
      <w:r>
        <w:rPr>
          <w:rFonts w:ascii="Times New Roman" w:hAnsi="Times New Roman" w:cs="Times New Roman"/>
          <w:bCs/>
          <w:sz w:val="24"/>
        </w:rPr>
        <w:t xml:space="preserve">cm </w:t>
      </w:r>
      <w:r>
        <w:rPr>
          <w:rFonts w:ascii="Times New Roman" w:eastAsia="SimSun" w:hAnsi="Times New Roman" w:cs="Times New Roman"/>
          <w:color w:val="000000"/>
          <w:sz w:val="24"/>
          <w:szCs w:val="24"/>
          <w:lang w:bidi="ar"/>
        </w:rPr>
        <w:t>T</w:t>
      </w:r>
      <w:r>
        <w:rPr>
          <w:rFonts w:ascii="Times New Roman" w:eastAsia="SimSun" w:hAnsi="Times New Roman" w:cs="Times New Roman"/>
          <w:color w:val="000000"/>
          <w:sz w:val="24"/>
          <w:szCs w:val="24"/>
          <w:vertAlign w:val="subscript"/>
          <w:lang w:bidi="ar"/>
        </w:rPr>
        <w:t>3</w:t>
      </w:r>
      <w:r>
        <w:rPr>
          <w:rFonts w:ascii="Times New Roman" w:eastAsia="SimSun" w:hAnsi="Times New Roman" w:cs="Times New Roman"/>
          <w:color w:val="000000"/>
          <w:sz w:val="24"/>
          <w:szCs w:val="24"/>
          <w:lang w:bidi="ar"/>
        </w:rPr>
        <w:t xml:space="preserve"> followed by T</w:t>
      </w:r>
      <w:r>
        <w:rPr>
          <w:rFonts w:ascii="Times New Roman" w:eastAsia="SimSun" w:hAnsi="Times New Roman" w:cs="Times New Roman"/>
          <w:color w:val="000000"/>
          <w:sz w:val="24"/>
          <w:szCs w:val="24"/>
          <w:vertAlign w:val="subscript"/>
          <w:lang w:bidi="ar"/>
        </w:rPr>
        <w:t>2</w:t>
      </w:r>
      <w:r>
        <w:rPr>
          <w:rFonts w:ascii="Times New Roman" w:eastAsia="SimSun" w:hAnsi="Times New Roman" w:cs="Times New Roman"/>
          <w:color w:val="000000"/>
          <w:sz w:val="24"/>
          <w:szCs w:val="24"/>
          <w:lang w:bidi="ar"/>
        </w:rPr>
        <w:t xml:space="preserve"> 21.58 </w:t>
      </w:r>
      <w:r>
        <w:rPr>
          <w:rFonts w:ascii="Times New Roman" w:hAnsi="Times New Roman" w:cs="Times New Roman"/>
          <w:bCs/>
          <w:sz w:val="24"/>
        </w:rPr>
        <w:t>cm</w:t>
      </w:r>
      <w:r>
        <w:rPr>
          <w:rFonts w:ascii="Times New Roman" w:eastAsia="SimSun" w:hAnsi="Times New Roman" w:cs="Times New Roman"/>
          <w:color w:val="000000"/>
          <w:sz w:val="24"/>
          <w:szCs w:val="24"/>
          <w:lang w:bidi="ar"/>
        </w:rPr>
        <w:t xml:space="preserve"> and the least was observed in T</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 20.94 </w:t>
      </w:r>
      <w:r>
        <w:rPr>
          <w:rFonts w:ascii="Times New Roman" w:hAnsi="Times New Roman" w:cs="Times New Roman"/>
          <w:bCs/>
          <w:sz w:val="24"/>
        </w:rPr>
        <w:t>cm.</w:t>
      </w:r>
    </w:p>
    <w:p w14:paraId="50BB1C64" w14:textId="77777777" w:rsidR="000F4F18" w:rsidRDefault="00000000">
      <w:pPr>
        <w:spacing w:line="360" w:lineRule="auto"/>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Cob girth (cm)</w:t>
      </w:r>
    </w:p>
    <w:p w14:paraId="353D0EC2" w14:textId="77777777" w:rsidR="000F4F18" w:rsidRDefault="00000000">
      <w:pPr>
        <w:spacing w:line="360" w:lineRule="auto"/>
        <w:jc w:val="both"/>
        <w:rPr>
          <w:rFonts w:ascii="Times New Roman" w:hAnsi="Times New Roman" w:cs="Times New Roman"/>
          <w:bCs/>
          <w:sz w:val="24"/>
        </w:rPr>
      </w:pPr>
      <w:r>
        <w:rPr>
          <w:rFonts w:ascii="Times New Roman" w:hAnsi="Times New Roman" w:cs="Times New Roman"/>
          <w:bCs/>
          <w:sz w:val="24"/>
        </w:rPr>
        <w:t xml:space="preserve"> The highest cob girth was obtained in paddy straw incorporation </w:t>
      </w:r>
      <w:proofErr w:type="spellStart"/>
      <w:r>
        <w:rPr>
          <w:rFonts w:ascii="Times New Roman" w:hAnsi="Times New Roman" w:cs="Times New Roman"/>
          <w:bCs/>
          <w:sz w:val="24"/>
        </w:rPr>
        <w:t>incorporation</w:t>
      </w:r>
      <w:proofErr w:type="spellEnd"/>
      <w:r>
        <w:rPr>
          <w:rFonts w:ascii="Times New Roman" w:hAnsi="Times New Roman" w:cs="Times New Roman"/>
          <w:bCs/>
          <w:sz w:val="24"/>
        </w:rPr>
        <w:t xml:space="preserve"> </w:t>
      </w:r>
      <w:r>
        <w:rPr>
          <w:rFonts w:ascii="Times New Roman" w:eastAsia="SimSun" w:hAnsi="Times New Roman" w:cs="Times New Roman"/>
          <w:color w:val="000000"/>
          <w:sz w:val="24"/>
          <w:szCs w:val="24"/>
          <w:lang w:bidi="ar"/>
        </w:rPr>
        <w:t>17.19</w:t>
      </w:r>
      <w:r>
        <w:rPr>
          <w:rFonts w:ascii="Times New Roman" w:eastAsia="SimSun" w:hAnsi="Times New Roman" w:cs="Times New Roman"/>
          <w:bCs/>
          <w:color w:val="000000"/>
          <w:sz w:val="24"/>
          <w:szCs w:val="24"/>
          <w:lang w:bidi="ar"/>
        </w:rPr>
        <w:t xml:space="preserve"> </w:t>
      </w:r>
      <w:r>
        <w:rPr>
          <w:rFonts w:ascii="Times New Roman" w:hAnsi="Times New Roman" w:cs="Times New Roman"/>
          <w:bCs/>
          <w:sz w:val="24"/>
        </w:rPr>
        <w:t>cm</w:t>
      </w:r>
      <w:r>
        <w:rPr>
          <w:rFonts w:ascii="Times New Roman" w:eastAsia="SimSun" w:hAnsi="Times New Roman" w:cs="Times New Roman"/>
          <w:bCs/>
          <w:color w:val="000000"/>
          <w:sz w:val="24"/>
          <w:szCs w:val="24"/>
          <w:lang w:bidi="ar"/>
        </w:rPr>
        <w:t xml:space="preserve"> followed by burning </w:t>
      </w:r>
      <w:r>
        <w:rPr>
          <w:rFonts w:ascii="Times New Roman" w:eastAsia="SimSun" w:hAnsi="Times New Roman" w:cs="Times New Roman"/>
          <w:color w:val="000000"/>
          <w:sz w:val="24"/>
          <w:szCs w:val="24"/>
          <w:lang w:bidi="ar"/>
        </w:rPr>
        <w:t>16.50</w:t>
      </w:r>
      <w:r>
        <w:rPr>
          <w:rFonts w:ascii="Times New Roman" w:eastAsia="SimSun" w:hAnsi="Times New Roman" w:cs="Times New Roman"/>
          <w:bCs/>
          <w:color w:val="000000"/>
          <w:sz w:val="24"/>
          <w:szCs w:val="24"/>
          <w:lang w:bidi="ar"/>
        </w:rPr>
        <w:t xml:space="preserve"> </w:t>
      </w:r>
      <w:r>
        <w:rPr>
          <w:rFonts w:ascii="Times New Roman" w:hAnsi="Times New Roman" w:cs="Times New Roman"/>
          <w:bCs/>
          <w:sz w:val="24"/>
        </w:rPr>
        <w:t xml:space="preserve">cm </w:t>
      </w:r>
      <w:r>
        <w:rPr>
          <w:rFonts w:ascii="Times New Roman" w:eastAsia="SimSun" w:hAnsi="Times New Roman" w:cs="Times New Roman"/>
          <w:bCs/>
          <w:color w:val="000000"/>
          <w:sz w:val="24"/>
          <w:szCs w:val="24"/>
          <w:lang w:bidi="ar"/>
        </w:rPr>
        <w:t xml:space="preserve">and cutting and removal </w:t>
      </w:r>
      <w:r>
        <w:rPr>
          <w:rFonts w:ascii="Times New Roman" w:eastAsia="SimSun" w:hAnsi="Times New Roman" w:cs="Times New Roman"/>
          <w:color w:val="000000"/>
          <w:sz w:val="24"/>
          <w:szCs w:val="24"/>
          <w:lang w:bidi="ar"/>
        </w:rPr>
        <w:t>16.20</w:t>
      </w:r>
      <w:r>
        <w:rPr>
          <w:rFonts w:ascii="Times New Roman" w:eastAsia="SimSun" w:hAnsi="Times New Roman" w:cs="Times New Roman"/>
          <w:bCs/>
          <w:color w:val="000000"/>
          <w:sz w:val="24"/>
          <w:szCs w:val="24"/>
          <w:lang w:bidi="ar"/>
        </w:rPr>
        <w:t xml:space="preserve"> </w:t>
      </w:r>
      <w:r>
        <w:rPr>
          <w:rFonts w:ascii="Times New Roman" w:hAnsi="Times New Roman" w:cs="Times New Roman"/>
          <w:bCs/>
          <w:sz w:val="24"/>
        </w:rPr>
        <w:t>cm.</w:t>
      </w:r>
    </w:p>
    <w:p w14:paraId="026BE792" w14:textId="77777777" w:rsidR="000F4F18" w:rsidRDefault="00000000">
      <w:pPr>
        <w:spacing w:line="360" w:lineRule="auto"/>
        <w:jc w:val="both"/>
        <w:rPr>
          <w:rFonts w:ascii="Times New Roman" w:hAnsi="Times New Roman" w:cs="Times New Roman"/>
          <w:bCs/>
          <w:sz w:val="24"/>
        </w:rPr>
      </w:pPr>
      <w:r>
        <w:rPr>
          <w:rFonts w:ascii="Times New Roman" w:hAnsi="Times New Roman" w:cs="Times New Roman"/>
          <w:bCs/>
          <w:sz w:val="24"/>
        </w:rPr>
        <w:t>Regarding response of cob girth to different N levels the highest was observed (</w:t>
      </w:r>
      <w:r>
        <w:rPr>
          <w:rFonts w:ascii="Times New Roman" w:eastAsia="SimSun" w:hAnsi="Times New Roman" w:cs="Times New Roman"/>
          <w:color w:val="000000"/>
          <w:sz w:val="24"/>
          <w:szCs w:val="24"/>
          <w:lang w:bidi="ar"/>
        </w:rPr>
        <w:t xml:space="preserve">17.96 </w:t>
      </w:r>
      <w:r>
        <w:rPr>
          <w:rFonts w:ascii="Times New Roman" w:hAnsi="Times New Roman" w:cs="Times New Roman"/>
          <w:bCs/>
          <w:sz w:val="24"/>
        </w:rPr>
        <w:t xml:space="preserve">cm) in 130 % RDN (20 % at basal, 42 % 15 days after sowing, 42 % knee high stage (30 DAS) and 26 % </w:t>
      </w:r>
      <w:proofErr w:type="spellStart"/>
      <w:r>
        <w:rPr>
          <w:rFonts w:ascii="Times New Roman" w:hAnsi="Times New Roman" w:cs="Times New Roman"/>
          <w:bCs/>
          <w:sz w:val="24"/>
        </w:rPr>
        <w:t>tasselling</w:t>
      </w:r>
      <w:proofErr w:type="spellEnd"/>
      <w:r>
        <w:rPr>
          <w:rFonts w:ascii="Times New Roman" w:hAnsi="Times New Roman" w:cs="Times New Roman"/>
          <w:bCs/>
          <w:sz w:val="24"/>
        </w:rPr>
        <w:t xml:space="preserve"> stage (60 DAS) I.e. T6</w:t>
      </w:r>
      <w:r>
        <w:rPr>
          <w:rFonts w:ascii="Times New Roman" w:eastAsia="SimSun" w:hAnsi="Times New Roman" w:cs="Times New Roman"/>
          <w:color w:val="000000"/>
          <w:sz w:val="24"/>
          <w:szCs w:val="24"/>
          <w:lang w:bidi="ar"/>
        </w:rPr>
        <w:t xml:space="preserve"> followed by T</w:t>
      </w:r>
      <w:r>
        <w:rPr>
          <w:rFonts w:ascii="Times New Roman" w:eastAsia="SimSun" w:hAnsi="Times New Roman" w:cs="Times New Roman"/>
          <w:color w:val="000000"/>
          <w:sz w:val="24"/>
          <w:szCs w:val="24"/>
          <w:vertAlign w:val="subscript"/>
          <w:lang w:bidi="ar"/>
        </w:rPr>
        <w:t>5</w:t>
      </w:r>
      <w:r>
        <w:rPr>
          <w:rFonts w:ascii="Times New Roman" w:eastAsia="SimSun" w:hAnsi="Times New Roman" w:cs="Times New Roman"/>
          <w:color w:val="000000"/>
          <w:sz w:val="24"/>
          <w:szCs w:val="24"/>
          <w:lang w:bidi="ar"/>
        </w:rPr>
        <w:t xml:space="preserve"> (17.37 </w:t>
      </w:r>
      <w:r>
        <w:rPr>
          <w:rFonts w:ascii="Times New Roman" w:hAnsi="Times New Roman" w:cs="Times New Roman"/>
          <w:bCs/>
          <w:sz w:val="24"/>
        </w:rPr>
        <w:t xml:space="preserve">cm) </w:t>
      </w:r>
      <w:r>
        <w:rPr>
          <w:rFonts w:ascii="Times New Roman" w:eastAsia="SimSun" w:hAnsi="Times New Roman" w:cs="Times New Roman"/>
          <w:color w:val="000000"/>
          <w:sz w:val="24"/>
          <w:szCs w:val="24"/>
          <w:lang w:bidi="ar"/>
        </w:rPr>
        <w:t>and the least was observed in (15.18 cm) T</w:t>
      </w:r>
      <w:r>
        <w:rPr>
          <w:rFonts w:ascii="Times New Roman" w:eastAsia="SimSun" w:hAnsi="Times New Roman" w:cs="Times New Roman"/>
          <w:color w:val="000000"/>
          <w:sz w:val="24"/>
          <w:szCs w:val="24"/>
          <w:vertAlign w:val="subscript"/>
          <w:lang w:bidi="ar"/>
        </w:rPr>
        <w:t>1.</w:t>
      </w:r>
    </w:p>
    <w:p w14:paraId="009F7D45" w14:textId="77777777" w:rsidR="000F4F18" w:rsidRDefault="00000000">
      <w:pPr>
        <w:spacing w:line="360" w:lineRule="auto"/>
        <w:jc w:val="both"/>
        <w:rPr>
          <w:rFonts w:ascii="Times New Roman" w:hAnsi="Times New Roman" w:cs="Times New Roman"/>
          <w:b/>
          <w:bCs/>
          <w:sz w:val="24"/>
        </w:rPr>
      </w:pPr>
      <w:r>
        <w:rPr>
          <w:rFonts w:ascii="Times New Roman" w:hAnsi="Times New Roman" w:cs="Times New Roman"/>
          <w:b/>
          <w:bCs/>
          <w:color w:val="000000"/>
          <w:sz w:val="24"/>
          <w:szCs w:val="24"/>
        </w:rPr>
        <w:t>Number of cobs per plant</w:t>
      </w:r>
    </w:p>
    <w:p w14:paraId="01958083" w14:textId="77777777" w:rsidR="000F4F18" w:rsidRDefault="00000000">
      <w:pPr>
        <w:spacing w:line="360" w:lineRule="auto"/>
        <w:jc w:val="both"/>
        <w:rPr>
          <w:rFonts w:ascii="Times New Roman" w:hAnsi="Times New Roman"/>
          <w:bCs/>
          <w:sz w:val="24"/>
        </w:rPr>
      </w:pPr>
      <w:r>
        <w:rPr>
          <w:rFonts w:ascii="Times New Roman" w:hAnsi="Times New Roman"/>
          <w:bCs/>
          <w:sz w:val="24"/>
        </w:rPr>
        <w:t>The highest number of cobs per plants was obtained in incorporation (</w:t>
      </w:r>
      <w:proofErr w:type="gramStart"/>
      <w:r>
        <w:rPr>
          <w:rFonts w:ascii="Times New Roman" w:hAnsi="Times New Roman"/>
          <w:bCs/>
          <w:sz w:val="24"/>
        </w:rPr>
        <w:t>1.05 )</w:t>
      </w:r>
      <w:proofErr w:type="gramEnd"/>
      <w:r>
        <w:rPr>
          <w:rFonts w:ascii="Times New Roman" w:hAnsi="Times New Roman"/>
          <w:bCs/>
          <w:sz w:val="24"/>
        </w:rPr>
        <w:t xml:space="preserve"> followed by burning (1.04) and cutting and removal (1.03).</w:t>
      </w:r>
    </w:p>
    <w:p w14:paraId="5F6FCDCA" w14:textId="77777777" w:rsidR="000F4F18" w:rsidRDefault="00000000">
      <w:pPr>
        <w:spacing w:line="360" w:lineRule="auto"/>
        <w:jc w:val="both"/>
        <w:rPr>
          <w:rFonts w:ascii="Times New Roman" w:hAnsi="Times New Roman"/>
          <w:bCs/>
          <w:sz w:val="24"/>
        </w:rPr>
      </w:pPr>
      <w:r>
        <w:rPr>
          <w:rFonts w:ascii="Times New Roman" w:hAnsi="Times New Roman"/>
          <w:bCs/>
          <w:sz w:val="24"/>
        </w:rPr>
        <w:t>Among the N levels T6 recorded the highest number of cobs per plants (1.05) but found</w:t>
      </w:r>
    </w:p>
    <w:p w14:paraId="5F36B1E7" w14:textId="77777777" w:rsidR="000F4F18" w:rsidRDefault="00000000">
      <w:pPr>
        <w:spacing w:line="360" w:lineRule="auto"/>
        <w:jc w:val="both"/>
        <w:rPr>
          <w:rFonts w:ascii="Times New Roman" w:hAnsi="Times New Roman" w:cs="Times New Roman"/>
          <w:bCs/>
          <w:sz w:val="24"/>
        </w:rPr>
      </w:pPr>
      <w:r>
        <w:rPr>
          <w:rFonts w:ascii="Times New Roman" w:hAnsi="Times New Roman"/>
          <w:bCs/>
          <w:sz w:val="24"/>
        </w:rPr>
        <w:t>at par with T5. The least number of cobs per plants (1.03) was observed in T</w:t>
      </w:r>
      <w:proofErr w:type="gramStart"/>
      <w:r>
        <w:rPr>
          <w:rFonts w:ascii="Times New Roman" w:hAnsi="Times New Roman"/>
          <w:bCs/>
          <w:sz w:val="24"/>
        </w:rPr>
        <w:t>1.</w:t>
      </w:r>
      <w:r>
        <w:rPr>
          <w:rFonts w:ascii="Times New Roman" w:hAnsi="Times New Roman" w:cs="Times New Roman"/>
          <w:bCs/>
          <w:sz w:val="24"/>
        </w:rPr>
        <w:t>.</w:t>
      </w:r>
      <w:proofErr w:type="gramEnd"/>
    </w:p>
    <w:p w14:paraId="5053D012" w14:textId="77777777" w:rsidR="000F4F18" w:rsidRDefault="00000000">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Number of rows per </w:t>
      </w:r>
      <w:proofErr w:type="spellStart"/>
      <w:r>
        <w:rPr>
          <w:rFonts w:ascii="Times New Roman" w:hAnsi="Times New Roman" w:cs="Times New Roman"/>
          <w:b/>
          <w:bCs/>
          <w:color w:val="000000"/>
          <w:sz w:val="24"/>
          <w:szCs w:val="24"/>
        </w:rPr>
        <w:t>kernal</w:t>
      </w:r>
      <w:proofErr w:type="spellEnd"/>
    </w:p>
    <w:p w14:paraId="3A62249F" w14:textId="77777777" w:rsidR="000F4F18" w:rsidRDefault="00000000">
      <w:pPr>
        <w:spacing w:line="360" w:lineRule="auto"/>
        <w:rPr>
          <w:rFonts w:ascii="Times New Roman" w:hAnsi="Times New Roman"/>
          <w:bCs/>
          <w:sz w:val="24"/>
        </w:rPr>
      </w:pPr>
      <w:r>
        <w:rPr>
          <w:rFonts w:ascii="Times New Roman" w:hAnsi="Times New Roman"/>
          <w:bCs/>
          <w:sz w:val="24"/>
        </w:rPr>
        <w:t xml:space="preserve">Regarding effect of different paddy straw </w:t>
      </w:r>
      <w:proofErr w:type="gramStart"/>
      <w:r>
        <w:rPr>
          <w:rFonts w:ascii="Times New Roman" w:hAnsi="Times New Roman"/>
          <w:bCs/>
          <w:sz w:val="24"/>
        </w:rPr>
        <w:t>options</w:t>
      </w:r>
      <w:proofErr w:type="gramEnd"/>
      <w:r>
        <w:rPr>
          <w:rFonts w:ascii="Times New Roman" w:hAnsi="Times New Roman"/>
          <w:bCs/>
          <w:sz w:val="24"/>
        </w:rPr>
        <w:t xml:space="preserve"> the highest (30.20) was obtained in treatment incorporation followed by burning (28.69) and cutting and removal (28.31).</w:t>
      </w:r>
    </w:p>
    <w:p w14:paraId="6223B8AF" w14:textId="77777777" w:rsidR="000F4F18" w:rsidRDefault="00000000">
      <w:pPr>
        <w:spacing w:line="360" w:lineRule="auto"/>
        <w:rPr>
          <w:rFonts w:ascii="Times New Roman" w:hAnsi="Times New Roman"/>
          <w:bCs/>
          <w:sz w:val="24"/>
        </w:rPr>
      </w:pPr>
      <w:r>
        <w:rPr>
          <w:rFonts w:ascii="Times New Roman" w:hAnsi="Times New Roman"/>
          <w:bCs/>
          <w:sz w:val="24"/>
        </w:rPr>
        <w:t>Similarly, Fertilizer N levels affect number of rows per kernel and the highest (30.31)</w:t>
      </w:r>
    </w:p>
    <w:p w14:paraId="0F70F203" w14:textId="77777777" w:rsidR="000F4F18" w:rsidRDefault="00000000">
      <w:pPr>
        <w:spacing w:line="360" w:lineRule="auto"/>
        <w:rPr>
          <w:rFonts w:ascii="Times New Roman" w:hAnsi="Times New Roman"/>
          <w:bCs/>
          <w:sz w:val="24"/>
        </w:rPr>
      </w:pPr>
      <w:r>
        <w:rPr>
          <w:rFonts w:ascii="Times New Roman" w:hAnsi="Times New Roman"/>
          <w:bCs/>
          <w:sz w:val="24"/>
        </w:rPr>
        <w:t>was observed in T6 followed by T5 (29.76) and the least was observed in T</w:t>
      </w:r>
      <w:proofErr w:type="gramStart"/>
      <w:r>
        <w:rPr>
          <w:rFonts w:ascii="Times New Roman" w:hAnsi="Times New Roman"/>
          <w:bCs/>
          <w:sz w:val="24"/>
        </w:rPr>
        <w:t>1( 27.86</w:t>
      </w:r>
      <w:proofErr w:type="gramEnd"/>
      <w:r>
        <w:rPr>
          <w:rFonts w:ascii="Times New Roman" w:hAnsi="Times New Roman"/>
          <w:bCs/>
          <w:sz w:val="24"/>
        </w:rPr>
        <w:t>)</w:t>
      </w:r>
    </w:p>
    <w:p w14:paraId="7B0107CC" w14:textId="77777777" w:rsidR="000F4F18" w:rsidRDefault="00000000">
      <w:pPr>
        <w:spacing w:line="360" w:lineRule="auto"/>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100 seed weight (</w:t>
      </w:r>
      <w:proofErr w:type="spellStart"/>
      <w:r>
        <w:rPr>
          <w:rFonts w:ascii="Times New Roman" w:eastAsia="SimSun" w:hAnsi="Times New Roman" w:cs="Times New Roman"/>
          <w:b/>
          <w:bCs/>
          <w:color w:val="000000"/>
          <w:sz w:val="24"/>
          <w:szCs w:val="24"/>
          <w:lang w:bidi="ar"/>
        </w:rPr>
        <w:t>gms</w:t>
      </w:r>
      <w:proofErr w:type="spellEnd"/>
      <w:r>
        <w:rPr>
          <w:rFonts w:ascii="Times New Roman" w:eastAsia="SimSun" w:hAnsi="Times New Roman" w:cs="Times New Roman"/>
          <w:b/>
          <w:bCs/>
          <w:color w:val="000000"/>
          <w:sz w:val="24"/>
          <w:szCs w:val="24"/>
          <w:lang w:bidi="ar"/>
        </w:rPr>
        <w:t>)</w:t>
      </w:r>
    </w:p>
    <w:p w14:paraId="71950B7A" w14:textId="77777777" w:rsidR="000F4F18" w:rsidRDefault="00000000">
      <w:pPr>
        <w:spacing w:line="360" w:lineRule="auto"/>
        <w:jc w:val="both"/>
        <w:rPr>
          <w:rFonts w:ascii="Times New Roman" w:hAnsi="Times New Roman"/>
          <w:bCs/>
          <w:sz w:val="24"/>
        </w:rPr>
      </w:pPr>
      <w:r>
        <w:rPr>
          <w:rFonts w:ascii="Times New Roman" w:hAnsi="Times New Roman"/>
          <w:bCs/>
          <w:sz w:val="24"/>
        </w:rPr>
        <w:t xml:space="preserve">The highest 100 seeds weight was obtained in incorporation treatment i.e. 29.43 </w:t>
      </w:r>
      <w:proofErr w:type="spellStart"/>
      <w:r>
        <w:rPr>
          <w:rFonts w:ascii="Times New Roman" w:hAnsi="Times New Roman"/>
          <w:bCs/>
          <w:sz w:val="24"/>
        </w:rPr>
        <w:t>gms</w:t>
      </w:r>
      <w:proofErr w:type="spellEnd"/>
    </w:p>
    <w:p w14:paraId="7DE63696" w14:textId="77777777" w:rsidR="000F4F18" w:rsidRDefault="00000000">
      <w:pPr>
        <w:spacing w:line="360" w:lineRule="auto"/>
        <w:jc w:val="both"/>
        <w:rPr>
          <w:rFonts w:ascii="Times New Roman" w:hAnsi="Times New Roman"/>
          <w:bCs/>
          <w:sz w:val="24"/>
        </w:rPr>
      </w:pPr>
      <w:r>
        <w:rPr>
          <w:rFonts w:ascii="Times New Roman" w:hAnsi="Times New Roman"/>
          <w:bCs/>
          <w:sz w:val="24"/>
        </w:rPr>
        <w:t xml:space="preserve">followed by burning (29.13 </w:t>
      </w:r>
      <w:proofErr w:type="spellStart"/>
      <w:r>
        <w:rPr>
          <w:rFonts w:ascii="Times New Roman" w:hAnsi="Times New Roman"/>
          <w:bCs/>
          <w:sz w:val="24"/>
        </w:rPr>
        <w:t>gms</w:t>
      </w:r>
      <w:proofErr w:type="spellEnd"/>
      <w:r>
        <w:rPr>
          <w:rFonts w:ascii="Times New Roman" w:hAnsi="Times New Roman"/>
          <w:bCs/>
          <w:sz w:val="24"/>
        </w:rPr>
        <w:t xml:space="preserve">) and cutting and removal (29.02 </w:t>
      </w:r>
      <w:proofErr w:type="spellStart"/>
      <w:r>
        <w:rPr>
          <w:rFonts w:ascii="Times New Roman" w:hAnsi="Times New Roman"/>
          <w:bCs/>
          <w:sz w:val="24"/>
        </w:rPr>
        <w:t>gms</w:t>
      </w:r>
      <w:proofErr w:type="spellEnd"/>
      <w:r>
        <w:rPr>
          <w:rFonts w:ascii="Times New Roman" w:hAnsi="Times New Roman"/>
          <w:bCs/>
          <w:sz w:val="24"/>
        </w:rPr>
        <w:t>).</w:t>
      </w:r>
    </w:p>
    <w:p w14:paraId="03C90EA8" w14:textId="77777777" w:rsidR="000F4F18" w:rsidRDefault="00000000">
      <w:pPr>
        <w:spacing w:line="360" w:lineRule="auto"/>
        <w:jc w:val="both"/>
        <w:rPr>
          <w:rFonts w:ascii="Times New Roman" w:hAnsi="Times New Roman"/>
          <w:bCs/>
          <w:sz w:val="24"/>
        </w:rPr>
      </w:pPr>
      <w:r>
        <w:rPr>
          <w:rFonts w:ascii="Times New Roman" w:hAnsi="Times New Roman"/>
          <w:bCs/>
          <w:sz w:val="24"/>
        </w:rPr>
        <w:t xml:space="preserve">With effect of different N </w:t>
      </w:r>
      <w:proofErr w:type="gramStart"/>
      <w:r>
        <w:rPr>
          <w:rFonts w:ascii="Times New Roman" w:hAnsi="Times New Roman"/>
          <w:bCs/>
          <w:sz w:val="24"/>
        </w:rPr>
        <w:t>levels</w:t>
      </w:r>
      <w:proofErr w:type="gramEnd"/>
      <w:r>
        <w:rPr>
          <w:rFonts w:ascii="Times New Roman" w:hAnsi="Times New Roman"/>
          <w:bCs/>
          <w:sz w:val="24"/>
        </w:rPr>
        <w:t xml:space="preserve"> the highest (29.92 </w:t>
      </w:r>
      <w:proofErr w:type="spellStart"/>
      <w:r>
        <w:rPr>
          <w:rFonts w:ascii="Times New Roman" w:hAnsi="Times New Roman"/>
          <w:bCs/>
          <w:sz w:val="24"/>
        </w:rPr>
        <w:t>gms</w:t>
      </w:r>
      <w:proofErr w:type="spellEnd"/>
      <w:r>
        <w:rPr>
          <w:rFonts w:ascii="Times New Roman" w:hAnsi="Times New Roman"/>
          <w:bCs/>
          <w:sz w:val="24"/>
        </w:rPr>
        <w:t>) was observed in T6 followed</w:t>
      </w:r>
    </w:p>
    <w:p w14:paraId="534407BD" w14:textId="77777777" w:rsidR="000F4F18" w:rsidRDefault="00000000">
      <w:pPr>
        <w:spacing w:line="360" w:lineRule="auto"/>
        <w:jc w:val="both"/>
        <w:rPr>
          <w:rFonts w:ascii="Times New Roman" w:hAnsi="Times New Roman"/>
          <w:bCs/>
          <w:sz w:val="24"/>
        </w:rPr>
      </w:pPr>
      <w:r>
        <w:rPr>
          <w:rFonts w:ascii="Times New Roman" w:hAnsi="Times New Roman"/>
          <w:bCs/>
          <w:sz w:val="24"/>
        </w:rPr>
        <w:t xml:space="preserve">by T5 (29.61gms) and the least was reported in T1 (28.46 </w:t>
      </w:r>
      <w:proofErr w:type="spellStart"/>
      <w:r>
        <w:rPr>
          <w:rFonts w:ascii="Times New Roman" w:hAnsi="Times New Roman"/>
          <w:bCs/>
          <w:sz w:val="24"/>
        </w:rPr>
        <w:t>gms</w:t>
      </w:r>
      <w:proofErr w:type="spellEnd"/>
      <w:r>
        <w:rPr>
          <w:rFonts w:ascii="Times New Roman" w:hAnsi="Times New Roman"/>
          <w:bCs/>
          <w:sz w:val="24"/>
        </w:rPr>
        <w:t>)</w:t>
      </w:r>
    </w:p>
    <w:p w14:paraId="73E9CD27" w14:textId="77777777" w:rsidR="000F4F18" w:rsidRDefault="0000000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Singh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2019 reported that plant height, number of effective tillers, no of grain per spike and test weight remained significantly higher under residue incorporation treatment over residue burning and residue removal during 2019 and 2020, respectively. This might be due to presence of residue under incorporation and retention treatment </w:t>
      </w:r>
      <w:r>
        <w:rPr>
          <w:rFonts w:ascii="Times New Roman" w:eastAsia="SimSun" w:hAnsi="Times New Roman" w:cs="Times New Roman"/>
          <w:sz w:val="24"/>
          <w:szCs w:val="24"/>
        </w:rPr>
        <w:lastRenderedPageBreak/>
        <w:t xml:space="preserve">improved the physical, chemical and biological properties of soil by increasing organic matter content over the burning and removal practice. Present study the yield attributes was lower under removal treatments. This was mainly due to </w:t>
      </w:r>
      <w:proofErr w:type="spellStart"/>
      <w:r>
        <w:rPr>
          <w:rFonts w:ascii="Times New Roman" w:eastAsia="SimSun" w:hAnsi="Times New Roman" w:cs="Times New Roman"/>
          <w:sz w:val="24"/>
          <w:szCs w:val="24"/>
        </w:rPr>
        <w:t>scracity</w:t>
      </w:r>
      <w:proofErr w:type="spellEnd"/>
      <w:r>
        <w:rPr>
          <w:rFonts w:ascii="Times New Roman" w:eastAsia="SimSun" w:hAnsi="Times New Roman" w:cs="Times New Roman"/>
          <w:sz w:val="24"/>
          <w:szCs w:val="24"/>
        </w:rPr>
        <w:t xml:space="preserve"> of nutrient because there was not any other source of nutrient addition except the fertilizer. </w:t>
      </w:r>
    </w:p>
    <w:p w14:paraId="6B7035CB" w14:textId="77777777" w:rsidR="000F4F18" w:rsidRDefault="00000000">
      <w:pPr>
        <w:autoSpaceDE w:val="0"/>
        <w:autoSpaceDN w:val="0"/>
        <w:adjustRightInd w:val="0"/>
        <w:spacing w:line="360" w:lineRule="auto"/>
        <w:jc w:val="both"/>
        <w:rPr>
          <w:rFonts w:ascii="Times New Roman"/>
          <w:sz w:val="24"/>
          <w:szCs w:val="24"/>
        </w:rPr>
      </w:pPr>
      <w:r>
        <w:rPr>
          <w:rFonts w:ascii="Times New Roman"/>
          <w:sz w:val="24"/>
          <w:szCs w:val="24"/>
        </w:rPr>
        <w:t xml:space="preserve">Anil </w:t>
      </w:r>
      <w:r>
        <w:rPr>
          <w:rFonts w:ascii="Times New Roman"/>
          <w:i/>
          <w:iCs/>
          <w:sz w:val="24"/>
          <w:szCs w:val="24"/>
        </w:rPr>
        <w:t>et al</w:t>
      </w:r>
      <w:r>
        <w:rPr>
          <w:rFonts w:ascii="Times New Roman"/>
          <w:sz w:val="24"/>
          <w:szCs w:val="24"/>
        </w:rPr>
        <w:t>. (2018) revealed that application of nitrogen 180 kg ha</w:t>
      </w:r>
      <w:r>
        <w:rPr>
          <w:rFonts w:ascii="Times New Roman"/>
          <w:sz w:val="24"/>
          <w:szCs w:val="24"/>
          <w:vertAlign w:val="superscript"/>
        </w:rPr>
        <w:t>-1</w:t>
      </w:r>
      <w:r>
        <w:rPr>
          <w:rFonts w:ascii="Times New Roman"/>
          <w:sz w:val="24"/>
          <w:szCs w:val="24"/>
        </w:rPr>
        <w:t xml:space="preserve"> with 4 splits given the better plant height, tiller number m</w:t>
      </w:r>
      <w:r>
        <w:rPr>
          <w:rFonts w:ascii="Times New Roman"/>
          <w:sz w:val="24"/>
          <w:szCs w:val="24"/>
          <w:vertAlign w:val="superscript"/>
        </w:rPr>
        <w:t>-2</w:t>
      </w:r>
      <w:r>
        <w:rPr>
          <w:rFonts w:ascii="Times New Roman"/>
          <w:sz w:val="24"/>
          <w:szCs w:val="24"/>
        </w:rPr>
        <w:t>; dry matter production, root volume and root dry weight that contributed for higher grain yield.</w:t>
      </w:r>
    </w:p>
    <w:p w14:paraId="4ACCAADA" w14:textId="77777777" w:rsidR="000F4F18" w:rsidRDefault="00000000">
      <w:pPr>
        <w:spacing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Grain and stover yield (kg ha</w:t>
      </w:r>
      <w:r>
        <w:rPr>
          <w:rFonts w:ascii="Times New Roman" w:hAnsi="Times New Roman" w:cs="Times New Roman"/>
          <w:b/>
          <w:bCs/>
          <w:sz w:val="24"/>
          <w:szCs w:val="24"/>
          <w:vertAlign w:val="superscript"/>
          <w:lang w:bidi="te-IN"/>
        </w:rPr>
        <w:t>-1</w:t>
      </w:r>
      <w:r>
        <w:rPr>
          <w:rFonts w:ascii="Times New Roman" w:hAnsi="Times New Roman" w:cs="Times New Roman"/>
          <w:b/>
          <w:bCs/>
          <w:sz w:val="24"/>
          <w:szCs w:val="24"/>
          <w:lang w:bidi="te-IN"/>
        </w:rPr>
        <w:t>)</w:t>
      </w:r>
    </w:p>
    <w:p w14:paraId="28C33BA6" w14:textId="77777777" w:rsidR="000F4F1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Different treatments significantly affect the grain yield of Maize and the highest grain (8266.6 kg ha</w:t>
      </w:r>
      <w:r>
        <w:rPr>
          <w:rFonts w:ascii="Times New Roman" w:hAnsi="Times New Roman" w:cs="Times New Roman"/>
          <w:sz w:val="24"/>
          <w:szCs w:val="24"/>
          <w:vertAlign w:val="superscript"/>
        </w:rPr>
        <w:t>-1</w:t>
      </w:r>
      <w:r>
        <w:rPr>
          <w:rFonts w:ascii="Times New Roman" w:hAnsi="Times New Roman" w:cs="Times New Roman"/>
          <w:sz w:val="24"/>
          <w:szCs w:val="24"/>
        </w:rPr>
        <w:t>) yield was obtained in incorporation treatments, but found at par with burning (8089.5 kg ha</w:t>
      </w:r>
      <w:r>
        <w:rPr>
          <w:rFonts w:ascii="Times New Roman" w:hAnsi="Times New Roman" w:cs="Times New Roman"/>
          <w:sz w:val="24"/>
          <w:szCs w:val="24"/>
          <w:vertAlign w:val="superscript"/>
        </w:rPr>
        <w:t>-1</w:t>
      </w:r>
      <w:r>
        <w:rPr>
          <w:rFonts w:ascii="Times New Roman" w:hAnsi="Times New Roman" w:cs="Times New Roman"/>
          <w:sz w:val="24"/>
          <w:szCs w:val="24"/>
        </w:rPr>
        <w:t>) while cutting and removal showed significantly less grain yield 7639.5 kg ha</w:t>
      </w:r>
      <w:r>
        <w:rPr>
          <w:rFonts w:ascii="Times New Roman" w:hAnsi="Times New Roman" w:cs="Times New Roman"/>
          <w:sz w:val="24"/>
          <w:szCs w:val="24"/>
          <w:vertAlign w:val="superscript"/>
        </w:rPr>
        <w:t>-1</w:t>
      </w:r>
      <w:r>
        <w:rPr>
          <w:rFonts w:ascii="Times New Roman" w:hAnsi="Times New Roman" w:cs="Times New Roman"/>
          <w:sz w:val="24"/>
          <w:szCs w:val="24"/>
        </w:rPr>
        <w:t>.</w:t>
      </w:r>
    </w:p>
    <w:p w14:paraId="64D40999" w14:textId="77777777" w:rsidR="000F4F1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Different Nitrogen levels and its time of application significantly affect grain yield of Maize and treatment T6 recorded the highest (8529.7 kg ha</w:t>
      </w:r>
      <w:r>
        <w:rPr>
          <w:rFonts w:ascii="Times New Roman" w:hAnsi="Times New Roman" w:cs="Times New Roman"/>
          <w:sz w:val="24"/>
          <w:szCs w:val="24"/>
          <w:vertAlign w:val="superscript"/>
        </w:rPr>
        <w:t>-1</w:t>
      </w:r>
      <w:r>
        <w:rPr>
          <w:rFonts w:ascii="Times New Roman" w:hAnsi="Times New Roman" w:cs="Times New Roman"/>
          <w:sz w:val="24"/>
          <w:szCs w:val="24"/>
        </w:rPr>
        <w:t>) grain yield of maize which was at par with T5 (8362.1 kg ha</w:t>
      </w:r>
      <w:r>
        <w:rPr>
          <w:rFonts w:ascii="Times New Roman" w:hAnsi="Times New Roman" w:cs="Times New Roman"/>
          <w:sz w:val="24"/>
          <w:szCs w:val="24"/>
          <w:vertAlign w:val="superscript"/>
        </w:rPr>
        <w:t>-1</w:t>
      </w:r>
      <w:r>
        <w:rPr>
          <w:rFonts w:ascii="Times New Roman" w:hAnsi="Times New Roman" w:cs="Times New Roman"/>
          <w:sz w:val="24"/>
          <w:szCs w:val="24"/>
        </w:rPr>
        <w:t>) and T4 (8138.7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lowest was </w:t>
      </w:r>
      <w:proofErr w:type="spellStart"/>
      <w:r>
        <w:rPr>
          <w:rFonts w:ascii="Times New Roman" w:hAnsi="Times New Roman" w:cs="Times New Roman"/>
          <w:sz w:val="24"/>
          <w:szCs w:val="24"/>
        </w:rPr>
        <w:t>recordedin</w:t>
      </w:r>
      <w:proofErr w:type="spellEnd"/>
      <w:r>
        <w:rPr>
          <w:rFonts w:ascii="Times New Roman" w:hAnsi="Times New Roman" w:cs="Times New Roman"/>
          <w:sz w:val="24"/>
          <w:szCs w:val="24"/>
        </w:rPr>
        <w:t xml:space="preserve"> T1 (7399.5 kg ha</w:t>
      </w:r>
      <w:r>
        <w:rPr>
          <w:rFonts w:ascii="Times New Roman" w:hAnsi="Times New Roman" w:cs="Times New Roman"/>
          <w:sz w:val="24"/>
          <w:szCs w:val="24"/>
          <w:vertAlign w:val="superscript"/>
        </w:rPr>
        <w:t>-1</w:t>
      </w:r>
      <w:r>
        <w:rPr>
          <w:rFonts w:ascii="Times New Roman" w:hAnsi="Times New Roman" w:cs="Times New Roman"/>
          <w:sz w:val="24"/>
          <w:szCs w:val="24"/>
        </w:rPr>
        <w:t>).</w:t>
      </w:r>
    </w:p>
    <w:p w14:paraId="3581188F" w14:textId="77777777" w:rsidR="000F4F1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Burning of paddy residue recorded higher stover yield of 10098.2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which is on par with incorporation of rice residue 10513.6 kg ha</w:t>
      </w:r>
      <w:r>
        <w:rPr>
          <w:rFonts w:ascii="Times New Roman" w:hAnsi="Times New Roman" w:cs="Times New Roman"/>
          <w:sz w:val="24"/>
          <w:szCs w:val="24"/>
          <w:vertAlign w:val="superscript"/>
        </w:rPr>
        <w:t>-1</w:t>
      </w:r>
      <w:r>
        <w:rPr>
          <w:rFonts w:ascii="Times New Roman" w:hAnsi="Times New Roman" w:cs="Times New Roman"/>
          <w:sz w:val="24"/>
          <w:szCs w:val="24"/>
        </w:rPr>
        <w:t>, while cutting and removal showed lower stover yield of 9400.3 kg ha</w:t>
      </w:r>
      <w:r>
        <w:rPr>
          <w:rFonts w:ascii="Times New Roman" w:hAnsi="Times New Roman" w:cs="Times New Roman"/>
          <w:sz w:val="24"/>
          <w:szCs w:val="24"/>
          <w:vertAlign w:val="superscript"/>
        </w:rPr>
        <w:t>-1</w:t>
      </w:r>
      <w:r>
        <w:rPr>
          <w:rFonts w:ascii="Times New Roman" w:hAnsi="Times New Roman" w:cs="Times New Roman"/>
          <w:sz w:val="24"/>
          <w:szCs w:val="24"/>
        </w:rPr>
        <w:t>.</w:t>
      </w:r>
    </w:p>
    <w:p w14:paraId="349807F5" w14:textId="77777777" w:rsidR="000F4F18" w:rsidRDefault="00000000">
      <w:pPr>
        <w:spacing w:line="360" w:lineRule="auto"/>
        <w:jc w:val="both"/>
      </w:pPr>
      <w:r>
        <w:rPr>
          <w:rFonts w:ascii="Times New Roman" w:hAnsi="Times New Roman" w:cs="Times New Roman"/>
          <w:sz w:val="24"/>
          <w:szCs w:val="24"/>
        </w:rPr>
        <w:t>Among different levels of nitrogen and time of application stover yield was highest in T6 10578.0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followed by T3, T4 and T5 but found at par with each other, where nitrogen was applied in 4 splits. The lowest stover yield T1 (9281.1 kg ha</w:t>
      </w:r>
      <w:r>
        <w:rPr>
          <w:rFonts w:ascii="Times New Roman" w:hAnsi="Times New Roman" w:cs="Times New Roman"/>
          <w:sz w:val="24"/>
          <w:szCs w:val="24"/>
          <w:vertAlign w:val="superscript"/>
        </w:rPr>
        <w:t>-1</w:t>
      </w:r>
      <w:r>
        <w:rPr>
          <w:rFonts w:ascii="Times New Roman" w:hAnsi="Times New Roman" w:cs="Times New Roman"/>
          <w:sz w:val="24"/>
          <w:szCs w:val="24"/>
        </w:rPr>
        <w:t>) was recorded in which 100 % RDN was applied in 3 equal split</w:t>
      </w:r>
      <w:r>
        <w:t>s.</w:t>
      </w:r>
    </w:p>
    <w:p w14:paraId="47760BF5" w14:textId="77777777" w:rsidR="000F4F18" w:rsidRDefault="000F4F18">
      <w:pPr>
        <w:spacing w:line="360" w:lineRule="auto"/>
        <w:jc w:val="both"/>
        <w:rPr>
          <w:rFonts w:ascii="Times New Roman" w:hAnsi="Times New Roman"/>
          <w:sz w:val="24"/>
          <w:szCs w:val="24"/>
        </w:rPr>
      </w:pPr>
    </w:p>
    <w:p w14:paraId="16B59A8F" w14:textId="77777777" w:rsidR="000F4F18" w:rsidRDefault="00000000">
      <w:pPr>
        <w:spacing w:line="360" w:lineRule="auto"/>
        <w:jc w:val="both"/>
        <w:rPr>
          <w:rFonts w:ascii="Times New Roman" w:eastAsia="SimSun" w:hAnsi="Times New Roman" w:cs="Times New Roman"/>
          <w:color w:val="0D0D0D"/>
          <w:sz w:val="24"/>
          <w:szCs w:val="24"/>
          <w:lang w:bidi="ar"/>
        </w:rPr>
      </w:pPr>
      <w:r>
        <w:rPr>
          <w:rFonts w:ascii="Times New Roman" w:eastAsia="SimSun" w:hAnsi="Times New Roman" w:cs="Times New Roman"/>
          <w:color w:val="000000"/>
          <w:sz w:val="24"/>
          <w:szCs w:val="24"/>
          <w:lang w:bidi="ar"/>
        </w:rPr>
        <w:t xml:space="preserve">Similar results were observed by Han </w:t>
      </w:r>
      <w:r>
        <w:rPr>
          <w:rFonts w:ascii="Times New Roman" w:eastAsia="SimSun" w:hAnsi="Times New Roman" w:cs="Times New Roman"/>
          <w:i/>
          <w:iCs/>
          <w:color w:val="000000"/>
          <w:sz w:val="24"/>
          <w:szCs w:val="24"/>
          <w:lang w:bidi="ar"/>
        </w:rPr>
        <w:t xml:space="preserve">et al. </w:t>
      </w:r>
      <w:r>
        <w:rPr>
          <w:rFonts w:ascii="Times New Roman" w:eastAsia="SimSun" w:hAnsi="Times New Roman" w:cs="Times New Roman"/>
          <w:color w:val="000000"/>
          <w:sz w:val="24"/>
          <w:szCs w:val="24"/>
          <w:lang w:bidi="ar"/>
        </w:rPr>
        <w:t xml:space="preserve">(2020), with an increase in crop yields due to increased biomass production. However, there was a decrease in crop yields where straw burning was done, possibly due to loss of NPK with burning and </w:t>
      </w:r>
      <w:proofErr w:type="gramStart"/>
      <w:r>
        <w:rPr>
          <w:rFonts w:ascii="Times New Roman" w:eastAsia="SimSun" w:hAnsi="Times New Roman" w:cs="Times New Roman"/>
          <w:color w:val="000000"/>
          <w:sz w:val="24"/>
          <w:szCs w:val="24"/>
          <w:lang w:bidi="ar"/>
        </w:rPr>
        <w:t>thereby  reducing</w:t>
      </w:r>
      <w:proofErr w:type="gramEnd"/>
      <w:r>
        <w:rPr>
          <w:rFonts w:ascii="Times New Roman" w:eastAsia="SimSun" w:hAnsi="Times New Roman" w:cs="Times New Roman"/>
          <w:color w:val="000000"/>
          <w:sz w:val="24"/>
          <w:szCs w:val="24"/>
          <w:lang w:bidi="ar"/>
        </w:rPr>
        <w:t xml:space="preserve"> the fertility of the soil ( </w:t>
      </w:r>
      <w:r>
        <w:rPr>
          <w:rFonts w:ascii="Times New Roman" w:eastAsia="SimSun" w:hAnsi="Times New Roman" w:cs="Times New Roman"/>
          <w:color w:val="0D0D0D"/>
          <w:sz w:val="24"/>
          <w:szCs w:val="24"/>
          <w:lang w:bidi="ar"/>
        </w:rPr>
        <w:t xml:space="preserve">El-Sobky, El-Sayed., 2017). </w:t>
      </w:r>
    </w:p>
    <w:p w14:paraId="4FF730A5" w14:textId="77777777" w:rsidR="000F4F18" w:rsidRDefault="00000000">
      <w:pPr>
        <w:spacing w:line="360" w:lineRule="auto"/>
        <w:jc w:val="both"/>
        <w:rPr>
          <w:rFonts w:ascii="Times New Roman" w:eastAsia="SimSun" w:hAnsi="Times New Roman" w:cs="Times New Roman"/>
          <w:sz w:val="24"/>
          <w:szCs w:val="24"/>
        </w:rPr>
      </w:pPr>
      <w:r>
        <w:rPr>
          <w:rFonts w:ascii="Times New Roman" w:eastAsia="SimSun" w:hAnsi="Times New Roman" w:cs="Times New Roman"/>
          <w:color w:val="0D0D0D"/>
          <w:sz w:val="24"/>
          <w:szCs w:val="24"/>
          <w:lang w:bidi="ar"/>
        </w:rPr>
        <w:t xml:space="preserve">Due to the incorporation of straw, there was an increase in grain and straw yield, possibly due to the rise in the availability of nutrients in the soil, which will increase plant biomass production (Zhang </w:t>
      </w:r>
      <w:r>
        <w:rPr>
          <w:rFonts w:ascii="Times New Roman" w:eastAsia="SimSun" w:hAnsi="Times New Roman" w:cs="Times New Roman"/>
          <w:i/>
          <w:iCs/>
          <w:color w:val="000000"/>
          <w:sz w:val="24"/>
          <w:szCs w:val="24"/>
          <w:lang w:bidi="ar"/>
        </w:rPr>
        <w:t>et al.,</w:t>
      </w:r>
      <w:r>
        <w:rPr>
          <w:rFonts w:ascii="Times New Roman" w:eastAsia="SimSun" w:hAnsi="Times New Roman" w:cs="Times New Roman"/>
          <w:color w:val="000000"/>
          <w:sz w:val="24"/>
          <w:szCs w:val="24"/>
          <w:lang w:bidi="ar"/>
        </w:rPr>
        <w:t xml:space="preserve">2021b). There was an increase in grain yield by incorporating straw and fertilizer N due to the availability of mineral N, which plays an important role in grain yield (Sui </w:t>
      </w:r>
      <w:r>
        <w:rPr>
          <w:rFonts w:ascii="Times New Roman" w:eastAsia="SimSun" w:hAnsi="Times New Roman" w:cs="Times New Roman"/>
          <w:i/>
          <w:iCs/>
          <w:color w:val="000000"/>
          <w:sz w:val="24"/>
          <w:szCs w:val="24"/>
          <w:lang w:bidi="ar"/>
        </w:rPr>
        <w:t>et.al.,</w:t>
      </w:r>
      <w:r>
        <w:rPr>
          <w:rFonts w:ascii="Times New Roman" w:eastAsia="SimSun" w:hAnsi="Times New Roman" w:cs="Times New Roman"/>
          <w:color w:val="000000"/>
          <w:sz w:val="24"/>
          <w:szCs w:val="24"/>
          <w:lang w:bidi="ar"/>
        </w:rPr>
        <w:t>2020).</w:t>
      </w:r>
    </w:p>
    <w:p w14:paraId="59121BD5" w14:textId="77777777" w:rsidR="000F4F18" w:rsidRDefault="000F4F18">
      <w:pPr>
        <w:autoSpaceDE w:val="0"/>
        <w:autoSpaceDN w:val="0"/>
        <w:adjustRightInd w:val="0"/>
        <w:spacing w:line="360" w:lineRule="auto"/>
        <w:jc w:val="both"/>
        <w:rPr>
          <w:rFonts w:ascii="Times New Roman"/>
          <w:sz w:val="24"/>
          <w:szCs w:val="24"/>
        </w:rPr>
      </w:pPr>
    </w:p>
    <w:p w14:paraId="26C297D1" w14:textId="77777777" w:rsidR="000F4F18" w:rsidRDefault="000F4F18">
      <w:pPr>
        <w:spacing w:line="360" w:lineRule="auto"/>
        <w:jc w:val="both"/>
        <w:rPr>
          <w:rFonts w:ascii="Times New Roman" w:eastAsia="SimSun" w:hAnsi="Times New Roman" w:cs="Times New Roman"/>
          <w:sz w:val="24"/>
          <w:szCs w:val="24"/>
        </w:rPr>
      </w:pPr>
    </w:p>
    <w:p w14:paraId="1246F3D0" w14:textId="77777777" w:rsidR="000F4F18" w:rsidRDefault="000F4F18">
      <w:pPr>
        <w:jc w:val="both"/>
        <w:rPr>
          <w:rFonts w:ascii="Times New Roman" w:hAnsi="Times New Roman" w:cs="Times New Roman"/>
          <w:b/>
          <w:bCs/>
          <w:sz w:val="24"/>
          <w:szCs w:val="24"/>
        </w:rPr>
      </w:pPr>
    </w:p>
    <w:p w14:paraId="47041F98" w14:textId="77777777" w:rsidR="000F4F18" w:rsidRDefault="000F4F18">
      <w:pPr>
        <w:jc w:val="both"/>
        <w:rPr>
          <w:rFonts w:ascii="Times New Roman" w:eastAsia="CIDFont" w:hAnsi="Times New Roman" w:cs="Times New Roman"/>
          <w:b/>
          <w:bCs/>
          <w:color w:val="000000"/>
          <w:sz w:val="24"/>
          <w:szCs w:val="24"/>
          <w:lang w:bidi="ar"/>
        </w:rPr>
        <w:sectPr w:rsidR="000F4F18" w:rsidSect="00632BF7">
          <w:pgSz w:w="11906" w:h="16838"/>
          <w:pgMar w:top="1134" w:right="1134" w:bottom="1134" w:left="2268" w:header="720" w:footer="720" w:gutter="0"/>
          <w:cols w:space="0"/>
          <w:docGrid w:linePitch="360"/>
        </w:sectPr>
      </w:pPr>
    </w:p>
    <w:tbl>
      <w:tblPr>
        <w:tblpPr w:leftFromText="180" w:rightFromText="180" w:vertAnchor="text" w:horzAnchor="page" w:tblpXSpec="center" w:tblpY="272"/>
        <w:tblOverlap w:val="never"/>
        <w:tblW w:w="5112" w:type="pct"/>
        <w:tblLayout w:type="fixed"/>
        <w:tblLook w:val="04A0" w:firstRow="1" w:lastRow="0" w:firstColumn="1" w:lastColumn="0" w:noHBand="0" w:noVBand="1"/>
      </w:tblPr>
      <w:tblGrid>
        <w:gridCol w:w="2465"/>
        <w:gridCol w:w="1581"/>
        <w:gridCol w:w="1379"/>
        <w:gridCol w:w="1705"/>
        <w:gridCol w:w="1321"/>
        <w:gridCol w:w="1403"/>
        <w:gridCol w:w="1342"/>
        <w:gridCol w:w="1342"/>
        <w:gridCol w:w="1221"/>
        <w:gridCol w:w="1358"/>
      </w:tblGrid>
      <w:tr w:rsidR="000F4F18" w14:paraId="2FFA3A21" w14:textId="77777777">
        <w:trPr>
          <w:trHeight w:val="551"/>
        </w:trPr>
        <w:tc>
          <w:tcPr>
            <w:tcW w:w="5000" w:type="pct"/>
            <w:gridSpan w:val="10"/>
            <w:tcBorders>
              <w:top w:val="nil"/>
              <w:left w:val="nil"/>
              <w:bottom w:val="single" w:sz="4" w:space="0" w:color="auto"/>
              <w:right w:val="nil"/>
            </w:tcBorders>
            <w:noWrap/>
            <w:vAlign w:val="center"/>
          </w:tcPr>
          <w:p w14:paraId="043CEA6E" w14:textId="77777777" w:rsidR="000F4F18" w:rsidRDefault="00000000">
            <w:pPr>
              <w:jc w:val="both"/>
              <w:textAlignment w:val="top"/>
              <w:rPr>
                <w:rFonts w:ascii="Times New Roman" w:hAnsi="Times New Roman"/>
                <w:b/>
                <w:sz w:val="24"/>
                <w:szCs w:val="24"/>
              </w:rPr>
            </w:pPr>
            <w:r>
              <w:rPr>
                <w:rFonts w:ascii="Times New Roman" w:hAnsi="Times New Roman"/>
                <w:b/>
                <w:sz w:val="24"/>
                <w:szCs w:val="24"/>
              </w:rPr>
              <w:lastRenderedPageBreak/>
              <w:t xml:space="preserve">Table </w:t>
            </w:r>
            <w:proofErr w:type="gramStart"/>
            <w:r>
              <w:rPr>
                <w:rFonts w:ascii="Times New Roman" w:hAnsi="Times New Roman"/>
                <w:b/>
                <w:sz w:val="24"/>
                <w:szCs w:val="24"/>
              </w:rPr>
              <w:t>1 :</w:t>
            </w:r>
            <w:proofErr w:type="gramEnd"/>
            <w:r>
              <w:rPr>
                <w:rFonts w:ascii="Times New Roman" w:hAnsi="Times New Roman"/>
                <w:b/>
                <w:sz w:val="24"/>
                <w:szCs w:val="24"/>
              </w:rPr>
              <w:t xml:space="preserve"> Grain yield and straw yield (kg ha</w:t>
            </w:r>
            <w:r>
              <w:rPr>
                <w:rFonts w:ascii="Times New Roman" w:hAnsi="Times New Roman"/>
                <w:b/>
                <w:sz w:val="24"/>
                <w:szCs w:val="24"/>
                <w:vertAlign w:val="superscript"/>
              </w:rPr>
              <w:t>-1</w:t>
            </w:r>
            <w:r>
              <w:rPr>
                <w:rFonts w:ascii="Times New Roman" w:hAnsi="Times New Roman"/>
                <w:b/>
                <w:sz w:val="24"/>
                <w:szCs w:val="24"/>
              </w:rPr>
              <w:t>) of maize as influenced by paddy straw management options and fertilizer N levels.</w:t>
            </w:r>
          </w:p>
        </w:tc>
      </w:tr>
      <w:tr w:rsidR="000F4F18" w14:paraId="5CC04AD6" w14:textId="77777777">
        <w:trPr>
          <w:trHeight w:val="365"/>
        </w:trPr>
        <w:tc>
          <w:tcPr>
            <w:tcW w:w="815" w:type="pct"/>
            <w:tcBorders>
              <w:top w:val="single" w:sz="4" w:space="0" w:color="auto"/>
              <w:left w:val="single" w:sz="4" w:space="0" w:color="auto"/>
              <w:bottom w:val="single" w:sz="4" w:space="0" w:color="auto"/>
              <w:right w:val="single" w:sz="4" w:space="0" w:color="auto"/>
            </w:tcBorders>
            <w:noWrap/>
            <w:vAlign w:val="center"/>
          </w:tcPr>
          <w:p w14:paraId="2D94D85C" w14:textId="77777777" w:rsidR="000F4F18" w:rsidRDefault="000F4F18">
            <w:pPr>
              <w:jc w:val="center"/>
              <w:rPr>
                <w:rFonts w:ascii="Times New Roman" w:hAnsi="Times New Roman"/>
                <w:color w:val="000000"/>
                <w:sz w:val="24"/>
                <w:szCs w:val="24"/>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14:paraId="423D0921"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Grain Yield</w:t>
            </w:r>
          </w:p>
        </w:tc>
        <w:tc>
          <w:tcPr>
            <w:tcW w:w="1345" w:type="pct"/>
            <w:gridSpan w:val="3"/>
            <w:tcBorders>
              <w:top w:val="single" w:sz="4" w:space="0" w:color="auto"/>
              <w:left w:val="single" w:sz="4" w:space="0" w:color="auto"/>
              <w:bottom w:val="single" w:sz="4" w:space="0" w:color="auto"/>
              <w:right w:val="single" w:sz="4" w:space="0" w:color="auto"/>
            </w:tcBorders>
            <w:vAlign w:val="center"/>
          </w:tcPr>
          <w:p w14:paraId="3A940A4F"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Straw Yield</w:t>
            </w:r>
          </w:p>
        </w:tc>
        <w:tc>
          <w:tcPr>
            <w:tcW w:w="1295" w:type="pct"/>
            <w:gridSpan w:val="3"/>
            <w:tcBorders>
              <w:top w:val="single" w:sz="4" w:space="0" w:color="auto"/>
              <w:left w:val="single" w:sz="4" w:space="0" w:color="auto"/>
              <w:bottom w:val="single" w:sz="4" w:space="0" w:color="auto"/>
              <w:right w:val="single" w:sz="4" w:space="0" w:color="auto"/>
            </w:tcBorders>
            <w:vAlign w:val="center"/>
          </w:tcPr>
          <w:p w14:paraId="5C5C51F0" w14:textId="77777777" w:rsidR="000F4F18" w:rsidRDefault="00000000">
            <w:pPr>
              <w:jc w:val="center"/>
              <w:textAlignment w:val="top"/>
              <w:rPr>
                <w:rFonts w:ascii="Times New Roman" w:eastAsia="SimSun" w:hAnsi="Times New Roman"/>
                <w:b/>
                <w:bCs/>
                <w:color w:val="000000"/>
                <w:sz w:val="24"/>
                <w:szCs w:val="24"/>
                <w:lang w:bidi="ar"/>
              </w:rPr>
            </w:pPr>
            <w:r>
              <w:rPr>
                <w:rFonts w:ascii="Times New Roman" w:eastAsia="SimSun" w:hAnsi="Times New Roman"/>
                <w:b/>
                <w:bCs/>
                <w:color w:val="000000"/>
                <w:sz w:val="24"/>
                <w:szCs w:val="24"/>
                <w:lang w:bidi="ar"/>
              </w:rPr>
              <w:t>Harvest Index (%)</w:t>
            </w:r>
          </w:p>
        </w:tc>
      </w:tr>
      <w:tr w:rsidR="000F4F18" w14:paraId="02982B06" w14:textId="77777777">
        <w:trPr>
          <w:trHeight w:val="683"/>
        </w:trPr>
        <w:tc>
          <w:tcPr>
            <w:tcW w:w="815" w:type="pct"/>
            <w:tcBorders>
              <w:top w:val="single" w:sz="4" w:space="0" w:color="auto"/>
              <w:left w:val="single" w:sz="8" w:space="0" w:color="000000"/>
              <w:bottom w:val="single" w:sz="8" w:space="0" w:color="000000"/>
              <w:right w:val="single" w:sz="8" w:space="0" w:color="000000"/>
            </w:tcBorders>
            <w:vAlign w:val="center"/>
          </w:tcPr>
          <w:p w14:paraId="5803EE19"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Treatments</w:t>
            </w:r>
          </w:p>
        </w:tc>
        <w:tc>
          <w:tcPr>
            <w:tcW w:w="523" w:type="pct"/>
            <w:tcBorders>
              <w:top w:val="single" w:sz="4" w:space="0" w:color="auto"/>
              <w:left w:val="single" w:sz="8" w:space="0" w:color="000000"/>
              <w:bottom w:val="single" w:sz="8" w:space="0" w:color="000000"/>
              <w:right w:val="single" w:sz="8" w:space="0" w:color="000000"/>
            </w:tcBorders>
            <w:vAlign w:val="center"/>
          </w:tcPr>
          <w:p w14:paraId="29D226AD"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456" w:type="pct"/>
            <w:tcBorders>
              <w:top w:val="single" w:sz="4" w:space="0" w:color="auto"/>
              <w:left w:val="single" w:sz="8" w:space="0" w:color="000000"/>
              <w:bottom w:val="single" w:sz="8" w:space="0" w:color="000000"/>
              <w:right w:val="single" w:sz="8" w:space="0" w:color="000000"/>
            </w:tcBorders>
            <w:vAlign w:val="center"/>
          </w:tcPr>
          <w:p w14:paraId="7E227C68"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563" w:type="pct"/>
            <w:tcBorders>
              <w:top w:val="single" w:sz="4" w:space="0" w:color="auto"/>
              <w:left w:val="single" w:sz="8" w:space="0" w:color="000000"/>
              <w:bottom w:val="single" w:sz="8" w:space="0" w:color="000000"/>
              <w:right w:val="single" w:sz="8" w:space="0" w:color="000000"/>
            </w:tcBorders>
            <w:vAlign w:val="center"/>
          </w:tcPr>
          <w:p w14:paraId="0C0B9F84"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436" w:type="pct"/>
            <w:tcBorders>
              <w:top w:val="single" w:sz="4" w:space="0" w:color="auto"/>
              <w:left w:val="single" w:sz="8" w:space="0" w:color="000000"/>
              <w:bottom w:val="single" w:sz="8" w:space="0" w:color="000000"/>
              <w:right w:val="single" w:sz="8" w:space="0" w:color="000000"/>
            </w:tcBorders>
            <w:vAlign w:val="center"/>
          </w:tcPr>
          <w:p w14:paraId="34F336A3"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464" w:type="pct"/>
            <w:tcBorders>
              <w:top w:val="single" w:sz="4" w:space="0" w:color="auto"/>
              <w:left w:val="single" w:sz="8" w:space="0" w:color="000000"/>
              <w:bottom w:val="single" w:sz="8" w:space="0" w:color="000000"/>
              <w:right w:val="single" w:sz="8" w:space="0" w:color="000000"/>
            </w:tcBorders>
            <w:vAlign w:val="center"/>
          </w:tcPr>
          <w:p w14:paraId="7183E114"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444" w:type="pct"/>
            <w:tcBorders>
              <w:top w:val="single" w:sz="4" w:space="0" w:color="auto"/>
              <w:left w:val="single" w:sz="8" w:space="0" w:color="000000"/>
              <w:bottom w:val="single" w:sz="8" w:space="0" w:color="000000"/>
              <w:right w:val="single" w:sz="8" w:space="0" w:color="000000"/>
            </w:tcBorders>
            <w:vAlign w:val="center"/>
          </w:tcPr>
          <w:p w14:paraId="6B5EC29C"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444" w:type="pct"/>
            <w:tcBorders>
              <w:top w:val="single" w:sz="4" w:space="0" w:color="auto"/>
              <w:left w:val="single" w:sz="8" w:space="0" w:color="000000"/>
              <w:bottom w:val="single" w:sz="8" w:space="0" w:color="000000"/>
              <w:right w:val="single" w:sz="8" w:space="0" w:color="000000"/>
            </w:tcBorders>
            <w:vAlign w:val="center"/>
          </w:tcPr>
          <w:p w14:paraId="2D5CCEBD" w14:textId="77777777" w:rsidR="000F4F18" w:rsidRDefault="00000000">
            <w:pPr>
              <w:jc w:val="center"/>
              <w:textAlignment w:val="top"/>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2021-22</w:t>
            </w:r>
          </w:p>
        </w:tc>
        <w:tc>
          <w:tcPr>
            <w:tcW w:w="404" w:type="pct"/>
            <w:tcBorders>
              <w:top w:val="single" w:sz="4" w:space="0" w:color="auto"/>
              <w:left w:val="single" w:sz="8" w:space="0" w:color="000000"/>
              <w:bottom w:val="single" w:sz="8" w:space="0" w:color="000000"/>
              <w:right w:val="single" w:sz="8" w:space="0" w:color="000000"/>
            </w:tcBorders>
            <w:vAlign w:val="center"/>
          </w:tcPr>
          <w:p w14:paraId="5C73EA12" w14:textId="77777777" w:rsidR="000F4F18" w:rsidRDefault="00000000">
            <w:pPr>
              <w:jc w:val="center"/>
              <w:textAlignment w:val="top"/>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2022-23</w:t>
            </w:r>
          </w:p>
        </w:tc>
        <w:tc>
          <w:tcPr>
            <w:tcW w:w="446" w:type="pct"/>
            <w:tcBorders>
              <w:top w:val="single" w:sz="4" w:space="0" w:color="auto"/>
              <w:left w:val="single" w:sz="8" w:space="0" w:color="000000"/>
              <w:bottom w:val="single" w:sz="8" w:space="0" w:color="000000"/>
              <w:right w:val="single" w:sz="8" w:space="0" w:color="000000"/>
            </w:tcBorders>
            <w:vAlign w:val="center"/>
          </w:tcPr>
          <w:p w14:paraId="65E7A455" w14:textId="77777777" w:rsidR="000F4F18" w:rsidRDefault="00000000">
            <w:pPr>
              <w:jc w:val="center"/>
              <w:textAlignment w:val="top"/>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pooled data</w:t>
            </w:r>
          </w:p>
        </w:tc>
      </w:tr>
      <w:tr w:rsidR="000F4F18" w14:paraId="3353D4EE" w14:textId="77777777">
        <w:trPr>
          <w:trHeight w:val="171"/>
        </w:trPr>
        <w:tc>
          <w:tcPr>
            <w:tcW w:w="815" w:type="pct"/>
            <w:tcBorders>
              <w:top w:val="nil"/>
              <w:left w:val="single" w:sz="8" w:space="0" w:color="000000"/>
              <w:bottom w:val="single" w:sz="8" w:space="0" w:color="000000"/>
              <w:right w:val="single" w:sz="8" w:space="0" w:color="000000"/>
            </w:tcBorders>
            <w:vAlign w:val="center"/>
          </w:tcPr>
          <w:p w14:paraId="22B72600"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Burning</w:t>
            </w:r>
          </w:p>
        </w:tc>
        <w:tc>
          <w:tcPr>
            <w:tcW w:w="523" w:type="pct"/>
            <w:tcBorders>
              <w:top w:val="nil"/>
              <w:left w:val="single" w:sz="8" w:space="0" w:color="000000"/>
              <w:bottom w:val="single" w:sz="8" w:space="0" w:color="000000"/>
              <w:right w:val="single" w:sz="8" w:space="0" w:color="000000"/>
            </w:tcBorders>
            <w:vAlign w:val="center"/>
          </w:tcPr>
          <w:p w14:paraId="673996E8"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8052.7</w:t>
            </w:r>
          </w:p>
        </w:tc>
        <w:tc>
          <w:tcPr>
            <w:tcW w:w="456" w:type="pct"/>
            <w:tcBorders>
              <w:top w:val="nil"/>
              <w:left w:val="single" w:sz="8" w:space="0" w:color="000000"/>
              <w:bottom w:val="single" w:sz="8" w:space="0" w:color="000000"/>
              <w:right w:val="single" w:sz="8" w:space="0" w:color="000000"/>
            </w:tcBorders>
            <w:vAlign w:val="center"/>
          </w:tcPr>
          <w:p w14:paraId="275F2903"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8126.3</w:t>
            </w:r>
          </w:p>
        </w:tc>
        <w:tc>
          <w:tcPr>
            <w:tcW w:w="563" w:type="pct"/>
            <w:tcBorders>
              <w:top w:val="nil"/>
              <w:left w:val="single" w:sz="8" w:space="0" w:color="000000"/>
              <w:bottom w:val="single" w:sz="8" w:space="0" w:color="000000"/>
              <w:right w:val="single" w:sz="8" w:space="0" w:color="000000"/>
            </w:tcBorders>
            <w:vAlign w:val="center"/>
          </w:tcPr>
          <w:p w14:paraId="08B50CB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8089.5</w:t>
            </w:r>
          </w:p>
        </w:tc>
        <w:tc>
          <w:tcPr>
            <w:tcW w:w="436" w:type="pct"/>
            <w:tcBorders>
              <w:top w:val="nil"/>
              <w:left w:val="single" w:sz="8" w:space="0" w:color="000000"/>
              <w:bottom w:val="single" w:sz="8" w:space="0" w:color="000000"/>
              <w:right w:val="single" w:sz="8" w:space="0" w:color="000000"/>
            </w:tcBorders>
            <w:vAlign w:val="center"/>
          </w:tcPr>
          <w:p w14:paraId="24B4A969"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10038.2</w:t>
            </w:r>
          </w:p>
        </w:tc>
        <w:tc>
          <w:tcPr>
            <w:tcW w:w="464" w:type="pct"/>
            <w:tcBorders>
              <w:top w:val="nil"/>
              <w:left w:val="single" w:sz="8" w:space="0" w:color="000000"/>
              <w:bottom w:val="single" w:sz="8" w:space="0" w:color="000000"/>
              <w:right w:val="single" w:sz="8" w:space="0" w:color="000000"/>
            </w:tcBorders>
            <w:vAlign w:val="center"/>
          </w:tcPr>
          <w:p w14:paraId="41D3E315"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10158.2</w:t>
            </w:r>
          </w:p>
        </w:tc>
        <w:tc>
          <w:tcPr>
            <w:tcW w:w="444" w:type="pct"/>
            <w:tcBorders>
              <w:top w:val="nil"/>
              <w:left w:val="single" w:sz="8" w:space="0" w:color="000000"/>
              <w:bottom w:val="single" w:sz="8" w:space="0" w:color="000000"/>
              <w:right w:val="single" w:sz="8" w:space="0" w:color="000000"/>
            </w:tcBorders>
            <w:vAlign w:val="center"/>
          </w:tcPr>
          <w:p w14:paraId="78BB7078"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10098.2</w:t>
            </w:r>
          </w:p>
        </w:tc>
        <w:tc>
          <w:tcPr>
            <w:tcW w:w="444" w:type="pct"/>
            <w:tcBorders>
              <w:top w:val="nil"/>
              <w:left w:val="single" w:sz="8" w:space="0" w:color="000000"/>
              <w:bottom w:val="single" w:sz="8" w:space="0" w:color="000000"/>
              <w:right w:val="single" w:sz="8" w:space="0" w:color="000000"/>
            </w:tcBorders>
            <w:vAlign w:val="center"/>
          </w:tcPr>
          <w:p w14:paraId="49D6B59D"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44.48</w:t>
            </w:r>
          </w:p>
        </w:tc>
        <w:tc>
          <w:tcPr>
            <w:tcW w:w="404" w:type="pct"/>
            <w:tcBorders>
              <w:top w:val="nil"/>
              <w:left w:val="single" w:sz="8" w:space="0" w:color="000000"/>
              <w:bottom w:val="single" w:sz="8" w:space="0" w:color="000000"/>
              <w:right w:val="single" w:sz="8" w:space="0" w:color="000000"/>
            </w:tcBorders>
            <w:vAlign w:val="center"/>
          </w:tcPr>
          <w:p w14:paraId="4D0211FD"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44.42</w:t>
            </w:r>
          </w:p>
        </w:tc>
        <w:tc>
          <w:tcPr>
            <w:tcW w:w="446" w:type="pct"/>
            <w:tcBorders>
              <w:top w:val="nil"/>
              <w:left w:val="single" w:sz="8" w:space="0" w:color="000000"/>
              <w:bottom w:val="single" w:sz="8" w:space="0" w:color="000000"/>
              <w:right w:val="single" w:sz="8" w:space="0" w:color="000000"/>
            </w:tcBorders>
            <w:vAlign w:val="center"/>
          </w:tcPr>
          <w:p w14:paraId="6378FB76"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44.45</w:t>
            </w:r>
          </w:p>
        </w:tc>
      </w:tr>
      <w:tr w:rsidR="000F4F18" w14:paraId="3FC1B89D" w14:textId="77777777">
        <w:trPr>
          <w:trHeight w:val="334"/>
        </w:trPr>
        <w:tc>
          <w:tcPr>
            <w:tcW w:w="815" w:type="pct"/>
            <w:tcBorders>
              <w:top w:val="nil"/>
              <w:left w:val="single" w:sz="8" w:space="0" w:color="000000"/>
              <w:bottom w:val="single" w:sz="8" w:space="0" w:color="000000"/>
              <w:right w:val="single" w:sz="8" w:space="0" w:color="000000"/>
            </w:tcBorders>
            <w:vAlign w:val="center"/>
          </w:tcPr>
          <w:p w14:paraId="321C79FD"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Incorporation</w:t>
            </w:r>
          </w:p>
        </w:tc>
        <w:tc>
          <w:tcPr>
            <w:tcW w:w="523" w:type="pct"/>
            <w:tcBorders>
              <w:top w:val="nil"/>
              <w:left w:val="single" w:sz="8" w:space="0" w:color="000000"/>
              <w:bottom w:val="single" w:sz="8" w:space="0" w:color="000000"/>
              <w:right w:val="single" w:sz="8" w:space="0" w:color="000000"/>
            </w:tcBorders>
            <w:vAlign w:val="center"/>
          </w:tcPr>
          <w:p w14:paraId="0980BC59"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8230.5</w:t>
            </w:r>
          </w:p>
        </w:tc>
        <w:tc>
          <w:tcPr>
            <w:tcW w:w="456" w:type="pct"/>
            <w:tcBorders>
              <w:top w:val="nil"/>
              <w:left w:val="single" w:sz="8" w:space="0" w:color="000000"/>
              <w:bottom w:val="single" w:sz="8" w:space="0" w:color="000000"/>
              <w:right w:val="single" w:sz="8" w:space="0" w:color="000000"/>
            </w:tcBorders>
            <w:vAlign w:val="center"/>
          </w:tcPr>
          <w:p w14:paraId="2AC66937"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8302.7</w:t>
            </w:r>
          </w:p>
        </w:tc>
        <w:tc>
          <w:tcPr>
            <w:tcW w:w="563" w:type="pct"/>
            <w:tcBorders>
              <w:top w:val="nil"/>
              <w:left w:val="single" w:sz="8" w:space="0" w:color="000000"/>
              <w:bottom w:val="single" w:sz="8" w:space="0" w:color="000000"/>
              <w:right w:val="single" w:sz="8" w:space="0" w:color="000000"/>
            </w:tcBorders>
            <w:vAlign w:val="center"/>
          </w:tcPr>
          <w:p w14:paraId="18BF366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8266.6</w:t>
            </w:r>
          </w:p>
        </w:tc>
        <w:tc>
          <w:tcPr>
            <w:tcW w:w="436" w:type="pct"/>
            <w:tcBorders>
              <w:top w:val="nil"/>
              <w:left w:val="single" w:sz="8" w:space="0" w:color="000000"/>
              <w:bottom w:val="single" w:sz="8" w:space="0" w:color="000000"/>
              <w:right w:val="single" w:sz="8" w:space="0" w:color="000000"/>
            </w:tcBorders>
            <w:vAlign w:val="center"/>
          </w:tcPr>
          <w:p w14:paraId="7A95E114"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10483.7</w:t>
            </w:r>
          </w:p>
        </w:tc>
        <w:tc>
          <w:tcPr>
            <w:tcW w:w="464" w:type="pct"/>
            <w:tcBorders>
              <w:top w:val="nil"/>
              <w:left w:val="single" w:sz="8" w:space="0" w:color="000000"/>
              <w:bottom w:val="single" w:sz="8" w:space="0" w:color="000000"/>
              <w:right w:val="single" w:sz="8" w:space="0" w:color="000000"/>
            </w:tcBorders>
            <w:vAlign w:val="center"/>
          </w:tcPr>
          <w:p w14:paraId="62E8C528"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10543.6</w:t>
            </w:r>
          </w:p>
        </w:tc>
        <w:tc>
          <w:tcPr>
            <w:tcW w:w="444" w:type="pct"/>
            <w:tcBorders>
              <w:top w:val="nil"/>
              <w:left w:val="single" w:sz="8" w:space="0" w:color="000000"/>
              <w:bottom w:val="single" w:sz="8" w:space="0" w:color="000000"/>
              <w:right w:val="single" w:sz="8" w:space="0" w:color="000000"/>
            </w:tcBorders>
            <w:vAlign w:val="center"/>
          </w:tcPr>
          <w:p w14:paraId="16E08A57"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10513.6</w:t>
            </w:r>
          </w:p>
        </w:tc>
        <w:tc>
          <w:tcPr>
            <w:tcW w:w="444" w:type="pct"/>
            <w:tcBorders>
              <w:top w:val="nil"/>
              <w:left w:val="single" w:sz="8" w:space="0" w:color="000000"/>
              <w:bottom w:val="single" w:sz="8" w:space="0" w:color="000000"/>
              <w:right w:val="single" w:sz="8" w:space="0" w:color="000000"/>
            </w:tcBorders>
            <w:vAlign w:val="center"/>
          </w:tcPr>
          <w:p w14:paraId="3F27FA48"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44.00</w:t>
            </w:r>
          </w:p>
        </w:tc>
        <w:tc>
          <w:tcPr>
            <w:tcW w:w="404" w:type="pct"/>
            <w:tcBorders>
              <w:top w:val="nil"/>
              <w:left w:val="single" w:sz="8" w:space="0" w:color="000000"/>
              <w:bottom w:val="single" w:sz="8" w:space="0" w:color="000000"/>
              <w:right w:val="single" w:sz="8" w:space="0" w:color="000000"/>
            </w:tcBorders>
            <w:vAlign w:val="center"/>
          </w:tcPr>
          <w:p w14:paraId="7BB96B5A"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44.11</w:t>
            </w:r>
          </w:p>
        </w:tc>
        <w:tc>
          <w:tcPr>
            <w:tcW w:w="446" w:type="pct"/>
            <w:tcBorders>
              <w:top w:val="nil"/>
              <w:left w:val="single" w:sz="8" w:space="0" w:color="000000"/>
              <w:bottom w:val="single" w:sz="8" w:space="0" w:color="000000"/>
              <w:right w:val="single" w:sz="8" w:space="0" w:color="000000"/>
            </w:tcBorders>
            <w:vAlign w:val="center"/>
          </w:tcPr>
          <w:p w14:paraId="13585BAD"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44.06</w:t>
            </w:r>
          </w:p>
        </w:tc>
      </w:tr>
      <w:tr w:rsidR="000F4F18" w14:paraId="77305E0E" w14:textId="77777777">
        <w:trPr>
          <w:trHeight w:val="283"/>
        </w:trPr>
        <w:tc>
          <w:tcPr>
            <w:tcW w:w="815" w:type="pct"/>
            <w:tcBorders>
              <w:top w:val="nil"/>
              <w:left w:val="single" w:sz="8" w:space="0" w:color="000000"/>
              <w:bottom w:val="single" w:sz="8" w:space="0" w:color="000000"/>
              <w:right w:val="single" w:sz="8" w:space="0" w:color="000000"/>
            </w:tcBorders>
            <w:vAlign w:val="center"/>
          </w:tcPr>
          <w:p w14:paraId="05D444CB"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Cutting and removal</w:t>
            </w:r>
          </w:p>
        </w:tc>
        <w:tc>
          <w:tcPr>
            <w:tcW w:w="523" w:type="pct"/>
            <w:tcBorders>
              <w:top w:val="nil"/>
              <w:left w:val="single" w:sz="8" w:space="0" w:color="000000"/>
              <w:bottom w:val="single" w:sz="8" w:space="0" w:color="000000"/>
              <w:right w:val="single" w:sz="8" w:space="0" w:color="000000"/>
            </w:tcBorders>
            <w:vAlign w:val="center"/>
          </w:tcPr>
          <w:p w14:paraId="3B5FC67C"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7576.3</w:t>
            </w:r>
          </w:p>
        </w:tc>
        <w:tc>
          <w:tcPr>
            <w:tcW w:w="456" w:type="pct"/>
            <w:tcBorders>
              <w:top w:val="nil"/>
              <w:left w:val="single" w:sz="8" w:space="0" w:color="000000"/>
              <w:bottom w:val="single" w:sz="8" w:space="0" w:color="000000"/>
              <w:right w:val="single" w:sz="8" w:space="0" w:color="000000"/>
            </w:tcBorders>
            <w:vAlign w:val="center"/>
          </w:tcPr>
          <w:p w14:paraId="644E595D"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7702.7</w:t>
            </w:r>
          </w:p>
        </w:tc>
        <w:tc>
          <w:tcPr>
            <w:tcW w:w="563" w:type="pct"/>
            <w:tcBorders>
              <w:top w:val="nil"/>
              <w:left w:val="single" w:sz="8" w:space="0" w:color="000000"/>
              <w:bottom w:val="single" w:sz="8" w:space="0" w:color="000000"/>
              <w:right w:val="single" w:sz="8" w:space="0" w:color="000000"/>
            </w:tcBorders>
            <w:vAlign w:val="center"/>
          </w:tcPr>
          <w:p w14:paraId="2CC7283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7639.5</w:t>
            </w:r>
          </w:p>
        </w:tc>
        <w:tc>
          <w:tcPr>
            <w:tcW w:w="436" w:type="pct"/>
            <w:tcBorders>
              <w:top w:val="nil"/>
              <w:left w:val="single" w:sz="8" w:space="0" w:color="000000"/>
              <w:bottom w:val="single" w:sz="8" w:space="0" w:color="000000"/>
              <w:right w:val="single" w:sz="8" w:space="0" w:color="000000"/>
            </w:tcBorders>
            <w:vAlign w:val="center"/>
          </w:tcPr>
          <w:p w14:paraId="6F5EA13E"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9260.3</w:t>
            </w:r>
          </w:p>
        </w:tc>
        <w:tc>
          <w:tcPr>
            <w:tcW w:w="464" w:type="pct"/>
            <w:tcBorders>
              <w:top w:val="nil"/>
              <w:left w:val="single" w:sz="8" w:space="0" w:color="000000"/>
              <w:bottom w:val="single" w:sz="8" w:space="0" w:color="000000"/>
              <w:right w:val="single" w:sz="8" w:space="0" w:color="000000"/>
            </w:tcBorders>
            <w:vAlign w:val="center"/>
          </w:tcPr>
          <w:p w14:paraId="1C5CAA82"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9540.3</w:t>
            </w:r>
          </w:p>
        </w:tc>
        <w:tc>
          <w:tcPr>
            <w:tcW w:w="444" w:type="pct"/>
            <w:tcBorders>
              <w:top w:val="nil"/>
              <w:left w:val="single" w:sz="8" w:space="0" w:color="000000"/>
              <w:bottom w:val="single" w:sz="8" w:space="0" w:color="000000"/>
              <w:right w:val="single" w:sz="8" w:space="0" w:color="000000"/>
            </w:tcBorders>
            <w:vAlign w:val="center"/>
          </w:tcPr>
          <w:p w14:paraId="2A05EEC1"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9400.3</w:t>
            </w:r>
          </w:p>
        </w:tc>
        <w:tc>
          <w:tcPr>
            <w:tcW w:w="444" w:type="pct"/>
            <w:tcBorders>
              <w:top w:val="nil"/>
              <w:left w:val="single" w:sz="8" w:space="0" w:color="000000"/>
              <w:bottom w:val="single" w:sz="8" w:space="0" w:color="000000"/>
              <w:right w:val="single" w:sz="8" w:space="0" w:color="000000"/>
            </w:tcBorders>
            <w:vAlign w:val="center"/>
          </w:tcPr>
          <w:p w14:paraId="40A53E6D"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45.02</w:t>
            </w:r>
          </w:p>
        </w:tc>
        <w:tc>
          <w:tcPr>
            <w:tcW w:w="404" w:type="pct"/>
            <w:tcBorders>
              <w:top w:val="nil"/>
              <w:left w:val="single" w:sz="8" w:space="0" w:color="000000"/>
              <w:bottom w:val="single" w:sz="8" w:space="0" w:color="000000"/>
              <w:right w:val="single" w:sz="8" w:space="0" w:color="000000"/>
            </w:tcBorders>
            <w:vAlign w:val="center"/>
          </w:tcPr>
          <w:p w14:paraId="1E58AD0C"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44.76</w:t>
            </w:r>
          </w:p>
        </w:tc>
        <w:tc>
          <w:tcPr>
            <w:tcW w:w="446" w:type="pct"/>
            <w:tcBorders>
              <w:top w:val="nil"/>
              <w:left w:val="single" w:sz="8" w:space="0" w:color="000000"/>
              <w:bottom w:val="single" w:sz="8" w:space="0" w:color="000000"/>
              <w:right w:val="single" w:sz="8" w:space="0" w:color="000000"/>
            </w:tcBorders>
            <w:vAlign w:val="center"/>
          </w:tcPr>
          <w:p w14:paraId="4AF369D8"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44.89</w:t>
            </w:r>
          </w:p>
        </w:tc>
      </w:tr>
      <w:tr w:rsidR="000F4F18" w14:paraId="4625E9F1" w14:textId="77777777">
        <w:trPr>
          <w:trHeight w:val="171"/>
        </w:trPr>
        <w:tc>
          <w:tcPr>
            <w:tcW w:w="815" w:type="pct"/>
            <w:tcBorders>
              <w:top w:val="nil"/>
              <w:left w:val="single" w:sz="8" w:space="0" w:color="000000"/>
              <w:bottom w:val="single" w:sz="8" w:space="0" w:color="000000"/>
              <w:right w:val="single" w:sz="8" w:space="0" w:color="000000"/>
            </w:tcBorders>
            <w:vAlign w:val="center"/>
          </w:tcPr>
          <w:p w14:paraId="15953015"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523" w:type="pct"/>
            <w:tcBorders>
              <w:top w:val="nil"/>
              <w:left w:val="single" w:sz="8" w:space="0" w:color="000000"/>
              <w:bottom w:val="single" w:sz="8" w:space="0" w:color="000000"/>
              <w:right w:val="single" w:sz="8" w:space="0" w:color="000000"/>
            </w:tcBorders>
            <w:vAlign w:val="center"/>
          </w:tcPr>
          <w:p w14:paraId="176245D0"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172.31</w:t>
            </w:r>
          </w:p>
        </w:tc>
        <w:tc>
          <w:tcPr>
            <w:tcW w:w="456" w:type="pct"/>
            <w:tcBorders>
              <w:top w:val="nil"/>
              <w:left w:val="single" w:sz="8" w:space="0" w:color="000000"/>
              <w:bottom w:val="single" w:sz="8" w:space="0" w:color="000000"/>
              <w:right w:val="single" w:sz="8" w:space="0" w:color="000000"/>
            </w:tcBorders>
            <w:vAlign w:val="center"/>
          </w:tcPr>
          <w:p w14:paraId="301CE82C"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160.74</w:t>
            </w:r>
          </w:p>
        </w:tc>
        <w:tc>
          <w:tcPr>
            <w:tcW w:w="563" w:type="pct"/>
            <w:tcBorders>
              <w:top w:val="nil"/>
              <w:left w:val="single" w:sz="8" w:space="0" w:color="000000"/>
              <w:bottom w:val="single" w:sz="8" w:space="0" w:color="000000"/>
              <w:right w:val="single" w:sz="8" w:space="0" w:color="000000"/>
            </w:tcBorders>
            <w:vAlign w:val="center"/>
          </w:tcPr>
          <w:p w14:paraId="6003AEE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103.01</w:t>
            </w:r>
          </w:p>
        </w:tc>
        <w:tc>
          <w:tcPr>
            <w:tcW w:w="436" w:type="pct"/>
            <w:tcBorders>
              <w:top w:val="nil"/>
              <w:left w:val="single" w:sz="8" w:space="0" w:color="000000"/>
              <w:bottom w:val="single" w:sz="8" w:space="0" w:color="000000"/>
              <w:right w:val="single" w:sz="8" w:space="0" w:color="000000"/>
            </w:tcBorders>
            <w:vAlign w:val="center"/>
          </w:tcPr>
          <w:p w14:paraId="0858F836"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206.94</w:t>
            </w:r>
          </w:p>
        </w:tc>
        <w:tc>
          <w:tcPr>
            <w:tcW w:w="464" w:type="pct"/>
            <w:tcBorders>
              <w:top w:val="nil"/>
              <w:left w:val="single" w:sz="8" w:space="0" w:color="000000"/>
              <w:bottom w:val="single" w:sz="8" w:space="0" w:color="000000"/>
              <w:right w:val="single" w:sz="8" w:space="0" w:color="000000"/>
            </w:tcBorders>
            <w:vAlign w:val="center"/>
          </w:tcPr>
          <w:p w14:paraId="5836D681"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198.21</w:t>
            </w:r>
          </w:p>
        </w:tc>
        <w:tc>
          <w:tcPr>
            <w:tcW w:w="444" w:type="pct"/>
            <w:tcBorders>
              <w:top w:val="nil"/>
              <w:left w:val="single" w:sz="8" w:space="0" w:color="000000"/>
              <w:bottom w:val="single" w:sz="8" w:space="0" w:color="000000"/>
              <w:right w:val="single" w:sz="8" w:space="0" w:color="000000"/>
            </w:tcBorders>
            <w:vAlign w:val="center"/>
          </w:tcPr>
          <w:p w14:paraId="4ACFF71E"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189.21</w:t>
            </w:r>
          </w:p>
        </w:tc>
        <w:tc>
          <w:tcPr>
            <w:tcW w:w="444" w:type="pct"/>
            <w:tcBorders>
              <w:top w:val="nil"/>
              <w:left w:val="single" w:sz="8" w:space="0" w:color="000000"/>
              <w:bottom w:val="single" w:sz="8" w:space="0" w:color="000000"/>
              <w:right w:val="single" w:sz="8" w:space="0" w:color="000000"/>
            </w:tcBorders>
            <w:vAlign w:val="center"/>
          </w:tcPr>
          <w:p w14:paraId="27481517"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0.45</w:t>
            </w:r>
          </w:p>
        </w:tc>
        <w:tc>
          <w:tcPr>
            <w:tcW w:w="404" w:type="pct"/>
            <w:tcBorders>
              <w:top w:val="nil"/>
              <w:left w:val="single" w:sz="8" w:space="0" w:color="000000"/>
              <w:bottom w:val="single" w:sz="8" w:space="0" w:color="000000"/>
              <w:right w:val="single" w:sz="8" w:space="0" w:color="000000"/>
            </w:tcBorders>
            <w:vAlign w:val="center"/>
          </w:tcPr>
          <w:p w14:paraId="135DC902"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0.75</w:t>
            </w:r>
          </w:p>
        </w:tc>
        <w:tc>
          <w:tcPr>
            <w:tcW w:w="446" w:type="pct"/>
            <w:tcBorders>
              <w:top w:val="nil"/>
              <w:left w:val="single" w:sz="8" w:space="0" w:color="000000"/>
              <w:bottom w:val="single" w:sz="8" w:space="0" w:color="000000"/>
              <w:right w:val="single" w:sz="8" w:space="0" w:color="000000"/>
            </w:tcBorders>
            <w:vAlign w:val="center"/>
          </w:tcPr>
          <w:p w14:paraId="0FF5074E"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0.40</w:t>
            </w:r>
          </w:p>
        </w:tc>
      </w:tr>
      <w:tr w:rsidR="000F4F18" w14:paraId="49ADB592" w14:textId="77777777">
        <w:trPr>
          <w:trHeight w:val="183"/>
        </w:trPr>
        <w:tc>
          <w:tcPr>
            <w:tcW w:w="815" w:type="pct"/>
            <w:tcBorders>
              <w:top w:val="nil"/>
              <w:left w:val="single" w:sz="8" w:space="0" w:color="000000"/>
              <w:bottom w:val="single" w:sz="8" w:space="0" w:color="000000"/>
              <w:right w:val="single" w:sz="8" w:space="0" w:color="000000"/>
            </w:tcBorders>
            <w:vAlign w:val="center"/>
          </w:tcPr>
          <w:p w14:paraId="378C9BA4"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523" w:type="pct"/>
            <w:tcBorders>
              <w:top w:val="nil"/>
              <w:left w:val="single" w:sz="8" w:space="0" w:color="000000"/>
              <w:bottom w:val="single" w:sz="8" w:space="0" w:color="000000"/>
              <w:right w:val="single" w:sz="8" w:space="0" w:color="000000"/>
            </w:tcBorders>
            <w:vAlign w:val="center"/>
          </w:tcPr>
          <w:p w14:paraId="283BBB4C"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495.23</w:t>
            </w:r>
          </w:p>
        </w:tc>
        <w:tc>
          <w:tcPr>
            <w:tcW w:w="456" w:type="pct"/>
            <w:tcBorders>
              <w:top w:val="nil"/>
              <w:left w:val="single" w:sz="8" w:space="0" w:color="000000"/>
              <w:bottom w:val="single" w:sz="8" w:space="0" w:color="000000"/>
              <w:right w:val="single" w:sz="8" w:space="0" w:color="000000"/>
            </w:tcBorders>
            <w:vAlign w:val="center"/>
          </w:tcPr>
          <w:p w14:paraId="168D087C"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461.98</w:t>
            </w:r>
          </w:p>
        </w:tc>
        <w:tc>
          <w:tcPr>
            <w:tcW w:w="563" w:type="pct"/>
            <w:tcBorders>
              <w:top w:val="nil"/>
              <w:left w:val="single" w:sz="8" w:space="0" w:color="000000"/>
              <w:bottom w:val="single" w:sz="8" w:space="0" w:color="000000"/>
              <w:right w:val="single" w:sz="8" w:space="0" w:color="000000"/>
            </w:tcBorders>
            <w:vAlign w:val="center"/>
          </w:tcPr>
          <w:p w14:paraId="3B8B478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296.07</w:t>
            </w:r>
          </w:p>
        </w:tc>
        <w:tc>
          <w:tcPr>
            <w:tcW w:w="436" w:type="pct"/>
            <w:tcBorders>
              <w:top w:val="nil"/>
              <w:left w:val="single" w:sz="8" w:space="0" w:color="000000"/>
              <w:bottom w:val="single" w:sz="8" w:space="0" w:color="000000"/>
              <w:right w:val="single" w:sz="8" w:space="0" w:color="000000"/>
            </w:tcBorders>
            <w:vAlign w:val="center"/>
          </w:tcPr>
          <w:p w14:paraId="6943CEA5"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594.75</w:t>
            </w:r>
          </w:p>
        </w:tc>
        <w:tc>
          <w:tcPr>
            <w:tcW w:w="464" w:type="pct"/>
            <w:tcBorders>
              <w:top w:val="nil"/>
              <w:left w:val="single" w:sz="8" w:space="0" w:color="000000"/>
              <w:bottom w:val="single" w:sz="8" w:space="0" w:color="000000"/>
              <w:right w:val="single" w:sz="8" w:space="0" w:color="000000"/>
            </w:tcBorders>
            <w:vAlign w:val="center"/>
          </w:tcPr>
          <w:p w14:paraId="695B9084"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569.67</w:t>
            </w:r>
          </w:p>
        </w:tc>
        <w:tc>
          <w:tcPr>
            <w:tcW w:w="444" w:type="pct"/>
            <w:tcBorders>
              <w:top w:val="nil"/>
              <w:left w:val="single" w:sz="8" w:space="0" w:color="000000"/>
              <w:bottom w:val="single" w:sz="8" w:space="0" w:color="000000"/>
              <w:right w:val="single" w:sz="8" w:space="0" w:color="000000"/>
            </w:tcBorders>
            <w:vAlign w:val="center"/>
          </w:tcPr>
          <w:p w14:paraId="78C40C77"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543.80</w:t>
            </w:r>
          </w:p>
        </w:tc>
        <w:tc>
          <w:tcPr>
            <w:tcW w:w="444" w:type="pct"/>
            <w:tcBorders>
              <w:top w:val="nil"/>
              <w:left w:val="single" w:sz="8" w:space="0" w:color="000000"/>
              <w:bottom w:val="single" w:sz="8" w:space="0" w:color="000000"/>
              <w:right w:val="single" w:sz="8" w:space="0" w:color="000000"/>
            </w:tcBorders>
            <w:vAlign w:val="center"/>
          </w:tcPr>
          <w:p w14:paraId="141F1C62"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1.30</w:t>
            </w:r>
          </w:p>
        </w:tc>
        <w:tc>
          <w:tcPr>
            <w:tcW w:w="404" w:type="pct"/>
            <w:tcBorders>
              <w:top w:val="nil"/>
              <w:left w:val="single" w:sz="8" w:space="0" w:color="000000"/>
              <w:bottom w:val="single" w:sz="8" w:space="0" w:color="000000"/>
              <w:right w:val="single" w:sz="8" w:space="0" w:color="000000"/>
            </w:tcBorders>
            <w:vAlign w:val="center"/>
          </w:tcPr>
          <w:p w14:paraId="0890857D"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2.17</w:t>
            </w:r>
          </w:p>
        </w:tc>
        <w:tc>
          <w:tcPr>
            <w:tcW w:w="446" w:type="pct"/>
            <w:tcBorders>
              <w:top w:val="nil"/>
              <w:left w:val="single" w:sz="8" w:space="0" w:color="000000"/>
              <w:bottom w:val="single" w:sz="8" w:space="0" w:color="000000"/>
              <w:right w:val="single" w:sz="8" w:space="0" w:color="000000"/>
            </w:tcBorders>
            <w:vAlign w:val="center"/>
          </w:tcPr>
          <w:p w14:paraId="2B5DD47E"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1.16</w:t>
            </w:r>
          </w:p>
        </w:tc>
      </w:tr>
      <w:tr w:rsidR="000F4F18" w14:paraId="2C9DD497" w14:textId="77777777">
        <w:trPr>
          <w:trHeight w:val="231"/>
        </w:trPr>
        <w:tc>
          <w:tcPr>
            <w:tcW w:w="2795" w:type="pct"/>
            <w:gridSpan w:val="5"/>
            <w:tcBorders>
              <w:top w:val="nil"/>
              <w:left w:val="single" w:sz="8" w:space="0" w:color="000000"/>
              <w:bottom w:val="single" w:sz="8" w:space="0" w:color="000000"/>
              <w:right w:val="single" w:sz="8" w:space="0" w:color="000000"/>
            </w:tcBorders>
            <w:vAlign w:val="center"/>
          </w:tcPr>
          <w:p w14:paraId="281B8D0A"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Nitrogen levels and time of application</w:t>
            </w:r>
          </w:p>
        </w:tc>
        <w:tc>
          <w:tcPr>
            <w:tcW w:w="464" w:type="pct"/>
            <w:tcBorders>
              <w:top w:val="nil"/>
              <w:left w:val="single" w:sz="8" w:space="0" w:color="000000"/>
              <w:bottom w:val="single" w:sz="8" w:space="0" w:color="000000"/>
              <w:right w:val="single" w:sz="8" w:space="0" w:color="000000"/>
            </w:tcBorders>
            <w:vAlign w:val="center"/>
          </w:tcPr>
          <w:p w14:paraId="43FE7ACB" w14:textId="77777777" w:rsidR="000F4F18" w:rsidRDefault="000F4F18">
            <w:pPr>
              <w:jc w:val="center"/>
              <w:rPr>
                <w:rFonts w:ascii="Times New Roman" w:hAnsi="Times New Roman"/>
                <w:color w:val="000000"/>
                <w:sz w:val="24"/>
                <w:szCs w:val="24"/>
              </w:rPr>
            </w:pPr>
          </w:p>
        </w:tc>
        <w:tc>
          <w:tcPr>
            <w:tcW w:w="444" w:type="pct"/>
            <w:tcBorders>
              <w:top w:val="nil"/>
              <w:left w:val="single" w:sz="8" w:space="0" w:color="000000"/>
              <w:bottom w:val="single" w:sz="8" w:space="0" w:color="000000"/>
              <w:right w:val="single" w:sz="8" w:space="0" w:color="000000"/>
            </w:tcBorders>
            <w:vAlign w:val="center"/>
          </w:tcPr>
          <w:p w14:paraId="14B9A680" w14:textId="77777777" w:rsidR="000F4F18" w:rsidRDefault="000F4F18">
            <w:pPr>
              <w:jc w:val="center"/>
              <w:rPr>
                <w:rFonts w:ascii="Times New Roman" w:hAnsi="Times New Roman"/>
                <w:color w:val="000000"/>
                <w:sz w:val="24"/>
                <w:szCs w:val="24"/>
              </w:rPr>
            </w:pPr>
          </w:p>
        </w:tc>
        <w:tc>
          <w:tcPr>
            <w:tcW w:w="444" w:type="pct"/>
            <w:tcBorders>
              <w:top w:val="nil"/>
              <w:left w:val="single" w:sz="8" w:space="0" w:color="000000"/>
              <w:bottom w:val="single" w:sz="8" w:space="0" w:color="000000"/>
              <w:right w:val="single" w:sz="8" w:space="0" w:color="000000"/>
            </w:tcBorders>
            <w:vAlign w:val="center"/>
          </w:tcPr>
          <w:p w14:paraId="31352D6E" w14:textId="77777777" w:rsidR="000F4F18" w:rsidRDefault="000F4F18">
            <w:pPr>
              <w:jc w:val="center"/>
              <w:rPr>
                <w:rFonts w:ascii="Times New Roman" w:hAnsi="Times New Roman" w:cs="Times New Roman"/>
                <w:color w:val="000000"/>
                <w:sz w:val="24"/>
                <w:szCs w:val="24"/>
              </w:rPr>
            </w:pPr>
          </w:p>
        </w:tc>
        <w:tc>
          <w:tcPr>
            <w:tcW w:w="404" w:type="pct"/>
            <w:tcBorders>
              <w:top w:val="nil"/>
              <w:left w:val="single" w:sz="8" w:space="0" w:color="000000"/>
              <w:bottom w:val="single" w:sz="8" w:space="0" w:color="000000"/>
              <w:right w:val="single" w:sz="8" w:space="0" w:color="000000"/>
            </w:tcBorders>
            <w:vAlign w:val="center"/>
          </w:tcPr>
          <w:p w14:paraId="601C9FE3" w14:textId="77777777" w:rsidR="000F4F18" w:rsidRDefault="000F4F18">
            <w:pPr>
              <w:jc w:val="center"/>
              <w:rPr>
                <w:rFonts w:ascii="Times New Roman" w:hAnsi="Times New Roman" w:cs="Times New Roman"/>
                <w:color w:val="000000"/>
                <w:sz w:val="24"/>
                <w:szCs w:val="24"/>
              </w:rPr>
            </w:pPr>
          </w:p>
        </w:tc>
        <w:tc>
          <w:tcPr>
            <w:tcW w:w="446" w:type="pct"/>
            <w:tcBorders>
              <w:top w:val="nil"/>
              <w:left w:val="single" w:sz="8" w:space="0" w:color="000000"/>
              <w:bottom w:val="single" w:sz="8" w:space="0" w:color="000000"/>
              <w:right w:val="single" w:sz="8" w:space="0" w:color="000000"/>
            </w:tcBorders>
            <w:vAlign w:val="center"/>
          </w:tcPr>
          <w:p w14:paraId="452EB9E1" w14:textId="77777777" w:rsidR="000F4F18" w:rsidRDefault="000F4F18">
            <w:pPr>
              <w:jc w:val="center"/>
              <w:rPr>
                <w:rFonts w:ascii="Times New Roman" w:hAnsi="Times New Roman" w:cs="Times New Roman"/>
                <w:color w:val="000000"/>
                <w:sz w:val="24"/>
                <w:szCs w:val="24"/>
              </w:rPr>
            </w:pPr>
          </w:p>
        </w:tc>
      </w:tr>
      <w:tr w:rsidR="000F4F18" w14:paraId="5C5058D1" w14:textId="77777777">
        <w:trPr>
          <w:trHeight w:val="195"/>
        </w:trPr>
        <w:tc>
          <w:tcPr>
            <w:tcW w:w="815" w:type="pct"/>
            <w:tcBorders>
              <w:top w:val="nil"/>
              <w:left w:val="single" w:sz="8" w:space="0" w:color="000000"/>
              <w:bottom w:val="single" w:sz="8" w:space="0" w:color="000000"/>
              <w:right w:val="single" w:sz="8" w:space="0" w:color="000000"/>
            </w:tcBorders>
            <w:vAlign w:val="center"/>
          </w:tcPr>
          <w:p w14:paraId="3DF17541"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T1</w:t>
            </w:r>
          </w:p>
        </w:tc>
        <w:tc>
          <w:tcPr>
            <w:tcW w:w="523" w:type="pct"/>
            <w:tcBorders>
              <w:top w:val="nil"/>
              <w:left w:val="single" w:sz="8" w:space="0" w:color="000000"/>
              <w:bottom w:val="single" w:sz="8" w:space="0" w:color="000000"/>
              <w:right w:val="single" w:sz="8" w:space="0" w:color="000000"/>
            </w:tcBorders>
            <w:vAlign w:val="center"/>
          </w:tcPr>
          <w:p w14:paraId="732C14A1"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7354.5</w:t>
            </w:r>
          </w:p>
        </w:tc>
        <w:tc>
          <w:tcPr>
            <w:tcW w:w="456" w:type="pct"/>
            <w:tcBorders>
              <w:top w:val="nil"/>
              <w:left w:val="single" w:sz="8" w:space="0" w:color="000000"/>
              <w:bottom w:val="single" w:sz="8" w:space="0" w:color="000000"/>
              <w:right w:val="single" w:sz="8" w:space="0" w:color="000000"/>
            </w:tcBorders>
            <w:vAlign w:val="center"/>
          </w:tcPr>
          <w:p w14:paraId="7D205268"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7444.6</w:t>
            </w:r>
          </w:p>
        </w:tc>
        <w:tc>
          <w:tcPr>
            <w:tcW w:w="563" w:type="pct"/>
            <w:tcBorders>
              <w:top w:val="single" w:sz="8" w:space="0" w:color="000000"/>
              <w:left w:val="single" w:sz="8" w:space="0" w:color="000000"/>
              <w:bottom w:val="single" w:sz="8" w:space="0" w:color="000000"/>
              <w:right w:val="single" w:sz="8" w:space="0" w:color="000000"/>
            </w:tcBorders>
            <w:vAlign w:val="center"/>
          </w:tcPr>
          <w:p w14:paraId="5C064B9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7399.5</w:t>
            </w:r>
          </w:p>
        </w:tc>
        <w:tc>
          <w:tcPr>
            <w:tcW w:w="436" w:type="pct"/>
            <w:tcBorders>
              <w:top w:val="single" w:sz="8" w:space="0" w:color="000000"/>
              <w:left w:val="single" w:sz="8" w:space="0" w:color="000000"/>
              <w:bottom w:val="single" w:sz="8" w:space="0" w:color="000000"/>
              <w:right w:val="single" w:sz="8" w:space="0" w:color="000000"/>
            </w:tcBorders>
            <w:vAlign w:val="center"/>
          </w:tcPr>
          <w:p w14:paraId="788F3B78"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9204.5</w:t>
            </w:r>
          </w:p>
        </w:tc>
        <w:tc>
          <w:tcPr>
            <w:tcW w:w="464" w:type="pct"/>
            <w:tcBorders>
              <w:top w:val="single" w:sz="8" w:space="0" w:color="000000"/>
              <w:left w:val="single" w:sz="8" w:space="0" w:color="000000"/>
              <w:bottom w:val="single" w:sz="8" w:space="0" w:color="000000"/>
              <w:right w:val="single" w:sz="8" w:space="0" w:color="000000"/>
            </w:tcBorders>
            <w:vAlign w:val="center"/>
          </w:tcPr>
          <w:p w14:paraId="29E95358"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9357.8</w:t>
            </w:r>
          </w:p>
        </w:tc>
        <w:tc>
          <w:tcPr>
            <w:tcW w:w="444" w:type="pct"/>
            <w:tcBorders>
              <w:top w:val="single" w:sz="8" w:space="0" w:color="000000"/>
              <w:left w:val="single" w:sz="8" w:space="0" w:color="000000"/>
              <w:bottom w:val="single" w:sz="8" w:space="0" w:color="000000"/>
              <w:right w:val="single" w:sz="8" w:space="0" w:color="000000"/>
            </w:tcBorders>
            <w:vAlign w:val="center"/>
          </w:tcPr>
          <w:p w14:paraId="772F2E68"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9281.1</w:t>
            </w:r>
          </w:p>
        </w:tc>
        <w:tc>
          <w:tcPr>
            <w:tcW w:w="444" w:type="pct"/>
            <w:tcBorders>
              <w:top w:val="single" w:sz="8" w:space="0" w:color="000000"/>
              <w:left w:val="single" w:sz="8" w:space="0" w:color="000000"/>
              <w:bottom w:val="single" w:sz="8" w:space="0" w:color="000000"/>
              <w:right w:val="single" w:sz="8" w:space="0" w:color="000000"/>
            </w:tcBorders>
            <w:vAlign w:val="center"/>
          </w:tcPr>
          <w:p w14:paraId="68144B02"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44.45</w:t>
            </w:r>
          </w:p>
        </w:tc>
        <w:tc>
          <w:tcPr>
            <w:tcW w:w="404" w:type="pct"/>
            <w:tcBorders>
              <w:top w:val="single" w:sz="8" w:space="0" w:color="000000"/>
              <w:left w:val="single" w:sz="8" w:space="0" w:color="000000"/>
              <w:bottom w:val="single" w:sz="8" w:space="0" w:color="000000"/>
              <w:right w:val="single" w:sz="8" w:space="0" w:color="000000"/>
            </w:tcBorders>
            <w:vAlign w:val="center"/>
          </w:tcPr>
          <w:p w14:paraId="6D8E760C"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44.34</w:t>
            </w:r>
          </w:p>
        </w:tc>
        <w:tc>
          <w:tcPr>
            <w:tcW w:w="446" w:type="pct"/>
            <w:tcBorders>
              <w:top w:val="single" w:sz="8" w:space="0" w:color="000000"/>
              <w:left w:val="single" w:sz="8" w:space="0" w:color="000000"/>
              <w:bottom w:val="single" w:sz="8" w:space="0" w:color="000000"/>
              <w:right w:val="single" w:sz="8" w:space="0" w:color="000000"/>
            </w:tcBorders>
            <w:vAlign w:val="center"/>
          </w:tcPr>
          <w:p w14:paraId="0D53A0E6"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44.40</w:t>
            </w:r>
          </w:p>
        </w:tc>
      </w:tr>
      <w:tr w:rsidR="000F4F18" w14:paraId="5DDBF60A" w14:textId="77777777">
        <w:trPr>
          <w:trHeight w:val="183"/>
        </w:trPr>
        <w:tc>
          <w:tcPr>
            <w:tcW w:w="815" w:type="pct"/>
            <w:tcBorders>
              <w:top w:val="nil"/>
              <w:left w:val="single" w:sz="8" w:space="0" w:color="000000"/>
              <w:bottom w:val="single" w:sz="8" w:space="0" w:color="000000"/>
              <w:right w:val="single" w:sz="8" w:space="0" w:color="000000"/>
            </w:tcBorders>
            <w:vAlign w:val="center"/>
          </w:tcPr>
          <w:p w14:paraId="116C2BC9"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T2</w:t>
            </w:r>
          </w:p>
        </w:tc>
        <w:tc>
          <w:tcPr>
            <w:tcW w:w="523" w:type="pct"/>
            <w:tcBorders>
              <w:top w:val="nil"/>
              <w:left w:val="single" w:sz="8" w:space="0" w:color="000000"/>
              <w:bottom w:val="single" w:sz="8" w:space="0" w:color="000000"/>
              <w:right w:val="single" w:sz="8" w:space="0" w:color="000000"/>
            </w:tcBorders>
            <w:vAlign w:val="center"/>
          </w:tcPr>
          <w:p w14:paraId="7DD87A09"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7619.2</w:t>
            </w:r>
          </w:p>
        </w:tc>
        <w:tc>
          <w:tcPr>
            <w:tcW w:w="456" w:type="pct"/>
            <w:tcBorders>
              <w:top w:val="nil"/>
              <w:left w:val="single" w:sz="8" w:space="0" w:color="000000"/>
              <w:bottom w:val="single" w:sz="8" w:space="0" w:color="000000"/>
              <w:right w:val="single" w:sz="8" w:space="0" w:color="000000"/>
            </w:tcBorders>
            <w:vAlign w:val="center"/>
          </w:tcPr>
          <w:p w14:paraId="74CE9810"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7709.3</w:t>
            </w:r>
          </w:p>
        </w:tc>
        <w:tc>
          <w:tcPr>
            <w:tcW w:w="563" w:type="pct"/>
            <w:tcBorders>
              <w:top w:val="single" w:sz="8" w:space="0" w:color="000000"/>
              <w:left w:val="single" w:sz="8" w:space="0" w:color="000000"/>
              <w:bottom w:val="single" w:sz="8" w:space="0" w:color="000000"/>
              <w:right w:val="single" w:sz="8" w:space="0" w:color="000000"/>
            </w:tcBorders>
            <w:vAlign w:val="center"/>
          </w:tcPr>
          <w:p w14:paraId="34AC942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7664.2</w:t>
            </w:r>
          </w:p>
        </w:tc>
        <w:tc>
          <w:tcPr>
            <w:tcW w:w="436" w:type="pct"/>
            <w:tcBorders>
              <w:top w:val="nil"/>
              <w:left w:val="single" w:sz="8" w:space="0" w:color="000000"/>
              <w:bottom w:val="single" w:sz="8" w:space="0" w:color="000000"/>
              <w:right w:val="single" w:sz="8" w:space="0" w:color="000000"/>
            </w:tcBorders>
            <w:vAlign w:val="center"/>
          </w:tcPr>
          <w:p w14:paraId="5BBB6245"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9624.1</w:t>
            </w:r>
          </w:p>
        </w:tc>
        <w:tc>
          <w:tcPr>
            <w:tcW w:w="464" w:type="pct"/>
            <w:tcBorders>
              <w:top w:val="nil"/>
              <w:left w:val="single" w:sz="8" w:space="0" w:color="000000"/>
              <w:bottom w:val="single" w:sz="8" w:space="0" w:color="000000"/>
              <w:right w:val="single" w:sz="8" w:space="0" w:color="000000"/>
            </w:tcBorders>
            <w:vAlign w:val="center"/>
          </w:tcPr>
          <w:p w14:paraId="3EB5D851"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9777.4</w:t>
            </w:r>
          </w:p>
        </w:tc>
        <w:tc>
          <w:tcPr>
            <w:tcW w:w="444" w:type="pct"/>
            <w:tcBorders>
              <w:top w:val="single" w:sz="8" w:space="0" w:color="000000"/>
              <w:left w:val="single" w:sz="8" w:space="0" w:color="000000"/>
              <w:bottom w:val="single" w:sz="8" w:space="0" w:color="000000"/>
              <w:right w:val="single" w:sz="8" w:space="0" w:color="000000"/>
            </w:tcBorders>
            <w:vAlign w:val="center"/>
          </w:tcPr>
          <w:p w14:paraId="613880CD"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9700.8</w:t>
            </w:r>
          </w:p>
        </w:tc>
        <w:tc>
          <w:tcPr>
            <w:tcW w:w="444" w:type="pct"/>
            <w:tcBorders>
              <w:top w:val="single" w:sz="8" w:space="0" w:color="000000"/>
              <w:left w:val="single" w:sz="8" w:space="0" w:color="000000"/>
              <w:bottom w:val="single" w:sz="8" w:space="0" w:color="000000"/>
              <w:right w:val="single" w:sz="8" w:space="0" w:color="000000"/>
            </w:tcBorders>
            <w:vAlign w:val="center"/>
          </w:tcPr>
          <w:p w14:paraId="4FB22F75"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44.19</w:t>
            </w:r>
          </w:p>
        </w:tc>
        <w:tc>
          <w:tcPr>
            <w:tcW w:w="404" w:type="pct"/>
            <w:tcBorders>
              <w:top w:val="single" w:sz="8" w:space="0" w:color="000000"/>
              <w:left w:val="single" w:sz="8" w:space="0" w:color="000000"/>
              <w:bottom w:val="single" w:sz="8" w:space="0" w:color="000000"/>
              <w:right w:val="single" w:sz="8" w:space="0" w:color="000000"/>
            </w:tcBorders>
            <w:vAlign w:val="center"/>
          </w:tcPr>
          <w:p w14:paraId="01D3866E"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44.12</w:t>
            </w:r>
          </w:p>
        </w:tc>
        <w:tc>
          <w:tcPr>
            <w:tcW w:w="446" w:type="pct"/>
            <w:tcBorders>
              <w:top w:val="single" w:sz="8" w:space="0" w:color="000000"/>
              <w:left w:val="single" w:sz="8" w:space="0" w:color="000000"/>
              <w:bottom w:val="single" w:sz="8" w:space="0" w:color="000000"/>
              <w:right w:val="single" w:sz="8" w:space="0" w:color="000000"/>
            </w:tcBorders>
            <w:vAlign w:val="center"/>
          </w:tcPr>
          <w:p w14:paraId="2AD8E528"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44.15</w:t>
            </w:r>
          </w:p>
        </w:tc>
      </w:tr>
      <w:tr w:rsidR="000F4F18" w14:paraId="7105E450" w14:textId="77777777">
        <w:trPr>
          <w:trHeight w:val="255"/>
        </w:trPr>
        <w:tc>
          <w:tcPr>
            <w:tcW w:w="815" w:type="pct"/>
            <w:tcBorders>
              <w:top w:val="nil"/>
              <w:left w:val="single" w:sz="8" w:space="0" w:color="000000"/>
              <w:bottom w:val="single" w:sz="8" w:space="0" w:color="000000"/>
              <w:right w:val="single" w:sz="8" w:space="0" w:color="000000"/>
            </w:tcBorders>
            <w:vAlign w:val="center"/>
          </w:tcPr>
          <w:p w14:paraId="5A7ACB8D"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T3</w:t>
            </w:r>
          </w:p>
        </w:tc>
        <w:tc>
          <w:tcPr>
            <w:tcW w:w="523" w:type="pct"/>
            <w:tcBorders>
              <w:top w:val="nil"/>
              <w:left w:val="single" w:sz="8" w:space="0" w:color="000000"/>
              <w:bottom w:val="single" w:sz="8" w:space="0" w:color="000000"/>
              <w:right w:val="single" w:sz="8" w:space="0" w:color="000000"/>
            </w:tcBorders>
            <w:vAlign w:val="center"/>
          </w:tcPr>
          <w:p w14:paraId="33DFCBF8"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7851.9</w:t>
            </w:r>
          </w:p>
        </w:tc>
        <w:tc>
          <w:tcPr>
            <w:tcW w:w="456" w:type="pct"/>
            <w:tcBorders>
              <w:top w:val="nil"/>
              <w:left w:val="single" w:sz="8" w:space="0" w:color="000000"/>
              <w:bottom w:val="single" w:sz="8" w:space="0" w:color="000000"/>
              <w:right w:val="single" w:sz="8" w:space="0" w:color="000000"/>
            </w:tcBorders>
            <w:vAlign w:val="center"/>
          </w:tcPr>
          <w:p w14:paraId="2BA0CA94"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7941.9</w:t>
            </w:r>
          </w:p>
        </w:tc>
        <w:tc>
          <w:tcPr>
            <w:tcW w:w="563" w:type="pct"/>
            <w:tcBorders>
              <w:top w:val="single" w:sz="8" w:space="0" w:color="000000"/>
              <w:left w:val="single" w:sz="8" w:space="0" w:color="000000"/>
              <w:bottom w:val="single" w:sz="8" w:space="0" w:color="000000"/>
              <w:right w:val="single" w:sz="8" w:space="0" w:color="000000"/>
            </w:tcBorders>
            <w:vAlign w:val="center"/>
          </w:tcPr>
          <w:p w14:paraId="52884F4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7896.9</w:t>
            </w:r>
          </w:p>
        </w:tc>
        <w:tc>
          <w:tcPr>
            <w:tcW w:w="436" w:type="pct"/>
            <w:tcBorders>
              <w:top w:val="nil"/>
              <w:left w:val="single" w:sz="8" w:space="0" w:color="000000"/>
              <w:bottom w:val="single" w:sz="8" w:space="0" w:color="000000"/>
              <w:right w:val="single" w:sz="8" w:space="0" w:color="000000"/>
            </w:tcBorders>
            <w:vAlign w:val="center"/>
          </w:tcPr>
          <w:p w14:paraId="52573E5F"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9804.7</w:t>
            </w:r>
          </w:p>
        </w:tc>
        <w:tc>
          <w:tcPr>
            <w:tcW w:w="464" w:type="pct"/>
            <w:tcBorders>
              <w:top w:val="nil"/>
              <w:left w:val="single" w:sz="8" w:space="0" w:color="000000"/>
              <w:bottom w:val="single" w:sz="8" w:space="0" w:color="000000"/>
              <w:right w:val="single" w:sz="8" w:space="0" w:color="000000"/>
            </w:tcBorders>
            <w:vAlign w:val="center"/>
          </w:tcPr>
          <w:p w14:paraId="7800B6F2"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9958.0</w:t>
            </w:r>
          </w:p>
        </w:tc>
        <w:tc>
          <w:tcPr>
            <w:tcW w:w="444" w:type="pct"/>
            <w:tcBorders>
              <w:top w:val="single" w:sz="8" w:space="0" w:color="000000"/>
              <w:left w:val="single" w:sz="8" w:space="0" w:color="000000"/>
              <w:bottom w:val="single" w:sz="8" w:space="0" w:color="000000"/>
              <w:right w:val="single" w:sz="8" w:space="0" w:color="000000"/>
            </w:tcBorders>
            <w:vAlign w:val="center"/>
          </w:tcPr>
          <w:p w14:paraId="4E776C75"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9881.3</w:t>
            </w:r>
          </w:p>
        </w:tc>
        <w:tc>
          <w:tcPr>
            <w:tcW w:w="444" w:type="pct"/>
            <w:tcBorders>
              <w:top w:val="single" w:sz="8" w:space="0" w:color="000000"/>
              <w:left w:val="single" w:sz="8" w:space="0" w:color="000000"/>
              <w:bottom w:val="single" w:sz="8" w:space="0" w:color="000000"/>
              <w:right w:val="single" w:sz="8" w:space="0" w:color="000000"/>
            </w:tcBorders>
            <w:vAlign w:val="center"/>
          </w:tcPr>
          <w:p w14:paraId="568898CC"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44.42</w:t>
            </w:r>
          </w:p>
        </w:tc>
        <w:tc>
          <w:tcPr>
            <w:tcW w:w="404" w:type="pct"/>
            <w:tcBorders>
              <w:top w:val="single" w:sz="8" w:space="0" w:color="000000"/>
              <w:left w:val="single" w:sz="8" w:space="0" w:color="000000"/>
              <w:bottom w:val="single" w:sz="8" w:space="0" w:color="000000"/>
              <w:right w:val="single" w:sz="8" w:space="0" w:color="000000"/>
            </w:tcBorders>
            <w:vAlign w:val="center"/>
          </w:tcPr>
          <w:p w14:paraId="515AB136"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44.30</w:t>
            </w:r>
          </w:p>
        </w:tc>
        <w:tc>
          <w:tcPr>
            <w:tcW w:w="446" w:type="pct"/>
            <w:tcBorders>
              <w:top w:val="single" w:sz="8" w:space="0" w:color="000000"/>
              <w:left w:val="single" w:sz="8" w:space="0" w:color="000000"/>
              <w:bottom w:val="single" w:sz="8" w:space="0" w:color="000000"/>
              <w:right w:val="single" w:sz="8" w:space="0" w:color="000000"/>
            </w:tcBorders>
            <w:vAlign w:val="center"/>
          </w:tcPr>
          <w:p w14:paraId="1F4D3C10"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44.36</w:t>
            </w:r>
          </w:p>
        </w:tc>
      </w:tr>
      <w:tr w:rsidR="000F4F18" w14:paraId="3829008D" w14:textId="77777777">
        <w:trPr>
          <w:trHeight w:val="267"/>
        </w:trPr>
        <w:tc>
          <w:tcPr>
            <w:tcW w:w="815" w:type="pct"/>
            <w:tcBorders>
              <w:top w:val="nil"/>
              <w:left w:val="single" w:sz="8" w:space="0" w:color="000000"/>
              <w:bottom w:val="single" w:sz="8" w:space="0" w:color="000000"/>
              <w:right w:val="single" w:sz="8" w:space="0" w:color="000000"/>
            </w:tcBorders>
            <w:vAlign w:val="center"/>
          </w:tcPr>
          <w:p w14:paraId="0A14BB3D"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T4</w:t>
            </w:r>
          </w:p>
        </w:tc>
        <w:tc>
          <w:tcPr>
            <w:tcW w:w="523" w:type="pct"/>
            <w:tcBorders>
              <w:top w:val="nil"/>
              <w:left w:val="single" w:sz="8" w:space="0" w:color="000000"/>
              <w:bottom w:val="single" w:sz="8" w:space="0" w:color="000000"/>
              <w:right w:val="single" w:sz="8" w:space="0" w:color="000000"/>
            </w:tcBorders>
            <w:vAlign w:val="center"/>
          </w:tcPr>
          <w:p w14:paraId="585FD578"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8091.6</w:t>
            </w:r>
          </w:p>
        </w:tc>
        <w:tc>
          <w:tcPr>
            <w:tcW w:w="456" w:type="pct"/>
            <w:tcBorders>
              <w:top w:val="nil"/>
              <w:left w:val="single" w:sz="8" w:space="0" w:color="000000"/>
              <w:bottom w:val="single" w:sz="8" w:space="0" w:color="000000"/>
              <w:right w:val="single" w:sz="8" w:space="0" w:color="000000"/>
            </w:tcBorders>
            <w:vAlign w:val="center"/>
          </w:tcPr>
          <w:p w14:paraId="6F8D5347"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8185.8</w:t>
            </w:r>
          </w:p>
        </w:tc>
        <w:tc>
          <w:tcPr>
            <w:tcW w:w="563" w:type="pct"/>
            <w:tcBorders>
              <w:top w:val="single" w:sz="8" w:space="0" w:color="000000"/>
              <w:left w:val="single" w:sz="8" w:space="0" w:color="000000"/>
              <w:bottom w:val="single" w:sz="8" w:space="0" w:color="000000"/>
              <w:right w:val="single" w:sz="8" w:space="0" w:color="000000"/>
            </w:tcBorders>
            <w:vAlign w:val="center"/>
          </w:tcPr>
          <w:p w14:paraId="1BC0C03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8138.7</w:t>
            </w:r>
          </w:p>
        </w:tc>
        <w:tc>
          <w:tcPr>
            <w:tcW w:w="436" w:type="pct"/>
            <w:tcBorders>
              <w:top w:val="nil"/>
              <w:left w:val="single" w:sz="8" w:space="0" w:color="000000"/>
              <w:bottom w:val="single" w:sz="8" w:space="0" w:color="000000"/>
              <w:right w:val="single" w:sz="8" w:space="0" w:color="000000"/>
            </w:tcBorders>
            <w:vAlign w:val="center"/>
          </w:tcPr>
          <w:p w14:paraId="4C9A7D02"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10109.5</w:t>
            </w:r>
          </w:p>
        </w:tc>
        <w:tc>
          <w:tcPr>
            <w:tcW w:w="464" w:type="pct"/>
            <w:tcBorders>
              <w:top w:val="nil"/>
              <w:left w:val="single" w:sz="8" w:space="0" w:color="000000"/>
              <w:bottom w:val="single" w:sz="8" w:space="0" w:color="000000"/>
              <w:right w:val="single" w:sz="8" w:space="0" w:color="000000"/>
            </w:tcBorders>
            <w:vAlign w:val="center"/>
          </w:tcPr>
          <w:p w14:paraId="5DBA81B4"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10262.8</w:t>
            </w:r>
          </w:p>
        </w:tc>
        <w:tc>
          <w:tcPr>
            <w:tcW w:w="444" w:type="pct"/>
            <w:tcBorders>
              <w:top w:val="single" w:sz="8" w:space="0" w:color="000000"/>
              <w:left w:val="single" w:sz="8" w:space="0" w:color="000000"/>
              <w:bottom w:val="single" w:sz="8" w:space="0" w:color="000000"/>
              <w:right w:val="single" w:sz="8" w:space="0" w:color="000000"/>
            </w:tcBorders>
            <w:vAlign w:val="center"/>
          </w:tcPr>
          <w:p w14:paraId="570EB746"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10186.1</w:t>
            </w:r>
          </w:p>
        </w:tc>
        <w:tc>
          <w:tcPr>
            <w:tcW w:w="444" w:type="pct"/>
            <w:tcBorders>
              <w:top w:val="single" w:sz="8" w:space="0" w:color="000000"/>
              <w:left w:val="single" w:sz="8" w:space="0" w:color="000000"/>
              <w:bottom w:val="single" w:sz="8" w:space="0" w:color="000000"/>
              <w:right w:val="single" w:sz="8" w:space="0" w:color="000000"/>
            </w:tcBorders>
            <w:vAlign w:val="center"/>
          </w:tcPr>
          <w:p w14:paraId="6A99CCF2"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44.47</w:t>
            </w:r>
          </w:p>
        </w:tc>
        <w:tc>
          <w:tcPr>
            <w:tcW w:w="404" w:type="pct"/>
            <w:tcBorders>
              <w:top w:val="single" w:sz="8" w:space="0" w:color="000000"/>
              <w:left w:val="single" w:sz="8" w:space="0" w:color="000000"/>
              <w:bottom w:val="single" w:sz="8" w:space="0" w:color="000000"/>
              <w:right w:val="single" w:sz="8" w:space="0" w:color="000000"/>
            </w:tcBorders>
            <w:vAlign w:val="center"/>
          </w:tcPr>
          <w:p w14:paraId="29585BEC"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44.43</w:t>
            </w:r>
          </w:p>
        </w:tc>
        <w:tc>
          <w:tcPr>
            <w:tcW w:w="446" w:type="pct"/>
            <w:tcBorders>
              <w:top w:val="single" w:sz="8" w:space="0" w:color="000000"/>
              <w:left w:val="single" w:sz="8" w:space="0" w:color="000000"/>
              <w:bottom w:val="single" w:sz="8" w:space="0" w:color="000000"/>
              <w:right w:val="single" w:sz="8" w:space="0" w:color="000000"/>
            </w:tcBorders>
            <w:vAlign w:val="center"/>
          </w:tcPr>
          <w:p w14:paraId="3DCB37D0"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44.45</w:t>
            </w:r>
          </w:p>
        </w:tc>
      </w:tr>
      <w:tr w:rsidR="000F4F18" w14:paraId="2A63113E" w14:textId="77777777">
        <w:trPr>
          <w:trHeight w:val="243"/>
        </w:trPr>
        <w:tc>
          <w:tcPr>
            <w:tcW w:w="815" w:type="pct"/>
            <w:tcBorders>
              <w:top w:val="nil"/>
              <w:left w:val="single" w:sz="8" w:space="0" w:color="000000"/>
              <w:bottom w:val="single" w:sz="8" w:space="0" w:color="000000"/>
              <w:right w:val="single" w:sz="8" w:space="0" w:color="000000"/>
            </w:tcBorders>
            <w:vAlign w:val="center"/>
          </w:tcPr>
          <w:p w14:paraId="180700D5"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T5</w:t>
            </w:r>
          </w:p>
        </w:tc>
        <w:tc>
          <w:tcPr>
            <w:tcW w:w="523" w:type="pct"/>
            <w:tcBorders>
              <w:top w:val="nil"/>
              <w:left w:val="single" w:sz="8" w:space="0" w:color="000000"/>
              <w:bottom w:val="single" w:sz="8" w:space="0" w:color="000000"/>
              <w:right w:val="single" w:sz="8" w:space="0" w:color="000000"/>
            </w:tcBorders>
            <w:vAlign w:val="center"/>
          </w:tcPr>
          <w:p w14:paraId="5FB7BC86"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8317.2</w:t>
            </w:r>
          </w:p>
        </w:tc>
        <w:tc>
          <w:tcPr>
            <w:tcW w:w="456" w:type="pct"/>
            <w:tcBorders>
              <w:top w:val="nil"/>
              <w:left w:val="single" w:sz="8" w:space="0" w:color="000000"/>
              <w:bottom w:val="single" w:sz="8" w:space="0" w:color="000000"/>
              <w:right w:val="single" w:sz="8" w:space="0" w:color="000000"/>
            </w:tcBorders>
            <w:vAlign w:val="center"/>
          </w:tcPr>
          <w:p w14:paraId="26C85605"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8407.1</w:t>
            </w:r>
          </w:p>
        </w:tc>
        <w:tc>
          <w:tcPr>
            <w:tcW w:w="563" w:type="pct"/>
            <w:tcBorders>
              <w:top w:val="single" w:sz="8" w:space="0" w:color="000000"/>
              <w:left w:val="single" w:sz="8" w:space="0" w:color="000000"/>
              <w:bottom w:val="single" w:sz="8" w:space="0" w:color="000000"/>
              <w:right w:val="single" w:sz="8" w:space="0" w:color="000000"/>
            </w:tcBorders>
            <w:vAlign w:val="center"/>
          </w:tcPr>
          <w:p w14:paraId="6E98C286"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8362.1</w:t>
            </w:r>
          </w:p>
        </w:tc>
        <w:tc>
          <w:tcPr>
            <w:tcW w:w="436" w:type="pct"/>
            <w:tcBorders>
              <w:top w:val="nil"/>
              <w:left w:val="single" w:sz="8" w:space="0" w:color="000000"/>
              <w:bottom w:val="single" w:sz="8" w:space="0" w:color="000000"/>
              <w:right w:val="single" w:sz="8" w:space="0" w:color="000000"/>
            </w:tcBorders>
            <w:vAlign w:val="center"/>
          </w:tcPr>
          <w:p w14:paraId="756B7E2C"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10320.3</w:t>
            </w:r>
          </w:p>
        </w:tc>
        <w:tc>
          <w:tcPr>
            <w:tcW w:w="464" w:type="pct"/>
            <w:tcBorders>
              <w:top w:val="nil"/>
              <w:left w:val="single" w:sz="8" w:space="0" w:color="000000"/>
              <w:bottom w:val="single" w:sz="8" w:space="0" w:color="000000"/>
              <w:right w:val="single" w:sz="8" w:space="0" w:color="000000"/>
            </w:tcBorders>
            <w:vAlign w:val="center"/>
          </w:tcPr>
          <w:p w14:paraId="37D4429D"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10473.6</w:t>
            </w:r>
          </w:p>
        </w:tc>
        <w:tc>
          <w:tcPr>
            <w:tcW w:w="444" w:type="pct"/>
            <w:tcBorders>
              <w:top w:val="single" w:sz="8" w:space="0" w:color="000000"/>
              <w:left w:val="single" w:sz="8" w:space="0" w:color="000000"/>
              <w:bottom w:val="single" w:sz="8" w:space="0" w:color="000000"/>
              <w:right w:val="single" w:sz="8" w:space="0" w:color="000000"/>
            </w:tcBorders>
            <w:vAlign w:val="center"/>
          </w:tcPr>
          <w:p w14:paraId="650C58C6" w14:textId="77777777" w:rsidR="000F4F18" w:rsidRDefault="00000000">
            <w:pPr>
              <w:ind w:right="-12"/>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10396.9</w:t>
            </w:r>
          </w:p>
        </w:tc>
        <w:tc>
          <w:tcPr>
            <w:tcW w:w="444" w:type="pct"/>
            <w:tcBorders>
              <w:top w:val="single" w:sz="8" w:space="0" w:color="000000"/>
              <w:left w:val="single" w:sz="8" w:space="0" w:color="000000"/>
              <w:bottom w:val="single" w:sz="8" w:space="0" w:color="000000"/>
              <w:right w:val="single" w:sz="8" w:space="0" w:color="000000"/>
            </w:tcBorders>
            <w:vAlign w:val="center"/>
          </w:tcPr>
          <w:p w14:paraId="25B698AB"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44.70</w:t>
            </w:r>
          </w:p>
        </w:tc>
        <w:tc>
          <w:tcPr>
            <w:tcW w:w="404" w:type="pct"/>
            <w:tcBorders>
              <w:top w:val="single" w:sz="8" w:space="0" w:color="000000"/>
              <w:left w:val="single" w:sz="8" w:space="0" w:color="000000"/>
              <w:bottom w:val="single" w:sz="8" w:space="0" w:color="000000"/>
              <w:right w:val="single" w:sz="8" w:space="0" w:color="000000"/>
            </w:tcBorders>
            <w:vAlign w:val="center"/>
          </w:tcPr>
          <w:p w14:paraId="690BB1CF"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44.69</w:t>
            </w:r>
          </w:p>
        </w:tc>
        <w:tc>
          <w:tcPr>
            <w:tcW w:w="446" w:type="pct"/>
            <w:tcBorders>
              <w:top w:val="single" w:sz="8" w:space="0" w:color="000000"/>
              <w:left w:val="single" w:sz="8" w:space="0" w:color="000000"/>
              <w:bottom w:val="single" w:sz="8" w:space="0" w:color="000000"/>
              <w:right w:val="single" w:sz="8" w:space="0" w:color="000000"/>
            </w:tcBorders>
            <w:vAlign w:val="center"/>
          </w:tcPr>
          <w:p w14:paraId="00B13C4D"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44.70</w:t>
            </w:r>
          </w:p>
        </w:tc>
      </w:tr>
      <w:tr w:rsidR="000F4F18" w14:paraId="21A08ABC" w14:textId="77777777">
        <w:trPr>
          <w:trHeight w:val="375"/>
        </w:trPr>
        <w:tc>
          <w:tcPr>
            <w:tcW w:w="815" w:type="pct"/>
            <w:tcBorders>
              <w:top w:val="nil"/>
              <w:left w:val="single" w:sz="8" w:space="0" w:color="000000"/>
              <w:bottom w:val="single" w:sz="8" w:space="0" w:color="000000"/>
              <w:right w:val="single" w:sz="8" w:space="0" w:color="000000"/>
            </w:tcBorders>
            <w:vAlign w:val="center"/>
          </w:tcPr>
          <w:p w14:paraId="35994500"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T6</w:t>
            </w:r>
          </w:p>
        </w:tc>
        <w:tc>
          <w:tcPr>
            <w:tcW w:w="523" w:type="pct"/>
            <w:tcBorders>
              <w:top w:val="nil"/>
              <w:left w:val="single" w:sz="8" w:space="0" w:color="000000"/>
              <w:bottom w:val="single" w:sz="8" w:space="0" w:color="000000"/>
              <w:right w:val="single" w:sz="8" w:space="0" w:color="000000"/>
            </w:tcBorders>
            <w:vAlign w:val="center"/>
          </w:tcPr>
          <w:p w14:paraId="53F8EF4C"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8484.7</w:t>
            </w:r>
          </w:p>
        </w:tc>
        <w:tc>
          <w:tcPr>
            <w:tcW w:w="456" w:type="pct"/>
            <w:tcBorders>
              <w:top w:val="nil"/>
              <w:left w:val="single" w:sz="8" w:space="0" w:color="000000"/>
              <w:bottom w:val="single" w:sz="8" w:space="0" w:color="000000"/>
              <w:right w:val="single" w:sz="8" w:space="0" w:color="000000"/>
            </w:tcBorders>
            <w:vAlign w:val="center"/>
          </w:tcPr>
          <w:p w14:paraId="10011420"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8574.6</w:t>
            </w:r>
          </w:p>
        </w:tc>
        <w:tc>
          <w:tcPr>
            <w:tcW w:w="563" w:type="pct"/>
            <w:tcBorders>
              <w:top w:val="single" w:sz="8" w:space="0" w:color="000000"/>
              <w:left w:val="single" w:sz="8" w:space="0" w:color="000000"/>
              <w:bottom w:val="single" w:sz="8" w:space="0" w:color="000000"/>
              <w:right w:val="single" w:sz="8" w:space="0" w:color="000000"/>
            </w:tcBorders>
            <w:vAlign w:val="center"/>
          </w:tcPr>
          <w:p w14:paraId="146DB71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8529.7</w:t>
            </w:r>
          </w:p>
        </w:tc>
        <w:tc>
          <w:tcPr>
            <w:tcW w:w="436" w:type="pct"/>
            <w:tcBorders>
              <w:top w:val="nil"/>
              <w:left w:val="single" w:sz="8" w:space="0" w:color="000000"/>
              <w:bottom w:val="single" w:sz="8" w:space="0" w:color="000000"/>
              <w:right w:val="single" w:sz="8" w:space="0" w:color="000000"/>
            </w:tcBorders>
            <w:vAlign w:val="center"/>
          </w:tcPr>
          <w:p w14:paraId="5016A2CF"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10501.3</w:t>
            </w:r>
          </w:p>
        </w:tc>
        <w:tc>
          <w:tcPr>
            <w:tcW w:w="464" w:type="pct"/>
            <w:tcBorders>
              <w:top w:val="nil"/>
              <w:left w:val="single" w:sz="8" w:space="0" w:color="000000"/>
              <w:bottom w:val="single" w:sz="8" w:space="0" w:color="000000"/>
              <w:right w:val="single" w:sz="8" w:space="0" w:color="000000"/>
            </w:tcBorders>
            <w:vAlign w:val="center"/>
          </w:tcPr>
          <w:p w14:paraId="0F70BFC9"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10654.7</w:t>
            </w:r>
          </w:p>
        </w:tc>
        <w:tc>
          <w:tcPr>
            <w:tcW w:w="444" w:type="pct"/>
            <w:tcBorders>
              <w:top w:val="single" w:sz="8" w:space="0" w:color="000000"/>
              <w:left w:val="single" w:sz="8" w:space="0" w:color="000000"/>
              <w:bottom w:val="single" w:sz="8" w:space="0" w:color="000000"/>
              <w:right w:val="single" w:sz="8" w:space="0" w:color="000000"/>
            </w:tcBorders>
            <w:vAlign w:val="center"/>
          </w:tcPr>
          <w:p w14:paraId="737A3AAA"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10578.0</w:t>
            </w:r>
          </w:p>
        </w:tc>
        <w:tc>
          <w:tcPr>
            <w:tcW w:w="444" w:type="pct"/>
            <w:tcBorders>
              <w:top w:val="single" w:sz="8" w:space="0" w:color="000000"/>
              <w:left w:val="single" w:sz="8" w:space="0" w:color="000000"/>
              <w:bottom w:val="single" w:sz="8" w:space="0" w:color="000000"/>
              <w:right w:val="single" w:sz="8" w:space="0" w:color="000000"/>
            </w:tcBorders>
            <w:vAlign w:val="center"/>
          </w:tcPr>
          <w:p w14:paraId="332971E3"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44.76</w:t>
            </w:r>
          </w:p>
        </w:tc>
        <w:tc>
          <w:tcPr>
            <w:tcW w:w="404" w:type="pct"/>
            <w:tcBorders>
              <w:top w:val="single" w:sz="8" w:space="0" w:color="000000"/>
              <w:left w:val="single" w:sz="8" w:space="0" w:color="000000"/>
              <w:bottom w:val="single" w:sz="8" w:space="0" w:color="000000"/>
              <w:right w:val="single" w:sz="8" w:space="0" w:color="000000"/>
            </w:tcBorders>
            <w:vAlign w:val="center"/>
          </w:tcPr>
          <w:p w14:paraId="5802DB1E"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44.70</w:t>
            </w:r>
          </w:p>
        </w:tc>
        <w:tc>
          <w:tcPr>
            <w:tcW w:w="446" w:type="pct"/>
            <w:tcBorders>
              <w:top w:val="single" w:sz="8" w:space="0" w:color="000000"/>
              <w:left w:val="single" w:sz="8" w:space="0" w:color="000000"/>
              <w:bottom w:val="single" w:sz="8" w:space="0" w:color="000000"/>
              <w:right w:val="single" w:sz="8" w:space="0" w:color="000000"/>
            </w:tcBorders>
            <w:vAlign w:val="center"/>
          </w:tcPr>
          <w:p w14:paraId="009CFCF2"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44.73</w:t>
            </w:r>
          </w:p>
        </w:tc>
      </w:tr>
      <w:tr w:rsidR="000F4F18" w14:paraId="17EB9D88" w14:textId="77777777">
        <w:trPr>
          <w:trHeight w:val="375"/>
        </w:trPr>
        <w:tc>
          <w:tcPr>
            <w:tcW w:w="815" w:type="pct"/>
            <w:tcBorders>
              <w:top w:val="nil"/>
              <w:left w:val="single" w:sz="8" w:space="0" w:color="000000"/>
              <w:bottom w:val="single" w:sz="8" w:space="0" w:color="000000"/>
              <w:right w:val="single" w:sz="8" w:space="0" w:color="000000"/>
            </w:tcBorders>
            <w:vAlign w:val="center"/>
          </w:tcPr>
          <w:p w14:paraId="26F71854"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523" w:type="pct"/>
            <w:tcBorders>
              <w:top w:val="nil"/>
              <w:left w:val="single" w:sz="8" w:space="0" w:color="000000"/>
              <w:bottom w:val="single" w:sz="8" w:space="0" w:color="000000"/>
              <w:right w:val="single" w:sz="8" w:space="0" w:color="000000"/>
            </w:tcBorders>
            <w:vAlign w:val="center"/>
          </w:tcPr>
          <w:p w14:paraId="706D1F2C"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243.69</w:t>
            </w:r>
          </w:p>
        </w:tc>
        <w:tc>
          <w:tcPr>
            <w:tcW w:w="456" w:type="pct"/>
            <w:tcBorders>
              <w:top w:val="nil"/>
              <w:left w:val="single" w:sz="8" w:space="0" w:color="000000"/>
              <w:bottom w:val="single" w:sz="8" w:space="0" w:color="000000"/>
              <w:right w:val="single" w:sz="8" w:space="0" w:color="000000"/>
            </w:tcBorders>
            <w:vAlign w:val="center"/>
          </w:tcPr>
          <w:p w14:paraId="2551DC93"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227.32</w:t>
            </w:r>
          </w:p>
        </w:tc>
        <w:tc>
          <w:tcPr>
            <w:tcW w:w="563" w:type="pct"/>
            <w:tcBorders>
              <w:top w:val="single" w:sz="8" w:space="0" w:color="000000"/>
              <w:left w:val="single" w:sz="8" w:space="0" w:color="000000"/>
              <w:bottom w:val="single" w:sz="8" w:space="0" w:color="000000"/>
              <w:right w:val="single" w:sz="8" w:space="0" w:color="000000"/>
            </w:tcBorders>
            <w:vAlign w:val="center"/>
          </w:tcPr>
          <w:p w14:paraId="5087BFC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145.69</w:t>
            </w:r>
          </w:p>
        </w:tc>
        <w:tc>
          <w:tcPr>
            <w:tcW w:w="436" w:type="pct"/>
            <w:tcBorders>
              <w:top w:val="nil"/>
              <w:left w:val="single" w:sz="8" w:space="0" w:color="000000"/>
              <w:bottom w:val="single" w:sz="8" w:space="0" w:color="000000"/>
              <w:right w:val="single" w:sz="8" w:space="0" w:color="000000"/>
            </w:tcBorders>
            <w:vAlign w:val="center"/>
          </w:tcPr>
          <w:p w14:paraId="02D42C7A"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292.66</w:t>
            </w:r>
          </w:p>
        </w:tc>
        <w:tc>
          <w:tcPr>
            <w:tcW w:w="464" w:type="pct"/>
            <w:tcBorders>
              <w:top w:val="nil"/>
              <w:left w:val="single" w:sz="8" w:space="0" w:color="000000"/>
              <w:bottom w:val="single" w:sz="8" w:space="0" w:color="000000"/>
              <w:right w:val="single" w:sz="8" w:space="0" w:color="000000"/>
            </w:tcBorders>
            <w:vAlign w:val="center"/>
          </w:tcPr>
          <w:p w14:paraId="20BB043D"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280.31</w:t>
            </w:r>
          </w:p>
        </w:tc>
        <w:tc>
          <w:tcPr>
            <w:tcW w:w="444" w:type="pct"/>
            <w:tcBorders>
              <w:top w:val="single" w:sz="8" w:space="0" w:color="000000"/>
              <w:left w:val="single" w:sz="8" w:space="0" w:color="000000"/>
              <w:bottom w:val="single" w:sz="8" w:space="0" w:color="000000"/>
              <w:right w:val="single" w:sz="8" w:space="0" w:color="000000"/>
            </w:tcBorders>
            <w:vAlign w:val="center"/>
          </w:tcPr>
          <w:p w14:paraId="419E4951"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267.58</w:t>
            </w:r>
          </w:p>
        </w:tc>
        <w:tc>
          <w:tcPr>
            <w:tcW w:w="444" w:type="pct"/>
            <w:tcBorders>
              <w:top w:val="single" w:sz="8" w:space="0" w:color="000000"/>
              <w:left w:val="single" w:sz="8" w:space="0" w:color="000000"/>
              <w:bottom w:val="single" w:sz="8" w:space="0" w:color="000000"/>
              <w:right w:val="single" w:sz="8" w:space="0" w:color="000000"/>
            </w:tcBorders>
            <w:vAlign w:val="center"/>
          </w:tcPr>
          <w:p w14:paraId="706F78E5"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0.64</w:t>
            </w:r>
          </w:p>
        </w:tc>
        <w:tc>
          <w:tcPr>
            <w:tcW w:w="404" w:type="pct"/>
            <w:tcBorders>
              <w:top w:val="single" w:sz="8" w:space="0" w:color="000000"/>
              <w:left w:val="single" w:sz="8" w:space="0" w:color="000000"/>
              <w:bottom w:val="single" w:sz="8" w:space="0" w:color="000000"/>
              <w:right w:val="single" w:sz="8" w:space="0" w:color="000000"/>
            </w:tcBorders>
            <w:vAlign w:val="center"/>
          </w:tcPr>
          <w:p w14:paraId="7F7DEC8A"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1.07</w:t>
            </w:r>
          </w:p>
        </w:tc>
        <w:tc>
          <w:tcPr>
            <w:tcW w:w="446" w:type="pct"/>
            <w:tcBorders>
              <w:top w:val="single" w:sz="8" w:space="0" w:color="000000"/>
              <w:left w:val="single" w:sz="8" w:space="0" w:color="000000"/>
              <w:bottom w:val="single" w:sz="8" w:space="0" w:color="000000"/>
              <w:right w:val="single" w:sz="8" w:space="0" w:color="000000"/>
            </w:tcBorders>
            <w:vAlign w:val="center"/>
          </w:tcPr>
          <w:p w14:paraId="1CE85402"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0.57</w:t>
            </w:r>
          </w:p>
        </w:tc>
      </w:tr>
      <w:tr w:rsidR="000F4F18" w14:paraId="7E5C0894" w14:textId="77777777">
        <w:trPr>
          <w:trHeight w:val="415"/>
        </w:trPr>
        <w:tc>
          <w:tcPr>
            <w:tcW w:w="815" w:type="pct"/>
            <w:tcBorders>
              <w:top w:val="nil"/>
              <w:left w:val="single" w:sz="8" w:space="0" w:color="000000"/>
              <w:bottom w:val="single" w:sz="4" w:space="0" w:color="auto"/>
              <w:right w:val="single" w:sz="8" w:space="0" w:color="000000"/>
            </w:tcBorders>
            <w:vAlign w:val="center"/>
          </w:tcPr>
          <w:p w14:paraId="450724DA"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523" w:type="pct"/>
            <w:tcBorders>
              <w:top w:val="nil"/>
              <w:left w:val="single" w:sz="8" w:space="0" w:color="000000"/>
              <w:bottom w:val="single" w:sz="4" w:space="0" w:color="auto"/>
              <w:right w:val="single" w:sz="8" w:space="0" w:color="000000"/>
            </w:tcBorders>
            <w:vAlign w:val="center"/>
          </w:tcPr>
          <w:p w14:paraId="3E1D8CBF"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700.36</w:t>
            </w:r>
          </w:p>
        </w:tc>
        <w:tc>
          <w:tcPr>
            <w:tcW w:w="456" w:type="pct"/>
            <w:tcBorders>
              <w:top w:val="nil"/>
              <w:left w:val="single" w:sz="8" w:space="0" w:color="000000"/>
              <w:bottom w:val="single" w:sz="4" w:space="0" w:color="auto"/>
              <w:right w:val="single" w:sz="8" w:space="0" w:color="000000"/>
            </w:tcBorders>
            <w:vAlign w:val="center"/>
          </w:tcPr>
          <w:p w14:paraId="0EAD5527"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653.34</w:t>
            </w:r>
          </w:p>
        </w:tc>
        <w:tc>
          <w:tcPr>
            <w:tcW w:w="563" w:type="pct"/>
            <w:tcBorders>
              <w:top w:val="single" w:sz="8" w:space="0" w:color="000000"/>
              <w:left w:val="single" w:sz="8" w:space="0" w:color="000000"/>
              <w:bottom w:val="single" w:sz="4" w:space="0" w:color="auto"/>
              <w:right w:val="single" w:sz="8" w:space="0" w:color="000000"/>
            </w:tcBorders>
            <w:vAlign w:val="center"/>
          </w:tcPr>
          <w:p w14:paraId="2AA883E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418.70</w:t>
            </w:r>
          </w:p>
        </w:tc>
        <w:tc>
          <w:tcPr>
            <w:tcW w:w="436" w:type="pct"/>
            <w:tcBorders>
              <w:top w:val="nil"/>
              <w:left w:val="single" w:sz="8" w:space="0" w:color="000000"/>
              <w:bottom w:val="single" w:sz="4" w:space="0" w:color="auto"/>
              <w:right w:val="single" w:sz="8" w:space="0" w:color="000000"/>
            </w:tcBorders>
            <w:vAlign w:val="center"/>
          </w:tcPr>
          <w:p w14:paraId="1DD7DF86"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841.11</w:t>
            </w:r>
          </w:p>
        </w:tc>
        <w:tc>
          <w:tcPr>
            <w:tcW w:w="464" w:type="pct"/>
            <w:tcBorders>
              <w:top w:val="nil"/>
              <w:left w:val="single" w:sz="8" w:space="0" w:color="000000"/>
              <w:bottom w:val="single" w:sz="4" w:space="0" w:color="auto"/>
              <w:right w:val="single" w:sz="8" w:space="0" w:color="000000"/>
            </w:tcBorders>
            <w:vAlign w:val="center"/>
          </w:tcPr>
          <w:p w14:paraId="7DA6E587" w14:textId="77777777" w:rsidR="000F4F18" w:rsidRDefault="00000000">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805.63</w:t>
            </w:r>
          </w:p>
        </w:tc>
        <w:tc>
          <w:tcPr>
            <w:tcW w:w="444" w:type="pct"/>
            <w:tcBorders>
              <w:top w:val="single" w:sz="8" w:space="0" w:color="000000"/>
              <w:left w:val="single" w:sz="8" w:space="0" w:color="000000"/>
              <w:bottom w:val="single" w:sz="4" w:space="0" w:color="auto"/>
              <w:right w:val="single" w:sz="8" w:space="0" w:color="000000"/>
            </w:tcBorders>
            <w:vAlign w:val="center"/>
          </w:tcPr>
          <w:p w14:paraId="06C061AF" w14:textId="77777777" w:rsidR="000F4F18" w:rsidRDefault="00000000">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769.05</w:t>
            </w:r>
          </w:p>
        </w:tc>
        <w:tc>
          <w:tcPr>
            <w:tcW w:w="444" w:type="pct"/>
            <w:tcBorders>
              <w:top w:val="single" w:sz="8" w:space="0" w:color="000000"/>
              <w:left w:val="single" w:sz="8" w:space="0" w:color="000000"/>
              <w:bottom w:val="single" w:sz="4" w:space="0" w:color="auto"/>
              <w:right w:val="single" w:sz="8" w:space="0" w:color="000000"/>
            </w:tcBorders>
            <w:vAlign w:val="center"/>
          </w:tcPr>
          <w:p w14:paraId="1D7030F2"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1.84</w:t>
            </w:r>
          </w:p>
        </w:tc>
        <w:tc>
          <w:tcPr>
            <w:tcW w:w="404" w:type="pct"/>
            <w:tcBorders>
              <w:top w:val="single" w:sz="8" w:space="0" w:color="000000"/>
              <w:left w:val="single" w:sz="8" w:space="0" w:color="000000"/>
              <w:bottom w:val="single" w:sz="4" w:space="0" w:color="auto"/>
              <w:right w:val="single" w:sz="8" w:space="0" w:color="000000"/>
            </w:tcBorders>
            <w:vAlign w:val="center"/>
          </w:tcPr>
          <w:p w14:paraId="74127A7E"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3.07</w:t>
            </w:r>
          </w:p>
        </w:tc>
        <w:tc>
          <w:tcPr>
            <w:tcW w:w="446" w:type="pct"/>
            <w:tcBorders>
              <w:top w:val="single" w:sz="8" w:space="0" w:color="000000"/>
              <w:left w:val="single" w:sz="8" w:space="0" w:color="000000"/>
              <w:bottom w:val="single" w:sz="4" w:space="0" w:color="auto"/>
              <w:right w:val="single" w:sz="8" w:space="0" w:color="000000"/>
            </w:tcBorders>
            <w:vAlign w:val="center"/>
          </w:tcPr>
          <w:p w14:paraId="03F23807" w14:textId="77777777" w:rsidR="000F4F18" w:rsidRDefault="00000000">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1.64</w:t>
            </w:r>
          </w:p>
        </w:tc>
      </w:tr>
      <w:tr w:rsidR="000F4F18" w14:paraId="0BCA8AA9" w14:textId="77777777">
        <w:trPr>
          <w:trHeight w:val="415"/>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2BC22422" w14:textId="77777777" w:rsidR="000F4F18" w:rsidRDefault="00000000">
            <w:pPr>
              <w:rPr>
                <w:rFonts w:ascii="Times New Roman" w:hAnsi="Times New Roman" w:cs="Times New Roman"/>
                <w:sz w:val="24"/>
                <w:szCs w:val="24"/>
              </w:rPr>
            </w:pPr>
            <w:r>
              <w:rPr>
                <w:rFonts w:ascii="Times New Roman" w:hAnsi="Times New Roman" w:cs="Times New Roman"/>
                <w:sz w:val="24"/>
                <w:szCs w:val="24"/>
              </w:rPr>
              <w:t>T1:</w:t>
            </w:r>
            <w:r>
              <w:rPr>
                <w:rFonts w:ascii="Times New Roman" w:eastAsia="SimSun" w:hAnsi="Times New Roman" w:cs="Times New Roman"/>
                <w:color w:val="000000"/>
                <w:sz w:val="24"/>
                <w:szCs w:val="24"/>
                <w:lang w:bidi="ar"/>
              </w:rPr>
              <w:t xml:space="preserve">100 % RDN (33.3 % at basal, 33.3% knee high stage (30 DAS) and 33.3%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w:t>
            </w:r>
          </w:p>
          <w:p w14:paraId="51F0E452" w14:textId="77777777" w:rsidR="000F4F18" w:rsidRDefault="00000000">
            <w:pP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T2:100% RDN (40 % at basal, 30% knee- high stage (30 DAS),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p w14:paraId="217411EE" w14:textId="77777777" w:rsidR="000F4F18" w:rsidRDefault="00000000">
            <w:pPr>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T3:100% RDN (10% at basal, 30% 15 days after sowing, 30% knee high stage (30 DAS) and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p w14:paraId="7CE09FC3" w14:textId="77777777" w:rsidR="000F4F18" w:rsidRDefault="00000000">
            <w:pPr>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T4:100% RDN (15% at basal, 30% 15 days after sowing, 30%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w:t>
            </w:r>
          </w:p>
          <w:p w14:paraId="505E06E8" w14:textId="77777777" w:rsidR="000F4F18" w:rsidRDefault="00000000">
            <w:pPr>
              <w:rPr>
                <w:rFonts w:ascii="Times New Roman" w:eastAsia="SimSun" w:hAnsi="Times New Roman" w:cs="Times New Roman"/>
                <w:color w:val="000000"/>
                <w:sz w:val="24"/>
                <w:szCs w:val="24"/>
                <w:lang w:bidi="ar"/>
              </w:rPr>
            </w:pPr>
            <w:r>
              <w:rPr>
                <w:rFonts w:ascii="Times New Roman" w:hAnsi="Times New Roman" w:cs="Times New Roman"/>
                <w:sz w:val="24"/>
                <w:szCs w:val="24"/>
              </w:rPr>
              <w:t>T5:</w:t>
            </w:r>
            <w:r>
              <w:rPr>
                <w:rFonts w:ascii="Times New Roman" w:eastAsia="SimSun" w:hAnsi="Times New Roman" w:cs="Times New Roman"/>
                <w:color w:val="000000"/>
                <w:sz w:val="24"/>
                <w:szCs w:val="24"/>
                <w:lang w:bidi="ar"/>
              </w:rPr>
              <w:t xml:space="preserve">115% RDN (18 % at basal, 36% 15 days after sowing, 36%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p w14:paraId="423BD0EA" w14:textId="77777777" w:rsidR="000F4F18" w:rsidRDefault="00000000">
            <w:pP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T6:130% RDN (20% at basal, 42% 15 days after sowing, 42% knee high stage (30 DAS) and 26 %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tc>
      </w:tr>
    </w:tbl>
    <w:p w14:paraId="74362D37" w14:textId="77777777" w:rsidR="000F4F18" w:rsidRDefault="000F4F18">
      <w:pPr>
        <w:jc w:val="both"/>
        <w:rPr>
          <w:rFonts w:ascii="Times New Roman" w:eastAsia="CIDFont" w:hAnsi="Times New Roman" w:cs="Times New Roman"/>
          <w:b/>
          <w:bCs/>
          <w:color w:val="000000"/>
          <w:sz w:val="24"/>
          <w:szCs w:val="24"/>
          <w:lang w:bidi="ar"/>
        </w:rPr>
      </w:pPr>
    </w:p>
    <w:p w14:paraId="5D717D2E" w14:textId="77777777" w:rsidR="000F4F18" w:rsidRDefault="000F4F18">
      <w:pPr>
        <w:jc w:val="both"/>
        <w:rPr>
          <w:rFonts w:ascii="Times New Roman" w:eastAsia="CIDFont" w:hAnsi="Times New Roman" w:cs="Times New Roman"/>
          <w:b/>
          <w:bCs/>
          <w:color w:val="000000"/>
          <w:sz w:val="24"/>
          <w:szCs w:val="24"/>
          <w:lang w:bidi="ar"/>
        </w:rPr>
      </w:pPr>
    </w:p>
    <w:p w14:paraId="65DC449F" w14:textId="77777777" w:rsidR="000F4F18" w:rsidRDefault="000F4F18">
      <w:pPr>
        <w:jc w:val="both"/>
        <w:rPr>
          <w:rFonts w:ascii="Times New Roman" w:eastAsia="CIDFont" w:hAnsi="Times New Roman" w:cs="Times New Roman"/>
          <w:b/>
          <w:bCs/>
          <w:color w:val="000000"/>
          <w:sz w:val="24"/>
          <w:szCs w:val="24"/>
          <w:lang w:bidi="ar"/>
        </w:rPr>
      </w:pPr>
    </w:p>
    <w:tbl>
      <w:tblPr>
        <w:tblpPr w:leftFromText="180" w:rightFromText="180" w:vertAnchor="text" w:horzAnchor="page" w:tblpXSpec="center" w:tblpY="42"/>
        <w:tblOverlap w:val="never"/>
        <w:tblW w:w="5000" w:type="pct"/>
        <w:tblLook w:val="04A0" w:firstRow="1" w:lastRow="0" w:firstColumn="1" w:lastColumn="0" w:noHBand="0" w:noVBand="1"/>
      </w:tblPr>
      <w:tblGrid>
        <w:gridCol w:w="1659"/>
        <w:gridCol w:w="828"/>
        <w:gridCol w:w="828"/>
        <w:gridCol w:w="976"/>
        <w:gridCol w:w="828"/>
        <w:gridCol w:w="828"/>
        <w:gridCol w:w="964"/>
        <w:gridCol w:w="828"/>
        <w:gridCol w:w="828"/>
        <w:gridCol w:w="964"/>
        <w:gridCol w:w="828"/>
        <w:gridCol w:w="828"/>
        <w:gridCol w:w="979"/>
        <w:gridCol w:w="828"/>
        <w:gridCol w:w="828"/>
        <w:gridCol w:w="964"/>
      </w:tblGrid>
      <w:tr w:rsidR="000F4F18" w14:paraId="3ECE3129" w14:textId="77777777">
        <w:trPr>
          <w:trHeight w:val="338"/>
        </w:trPr>
        <w:tc>
          <w:tcPr>
            <w:tcW w:w="5000" w:type="pct"/>
            <w:gridSpan w:val="16"/>
            <w:tcBorders>
              <w:bottom w:val="single" w:sz="4" w:space="0" w:color="auto"/>
            </w:tcBorders>
            <w:noWrap/>
            <w:vAlign w:val="center"/>
          </w:tcPr>
          <w:p w14:paraId="4E416BB7" w14:textId="77777777" w:rsidR="000F4F18" w:rsidRDefault="00000000">
            <w:pPr>
              <w:jc w:val="both"/>
              <w:textAlignment w:val="top"/>
              <w:rPr>
                <w:rFonts w:ascii="Times New Roman" w:eastAsia="SimSun" w:hAnsi="Times New Roman"/>
                <w:color w:val="000000"/>
                <w:sz w:val="24"/>
                <w:szCs w:val="24"/>
                <w:lang w:bidi="ar"/>
              </w:rPr>
            </w:pPr>
            <w:r>
              <w:rPr>
                <w:rFonts w:ascii="Times New Roman" w:hAnsi="Times New Roman"/>
                <w:b/>
                <w:sz w:val="24"/>
              </w:rPr>
              <w:t>Table 2: Yield attributes of maize as influenced by different paddy straw management options and fertilizer N levels.</w:t>
            </w:r>
          </w:p>
        </w:tc>
      </w:tr>
      <w:tr w:rsidR="000F4F18" w14:paraId="3D0A44FC" w14:textId="77777777">
        <w:trPr>
          <w:trHeight w:val="338"/>
        </w:trPr>
        <w:tc>
          <w:tcPr>
            <w:tcW w:w="561" w:type="pct"/>
            <w:tcBorders>
              <w:top w:val="single" w:sz="4" w:space="0" w:color="auto"/>
              <w:left w:val="single" w:sz="4" w:space="0" w:color="auto"/>
              <w:bottom w:val="single" w:sz="4" w:space="0" w:color="auto"/>
              <w:right w:val="single" w:sz="4" w:space="0" w:color="auto"/>
            </w:tcBorders>
            <w:noWrap/>
            <w:vAlign w:val="center"/>
          </w:tcPr>
          <w:p w14:paraId="0740B808" w14:textId="77777777" w:rsidR="000F4F18" w:rsidRDefault="000F4F18">
            <w:pPr>
              <w:jc w:val="center"/>
              <w:rPr>
                <w:rFonts w:ascii="Times New Roman" w:hAnsi="Times New Roman"/>
                <w:color w:val="000000"/>
                <w:sz w:val="24"/>
                <w:szCs w:val="24"/>
              </w:rPr>
            </w:pPr>
          </w:p>
        </w:tc>
        <w:tc>
          <w:tcPr>
            <w:tcW w:w="890" w:type="pct"/>
            <w:gridSpan w:val="3"/>
            <w:tcBorders>
              <w:top w:val="single" w:sz="4" w:space="0" w:color="auto"/>
              <w:left w:val="single" w:sz="4" w:space="0" w:color="auto"/>
              <w:bottom w:val="single" w:sz="4" w:space="0" w:color="auto"/>
              <w:right w:val="single" w:sz="4" w:space="0" w:color="auto"/>
            </w:tcBorders>
            <w:vAlign w:val="center"/>
          </w:tcPr>
          <w:p w14:paraId="58E0BEFB" w14:textId="77777777" w:rsidR="000F4F18" w:rsidRDefault="00000000">
            <w:pPr>
              <w:jc w:val="center"/>
              <w:textAlignment w:val="top"/>
              <w:rPr>
                <w:rFonts w:ascii="Times New Roman" w:hAnsi="Times New Roman"/>
                <w:b/>
                <w:bCs/>
                <w:color w:val="000000"/>
                <w:sz w:val="24"/>
                <w:szCs w:val="24"/>
              </w:rPr>
            </w:pPr>
            <w:r>
              <w:rPr>
                <w:rFonts w:ascii="Times New Roman" w:hAnsi="Times New Roman"/>
                <w:b/>
                <w:bCs/>
                <w:color w:val="000000"/>
                <w:sz w:val="24"/>
                <w:szCs w:val="24"/>
              </w:rPr>
              <w:t>Cob length (cm)</w:t>
            </w:r>
          </w:p>
        </w:tc>
        <w:tc>
          <w:tcPr>
            <w:tcW w:w="886" w:type="pct"/>
            <w:gridSpan w:val="3"/>
            <w:tcBorders>
              <w:top w:val="single" w:sz="4" w:space="0" w:color="auto"/>
              <w:left w:val="single" w:sz="4" w:space="0" w:color="auto"/>
              <w:bottom w:val="single" w:sz="4" w:space="0" w:color="auto"/>
              <w:right w:val="single" w:sz="4" w:space="0" w:color="auto"/>
            </w:tcBorders>
            <w:vAlign w:val="center"/>
          </w:tcPr>
          <w:p w14:paraId="410B863D"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Cob girth (cm)</w:t>
            </w:r>
          </w:p>
        </w:tc>
        <w:tc>
          <w:tcPr>
            <w:tcW w:w="886" w:type="pct"/>
            <w:gridSpan w:val="3"/>
            <w:tcBorders>
              <w:top w:val="single" w:sz="4" w:space="0" w:color="auto"/>
              <w:left w:val="single" w:sz="4" w:space="0" w:color="auto"/>
              <w:bottom w:val="single" w:sz="4" w:space="0" w:color="auto"/>
              <w:right w:val="single" w:sz="4" w:space="0" w:color="auto"/>
            </w:tcBorders>
            <w:vAlign w:val="center"/>
          </w:tcPr>
          <w:p w14:paraId="7229B0F1" w14:textId="77777777" w:rsidR="000F4F18" w:rsidRDefault="00000000">
            <w:pPr>
              <w:jc w:val="center"/>
              <w:textAlignment w:val="top"/>
              <w:rPr>
                <w:rFonts w:ascii="Times New Roman" w:hAnsi="Times New Roman"/>
                <w:b/>
                <w:bCs/>
                <w:color w:val="000000"/>
                <w:sz w:val="24"/>
                <w:szCs w:val="24"/>
              </w:rPr>
            </w:pPr>
            <w:r>
              <w:rPr>
                <w:rFonts w:ascii="Times New Roman" w:hAnsi="Times New Roman"/>
                <w:b/>
                <w:bCs/>
                <w:color w:val="000000"/>
                <w:sz w:val="24"/>
                <w:szCs w:val="24"/>
              </w:rPr>
              <w:t>Number of cobs per plant</w:t>
            </w:r>
          </w:p>
        </w:tc>
        <w:tc>
          <w:tcPr>
            <w:tcW w:w="891" w:type="pct"/>
            <w:gridSpan w:val="3"/>
            <w:tcBorders>
              <w:top w:val="single" w:sz="4" w:space="0" w:color="auto"/>
              <w:left w:val="single" w:sz="4" w:space="0" w:color="auto"/>
              <w:bottom w:val="single" w:sz="4" w:space="0" w:color="auto"/>
              <w:right w:val="single" w:sz="4" w:space="0" w:color="auto"/>
            </w:tcBorders>
            <w:vAlign w:val="center"/>
          </w:tcPr>
          <w:p w14:paraId="44760523" w14:textId="77777777" w:rsidR="000F4F18" w:rsidRDefault="00000000">
            <w:pPr>
              <w:jc w:val="center"/>
              <w:textAlignment w:val="top"/>
              <w:rPr>
                <w:rFonts w:ascii="Times New Roman" w:hAnsi="Times New Roman"/>
                <w:b/>
                <w:bCs/>
                <w:color w:val="000000"/>
                <w:sz w:val="24"/>
                <w:szCs w:val="24"/>
              </w:rPr>
            </w:pPr>
            <w:r>
              <w:rPr>
                <w:rFonts w:ascii="Times New Roman" w:hAnsi="Times New Roman"/>
                <w:b/>
                <w:bCs/>
                <w:color w:val="000000"/>
                <w:sz w:val="24"/>
                <w:szCs w:val="24"/>
              </w:rPr>
              <w:t xml:space="preserve">Number of rows per </w:t>
            </w:r>
            <w:proofErr w:type="spellStart"/>
            <w:r>
              <w:rPr>
                <w:rFonts w:ascii="Times New Roman" w:hAnsi="Times New Roman"/>
                <w:b/>
                <w:bCs/>
                <w:color w:val="000000"/>
                <w:sz w:val="24"/>
                <w:szCs w:val="24"/>
              </w:rPr>
              <w:t>kernal</w:t>
            </w:r>
            <w:proofErr w:type="spellEnd"/>
          </w:p>
        </w:tc>
        <w:tc>
          <w:tcPr>
            <w:tcW w:w="886" w:type="pct"/>
            <w:gridSpan w:val="3"/>
            <w:tcBorders>
              <w:top w:val="single" w:sz="4" w:space="0" w:color="auto"/>
              <w:left w:val="single" w:sz="4" w:space="0" w:color="auto"/>
              <w:bottom w:val="single" w:sz="4" w:space="0" w:color="auto"/>
              <w:right w:val="single" w:sz="4" w:space="0" w:color="auto"/>
            </w:tcBorders>
            <w:vAlign w:val="center"/>
          </w:tcPr>
          <w:p w14:paraId="7EAFE5A7"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100 seed weight (</w:t>
            </w:r>
            <w:proofErr w:type="spellStart"/>
            <w:r>
              <w:rPr>
                <w:rFonts w:ascii="Times New Roman" w:eastAsia="SimSun" w:hAnsi="Times New Roman"/>
                <w:b/>
                <w:bCs/>
                <w:color w:val="000000"/>
                <w:sz w:val="24"/>
                <w:szCs w:val="24"/>
                <w:lang w:bidi="ar"/>
              </w:rPr>
              <w:t>gms</w:t>
            </w:r>
            <w:proofErr w:type="spellEnd"/>
            <w:r>
              <w:rPr>
                <w:rFonts w:ascii="Times New Roman" w:eastAsia="SimSun" w:hAnsi="Times New Roman"/>
                <w:b/>
                <w:bCs/>
                <w:color w:val="000000"/>
                <w:sz w:val="24"/>
                <w:szCs w:val="24"/>
                <w:lang w:bidi="ar"/>
              </w:rPr>
              <w:t>)</w:t>
            </w:r>
          </w:p>
        </w:tc>
      </w:tr>
      <w:tr w:rsidR="000F4F18" w14:paraId="44D49C96" w14:textId="77777777">
        <w:trPr>
          <w:trHeight w:val="312"/>
        </w:trPr>
        <w:tc>
          <w:tcPr>
            <w:tcW w:w="561" w:type="pct"/>
            <w:vMerge w:val="restart"/>
            <w:tcBorders>
              <w:top w:val="single" w:sz="4" w:space="0" w:color="auto"/>
              <w:left w:val="single" w:sz="8" w:space="0" w:color="000000"/>
              <w:bottom w:val="single" w:sz="8" w:space="0" w:color="000000"/>
              <w:right w:val="single" w:sz="8" w:space="0" w:color="000000"/>
            </w:tcBorders>
            <w:vAlign w:val="center"/>
          </w:tcPr>
          <w:p w14:paraId="4E054133" w14:textId="77777777" w:rsidR="000F4F18" w:rsidRDefault="00000000">
            <w:pPr>
              <w:rPr>
                <w:rFonts w:ascii="Times New Roman" w:hAnsi="Times New Roman"/>
                <w:b/>
                <w:bCs/>
                <w:color w:val="000000"/>
                <w:sz w:val="24"/>
                <w:szCs w:val="24"/>
              </w:rPr>
            </w:pPr>
            <w:r>
              <w:rPr>
                <w:rFonts w:ascii="Times New Roman" w:eastAsia="SimSun" w:hAnsi="Times New Roman"/>
                <w:b/>
                <w:bCs/>
                <w:color w:val="000000"/>
                <w:sz w:val="24"/>
                <w:szCs w:val="24"/>
                <w:lang w:bidi="ar"/>
              </w:rPr>
              <w:t>Treatments</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3AA33092"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218B3239"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30" w:type="pct"/>
            <w:vMerge w:val="restart"/>
            <w:tcBorders>
              <w:top w:val="single" w:sz="4" w:space="0" w:color="auto"/>
              <w:left w:val="single" w:sz="8" w:space="0" w:color="000000"/>
              <w:bottom w:val="single" w:sz="8" w:space="0" w:color="000000"/>
              <w:right w:val="single" w:sz="8" w:space="0" w:color="000000"/>
            </w:tcBorders>
            <w:vAlign w:val="center"/>
          </w:tcPr>
          <w:p w14:paraId="74127EBC"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0494DDD3"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5E0E8DF0"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25" w:type="pct"/>
            <w:vMerge w:val="restart"/>
            <w:tcBorders>
              <w:top w:val="single" w:sz="4" w:space="0" w:color="auto"/>
              <w:left w:val="single" w:sz="8" w:space="0" w:color="000000"/>
              <w:bottom w:val="single" w:sz="8" w:space="0" w:color="000000"/>
              <w:right w:val="single" w:sz="8" w:space="0" w:color="000000"/>
            </w:tcBorders>
            <w:vAlign w:val="center"/>
          </w:tcPr>
          <w:p w14:paraId="6F68296B"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0A09EA08"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3963E7A2"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25" w:type="pct"/>
            <w:vMerge w:val="restart"/>
            <w:tcBorders>
              <w:top w:val="single" w:sz="4" w:space="0" w:color="auto"/>
              <w:left w:val="single" w:sz="8" w:space="0" w:color="000000"/>
              <w:bottom w:val="single" w:sz="8" w:space="0" w:color="000000"/>
              <w:right w:val="single" w:sz="8" w:space="0" w:color="000000"/>
            </w:tcBorders>
            <w:vAlign w:val="center"/>
          </w:tcPr>
          <w:p w14:paraId="48BA0A91"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243438EA"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0278337E"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30" w:type="pct"/>
            <w:vMerge w:val="restart"/>
            <w:tcBorders>
              <w:top w:val="single" w:sz="4" w:space="0" w:color="auto"/>
              <w:left w:val="single" w:sz="8" w:space="0" w:color="000000"/>
              <w:bottom w:val="single" w:sz="8" w:space="0" w:color="000000"/>
              <w:right w:val="single" w:sz="8" w:space="0" w:color="000000"/>
            </w:tcBorders>
            <w:vAlign w:val="center"/>
          </w:tcPr>
          <w:p w14:paraId="585C0B04"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5E1F72AB"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14:paraId="777EEF45"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25" w:type="pct"/>
            <w:vMerge w:val="restart"/>
            <w:tcBorders>
              <w:top w:val="single" w:sz="4" w:space="0" w:color="auto"/>
              <w:left w:val="single" w:sz="8" w:space="0" w:color="000000"/>
              <w:bottom w:val="single" w:sz="8" w:space="0" w:color="000000"/>
              <w:right w:val="single" w:sz="8" w:space="0" w:color="000000"/>
            </w:tcBorders>
            <w:vAlign w:val="center"/>
          </w:tcPr>
          <w:p w14:paraId="5BAE3282" w14:textId="77777777" w:rsidR="000F4F18" w:rsidRDefault="00000000">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r>
      <w:tr w:rsidR="000F4F18" w14:paraId="2E6A59A4" w14:textId="77777777">
        <w:trPr>
          <w:trHeight w:val="315"/>
        </w:trPr>
        <w:tc>
          <w:tcPr>
            <w:tcW w:w="561" w:type="pct"/>
            <w:vMerge/>
            <w:tcBorders>
              <w:top w:val="nil"/>
              <w:left w:val="single" w:sz="8" w:space="0" w:color="000000"/>
              <w:bottom w:val="single" w:sz="8" w:space="0" w:color="000000"/>
              <w:right w:val="single" w:sz="8" w:space="0" w:color="000000"/>
            </w:tcBorders>
            <w:vAlign w:val="center"/>
          </w:tcPr>
          <w:p w14:paraId="2B880DE5" w14:textId="77777777" w:rsidR="000F4F18" w:rsidRDefault="000F4F18">
            <w:pPr>
              <w:rPr>
                <w:rFonts w:ascii="Times New Roman" w:hAnsi="Times New Roman"/>
                <w:b/>
                <w:bCs/>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14:paraId="1D89D725" w14:textId="77777777" w:rsidR="000F4F18" w:rsidRDefault="000F4F18">
            <w:pPr>
              <w:jc w:val="center"/>
              <w:rPr>
                <w:rFonts w:ascii="Times New Roman" w:hAnsi="Times New Roman"/>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14:paraId="4C0F6ED2" w14:textId="77777777" w:rsidR="000F4F18" w:rsidRDefault="000F4F18">
            <w:pPr>
              <w:jc w:val="center"/>
              <w:rPr>
                <w:rFonts w:ascii="Times New Roman" w:hAnsi="Times New Roman"/>
                <w:color w:val="000000"/>
                <w:sz w:val="24"/>
                <w:szCs w:val="24"/>
              </w:rPr>
            </w:pPr>
          </w:p>
        </w:tc>
        <w:tc>
          <w:tcPr>
            <w:tcW w:w="330" w:type="pct"/>
            <w:vMerge/>
            <w:tcBorders>
              <w:top w:val="nil"/>
              <w:left w:val="single" w:sz="8" w:space="0" w:color="000000"/>
              <w:bottom w:val="single" w:sz="8" w:space="0" w:color="000000"/>
              <w:right w:val="single" w:sz="8" w:space="0" w:color="000000"/>
            </w:tcBorders>
            <w:vAlign w:val="center"/>
          </w:tcPr>
          <w:p w14:paraId="071B59F7" w14:textId="77777777" w:rsidR="000F4F18" w:rsidRDefault="000F4F18">
            <w:pPr>
              <w:jc w:val="center"/>
              <w:rPr>
                <w:rFonts w:ascii="Times New Roman" w:hAnsi="Times New Roman"/>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14:paraId="3F570CE2" w14:textId="77777777" w:rsidR="000F4F18" w:rsidRDefault="000F4F18">
            <w:pPr>
              <w:jc w:val="center"/>
              <w:rPr>
                <w:rFonts w:ascii="Times New Roman" w:hAnsi="Times New Roman"/>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14:paraId="0995FDC4" w14:textId="77777777" w:rsidR="000F4F18" w:rsidRDefault="000F4F18">
            <w:pPr>
              <w:jc w:val="center"/>
              <w:rPr>
                <w:rFonts w:ascii="Times New Roman" w:hAnsi="Times New Roman"/>
                <w:color w:val="000000"/>
                <w:sz w:val="24"/>
                <w:szCs w:val="24"/>
              </w:rPr>
            </w:pPr>
          </w:p>
        </w:tc>
        <w:tc>
          <w:tcPr>
            <w:tcW w:w="325" w:type="pct"/>
            <w:vMerge/>
            <w:tcBorders>
              <w:top w:val="single" w:sz="8" w:space="0" w:color="000000"/>
              <w:left w:val="single" w:sz="8" w:space="0" w:color="000000"/>
              <w:bottom w:val="single" w:sz="8" w:space="0" w:color="000000"/>
              <w:right w:val="single" w:sz="8" w:space="0" w:color="000000"/>
            </w:tcBorders>
            <w:vAlign w:val="center"/>
          </w:tcPr>
          <w:p w14:paraId="5A34FC80" w14:textId="77777777" w:rsidR="000F4F18" w:rsidRDefault="000F4F18">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14:paraId="3DC7B276" w14:textId="77777777" w:rsidR="000F4F18" w:rsidRDefault="000F4F18">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14:paraId="31162B4A" w14:textId="77777777" w:rsidR="000F4F18" w:rsidRDefault="000F4F18">
            <w:pPr>
              <w:jc w:val="center"/>
              <w:rPr>
                <w:rFonts w:ascii="Times New Roman" w:hAnsi="Times New Roman"/>
                <w:color w:val="000000"/>
                <w:sz w:val="24"/>
                <w:szCs w:val="24"/>
              </w:rPr>
            </w:pPr>
          </w:p>
        </w:tc>
        <w:tc>
          <w:tcPr>
            <w:tcW w:w="325" w:type="pct"/>
            <w:vMerge/>
            <w:tcBorders>
              <w:top w:val="single" w:sz="8" w:space="0" w:color="000000"/>
              <w:left w:val="single" w:sz="8" w:space="0" w:color="000000"/>
              <w:bottom w:val="single" w:sz="8" w:space="0" w:color="000000"/>
              <w:right w:val="single" w:sz="8" w:space="0" w:color="000000"/>
            </w:tcBorders>
            <w:vAlign w:val="center"/>
          </w:tcPr>
          <w:p w14:paraId="3A87883B" w14:textId="77777777" w:rsidR="000F4F18" w:rsidRDefault="000F4F18">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14:paraId="7C820ACF" w14:textId="77777777" w:rsidR="000F4F18" w:rsidRDefault="000F4F18">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14:paraId="23E59D10" w14:textId="77777777" w:rsidR="000F4F18" w:rsidRDefault="000F4F18">
            <w:pPr>
              <w:jc w:val="center"/>
              <w:rPr>
                <w:rFonts w:ascii="Times New Roman" w:hAnsi="Times New Roman"/>
                <w:color w:val="000000"/>
                <w:sz w:val="24"/>
                <w:szCs w:val="24"/>
              </w:rPr>
            </w:pPr>
          </w:p>
        </w:tc>
        <w:tc>
          <w:tcPr>
            <w:tcW w:w="330" w:type="pct"/>
            <w:vMerge/>
            <w:tcBorders>
              <w:top w:val="single" w:sz="8" w:space="0" w:color="000000"/>
              <w:left w:val="single" w:sz="8" w:space="0" w:color="000000"/>
              <w:bottom w:val="single" w:sz="8" w:space="0" w:color="000000"/>
              <w:right w:val="single" w:sz="8" w:space="0" w:color="000000"/>
            </w:tcBorders>
            <w:vAlign w:val="center"/>
          </w:tcPr>
          <w:p w14:paraId="3AC73E03" w14:textId="77777777" w:rsidR="000F4F18" w:rsidRDefault="000F4F18">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14:paraId="08A2D2B5" w14:textId="77777777" w:rsidR="000F4F18" w:rsidRDefault="000F4F18">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14:paraId="697A2685" w14:textId="77777777" w:rsidR="000F4F18" w:rsidRDefault="000F4F18">
            <w:pPr>
              <w:jc w:val="center"/>
              <w:rPr>
                <w:rFonts w:ascii="Times New Roman" w:hAnsi="Times New Roman"/>
                <w:color w:val="000000"/>
                <w:sz w:val="24"/>
                <w:szCs w:val="24"/>
              </w:rPr>
            </w:pPr>
          </w:p>
        </w:tc>
        <w:tc>
          <w:tcPr>
            <w:tcW w:w="325" w:type="pct"/>
            <w:vMerge/>
            <w:tcBorders>
              <w:top w:val="single" w:sz="8" w:space="0" w:color="000000"/>
              <w:left w:val="single" w:sz="8" w:space="0" w:color="000000"/>
              <w:bottom w:val="single" w:sz="8" w:space="0" w:color="000000"/>
              <w:right w:val="single" w:sz="8" w:space="0" w:color="000000"/>
            </w:tcBorders>
            <w:vAlign w:val="center"/>
          </w:tcPr>
          <w:p w14:paraId="0E24A213" w14:textId="77777777" w:rsidR="000F4F18" w:rsidRDefault="000F4F18">
            <w:pPr>
              <w:jc w:val="center"/>
              <w:rPr>
                <w:rFonts w:ascii="Times New Roman" w:hAnsi="Times New Roman"/>
                <w:color w:val="000000"/>
                <w:sz w:val="24"/>
                <w:szCs w:val="24"/>
              </w:rPr>
            </w:pPr>
          </w:p>
        </w:tc>
      </w:tr>
      <w:tr w:rsidR="000F4F18" w14:paraId="1324EB43" w14:textId="77777777">
        <w:trPr>
          <w:trHeight w:val="338"/>
        </w:trPr>
        <w:tc>
          <w:tcPr>
            <w:tcW w:w="561" w:type="pct"/>
            <w:tcBorders>
              <w:top w:val="nil"/>
              <w:left w:val="single" w:sz="8" w:space="0" w:color="000000"/>
              <w:bottom w:val="single" w:sz="8" w:space="0" w:color="000000"/>
              <w:right w:val="single" w:sz="8" w:space="0" w:color="000000"/>
            </w:tcBorders>
            <w:vAlign w:val="center"/>
          </w:tcPr>
          <w:p w14:paraId="40FDBEE5"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Burning</w:t>
            </w:r>
          </w:p>
        </w:tc>
        <w:tc>
          <w:tcPr>
            <w:tcW w:w="280" w:type="pct"/>
            <w:tcBorders>
              <w:top w:val="nil"/>
              <w:left w:val="single" w:sz="8" w:space="0" w:color="000000"/>
              <w:bottom w:val="single" w:sz="8" w:space="0" w:color="000000"/>
              <w:right w:val="single" w:sz="8" w:space="0" w:color="000000"/>
            </w:tcBorders>
            <w:vAlign w:val="center"/>
          </w:tcPr>
          <w:p w14:paraId="61913A9F"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20.83</w:t>
            </w:r>
          </w:p>
        </w:tc>
        <w:tc>
          <w:tcPr>
            <w:tcW w:w="280" w:type="pct"/>
            <w:tcBorders>
              <w:top w:val="nil"/>
              <w:left w:val="single" w:sz="8" w:space="0" w:color="000000"/>
              <w:bottom w:val="single" w:sz="8" w:space="0" w:color="000000"/>
              <w:right w:val="single" w:sz="8" w:space="0" w:color="000000"/>
            </w:tcBorders>
            <w:vAlign w:val="center"/>
          </w:tcPr>
          <w:p w14:paraId="1B82C107"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21.24</w:t>
            </w:r>
          </w:p>
        </w:tc>
        <w:tc>
          <w:tcPr>
            <w:tcW w:w="330" w:type="pct"/>
            <w:tcBorders>
              <w:top w:val="nil"/>
              <w:left w:val="single" w:sz="8" w:space="0" w:color="000000"/>
              <w:bottom w:val="single" w:sz="8" w:space="0" w:color="000000"/>
              <w:right w:val="single" w:sz="8" w:space="0" w:color="000000"/>
            </w:tcBorders>
            <w:vAlign w:val="center"/>
          </w:tcPr>
          <w:p w14:paraId="0233E62A"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21.04</w:t>
            </w:r>
          </w:p>
        </w:tc>
        <w:tc>
          <w:tcPr>
            <w:tcW w:w="280" w:type="pct"/>
            <w:tcBorders>
              <w:top w:val="nil"/>
              <w:left w:val="single" w:sz="8" w:space="0" w:color="000000"/>
              <w:bottom w:val="single" w:sz="8" w:space="0" w:color="000000"/>
              <w:right w:val="single" w:sz="8" w:space="0" w:color="000000"/>
            </w:tcBorders>
            <w:vAlign w:val="center"/>
          </w:tcPr>
          <w:p w14:paraId="1C118AB7"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16.30</w:t>
            </w:r>
          </w:p>
        </w:tc>
        <w:tc>
          <w:tcPr>
            <w:tcW w:w="280" w:type="pct"/>
            <w:tcBorders>
              <w:top w:val="nil"/>
              <w:left w:val="single" w:sz="8" w:space="0" w:color="000000"/>
              <w:bottom w:val="single" w:sz="8" w:space="0" w:color="000000"/>
              <w:right w:val="single" w:sz="8" w:space="0" w:color="000000"/>
            </w:tcBorders>
            <w:vAlign w:val="center"/>
          </w:tcPr>
          <w:p w14:paraId="68033D76"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16.71</w:t>
            </w:r>
          </w:p>
        </w:tc>
        <w:tc>
          <w:tcPr>
            <w:tcW w:w="325" w:type="pct"/>
            <w:tcBorders>
              <w:top w:val="nil"/>
              <w:left w:val="single" w:sz="8" w:space="0" w:color="000000"/>
              <w:bottom w:val="single" w:sz="8" w:space="0" w:color="000000"/>
              <w:right w:val="single" w:sz="8" w:space="0" w:color="000000"/>
            </w:tcBorders>
            <w:vAlign w:val="center"/>
          </w:tcPr>
          <w:p w14:paraId="5F59C470"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16.50</w:t>
            </w:r>
          </w:p>
        </w:tc>
        <w:tc>
          <w:tcPr>
            <w:tcW w:w="280" w:type="pct"/>
            <w:tcBorders>
              <w:top w:val="nil"/>
              <w:left w:val="single" w:sz="8" w:space="0" w:color="000000"/>
              <w:bottom w:val="single" w:sz="8" w:space="0" w:color="000000"/>
              <w:right w:val="single" w:sz="8" w:space="0" w:color="000000"/>
            </w:tcBorders>
            <w:vAlign w:val="center"/>
          </w:tcPr>
          <w:p w14:paraId="11D1DE19"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3B421DA7"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325" w:type="pct"/>
            <w:tcBorders>
              <w:top w:val="nil"/>
              <w:left w:val="single" w:sz="8" w:space="0" w:color="000000"/>
              <w:bottom w:val="single" w:sz="8" w:space="0" w:color="000000"/>
              <w:right w:val="single" w:sz="8" w:space="0" w:color="000000"/>
            </w:tcBorders>
            <w:vAlign w:val="center"/>
          </w:tcPr>
          <w:p w14:paraId="72786ED3"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114088B8"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28.48</w:t>
            </w:r>
          </w:p>
        </w:tc>
        <w:tc>
          <w:tcPr>
            <w:tcW w:w="280" w:type="pct"/>
            <w:tcBorders>
              <w:top w:val="nil"/>
              <w:left w:val="single" w:sz="8" w:space="0" w:color="000000"/>
              <w:bottom w:val="single" w:sz="8" w:space="0" w:color="000000"/>
              <w:right w:val="single" w:sz="8" w:space="0" w:color="000000"/>
            </w:tcBorders>
            <w:vAlign w:val="center"/>
          </w:tcPr>
          <w:p w14:paraId="73C9BC41"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28.89</w:t>
            </w:r>
          </w:p>
        </w:tc>
        <w:tc>
          <w:tcPr>
            <w:tcW w:w="330" w:type="pct"/>
            <w:tcBorders>
              <w:top w:val="nil"/>
              <w:left w:val="single" w:sz="8" w:space="0" w:color="000000"/>
              <w:bottom w:val="single" w:sz="8" w:space="0" w:color="000000"/>
              <w:right w:val="single" w:sz="8" w:space="0" w:color="000000"/>
            </w:tcBorders>
            <w:vAlign w:val="center"/>
          </w:tcPr>
          <w:p w14:paraId="1D47F969"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28.69</w:t>
            </w:r>
          </w:p>
        </w:tc>
        <w:tc>
          <w:tcPr>
            <w:tcW w:w="280" w:type="pct"/>
            <w:tcBorders>
              <w:top w:val="nil"/>
              <w:left w:val="single" w:sz="8" w:space="0" w:color="000000"/>
              <w:bottom w:val="single" w:sz="8" w:space="0" w:color="000000"/>
              <w:right w:val="single" w:sz="8" w:space="0" w:color="000000"/>
            </w:tcBorders>
            <w:vAlign w:val="center"/>
          </w:tcPr>
          <w:p w14:paraId="6D37E4E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28.92</w:t>
            </w:r>
          </w:p>
        </w:tc>
        <w:tc>
          <w:tcPr>
            <w:tcW w:w="280" w:type="pct"/>
            <w:tcBorders>
              <w:top w:val="nil"/>
              <w:left w:val="single" w:sz="8" w:space="0" w:color="000000"/>
              <w:bottom w:val="single" w:sz="8" w:space="0" w:color="000000"/>
              <w:right w:val="single" w:sz="8" w:space="0" w:color="000000"/>
            </w:tcBorders>
            <w:vAlign w:val="center"/>
          </w:tcPr>
          <w:p w14:paraId="1455F8E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29.33</w:t>
            </w:r>
          </w:p>
        </w:tc>
        <w:tc>
          <w:tcPr>
            <w:tcW w:w="325" w:type="pct"/>
            <w:tcBorders>
              <w:top w:val="nil"/>
              <w:left w:val="single" w:sz="8" w:space="0" w:color="000000"/>
              <w:bottom w:val="single" w:sz="8" w:space="0" w:color="000000"/>
              <w:right w:val="single" w:sz="8" w:space="0" w:color="000000"/>
            </w:tcBorders>
            <w:vAlign w:val="center"/>
          </w:tcPr>
          <w:p w14:paraId="413B186D"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29.13</w:t>
            </w:r>
          </w:p>
        </w:tc>
      </w:tr>
      <w:tr w:rsidR="000F4F18" w14:paraId="672D1C6B" w14:textId="77777777">
        <w:trPr>
          <w:trHeight w:val="377"/>
        </w:trPr>
        <w:tc>
          <w:tcPr>
            <w:tcW w:w="561" w:type="pct"/>
            <w:tcBorders>
              <w:top w:val="nil"/>
              <w:left w:val="single" w:sz="8" w:space="0" w:color="000000"/>
              <w:bottom w:val="single" w:sz="8" w:space="0" w:color="000000"/>
              <w:right w:val="single" w:sz="8" w:space="0" w:color="000000"/>
            </w:tcBorders>
            <w:vAlign w:val="center"/>
          </w:tcPr>
          <w:p w14:paraId="0A621EC4"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Incorporation</w:t>
            </w:r>
          </w:p>
        </w:tc>
        <w:tc>
          <w:tcPr>
            <w:tcW w:w="280" w:type="pct"/>
            <w:tcBorders>
              <w:top w:val="nil"/>
              <w:left w:val="single" w:sz="8" w:space="0" w:color="000000"/>
              <w:bottom w:val="single" w:sz="8" w:space="0" w:color="000000"/>
              <w:right w:val="single" w:sz="8" w:space="0" w:color="000000"/>
            </w:tcBorders>
            <w:vAlign w:val="center"/>
          </w:tcPr>
          <w:p w14:paraId="71430C3C"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22.93</w:t>
            </w:r>
          </w:p>
        </w:tc>
        <w:tc>
          <w:tcPr>
            <w:tcW w:w="280" w:type="pct"/>
            <w:tcBorders>
              <w:top w:val="nil"/>
              <w:left w:val="single" w:sz="8" w:space="0" w:color="000000"/>
              <w:bottom w:val="single" w:sz="8" w:space="0" w:color="000000"/>
              <w:right w:val="single" w:sz="8" w:space="0" w:color="000000"/>
            </w:tcBorders>
            <w:vAlign w:val="center"/>
          </w:tcPr>
          <w:p w14:paraId="34393B21"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23.38</w:t>
            </w:r>
          </w:p>
        </w:tc>
        <w:tc>
          <w:tcPr>
            <w:tcW w:w="330" w:type="pct"/>
            <w:tcBorders>
              <w:top w:val="nil"/>
              <w:left w:val="single" w:sz="8" w:space="0" w:color="000000"/>
              <w:bottom w:val="single" w:sz="8" w:space="0" w:color="000000"/>
              <w:right w:val="single" w:sz="8" w:space="0" w:color="000000"/>
            </w:tcBorders>
            <w:vAlign w:val="center"/>
          </w:tcPr>
          <w:p w14:paraId="129E3908"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23.15</w:t>
            </w:r>
          </w:p>
        </w:tc>
        <w:tc>
          <w:tcPr>
            <w:tcW w:w="280" w:type="pct"/>
            <w:tcBorders>
              <w:top w:val="nil"/>
              <w:left w:val="single" w:sz="8" w:space="0" w:color="000000"/>
              <w:bottom w:val="single" w:sz="8" w:space="0" w:color="000000"/>
              <w:right w:val="single" w:sz="8" w:space="0" w:color="000000"/>
            </w:tcBorders>
            <w:vAlign w:val="center"/>
          </w:tcPr>
          <w:p w14:paraId="5AFEABCA"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16.97</w:t>
            </w:r>
          </w:p>
        </w:tc>
        <w:tc>
          <w:tcPr>
            <w:tcW w:w="280" w:type="pct"/>
            <w:tcBorders>
              <w:top w:val="nil"/>
              <w:left w:val="single" w:sz="8" w:space="0" w:color="000000"/>
              <w:bottom w:val="single" w:sz="8" w:space="0" w:color="000000"/>
              <w:right w:val="single" w:sz="8" w:space="0" w:color="000000"/>
            </w:tcBorders>
            <w:vAlign w:val="center"/>
          </w:tcPr>
          <w:p w14:paraId="771153F3"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17.42</w:t>
            </w:r>
          </w:p>
        </w:tc>
        <w:tc>
          <w:tcPr>
            <w:tcW w:w="325" w:type="pct"/>
            <w:tcBorders>
              <w:top w:val="nil"/>
              <w:left w:val="single" w:sz="8" w:space="0" w:color="000000"/>
              <w:bottom w:val="single" w:sz="8" w:space="0" w:color="000000"/>
              <w:right w:val="single" w:sz="8" w:space="0" w:color="000000"/>
            </w:tcBorders>
            <w:vAlign w:val="center"/>
          </w:tcPr>
          <w:p w14:paraId="6ECE7CDF"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17.19</w:t>
            </w:r>
          </w:p>
        </w:tc>
        <w:tc>
          <w:tcPr>
            <w:tcW w:w="280" w:type="pct"/>
            <w:tcBorders>
              <w:top w:val="nil"/>
              <w:left w:val="single" w:sz="8" w:space="0" w:color="000000"/>
              <w:bottom w:val="single" w:sz="8" w:space="0" w:color="000000"/>
              <w:right w:val="single" w:sz="8" w:space="0" w:color="000000"/>
            </w:tcBorders>
            <w:vAlign w:val="center"/>
          </w:tcPr>
          <w:p w14:paraId="029970ED"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14:paraId="538DD597"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1.05</w:t>
            </w:r>
          </w:p>
        </w:tc>
        <w:tc>
          <w:tcPr>
            <w:tcW w:w="325" w:type="pct"/>
            <w:tcBorders>
              <w:top w:val="nil"/>
              <w:left w:val="single" w:sz="8" w:space="0" w:color="000000"/>
              <w:bottom w:val="single" w:sz="8" w:space="0" w:color="000000"/>
              <w:right w:val="single" w:sz="8" w:space="0" w:color="000000"/>
            </w:tcBorders>
            <w:vAlign w:val="center"/>
          </w:tcPr>
          <w:p w14:paraId="0347E31E"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14:paraId="77E0B788"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29.98</w:t>
            </w:r>
          </w:p>
        </w:tc>
        <w:tc>
          <w:tcPr>
            <w:tcW w:w="280" w:type="pct"/>
            <w:tcBorders>
              <w:top w:val="nil"/>
              <w:left w:val="single" w:sz="8" w:space="0" w:color="000000"/>
              <w:bottom w:val="single" w:sz="8" w:space="0" w:color="000000"/>
              <w:right w:val="single" w:sz="8" w:space="0" w:color="000000"/>
            </w:tcBorders>
            <w:vAlign w:val="center"/>
          </w:tcPr>
          <w:p w14:paraId="02EDE11C"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30.43</w:t>
            </w:r>
          </w:p>
        </w:tc>
        <w:tc>
          <w:tcPr>
            <w:tcW w:w="330" w:type="pct"/>
            <w:tcBorders>
              <w:top w:val="nil"/>
              <w:left w:val="single" w:sz="8" w:space="0" w:color="000000"/>
              <w:bottom w:val="single" w:sz="8" w:space="0" w:color="000000"/>
              <w:right w:val="single" w:sz="8" w:space="0" w:color="000000"/>
            </w:tcBorders>
            <w:vAlign w:val="center"/>
          </w:tcPr>
          <w:p w14:paraId="7AE1AD95"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30.20</w:t>
            </w:r>
          </w:p>
        </w:tc>
        <w:tc>
          <w:tcPr>
            <w:tcW w:w="280" w:type="pct"/>
            <w:tcBorders>
              <w:top w:val="nil"/>
              <w:left w:val="single" w:sz="8" w:space="0" w:color="000000"/>
              <w:bottom w:val="single" w:sz="8" w:space="0" w:color="000000"/>
              <w:right w:val="single" w:sz="8" w:space="0" w:color="000000"/>
            </w:tcBorders>
            <w:vAlign w:val="center"/>
          </w:tcPr>
          <w:p w14:paraId="3ECD391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29.20</w:t>
            </w:r>
          </w:p>
        </w:tc>
        <w:tc>
          <w:tcPr>
            <w:tcW w:w="280" w:type="pct"/>
            <w:tcBorders>
              <w:top w:val="nil"/>
              <w:left w:val="single" w:sz="8" w:space="0" w:color="000000"/>
              <w:bottom w:val="single" w:sz="8" w:space="0" w:color="000000"/>
              <w:right w:val="single" w:sz="8" w:space="0" w:color="000000"/>
            </w:tcBorders>
            <w:vAlign w:val="center"/>
          </w:tcPr>
          <w:p w14:paraId="62144A53"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29.65</w:t>
            </w:r>
          </w:p>
        </w:tc>
        <w:tc>
          <w:tcPr>
            <w:tcW w:w="325" w:type="pct"/>
            <w:tcBorders>
              <w:top w:val="nil"/>
              <w:left w:val="single" w:sz="8" w:space="0" w:color="000000"/>
              <w:bottom w:val="single" w:sz="8" w:space="0" w:color="000000"/>
              <w:right w:val="single" w:sz="8" w:space="0" w:color="000000"/>
            </w:tcBorders>
            <w:vAlign w:val="center"/>
          </w:tcPr>
          <w:p w14:paraId="3F742E9D"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29.43</w:t>
            </w:r>
          </w:p>
        </w:tc>
      </w:tr>
      <w:tr w:rsidR="000F4F18" w14:paraId="5EFF600A" w14:textId="77777777">
        <w:trPr>
          <w:trHeight w:val="540"/>
        </w:trPr>
        <w:tc>
          <w:tcPr>
            <w:tcW w:w="561" w:type="pct"/>
            <w:tcBorders>
              <w:top w:val="nil"/>
              <w:left w:val="single" w:sz="8" w:space="0" w:color="000000"/>
              <w:bottom w:val="single" w:sz="8" w:space="0" w:color="000000"/>
              <w:right w:val="single" w:sz="8" w:space="0" w:color="000000"/>
            </w:tcBorders>
            <w:vAlign w:val="center"/>
          </w:tcPr>
          <w:p w14:paraId="48A8177A"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Cutting and removal</w:t>
            </w:r>
          </w:p>
        </w:tc>
        <w:tc>
          <w:tcPr>
            <w:tcW w:w="280" w:type="pct"/>
            <w:tcBorders>
              <w:top w:val="nil"/>
              <w:left w:val="single" w:sz="8" w:space="0" w:color="000000"/>
              <w:bottom w:val="single" w:sz="8" w:space="0" w:color="000000"/>
              <w:right w:val="single" w:sz="8" w:space="0" w:color="000000"/>
            </w:tcBorders>
            <w:vAlign w:val="center"/>
          </w:tcPr>
          <w:p w14:paraId="73997EA8"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19.97</w:t>
            </w:r>
          </w:p>
        </w:tc>
        <w:tc>
          <w:tcPr>
            <w:tcW w:w="280" w:type="pct"/>
            <w:tcBorders>
              <w:top w:val="nil"/>
              <w:left w:val="single" w:sz="8" w:space="0" w:color="000000"/>
              <w:bottom w:val="single" w:sz="8" w:space="0" w:color="000000"/>
              <w:right w:val="single" w:sz="8" w:space="0" w:color="000000"/>
            </w:tcBorders>
            <w:vAlign w:val="center"/>
          </w:tcPr>
          <w:p w14:paraId="629CDCFA"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20.36</w:t>
            </w:r>
          </w:p>
        </w:tc>
        <w:tc>
          <w:tcPr>
            <w:tcW w:w="330" w:type="pct"/>
            <w:tcBorders>
              <w:top w:val="nil"/>
              <w:left w:val="single" w:sz="8" w:space="0" w:color="000000"/>
              <w:bottom w:val="single" w:sz="8" w:space="0" w:color="000000"/>
              <w:right w:val="single" w:sz="8" w:space="0" w:color="000000"/>
            </w:tcBorders>
            <w:vAlign w:val="center"/>
          </w:tcPr>
          <w:p w14:paraId="36D65D07"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20.16</w:t>
            </w:r>
          </w:p>
        </w:tc>
        <w:tc>
          <w:tcPr>
            <w:tcW w:w="280" w:type="pct"/>
            <w:tcBorders>
              <w:top w:val="nil"/>
              <w:left w:val="single" w:sz="8" w:space="0" w:color="000000"/>
              <w:bottom w:val="single" w:sz="8" w:space="0" w:color="000000"/>
              <w:right w:val="single" w:sz="8" w:space="0" w:color="000000"/>
            </w:tcBorders>
            <w:vAlign w:val="center"/>
          </w:tcPr>
          <w:p w14:paraId="58BBB932"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16.00</w:t>
            </w:r>
          </w:p>
        </w:tc>
        <w:tc>
          <w:tcPr>
            <w:tcW w:w="280" w:type="pct"/>
            <w:tcBorders>
              <w:top w:val="nil"/>
              <w:left w:val="single" w:sz="8" w:space="0" w:color="000000"/>
              <w:bottom w:val="single" w:sz="8" w:space="0" w:color="000000"/>
              <w:right w:val="single" w:sz="8" w:space="0" w:color="000000"/>
            </w:tcBorders>
            <w:vAlign w:val="center"/>
          </w:tcPr>
          <w:p w14:paraId="34BCA355"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16.39</w:t>
            </w:r>
          </w:p>
        </w:tc>
        <w:tc>
          <w:tcPr>
            <w:tcW w:w="325" w:type="pct"/>
            <w:tcBorders>
              <w:top w:val="nil"/>
              <w:left w:val="single" w:sz="8" w:space="0" w:color="000000"/>
              <w:bottom w:val="single" w:sz="8" w:space="0" w:color="000000"/>
              <w:right w:val="single" w:sz="8" w:space="0" w:color="000000"/>
            </w:tcBorders>
            <w:vAlign w:val="center"/>
          </w:tcPr>
          <w:p w14:paraId="43D2CA7F"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16.20</w:t>
            </w:r>
          </w:p>
        </w:tc>
        <w:tc>
          <w:tcPr>
            <w:tcW w:w="280" w:type="pct"/>
            <w:tcBorders>
              <w:top w:val="nil"/>
              <w:left w:val="single" w:sz="8" w:space="0" w:color="000000"/>
              <w:bottom w:val="single" w:sz="8" w:space="0" w:color="000000"/>
              <w:right w:val="single" w:sz="8" w:space="0" w:color="000000"/>
            </w:tcBorders>
            <w:vAlign w:val="center"/>
          </w:tcPr>
          <w:p w14:paraId="08AF4315"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1.03</w:t>
            </w:r>
          </w:p>
        </w:tc>
        <w:tc>
          <w:tcPr>
            <w:tcW w:w="280" w:type="pct"/>
            <w:tcBorders>
              <w:top w:val="nil"/>
              <w:left w:val="single" w:sz="8" w:space="0" w:color="000000"/>
              <w:bottom w:val="single" w:sz="8" w:space="0" w:color="000000"/>
              <w:right w:val="single" w:sz="8" w:space="0" w:color="000000"/>
            </w:tcBorders>
            <w:vAlign w:val="center"/>
          </w:tcPr>
          <w:p w14:paraId="46AD210B"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325" w:type="pct"/>
            <w:tcBorders>
              <w:top w:val="nil"/>
              <w:left w:val="single" w:sz="8" w:space="0" w:color="000000"/>
              <w:bottom w:val="single" w:sz="8" w:space="0" w:color="000000"/>
              <w:right w:val="single" w:sz="8" w:space="0" w:color="000000"/>
            </w:tcBorders>
            <w:vAlign w:val="center"/>
          </w:tcPr>
          <w:p w14:paraId="7AD98779"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1.03</w:t>
            </w:r>
          </w:p>
        </w:tc>
        <w:tc>
          <w:tcPr>
            <w:tcW w:w="280" w:type="pct"/>
            <w:tcBorders>
              <w:top w:val="nil"/>
              <w:left w:val="single" w:sz="8" w:space="0" w:color="000000"/>
              <w:bottom w:val="single" w:sz="8" w:space="0" w:color="000000"/>
              <w:right w:val="single" w:sz="8" w:space="0" w:color="000000"/>
            </w:tcBorders>
            <w:vAlign w:val="center"/>
          </w:tcPr>
          <w:p w14:paraId="062F1D0E"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28.11</w:t>
            </w:r>
          </w:p>
        </w:tc>
        <w:tc>
          <w:tcPr>
            <w:tcW w:w="280" w:type="pct"/>
            <w:tcBorders>
              <w:top w:val="nil"/>
              <w:left w:val="single" w:sz="8" w:space="0" w:color="000000"/>
              <w:bottom w:val="single" w:sz="8" w:space="0" w:color="000000"/>
              <w:right w:val="single" w:sz="8" w:space="0" w:color="000000"/>
            </w:tcBorders>
            <w:vAlign w:val="center"/>
          </w:tcPr>
          <w:p w14:paraId="587A4B5F"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28.51</w:t>
            </w:r>
          </w:p>
        </w:tc>
        <w:tc>
          <w:tcPr>
            <w:tcW w:w="330" w:type="pct"/>
            <w:tcBorders>
              <w:top w:val="nil"/>
              <w:left w:val="single" w:sz="8" w:space="0" w:color="000000"/>
              <w:bottom w:val="single" w:sz="8" w:space="0" w:color="000000"/>
              <w:right w:val="single" w:sz="8" w:space="0" w:color="000000"/>
            </w:tcBorders>
            <w:vAlign w:val="center"/>
          </w:tcPr>
          <w:p w14:paraId="66AA5892"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28.31</w:t>
            </w:r>
          </w:p>
        </w:tc>
        <w:tc>
          <w:tcPr>
            <w:tcW w:w="280" w:type="pct"/>
            <w:tcBorders>
              <w:top w:val="nil"/>
              <w:left w:val="single" w:sz="8" w:space="0" w:color="000000"/>
              <w:bottom w:val="single" w:sz="8" w:space="0" w:color="000000"/>
              <w:right w:val="single" w:sz="8" w:space="0" w:color="000000"/>
            </w:tcBorders>
            <w:vAlign w:val="center"/>
          </w:tcPr>
          <w:p w14:paraId="3014C9CF"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28.82</w:t>
            </w:r>
          </w:p>
        </w:tc>
        <w:tc>
          <w:tcPr>
            <w:tcW w:w="280" w:type="pct"/>
            <w:tcBorders>
              <w:top w:val="nil"/>
              <w:left w:val="single" w:sz="8" w:space="0" w:color="000000"/>
              <w:bottom w:val="single" w:sz="8" w:space="0" w:color="000000"/>
              <w:right w:val="single" w:sz="8" w:space="0" w:color="000000"/>
            </w:tcBorders>
            <w:vAlign w:val="center"/>
          </w:tcPr>
          <w:p w14:paraId="288ECBD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29.22</w:t>
            </w:r>
          </w:p>
        </w:tc>
        <w:tc>
          <w:tcPr>
            <w:tcW w:w="325" w:type="pct"/>
            <w:tcBorders>
              <w:top w:val="nil"/>
              <w:left w:val="single" w:sz="8" w:space="0" w:color="000000"/>
              <w:bottom w:val="single" w:sz="8" w:space="0" w:color="000000"/>
              <w:right w:val="single" w:sz="8" w:space="0" w:color="000000"/>
            </w:tcBorders>
            <w:vAlign w:val="center"/>
          </w:tcPr>
          <w:p w14:paraId="092EAF15"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29.02</w:t>
            </w:r>
          </w:p>
        </w:tc>
      </w:tr>
      <w:tr w:rsidR="000F4F18" w14:paraId="5DC7CEFC" w14:textId="77777777">
        <w:trPr>
          <w:trHeight w:val="338"/>
        </w:trPr>
        <w:tc>
          <w:tcPr>
            <w:tcW w:w="561" w:type="pct"/>
            <w:tcBorders>
              <w:top w:val="nil"/>
              <w:left w:val="single" w:sz="8" w:space="0" w:color="000000"/>
              <w:bottom w:val="single" w:sz="8" w:space="0" w:color="000000"/>
              <w:right w:val="single" w:sz="8" w:space="0" w:color="000000"/>
            </w:tcBorders>
            <w:vAlign w:val="center"/>
          </w:tcPr>
          <w:p w14:paraId="06144E4E"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280" w:type="pct"/>
            <w:tcBorders>
              <w:top w:val="nil"/>
              <w:left w:val="single" w:sz="8" w:space="0" w:color="000000"/>
              <w:bottom w:val="single" w:sz="8" w:space="0" w:color="000000"/>
              <w:right w:val="single" w:sz="8" w:space="0" w:color="000000"/>
            </w:tcBorders>
            <w:vAlign w:val="center"/>
          </w:tcPr>
          <w:p w14:paraId="540CC4A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0.87</w:t>
            </w:r>
          </w:p>
        </w:tc>
        <w:tc>
          <w:tcPr>
            <w:tcW w:w="280" w:type="pct"/>
            <w:tcBorders>
              <w:top w:val="nil"/>
              <w:left w:val="single" w:sz="8" w:space="0" w:color="000000"/>
              <w:bottom w:val="single" w:sz="8" w:space="0" w:color="000000"/>
              <w:right w:val="single" w:sz="8" w:space="0" w:color="000000"/>
            </w:tcBorders>
            <w:vAlign w:val="center"/>
          </w:tcPr>
          <w:p w14:paraId="08E1FF7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0.87</w:t>
            </w:r>
          </w:p>
        </w:tc>
        <w:tc>
          <w:tcPr>
            <w:tcW w:w="330" w:type="pct"/>
            <w:tcBorders>
              <w:top w:val="nil"/>
              <w:left w:val="single" w:sz="8" w:space="0" w:color="000000"/>
              <w:bottom w:val="single" w:sz="8" w:space="0" w:color="000000"/>
              <w:right w:val="single" w:sz="8" w:space="0" w:color="000000"/>
            </w:tcBorders>
            <w:vAlign w:val="center"/>
          </w:tcPr>
          <w:p w14:paraId="6112FB5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0.87</w:t>
            </w:r>
          </w:p>
        </w:tc>
        <w:tc>
          <w:tcPr>
            <w:tcW w:w="280" w:type="pct"/>
            <w:tcBorders>
              <w:top w:val="nil"/>
              <w:left w:val="single" w:sz="8" w:space="0" w:color="000000"/>
              <w:bottom w:val="single" w:sz="8" w:space="0" w:color="000000"/>
              <w:right w:val="single" w:sz="8" w:space="0" w:color="000000"/>
            </w:tcBorders>
            <w:vAlign w:val="center"/>
          </w:tcPr>
          <w:p w14:paraId="3040CA1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0.47</w:t>
            </w:r>
          </w:p>
        </w:tc>
        <w:tc>
          <w:tcPr>
            <w:tcW w:w="280" w:type="pct"/>
            <w:tcBorders>
              <w:top w:val="nil"/>
              <w:left w:val="single" w:sz="8" w:space="0" w:color="000000"/>
              <w:bottom w:val="single" w:sz="8" w:space="0" w:color="000000"/>
              <w:right w:val="single" w:sz="8" w:space="0" w:color="000000"/>
            </w:tcBorders>
            <w:vAlign w:val="center"/>
          </w:tcPr>
          <w:p w14:paraId="4094AE0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0.47</w:t>
            </w:r>
          </w:p>
        </w:tc>
        <w:tc>
          <w:tcPr>
            <w:tcW w:w="325" w:type="pct"/>
            <w:tcBorders>
              <w:top w:val="nil"/>
              <w:left w:val="single" w:sz="8" w:space="0" w:color="000000"/>
              <w:bottom w:val="single" w:sz="8" w:space="0" w:color="000000"/>
              <w:right w:val="single" w:sz="8" w:space="0" w:color="000000"/>
            </w:tcBorders>
            <w:vAlign w:val="center"/>
          </w:tcPr>
          <w:p w14:paraId="22E4A00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0.47</w:t>
            </w:r>
          </w:p>
        </w:tc>
        <w:tc>
          <w:tcPr>
            <w:tcW w:w="280" w:type="pct"/>
            <w:tcBorders>
              <w:top w:val="nil"/>
              <w:left w:val="single" w:sz="8" w:space="0" w:color="000000"/>
              <w:bottom w:val="single" w:sz="8" w:space="0" w:color="000000"/>
              <w:right w:val="single" w:sz="8" w:space="0" w:color="000000"/>
            </w:tcBorders>
            <w:vAlign w:val="center"/>
          </w:tcPr>
          <w:p w14:paraId="37DB03F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14:paraId="68338D5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325" w:type="pct"/>
            <w:tcBorders>
              <w:top w:val="nil"/>
              <w:left w:val="single" w:sz="8" w:space="0" w:color="000000"/>
              <w:bottom w:val="single" w:sz="8" w:space="0" w:color="000000"/>
              <w:right w:val="single" w:sz="8" w:space="0" w:color="000000"/>
            </w:tcBorders>
            <w:vAlign w:val="center"/>
          </w:tcPr>
          <w:p w14:paraId="1CC148E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14:paraId="3E17602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0.56</w:t>
            </w:r>
          </w:p>
        </w:tc>
        <w:tc>
          <w:tcPr>
            <w:tcW w:w="280" w:type="pct"/>
            <w:tcBorders>
              <w:top w:val="nil"/>
              <w:left w:val="single" w:sz="8" w:space="0" w:color="000000"/>
              <w:bottom w:val="single" w:sz="8" w:space="0" w:color="000000"/>
              <w:right w:val="single" w:sz="8" w:space="0" w:color="000000"/>
            </w:tcBorders>
            <w:vAlign w:val="center"/>
          </w:tcPr>
          <w:p w14:paraId="21D15B0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0.56</w:t>
            </w:r>
          </w:p>
        </w:tc>
        <w:tc>
          <w:tcPr>
            <w:tcW w:w="330" w:type="pct"/>
            <w:tcBorders>
              <w:top w:val="nil"/>
              <w:left w:val="single" w:sz="8" w:space="0" w:color="000000"/>
              <w:bottom w:val="single" w:sz="8" w:space="0" w:color="000000"/>
              <w:right w:val="single" w:sz="8" w:space="0" w:color="000000"/>
            </w:tcBorders>
            <w:vAlign w:val="center"/>
          </w:tcPr>
          <w:p w14:paraId="779E6D6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0.56</w:t>
            </w:r>
          </w:p>
        </w:tc>
        <w:tc>
          <w:tcPr>
            <w:tcW w:w="280" w:type="pct"/>
            <w:tcBorders>
              <w:top w:val="nil"/>
              <w:left w:val="single" w:sz="8" w:space="0" w:color="000000"/>
              <w:bottom w:val="single" w:sz="8" w:space="0" w:color="000000"/>
              <w:right w:val="single" w:sz="8" w:space="0" w:color="000000"/>
            </w:tcBorders>
            <w:vAlign w:val="center"/>
          </w:tcPr>
          <w:p w14:paraId="13D8731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0.68</w:t>
            </w:r>
          </w:p>
        </w:tc>
        <w:tc>
          <w:tcPr>
            <w:tcW w:w="280" w:type="pct"/>
            <w:tcBorders>
              <w:top w:val="nil"/>
              <w:left w:val="single" w:sz="8" w:space="0" w:color="000000"/>
              <w:bottom w:val="single" w:sz="8" w:space="0" w:color="000000"/>
              <w:right w:val="single" w:sz="8" w:space="0" w:color="000000"/>
            </w:tcBorders>
            <w:vAlign w:val="center"/>
          </w:tcPr>
          <w:p w14:paraId="71C435A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0.68</w:t>
            </w:r>
          </w:p>
        </w:tc>
        <w:tc>
          <w:tcPr>
            <w:tcW w:w="325" w:type="pct"/>
            <w:tcBorders>
              <w:top w:val="nil"/>
              <w:left w:val="single" w:sz="8" w:space="0" w:color="000000"/>
              <w:bottom w:val="single" w:sz="8" w:space="0" w:color="000000"/>
              <w:right w:val="single" w:sz="8" w:space="0" w:color="000000"/>
            </w:tcBorders>
            <w:vAlign w:val="center"/>
          </w:tcPr>
          <w:p w14:paraId="0F4B7B59" w14:textId="77777777" w:rsidR="000F4F18" w:rsidRDefault="00000000">
            <w:pPr>
              <w:jc w:val="center"/>
              <w:textAlignment w:val="center"/>
              <w:rPr>
                <w:rFonts w:ascii="Times New Roman" w:hAnsi="Times New Roman"/>
                <w:sz w:val="24"/>
                <w:szCs w:val="24"/>
              </w:rPr>
            </w:pPr>
            <w:r>
              <w:rPr>
                <w:rFonts w:ascii="Times New Roman" w:eastAsia="SimSun" w:hAnsi="Times New Roman"/>
                <w:color w:val="000000"/>
                <w:sz w:val="24"/>
                <w:szCs w:val="24"/>
                <w:lang w:bidi="ar"/>
              </w:rPr>
              <w:t>0.68</w:t>
            </w:r>
          </w:p>
        </w:tc>
      </w:tr>
      <w:tr w:rsidR="000F4F18" w14:paraId="4AA71CAD" w14:textId="77777777">
        <w:trPr>
          <w:trHeight w:val="338"/>
        </w:trPr>
        <w:tc>
          <w:tcPr>
            <w:tcW w:w="561" w:type="pct"/>
            <w:tcBorders>
              <w:top w:val="nil"/>
              <w:left w:val="single" w:sz="8" w:space="0" w:color="000000"/>
              <w:bottom w:val="single" w:sz="8" w:space="0" w:color="000000"/>
              <w:right w:val="single" w:sz="8" w:space="0" w:color="000000"/>
            </w:tcBorders>
            <w:vAlign w:val="center"/>
          </w:tcPr>
          <w:p w14:paraId="555C8897"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280" w:type="pct"/>
            <w:tcBorders>
              <w:top w:val="nil"/>
              <w:left w:val="single" w:sz="8" w:space="0" w:color="000000"/>
              <w:bottom w:val="single" w:sz="8" w:space="0" w:color="000000"/>
              <w:right w:val="single" w:sz="8" w:space="0" w:color="000000"/>
            </w:tcBorders>
            <w:vAlign w:val="center"/>
          </w:tcPr>
          <w:p w14:paraId="59F0EA09"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0A4F4BAA"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nil"/>
              <w:left w:val="single" w:sz="8" w:space="0" w:color="000000"/>
              <w:bottom w:val="single" w:sz="8" w:space="0" w:color="000000"/>
              <w:right w:val="single" w:sz="8" w:space="0" w:color="000000"/>
            </w:tcBorders>
            <w:vAlign w:val="center"/>
          </w:tcPr>
          <w:p w14:paraId="1F167DEB"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3CE96CF3"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6205722E"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nil"/>
              <w:left w:val="single" w:sz="8" w:space="0" w:color="000000"/>
              <w:bottom w:val="single" w:sz="8" w:space="0" w:color="000000"/>
              <w:right w:val="single" w:sz="8" w:space="0" w:color="000000"/>
            </w:tcBorders>
            <w:vAlign w:val="center"/>
          </w:tcPr>
          <w:p w14:paraId="05FA28A1"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68F55AC3"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27A7E679"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nil"/>
              <w:left w:val="single" w:sz="8" w:space="0" w:color="000000"/>
              <w:bottom w:val="single" w:sz="8" w:space="0" w:color="000000"/>
              <w:right w:val="single" w:sz="8" w:space="0" w:color="000000"/>
            </w:tcBorders>
            <w:vAlign w:val="center"/>
          </w:tcPr>
          <w:p w14:paraId="6F417E8E"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3EA0FC2E"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40F74E72"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nil"/>
              <w:left w:val="single" w:sz="8" w:space="0" w:color="000000"/>
              <w:bottom w:val="single" w:sz="8" w:space="0" w:color="000000"/>
              <w:right w:val="single" w:sz="8" w:space="0" w:color="000000"/>
            </w:tcBorders>
            <w:vAlign w:val="center"/>
          </w:tcPr>
          <w:p w14:paraId="6A894E2B"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3088B0E6"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06F722E7"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nil"/>
              <w:left w:val="single" w:sz="8" w:space="0" w:color="000000"/>
              <w:bottom w:val="single" w:sz="8" w:space="0" w:color="000000"/>
              <w:right w:val="single" w:sz="8" w:space="0" w:color="000000"/>
            </w:tcBorders>
            <w:vAlign w:val="center"/>
          </w:tcPr>
          <w:p w14:paraId="5202A600" w14:textId="77777777" w:rsidR="000F4F18" w:rsidRDefault="00000000">
            <w:pPr>
              <w:jc w:val="center"/>
              <w:textAlignment w:val="center"/>
              <w:rPr>
                <w:rFonts w:ascii="Times New Roman" w:hAnsi="Times New Roman"/>
                <w:sz w:val="24"/>
                <w:szCs w:val="24"/>
              </w:rPr>
            </w:pPr>
            <w:r>
              <w:rPr>
                <w:rFonts w:ascii="Times New Roman" w:hAnsi="Times New Roman"/>
                <w:sz w:val="24"/>
                <w:szCs w:val="24"/>
              </w:rPr>
              <w:t>NS</w:t>
            </w:r>
          </w:p>
        </w:tc>
      </w:tr>
      <w:tr w:rsidR="000F4F18" w14:paraId="18E9EDFA" w14:textId="77777777">
        <w:trPr>
          <w:trHeight w:val="338"/>
        </w:trPr>
        <w:tc>
          <w:tcPr>
            <w:tcW w:w="5000" w:type="pct"/>
            <w:gridSpan w:val="16"/>
            <w:tcBorders>
              <w:top w:val="nil"/>
              <w:left w:val="single" w:sz="8" w:space="0" w:color="000000"/>
              <w:bottom w:val="single" w:sz="8" w:space="0" w:color="000000"/>
              <w:right w:val="single" w:sz="8" w:space="0" w:color="000000"/>
            </w:tcBorders>
            <w:vAlign w:val="center"/>
          </w:tcPr>
          <w:p w14:paraId="0803E80D"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Nitrogen levels and time of application</w:t>
            </w:r>
          </w:p>
        </w:tc>
      </w:tr>
      <w:tr w:rsidR="000F4F18" w14:paraId="58D12AF4" w14:textId="77777777">
        <w:trPr>
          <w:trHeight w:val="342"/>
        </w:trPr>
        <w:tc>
          <w:tcPr>
            <w:tcW w:w="561" w:type="pct"/>
            <w:tcBorders>
              <w:top w:val="nil"/>
              <w:left w:val="single" w:sz="8" w:space="0" w:color="000000"/>
              <w:bottom w:val="single" w:sz="8" w:space="0" w:color="000000"/>
              <w:right w:val="single" w:sz="4" w:space="0" w:color="auto"/>
            </w:tcBorders>
            <w:vAlign w:val="center"/>
          </w:tcPr>
          <w:p w14:paraId="615B4C96"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T1</w:t>
            </w:r>
          </w:p>
        </w:tc>
        <w:tc>
          <w:tcPr>
            <w:tcW w:w="280" w:type="pct"/>
            <w:tcBorders>
              <w:top w:val="single" w:sz="4" w:space="0" w:color="auto"/>
              <w:left w:val="single" w:sz="4" w:space="0" w:color="auto"/>
              <w:bottom w:val="single" w:sz="4" w:space="0" w:color="auto"/>
              <w:right w:val="single" w:sz="4" w:space="0" w:color="auto"/>
            </w:tcBorders>
            <w:noWrap/>
            <w:vAlign w:val="center"/>
          </w:tcPr>
          <w:p w14:paraId="0695FC4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20.73</w:t>
            </w:r>
          </w:p>
        </w:tc>
        <w:tc>
          <w:tcPr>
            <w:tcW w:w="280" w:type="pct"/>
            <w:tcBorders>
              <w:top w:val="single" w:sz="8" w:space="0" w:color="000000"/>
              <w:left w:val="single" w:sz="4" w:space="0" w:color="auto"/>
              <w:bottom w:val="single" w:sz="8" w:space="0" w:color="000000"/>
              <w:right w:val="single" w:sz="8" w:space="0" w:color="000000"/>
            </w:tcBorders>
            <w:vAlign w:val="center"/>
          </w:tcPr>
          <w:p w14:paraId="42FAC9F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21.16</w:t>
            </w:r>
          </w:p>
        </w:tc>
        <w:tc>
          <w:tcPr>
            <w:tcW w:w="330" w:type="pct"/>
            <w:tcBorders>
              <w:top w:val="single" w:sz="8" w:space="0" w:color="000000"/>
              <w:left w:val="single" w:sz="8" w:space="0" w:color="000000"/>
              <w:bottom w:val="single" w:sz="8" w:space="0" w:color="000000"/>
              <w:right w:val="single" w:sz="8" w:space="0" w:color="000000"/>
            </w:tcBorders>
            <w:vAlign w:val="center"/>
          </w:tcPr>
          <w:p w14:paraId="2A23C53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20.94</w:t>
            </w:r>
          </w:p>
        </w:tc>
        <w:tc>
          <w:tcPr>
            <w:tcW w:w="280" w:type="pct"/>
            <w:tcBorders>
              <w:top w:val="single" w:sz="8" w:space="0" w:color="000000"/>
              <w:left w:val="single" w:sz="8" w:space="0" w:color="000000"/>
              <w:bottom w:val="single" w:sz="8" w:space="0" w:color="000000"/>
              <w:right w:val="single" w:sz="8" w:space="0" w:color="000000"/>
            </w:tcBorders>
            <w:vAlign w:val="center"/>
          </w:tcPr>
          <w:p w14:paraId="3952258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14.97</w:t>
            </w:r>
          </w:p>
        </w:tc>
        <w:tc>
          <w:tcPr>
            <w:tcW w:w="280" w:type="pct"/>
            <w:tcBorders>
              <w:top w:val="single" w:sz="8" w:space="0" w:color="000000"/>
              <w:left w:val="single" w:sz="8" w:space="0" w:color="000000"/>
              <w:bottom w:val="single" w:sz="8" w:space="0" w:color="000000"/>
              <w:right w:val="single" w:sz="8" w:space="0" w:color="000000"/>
            </w:tcBorders>
            <w:vAlign w:val="center"/>
          </w:tcPr>
          <w:p w14:paraId="1F757AC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15.39</w:t>
            </w:r>
          </w:p>
        </w:tc>
        <w:tc>
          <w:tcPr>
            <w:tcW w:w="325" w:type="pct"/>
            <w:tcBorders>
              <w:top w:val="single" w:sz="8" w:space="0" w:color="000000"/>
              <w:left w:val="single" w:sz="8" w:space="0" w:color="000000"/>
              <w:bottom w:val="single" w:sz="8" w:space="0" w:color="000000"/>
              <w:right w:val="single" w:sz="8" w:space="0" w:color="000000"/>
            </w:tcBorders>
            <w:vAlign w:val="center"/>
          </w:tcPr>
          <w:p w14:paraId="78F36DD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15.18</w:t>
            </w:r>
          </w:p>
        </w:tc>
        <w:tc>
          <w:tcPr>
            <w:tcW w:w="280" w:type="pct"/>
            <w:tcBorders>
              <w:top w:val="single" w:sz="8" w:space="0" w:color="000000"/>
              <w:left w:val="single" w:sz="8" w:space="0" w:color="000000"/>
              <w:bottom w:val="single" w:sz="8" w:space="0" w:color="000000"/>
              <w:right w:val="single" w:sz="8" w:space="0" w:color="000000"/>
            </w:tcBorders>
            <w:vAlign w:val="center"/>
          </w:tcPr>
          <w:p w14:paraId="2DC8E91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w:t>
            </w:r>
          </w:p>
        </w:tc>
        <w:tc>
          <w:tcPr>
            <w:tcW w:w="280" w:type="pct"/>
            <w:tcBorders>
              <w:top w:val="single" w:sz="8" w:space="0" w:color="000000"/>
              <w:left w:val="single" w:sz="8" w:space="0" w:color="000000"/>
              <w:bottom w:val="single" w:sz="8" w:space="0" w:color="000000"/>
              <w:right w:val="single" w:sz="8" w:space="0" w:color="000000"/>
            </w:tcBorders>
            <w:vAlign w:val="center"/>
          </w:tcPr>
          <w:p w14:paraId="0FA3862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w:t>
            </w:r>
          </w:p>
        </w:tc>
        <w:tc>
          <w:tcPr>
            <w:tcW w:w="325" w:type="pct"/>
            <w:tcBorders>
              <w:top w:val="single" w:sz="8" w:space="0" w:color="000000"/>
              <w:left w:val="single" w:sz="8" w:space="0" w:color="000000"/>
              <w:bottom w:val="single" w:sz="8" w:space="0" w:color="000000"/>
              <w:right w:val="single" w:sz="8" w:space="0" w:color="000000"/>
            </w:tcBorders>
            <w:vAlign w:val="center"/>
          </w:tcPr>
          <w:p w14:paraId="0F5E5BB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w:t>
            </w:r>
          </w:p>
        </w:tc>
        <w:tc>
          <w:tcPr>
            <w:tcW w:w="280" w:type="pct"/>
            <w:tcBorders>
              <w:top w:val="single" w:sz="8" w:space="0" w:color="000000"/>
              <w:left w:val="single" w:sz="8" w:space="0" w:color="000000"/>
              <w:bottom w:val="single" w:sz="8" w:space="0" w:color="000000"/>
              <w:right w:val="single" w:sz="8" w:space="0" w:color="000000"/>
            </w:tcBorders>
            <w:vAlign w:val="center"/>
          </w:tcPr>
          <w:p w14:paraId="31F225C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27.64</w:t>
            </w:r>
          </w:p>
        </w:tc>
        <w:tc>
          <w:tcPr>
            <w:tcW w:w="280" w:type="pct"/>
            <w:tcBorders>
              <w:top w:val="single" w:sz="8" w:space="0" w:color="000000"/>
              <w:left w:val="single" w:sz="8" w:space="0" w:color="000000"/>
              <w:bottom w:val="single" w:sz="8" w:space="0" w:color="000000"/>
              <w:right w:val="single" w:sz="8" w:space="0" w:color="000000"/>
            </w:tcBorders>
            <w:vAlign w:val="center"/>
          </w:tcPr>
          <w:p w14:paraId="319FD4A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28.07</w:t>
            </w:r>
          </w:p>
        </w:tc>
        <w:tc>
          <w:tcPr>
            <w:tcW w:w="330" w:type="pct"/>
            <w:tcBorders>
              <w:top w:val="single" w:sz="8" w:space="0" w:color="000000"/>
              <w:left w:val="single" w:sz="8" w:space="0" w:color="000000"/>
              <w:bottom w:val="single" w:sz="8" w:space="0" w:color="000000"/>
              <w:right w:val="single" w:sz="8" w:space="0" w:color="000000"/>
            </w:tcBorders>
            <w:vAlign w:val="center"/>
          </w:tcPr>
          <w:p w14:paraId="5BAED01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27.86</w:t>
            </w:r>
          </w:p>
        </w:tc>
        <w:tc>
          <w:tcPr>
            <w:tcW w:w="280" w:type="pct"/>
            <w:tcBorders>
              <w:top w:val="single" w:sz="8" w:space="0" w:color="000000"/>
              <w:left w:val="single" w:sz="8" w:space="0" w:color="000000"/>
              <w:bottom w:val="single" w:sz="8" w:space="0" w:color="000000"/>
              <w:right w:val="single" w:sz="8" w:space="0" w:color="000000"/>
            </w:tcBorders>
            <w:vAlign w:val="center"/>
          </w:tcPr>
          <w:p w14:paraId="5C718A4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28.24</w:t>
            </w:r>
          </w:p>
        </w:tc>
        <w:tc>
          <w:tcPr>
            <w:tcW w:w="280" w:type="pct"/>
            <w:tcBorders>
              <w:top w:val="single" w:sz="8" w:space="0" w:color="000000"/>
              <w:left w:val="single" w:sz="8" w:space="0" w:color="000000"/>
              <w:bottom w:val="single" w:sz="8" w:space="0" w:color="000000"/>
              <w:right w:val="single" w:sz="8" w:space="0" w:color="000000"/>
            </w:tcBorders>
            <w:vAlign w:val="center"/>
          </w:tcPr>
          <w:p w14:paraId="0AD3693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28.67</w:t>
            </w:r>
          </w:p>
        </w:tc>
        <w:tc>
          <w:tcPr>
            <w:tcW w:w="325" w:type="pct"/>
            <w:tcBorders>
              <w:top w:val="single" w:sz="8" w:space="0" w:color="000000"/>
              <w:left w:val="single" w:sz="8" w:space="0" w:color="000000"/>
              <w:bottom w:val="single" w:sz="8" w:space="0" w:color="000000"/>
              <w:right w:val="single" w:sz="8" w:space="0" w:color="000000"/>
            </w:tcBorders>
            <w:vAlign w:val="center"/>
          </w:tcPr>
          <w:p w14:paraId="6B773FA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28.46</w:t>
            </w:r>
          </w:p>
        </w:tc>
      </w:tr>
      <w:tr w:rsidR="000F4F18" w14:paraId="4A53B33E" w14:textId="77777777">
        <w:trPr>
          <w:trHeight w:val="338"/>
        </w:trPr>
        <w:tc>
          <w:tcPr>
            <w:tcW w:w="561" w:type="pct"/>
            <w:tcBorders>
              <w:top w:val="nil"/>
              <w:left w:val="single" w:sz="8" w:space="0" w:color="000000"/>
              <w:bottom w:val="single" w:sz="8" w:space="0" w:color="000000"/>
              <w:right w:val="single" w:sz="4" w:space="0" w:color="auto"/>
            </w:tcBorders>
            <w:vAlign w:val="center"/>
          </w:tcPr>
          <w:p w14:paraId="6B69AB47"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T2</w:t>
            </w:r>
          </w:p>
        </w:tc>
        <w:tc>
          <w:tcPr>
            <w:tcW w:w="280" w:type="pct"/>
            <w:tcBorders>
              <w:top w:val="single" w:sz="4" w:space="0" w:color="auto"/>
              <w:left w:val="single" w:sz="4" w:space="0" w:color="auto"/>
              <w:bottom w:val="single" w:sz="4" w:space="0" w:color="auto"/>
              <w:right w:val="single" w:sz="4" w:space="0" w:color="auto"/>
            </w:tcBorders>
            <w:noWrap/>
            <w:vAlign w:val="center"/>
          </w:tcPr>
          <w:p w14:paraId="4FDCBE6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21.37</w:t>
            </w:r>
          </w:p>
        </w:tc>
        <w:tc>
          <w:tcPr>
            <w:tcW w:w="280" w:type="pct"/>
            <w:tcBorders>
              <w:top w:val="nil"/>
              <w:left w:val="single" w:sz="4" w:space="0" w:color="auto"/>
              <w:bottom w:val="single" w:sz="8" w:space="0" w:color="000000"/>
              <w:right w:val="single" w:sz="8" w:space="0" w:color="000000"/>
            </w:tcBorders>
            <w:vAlign w:val="center"/>
          </w:tcPr>
          <w:p w14:paraId="62822A5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21.79</w:t>
            </w:r>
          </w:p>
        </w:tc>
        <w:tc>
          <w:tcPr>
            <w:tcW w:w="330" w:type="pct"/>
            <w:tcBorders>
              <w:top w:val="single" w:sz="8" w:space="0" w:color="000000"/>
              <w:left w:val="single" w:sz="8" w:space="0" w:color="000000"/>
              <w:bottom w:val="single" w:sz="8" w:space="0" w:color="000000"/>
              <w:right w:val="single" w:sz="8" w:space="0" w:color="000000"/>
            </w:tcBorders>
            <w:vAlign w:val="center"/>
          </w:tcPr>
          <w:p w14:paraId="369F6E8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21.58</w:t>
            </w:r>
          </w:p>
        </w:tc>
        <w:tc>
          <w:tcPr>
            <w:tcW w:w="280" w:type="pct"/>
            <w:tcBorders>
              <w:top w:val="nil"/>
              <w:left w:val="single" w:sz="8" w:space="0" w:color="000000"/>
              <w:bottom w:val="single" w:sz="8" w:space="0" w:color="000000"/>
              <w:right w:val="single" w:sz="8" w:space="0" w:color="000000"/>
            </w:tcBorders>
            <w:vAlign w:val="center"/>
          </w:tcPr>
          <w:p w14:paraId="1D5EF9FF"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15.60</w:t>
            </w:r>
          </w:p>
        </w:tc>
        <w:tc>
          <w:tcPr>
            <w:tcW w:w="280" w:type="pct"/>
            <w:tcBorders>
              <w:top w:val="nil"/>
              <w:left w:val="single" w:sz="8" w:space="0" w:color="000000"/>
              <w:bottom w:val="single" w:sz="8" w:space="0" w:color="000000"/>
              <w:right w:val="single" w:sz="8" w:space="0" w:color="000000"/>
            </w:tcBorders>
            <w:vAlign w:val="center"/>
          </w:tcPr>
          <w:p w14:paraId="5FA968C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16.02</w:t>
            </w:r>
          </w:p>
        </w:tc>
        <w:tc>
          <w:tcPr>
            <w:tcW w:w="325" w:type="pct"/>
            <w:tcBorders>
              <w:top w:val="single" w:sz="8" w:space="0" w:color="000000"/>
              <w:left w:val="single" w:sz="8" w:space="0" w:color="000000"/>
              <w:bottom w:val="single" w:sz="8" w:space="0" w:color="000000"/>
              <w:right w:val="single" w:sz="8" w:space="0" w:color="000000"/>
            </w:tcBorders>
            <w:vAlign w:val="center"/>
          </w:tcPr>
          <w:p w14:paraId="01257C8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15.81</w:t>
            </w:r>
          </w:p>
        </w:tc>
        <w:tc>
          <w:tcPr>
            <w:tcW w:w="280" w:type="pct"/>
            <w:tcBorders>
              <w:top w:val="nil"/>
              <w:left w:val="single" w:sz="8" w:space="0" w:color="000000"/>
              <w:bottom w:val="single" w:sz="8" w:space="0" w:color="000000"/>
              <w:right w:val="single" w:sz="8" w:space="0" w:color="000000"/>
            </w:tcBorders>
            <w:vAlign w:val="center"/>
          </w:tcPr>
          <w:p w14:paraId="1626FF8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7126295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325" w:type="pct"/>
            <w:tcBorders>
              <w:top w:val="single" w:sz="8" w:space="0" w:color="000000"/>
              <w:left w:val="single" w:sz="8" w:space="0" w:color="000000"/>
              <w:bottom w:val="single" w:sz="8" w:space="0" w:color="000000"/>
              <w:right w:val="single" w:sz="8" w:space="0" w:color="000000"/>
            </w:tcBorders>
            <w:vAlign w:val="center"/>
          </w:tcPr>
          <w:p w14:paraId="600C327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4EF941F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28.01</w:t>
            </w:r>
          </w:p>
        </w:tc>
        <w:tc>
          <w:tcPr>
            <w:tcW w:w="280" w:type="pct"/>
            <w:tcBorders>
              <w:top w:val="nil"/>
              <w:left w:val="single" w:sz="8" w:space="0" w:color="000000"/>
              <w:bottom w:val="single" w:sz="8" w:space="0" w:color="000000"/>
              <w:right w:val="single" w:sz="8" w:space="0" w:color="000000"/>
            </w:tcBorders>
            <w:vAlign w:val="center"/>
          </w:tcPr>
          <w:p w14:paraId="4B64A42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28.43</w:t>
            </w:r>
          </w:p>
        </w:tc>
        <w:tc>
          <w:tcPr>
            <w:tcW w:w="330" w:type="pct"/>
            <w:tcBorders>
              <w:top w:val="single" w:sz="8" w:space="0" w:color="000000"/>
              <w:left w:val="single" w:sz="8" w:space="0" w:color="000000"/>
              <w:bottom w:val="single" w:sz="8" w:space="0" w:color="000000"/>
              <w:right w:val="single" w:sz="8" w:space="0" w:color="000000"/>
            </w:tcBorders>
            <w:vAlign w:val="center"/>
          </w:tcPr>
          <w:p w14:paraId="6EFA5CEF"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28.22</w:t>
            </w:r>
          </w:p>
        </w:tc>
        <w:tc>
          <w:tcPr>
            <w:tcW w:w="280" w:type="pct"/>
            <w:tcBorders>
              <w:top w:val="nil"/>
              <w:left w:val="single" w:sz="8" w:space="0" w:color="000000"/>
              <w:bottom w:val="single" w:sz="8" w:space="0" w:color="000000"/>
              <w:right w:val="single" w:sz="8" w:space="0" w:color="000000"/>
            </w:tcBorders>
            <w:vAlign w:val="center"/>
          </w:tcPr>
          <w:p w14:paraId="15CC24D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28.49</w:t>
            </w:r>
          </w:p>
        </w:tc>
        <w:tc>
          <w:tcPr>
            <w:tcW w:w="280" w:type="pct"/>
            <w:tcBorders>
              <w:top w:val="nil"/>
              <w:left w:val="single" w:sz="8" w:space="0" w:color="000000"/>
              <w:bottom w:val="single" w:sz="8" w:space="0" w:color="000000"/>
              <w:right w:val="single" w:sz="8" w:space="0" w:color="000000"/>
            </w:tcBorders>
            <w:vAlign w:val="center"/>
          </w:tcPr>
          <w:p w14:paraId="53AD90F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28.91</w:t>
            </w:r>
          </w:p>
        </w:tc>
        <w:tc>
          <w:tcPr>
            <w:tcW w:w="325" w:type="pct"/>
            <w:tcBorders>
              <w:top w:val="single" w:sz="8" w:space="0" w:color="000000"/>
              <w:left w:val="single" w:sz="8" w:space="0" w:color="000000"/>
              <w:bottom w:val="single" w:sz="8" w:space="0" w:color="000000"/>
              <w:right w:val="single" w:sz="8" w:space="0" w:color="000000"/>
            </w:tcBorders>
            <w:vAlign w:val="center"/>
          </w:tcPr>
          <w:p w14:paraId="44A007B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28.70</w:t>
            </w:r>
          </w:p>
        </w:tc>
      </w:tr>
      <w:tr w:rsidR="000F4F18" w14:paraId="0228624A" w14:textId="77777777">
        <w:trPr>
          <w:trHeight w:val="338"/>
        </w:trPr>
        <w:tc>
          <w:tcPr>
            <w:tcW w:w="561" w:type="pct"/>
            <w:tcBorders>
              <w:top w:val="nil"/>
              <w:left w:val="single" w:sz="8" w:space="0" w:color="000000"/>
              <w:bottom w:val="single" w:sz="8" w:space="0" w:color="000000"/>
              <w:right w:val="single" w:sz="4" w:space="0" w:color="auto"/>
            </w:tcBorders>
            <w:vAlign w:val="center"/>
          </w:tcPr>
          <w:p w14:paraId="0810363B"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T3</w:t>
            </w:r>
          </w:p>
        </w:tc>
        <w:tc>
          <w:tcPr>
            <w:tcW w:w="280" w:type="pct"/>
            <w:tcBorders>
              <w:top w:val="single" w:sz="4" w:space="0" w:color="auto"/>
              <w:left w:val="single" w:sz="4" w:space="0" w:color="auto"/>
              <w:bottom w:val="single" w:sz="4" w:space="0" w:color="auto"/>
              <w:right w:val="single" w:sz="4" w:space="0" w:color="auto"/>
            </w:tcBorders>
            <w:noWrap/>
            <w:vAlign w:val="center"/>
          </w:tcPr>
          <w:p w14:paraId="70FD2DB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21.73</w:t>
            </w:r>
          </w:p>
        </w:tc>
        <w:tc>
          <w:tcPr>
            <w:tcW w:w="280" w:type="pct"/>
            <w:tcBorders>
              <w:top w:val="nil"/>
              <w:left w:val="single" w:sz="4" w:space="0" w:color="auto"/>
              <w:bottom w:val="single" w:sz="8" w:space="0" w:color="000000"/>
              <w:right w:val="single" w:sz="8" w:space="0" w:color="000000"/>
            </w:tcBorders>
            <w:vAlign w:val="center"/>
          </w:tcPr>
          <w:p w14:paraId="3BCF3C0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22.17</w:t>
            </w:r>
          </w:p>
        </w:tc>
        <w:tc>
          <w:tcPr>
            <w:tcW w:w="330" w:type="pct"/>
            <w:tcBorders>
              <w:top w:val="single" w:sz="8" w:space="0" w:color="000000"/>
              <w:left w:val="single" w:sz="8" w:space="0" w:color="000000"/>
              <w:bottom w:val="single" w:sz="8" w:space="0" w:color="000000"/>
              <w:right w:val="single" w:sz="8" w:space="0" w:color="000000"/>
            </w:tcBorders>
            <w:vAlign w:val="center"/>
          </w:tcPr>
          <w:p w14:paraId="183F29F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21.95</w:t>
            </w:r>
          </w:p>
        </w:tc>
        <w:tc>
          <w:tcPr>
            <w:tcW w:w="280" w:type="pct"/>
            <w:tcBorders>
              <w:top w:val="nil"/>
              <w:left w:val="single" w:sz="8" w:space="0" w:color="000000"/>
              <w:bottom w:val="single" w:sz="8" w:space="0" w:color="000000"/>
              <w:right w:val="single" w:sz="8" w:space="0" w:color="000000"/>
            </w:tcBorders>
            <w:vAlign w:val="center"/>
          </w:tcPr>
          <w:p w14:paraId="4A39DCD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16.30</w:t>
            </w:r>
          </w:p>
        </w:tc>
        <w:tc>
          <w:tcPr>
            <w:tcW w:w="280" w:type="pct"/>
            <w:tcBorders>
              <w:top w:val="nil"/>
              <w:left w:val="single" w:sz="8" w:space="0" w:color="000000"/>
              <w:bottom w:val="single" w:sz="8" w:space="0" w:color="000000"/>
              <w:right w:val="single" w:sz="8" w:space="0" w:color="000000"/>
            </w:tcBorders>
            <w:vAlign w:val="center"/>
          </w:tcPr>
          <w:p w14:paraId="28DB1F5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16.73</w:t>
            </w:r>
          </w:p>
        </w:tc>
        <w:tc>
          <w:tcPr>
            <w:tcW w:w="325" w:type="pct"/>
            <w:tcBorders>
              <w:top w:val="single" w:sz="8" w:space="0" w:color="000000"/>
              <w:left w:val="single" w:sz="8" w:space="0" w:color="000000"/>
              <w:bottom w:val="single" w:sz="8" w:space="0" w:color="000000"/>
              <w:right w:val="single" w:sz="8" w:space="0" w:color="000000"/>
            </w:tcBorders>
            <w:vAlign w:val="center"/>
          </w:tcPr>
          <w:p w14:paraId="794D4B2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16.52</w:t>
            </w:r>
          </w:p>
        </w:tc>
        <w:tc>
          <w:tcPr>
            <w:tcW w:w="280" w:type="pct"/>
            <w:tcBorders>
              <w:top w:val="nil"/>
              <w:left w:val="single" w:sz="8" w:space="0" w:color="000000"/>
              <w:bottom w:val="single" w:sz="8" w:space="0" w:color="000000"/>
              <w:right w:val="single" w:sz="8" w:space="0" w:color="000000"/>
            </w:tcBorders>
            <w:vAlign w:val="center"/>
          </w:tcPr>
          <w:p w14:paraId="25480FA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588C307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325" w:type="pct"/>
            <w:tcBorders>
              <w:top w:val="single" w:sz="8" w:space="0" w:color="000000"/>
              <w:left w:val="single" w:sz="8" w:space="0" w:color="000000"/>
              <w:bottom w:val="single" w:sz="8" w:space="0" w:color="000000"/>
              <w:right w:val="single" w:sz="8" w:space="0" w:color="000000"/>
            </w:tcBorders>
            <w:vAlign w:val="center"/>
          </w:tcPr>
          <w:p w14:paraId="152CEA3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7721889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28.72</w:t>
            </w:r>
          </w:p>
        </w:tc>
        <w:tc>
          <w:tcPr>
            <w:tcW w:w="280" w:type="pct"/>
            <w:tcBorders>
              <w:top w:val="nil"/>
              <w:left w:val="single" w:sz="8" w:space="0" w:color="000000"/>
              <w:bottom w:val="single" w:sz="8" w:space="0" w:color="000000"/>
              <w:right w:val="single" w:sz="8" w:space="0" w:color="000000"/>
            </w:tcBorders>
            <w:vAlign w:val="center"/>
          </w:tcPr>
          <w:p w14:paraId="5C82999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29.16</w:t>
            </w:r>
          </w:p>
        </w:tc>
        <w:tc>
          <w:tcPr>
            <w:tcW w:w="330" w:type="pct"/>
            <w:tcBorders>
              <w:top w:val="single" w:sz="8" w:space="0" w:color="000000"/>
              <w:left w:val="single" w:sz="8" w:space="0" w:color="000000"/>
              <w:bottom w:val="single" w:sz="8" w:space="0" w:color="000000"/>
              <w:right w:val="single" w:sz="8" w:space="0" w:color="000000"/>
            </w:tcBorders>
            <w:vAlign w:val="center"/>
          </w:tcPr>
          <w:p w14:paraId="194B3CA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28.94</w:t>
            </w:r>
          </w:p>
        </w:tc>
        <w:tc>
          <w:tcPr>
            <w:tcW w:w="280" w:type="pct"/>
            <w:tcBorders>
              <w:top w:val="nil"/>
              <w:left w:val="single" w:sz="8" w:space="0" w:color="000000"/>
              <w:bottom w:val="single" w:sz="8" w:space="0" w:color="000000"/>
              <w:right w:val="single" w:sz="8" w:space="0" w:color="000000"/>
            </w:tcBorders>
            <w:vAlign w:val="center"/>
          </w:tcPr>
          <w:p w14:paraId="7662A3B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28.87</w:t>
            </w:r>
          </w:p>
        </w:tc>
        <w:tc>
          <w:tcPr>
            <w:tcW w:w="280" w:type="pct"/>
            <w:tcBorders>
              <w:top w:val="nil"/>
              <w:left w:val="single" w:sz="8" w:space="0" w:color="000000"/>
              <w:bottom w:val="single" w:sz="8" w:space="0" w:color="000000"/>
              <w:right w:val="single" w:sz="8" w:space="0" w:color="000000"/>
            </w:tcBorders>
            <w:vAlign w:val="center"/>
          </w:tcPr>
          <w:p w14:paraId="4130780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29.30</w:t>
            </w:r>
          </w:p>
        </w:tc>
        <w:tc>
          <w:tcPr>
            <w:tcW w:w="325" w:type="pct"/>
            <w:tcBorders>
              <w:top w:val="single" w:sz="8" w:space="0" w:color="000000"/>
              <w:left w:val="single" w:sz="8" w:space="0" w:color="000000"/>
              <w:bottom w:val="single" w:sz="8" w:space="0" w:color="000000"/>
              <w:right w:val="single" w:sz="8" w:space="0" w:color="000000"/>
            </w:tcBorders>
            <w:vAlign w:val="center"/>
          </w:tcPr>
          <w:p w14:paraId="7B7993CF"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29.08</w:t>
            </w:r>
          </w:p>
        </w:tc>
      </w:tr>
      <w:tr w:rsidR="000F4F18" w14:paraId="1B104511" w14:textId="77777777">
        <w:trPr>
          <w:trHeight w:val="338"/>
        </w:trPr>
        <w:tc>
          <w:tcPr>
            <w:tcW w:w="561" w:type="pct"/>
            <w:tcBorders>
              <w:top w:val="nil"/>
              <w:left w:val="single" w:sz="8" w:space="0" w:color="000000"/>
              <w:bottom w:val="single" w:sz="8" w:space="0" w:color="000000"/>
              <w:right w:val="single" w:sz="4" w:space="0" w:color="auto"/>
            </w:tcBorders>
            <w:vAlign w:val="center"/>
          </w:tcPr>
          <w:p w14:paraId="624F6E8C"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T4</w:t>
            </w:r>
          </w:p>
        </w:tc>
        <w:tc>
          <w:tcPr>
            <w:tcW w:w="280" w:type="pct"/>
            <w:tcBorders>
              <w:top w:val="single" w:sz="4" w:space="0" w:color="auto"/>
              <w:left w:val="single" w:sz="4" w:space="0" w:color="auto"/>
              <w:bottom w:val="single" w:sz="4" w:space="0" w:color="auto"/>
              <w:right w:val="single" w:sz="4" w:space="0" w:color="auto"/>
            </w:tcBorders>
            <w:noWrap/>
            <w:vAlign w:val="center"/>
          </w:tcPr>
          <w:p w14:paraId="1C50DD83"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21.23</w:t>
            </w:r>
          </w:p>
        </w:tc>
        <w:tc>
          <w:tcPr>
            <w:tcW w:w="280" w:type="pct"/>
            <w:tcBorders>
              <w:top w:val="nil"/>
              <w:left w:val="single" w:sz="4" w:space="0" w:color="auto"/>
              <w:bottom w:val="single" w:sz="8" w:space="0" w:color="000000"/>
              <w:right w:val="single" w:sz="8" w:space="0" w:color="000000"/>
            </w:tcBorders>
            <w:vAlign w:val="center"/>
          </w:tcPr>
          <w:p w14:paraId="654E9D3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21.66</w:t>
            </w:r>
          </w:p>
        </w:tc>
        <w:tc>
          <w:tcPr>
            <w:tcW w:w="330" w:type="pct"/>
            <w:tcBorders>
              <w:top w:val="single" w:sz="8" w:space="0" w:color="000000"/>
              <w:left w:val="single" w:sz="8" w:space="0" w:color="000000"/>
              <w:bottom w:val="single" w:sz="8" w:space="0" w:color="000000"/>
              <w:right w:val="single" w:sz="8" w:space="0" w:color="000000"/>
            </w:tcBorders>
            <w:vAlign w:val="center"/>
          </w:tcPr>
          <w:p w14:paraId="13F32546"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21.44</w:t>
            </w:r>
          </w:p>
        </w:tc>
        <w:tc>
          <w:tcPr>
            <w:tcW w:w="280" w:type="pct"/>
            <w:tcBorders>
              <w:top w:val="nil"/>
              <w:left w:val="single" w:sz="8" w:space="0" w:color="000000"/>
              <w:bottom w:val="single" w:sz="8" w:space="0" w:color="000000"/>
              <w:right w:val="single" w:sz="8" w:space="0" w:color="000000"/>
            </w:tcBorders>
            <w:vAlign w:val="center"/>
          </w:tcPr>
          <w:p w14:paraId="71E9A86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16.73</w:t>
            </w:r>
          </w:p>
        </w:tc>
        <w:tc>
          <w:tcPr>
            <w:tcW w:w="280" w:type="pct"/>
            <w:tcBorders>
              <w:top w:val="nil"/>
              <w:left w:val="single" w:sz="8" w:space="0" w:color="000000"/>
              <w:bottom w:val="single" w:sz="8" w:space="0" w:color="000000"/>
              <w:right w:val="single" w:sz="8" w:space="0" w:color="000000"/>
            </w:tcBorders>
            <w:vAlign w:val="center"/>
          </w:tcPr>
          <w:p w14:paraId="2BEF27B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17.16</w:t>
            </w:r>
          </w:p>
        </w:tc>
        <w:tc>
          <w:tcPr>
            <w:tcW w:w="325" w:type="pct"/>
            <w:tcBorders>
              <w:top w:val="single" w:sz="8" w:space="0" w:color="000000"/>
              <w:left w:val="single" w:sz="8" w:space="0" w:color="000000"/>
              <w:bottom w:val="single" w:sz="8" w:space="0" w:color="000000"/>
              <w:right w:val="single" w:sz="8" w:space="0" w:color="000000"/>
            </w:tcBorders>
            <w:vAlign w:val="center"/>
          </w:tcPr>
          <w:p w14:paraId="10D2F09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16.94</w:t>
            </w:r>
          </w:p>
        </w:tc>
        <w:tc>
          <w:tcPr>
            <w:tcW w:w="280" w:type="pct"/>
            <w:tcBorders>
              <w:top w:val="nil"/>
              <w:left w:val="single" w:sz="8" w:space="0" w:color="000000"/>
              <w:bottom w:val="single" w:sz="8" w:space="0" w:color="000000"/>
              <w:right w:val="single" w:sz="8" w:space="0" w:color="000000"/>
            </w:tcBorders>
            <w:vAlign w:val="center"/>
          </w:tcPr>
          <w:p w14:paraId="0764C6A6"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4025701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325" w:type="pct"/>
            <w:tcBorders>
              <w:top w:val="single" w:sz="8" w:space="0" w:color="000000"/>
              <w:left w:val="single" w:sz="8" w:space="0" w:color="000000"/>
              <w:bottom w:val="single" w:sz="8" w:space="0" w:color="000000"/>
              <w:right w:val="single" w:sz="8" w:space="0" w:color="000000"/>
            </w:tcBorders>
            <w:vAlign w:val="center"/>
          </w:tcPr>
          <w:p w14:paraId="774A45D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14:paraId="77667CB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29.10</w:t>
            </w:r>
          </w:p>
        </w:tc>
        <w:tc>
          <w:tcPr>
            <w:tcW w:w="280" w:type="pct"/>
            <w:tcBorders>
              <w:top w:val="nil"/>
              <w:left w:val="single" w:sz="8" w:space="0" w:color="000000"/>
              <w:bottom w:val="single" w:sz="8" w:space="0" w:color="000000"/>
              <w:right w:val="single" w:sz="8" w:space="0" w:color="000000"/>
            </w:tcBorders>
            <w:vAlign w:val="center"/>
          </w:tcPr>
          <w:p w14:paraId="31CB14B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29.52</w:t>
            </w:r>
          </w:p>
        </w:tc>
        <w:tc>
          <w:tcPr>
            <w:tcW w:w="330" w:type="pct"/>
            <w:tcBorders>
              <w:top w:val="single" w:sz="8" w:space="0" w:color="000000"/>
              <w:left w:val="single" w:sz="8" w:space="0" w:color="000000"/>
              <w:bottom w:val="single" w:sz="8" w:space="0" w:color="000000"/>
              <w:right w:val="single" w:sz="8" w:space="0" w:color="000000"/>
            </w:tcBorders>
            <w:vAlign w:val="center"/>
          </w:tcPr>
          <w:p w14:paraId="56E70FD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29.31</w:t>
            </w:r>
          </w:p>
        </w:tc>
        <w:tc>
          <w:tcPr>
            <w:tcW w:w="280" w:type="pct"/>
            <w:tcBorders>
              <w:top w:val="nil"/>
              <w:left w:val="single" w:sz="8" w:space="0" w:color="000000"/>
              <w:bottom w:val="single" w:sz="8" w:space="0" w:color="000000"/>
              <w:right w:val="single" w:sz="8" w:space="0" w:color="000000"/>
            </w:tcBorders>
            <w:vAlign w:val="center"/>
          </w:tcPr>
          <w:p w14:paraId="7957970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29.17</w:t>
            </w:r>
          </w:p>
        </w:tc>
        <w:tc>
          <w:tcPr>
            <w:tcW w:w="280" w:type="pct"/>
            <w:tcBorders>
              <w:top w:val="nil"/>
              <w:left w:val="single" w:sz="8" w:space="0" w:color="000000"/>
              <w:bottom w:val="single" w:sz="8" w:space="0" w:color="000000"/>
              <w:right w:val="single" w:sz="8" w:space="0" w:color="000000"/>
            </w:tcBorders>
            <w:vAlign w:val="center"/>
          </w:tcPr>
          <w:p w14:paraId="3048CA6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29.59</w:t>
            </w:r>
          </w:p>
        </w:tc>
        <w:tc>
          <w:tcPr>
            <w:tcW w:w="325" w:type="pct"/>
            <w:tcBorders>
              <w:top w:val="single" w:sz="8" w:space="0" w:color="000000"/>
              <w:left w:val="single" w:sz="8" w:space="0" w:color="000000"/>
              <w:bottom w:val="single" w:sz="8" w:space="0" w:color="000000"/>
              <w:right w:val="single" w:sz="8" w:space="0" w:color="000000"/>
            </w:tcBorders>
            <w:vAlign w:val="center"/>
          </w:tcPr>
          <w:p w14:paraId="738A489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29.38</w:t>
            </w:r>
          </w:p>
        </w:tc>
      </w:tr>
      <w:tr w:rsidR="000F4F18" w14:paraId="5BC88690" w14:textId="77777777">
        <w:trPr>
          <w:trHeight w:val="411"/>
        </w:trPr>
        <w:tc>
          <w:tcPr>
            <w:tcW w:w="561" w:type="pct"/>
            <w:tcBorders>
              <w:top w:val="nil"/>
              <w:left w:val="single" w:sz="8" w:space="0" w:color="000000"/>
              <w:bottom w:val="single" w:sz="8" w:space="0" w:color="000000"/>
              <w:right w:val="single" w:sz="4" w:space="0" w:color="auto"/>
            </w:tcBorders>
            <w:vAlign w:val="center"/>
          </w:tcPr>
          <w:p w14:paraId="5A36603C"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T5</w:t>
            </w:r>
          </w:p>
        </w:tc>
        <w:tc>
          <w:tcPr>
            <w:tcW w:w="280" w:type="pct"/>
            <w:tcBorders>
              <w:top w:val="single" w:sz="4" w:space="0" w:color="auto"/>
              <w:left w:val="single" w:sz="4" w:space="0" w:color="auto"/>
              <w:bottom w:val="single" w:sz="4" w:space="0" w:color="auto"/>
              <w:right w:val="single" w:sz="4" w:space="0" w:color="auto"/>
            </w:tcBorders>
            <w:noWrap/>
            <w:vAlign w:val="center"/>
          </w:tcPr>
          <w:p w14:paraId="7316CD7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21.17</w:t>
            </w:r>
          </w:p>
        </w:tc>
        <w:tc>
          <w:tcPr>
            <w:tcW w:w="280" w:type="pct"/>
            <w:tcBorders>
              <w:top w:val="nil"/>
              <w:left w:val="single" w:sz="4" w:space="0" w:color="auto"/>
              <w:bottom w:val="single" w:sz="8" w:space="0" w:color="000000"/>
              <w:right w:val="single" w:sz="8" w:space="0" w:color="000000"/>
            </w:tcBorders>
            <w:vAlign w:val="center"/>
          </w:tcPr>
          <w:p w14:paraId="4CD4344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21.58</w:t>
            </w:r>
          </w:p>
        </w:tc>
        <w:tc>
          <w:tcPr>
            <w:tcW w:w="330" w:type="pct"/>
            <w:tcBorders>
              <w:top w:val="single" w:sz="8" w:space="0" w:color="000000"/>
              <w:left w:val="single" w:sz="8" w:space="0" w:color="000000"/>
              <w:bottom w:val="single" w:sz="8" w:space="0" w:color="000000"/>
              <w:right w:val="single" w:sz="8" w:space="0" w:color="000000"/>
            </w:tcBorders>
            <w:vAlign w:val="center"/>
          </w:tcPr>
          <w:p w14:paraId="03E5711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21.37</w:t>
            </w:r>
          </w:p>
        </w:tc>
        <w:tc>
          <w:tcPr>
            <w:tcW w:w="280" w:type="pct"/>
            <w:tcBorders>
              <w:top w:val="nil"/>
              <w:left w:val="single" w:sz="8" w:space="0" w:color="000000"/>
              <w:bottom w:val="single" w:sz="8" w:space="0" w:color="000000"/>
              <w:right w:val="single" w:sz="8" w:space="0" w:color="000000"/>
            </w:tcBorders>
            <w:vAlign w:val="center"/>
          </w:tcPr>
          <w:p w14:paraId="143134A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17.17</w:t>
            </w:r>
          </w:p>
        </w:tc>
        <w:tc>
          <w:tcPr>
            <w:tcW w:w="280" w:type="pct"/>
            <w:tcBorders>
              <w:top w:val="nil"/>
              <w:left w:val="single" w:sz="8" w:space="0" w:color="000000"/>
              <w:bottom w:val="single" w:sz="8" w:space="0" w:color="000000"/>
              <w:right w:val="single" w:sz="8" w:space="0" w:color="000000"/>
            </w:tcBorders>
            <w:vAlign w:val="center"/>
          </w:tcPr>
          <w:p w14:paraId="3EBE0A0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17.58</w:t>
            </w:r>
          </w:p>
        </w:tc>
        <w:tc>
          <w:tcPr>
            <w:tcW w:w="325" w:type="pct"/>
            <w:tcBorders>
              <w:top w:val="single" w:sz="8" w:space="0" w:color="000000"/>
              <w:left w:val="single" w:sz="8" w:space="0" w:color="000000"/>
              <w:bottom w:val="single" w:sz="8" w:space="0" w:color="000000"/>
              <w:right w:val="single" w:sz="8" w:space="0" w:color="000000"/>
            </w:tcBorders>
            <w:vAlign w:val="center"/>
          </w:tcPr>
          <w:p w14:paraId="1B9408E3"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17.37</w:t>
            </w:r>
          </w:p>
        </w:tc>
        <w:tc>
          <w:tcPr>
            <w:tcW w:w="280" w:type="pct"/>
            <w:tcBorders>
              <w:top w:val="nil"/>
              <w:left w:val="single" w:sz="8" w:space="0" w:color="000000"/>
              <w:bottom w:val="single" w:sz="8" w:space="0" w:color="000000"/>
              <w:right w:val="single" w:sz="8" w:space="0" w:color="000000"/>
            </w:tcBorders>
            <w:vAlign w:val="center"/>
          </w:tcPr>
          <w:p w14:paraId="1925AB7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14:paraId="55305E4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325" w:type="pct"/>
            <w:tcBorders>
              <w:top w:val="single" w:sz="8" w:space="0" w:color="000000"/>
              <w:left w:val="single" w:sz="8" w:space="0" w:color="000000"/>
              <w:bottom w:val="single" w:sz="8" w:space="0" w:color="000000"/>
              <w:right w:val="single" w:sz="8" w:space="0" w:color="000000"/>
            </w:tcBorders>
            <w:vAlign w:val="center"/>
          </w:tcPr>
          <w:p w14:paraId="3B9EC14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14:paraId="5468E28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29.56</w:t>
            </w:r>
          </w:p>
        </w:tc>
        <w:tc>
          <w:tcPr>
            <w:tcW w:w="280" w:type="pct"/>
            <w:tcBorders>
              <w:top w:val="nil"/>
              <w:left w:val="single" w:sz="8" w:space="0" w:color="000000"/>
              <w:bottom w:val="single" w:sz="8" w:space="0" w:color="000000"/>
              <w:right w:val="single" w:sz="8" w:space="0" w:color="000000"/>
            </w:tcBorders>
            <w:vAlign w:val="center"/>
          </w:tcPr>
          <w:p w14:paraId="56C76847"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29.97</w:t>
            </w:r>
          </w:p>
        </w:tc>
        <w:tc>
          <w:tcPr>
            <w:tcW w:w="330" w:type="pct"/>
            <w:tcBorders>
              <w:top w:val="single" w:sz="8" w:space="0" w:color="000000"/>
              <w:left w:val="single" w:sz="8" w:space="0" w:color="000000"/>
              <w:bottom w:val="single" w:sz="8" w:space="0" w:color="000000"/>
              <w:right w:val="single" w:sz="8" w:space="0" w:color="000000"/>
            </w:tcBorders>
            <w:vAlign w:val="center"/>
          </w:tcPr>
          <w:p w14:paraId="3AF842B6"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29.76</w:t>
            </w:r>
          </w:p>
        </w:tc>
        <w:tc>
          <w:tcPr>
            <w:tcW w:w="280" w:type="pct"/>
            <w:tcBorders>
              <w:top w:val="nil"/>
              <w:left w:val="single" w:sz="8" w:space="0" w:color="000000"/>
              <w:bottom w:val="single" w:sz="8" w:space="0" w:color="000000"/>
              <w:right w:val="single" w:sz="8" w:space="0" w:color="000000"/>
            </w:tcBorders>
            <w:vAlign w:val="center"/>
          </w:tcPr>
          <w:p w14:paraId="61240E91"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29.40</w:t>
            </w:r>
          </w:p>
        </w:tc>
        <w:tc>
          <w:tcPr>
            <w:tcW w:w="280" w:type="pct"/>
            <w:tcBorders>
              <w:top w:val="nil"/>
              <w:left w:val="single" w:sz="8" w:space="0" w:color="000000"/>
              <w:bottom w:val="single" w:sz="8" w:space="0" w:color="000000"/>
              <w:right w:val="single" w:sz="8" w:space="0" w:color="000000"/>
            </w:tcBorders>
            <w:vAlign w:val="center"/>
          </w:tcPr>
          <w:p w14:paraId="3F4FB15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29.81</w:t>
            </w:r>
          </w:p>
        </w:tc>
        <w:tc>
          <w:tcPr>
            <w:tcW w:w="325" w:type="pct"/>
            <w:tcBorders>
              <w:top w:val="single" w:sz="8" w:space="0" w:color="000000"/>
              <w:left w:val="single" w:sz="8" w:space="0" w:color="000000"/>
              <w:bottom w:val="single" w:sz="8" w:space="0" w:color="000000"/>
              <w:right w:val="single" w:sz="8" w:space="0" w:color="000000"/>
            </w:tcBorders>
            <w:vAlign w:val="center"/>
          </w:tcPr>
          <w:p w14:paraId="6F52EFD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29.61</w:t>
            </w:r>
          </w:p>
        </w:tc>
      </w:tr>
      <w:tr w:rsidR="000F4F18" w14:paraId="58359CD1" w14:textId="77777777">
        <w:trPr>
          <w:trHeight w:val="338"/>
        </w:trPr>
        <w:tc>
          <w:tcPr>
            <w:tcW w:w="561" w:type="pct"/>
            <w:tcBorders>
              <w:top w:val="nil"/>
              <w:left w:val="single" w:sz="8" w:space="0" w:color="000000"/>
              <w:bottom w:val="single" w:sz="8" w:space="0" w:color="000000"/>
              <w:right w:val="single" w:sz="4" w:space="0" w:color="auto"/>
            </w:tcBorders>
            <w:vAlign w:val="center"/>
          </w:tcPr>
          <w:p w14:paraId="36DF32A2"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T6</w:t>
            </w:r>
          </w:p>
        </w:tc>
        <w:tc>
          <w:tcPr>
            <w:tcW w:w="280" w:type="pct"/>
            <w:tcBorders>
              <w:top w:val="single" w:sz="4" w:space="0" w:color="auto"/>
              <w:left w:val="single" w:sz="4" w:space="0" w:color="auto"/>
              <w:bottom w:val="single" w:sz="4" w:space="0" w:color="auto"/>
              <w:right w:val="single" w:sz="4" w:space="0" w:color="auto"/>
            </w:tcBorders>
            <w:noWrap/>
            <w:vAlign w:val="center"/>
          </w:tcPr>
          <w:p w14:paraId="2BA62F0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21.22</w:t>
            </w:r>
          </w:p>
        </w:tc>
        <w:tc>
          <w:tcPr>
            <w:tcW w:w="280" w:type="pct"/>
            <w:tcBorders>
              <w:top w:val="nil"/>
              <w:left w:val="single" w:sz="4" w:space="0" w:color="auto"/>
              <w:bottom w:val="single" w:sz="8" w:space="0" w:color="000000"/>
              <w:right w:val="single" w:sz="8" w:space="0" w:color="000000"/>
            </w:tcBorders>
            <w:vAlign w:val="center"/>
          </w:tcPr>
          <w:p w14:paraId="216789B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21.61</w:t>
            </w:r>
          </w:p>
        </w:tc>
        <w:tc>
          <w:tcPr>
            <w:tcW w:w="330" w:type="pct"/>
            <w:tcBorders>
              <w:top w:val="single" w:sz="8" w:space="0" w:color="000000"/>
              <w:left w:val="single" w:sz="8" w:space="0" w:color="000000"/>
              <w:bottom w:val="single" w:sz="8" w:space="0" w:color="000000"/>
              <w:right w:val="single" w:sz="8" w:space="0" w:color="000000"/>
            </w:tcBorders>
            <w:vAlign w:val="center"/>
          </w:tcPr>
          <w:p w14:paraId="1C1A3D3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21.42</w:t>
            </w:r>
          </w:p>
        </w:tc>
        <w:tc>
          <w:tcPr>
            <w:tcW w:w="280" w:type="pct"/>
            <w:tcBorders>
              <w:top w:val="nil"/>
              <w:left w:val="single" w:sz="8" w:space="0" w:color="000000"/>
              <w:bottom w:val="single" w:sz="8" w:space="0" w:color="000000"/>
              <w:right w:val="single" w:sz="8" w:space="0" w:color="000000"/>
            </w:tcBorders>
            <w:vAlign w:val="center"/>
          </w:tcPr>
          <w:p w14:paraId="35AA5E3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17.77</w:t>
            </w:r>
          </w:p>
        </w:tc>
        <w:tc>
          <w:tcPr>
            <w:tcW w:w="280" w:type="pct"/>
            <w:tcBorders>
              <w:top w:val="nil"/>
              <w:left w:val="single" w:sz="8" w:space="0" w:color="000000"/>
              <w:bottom w:val="single" w:sz="8" w:space="0" w:color="000000"/>
              <w:right w:val="single" w:sz="8" w:space="0" w:color="000000"/>
            </w:tcBorders>
            <w:vAlign w:val="center"/>
          </w:tcPr>
          <w:p w14:paraId="63EE110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18.16</w:t>
            </w:r>
          </w:p>
        </w:tc>
        <w:tc>
          <w:tcPr>
            <w:tcW w:w="325" w:type="pct"/>
            <w:tcBorders>
              <w:top w:val="single" w:sz="8" w:space="0" w:color="000000"/>
              <w:left w:val="single" w:sz="8" w:space="0" w:color="000000"/>
              <w:bottom w:val="single" w:sz="8" w:space="0" w:color="000000"/>
              <w:right w:val="single" w:sz="8" w:space="0" w:color="000000"/>
            </w:tcBorders>
            <w:vAlign w:val="center"/>
          </w:tcPr>
          <w:p w14:paraId="3F10A66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17.96</w:t>
            </w:r>
          </w:p>
        </w:tc>
        <w:tc>
          <w:tcPr>
            <w:tcW w:w="280" w:type="pct"/>
            <w:tcBorders>
              <w:top w:val="nil"/>
              <w:left w:val="single" w:sz="8" w:space="0" w:color="000000"/>
              <w:bottom w:val="single" w:sz="8" w:space="0" w:color="000000"/>
              <w:right w:val="single" w:sz="8" w:space="0" w:color="000000"/>
            </w:tcBorders>
            <w:vAlign w:val="center"/>
          </w:tcPr>
          <w:p w14:paraId="7CCC2A88"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14:paraId="3F88AC4D"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325" w:type="pct"/>
            <w:tcBorders>
              <w:top w:val="single" w:sz="8" w:space="0" w:color="000000"/>
              <w:left w:val="single" w:sz="8" w:space="0" w:color="000000"/>
              <w:bottom w:val="single" w:sz="8" w:space="0" w:color="000000"/>
              <w:right w:val="single" w:sz="8" w:space="0" w:color="000000"/>
            </w:tcBorders>
            <w:vAlign w:val="center"/>
          </w:tcPr>
          <w:p w14:paraId="7946DA6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14:paraId="2E36098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30.11</w:t>
            </w:r>
          </w:p>
        </w:tc>
        <w:tc>
          <w:tcPr>
            <w:tcW w:w="280" w:type="pct"/>
            <w:tcBorders>
              <w:top w:val="nil"/>
              <w:left w:val="single" w:sz="8" w:space="0" w:color="000000"/>
              <w:bottom w:val="single" w:sz="8" w:space="0" w:color="000000"/>
              <w:right w:val="single" w:sz="8" w:space="0" w:color="000000"/>
            </w:tcBorders>
            <w:vAlign w:val="center"/>
          </w:tcPr>
          <w:p w14:paraId="6A190F3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30.50</w:t>
            </w:r>
          </w:p>
        </w:tc>
        <w:tc>
          <w:tcPr>
            <w:tcW w:w="330" w:type="pct"/>
            <w:tcBorders>
              <w:top w:val="single" w:sz="8" w:space="0" w:color="000000"/>
              <w:left w:val="single" w:sz="8" w:space="0" w:color="000000"/>
              <w:bottom w:val="single" w:sz="8" w:space="0" w:color="000000"/>
              <w:right w:val="single" w:sz="8" w:space="0" w:color="000000"/>
            </w:tcBorders>
            <w:vAlign w:val="center"/>
          </w:tcPr>
          <w:p w14:paraId="5E694BC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30.31</w:t>
            </w:r>
          </w:p>
        </w:tc>
        <w:tc>
          <w:tcPr>
            <w:tcW w:w="280" w:type="pct"/>
            <w:tcBorders>
              <w:top w:val="nil"/>
              <w:left w:val="single" w:sz="8" w:space="0" w:color="000000"/>
              <w:bottom w:val="single" w:sz="8" w:space="0" w:color="000000"/>
              <w:right w:val="single" w:sz="8" w:space="0" w:color="000000"/>
            </w:tcBorders>
            <w:vAlign w:val="center"/>
          </w:tcPr>
          <w:p w14:paraId="088DF8B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29.72</w:t>
            </w:r>
          </w:p>
        </w:tc>
        <w:tc>
          <w:tcPr>
            <w:tcW w:w="280" w:type="pct"/>
            <w:tcBorders>
              <w:top w:val="nil"/>
              <w:left w:val="single" w:sz="8" w:space="0" w:color="000000"/>
              <w:bottom w:val="single" w:sz="8" w:space="0" w:color="000000"/>
              <w:right w:val="single" w:sz="8" w:space="0" w:color="000000"/>
            </w:tcBorders>
            <w:vAlign w:val="center"/>
          </w:tcPr>
          <w:p w14:paraId="498BB7B5"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30.11</w:t>
            </w:r>
          </w:p>
        </w:tc>
        <w:tc>
          <w:tcPr>
            <w:tcW w:w="325" w:type="pct"/>
            <w:tcBorders>
              <w:top w:val="single" w:sz="8" w:space="0" w:color="000000"/>
              <w:left w:val="single" w:sz="8" w:space="0" w:color="000000"/>
              <w:bottom w:val="single" w:sz="8" w:space="0" w:color="000000"/>
              <w:right w:val="single" w:sz="8" w:space="0" w:color="000000"/>
            </w:tcBorders>
            <w:vAlign w:val="center"/>
          </w:tcPr>
          <w:p w14:paraId="1013872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29.92</w:t>
            </w:r>
          </w:p>
        </w:tc>
      </w:tr>
      <w:tr w:rsidR="000F4F18" w14:paraId="21DCDE00" w14:textId="77777777">
        <w:trPr>
          <w:trHeight w:val="338"/>
        </w:trPr>
        <w:tc>
          <w:tcPr>
            <w:tcW w:w="561" w:type="pct"/>
            <w:tcBorders>
              <w:top w:val="nil"/>
              <w:left w:val="single" w:sz="8" w:space="0" w:color="000000"/>
              <w:bottom w:val="single" w:sz="8" w:space="0" w:color="000000"/>
              <w:right w:val="single" w:sz="4" w:space="0" w:color="auto"/>
            </w:tcBorders>
            <w:vAlign w:val="center"/>
          </w:tcPr>
          <w:p w14:paraId="1BCDE51B"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280" w:type="pct"/>
            <w:tcBorders>
              <w:top w:val="single" w:sz="4" w:space="0" w:color="auto"/>
              <w:left w:val="single" w:sz="4" w:space="0" w:color="auto"/>
              <w:bottom w:val="single" w:sz="4" w:space="0" w:color="auto"/>
              <w:right w:val="single" w:sz="4" w:space="0" w:color="auto"/>
            </w:tcBorders>
            <w:noWrap/>
            <w:vAlign w:val="center"/>
          </w:tcPr>
          <w:p w14:paraId="44DAF4DB"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1.23</w:t>
            </w:r>
          </w:p>
        </w:tc>
        <w:tc>
          <w:tcPr>
            <w:tcW w:w="280" w:type="pct"/>
            <w:tcBorders>
              <w:top w:val="nil"/>
              <w:left w:val="single" w:sz="4" w:space="0" w:color="auto"/>
              <w:bottom w:val="single" w:sz="8" w:space="0" w:color="000000"/>
              <w:right w:val="single" w:sz="8" w:space="0" w:color="000000"/>
            </w:tcBorders>
            <w:vAlign w:val="center"/>
          </w:tcPr>
          <w:p w14:paraId="1EF04A4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1.23</w:t>
            </w:r>
          </w:p>
        </w:tc>
        <w:tc>
          <w:tcPr>
            <w:tcW w:w="330" w:type="pct"/>
            <w:tcBorders>
              <w:top w:val="single" w:sz="8" w:space="0" w:color="000000"/>
              <w:left w:val="single" w:sz="8" w:space="0" w:color="000000"/>
              <w:bottom w:val="single" w:sz="8" w:space="0" w:color="000000"/>
              <w:right w:val="single" w:sz="8" w:space="0" w:color="000000"/>
            </w:tcBorders>
            <w:vAlign w:val="center"/>
          </w:tcPr>
          <w:p w14:paraId="035F5686"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1.23</w:t>
            </w:r>
          </w:p>
        </w:tc>
        <w:tc>
          <w:tcPr>
            <w:tcW w:w="280" w:type="pct"/>
            <w:tcBorders>
              <w:top w:val="nil"/>
              <w:left w:val="single" w:sz="8" w:space="0" w:color="000000"/>
              <w:bottom w:val="single" w:sz="8" w:space="0" w:color="000000"/>
              <w:right w:val="single" w:sz="8" w:space="0" w:color="000000"/>
            </w:tcBorders>
            <w:vAlign w:val="center"/>
          </w:tcPr>
          <w:p w14:paraId="7B871164"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0.67</w:t>
            </w:r>
          </w:p>
        </w:tc>
        <w:tc>
          <w:tcPr>
            <w:tcW w:w="280" w:type="pct"/>
            <w:tcBorders>
              <w:top w:val="nil"/>
              <w:left w:val="single" w:sz="8" w:space="0" w:color="000000"/>
              <w:bottom w:val="single" w:sz="8" w:space="0" w:color="000000"/>
              <w:right w:val="single" w:sz="8" w:space="0" w:color="000000"/>
            </w:tcBorders>
            <w:vAlign w:val="center"/>
          </w:tcPr>
          <w:p w14:paraId="07B32ACF"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0.66</w:t>
            </w:r>
          </w:p>
        </w:tc>
        <w:tc>
          <w:tcPr>
            <w:tcW w:w="325" w:type="pct"/>
            <w:tcBorders>
              <w:top w:val="single" w:sz="8" w:space="0" w:color="000000"/>
              <w:left w:val="single" w:sz="8" w:space="0" w:color="000000"/>
              <w:bottom w:val="single" w:sz="8" w:space="0" w:color="000000"/>
              <w:right w:val="single" w:sz="8" w:space="0" w:color="000000"/>
            </w:tcBorders>
            <w:vAlign w:val="center"/>
          </w:tcPr>
          <w:p w14:paraId="7F7DF5E0"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0.66</w:t>
            </w:r>
          </w:p>
        </w:tc>
        <w:tc>
          <w:tcPr>
            <w:tcW w:w="280" w:type="pct"/>
            <w:tcBorders>
              <w:top w:val="nil"/>
              <w:left w:val="single" w:sz="8" w:space="0" w:color="000000"/>
              <w:bottom w:val="single" w:sz="8" w:space="0" w:color="000000"/>
              <w:right w:val="single" w:sz="8" w:space="0" w:color="000000"/>
            </w:tcBorders>
            <w:vAlign w:val="center"/>
          </w:tcPr>
          <w:p w14:paraId="1E4E98CC"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14:paraId="48489EDA"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325" w:type="pct"/>
            <w:tcBorders>
              <w:top w:val="single" w:sz="8" w:space="0" w:color="000000"/>
              <w:left w:val="single" w:sz="8" w:space="0" w:color="000000"/>
              <w:bottom w:val="single" w:sz="8" w:space="0" w:color="000000"/>
              <w:right w:val="single" w:sz="8" w:space="0" w:color="000000"/>
            </w:tcBorders>
            <w:vAlign w:val="center"/>
          </w:tcPr>
          <w:p w14:paraId="2502FBBF"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14:paraId="7E808D1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0.80</w:t>
            </w:r>
          </w:p>
        </w:tc>
        <w:tc>
          <w:tcPr>
            <w:tcW w:w="280" w:type="pct"/>
            <w:tcBorders>
              <w:top w:val="nil"/>
              <w:left w:val="single" w:sz="8" w:space="0" w:color="000000"/>
              <w:bottom w:val="single" w:sz="8" w:space="0" w:color="000000"/>
              <w:right w:val="single" w:sz="8" w:space="0" w:color="000000"/>
            </w:tcBorders>
            <w:vAlign w:val="center"/>
          </w:tcPr>
          <w:p w14:paraId="24B1F98F"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0.80</w:t>
            </w:r>
          </w:p>
        </w:tc>
        <w:tc>
          <w:tcPr>
            <w:tcW w:w="330" w:type="pct"/>
            <w:tcBorders>
              <w:top w:val="single" w:sz="8" w:space="0" w:color="000000"/>
              <w:left w:val="single" w:sz="8" w:space="0" w:color="000000"/>
              <w:bottom w:val="single" w:sz="8" w:space="0" w:color="000000"/>
              <w:right w:val="single" w:sz="8" w:space="0" w:color="000000"/>
            </w:tcBorders>
            <w:vAlign w:val="center"/>
          </w:tcPr>
          <w:p w14:paraId="5ABFB7FE"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0.80</w:t>
            </w:r>
          </w:p>
        </w:tc>
        <w:tc>
          <w:tcPr>
            <w:tcW w:w="280" w:type="pct"/>
            <w:tcBorders>
              <w:top w:val="nil"/>
              <w:left w:val="single" w:sz="8" w:space="0" w:color="000000"/>
              <w:bottom w:val="single" w:sz="8" w:space="0" w:color="000000"/>
              <w:right w:val="single" w:sz="8" w:space="0" w:color="000000"/>
            </w:tcBorders>
            <w:vAlign w:val="center"/>
          </w:tcPr>
          <w:p w14:paraId="08026B56"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0.96</w:t>
            </w:r>
          </w:p>
        </w:tc>
        <w:tc>
          <w:tcPr>
            <w:tcW w:w="280" w:type="pct"/>
            <w:tcBorders>
              <w:top w:val="nil"/>
              <w:left w:val="single" w:sz="8" w:space="0" w:color="000000"/>
              <w:bottom w:val="single" w:sz="8" w:space="0" w:color="000000"/>
              <w:right w:val="single" w:sz="8" w:space="0" w:color="000000"/>
            </w:tcBorders>
            <w:vAlign w:val="center"/>
          </w:tcPr>
          <w:p w14:paraId="5FDC7079"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0.96</w:t>
            </w:r>
          </w:p>
        </w:tc>
        <w:tc>
          <w:tcPr>
            <w:tcW w:w="325" w:type="pct"/>
            <w:tcBorders>
              <w:top w:val="single" w:sz="8" w:space="0" w:color="000000"/>
              <w:left w:val="single" w:sz="8" w:space="0" w:color="000000"/>
              <w:bottom w:val="single" w:sz="8" w:space="0" w:color="000000"/>
              <w:right w:val="single" w:sz="8" w:space="0" w:color="000000"/>
            </w:tcBorders>
            <w:vAlign w:val="center"/>
          </w:tcPr>
          <w:p w14:paraId="26D3AE92" w14:textId="77777777" w:rsidR="000F4F18" w:rsidRDefault="00000000">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0.96</w:t>
            </w:r>
          </w:p>
        </w:tc>
      </w:tr>
      <w:tr w:rsidR="000F4F18" w14:paraId="4C0B0759" w14:textId="77777777">
        <w:trPr>
          <w:trHeight w:val="357"/>
        </w:trPr>
        <w:tc>
          <w:tcPr>
            <w:tcW w:w="561" w:type="pct"/>
            <w:tcBorders>
              <w:top w:val="nil"/>
              <w:left w:val="single" w:sz="8" w:space="0" w:color="000000"/>
              <w:bottom w:val="single" w:sz="8" w:space="0" w:color="000000"/>
              <w:right w:val="single" w:sz="4" w:space="0" w:color="auto"/>
            </w:tcBorders>
            <w:vAlign w:val="center"/>
          </w:tcPr>
          <w:p w14:paraId="313D5A00" w14:textId="77777777" w:rsidR="000F4F18" w:rsidRDefault="00000000">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280" w:type="pct"/>
            <w:tcBorders>
              <w:top w:val="single" w:sz="4" w:space="0" w:color="auto"/>
              <w:left w:val="single" w:sz="4" w:space="0" w:color="auto"/>
              <w:bottom w:val="single" w:sz="4" w:space="0" w:color="auto"/>
              <w:right w:val="single" w:sz="4" w:space="0" w:color="auto"/>
            </w:tcBorders>
            <w:noWrap/>
            <w:vAlign w:val="center"/>
          </w:tcPr>
          <w:p w14:paraId="19B28E17"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4" w:space="0" w:color="auto"/>
              <w:bottom w:val="single" w:sz="8" w:space="0" w:color="000000"/>
              <w:right w:val="single" w:sz="8" w:space="0" w:color="000000"/>
            </w:tcBorders>
            <w:vAlign w:val="center"/>
          </w:tcPr>
          <w:p w14:paraId="7201C4E5"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single" w:sz="8" w:space="0" w:color="000000"/>
              <w:left w:val="single" w:sz="8" w:space="0" w:color="000000"/>
              <w:bottom w:val="single" w:sz="8" w:space="0" w:color="000000"/>
              <w:right w:val="single" w:sz="8" w:space="0" w:color="000000"/>
            </w:tcBorders>
            <w:vAlign w:val="center"/>
          </w:tcPr>
          <w:p w14:paraId="48EB7C67"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0D1054F6"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4698172A"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single" w:sz="8" w:space="0" w:color="000000"/>
              <w:left w:val="single" w:sz="8" w:space="0" w:color="000000"/>
              <w:bottom w:val="single" w:sz="8" w:space="0" w:color="000000"/>
              <w:right w:val="single" w:sz="8" w:space="0" w:color="000000"/>
            </w:tcBorders>
            <w:vAlign w:val="center"/>
          </w:tcPr>
          <w:p w14:paraId="53BD9021"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2A4F3514"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3BB41A1B"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single" w:sz="8" w:space="0" w:color="000000"/>
              <w:left w:val="single" w:sz="8" w:space="0" w:color="000000"/>
              <w:bottom w:val="single" w:sz="8" w:space="0" w:color="000000"/>
              <w:right w:val="single" w:sz="8" w:space="0" w:color="000000"/>
            </w:tcBorders>
            <w:vAlign w:val="center"/>
          </w:tcPr>
          <w:p w14:paraId="075A4F7C"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2EA7FB13"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7D57D620"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single" w:sz="8" w:space="0" w:color="000000"/>
              <w:left w:val="single" w:sz="8" w:space="0" w:color="000000"/>
              <w:bottom w:val="single" w:sz="8" w:space="0" w:color="000000"/>
              <w:right w:val="single" w:sz="8" w:space="0" w:color="000000"/>
            </w:tcBorders>
            <w:vAlign w:val="center"/>
          </w:tcPr>
          <w:p w14:paraId="2DBE7BBE"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7F9DF412"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14:paraId="69A964C0" w14:textId="77777777" w:rsidR="000F4F18" w:rsidRDefault="00000000">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single" w:sz="8" w:space="0" w:color="000000"/>
              <w:left w:val="single" w:sz="8" w:space="0" w:color="000000"/>
              <w:bottom w:val="single" w:sz="8" w:space="0" w:color="000000"/>
              <w:right w:val="single" w:sz="8" w:space="0" w:color="000000"/>
            </w:tcBorders>
            <w:vAlign w:val="center"/>
          </w:tcPr>
          <w:p w14:paraId="228B10AA" w14:textId="77777777" w:rsidR="000F4F18" w:rsidRDefault="00000000">
            <w:pPr>
              <w:jc w:val="center"/>
              <w:textAlignment w:val="center"/>
              <w:rPr>
                <w:rFonts w:ascii="Times New Roman" w:hAnsi="Times New Roman"/>
                <w:color w:val="000000"/>
                <w:sz w:val="24"/>
                <w:szCs w:val="24"/>
              </w:rPr>
            </w:pPr>
            <w:r>
              <w:rPr>
                <w:rFonts w:ascii="Times New Roman" w:hAnsi="Times New Roman"/>
                <w:sz w:val="24"/>
                <w:szCs w:val="24"/>
              </w:rPr>
              <w:t>NS</w:t>
            </w:r>
          </w:p>
        </w:tc>
      </w:tr>
    </w:tbl>
    <w:p w14:paraId="5E25C702" w14:textId="77777777" w:rsidR="000F4F18" w:rsidRDefault="000F4F18">
      <w:pPr>
        <w:jc w:val="both"/>
        <w:rPr>
          <w:rFonts w:ascii="Times New Roman" w:eastAsia="CIDFont" w:hAnsi="Times New Roman" w:cs="Times New Roman"/>
          <w:b/>
          <w:bCs/>
          <w:color w:val="000000"/>
          <w:sz w:val="24"/>
          <w:szCs w:val="24"/>
          <w:lang w:bidi="ar"/>
        </w:rPr>
      </w:pPr>
    </w:p>
    <w:p w14:paraId="6A508438" w14:textId="77777777" w:rsidR="000F4F18" w:rsidRDefault="000F4F18">
      <w:pPr>
        <w:rPr>
          <w:rFonts w:ascii="Times New Roman" w:eastAsia="CIDFont" w:hAnsi="Times New Roman" w:cs="Times New Roman"/>
          <w:b/>
          <w:bCs/>
          <w:color w:val="000000"/>
          <w:sz w:val="24"/>
          <w:szCs w:val="24"/>
          <w:lang w:bidi="ar"/>
        </w:rPr>
      </w:pPr>
    </w:p>
    <w:p w14:paraId="2DED5926" w14:textId="77777777" w:rsidR="000F4F18" w:rsidRDefault="000F4F18">
      <w:pPr>
        <w:jc w:val="both"/>
        <w:rPr>
          <w:rFonts w:ascii="Times New Roman" w:hAnsi="Times New Roman" w:cs="Times New Roman"/>
          <w:b/>
          <w:bCs/>
          <w:sz w:val="24"/>
          <w:szCs w:val="24"/>
        </w:rPr>
      </w:pPr>
    </w:p>
    <w:p w14:paraId="0581C380" w14:textId="77777777" w:rsidR="000F4F18" w:rsidRDefault="000F4F18">
      <w:pPr>
        <w:jc w:val="both"/>
        <w:rPr>
          <w:rFonts w:ascii="Times New Roman" w:hAnsi="Times New Roman" w:cs="Times New Roman"/>
          <w:b/>
          <w:bCs/>
          <w:sz w:val="24"/>
          <w:szCs w:val="24"/>
        </w:rPr>
      </w:pPr>
    </w:p>
    <w:p w14:paraId="5E35BDEB" w14:textId="77777777" w:rsidR="000F4F18" w:rsidRDefault="00000000">
      <w:pPr>
        <w:jc w:val="both"/>
        <w:rPr>
          <w:rFonts w:ascii="Times New Roman" w:hAnsi="Times New Roman" w:cs="Times New Roman"/>
          <w:b/>
          <w:bCs/>
          <w:sz w:val="24"/>
          <w:szCs w:val="24"/>
        </w:rPr>
        <w:sectPr w:rsidR="000F4F18" w:rsidSect="00632BF7">
          <w:pgSz w:w="16838" w:h="11906" w:orient="landscape"/>
          <w:pgMar w:top="2268" w:right="1134" w:bottom="1134" w:left="1134" w:header="720" w:footer="720" w:gutter="0"/>
          <w:cols w:space="0"/>
          <w:docGrid w:linePitch="360"/>
        </w:sectPr>
      </w:pPr>
      <w:r>
        <w:rPr>
          <w:noProof/>
        </w:rPr>
        <w:drawing>
          <wp:inline distT="0" distB="0" distL="114300" distR="114300" wp14:anchorId="7CD11580" wp14:editId="7C32DD1C">
            <wp:extent cx="9251315" cy="4658360"/>
            <wp:effectExtent l="5080" t="4445" r="9525" b="1587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EC3D7F5" w14:textId="77777777" w:rsidR="000F4F18" w:rsidRDefault="00000000">
      <w:pPr>
        <w:jc w:val="both"/>
        <w:rPr>
          <w:rFonts w:ascii="Times New Roman" w:hAnsi="Times New Roman" w:cs="Times New Roman"/>
          <w:sz w:val="24"/>
          <w:szCs w:val="24"/>
        </w:rPr>
      </w:pPr>
      <w:r>
        <w:rPr>
          <w:rFonts w:ascii="Times New Roman" w:hAnsi="Times New Roman" w:cs="Times New Roman"/>
          <w:b/>
          <w:bCs/>
          <w:sz w:val="24"/>
          <w:szCs w:val="24"/>
        </w:rPr>
        <w:lastRenderedPageBreak/>
        <w:t>Conclusions:</w:t>
      </w:r>
      <w:r>
        <w:rPr>
          <w:rFonts w:ascii="Times New Roman" w:hAnsi="Times New Roman" w:cs="Times New Roman"/>
          <w:sz w:val="24"/>
          <w:szCs w:val="24"/>
        </w:rPr>
        <w:t xml:space="preserve"> paddy straw and nitrogen management significantly produced higher grain, stover yield and yield </w:t>
      </w:r>
      <w:proofErr w:type="spellStart"/>
      <w:r>
        <w:rPr>
          <w:rFonts w:ascii="Times New Roman" w:hAnsi="Times New Roman" w:cs="Times New Roman"/>
          <w:sz w:val="24"/>
          <w:szCs w:val="24"/>
        </w:rPr>
        <w:t>atributes</w:t>
      </w:r>
      <w:proofErr w:type="spellEnd"/>
      <w:r>
        <w:rPr>
          <w:rFonts w:ascii="Times New Roman" w:hAnsi="Times New Roman" w:cs="Times New Roman"/>
          <w:sz w:val="24"/>
          <w:szCs w:val="24"/>
        </w:rPr>
        <w:t xml:space="preserve"> in maize. The highest was found in incorporation treatments followed by burning and cutting and removal. With respect to factor 2 the highest was observed in T</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Fonts w:ascii="Times New Roman" w:eastAsia="SimSun" w:hAnsi="Times New Roman" w:cs="Times New Roman"/>
          <w:color w:val="000000"/>
          <w:sz w:val="24"/>
          <w:szCs w:val="24"/>
          <w:lang w:bidi="ar"/>
        </w:rPr>
        <w:t xml:space="preserve">130% RDN (20% at basal, 42% 15 days after sowing, 42% knee high stage (30 DAS) and 26 %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r>
        <w:rPr>
          <w:rFonts w:ascii="Times New Roman" w:hAnsi="Times New Roman" w:cs="Times New Roman"/>
          <w:sz w:val="24"/>
          <w:szCs w:val="24"/>
        </w:rPr>
        <w:t>and 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eastAsia="SimSun" w:hAnsi="Times New Roman" w:cs="Times New Roman"/>
          <w:color w:val="000000"/>
          <w:sz w:val="24"/>
          <w:szCs w:val="24"/>
          <w:lang w:bidi="ar"/>
        </w:rPr>
        <w:t xml:space="preserve">115% RDN (18 % at basal, 36% 15 days after sowing, 36%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r>
        <w:rPr>
          <w:rFonts w:ascii="Times New Roman" w:hAnsi="Times New Roman" w:cs="Times New Roman"/>
          <w:sz w:val="24"/>
          <w:szCs w:val="24"/>
        </w:rPr>
        <w:t xml:space="preserve">where higher doses of nitrogen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applied in four different splits.</w:t>
      </w:r>
    </w:p>
    <w:p w14:paraId="59E8D4A3" w14:textId="77777777" w:rsidR="00562A94" w:rsidRDefault="00562A94">
      <w:pPr>
        <w:jc w:val="both"/>
        <w:rPr>
          <w:rFonts w:ascii="Times New Roman" w:hAnsi="Times New Roman" w:cs="Times New Roman"/>
          <w:b/>
          <w:bCs/>
          <w:sz w:val="24"/>
          <w:szCs w:val="24"/>
        </w:rPr>
      </w:pPr>
    </w:p>
    <w:p w14:paraId="69546F27" w14:textId="0AA43DF0" w:rsidR="000F4F18" w:rsidRDefault="00000000">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7390C46"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Han Y, Ma W, Zhou B, Yang X, Salah A, Li C and Zhao M.  Effects of Straw-Return Method for the Maize–Rice Rotation System on Soil Properties and Crop Yields. Agronomy. 2020; 10(4): 461-468. </w:t>
      </w:r>
    </w:p>
    <w:p w14:paraId="1298C2DB" w14:textId="77777777" w:rsidR="000F4F18" w:rsidRDefault="000F4F18">
      <w:pPr>
        <w:jc w:val="both"/>
        <w:rPr>
          <w:rFonts w:ascii="Times New Roman" w:hAnsi="Times New Roman" w:cs="Times New Roman"/>
          <w:sz w:val="24"/>
          <w:szCs w:val="24"/>
        </w:rPr>
      </w:pPr>
    </w:p>
    <w:p w14:paraId="097814D8"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El-Sobky and El-Sayed EA. Effect of burned rice straw, phosphorus and nitrogen fertilization on wheat </w:t>
      </w:r>
      <w:proofErr w:type="gramStart"/>
      <w:r>
        <w:rPr>
          <w:rFonts w:ascii="Times New Roman" w:hAnsi="Times New Roman" w:cs="Times New Roman"/>
          <w:sz w:val="24"/>
          <w:szCs w:val="24"/>
        </w:rPr>
        <w:t>( Triticum</w:t>
      </w:r>
      <w:proofErr w:type="gramEnd"/>
      <w:r>
        <w:rPr>
          <w:rFonts w:ascii="Times New Roman" w:hAnsi="Times New Roman" w:cs="Times New Roman"/>
          <w:sz w:val="24"/>
          <w:szCs w:val="24"/>
        </w:rPr>
        <w:t xml:space="preserve"> aestivum L.). Annals of Agricultural Sciences. 2017; 62(1): 113–120.</w:t>
      </w:r>
    </w:p>
    <w:p w14:paraId="5EC4484E" w14:textId="77777777" w:rsidR="000F4F18" w:rsidRDefault="000F4F18">
      <w:pPr>
        <w:jc w:val="both"/>
        <w:rPr>
          <w:rFonts w:ascii="Times New Roman" w:hAnsi="Times New Roman" w:cs="Times New Roman"/>
          <w:sz w:val="24"/>
          <w:szCs w:val="24"/>
        </w:rPr>
      </w:pPr>
    </w:p>
    <w:p w14:paraId="2B16CE20"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Sui </w:t>
      </w:r>
      <w:proofErr w:type="spellStart"/>
      <w:r>
        <w:rPr>
          <w:rFonts w:ascii="Times New Roman" w:hAnsi="Times New Roman" w:cs="Times New Roman"/>
          <w:sz w:val="24"/>
          <w:szCs w:val="24"/>
        </w:rPr>
        <w:t>Pengxiang</w:t>
      </w:r>
      <w:proofErr w:type="spellEnd"/>
      <w:r>
        <w:rPr>
          <w:rFonts w:ascii="Times New Roman" w:hAnsi="Times New Roman" w:cs="Times New Roman"/>
          <w:sz w:val="24"/>
          <w:szCs w:val="24"/>
        </w:rPr>
        <w:t xml:space="preserve">, Tian Ping, Lian </w:t>
      </w:r>
      <w:proofErr w:type="spellStart"/>
      <w:r>
        <w:rPr>
          <w:rFonts w:ascii="Times New Roman" w:hAnsi="Times New Roman" w:cs="Times New Roman"/>
          <w:sz w:val="24"/>
          <w:szCs w:val="24"/>
        </w:rPr>
        <w:t>Hongli</w:t>
      </w:r>
      <w:proofErr w:type="spellEnd"/>
      <w:r>
        <w:rPr>
          <w:rFonts w:ascii="Times New Roman" w:hAnsi="Times New Roman" w:cs="Times New Roman"/>
          <w:sz w:val="24"/>
          <w:szCs w:val="24"/>
        </w:rPr>
        <w:t xml:space="preserve">, Wang </w:t>
      </w:r>
      <w:proofErr w:type="spellStart"/>
      <w:r>
        <w:rPr>
          <w:rFonts w:ascii="Times New Roman" w:hAnsi="Times New Roman" w:cs="Times New Roman"/>
          <w:sz w:val="24"/>
          <w:szCs w:val="24"/>
        </w:rPr>
        <w:t>Zhengyu</w:t>
      </w:r>
      <w:proofErr w:type="spellEnd"/>
      <w:r>
        <w:rPr>
          <w:rFonts w:ascii="Times New Roman" w:hAnsi="Times New Roman" w:cs="Times New Roman"/>
          <w:sz w:val="24"/>
          <w:szCs w:val="24"/>
        </w:rPr>
        <w:t xml:space="preserve">, Ma Ziqi, Qi Hua, Mei Nan, Sun Yue, Wang </w:t>
      </w:r>
      <w:proofErr w:type="spellStart"/>
      <w:r>
        <w:rPr>
          <w:rFonts w:ascii="Times New Roman" w:hAnsi="Times New Roman" w:cs="Times New Roman"/>
          <w:sz w:val="24"/>
          <w:szCs w:val="24"/>
        </w:rPr>
        <w:t>Yingya</w:t>
      </w:r>
      <w:proofErr w:type="spellEnd"/>
      <w:r>
        <w:rPr>
          <w:rFonts w:ascii="Times New Roman" w:hAnsi="Times New Roman" w:cs="Times New Roman"/>
          <w:sz w:val="24"/>
          <w:szCs w:val="24"/>
        </w:rPr>
        <w:t xml:space="preserve">, Su Yehan, Meng </w:t>
      </w:r>
      <w:proofErr w:type="spellStart"/>
      <w:r>
        <w:rPr>
          <w:rFonts w:ascii="Times New Roman" w:hAnsi="Times New Roman" w:cs="Times New Roman"/>
          <w:sz w:val="24"/>
          <w:szCs w:val="24"/>
        </w:rPr>
        <w:t>Guangxin</w:t>
      </w:r>
      <w:proofErr w:type="spellEnd"/>
      <w:r>
        <w:rPr>
          <w:rFonts w:ascii="Times New Roman" w:hAnsi="Times New Roman" w:cs="Times New Roman"/>
          <w:sz w:val="24"/>
          <w:szCs w:val="24"/>
        </w:rPr>
        <w:t xml:space="preserve">, Jiang Ying. Straw Incorporation Management Affects Maize Grain Yield through Regulating Nitrogen Uptake, Water Use Efficiency, and Root Distribution. Agronomy. 2020; 10(3): 324–328. </w:t>
      </w:r>
    </w:p>
    <w:p w14:paraId="24EE69C8" w14:textId="77777777" w:rsidR="000F4F18" w:rsidRDefault="000F4F18">
      <w:pPr>
        <w:jc w:val="both"/>
        <w:rPr>
          <w:rFonts w:ascii="Times New Roman" w:hAnsi="Times New Roman" w:cs="Times New Roman"/>
          <w:sz w:val="24"/>
          <w:szCs w:val="24"/>
        </w:rPr>
      </w:pPr>
    </w:p>
    <w:p w14:paraId="695CF46C"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Zhang J, Li W, Zhou Y, Ding Y, Xu L, Jiang Y, and Li G. Long term straw incorporation increases rice yield stability under high fertilization level conditions in the rice–wheat system. The Crop Journal. 2021b; 2214-2220.</w:t>
      </w:r>
    </w:p>
    <w:p w14:paraId="2E19BA1D" w14:textId="77777777" w:rsidR="000F4F18" w:rsidRDefault="000F4F18">
      <w:pPr>
        <w:jc w:val="both"/>
        <w:rPr>
          <w:rFonts w:ascii="Times New Roman" w:hAnsi="Times New Roman" w:cs="Times New Roman"/>
          <w:sz w:val="24"/>
          <w:szCs w:val="24"/>
        </w:rPr>
      </w:pPr>
    </w:p>
    <w:p w14:paraId="2C05AD13"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Anil K, </w:t>
      </w:r>
      <w:proofErr w:type="spellStart"/>
      <w:r>
        <w:rPr>
          <w:rFonts w:ascii="Times New Roman" w:hAnsi="Times New Roman" w:cs="Times New Roman"/>
          <w:sz w:val="24"/>
          <w:szCs w:val="24"/>
        </w:rPr>
        <w:t>Yakadri</w:t>
      </w:r>
      <w:proofErr w:type="spellEnd"/>
      <w:r>
        <w:rPr>
          <w:rFonts w:ascii="Times New Roman" w:hAnsi="Times New Roman" w:cs="Times New Roman"/>
          <w:sz w:val="24"/>
          <w:szCs w:val="24"/>
        </w:rPr>
        <w:t xml:space="preserve"> M and Jayasree G. Influence of Nitrogen Levels and Times of Application on Growth Parameters of Aerobic Rice. </w:t>
      </w:r>
      <w:proofErr w:type="spellStart"/>
      <w:r>
        <w:rPr>
          <w:rFonts w:ascii="Times New Roman" w:hAnsi="Times New Roman" w:cs="Times New Roman"/>
          <w:sz w:val="24"/>
          <w:szCs w:val="24"/>
        </w:rPr>
        <w:t>Int.J</w:t>
      </w:r>
      <w:proofErr w:type="spellEnd"/>
      <w:r>
        <w:rPr>
          <w:rFonts w:ascii="Times New Roman" w:hAnsi="Times New Roman" w:cs="Times New Roman"/>
          <w:sz w:val="24"/>
          <w:szCs w:val="24"/>
        </w:rPr>
        <w:t xml:space="preserve">. Curr.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App. </w:t>
      </w:r>
      <w:r>
        <w:rPr>
          <w:rFonts w:ascii="Times New Roman" w:hAnsi="Times New Roman" w:cs="Times New Roman"/>
          <w:sz w:val="24"/>
          <w:szCs w:val="24"/>
        </w:rPr>
        <w:tab/>
        <w:t xml:space="preserve">Sci. 2018; 7(5): 1525-1529. </w:t>
      </w:r>
    </w:p>
    <w:p w14:paraId="70CD70C4" w14:textId="77777777" w:rsidR="000F4F18" w:rsidRDefault="000F4F18">
      <w:pPr>
        <w:jc w:val="both"/>
        <w:rPr>
          <w:rFonts w:ascii="Times New Roman" w:hAnsi="Times New Roman" w:cs="Times New Roman"/>
          <w:sz w:val="24"/>
          <w:szCs w:val="24"/>
        </w:rPr>
      </w:pPr>
    </w:p>
    <w:p w14:paraId="146BF841"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Singh RK, Sharma GK, Kumar P, Singh SK and Singh R.  Effect of crop residues management on soil properties and crop productivity of rice-wheat system in </w:t>
      </w:r>
      <w:proofErr w:type="spellStart"/>
      <w:r>
        <w:rPr>
          <w:rFonts w:ascii="Times New Roman" w:hAnsi="Times New Roman" w:cs="Times New Roman"/>
          <w:sz w:val="24"/>
          <w:szCs w:val="24"/>
        </w:rPr>
        <w:t>inceptisols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Seemanchal</w:t>
      </w:r>
      <w:proofErr w:type="spellEnd"/>
      <w:r>
        <w:rPr>
          <w:rFonts w:ascii="Times New Roman" w:hAnsi="Times New Roman" w:cs="Times New Roman"/>
          <w:sz w:val="24"/>
          <w:szCs w:val="24"/>
        </w:rPr>
        <w:t xml:space="preserve"> region of Bihar. Current Journal of Applied Science and Technology. 2019; 37(6): 1-6.</w:t>
      </w:r>
    </w:p>
    <w:p w14:paraId="0D1FA291" w14:textId="77777777" w:rsidR="000F4F18" w:rsidRDefault="000F4F18">
      <w:pPr>
        <w:jc w:val="both"/>
        <w:rPr>
          <w:rFonts w:ascii="Times New Roman" w:hAnsi="Times New Roman" w:cs="Times New Roman"/>
          <w:sz w:val="24"/>
          <w:szCs w:val="24"/>
        </w:rPr>
      </w:pPr>
    </w:p>
    <w:p w14:paraId="11AC5D0F"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HGCA. Information Sheet 05: Assessing the nutrient content of cereal straw. HGCA, </w:t>
      </w:r>
      <w:r>
        <w:rPr>
          <w:rFonts w:ascii="Times New Roman" w:hAnsi="Times New Roman" w:cs="Times New Roman"/>
          <w:sz w:val="24"/>
          <w:szCs w:val="24"/>
        </w:rPr>
        <w:tab/>
        <w:t>London, 2009.</w:t>
      </w:r>
    </w:p>
    <w:p w14:paraId="1C7ACDC3" w14:textId="77777777" w:rsidR="000F4F18" w:rsidRDefault="000F4F18">
      <w:pPr>
        <w:jc w:val="both"/>
        <w:rPr>
          <w:rFonts w:ascii="Times New Roman" w:hAnsi="Times New Roman" w:cs="Times New Roman"/>
          <w:sz w:val="24"/>
          <w:szCs w:val="24"/>
        </w:rPr>
      </w:pPr>
    </w:p>
    <w:p w14:paraId="2E3465FE"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Abbasi MK, Mushtaq A and Tahir MM. Cumulative effects of white clover residues on the changes in soil properties, nutrient uptake, growth and yield of </w:t>
      </w:r>
      <w:r>
        <w:rPr>
          <w:rFonts w:ascii="Times New Roman" w:hAnsi="Times New Roman" w:cs="Times New Roman"/>
          <w:sz w:val="24"/>
          <w:szCs w:val="24"/>
        </w:rPr>
        <w:tab/>
        <w:t xml:space="preserve">maize crop in the sub-humid hilly region of Azad Jammu and Kashmir Pakistan. African Journal of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2009; 8(10): 2184-2194.</w:t>
      </w:r>
    </w:p>
    <w:p w14:paraId="2B3984EF" w14:textId="77777777" w:rsidR="000F4F18" w:rsidRDefault="000F4F18">
      <w:pPr>
        <w:jc w:val="both"/>
        <w:rPr>
          <w:rFonts w:ascii="Times New Roman" w:hAnsi="Times New Roman" w:cs="Times New Roman"/>
          <w:sz w:val="24"/>
          <w:szCs w:val="24"/>
        </w:rPr>
      </w:pPr>
    </w:p>
    <w:p w14:paraId="58AD9F7C"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Parihar CM, Jat SL, Singh AK, Kumar RS, Hooda KS, </w:t>
      </w:r>
      <w:proofErr w:type="spellStart"/>
      <w:r>
        <w:rPr>
          <w:rFonts w:ascii="Times New Roman" w:hAnsi="Times New Roman" w:cs="Times New Roman"/>
          <w:sz w:val="24"/>
          <w:szCs w:val="24"/>
        </w:rPr>
        <w:t>Chikkappa</w:t>
      </w:r>
      <w:proofErr w:type="spellEnd"/>
      <w:r>
        <w:rPr>
          <w:rFonts w:ascii="Times New Roman" w:hAnsi="Times New Roman" w:cs="Times New Roman"/>
          <w:sz w:val="24"/>
          <w:szCs w:val="24"/>
        </w:rPr>
        <w:t xml:space="preserve"> GK and Singh DK. 2011. Maize production technologies in India.</w:t>
      </w:r>
    </w:p>
    <w:p w14:paraId="17CC5003" w14:textId="77777777" w:rsidR="000F4F18" w:rsidRDefault="000F4F18">
      <w:pPr>
        <w:jc w:val="both"/>
        <w:rPr>
          <w:rFonts w:ascii="Times New Roman" w:hAnsi="Times New Roman" w:cs="Times New Roman"/>
          <w:sz w:val="24"/>
          <w:szCs w:val="24"/>
        </w:rPr>
      </w:pPr>
    </w:p>
    <w:p w14:paraId="14262F27" w14:textId="77777777" w:rsidR="000F4F18"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Murdia</w:t>
      </w:r>
      <w:proofErr w:type="spellEnd"/>
      <w:r>
        <w:rPr>
          <w:rFonts w:ascii="Times New Roman" w:hAnsi="Times New Roman" w:cs="Times New Roman"/>
          <w:sz w:val="24"/>
          <w:szCs w:val="24"/>
        </w:rPr>
        <w:t xml:space="preserve"> LK, Wadhwani R, Wadhawan N, Bajpai P and Shekhawat S.  Maize utilization in India: an overview. American Journal of Food and Nutrition. 2016; 4(6): 169- 176.</w:t>
      </w:r>
    </w:p>
    <w:p w14:paraId="17EB9727" w14:textId="77777777" w:rsidR="000F4F18" w:rsidRDefault="000F4F18">
      <w:pPr>
        <w:jc w:val="both"/>
        <w:rPr>
          <w:rFonts w:ascii="Times New Roman" w:hAnsi="Times New Roman" w:cs="Times New Roman"/>
          <w:sz w:val="24"/>
          <w:szCs w:val="24"/>
        </w:rPr>
      </w:pPr>
    </w:p>
    <w:p w14:paraId="44127E8C" w14:textId="77777777" w:rsidR="000F4F18" w:rsidRDefault="00000000">
      <w:pPr>
        <w:jc w:val="both"/>
        <w:rPr>
          <w:rFonts w:ascii="Times New Roman" w:hAnsi="Times New Roman" w:cs="Times New Roman"/>
          <w:sz w:val="24"/>
          <w:szCs w:val="24"/>
        </w:rPr>
      </w:pPr>
      <w:r>
        <w:rPr>
          <w:rFonts w:ascii="Times New Roman" w:hAnsi="Times New Roman" w:cs="Times New Roman"/>
          <w:sz w:val="24"/>
          <w:szCs w:val="24"/>
        </w:rPr>
        <w:t>Maurya RN, Verma VK, Singh UP and Kumar R. Response of mulching and nutrient management practices yield under different cropping system. Journal of Pharmacognosy and Phytochemistry. 2020; 9(6): 1589-1591.</w:t>
      </w:r>
    </w:p>
    <w:p w14:paraId="148D905C" w14:textId="77777777" w:rsidR="000F4F18"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Vishuddha</w:t>
      </w:r>
      <w:proofErr w:type="spellEnd"/>
      <w:r>
        <w:rPr>
          <w:rFonts w:ascii="Times New Roman" w:hAnsi="Times New Roman" w:cs="Times New Roman"/>
          <w:sz w:val="24"/>
          <w:szCs w:val="24"/>
        </w:rPr>
        <w:t xml:space="preserve"> N, Rajesh K, </w:t>
      </w:r>
      <w:proofErr w:type="spellStart"/>
      <w:r>
        <w:rPr>
          <w:rFonts w:ascii="Times New Roman" w:hAnsi="Times New Roman" w:cs="Times New Roman"/>
          <w:sz w:val="24"/>
          <w:szCs w:val="24"/>
        </w:rPr>
        <w:t>Doharey</w:t>
      </w:r>
      <w:proofErr w:type="spellEnd"/>
      <w:r>
        <w:rPr>
          <w:rFonts w:ascii="Times New Roman" w:hAnsi="Times New Roman" w:cs="Times New Roman"/>
          <w:sz w:val="24"/>
          <w:szCs w:val="24"/>
        </w:rPr>
        <w:t xml:space="preserve"> RK and Vema SK. Maize (</w:t>
      </w:r>
      <w:proofErr w:type="spellStart"/>
      <w:r>
        <w:rPr>
          <w:rFonts w:ascii="Times New Roman" w:hAnsi="Times New Roman" w:cs="Times New Roman"/>
          <w:sz w:val="24"/>
          <w:szCs w:val="24"/>
        </w:rPr>
        <w:t>Zea</w:t>
      </w:r>
      <w:proofErr w:type="spellEnd"/>
      <w:r>
        <w:rPr>
          <w:rFonts w:ascii="Times New Roman" w:hAnsi="Times New Roman" w:cs="Times New Roman"/>
          <w:sz w:val="24"/>
          <w:szCs w:val="24"/>
        </w:rPr>
        <w:t xml:space="preserve"> mays L.) Crop at Various Stages of Growth in Rabi Season as Influenced by Varieties, Plant Geometry and Nutrient Management. Int.J.Curr.Microbiol.App.Sci.</w:t>
      </w:r>
      <w:proofErr w:type="gramStart"/>
      <w:r>
        <w:rPr>
          <w:rFonts w:ascii="Times New Roman" w:hAnsi="Times New Roman" w:cs="Times New Roman"/>
          <w:sz w:val="24"/>
          <w:szCs w:val="24"/>
        </w:rPr>
        <w:t>2018;  7</w:t>
      </w:r>
      <w:proofErr w:type="gramEnd"/>
      <w:r>
        <w:rPr>
          <w:rFonts w:ascii="Times New Roman" w:hAnsi="Times New Roman" w:cs="Times New Roman"/>
          <w:sz w:val="24"/>
          <w:szCs w:val="24"/>
        </w:rPr>
        <w:t>: 989-997.</w:t>
      </w:r>
    </w:p>
    <w:p w14:paraId="15E7E88D" w14:textId="77777777" w:rsidR="000F4F18" w:rsidRDefault="000F4F18">
      <w:pPr>
        <w:pStyle w:val="BodyText"/>
        <w:spacing w:before="240"/>
        <w:ind w:right="-1"/>
        <w:jc w:val="both"/>
      </w:pPr>
    </w:p>
    <w:sectPr w:rsidR="000F4F18">
      <w:pgSz w:w="11906" w:h="16838"/>
      <w:pgMar w:top="1134" w:right="1134" w:bottom="1134" w:left="2268"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IDFon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F18"/>
    <w:rsid w:val="000F4F18"/>
    <w:rsid w:val="00152FA0"/>
    <w:rsid w:val="002344E2"/>
    <w:rsid w:val="00562A94"/>
    <w:rsid w:val="00632BF7"/>
    <w:rsid w:val="0067092F"/>
    <w:rsid w:val="008868E5"/>
    <w:rsid w:val="014D6DB0"/>
    <w:rsid w:val="028D514D"/>
    <w:rsid w:val="036A2D5B"/>
    <w:rsid w:val="03E85174"/>
    <w:rsid w:val="04307DED"/>
    <w:rsid w:val="04477A12"/>
    <w:rsid w:val="06A81AFB"/>
    <w:rsid w:val="08B30462"/>
    <w:rsid w:val="096473F5"/>
    <w:rsid w:val="0AA67BB0"/>
    <w:rsid w:val="0C19445F"/>
    <w:rsid w:val="0CE67036"/>
    <w:rsid w:val="109777C7"/>
    <w:rsid w:val="10D53821"/>
    <w:rsid w:val="118A0054"/>
    <w:rsid w:val="11B529FF"/>
    <w:rsid w:val="11ED44F6"/>
    <w:rsid w:val="132809FA"/>
    <w:rsid w:val="145C4A91"/>
    <w:rsid w:val="148B3EC5"/>
    <w:rsid w:val="15574892"/>
    <w:rsid w:val="15CE307A"/>
    <w:rsid w:val="164D383B"/>
    <w:rsid w:val="185660F9"/>
    <w:rsid w:val="19211496"/>
    <w:rsid w:val="1A693A95"/>
    <w:rsid w:val="1AB25F58"/>
    <w:rsid w:val="1B1501FB"/>
    <w:rsid w:val="1BA13662"/>
    <w:rsid w:val="1C5B55C4"/>
    <w:rsid w:val="1C9F5B04"/>
    <w:rsid w:val="1DDF45B0"/>
    <w:rsid w:val="1F2567A7"/>
    <w:rsid w:val="1F2B4DC2"/>
    <w:rsid w:val="1F304B38"/>
    <w:rsid w:val="1FDC4C51"/>
    <w:rsid w:val="20B758B9"/>
    <w:rsid w:val="21B45B5C"/>
    <w:rsid w:val="21DC7625"/>
    <w:rsid w:val="21FC6E59"/>
    <w:rsid w:val="2217457B"/>
    <w:rsid w:val="22AF59F3"/>
    <w:rsid w:val="23454C91"/>
    <w:rsid w:val="24A274A8"/>
    <w:rsid w:val="258D2929"/>
    <w:rsid w:val="27370766"/>
    <w:rsid w:val="27C15907"/>
    <w:rsid w:val="286F7801"/>
    <w:rsid w:val="28DF529E"/>
    <w:rsid w:val="29765412"/>
    <w:rsid w:val="2B264AAA"/>
    <w:rsid w:val="2BC60DCE"/>
    <w:rsid w:val="2C42462B"/>
    <w:rsid w:val="2DBD6096"/>
    <w:rsid w:val="2F697F69"/>
    <w:rsid w:val="303A3EAC"/>
    <w:rsid w:val="31B3437D"/>
    <w:rsid w:val="32366270"/>
    <w:rsid w:val="3351443E"/>
    <w:rsid w:val="33733938"/>
    <w:rsid w:val="33AA3BD3"/>
    <w:rsid w:val="33B40C5F"/>
    <w:rsid w:val="3426434C"/>
    <w:rsid w:val="348B11E5"/>
    <w:rsid w:val="350224CB"/>
    <w:rsid w:val="36422592"/>
    <w:rsid w:val="36E453F0"/>
    <w:rsid w:val="38735D2A"/>
    <w:rsid w:val="38C304D4"/>
    <w:rsid w:val="393B7CF1"/>
    <w:rsid w:val="3998023F"/>
    <w:rsid w:val="399A6E11"/>
    <w:rsid w:val="3B6F7C91"/>
    <w:rsid w:val="3E2A694D"/>
    <w:rsid w:val="3E534551"/>
    <w:rsid w:val="3EDD0C32"/>
    <w:rsid w:val="3F094F7A"/>
    <w:rsid w:val="3F3755CA"/>
    <w:rsid w:val="3FB83E19"/>
    <w:rsid w:val="41971054"/>
    <w:rsid w:val="41A448BE"/>
    <w:rsid w:val="445C2059"/>
    <w:rsid w:val="445C7035"/>
    <w:rsid w:val="45390FA1"/>
    <w:rsid w:val="45B914F0"/>
    <w:rsid w:val="47FD0EFF"/>
    <w:rsid w:val="480F5247"/>
    <w:rsid w:val="48945B7D"/>
    <w:rsid w:val="4A0D6E52"/>
    <w:rsid w:val="4A706FB0"/>
    <w:rsid w:val="4B94388F"/>
    <w:rsid w:val="4BDA0101"/>
    <w:rsid w:val="4C5B1FD3"/>
    <w:rsid w:val="4D567C6D"/>
    <w:rsid w:val="4DEC4CE8"/>
    <w:rsid w:val="4F082F58"/>
    <w:rsid w:val="4F52614B"/>
    <w:rsid w:val="50F85BE5"/>
    <w:rsid w:val="53D0698E"/>
    <w:rsid w:val="5431399A"/>
    <w:rsid w:val="5703744E"/>
    <w:rsid w:val="58424623"/>
    <w:rsid w:val="5E8573E2"/>
    <w:rsid w:val="5E9B1744"/>
    <w:rsid w:val="604B3689"/>
    <w:rsid w:val="61FE6552"/>
    <w:rsid w:val="646002BB"/>
    <w:rsid w:val="64E35011"/>
    <w:rsid w:val="664651AE"/>
    <w:rsid w:val="679855F8"/>
    <w:rsid w:val="6842701C"/>
    <w:rsid w:val="69482CC7"/>
    <w:rsid w:val="697E571F"/>
    <w:rsid w:val="6D465AD5"/>
    <w:rsid w:val="6E2971A5"/>
    <w:rsid w:val="6F7C56F5"/>
    <w:rsid w:val="6F973D20"/>
    <w:rsid w:val="704A1D0F"/>
    <w:rsid w:val="70D20225"/>
    <w:rsid w:val="7168781F"/>
    <w:rsid w:val="725B7A5C"/>
    <w:rsid w:val="73225787"/>
    <w:rsid w:val="76BA05D5"/>
    <w:rsid w:val="76C30EE4"/>
    <w:rsid w:val="77E77BEE"/>
    <w:rsid w:val="78F63C7D"/>
    <w:rsid w:val="798C754E"/>
    <w:rsid w:val="7ADC7DA0"/>
    <w:rsid w:val="7C5232BC"/>
    <w:rsid w:val="7D564FB1"/>
    <w:rsid w:val="7DFE2E40"/>
    <w:rsid w:val="7F56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39C87"/>
  <w15:docId w15:val="{C33ED694-A014-479D-AAD8-2D901874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pPr>
      <w:widowControl w:val="0"/>
      <w:autoSpaceDE w:val="0"/>
      <w:autoSpaceDN w:val="0"/>
    </w:pPr>
    <w:rPr>
      <w:rFonts w:ascii="Times New Roman" w:eastAsia="Times New Roman" w:hAnsi="Times New Roman" w:cs="Times New Roman"/>
      <w:sz w:val="24"/>
      <w:szCs w:val="24"/>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Pr>
      <w:rFonts w:ascii="Calibri" w:eastAsia="DengXian" w:hAnsi="Calibri"/>
      <w:lang w:eastAsia="zh-CN"/>
    </w:rPr>
  </w:style>
  <w:style w:type="paragraph" w:customStyle="1" w:styleId="Default">
    <w:name w:val="Default"/>
    <w:autoRedefine/>
    <w:qFormat/>
    <w:pPr>
      <w:autoSpaceDE w:val="0"/>
      <w:autoSpaceDN w:val="0"/>
      <w:adjustRightInd w:val="0"/>
    </w:pPr>
    <w:rPr>
      <w:rFonts w:eastAsiaTheme="minorHAnsi"/>
      <w:color w:val="000000"/>
      <w:sz w:val="24"/>
      <w:szCs w:val="24"/>
      <w:lang w:val="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92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920">
                <a:solidFill>
                  <a:srgbClr val="C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Fig. 1. Grain and stover yield in maize (kg ha</a:t>
            </a:r>
            <a:r>
              <a:rPr lang="en-IN" sz="1920" baseline="30000">
                <a:solidFill>
                  <a:srgbClr val="C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-1</a:t>
            </a:r>
            <a:r>
              <a:rPr lang="en-IN" sz="1920">
                <a:solidFill>
                  <a:srgbClr val="C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t>
            </a:r>
          </a:p>
        </c:rich>
      </c:tx>
      <c:layout>
        <c:manualLayout>
          <c:xMode val="edge"/>
          <c:yMode val="edge"/>
          <c:x val="0.248278045651912"/>
          <c:y val="0.93435922096657897"/>
        </c:manualLayout>
      </c:layout>
      <c:overlay val="0"/>
      <c:spPr>
        <a:noFill/>
        <a:ln>
          <a:noFill/>
        </a:ln>
        <a:effectLst/>
      </c:spPr>
      <c:txPr>
        <a:bodyPr rot="0" spcFirstLastPara="0" vertOverflow="ellipsis" vert="horz" wrap="square" anchor="ctr" anchorCtr="1"/>
        <a:lstStyle/>
        <a:p>
          <a:pPr defTabSz="914400">
            <a:defRPr lang="en-US" sz="192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115198191196213"/>
          <c:y val="0.11786600496277901"/>
          <c:w val="0.86862149367625197"/>
          <c:h val="0.56831265508684903"/>
        </c:manualLayout>
      </c:layout>
      <c:barChart>
        <c:barDir val="col"/>
        <c:grouping val="clustered"/>
        <c:varyColors val="0"/>
        <c:ser>
          <c:idx val="0"/>
          <c:order val="0"/>
          <c:tx>
            <c:strRef>
              <c:f>'[graphs.xlsx]GY SY maize'!$C$3</c:f>
              <c:strCache>
                <c:ptCount val="1"/>
                <c:pt idx="0">
                  <c:v>Grain yield</c:v>
                </c:pt>
              </c:strCache>
            </c:strRef>
          </c:tx>
          <c:spPr>
            <a:solidFill>
              <a:schemeClr val="accent1"/>
            </a:solidFill>
            <a:ln>
              <a:noFill/>
            </a:ln>
            <a:effectLst/>
          </c:spPr>
          <c:invertIfNegative val="0"/>
          <c:cat>
            <c:strRef>
              <c:f>'[graphs.xlsx]GY SY maize'!$B$4:$B$13</c:f>
              <c:strCache>
                <c:ptCount val="10"/>
                <c:pt idx="0">
                  <c:v>Burning</c:v>
                </c:pt>
                <c:pt idx="1">
                  <c:v>Incorporation</c:v>
                </c:pt>
                <c:pt idx="2">
                  <c:v>CR</c:v>
                </c:pt>
                <c:pt idx="4">
                  <c:v>T1</c:v>
                </c:pt>
                <c:pt idx="5">
                  <c:v>T2</c:v>
                </c:pt>
                <c:pt idx="6">
                  <c:v>T3</c:v>
                </c:pt>
                <c:pt idx="7">
                  <c:v>T4</c:v>
                </c:pt>
                <c:pt idx="8">
                  <c:v>T5</c:v>
                </c:pt>
                <c:pt idx="9">
                  <c:v>T6</c:v>
                </c:pt>
              </c:strCache>
            </c:strRef>
          </c:cat>
          <c:val>
            <c:numRef>
              <c:f>'[graphs.xlsx]GY SY maize'!$C$4:$C$13</c:f>
              <c:numCache>
                <c:formatCode>General</c:formatCode>
                <c:ptCount val="10"/>
                <c:pt idx="0">
                  <c:v>8089.52</c:v>
                </c:pt>
                <c:pt idx="1">
                  <c:v>8266.66</c:v>
                </c:pt>
                <c:pt idx="2">
                  <c:v>7639.52</c:v>
                </c:pt>
                <c:pt idx="4">
                  <c:v>7399.56</c:v>
                </c:pt>
                <c:pt idx="5">
                  <c:v>7664.28</c:v>
                </c:pt>
                <c:pt idx="6">
                  <c:v>7896.92</c:v>
                </c:pt>
                <c:pt idx="7">
                  <c:v>8138.78</c:v>
                </c:pt>
                <c:pt idx="8">
                  <c:v>8362.15</c:v>
                </c:pt>
                <c:pt idx="9">
                  <c:v>8529.7000000000007</c:v>
                </c:pt>
              </c:numCache>
            </c:numRef>
          </c:val>
          <c:extLst>
            <c:ext xmlns:c16="http://schemas.microsoft.com/office/drawing/2014/chart" uri="{C3380CC4-5D6E-409C-BE32-E72D297353CC}">
              <c16:uniqueId val="{00000000-CE06-4E74-B0DD-CE1177CBCACA}"/>
            </c:ext>
          </c:extLst>
        </c:ser>
        <c:ser>
          <c:idx val="1"/>
          <c:order val="1"/>
          <c:tx>
            <c:strRef>
              <c:f>'[graphs.xlsx]GY SY maize'!$D$3</c:f>
              <c:strCache>
                <c:ptCount val="1"/>
                <c:pt idx="0">
                  <c:v>Straw yield</c:v>
                </c:pt>
              </c:strCache>
            </c:strRef>
          </c:tx>
          <c:spPr>
            <a:solidFill>
              <a:schemeClr val="accent2"/>
            </a:solidFill>
            <a:ln>
              <a:noFill/>
            </a:ln>
            <a:effectLst/>
          </c:spPr>
          <c:invertIfNegative val="0"/>
          <c:cat>
            <c:strRef>
              <c:f>'[graphs.xlsx]GY SY maize'!$B$4:$B$13</c:f>
              <c:strCache>
                <c:ptCount val="10"/>
                <c:pt idx="0">
                  <c:v>Burning</c:v>
                </c:pt>
                <c:pt idx="1">
                  <c:v>Incorporation</c:v>
                </c:pt>
                <c:pt idx="2">
                  <c:v>CR</c:v>
                </c:pt>
                <c:pt idx="4">
                  <c:v>T1</c:v>
                </c:pt>
                <c:pt idx="5">
                  <c:v>T2</c:v>
                </c:pt>
                <c:pt idx="6">
                  <c:v>T3</c:v>
                </c:pt>
                <c:pt idx="7">
                  <c:v>T4</c:v>
                </c:pt>
                <c:pt idx="8">
                  <c:v>T5</c:v>
                </c:pt>
                <c:pt idx="9">
                  <c:v>T6</c:v>
                </c:pt>
              </c:strCache>
            </c:strRef>
          </c:cat>
          <c:val>
            <c:numRef>
              <c:f>'[graphs.xlsx]GY SY maize'!$D$4:$D$13</c:f>
              <c:numCache>
                <c:formatCode>General</c:formatCode>
                <c:ptCount val="10"/>
                <c:pt idx="0">
                  <c:v>10098.209999999999</c:v>
                </c:pt>
                <c:pt idx="1">
                  <c:v>10513.69</c:v>
                </c:pt>
                <c:pt idx="2">
                  <c:v>9400.3799999999992</c:v>
                </c:pt>
                <c:pt idx="4">
                  <c:v>9281.16</c:v>
                </c:pt>
                <c:pt idx="5">
                  <c:v>9700.83</c:v>
                </c:pt>
                <c:pt idx="6">
                  <c:v>9881.3700000000008</c:v>
                </c:pt>
                <c:pt idx="7">
                  <c:v>10186.17</c:v>
                </c:pt>
                <c:pt idx="8">
                  <c:v>10396.98</c:v>
                </c:pt>
                <c:pt idx="9">
                  <c:v>10578.05</c:v>
                </c:pt>
              </c:numCache>
            </c:numRef>
          </c:val>
          <c:extLst>
            <c:ext xmlns:c16="http://schemas.microsoft.com/office/drawing/2014/chart" uri="{C3380CC4-5D6E-409C-BE32-E72D297353CC}">
              <c16:uniqueId val="{00000001-CE06-4E74-B0DD-CE1177CBCACA}"/>
            </c:ext>
          </c:extLst>
        </c:ser>
        <c:dLbls>
          <c:showLegendKey val="0"/>
          <c:showVal val="0"/>
          <c:showCatName val="0"/>
          <c:showSerName val="0"/>
          <c:showPercent val="0"/>
          <c:showBubbleSize val="0"/>
        </c:dLbls>
        <c:gapWidth val="246"/>
        <c:overlap val="-28"/>
        <c:axId val="204164846"/>
        <c:axId val="763382115"/>
      </c:barChart>
      <c:catAx>
        <c:axId val="20416484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6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63382115"/>
        <c:crosses val="autoZero"/>
        <c:auto val="1"/>
        <c:lblAlgn val="ctr"/>
        <c:lblOffset val="100"/>
        <c:noMultiLvlLbl val="0"/>
      </c:catAx>
      <c:valAx>
        <c:axId val="763382115"/>
        <c:scaling>
          <c:orientation val="minMax"/>
        </c:scaling>
        <c:delete val="0"/>
        <c:axPos val="l"/>
        <c:title>
          <c:tx>
            <c:rich>
              <a:bodyPr rot="-5400000" spcFirstLastPara="0" vertOverflow="ellipsis" vert="horz" wrap="square" anchor="ctr" anchorCtr="1"/>
              <a:lstStyle/>
              <a:p>
                <a:pPr defTabSz="914400">
                  <a:defRPr lang="en-US" sz="16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b="1">
                    <a:solidFill>
                      <a:srgbClr val="C00000"/>
                    </a:solidFill>
                  </a:rPr>
                  <a:t>Grain and stover yield (kg ha</a:t>
                </a:r>
                <a:r>
                  <a:rPr lang="en-IN" b="1" baseline="30000">
                    <a:solidFill>
                      <a:srgbClr val="C00000"/>
                    </a:solidFill>
                  </a:rPr>
                  <a:t>-1</a:t>
                </a:r>
                <a:r>
                  <a:rPr lang="en-IN" b="1">
                    <a:solidFill>
                      <a:srgbClr val="C00000"/>
                    </a:solidFill>
                  </a:rPr>
                  <a:t>)</a:t>
                </a:r>
              </a:p>
            </c:rich>
          </c:tx>
          <c:layout>
            <c:manualLayout>
              <c:xMode val="edge"/>
              <c:yMode val="edge"/>
              <c:x val="4.5926658658941603E-3"/>
              <c:y val="0.15084367245657601"/>
            </c:manualLayout>
          </c:layout>
          <c:overlay val="0"/>
          <c:spPr>
            <a:noFill/>
            <a:ln>
              <a:noFill/>
            </a:ln>
            <a:effectLst/>
          </c:spPr>
          <c:txPr>
            <a:bodyPr rot="-5400000" spcFirstLastPara="0" vertOverflow="ellipsis" vert="horz" wrap="square" anchor="ctr" anchorCtr="1"/>
            <a:lstStyle/>
            <a:p>
              <a:pPr defTabSz="914400">
                <a:defRPr lang="en-US" sz="16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6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0416484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6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6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26278752478274398"/>
          <c:y val="0.83633892313713898"/>
          <c:w val="0.544078947368421"/>
          <c:h val="7.7546296296296294E-2"/>
        </c:manualLayout>
      </c:layout>
      <c:overlay val="0"/>
      <c:spPr>
        <a:noFill/>
        <a:ln>
          <a:noFill/>
        </a:ln>
        <a:effectLst/>
      </c:spPr>
      <c:txPr>
        <a:bodyPr rot="0" spcFirstLastPara="0" vertOverflow="ellipsis" vert="horz" wrap="square" anchor="ctr" anchorCtr="1"/>
        <a:lstStyle/>
        <a:p>
          <a:pPr>
            <a:defRPr lang="en-US" sz="16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6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2498</Words>
  <Characters>14243</Characters>
  <Application>Microsoft Office Word</Application>
  <DocSecurity>0</DocSecurity>
  <Lines>118</Lines>
  <Paragraphs>33</Paragraphs>
  <ScaleCrop>false</ScaleCrop>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006</cp:lastModifiedBy>
  <cp:revision>3</cp:revision>
  <dcterms:created xsi:type="dcterms:W3CDTF">2024-04-23T12:42:00Z</dcterms:created>
  <dcterms:modified xsi:type="dcterms:W3CDTF">2024-05-14T04:48:00Z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B20C44A0213E48FAB94C6D5218E053A2_12</vt:lpwstr>
  </property>
</Properties>
</file>