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EEFA22" w14:textId="4EB1596C" w:rsidR="009C5A8E" w:rsidRDefault="009C5A8E" w:rsidP="001C0F5E">
      <w:pPr>
        <w:ind w:left="142"/>
        <w:jc w:val="right"/>
        <w:rPr>
          <w:rFonts w:asciiTheme="minorBidi" w:hAnsiTheme="minorBidi" w:cstheme="minorBidi"/>
          <w:b/>
          <w:bCs/>
          <w:i/>
          <w:iCs/>
          <w:sz w:val="36"/>
          <w:szCs w:val="36"/>
          <w:u w:val="single"/>
          <w:lang w:val="en-GB"/>
        </w:rPr>
      </w:pPr>
      <w:r w:rsidRPr="009C5A8E">
        <w:rPr>
          <w:rFonts w:asciiTheme="minorBidi" w:hAnsiTheme="minorBidi" w:cstheme="minorBidi"/>
          <w:b/>
          <w:bCs/>
          <w:i/>
          <w:iCs/>
          <w:sz w:val="36"/>
          <w:szCs w:val="36"/>
          <w:u w:val="single"/>
          <w:lang w:val="en-GB"/>
        </w:rPr>
        <w:t>Case report</w:t>
      </w:r>
    </w:p>
    <w:p w14:paraId="533D7788" w14:textId="79079BBF" w:rsidR="001C0F5E" w:rsidRPr="009C5A8E" w:rsidRDefault="001C0F5E" w:rsidP="001C0F5E">
      <w:pPr>
        <w:ind w:left="142"/>
        <w:jc w:val="right"/>
        <w:rPr>
          <w:rFonts w:asciiTheme="minorBidi" w:hAnsiTheme="minorBidi" w:cstheme="minorBidi"/>
          <w:b/>
          <w:bCs/>
          <w:i/>
          <w:iCs/>
          <w:sz w:val="36"/>
          <w:szCs w:val="36"/>
          <w:lang w:val="en-GB"/>
        </w:rPr>
      </w:pPr>
      <w:r w:rsidRPr="009C5A8E">
        <w:rPr>
          <w:rFonts w:asciiTheme="minorBidi" w:hAnsiTheme="minorBidi" w:cstheme="minorBidi"/>
          <w:b/>
          <w:bCs/>
          <w:i/>
          <w:iCs/>
          <w:sz w:val="36"/>
          <w:szCs w:val="36"/>
          <w:lang w:val="en-GB"/>
        </w:rPr>
        <w:t>Isolated splenic hydatid cyst: A rare case report and review of the literature</w:t>
      </w:r>
    </w:p>
    <w:p w14:paraId="2E7A8EFA" w14:textId="77777777" w:rsidR="00A258C3" w:rsidRPr="001C0F5E" w:rsidRDefault="00A258C3" w:rsidP="00441B6F">
      <w:pPr>
        <w:pStyle w:val="Author"/>
        <w:spacing w:line="240" w:lineRule="auto"/>
        <w:jc w:val="both"/>
        <w:rPr>
          <w:rFonts w:ascii="Arial" w:hAnsi="Arial" w:cs="Arial"/>
          <w:sz w:val="36"/>
          <w:lang w:val="en-GB"/>
        </w:rPr>
      </w:pPr>
    </w:p>
    <w:p w14:paraId="4D8DC390" w14:textId="77777777" w:rsidR="002C57D2" w:rsidRPr="00FB3A86" w:rsidRDefault="002C57D2" w:rsidP="0065701C">
      <w:pPr>
        <w:pStyle w:val="Affiliation"/>
        <w:spacing w:after="0" w:line="240" w:lineRule="auto"/>
        <w:jc w:val="both"/>
        <w:rPr>
          <w:rFonts w:ascii="Arial" w:hAnsi="Arial" w:cs="Arial"/>
        </w:rPr>
      </w:pPr>
    </w:p>
    <w:p w14:paraId="529447B3" w14:textId="7D458D6B" w:rsidR="00B01FCD" w:rsidRPr="00FB3A86" w:rsidRDefault="00C97885" w:rsidP="00441B6F">
      <w:pPr>
        <w:pStyle w:val="Copyright"/>
        <w:spacing w:after="0" w:line="240" w:lineRule="auto"/>
        <w:jc w:val="both"/>
        <w:rPr>
          <w:rFonts w:ascii="Arial" w:hAnsi="Arial" w:cs="Arial"/>
        </w:rPr>
        <w:sectPr w:rsidR="00B01FCD" w:rsidRPr="00FB3A86" w:rsidSect="00013226">
          <w:headerReference w:type="even" r:id="rId8"/>
          <w:headerReference w:type="default" r:id="rId9"/>
          <w:headerReference w:type="first" r:id="rId10"/>
          <w:footerReference w:type="first" r:id="rId11"/>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474F431" wp14:editId="2232431E">
                <wp:extent cx="5303520" cy="635"/>
                <wp:effectExtent l="16510" t="17145" r="13970" b="1143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6328A6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" strokeweight="1.5pt">
                <w10:anchorlock/>
              </v:shape>
            </w:pict>
          </mc:Fallback>
        </mc:AlternateContent>
      </w:r>
      <w:r w:rsidR="00FB3A86">
        <w:rPr>
          <w:rFonts w:ascii="Arial" w:hAnsi="Arial" w:cs="Arial"/>
        </w:rPr>
        <w:t>.</w:t>
      </w:r>
    </w:p>
    <w:p w14:paraId="1D8F7672" w14:textId="3EC56EFF"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23BFB3C8"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4F87403D" w14:textId="77777777" w:rsidTr="001E44FE">
        <w:tc>
          <w:tcPr>
            <w:tcW w:w="9576" w:type="dxa"/>
            <w:shd w:val="clear" w:color="auto" w:fill="F2F2F2"/>
          </w:tcPr>
          <w:p w14:paraId="23228A57" w14:textId="77777777" w:rsidR="00505F06" w:rsidRDefault="006864A8" w:rsidP="006864A8">
            <w:pPr>
              <w:ind w:left="142"/>
              <w:rPr>
                <w:lang w:val="en-GB"/>
              </w:rPr>
            </w:pPr>
            <w:r w:rsidRPr="007225C3">
              <w:rPr>
                <w:lang w:val="en-GB"/>
              </w:rPr>
              <w:t xml:space="preserve">The hydatid disease is </w:t>
            </w:r>
            <w:r>
              <w:rPr>
                <w:lang w:val="en-GB"/>
              </w:rPr>
              <w:t xml:space="preserve">a public health problem in </w:t>
            </w:r>
            <w:r w:rsidRPr="007225C3">
              <w:rPr>
                <w:lang w:val="en-GB"/>
              </w:rPr>
              <w:t xml:space="preserve">endemic </w:t>
            </w:r>
            <w:r>
              <w:rPr>
                <w:lang w:val="en-GB"/>
              </w:rPr>
              <w:t xml:space="preserve">countries. </w:t>
            </w:r>
            <w:r w:rsidRPr="007225C3">
              <w:rPr>
                <w:lang w:val="en-GB"/>
              </w:rPr>
              <w:t xml:space="preserve">the liver and lungs </w:t>
            </w:r>
            <w:r>
              <w:rPr>
                <w:lang w:val="en-GB"/>
              </w:rPr>
              <w:t>are</w:t>
            </w:r>
            <w:r w:rsidRPr="007225C3">
              <w:rPr>
                <w:lang w:val="en-GB"/>
              </w:rPr>
              <w:t xml:space="preserve"> the common organs involved, while the spleen is rarely </w:t>
            </w:r>
            <w:r>
              <w:rPr>
                <w:lang w:val="en-GB"/>
              </w:rPr>
              <w:t>involved</w:t>
            </w:r>
            <w:r w:rsidRPr="007225C3">
              <w:rPr>
                <w:lang w:val="en-GB"/>
              </w:rPr>
              <w:t xml:space="preserve">. </w:t>
            </w:r>
            <w:r>
              <w:rPr>
                <w:lang w:val="en-GB"/>
              </w:rPr>
              <w:t>This is a case report of</w:t>
            </w:r>
            <w:r w:rsidRPr="007225C3">
              <w:rPr>
                <w:lang w:val="en-GB"/>
              </w:rPr>
              <w:t xml:space="preserve"> a case of a hydatid cyst of the spleen in a patient of sixty years of age, without any particular history. The </w:t>
            </w:r>
            <w:r>
              <w:rPr>
                <w:lang w:val="en-GB"/>
              </w:rPr>
              <w:t xml:space="preserve">patient presented with </w:t>
            </w:r>
            <w:r w:rsidRPr="007225C3">
              <w:rPr>
                <w:lang w:val="en-GB"/>
              </w:rPr>
              <w:t>symptoms of pain in the left upper quadrant of the abdomen</w:t>
            </w:r>
            <w:r>
              <w:rPr>
                <w:lang w:val="en-GB"/>
              </w:rPr>
              <w:t>,</w:t>
            </w:r>
            <w:r w:rsidRPr="007225C3">
              <w:rPr>
                <w:lang w:val="en-GB"/>
              </w:rPr>
              <w:t xml:space="preserve"> which had lasted four months preceding admission. The patient was admitted to the hospital </w:t>
            </w:r>
            <w:r>
              <w:rPr>
                <w:lang w:val="en-GB"/>
              </w:rPr>
              <w:t>for</w:t>
            </w:r>
            <w:r w:rsidRPr="007225C3">
              <w:rPr>
                <w:lang w:val="en-GB"/>
              </w:rPr>
              <w:t xml:space="preserve"> abdominal </w:t>
            </w:r>
            <w:r>
              <w:rPr>
                <w:lang w:val="en-GB"/>
              </w:rPr>
              <w:t>trauma;</w:t>
            </w:r>
            <w:r w:rsidRPr="007225C3">
              <w:rPr>
                <w:lang w:val="en-GB"/>
              </w:rPr>
              <w:t xml:space="preserve"> investigations showed a splenic hydatic cyst. Treatment consisted of resection of </w:t>
            </w:r>
            <w:r>
              <w:rPr>
                <w:lang w:val="en-GB"/>
              </w:rPr>
              <w:t xml:space="preserve">the </w:t>
            </w:r>
            <w:r w:rsidRPr="00D9024E">
              <w:rPr>
                <w:lang w:val="en-GB"/>
              </w:rPr>
              <w:t>protruding dome</w:t>
            </w:r>
            <w:r>
              <w:rPr>
                <w:lang w:val="en-GB"/>
              </w:rPr>
              <w:t>,</w:t>
            </w:r>
            <w:r w:rsidR="005E0561">
              <w:rPr>
                <w:lang w:val="en-GB"/>
              </w:rPr>
              <w:t xml:space="preserve"> </w:t>
            </w:r>
            <w:r w:rsidRPr="007225C3">
              <w:rPr>
                <w:lang w:val="en-GB"/>
              </w:rPr>
              <w:t xml:space="preserve">after </w:t>
            </w:r>
            <w:r>
              <w:rPr>
                <w:lang w:val="en-GB"/>
              </w:rPr>
              <w:t xml:space="preserve">the intake of </w:t>
            </w:r>
            <w:r w:rsidRPr="007225C3">
              <w:rPr>
                <w:lang w:val="en-GB"/>
              </w:rPr>
              <w:t>albendazole</w:t>
            </w:r>
            <w:r w:rsidR="005E0561">
              <w:rPr>
                <w:lang w:val="en-GB"/>
              </w:rPr>
              <w:t xml:space="preserve"> </w:t>
            </w:r>
            <w:r w:rsidR="005E0561" w:rsidRPr="005E0561">
              <w:rPr>
                <w:lang w:val="en-GB"/>
              </w:rPr>
              <w:t>to prevent complications</w:t>
            </w:r>
            <w:r w:rsidRPr="007225C3">
              <w:rPr>
                <w:lang w:val="en-GB"/>
              </w:rPr>
              <w:t xml:space="preserve">. </w:t>
            </w:r>
            <w:r>
              <w:rPr>
                <w:lang w:val="en-GB"/>
              </w:rPr>
              <w:t>Follow-up</w:t>
            </w:r>
            <w:r w:rsidRPr="00BF0292">
              <w:rPr>
                <w:lang w:val="en-GB"/>
              </w:rPr>
              <w:t xml:space="preserve"> was uneventful. This case highlights the rarity and clinical </w:t>
            </w:r>
            <w:r w:rsidR="005E0561">
              <w:rPr>
                <w:lang w:val="en-GB"/>
              </w:rPr>
              <w:t xml:space="preserve">significance of recognizing splenic hydatid cysts, as well as </w:t>
            </w:r>
            <w:r w:rsidR="005E0561" w:rsidRPr="005E0561">
              <w:rPr>
                <w:lang w:val="en-GB"/>
              </w:rPr>
              <w:t>the importance of post-treatment follow-up.</w:t>
            </w:r>
          </w:p>
          <w:p w14:paraId="547777C5" w14:textId="77777777" w:rsidR="000B2174" w:rsidRDefault="000B2174" w:rsidP="006864A8">
            <w:pPr>
              <w:ind w:left="142"/>
              <w:rPr>
                <w:lang w:val="en-GB"/>
              </w:rPr>
            </w:pPr>
          </w:p>
          <w:p w14:paraId="762DA105" w14:textId="0B1058AC" w:rsidR="000B2174" w:rsidRPr="006864A8" w:rsidRDefault="000B2174" w:rsidP="006864A8">
            <w:pPr>
              <w:ind w:left="142"/>
              <w:rPr>
                <w:lang w:val="en-GB"/>
              </w:rPr>
            </w:pPr>
            <w:r>
              <w:rPr>
                <w:lang w:val="en-GB"/>
              </w:rPr>
              <w:t xml:space="preserve">Key words: </w:t>
            </w:r>
            <w:r w:rsidRPr="000B2174">
              <w:rPr>
                <w:lang w:val="en-GB"/>
              </w:rPr>
              <w:t xml:space="preserve">Isolated splenic hydatid cyst, liver, lungs, </w:t>
            </w:r>
            <w:proofErr w:type="spellStart"/>
            <w:r w:rsidRPr="000B2174">
              <w:rPr>
                <w:lang w:val="en-GB"/>
              </w:rPr>
              <w:t>tumors</w:t>
            </w:r>
            <w:proofErr w:type="spellEnd"/>
            <w:r w:rsidRPr="000B2174">
              <w:rPr>
                <w:lang w:val="en-GB"/>
              </w:rPr>
              <w:t>,</w:t>
            </w:r>
            <w:r w:rsidR="005D65C0">
              <w:rPr>
                <w:lang w:val="en-GB"/>
              </w:rPr>
              <w:t xml:space="preserve"> </w:t>
            </w:r>
            <w:r w:rsidRPr="000B2174">
              <w:rPr>
                <w:lang w:val="en-GB"/>
              </w:rPr>
              <w:t>pulmonary cyst</w:t>
            </w:r>
          </w:p>
        </w:tc>
      </w:tr>
    </w:tbl>
    <w:p w14:paraId="12B85515" w14:textId="77777777" w:rsidR="00636EB2" w:rsidRDefault="00636EB2" w:rsidP="00441B6F">
      <w:pPr>
        <w:pStyle w:val="Body"/>
        <w:spacing w:after="0"/>
        <w:rPr>
          <w:rFonts w:ascii="Arial" w:hAnsi="Arial" w:cs="Arial"/>
          <w:i/>
        </w:rPr>
      </w:pPr>
    </w:p>
    <w:p w14:paraId="0D0B4FBA" w14:textId="77777777" w:rsidR="00505F06" w:rsidRPr="00A24E7E" w:rsidRDefault="00505F06" w:rsidP="00441B6F">
      <w:pPr>
        <w:pStyle w:val="Body"/>
        <w:spacing w:after="0"/>
        <w:rPr>
          <w:rFonts w:ascii="Arial" w:hAnsi="Arial" w:cs="Arial"/>
          <w:i/>
        </w:rPr>
      </w:pPr>
    </w:p>
    <w:p w14:paraId="05FE3C29" w14:textId="7E9F4B65"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05569D1B" w14:textId="77777777" w:rsidR="00790ADA" w:rsidRPr="00FB3A86" w:rsidRDefault="00790ADA" w:rsidP="00441B6F">
      <w:pPr>
        <w:pStyle w:val="AbstHead"/>
        <w:spacing w:after="0"/>
        <w:jc w:val="both"/>
        <w:rPr>
          <w:rFonts w:ascii="Arial" w:hAnsi="Arial" w:cs="Arial"/>
        </w:rPr>
      </w:pPr>
    </w:p>
    <w:p w14:paraId="41829794" w14:textId="77777777" w:rsidR="006C1A85" w:rsidRPr="00BA48FE" w:rsidRDefault="006C1A85" w:rsidP="006C1A85">
      <w:pPr>
        <w:ind w:left="142"/>
        <w:rPr>
          <w:lang w:val="en-GB"/>
        </w:rPr>
      </w:pPr>
      <w:r w:rsidRPr="003D5A33">
        <w:rPr>
          <w:lang w:val="en-GB"/>
        </w:rPr>
        <w:t>Hydatid disease, also known as cystic echinococcosis, is a</w:t>
      </w:r>
      <w:r>
        <w:rPr>
          <w:lang w:val="en-GB"/>
        </w:rPr>
        <w:t xml:space="preserve">n </w:t>
      </w:r>
      <w:r w:rsidRPr="003D5A33">
        <w:rPr>
          <w:lang w:val="en-GB"/>
        </w:rPr>
        <w:t xml:space="preserve">infection caused by </w:t>
      </w:r>
      <w:r>
        <w:rPr>
          <w:lang w:val="en-GB"/>
        </w:rPr>
        <w:t xml:space="preserve">the </w:t>
      </w:r>
      <w:r w:rsidRPr="003D5A33">
        <w:rPr>
          <w:i/>
          <w:iCs/>
          <w:lang w:val="en-GB"/>
        </w:rPr>
        <w:t>Echinococcus granulosus</w:t>
      </w:r>
      <w:r w:rsidRPr="003D5A33">
        <w:rPr>
          <w:lang w:val="en-GB"/>
        </w:rPr>
        <w:t xml:space="preserve"> </w:t>
      </w:r>
      <w:r>
        <w:rPr>
          <w:lang w:val="en-GB"/>
        </w:rPr>
        <w:t>parasite</w:t>
      </w:r>
      <w:r>
        <w:rPr>
          <w:lang w:val="en-GB"/>
        </w:rPr>
        <w:fldChar w:fldCharType="begin"/>
      </w:r>
      <w:r>
        <w:rPr>
          <w:lang w:val="en-GB"/>
        </w:rPr>
        <w:instrText xml:space="preserve"> ADDIN ZOTERO_ITEM CSL_CITATION {"citationID":"Aen1YTk5","properties":{"formattedCitation":"[1]","plainCitation":"[1]","noteIndex":0},"citationItems":[{"id":108,"uris":["http://zotero.org/users/9076653/items/9NB5QNB9"],"itemData":{"id":108,"type":"webpage","title":"Echinococcosis: a review - PubMed","URL":"https://pubmed.ncbi.nlm.nih.gov/18938096/","accessed":{"date-parts":[["2025",10,19]]}}}],"schema":"https://github.com/citation-style-language/schema/raw/master/csl-citation.json"} </w:instrText>
      </w:r>
      <w:r>
        <w:rPr>
          <w:lang w:val="en-GB"/>
        </w:rPr>
        <w:fldChar w:fldCharType="separate"/>
      </w:r>
      <w:r w:rsidRPr="00265AE5">
        <w:rPr>
          <w:rFonts w:ascii="Calibri" w:hAnsi="Calibri" w:cs="Calibri"/>
          <w:lang w:val="en-GB"/>
        </w:rPr>
        <w:t>[1]</w:t>
      </w:r>
      <w:r>
        <w:rPr>
          <w:lang w:val="en-GB"/>
        </w:rPr>
        <w:fldChar w:fldCharType="end"/>
      </w:r>
      <w:r w:rsidRPr="003D5A33">
        <w:rPr>
          <w:lang w:val="en-GB"/>
        </w:rPr>
        <w:t>. It</w:t>
      </w:r>
      <w:r>
        <w:rPr>
          <w:lang w:val="en-GB"/>
        </w:rPr>
        <w:t xml:space="preserve"> is a</w:t>
      </w:r>
      <w:r w:rsidRPr="003D5A33">
        <w:rPr>
          <w:lang w:val="en-GB"/>
        </w:rPr>
        <w:t xml:space="preserve"> public health problem in endemic areas</w:t>
      </w:r>
      <w:r>
        <w:rPr>
          <w:lang w:val="en-GB"/>
        </w:rPr>
        <w:t xml:space="preserve"> such as Morocco</w:t>
      </w:r>
      <w:r w:rsidRPr="003D5A33">
        <w:rPr>
          <w:lang w:val="en-GB"/>
        </w:rPr>
        <w:t>, particularly in</w:t>
      </w:r>
      <w:r>
        <w:rPr>
          <w:lang w:val="en-GB"/>
        </w:rPr>
        <w:t xml:space="preserve"> rural</w:t>
      </w:r>
      <w:r w:rsidRPr="003D5A33">
        <w:rPr>
          <w:lang w:val="en-GB"/>
        </w:rPr>
        <w:t xml:space="preserve"> regions where livestock breeding and close contact with dogs are </w:t>
      </w:r>
      <w:r w:rsidRPr="00BA48FE">
        <w:rPr>
          <w:lang w:val="en-GB"/>
        </w:rPr>
        <w:t xml:space="preserve">common </w:t>
      </w:r>
      <w:r>
        <w:rPr>
          <w:lang w:val="en-GB"/>
        </w:rPr>
        <w:fldChar w:fldCharType="begin"/>
      </w:r>
      <w:r>
        <w:rPr>
          <w:lang w:val="en-GB"/>
        </w:rPr>
        <w:instrText xml:space="preserve"> ADDIN ZOTERO_ITEM CSL_CITATION {"citationID":"fJ0KGJem","properties":{"formattedCitation":"[2]","plainCitation":"[2]","noteIndex":0},"citationItems":[{"id":110,"uris":["http://zotero.org/users/9076653/items/3SJT7VQS"],"itemData":{"id":110,"type":"article-journal","abstract":"Echinococcosis in humans is a zoonotic infection caused by larval stages (metacestodes) of cestode species of the genus Echinococcus. Cystic echinococcosis (CE) is caused by Echinococcus granulosus, alveolar echinococcosis (AE) is caused by E. multilocularis, and polycystic forms are caused by either E. vogeli or E. oligarthrus. In untreated cases, AE has a high mortality rate. Although control is essentially feasible, CE remains a considerable health problem in many regions of the northern and southern hemispheres. AE is restricted to the northern hemisphere regions of North America and Eurasia. Recent studies have shown that E. multilocularis, the causative agent of AE, is more widely distributed than previously thought. There are also some hints of an increasing significance of polycystic forms of the disease, which are restricted to Central and South America. Various aspects of human echinococcosis are discussed in this review, including data on the infectivity of genetic variants of E. granulosus to humans, the increasing invasion of cities in Europe and Japan by red foxes, the main definitive hosts of E. multilocularis, and the first demonstration of urban cycles of the parasite. Examples of emergence or reemergence of CE are presented, and the question of potential spreading of E. multilocularis is critically assessed. Furthermore, information is presented on new and improved tools for diagnosing the infection in final hosts (dogs, foxes, and cats) by coproantigen or DNA detection and the application of molecular techniques to epidemiological studies. In the clinical field, the available methods for diagnosing human CE and AE are described and the treatment options are summarized. The development of new chemotherapeutic options for all forms of human echinococcosis remains an urgent requirement. A new option for the control of E. granulosus in the intermediate host population (mainly sheep and cattle) is vaccination. Attempts are made to reduce the prevalence of E. multilocualaris in fox populations by regular baiting with an anthelmintic (praziquantel). Recent data have shown that this control option may be used in restricted areas, for example in cities, with the aim of reducing the infection risk for humans.","container-title":"Clinical Microbiology Reviews","DOI":"10.1128/CMR.17.1.107-135.2004","ISSN":"0893-8512","issue":"1","journalAbbreviation":"Clin Microbiol Rev","language":"eng","note":"PMID: 14726458\nPMCID: PMC321468","page":"107-135","source":"PubMed","title":"Biological, epidemiological, and clinical aspects of echinococcosis, a zoonosis of increasing concern","volume":"17","author":[{"family":"Eckert","given":"Johannes"},{"family":"Deplazes","given":"Peter"}],"issued":{"date-parts":[["2004",1]]}}}],"schema":"https://github.com/citation-style-language/schema/raw/master/csl-citation.json"} </w:instrText>
      </w:r>
      <w:r>
        <w:rPr>
          <w:lang w:val="en-GB"/>
        </w:rPr>
        <w:fldChar w:fldCharType="separate"/>
      </w:r>
      <w:r w:rsidRPr="00265AE5">
        <w:rPr>
          <w:rFonts w:ascii="Calibri" w:hAnsi="Calibri" w:cs="Calibri"/>
          <w:lang w:val="en-GB"/>
        </w:rPr>
        <w:t>[2]</w:t>
      </w:r>
      <w:r>
        <w:rPr>
          <w:lang w:val="en-GB"/>
        </w:rPr>
        <w:fldChar w:fldCharType="end"/>
      </w:r>
      <w:r w:rsidRPr="00BA48FE">
        <w:rPr>
          <w:lang w:val="en-GB"/>
        </w:rPr>
        <w:t xml:space="preserve">. The disease </w:t>
      </w:r>
      <w:r>
        <w:rPr>
          <w:lang w:val="en-GB"/>
        </w:rPr>
        <w:t xml:space="preserve">mostly </w:t>
      </w:r>
      <w:r w:rsidRPr="00BA48FE">
        <w:rPr>
          <w:lang w:val="en-GB"/>
        </w:rPr>
        <w:t>affects the liver</w:t>
      </w:r>
      <w:r>
        <w:rPr>
          <w:lang w:val="en-GB"/>
        </w:rPr>
        <w:t xml:space="preserve"> with a </w:t>
      </w:r>
      <w:r w:rsidRPr="00BA48FE">
        <w:rPr>
          <w:lang w:val="en-GB"/>
        </w:rPr>
        <w:t>60–70%</w:t>
      </w:r>
      <w:r>
        <w:rPr>
          <w:lang w:val="en-GB"/>
        </w:rPr>
        <w:t xml:space="preserve"> rate</w:t>
      </w:r>
      <w:r w:rsidRPr="00BA48FE">
        <w:rPr>
          <w:lang w:val="en-GB"/>
        </w:rPr>
        <w:t xml:space="preserve">, followed by the lungs (20–30%), </w:t>
      </w:r>
      <w:r>
        <w:rPr>
          <w:lang w:val="en-GB"/>
        </w:rPr>
        <w:t>due</w:t>
      </w:r>
      <w:r w:rsidRPr="00BA48FE">
        <w:rPr>
          <w:lang w:val="en-GB"/>
        </w:rPr>
        <w:t xml:space="preserve"> to the filtering role of these organs in the portal and systemic circulations </w:t>
      </w:r>
      <w:r>
        <w:rPr>
          <w:lang w:val="en-GB"/>
        </w:rPr>
        <w:fldChar w:fldCharType="begin"/>
      </w:r>
      <w:r>
        <w:rPr>
          <w:lang w:val="en-GB"/>
        </w:rPr>
        <w:instrText xml:space="preserve"> ADDIN ZOTERO_ITEM CSL_CITATION {"citationID":"nErmnxEI","properties":{"formattedCitation":"[3]","plainCitation":"[3]","noteIndex":0},"citationItems":[{"id":113,"uris":["http://zotero.org/users/9076653/items/6TXS4M56"],"itemData":{"id":113,"type":"article-journal","abstract":"Hydatid disease primarily affects the liver and typically demonstrates characteristic imaging findings. However, there are many potential local complications (eg, intrahepatic complications, exophytic growth, transdiaphragmatic thoracic involvement, perforation into hollow viscera, peritoneal seeding, biliary communication, portal vein involvement, abdominal wall invasion). Furthermore, secondary involvement due to hematogenous dissemination may be seen in almost any anatomic location (eg, lung, kidney, spleen, bone, brain). Ultrasonography (US) is particularly useful for the detection of cystic membranes, septa, and hydatid sand. Computed tomography (CT) best demonstrates cyst wall calcification and cyst infection. CT and magnetic resonance (MR) imaging may demonstrate cyst wall defects as well as the passage of contents through a defect. Chest radiography, US, CT, and MR imaging are all useful in depicting transdiaphragmatic migration of hydatid disease. CT is the modality of choice in peritoneal seeding. US and CT demonstrate rupture in most cases that involve wide communication. Indirect signs of biliary communication include increased echogenicity at US and fluid levels and signal intensity changes at MR imaging. CT allows precise assessment of osseous lesions, whereas MR imaging is superior in demonstrating neural involvement. Familiarity with atypical manifestations of hydatid disease may be helpful in making a prompt, accurate diagnosis.","container-title":"Radiographics: A Review Publication of the Radiological Society of North America, Inc","DOI":"10.1148/radiographics.20.3.g00ma06795","ISSN":"0271-5333","issue":"3","journalAbbreviation":"Radiographics","language":"eng","note":"PMID: 10835129","page":"795-817","source":"PubMed","title":"Hydatid disease: radiologic and pathologic features and complications","title-short":"Hydatid disease","volume":"20","author":[{"family":"Pedrosa","given":"I."},{"family":"Saíz","given":"A."},{"family":"Arrazola","given":"J."},{"family":"Ferreirós","given":"J."},{"family":"Pedrosa","given":"C. S."}],"issued":{"date-parts":[["2000"]]}}}],"schema":"https://github.com/citation-style-language/schema/raw/master/csl-citation.json"} </w:instrText>
      </w:r>
      <w:r>
        <w:rPr>
          <w:lang w:val="en-GB"/>
        </w:rPr>
        <w:fldChar w:fldCharType="separate"/>
      </w:r>
      <w:r w:rsidRPr="00265AE5">
        <w:rPr>
          <w:rFonts w:ascii="Calibri" w:hAnsi="Calibri" w:cs="Calibri"/>
          <w:lang w:val="en-GB"/>
        </w:rPr>
        <w:t>[3]</w:t>
      </w:r>
      <w:r>
        <w:rPr>
          <w:lang w:val="en-GB"/>
        </w:rPr>
        <w:fldChar w:fldCharType="end"/>
      </w:r>
      <w:r w:rsidRPr="00BA48FE">
        <w:rPr>
          <w:lang w:val="en-GB"/>
        </w:rPr>
        <w:t>.</w:t>
      </w:r>
    </w:p>
    <w:p w14:paraId="49FDD890" w14:textId="77777777" w:rsidR="006C1A85" w:rsidRPr="003D5A33" w:rsidRDefault="006C1A85" w:rsidP="006C1A85">
      <w:pPr>
        <w:ind w:left="142"/>
        <w:rPr>
          <w:lang w:val="en-GB"/>
        </w:rPr>
      </w:pPr>
      <w:r>
        <w:rPr>
          <w:lang w:val="en-GB"/>
        </w:rPr>
        <w:t>Even though the spleen is a very important haematological organ, s</w:t>
      </w:r>
      <w:r w:rsidRPr="00726AC1">
        <w:rPr>
          <w:lang w:val="en-GB"/>
        </w:rPr>
        <w:t xml:space="preserve">plenic involvement </w:t>
      </w:r>
      <w:r>
        <w:rPr>
          <w:lang w:val="en-GB"/>
        </w:rPr>
        <w:t xml:space="preserve">by this parasite </w:t>
      </w:r>
      <w:r w:rsidRPr="00726AC1">
        <w:rPr>
          <w:lang w:val="en-GB"/>
        </w:rPr>
        <w:t>is rare</w:t>
      </w:r>
      <w:r w:rsidRPr="003D5A33">
        <w:rPr>
          <w:lang w:val="en-GB"/>
        </w:rPr>
        <w:t xml:space="preserve">, accounting for only </w:t>
      </w:r>
      <w:r w:rsidRPr="00A44147">
        <w:rPr>
          <w:lang w:val="en-GB"/>
        </w:rPr>
        <w:t>2–5% of all hydatid disease cases</w:t>
      </w:r>
      <w:r w:rsidRPr="003D5A33">
        <w:rPr>
          <w:lang w:val="en-GB"/>
        </w:rPr>
        <w:t xml:space="preserve"> </w:t>
      </w:r>
      <w:r>
        <w:rPr>
          <w:lang w:val="en-GB"/>
        </w:rPr>
        <w:fldChar w:fldCharType="begin"/>
      </w:r>
      <w:r>
        <w:rPr>
          <w:lang w:val="en-GB"/>
        </w:rPr>
        <w:instrText xml:space="preserve"> ADDIN ZOTERO_ITEM CSL_CITATION {"citationID":"0jawsDwG","properties":{"formattedCitation":"[4]","plainCitation":"[4]","noteIndex":0},"citationItems":[{"id":115,"uris":["http://zotero.org/users/9076653/items/B2V6PA95"],"itemData":{"id":115,"type":"article-journal","abstract":"Although splenic involvement alone in hydatid disease is very rare, spleen is the third most common organ involved in hydatid disease. The rarity of splenic hydatid disease poses a diagnostic challenge for clinicians, particularly in non-endemic areas. As the hydatid cyst can present as a simple cyst without having the classic serological and imaging features, and later can lead to life-threatening complications like anaphylaxis, hydatid disease of spleen should be considered in differential in every patient in endemic areas with cystic lesion of spleen until proved otherwise. The author used the keyword \"splenic hydatid cyst\" in PubMed and reviewed the scientific literatures published from January 1965 to June 2012. The present review is to accentuate the incidence, classification, clinical and pathophysiological features, differential diagnosis, diagnostic modalities, and treatment choices of hydatid cyst of spleen along with follow-up strategy and newer treatment approaches.","container-title":"North American Journal of Medical Sciences","DOI":"10.4103/1947-2714.106184","ISSN":"2250-1541","issue":"1","journalAbbreviation":"N Am J Med Sci","language":"eng","note":"PMID: 23378949\nPMCID: PMC3560132","page":"10-20","source":"PubMed","title":"Hydatid cyst of spleen: a diagnostic challenge","title-short":"Hydatid cyst of spleen","volume":"5","author":[{"family":"Rasheed","given":"Khalid"},{"family":"Zargar","given":"Showkat Ali"},{"family":"Telwani","given":"Ajaz Ahmed"}],"issued":{"date-parts":[["2013",1]]}}}],"schema":"https://github.com/citation-style-language/schema/raw/master/csl-citation.json"} </w:instrText>
      </w:r>
      <w:r>
        <w:rPr>
          <w:lang w:val="en-GB"/>
        </w:rPr>
        <w:fldChar w:fldCharType="separate"/>
      </w:r>
      <w:r w:rsidRPr="00265AE5">
        <w:rPr>
          <w:rFonts w:ascii="Calibri" w:hAnsi="Calibri" w:cs="Calibri"/>
          <w:lang w:val="en-GB"/>
        </w:rPr>
        <w:t>[</w:t>
      </w:r>
      <w:r>
        <w:rPr>
          <w:rFonts w:ascii="Calibri" w:hAnsi="Calibri" w:cs="Calibri"/>
          <w:lang w:val="en-GB"/>
        </w:rPr>
        <w:t>4</w:t>
      </w:r>
      <w:r w:rsidRPr="00265AE5">
        <w:rPr>
          <w:rFonts w:ascii="Calibri" w:hAnsi="Calibri" w:cs="Calibri"/>
          <w:lang w:val="en-GB"/>
        </w:rPr>
        <w:t>]</w:t>
      </w:r>
      <w:r>
        <w:rPr>
          <w:lang w:val="en-GB"/>
        </w:rPr>
        <w:fldChar w:fldCharType="end"/>
      </w:r>
      <w:r w:rsidRPr="003D5A33">
        <w:rPr>
          <w:lang w:val="en-GB"/>
        </w:rPr>
        <w:t xml:space="preserve">. This low incidence is thought to be due to the spleen’s anatomical position and the filtering effect of the liver and lungs, which usually trap most </w:t>
      </w:r>
      <w:r>
        <w:rPr>
          <w:lang w:val="en-GB"/>
        </w:rPr>
        <w:t>parasites</w:t>
      </w:r>
      <w:r w:rsidRPr="003D5A33">
        <w:rPr>
          <w:lang w:val="en-GB"/>
        </w:rPr>
        <w:t xml:space="preserve"> before </w:t>
      </w:r>
      <w:r>
        <w:rPr>
          <w:lang w:val="en-GB"/>
        </w:rPr>
        <w:t>reaching the</w:t>
      </w:r>
      <w:r w:rsidRPr="003D5A33">
        <w:rPr>
          <w:lang w:val="en-GB"/>
        </w:rPr>
        <w:t xml:space="preserve"> systemic circulation </w:t>
      </w:r>
      <w:r>
        <w:rPr>
          <w:lang w:val="en-GB"/>
        </w:rPr>
        <w:fldChar w:fldCharType="begin"/>
      </w:r>
      <w:r>
        <w:rPr>
          <w:lang w:val="en-GB"/>
        </w:rPr>
        <w:instrText xml:space="preserve"> ADDIN ZOTERO_ITEM CSL_CITATION {"citationID":"lRtwqNtg","properties":{"formattedCitation":"[5]","plainCitation":"[5]","noteIndex":0},"citationItems":[{"id":118,"uris":["http://zotero.org/users/9076653/items/YD8WWAL7"],"itemData":{"id":118,"type":"article-journal","abstract":"Although splenic involvement alone in hydatid disease is very rare, spleen is the third most common organ involved in hydatid disease. The rarity of splenic hydatid disease poses a diagnostic challenge for clinicians, particularly in non-endemic areas. As the hydatid cyst can present as a simple cyst without having the classic serological and imaging features, and later can lead to life-threatening complications like anaphylaxis, hydatid disease of spleen should be considered in differential in every patient in endemic areas with cystic lesion of spleen until proved otherwise. The author used the keyword “splenic hydatid cyst” in PubMed and reviewed the scientific literatures published from January 1965 to June 2012. The present review is to accentuate the incidence, classification, clinical and pathophysiological features, differential diagnosis, diagnostic modalities, and treatment choices of hydatid cyst of spleen along with follow-up strategy and newer treatment approaches.","container-title":"North American Journal of Medical Sciences","DOI":"10.4103/1947-2714.106184","ISSN":"2250-1541","issue":"1","journalAbbreviation":"N Am J Med Sci","note":"PMID: 23378949\nPMCID: PMC3560132","page":"10-20","source":"PubMed Central","title":"Hydatid Cyst of Spleen: A Diagnostic Challenge","title-short":"Hydatid Cyst of Spleen","volume":"5","author":[{"family":"Rasheed","given":"Khalid"},{"family":"Zargar","given":"Showkat Ali"},{"family":"Telwani","given":"Ajaz Ahmed"}],"issued":{"date-parts":[["2013",1]]}}}],"schema":"https://github.com/citation-style-language/schema/raw/master/csl-citation.json"} </w:instrText>
      </w:r>
      <w:r>
        <w:rPr>
          <w:lang w:val="en-GB"/>
        </w:rPr>
        <w:fldChar w:fldCharType="separate"/>
      </w:r>
      <w:r w:rsidRPr="00566929">
        <w:rPr>
          <w:rFonts w:ascii="Calibri" w:hAnsi="Calibri" w:cs="Calibri"/>
          <w:lang w:val="en-GB"/>
        </w:rPr>
        <w:t>[5]</w:t>
      </w:r>
      <w:r>
        <w:rPr>
          <w:lang w:val="en-GB"/>
        </w:rPr>
        <w:fldChar w:fldCharType="end"/>
      </w:r>
      <w:r w:rsidRPr="003D5A33">
        <w:rPr>
          <w:lang w:val="en-GB"/>
        </w:rPr>
        <w:t xml:space="preserve">. Because of its rarity, </w:t>
      </w:r>
      <w:r w:rsidRPr="00A44147">
        <w:rPr>
          <w:lang w:val="en-GB"/>
        </w:rPr>
        <w:t>splenic hydatid disease often poses a diagnostic challenge</w:t>
      </w:r>
      <w:r w:rsidRPr="003D5A33">
        <w:rPr>
          <w:lang w:val="en-GB"/>
        </w:rPr>
        <w:t>, as it can mimic other cystic or tumorous lesions of the spleen</w:t>
      </w:r>
      <w:r>
        <w:rPr>
          <w:lang w:val="en-GB"/>
        </w:rPr>
        <w:t>, especially tuberculosis and malignant haematological tumors</w:t>
      </w:r>
      <w:r w:rsidRPr="003D5A33">
        <w:rPr>
          <w:lang w:val="en-GB"/>
        </w:rPr>
        <w:t xml:space="preserve"> </w:t>
      </w:r>
      <w:r>
        <w:rPr>
          <w:lang w:val="en-GB"/>
        </w:rPr>
        <w:fldChar w:fldCharType="begin"/>
      </w:r>
      <w:r>
        <w:rPr>
          <w:lang w:val="en-GB"/>
        </w:rPr>
        <w:instrText xml:space="preserve"> ADDIN ZOTERO_ITEM CSL_CITATION {"citationID":"o2Pl3uia","properties":{"formattedCitation":"[5]","plainCitation":"[5]","noteIndex":0},"citationItems":[{"id":118,"uris":["http://zotero.org/users/9076653/items/YD8WWAL7"],"itemData":{"id":118,"type":"article-journal","abstract":"Although splenic involvement alone in hydatid disease is very rare, spleen is the third most common organ involved in hydatid disease. The rarity of splenic hydatid disease poses a diagnostic challenge for clinicians, particularly in non-endemic areas. As the hydatid cyst can present as a simple cyst without having the classic serological and imaging features, and later can lead to life-threatening complications like anaphylaxis, hydatid disease of spleen should be considered in differential in every patient in endemic areas with cystic lesion of spleen until proved otherwise. The author used the keyword “splenic hydatid cyst” in PubMed and reviewed the scientific literatures published from January 1965 to June 2012. The present review is to accentuate the incidence, classification, clinical and pathophysiological features, differential diagnosis, diagnostic modalities, and treatment choices of hydatid cyst of spleen along with follow-up strategy and newer treatment approaches.","container-title":"North American Journal of Medical Sciences","DOI":"10.4103/1947-2714.106184","ISSN":"2250-1541","issue":"1","journalAbbreviation":"N Am J Med Sci","note":"PMID: 23378949\nPMCID: PMC3560132","page":"10-20","source":"PubMed Central","title":"Hydatid Cyst of Spleen: A Diagnostic Challenge","title-short":"Hydatid Cyst of Spleen","volume":"5","author":[{"family":"Rasheed","given":"Khalid"},{"family":"Zargar","given":"Showkat Ali"},{"family":"Telwani","given":"Ajaz Ahmed"}],"issued":{"date-parts":[["2013",1]]}}}],"schema":"https://github.com/citation-style-language/schema/raw/master/csl-citation.json"} </w:instrText>
      </w:r>
      <w:r>
        <w:rPr>
          <w:lang w:val="en-GB"/>
        </w:rPr>
        <w:fldChar w:fldCharType="separate"/>
      </w:r>
      <w:r w:rsidRPr="00566929">
        <w:rPr>
          <w:rFonts w:ascii="Calibri" w:hAnsi="Calibri" w:cs="Calibri"/>
          <w:lang w:val="en-GB"/>
        </w:rPr>
        <w:t>[5]</w:t>
      </w:r>
      <w:r>
        <w:rPr>
          <w:lang w:val="en-GB"/>
        </w:rPr>
        <w:fldChar w:fldCharType="end"/>
      </w:r>
      <w:r w:rsidRPr="003D5A33">
        <w:rPr>
          <w:lang w:val="en-GB"/>
        </w:rPr>
        <w:t xml:space="preserve">. Moreover, </w:t>
      </w:r>
      <w:r w:rsidRPr="00A44147">
        <w:rPr>
          <w:lang w:val="en-GB"/>
        </w:rPr>
        <w:t>its management remains controversial</w:t>
      </w:r>
      <w:r w:rsidRPr="003D5A33">
        <w:rPr>
          <w:lang w:val="en-GB"/>
        </w:rPr>
        <w:t xml:space="preserve">, with treatment options ranging from medical therapy and percutaneous approaches to conservative or radical surgery, depending on cyst size, location, and complications </w:t>
      </w:r>
      <w:r>
        <w:rPr>
          <w:lang w:val="en-GB"/>
        </w:rPr>
        <w:fldChar w:fldCharType="begin"/>
      </w:r>
      <w:r>
        <w:rPr>
          <w:lang w:val="en-GB"/>
        </w:rPr>
        <w:instrText xml:space="preserve"> ADDIN ZOTERO_ITEM CSL_CITATION {"citationID":"A9J9Uy1K","properties":{"formattedCitation":"[6]","plainCitation":"[6]","noteIndex":0},"citationItems":[{"id":121,"uris":["http://zotero.org/users/9076653/items/ECQ895GN"],"itemData":{"id":121,"type":"article-journal","abstract":"The benefits and risks of surgery for splenic hydatid cyst (SHC) remain controversial. We aimed to share our experience about a surgical approach for SHC. Sixteen consecutive patients with SHC disease who underwent open splenectomy at our hospital between January 2006 and July 2012 were retrospectively evaluated. Data on the patients' demographic features, clinical findings, radiological and serological diagnostic methods, and surgical and medicinal treatment options were collected and used to generate descriptive profiles of diagnosis, treatment course, and outcome. The patient population was composed of 6 females and 10 males, with an age range of 18 to 79 years (mean age: 47.0 ± 18.0). Radiological examinations detected hydatid cysts in spleen alone (n = 7) or both spleen and liver (n = 9). Preoperative serological testing identified 13 of the patients as IHA positive. All except 1 patient received a 10- to 21-day preoperative course of albendazole therapy and all patients received vaccination 1 week prior to surgery. Seven patients underwent splenectomy. The remaining patients underwent splenectomy with partial cystectomy and omentopexy (n = 6), partial cystectomy and unroofing (n = 1), pericystectomy (n = 1), or pericystectomy with partial nephrectomy (n = 1). All except one patient received a 10- to 45-day postoperative course of albendazole. No patients developed serious complications or signs of recurrence during the follow-up. The clinical profile of SHC disease at our hospital includes diagnosis by radiological methods, splenectomy treatment by simple or concomitant procedures according to the patient's symptoms, cyst size, number and localization, and compression of adjacent organs, and adjunct vaccination to decrease risk of postoperative septic complications. This profile is associated with low risk of complications and high therapeutic efficacy.","container-title":"International Surgery","DOI":"10.9738/INTSURG-D-13-00138.1","ISSN":"0020-8868","issue":"4","journalAbbreviation":"Int Surg","note":"PMID: 24229022\nPMCID: PMC3829062","page":"346-353","source":"PubMed Central","title":"Surgical Approach to Splenic Hydatid Cyst: Single Center Experience","title-short":"Surgical Approach to Splenic Hydatid Cyst","volume":"98","author":[{"family":"Eris","given":"Cengiz"},{"family":"Akbulut","given":"Sami"},{"family":"Yildiz","given":"Mehmet Kamil"},{"family":"Abuoglu","given":"Hasan"},{"family":"Odabasi","given":"Mehmet"},{"family":"Ozkan","given":"Erkan"},{"family":"Atalay","given":"Suleyman"},{"family":"Gunay","given":"Emre"}],"issued":{"date-parts":[["2013"]]}}}],"schema":"https://github.com/citation-style-language/schema/raw/master/csl-citation.json"} </w:instrText>
      </w:r>
      <w:r>
        <w:rPr>
          <w:lang w:val="en-GB"/>
        </w:rPr>
        <w:fldChar w:fldCharType="separate"/>
      </w:r>
      <w:r w:rsidRPr="004D6A1C">
        <w:rPr>
          <w:rFonts w:ascii="Calibri" w:hAnsi="Calibri" w:cs="Calibri"/>
          <w:lang w:val="en-GB"/>
        </w:rPr>
        <w:t>[6]</w:t>
      </w:r>
      <w:r>
        <w:rPr>
          <w:lang w:val="en-GB"/>
        </w:rPr>
        <w:fldChar w:fldCharType="end"/>
      </w:r>
      <w:r w:rsidRPr="003D5A33">
        <w:rPr>
          <w:lang w:val="en-GB"/>
        </w:rPr>
        <w:t>.</w:t>
      </w:r>
    </w:p>
    <w:p w14:paraId="78A11E76" w14:textId="77777777" w:rsidR="00790ADA" w:rsidRPr="00FB3A86" w:rsidRDefault="00790ADA" w:rsidP="00441B6F">
      <w:pPr>
        <w:pStyle w:val="Body"/>
        <w:spacing w:after="0"/>
        <w:rPr>
          <w:rFonts w:ascii="Arial" w:hAnsi="Arial" w:cs="Arial"/>
        </w:rPr>
      </w:pPr>
    </w:p>
    <w:p w14:paraId="59BDCCE5" w14:textId="684319F7" w:rsidR="00507879" w:rsidRDefault="00EE0AA1" w:rsidP="008973AB">
      <w:pPr>
        <w:pStyle w:val="AbstHead"/>
        <w:spacing w:after="0"/>
        <w:jc w:val="both"/>
        <w:rPr>
          <w:rFonts w:ascii="Arial" w:hAnsi="Arial" w:cs="Arial"/>
        </w:rPr>
      </w:pPr>
      <w:r>
        <w:rPr>
          <w:rFonts w:ascii="Arial" w:hAnsi="Arial" w:cs="Arial"/>
        </w:rPr>
        <w:t xml:space="preserve">2. </w:t>
      </w:r>
      <w:r w:rsidR="00507879">
        <w:rPr>
          <w:rFonts w:ascii="Arial" w:hAnsi="Arial" w:cs="Arial"/>
        </w:rPr>
        <w:t xml:space="preserve">CASE PRESENTATION </w:t>
      </w:r>
    </w:p>
    <w:p w14:paraId="213565A9" w14:textId="294F2760" w:rsidR="00507879" w:rsidRDefault="00507879" w:rsidP="00507879">
      <w:pPr>
        <w:tabs>
          <w:tab w:val="num" w:pos="720"/>
        </w:tabs>
        <w:ind w:left="142"/>
        <w:rPr>
          <w:lang w:val="en-GB"/>
        </w:rPr>
      </w:pPr>
      <w:r>
        <w:rPr>
          <w:lang w:val="en-GB"/>
        </w:rPr>
        <w:t>Our patient is a</w:t>
      </w:r>
      <w:r w:rsidRPr="00493431">
        <w:rPr>
          <w:lang w:val="en-GB"/>
        </w:rPr>
        <w:t xml:space="preserve"> 60-year-old female </w:t>
      </w:r>
      <w:r>
        <w:rPr>
          <w:lang w:val="en-GB"/>
        </w:rPr>
        <w:t>from</w:t>
      </w:r>
      <w:r w:rsidRPr="00493431">
        <w:rPr>
          <w:lang w:val="en-GB"/>
        </w:rPr>
        <w:t xml:space="preserve"> an endemic region, </w:t>
      </w:r>
      <w:r>
        <w:rPr>
          <w:lang w:val="en-GB"/>
        </w:rPr>
        <w:t xml:space="preserve">having a </w:t>
      </w:r>
      <w:r w:rsidRPr="00493431">
        <w:rPr>
          <w:lang w:val="en-GB"/>
        </w:rPr>
        <w:t>surgical history of a resection of a pulmonary cyst 28 years ago</w:t>
      </w:r>
      <w:r>
        <w:rPr>
          <w:lang w:val="en-GB"/>
        </w:rPr>
        <w:t>;</w:t>
      </w:r>
      <w:r w:rsidRPr="00493431">
        <w:rPr>
          <w:lang w:val="en-GB"/>
        </w:rPr>
        <w:t xml:space="preserve"> </w:t>
      </w:r>
      <w:r>
        <w:rPr>
          <w:lang w:val="en-GB"/>
        </w:rPr>
        <w:t>pa</w:t>
      </w:r>
      <w:r w:rsidRPr="00493431">
        <w:rPr>
          <w:lang w:val="en-GB"/>
        </w:rPr>
        <w:t>thological examination showed a bronchogenic cyst. The patient presented four months before her admission to the hospital,</w:t>
      </w:r>
      <w:r>
        <w:rPr>
          <w:lang w:val="en-GB"/>
        </w:rPr>
        <w:t xml:space="preserve"> with</w:t>
      </w:r>
      <w:r w:rsidRPr="00493431">
        <w:rPr>
          <w:lang w:val="en-GB"/>
        </w:rPr>
        <w:t xml:space="preserve"> symptoms of </w:t>
      </w:r>
      <w:r w:rsidRPr="00FC5F2D">
        <w:rPr>
          <w:lang w:val="en-GB"/>
        </w:rPr>
        <w:t>left upper quadrant pain</w:t>
      </w:r>
      <w:r>
        <w:rPr>
          <w:lang w:val="en-GB"/>
        </w:rPr>
        <w:t xml:space="preserve">, without fever or palpable mass, without consulting. The patient came to our hospital for an abdominal trauma with the impact point </w:t>
      </w:r>
      <w:r w:rsidRPr="00E35B4D">
        <w:rPr>
          <w:lang w:val="en-GB"/>
        </w:rPr>
        <w:t>located in the right abdominal quadrant</w:t>
      </w:r>
      <w:r w:rsidR="00E35B4D" w:rsidRPr="00E35B4D">
        <w:rPr>
          <w:lang w:val="en-GB"/>
        </w:rPr>
        <w:t>.</w:t>
      </w:r>
      <w:r>
        <w:rPr>
          <w:lang w:val="en-GB"/>
        </w:rPr>
        <w:t xml:space="preserve"> the clinical examination showed a stable patient with</w:t>
      </w:r>
      <w:r w:rsidR="00E35B4D">
        <w:rPr>
          <w:lang w:val="en-GB"/>
        </w:rPr>
        <w:t xml:space="preserve">out significant signs in the right abdominal quadrant; </w:t>
      </w:r>
      <w:proofErr w:type="gramStart"/>
      <w:r w:rsidR="00E35B4D">
        <w:rPr>
          <w:lang w:val="en-GB"/>
        </w:rPr>
        <w:t>therefore</w:t>
      </w:r>
      <w:proofErr w:type="gramEnd"/>
      <w:r w:rsidR="00E35B4D">
        <w:rPr>
          <w:lang w:val="en-GB"/>
        </w:rPr>
        <w:t xml:space="preserve"> a </w:t>
      </w:r>
      <w:r w:rsidRPr="00FC5F2D">
        <w:rPr>
          <w:lang w:val="en-GB"/>
        </w:rPr>
        <w:t>splenomegaly, tenderness,</w:t>
      </w:r>
      <w:r>
        <w:rPr>
          <w:lang w:val="en-GB"/>
        </w:rPr>
        <w:t xml:space="preserve"> and</w:t>
      </w:r>
      <w:r w:rsidRPr="00FC5F2D">
        <w:rPr>
          <w:lang w:val="en-GB"/>
        </w:rPr>
        <w:t xml:space="preserve"> </w:t>
      </w:r>
      <w:r>
        <w:rPr>
          <w:lang w:val="en-GB"/>
        </w:rPr>
        <w:t xml:space="preserve">a </w:t>
      </w:r>
      <w:r w:rsidRPr="00FC5F2D">
        <w:rPr>
          <w:lang w:val="en-GB"/>
        </w:rPr>
        <w:t>firm mass in the left hypochondrium</w:t>
      </w:r>
      <w:r w:rsidR="00E35B4D">
        <w:rPr>
          <w:lang w:val="en-GB"/>
        </w:rPr>
        <w:t xml:space="preserve"> were found</w:t>
      </w:r>
      <w:r>
        <w:rPr>
          <w:lang w:val="en-GB"/>
        </w:rPr>
        <w:t xml:space="preserve">, leading to investigations. </w:t>
      </w:r>
    </w:p>
    <w:p w14:paraId="1889D146" w14:textId="0B793EFC" w:rsidR="00507879" w:rsidRDefault="00507879" w:rsidP="000A4683">
      <w:pPr>
        <w:tabs>
          <w:tab w:val="num" w:pos="720"/>
        </w:tabs>
        <w:ind w:left="142"/>
        <w:rPr>
          <w:lang w:val="en-GB"/>
        </w:rPr>
      </w:pPr>
      <w:r>
        <w:rPr>
          <w:lang w:val="en-GB"/>
        </w:rPr>
        <w:t>Laboratory findings were normal, except for an eosinophilia of 800 cells/</w:t>
      </w:r>
      <w:r w:rsidR="000A4683" w:rsidRPr="000A4683">
        <w:rPr>
          <w:lang w:val="en-GB"/>
        </w:rPr>
        <w:t xml:space="preserve">mm³ </w:t>
      </w:r>
      <w:r>
        <w:rPr>
          <w:lang w:val="en-GB"/>
        </w:rPr>
        <w:t>and a positive hydatid serology.</w:t>
      </w:r>
    </w:p>
    <w:p w14:paraId="7A2E2BD7" w14:textId="676C1818" w:rsidR="00507879" w:rsidRDefault="00507879" w:rsidP="008F6AEB">
      <w:pPr>
        <w:tabs>
          <w:tab w:val="num" w:pos="720"/>
        </w:tabs>
        <w:ind w:left="142"/>
        <w:rPr>
          <w:lang w:val="en-GB"/>
        </w:rPr>
      </w:pPr>
      <w:r w:rsidRPr="00BF68C9">
        <w:rPr>
          <w:lang w:val="en-GB"/>
        </w:rPr>
        <w:t>A CT scan was performed</w:t>
      </w:r>
      <w:r>
        <w:rPr>
          <w:lang w:val="en-GB"/>
        </w:rPr>
        <w:t>, showing no signs of abdominal trauma; therefore, a cystic lesion was located in the spleen, with a calcified wall and exotic development, measuring 125x100mm, classified CE5 of the World Health Organisation classification</w:t>
      </w:r>
      <w:r w:rsidR="008F6AEB">
        <w:rPr>
          <w:lang w:val="en-GB"/>
        </w:rPr>
        <w:fldChar w:fldCharType="begin"/>
      </w:r>
      <w:r w:rsidR="008F6AEB">
        <w:rPr>
          <w:lang w:val="en-GB"/>
        </w:rPr>
        <w:instrText xml:space="preserve"> ADDIN ZOTERO_ITEM CSL_CITATION {"citationID":"G87uuqDi","properties":{"formattedCitation":"[7]","plainCitation":"[7]","noteIndex":0},"citationItems":[{"id":132,"uris":["http://zotero.org/users/9076653/items/NFBJPJXH"],"itemData":{"id":132,"type":"webpage","title":"International classification of ultrasound images in cystic echinococcosis for application in clinical and field epidemiological settings - PubMed","URL":"https://pubmed.ncbi.nlm.nih.gov/12606104/","accessed":{"date-parts":[["2025",10,20]]}}}],"schema":"https://github.com/citation-style-language/schema/raw/master/csl-citation.json"} </w:instrText>
      </w:r>
      <w:r w:rsidR="008F6AEB">
        <w:rPr>
          <w:lang w:val="en-GB"/>
        </w:rPr>
        <w:fldChar w:fldCharType="separate"/>
      </w:r>
      <w:r w:rsidR="008F6AEB" w:rsidRPr="008F6AEB">
        <w:rPr>
          <w:rFonts w:cs="Helvetica"/>
        </w:rPr>
        <w:t>[7]</w:t>
      </w:r>
      <w:r w:rsidR="008F6AEB">
        <w:rPr>
          <w:lang w:val="en-GB"/>
        </w:rPr>
        <w:fldChar w:fldCharType="end"/>
      </w:r>
      <w:r>
        <w:rPr>
          <w:lang w:val="en-GB"/>
        </w:rPr>
        <w:t>, without hepatic, pulmonary, or peritoneal associated locations.</w:t>
      </w:r>
    </w:p>
    <w:p w14:paraId="5854C6E6" w14:textId="77D32A8E" w:rsidR="00507879" w:rsidRDefault="00F42FAB" w:rsidP="00B47123">
      <w:pPr>
        <w:tabs>
          <w:tab w:val="num" w:pos="720"/>
        </w:tabs>
        <w:rPr>
          <w:lang w:val="en-GB"/>
        </w:rPr>
      </w:pPr>
      <w:r>
        <w:rPr>
          <w:noProof/>
        </w:rPr>
        <w:lastRenderedPageBreak/>
        <mc:AlternateContent>
          <mc:Choice Requires="wps">
            <w:drawing>
              <wp:anchor distT="0" distB="0" distL="114300" distR="114300" simplePos="0" relativeHeight="251664384" behindDoc="0" locked="0" layoutInCell="1" allowOverlap="1" wp14:anchorId="1ED70AA2" wp14:editId="0557F0D4">
                <wp:simplePos x="0" y="0"/>
                <wp:positionH relativeFrom="column">
                  <wp:posOffset>2811781</wp:posOffset>
                </wp:positionH>
                <wp:positionV relativeFrom="paragraph">
                  <wp:posOffset>5843270</wp:posOffset>
                </wp:positionV>
                <wp:extent cx="464820" cy="595630"/>
                <wp:effectExtent l="0" t="0" r="0" b="0"/>
                <wp:wrapNone/>
                <wp:docPr id="496934341" name="Text Box 1"/>
                <wp:cNvGraphicFramePr/>
                <a:graphic xmlns:a="http://schemas.openxmlformats.org/drawingml/2006/main">
                  <a:graphicData uri="http://schemas.microsoft.com/office/word/2010/wordprocessingShape">
                    <wps:wsp>
                      <wps:cNvSpPr txBox="1"/>
                      <wps:spPr>
                        <a:xfrm>
                          <a:off x="0" y="0"/>
                          <a:ext cx="464820" cy="595630"/>
                        </a:xfrm>
                        <a:prstGeom prst="rect">
                          <a:avLst/>
                        </a:prstGeom>
                        <a:solidFill>
                          <a:srgbClr val="EE0000"/>
                        </a:solidFill>
                        <a:ln>
                          <a:noFill/>
                        </a:ln>
                      </wps:spPr>
                      <wps:txbx>
                        <w:txbxContent>
                          <w:p w14:paraId="14B3C66E" w14:textId="694F824C" w:rsidR="00F42FAB" w:rsidRPr="00F42FAB" w:rsidRDefault="00F42FAB" w:rsidP="00F42FAB">
                            <w:pPr>
                              <w:tabs>
                                <w:tab w:val="num" w:pos="720"/>
                              </w:tabs>
                              <w:jc w:val="center"/>
                              <w:rPr>
                                <w:noProof/>
                                <w:color w:val="000000" w:themeColor="text1"/>
                                <w:sz w:val="72"/>
                                <w:szCs w:val="7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70AA2" id="_x0000_t202" coordsize="21600,21600" o:spt="202" path="m,l,21600r21600,l21600,xe">
                <v:stroke joinstyle="miter"/>
                <v:path gradientshapeok="t" o:connecttype="rect"/>
              </v:shapetype>
              <v:shape id="Text Box 1" o:spid="_x0000_s1026" type="#_x0000_t202" style="position:absolute;margin-left:221.4pt;margin-top:460.1pt;width:36.6pt;height:46.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" fillcolor="#e00" stroked="f">
                <v:textbox>
                  <w:txbxContent>
                    <w:p w14:paraId="14B3C66E" w14:textId="694F824C" w:rsidR="00F42FAB" w:rsidRPr="00F42FAB" w:rsidRDefault="00F42FAB" w:rsidP="00F42FAB">
                      <w:pPr>
                        <w:tabs>
                          <w:tab w:val="num" w:pos="720"/>
                        </w:tabs>
                        <w:jc w:val="center"/>
                        <w:rPr>
                          <w:noProof/>
                          <w:color w:val="000000" w:themeColor="text1"/>
                          <w:sz w:val="72"/>
                          <w:szCs w:val="7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fr-F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62476713" wp14:editId="174DC870">
                <wp:simplePos x="0" y="0"/>
                <wp:positionH relativeFrom="column">
                  <wp:posOffset>2964180</wp:posOffset>
                </wp:positionH>
                <wp:positionV relativeFrom="paragraph">
                  <wp:posOffset>2626995</wp:posOffset>
                </wp:positionV>
                <wp:extent cx="3700780" cy="3292475"/>
                <wp:effectExtent l="0" t="0" r="6985" b="2540"/>
                <wp:wrapNone/>
                <wp:docPr id="172720870" name="Text Box 1"/>
                <wp:cNvGraphicFramePr/>
                <a:graphic xmlns:a="http://schemas.openxmlformats.org/drawingml/2006/main">
                  <a:graphicData uri="http://schemas.microsoft.com/office/word/2010/wordprocessingShape">
                    <wps:wsp>
                      <wps:cNvSpPr txBox="1"/>
                      <wps:spPr>
                        <a:xfrm>
                          <a:off x="0" y="0"/>
                          <a:ext cx="3700780" cy="3292475"/>
                        </a:xfrm>
                        <a:prstGeom prst="rect">
                          <a:avLst/>
                        </a:prstGeom>
                        <a:solidFill>
                          <a:srgbClr val="EE0000"/>
                        </a:solidFill>
                        <a:ln>
                          <a:noFill/>
                        </a:ln>
                      </wps:spPr>
                      <wps:txbx>
                        <w:txbxContent>
                          <w:p w14:paraId="59E2ACE4" w14:textId="1A272A06" w:rsidR="00F42FAB" w:rsidRPr="00F42FAB" w:rsidRDefault="00F42FAB" w:rsidP="00F42FAB">
                            <w:pPr>
                              <w:tabs>
                                <w:tab w:val="num" w:pos="720"/>
                              </w:tabs>
                              <w:jc w:val="center"/>
                              <w:rPr>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476713" id="_x0000_s1027" type="#_x0000_t202" style="position:absolute;margin-left:233.4pt;margin-top:206.85pt;width:291.4pt;height:259.2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" fillcolor="#e00" stroked="f">
                <v:textbox style="mso-fit-shape-to-text:t">
                  <w:txbxContent>
                    <w:p w14:paraId="59E2ACE4" w14:textId="1A272A06" w:rsidR="00F42FAB" w:rsidRPr="00F42FAB" w:rsidRDefault="00F42FAB" w:rsidP="00F42FAB">
                      <w:pPr>
                        <w:tabs>
                          <w:tab w:val="num" w:pos="720"/>
                        </w:tabs>
                        <w:jc w:val="center"/>
                        <w:rPr>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Pr>
          <w:noProof/>
          <w:lang w:val="en-GB"/>
        </w:rPr>
        <mc:AlternateContent>
          <mc:Choice Requires="wps">
            <w:drawing>
              <wp:anchor distT="0" distB="0" distL="114300" distR="114300" simplePos="0" relativeHeight="251659264" behindDoc="0" locked="0" layoutInCell="1" allowOverlap="1" wp14:anchorId="7E78FFB3" wp14:editId="33426D97">
                <wp:simplePos x="0" y="0"/>
                <wp:positionH relativeFrom="column">
                  <wp:posOffset>2918460</wp:posOffset>
                </wp:positionH>
                <wp:positionV relativeFrom="paragraph">
                  <wp:posOffset>505460</wp:posOffset>
                </wp:positionV>
                <wp:extent cx="655320" cy="655320"/>
                <wp:effectExtent l="38100" t="19050" r="30480" b="49530"/>
                <wp:wrapNone/>
                <wp:docPr id="943563812" name="Straight Arrow Connector 2"/>
                <wp:cNvGraphicFramePr/>
                <a:graphic xmlns:a="http://schemas.openxmlformats.org/drawingml/2006/main">
                  <a:graphicData uri="http://schemas.microsoft.com/office/word/2010/wordprocessingShape">
                    <wps:wsp>
                      <wps:cNvCnPr/>
                      <wps:spPr>
                        <a:xfrm flipH="1">
                          <a:off x="0" y="0"/>
                          <a:ext cx="655320" cy="655320"/>
                        </a:xfrm>
                        <a:prstGeom prst="straightConnector1">
                          <a:avLst/>
                        </a:prstGeom>
                        <a:ln w="28575">
                          <a:solidFill>
                            <a:srgbClr val="EE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AC8FFAC" id="_x0000_t32" coordsize="21600,21600" o:spt="32" o:oned="t" path="m,l21600,21600e" filled="f">
                <v:path arrowok="t" fillok="f" o:connecttype="none"/>
                <o:lock v:ext="edit" shapetype="t"/>
              </v:shapetype>
              <v:shape id="Straight Arrow Connector 2" o:spid="_x0000_s1026" type="#_x0000_t32" style="position:absolute;margin-left:229.8pt;margin-top:39.8pt;width:51.6pt;height:51.6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" strokecolor="#e00" strokeweight="2.25pt">
                <v:stroke endarrow="block"/>
              </v:shape>
            </w:pict>
          </mc:Fallback>
        </mc:AlternateContent>
      </w:r>
      <w:r>
        <w:rPr>
          <w:noProof/>
          <w:lang w:val="en-GB"/>
        </w:rPr>
        <mc:AlternateContent>
          <mc:Choice Requires="wps">
            <w:drawing>
              <wp:anchor distT="0" distB="0" distL="114300" distR="114300" simplePos="0" relativeHeight="251660288" behindDoc="0" locked="0" layoutInCell="1" allowOverlap="1" wp14:anchorId="637F189B" wp14:editId="5DA69C25">
                <wp:simplePos x="0" y="0"/>
                <wp:positionH relativeFrom="column">
                  <wp:posOffset>2537460</wp:posOffset>
                </wp:positionH>
                <wp:positionV relativeFrom="paragraph">
                  <wp:posOffset>3709670</wp:posOffset>
                </wp:positionV>
                <wp:extent cx="205740" cy="800100"/>
                <wp:effectExtent l="76200" t="19050" r="22860" b="38100"/>
                <wp:wrapNone/>
                <wp:docPr id="1010951047" name="Straight Arrow Connector 3"/>
                <wp:cNvGraphicFramePr/>
                <a:graphic xmlns:a="http://schemas.openxmlformats.org/drawingml/2006/main">
                  <a:graphicData uri="http://schemas.microsoft.com/office/word/2010/wordprocessingShape">
                    <wps:wsp>
                      <wps:cNvCnPr/>
                      <wps:spPr>
                        <a:xfrm flipH="1">
                          <a:off x="0" y="0"/>
                          <a:ext cx="205740" cy="8001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5080A3A" id="Straight Arrow Connector 3" o:spid="_x0000_s1026" type="#_x0000_t32" style="position:absolute;margin-left:199.8pt;margin-top:292.1pt;width:16.2pt;height:63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" strokecolor="#4579b8 [3044]" strokeweight="3pt">
                <v:stroke endarrow="block"/>
              </v:shape>
            </w:pict>
          </mc:Fallback>
        </mc:AlternateContent>
      </w:r>
      <w:r w:rsidR="00507879">
        <w:rPr>
          <w:noProof/>
          <w:lang w:val="en-GB"/>
        </w:rPr>
        <w:drawing>
          <wp:inline distT="0" distB="0" distL="0" distR="0" wp14:anchorId="693C10A1" wp14:editId="162C1A0B">
            <wp:extent cx="3701192" cy="3292475"/>
            <wp:effectExtent l="0" t="0" r="0" b="3175"/>
            <wp:docPr id="6463060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06021" name="Picture 646306021"/>
                    <pic:cNvPicPr/>
                  </pic:nvPicPr>
                  <pic:blipFill rotWithShape="1">
                    <a:blip r:embed="rId12" cstate="print">
                      <a:extLst>
                        <a:ext uri="{28A0092B-C50C-407E-A947-70E740481C1C}">
                          <a14:useLocalDpi xmlns:a14="http://schemas.microsoft.com/office/drawing/2010/main" val="0"/>
                        </a:ext>
                      </a:extLst>
                    </a:blip>
                    <a:srcRect l="20529" t="22849" r="20424" b="39172"/>
                    <a:stretch>
                      <a:fillRect/>
                    </a:stretch>
                  </pic:blipFill>
                  <pic:spPr bwMode="auto">
                    <a:xfrm rot="10800000">
                      <a:off x="0" y="0"/>
                      <a:ext cx="3709000" cy="3299421"/>
                    </a:xfrm>
                    <a:prstGeom prst="rect">
                      <a:avLst/>
                    </a:prstGeom>
                    <a:ln>
                      <a:noFill/>
                    </a:ln>
                    <a:extLst>
                      <a:ext uri="{53640926-AAD7-44D8-BBD7-CCE9431645EC}">
                        <a14:shadowObscured xmlns:a14="http://schemas.microsoft.com/office/drawing/2010/main"/>
                      </a:ext>
                    </a:extLst>
                  </pic:spPr>
                </pic:pic>
              </a:graphicData>
            </a:graphic>
          </wp:inline>
        </w:drawing>
      </w:r>
      <w:r w:rsidR="00507879">
        <w:rPr>
          <w:noProof/>
          <w:lang w:val="en-GB"/>
        </w:rPr>
        <w:drawing>
          <wp:inline distT="0" distB="0" distL="0" distR="0" wp14:anchorId="5F6E49BA" wp14:editId="03DA3D4E">
            <wp:extent cx="3161665" cy="3393637"/>
            <wp:effectExtent l="0" t="1587" r="0" b="0"/>
            <wp:docPr id="515565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6580" name="Picture 9"/>
                    <pic:cNvPicPr/>
                  </pic:nvPicPr>
                  <pic:blipFill rotWithShape="1">
                    <a:blip r:embed="rId13" cstate="print">
                      <a:extLst>
                        <a:ext uri="{28A0092B-C50C-407E-A947-70E740481C1C}">
                          <a14:useLocalDpi xmlns:a14="http://schemas.microsoft.com/office/drawing/2010/main" val="0"/>
                        </a:ext>
                      </a:extLst>
                    </a:blip>
                    <a:srcRect l="39554" t="47074" r="35356" b="29410"/>
                    <a:stretch>
                      <a:fillRect/>
                    </a:stretch>
                  </pic:blipFill>
                  <pic:spPr bwMode="auto">
                    <a:xfrm rot="16200000">
                      <a:off x="0" y="0"/>
                      <a:ext cx="3161665" cy="3393637"/>
                    </a:xfrm>
                    <a:prstGeom prst="rect">
                      <a:avLst/>
                    </a:prstGeom>
                    <a:ln>
                      <a:noFill/>
                    </a:ln>
                    <a:extLst>
                      <a:ext uri="{53640926-AAD7-44D8-BBD7-CCE9431645EC}">
                        <a14:shadowObscured xmlns:a14="http://schemas.microsoft.com/office/drawing/2010/main"/>
                      </a:ext>
                    </a:extLst>
                  </pic:spPr>
                </pic:pic>
              </a:graphicData>
            </a:graphic>
          </wp:inline>
        </w:drawing>
      </w:r>
    </w:p>
    <w:p w14:paraId="475F3FB1" w14:textId="77777777" w:rsidR="00507879" w:rsidRDefault="00507879" w:rsidP="00507879">
      <w:pPr>
        <w:tabs>
          <w:tab w:val="num" w:pos="720"/>
        </w:tabs>
        <w:ind w:left="142"/>
        <w:jc w:val="center"/>
        <w:rPr>
          <w:lang w:val="en-GB"/>
        </w:rPr>
      </w:pPr>
      <w:r w:rsidRPr="00CC34C8">
        <w:rPr>
          <w:b/>
          <w:bCs/>
          <w:lang w:val="en-GB"/>
        </w:rPr>
        <w:t>Figure 1:</w:t>
      </w:r>
      <w:r w:rsidRPr="0049685F">
        <w:rPr>
          <w:lang w:val="en-GB"/>
        </w:rPr>
        <w:t xml:space="preserve"> CT scan im</w:t>
      </w:r>
      <w:r>
        <w:rPr>
          <w:lang w:val="en-GB"/>
        </w:rPr>
        <w:t>a</w:t>
      </w:r>
      <w:r w:rsidRPr="0049685F">
        <w:rPr>
          <w:lang w:val="en-GB"/>
        </w:rPr>
        <w:t>ges showing</w:t>
      </w:r>
      <w:r>
        <w:rPr>
          <w:lang w:val="en-GB"/>
        </w:rPr>
        <w:t xml:space="preserve"> an immense hydatic cyst in the spleen.</w:t>
      </w:r>
    </w:p>
    <w:p w14:paraId="78BECD5E" w14:textId="67915D31" w:rsidR="00012169" w:rsidRDefault="00012169" w:rsidP="00507879">
      <w:pPr>
        <w:tabs>
          <w:tab w:val="num" w:pos="720"/>
        </w:tabs>
        <w:ind w:left="142"/>
        <w:jc w:val="center"/>
        <w:rPr>
          <w:lang w:val="en-GB"/>
        </w:rPr>
      </w:pPr>
      <w:proofErr w:type="gramStart"/>
      <w:r>
        <w:rPr>
          <w:b/>
          <w:bCs/>
          <w:lang w:val="en-GB"/>
        </w:rPr>
        <w:t>A :</w:t>
      </w:r>
      <w:proofErr w:type="gramEnd"/>
      <w:r>
        <w:rPr>
          <w:lang w:val="en-GB"/>
        </w:rPr>
        <w:t xml:space="preserve"> A coronal view of the CT scan showing the</w:t>
      </w:r>
      <w:r w:rsidR="005806CC">
        <w:rPr>
          <w:lang w:val="en-GB"/>
        </w:rPr>
        <w:t xml:space="preserve"> splenic</w:t>
      </w:r>
      <w:r>
        <w:rPr>
          <w:lang w:val="en-GB"/>
        </w:rPr>
        <w:t xml:space="preserve"> hydatic cyst in red arrow</w:t>
      </w:r>
    </w:p>
    <w:p w14:paraId="3EA833C8" w14:textId="549F1783" w:rsidR="00012169" w:rsidRPr="0049685F" w:rsidRDefault="00012169" w:rsidP="00507879">
      <w:pPr>
        <w:tabs>
          <w:tab w:val="num" w:pos="720"/>
        </w:tabs>
        <w:ind w:left="142"/>
        <w:jc w:val="center"/>
        <w:rPr>
          <w:lang w:val="en-GB"/>
        </w:rPr>
      </w:pPr>
      <w:proofErr w:type="gramStart"/>
      <w:r>
        <w:rPr>
          <w:b/>
          <w:bCs/>
          <w:lang w:val="en-GB"/>
        </w:rPr>
        <w:t>B :</w:t>
      </w:r>
      <w:proofErr w:type="gramEnd"/>
      <w:r>
        <w:rPr>
          <w:lang w:val="en-GB"/>
        </w:rPr>
        <w:t xml:space="preserve"> A horizontal view of the </w:t>
      </w:r>
      <w:r w:rsidR="005806CC">
        <w:rPr>
          <w:lang w:val="en-GB"/>
        </w:rPr>
        <w:t xml:space="preserve">CT scan showing the splenic hydatic cyst in </w:t>
      </w:r>
      <w:r w:rsidR="00064508">
        <w:rPr>
          <w:lang w:val="en-GB"/>
        </w:rPr>
        <w:t>blue</w:t>
      </w:r>
      <w:r w:rsidR="005806CC">
        <w:rPr>
          <w:lang w:val="en-GB"/>
        </w:rPr>
        <w:t xml:space="preserve"> arrow</w:t>
      </w:r>
    </w:p>
    <w:p w14:paraId="2C1B56D9" w14:textId="7F588625" w:rsidR="00507879" w:rsidRPr="00FC5F2D" w:rsidRDefault="00507879" w:rsidP="00507879">
      <w:pPr>
        <w:rPr>
          <w:lang w:val="en-GB"/>
        </w:rPr>
      </w:pPr>
      <w:r w:rsidRPr="004D6A1C">
        <w:rPr>
          <w:lang w:val="en-GB"/>
        </w:rPr>
        <w:t xml:space="preserve">Surgery was indicated. </w:t>
      </w:r>
      <w:r w:rsidRPr="002D5E6C">
        <w:rPr>
          <w:lang w:val="en-GB"/>
        </w:rPr>
        <w:t xml:space="preserve">The patient received </w:t>
      </w:r>
      <w:r>
        <w:rPr>
          <w:lang w:val="en-GB"/>
        </w:rPr>
        <w:t xml:space="preserve">albendazole to reduce cyst viability and minimize recurrence risk after surgery, at </w:t>
      </w:r>
      <w:r w:rsidR="00571C6F">
        <w:rPr>
          <w:lang w:val="en-GB"/>
        </w:rPr>
        <w:t xml:space="preserve">a </w:t>
      </w:r>
      <w:r>
        <w:rPr>
          <w:lang w:val="en-GB"/>
        </w:rPr>
        <w:t xml:space="preserve">dose of </w:t>
      </w:r>
      <w:r w:rsidRPr="00FC5F2D">
        <w:rPr>
          <w:lang w:val="en-GB"/>
        </w:rPr>
        <w:t xml:space="preserve">15 mg/kg/day </w:t>
      </w:r>
      <w:r>
        <w:rPr>
          <w:lang w:val="en-GB"/>
        </w:rPr>
        <w:t>for 3 cycles of 28 days, with a 7-day interval, and monthly liver and haematological laboratory monitoring.</w:t>
      </w:r>
    </w:p>
    <w:p w14:paraId="2FDF8BBD" w14:textId="4BAA62A8" w:rsidR="00507879" w:rsidRDefault="00507879" w:rsidP="00507879">
      <w:pPr>
        <w:rPr>
          <w:lang w:val="en-GB"/>
        </w:rPr>
      </w:pPr>
      <w:r w:rsidRPr="00E44909">
        <w:rPr>
          <w:lang w:val="en-GB"/>
        </w:rPr>
        <w:t xml:space="preserve">The Surgical approach was a left subcostal incision. </w:t>
      </w:r>
      <w:r>
        <w:rPr>
          <w:lang w:val="en-GB"/>
        </w:rPr>
        <w:t>For a better exposure, a l</w:t>
      </w:r>
      <w:r w:rsidRPr="003215C3">
        <w:rPr>
          <w:lang w:val="en-GB"/>
        </w:rPr>
        <w:t>igation and sectioning of the round ligament of the liver</w:t>
      </w:r>
      <w:r>
        <w:rPr>
          <w:lang w:val="en-GB"/>
        </w:rPr>
        <w:t>, and a r</w:t>
      </w:r>
      <w:r w:rsidRPr="003215C3">
        <w:rPr>
          <w:lang w:val="en-GB"/>
        </w:rPr>
        <w:t>elease of adhesions between the cyst and surrounding organs (left liver, greater omentum, and diaphragm)</w:t>
      </w:r>
      <w:r>
        <w:rPr>
          <w:lang w:val="en-GB"/>
        </w:rPr>
        <w:t xml:space="preserve"> were performed. </w:t>
      </w:r>
      <w:r w:rsidRPr="00E44909">
        <w:rPr>
          <w:lang w:val="en-GB"/>
        </w:rPr>
        <w:t xml:space="preserve">Operative </w:t>
      </w:r>
      <w:r w:rsidR="00E35B4D">
        <w:rPr>
          <w:lang w:val="en-GB"/>
        </w:rPr>
        <w:t xml:space="preserve">exploration </w:t>
      </w:r>
      <w:r w:rsidRPr="00E44909">
        <w:rPr>
          <w:lang w:val="en-GB"/>
        </w:rPr>
        <w:t>show</w:t>
      </w:r>
      <w:r>
        <w:rPr>
          <w:lang w:val="en-GB"/>
        </w:rPr>
        <w:t xml:space="preserve">ed a </w:t>
      </w:r>
      <w:r w:rsidRPr="00C05F4A">
        <w:rPr>
          <w:lang w:val="en-GB"/>
        </w:rPr>
        <w:t>large hydatid cyst in the lower pole of the splee</w:t>
      </w:r>
      <w:r>
        <w:rPr>
          <w:lang w:val="en-GB"/>
        </w:rPr>
        <w:t>n</w:t>
      </w:r>
      <w:r w:rsidRPr="00E44909">
        <w:rPr>
          <w:lang w:val="en-GB"/>
        </w:rPr>
        <w:t>, without peritoneal or hepatic-associated lesions</w:t>
      </w:r>
      <w:r>
        <w:rPr>
          <w:lang w:val="en-GB"/>
        </w:rPr>
        <w:t xml:space="preserve">. </w:t>
      </w:r>
      <w:r w:rsidR="009A3A55" w:rsidRPr="009A3A55">
        <w:rPr>
          <w:lang w:val="en-GB"/>
        </w:rPr>
        <w:t>Since Morocco is a</w:t>
      </w:r>
      <w:r w:rsidR="006855DC">
        <w:rPr>
          <w:lang w:val="en-GB"/>
        </w:rPr>
        <w:t>n endemic region of hydatidosis</w:t>
      </w:r>
      <w:r w:rsidR="009A3A55" w:rsidRPr="009A3A55">
        <w:rPr>
          <w:lang w:val="en-GB"/>
        </w:rPr>
        <w:t>, and given our department's expertise in this type of surgical technique and the possibility of being conservative, a dome resection surgery was performed</w:t>
      </w:r>
      <w:r w:rsidR="009A3A55">
        <w:rPr>
          <w:lang w:val="en-GB"/>
        </w:rPr>
        <w:t xml:space="preserve"> using a </w:t>
      </w:r>
      <w:proofErr w:type="spellStart"/>
      <w:r w:rsidR="009A3A55">
        <w:rPr>
          <w:lang w:val="en-GB"/>
        </w:rPr>
        <w:t>Devé</w:t>
      </w:r>
      <w:proofErr w:type="spellEnd"/>
      <w:r w:rsidR="009A3A55">
        <w:rPr>
          <w:lang w:val="en-GB"/>
        </w:rPr>
        <w:t xml:space="preserve"> trocar. </w:t>
      </w:r>
      <w:r>
        <w:rPr>
          <w:lang w:val="en-GB"/>
        </w:rPr>
        <w:t>The i</w:t>
      </w:r>
      <w:r w:rsidRPr="003215C3">
        <w:rPr>
          <w:lang w:val="en-GB"/>
        </w:rPr>
        <w:t>ntraopera</w:t>
      </w:r>
      <w:r>
        <w:rPr>
          <w:lang w:val="en-GB"/>
        </w:rPr>
        <w:t>tive precautions to prevent dissemination of cysts were i</w:t>
      </w:r>
      <w:r w:rsidRPr="002550CC">
        <w:rPr>
          <w:lang w:val="en-GB"/>
        </w:rPr>
        <w:t xml:space="preserve">solation of the operative field with </w:t>
      </w:r>
      <w:r>
        <w:rPr>
          <w:lang w:val="en-GB"/>
        </w:rPr>
        <w:t>hydrogen peroxide, c</w:t>
      </w:r>
      <w:r w:rsidRPr="002550CC">
        <w:rPr>
          <w:lang w:val="en-GB"/>
        </w:rPr>
        <w:t>ontrolled aspiration before cyst opening</w:t>
      </w:r>
      <w:r>
        <w:rPr>
          <w:lang w:val="en-GB"/>
        </w:rPr>
        <w:t>, and a</w:t>
      </w:r>
      <w:r w:rsidRPr="002550CC">
        <w:rPr>
          <w:lang w:val="en-GB"/>
        </w:rPr>
        <w:t xml:space="preserve">voidance of excessive manipulation to minimize </w:t>
      </w:r>
      <w:r>
        <w:rPr>
          <w:lang w:val="en-GB"/>
        </w:rPr>
        <w:t xml:space="preserve">the </w:t>
      </w:r>
      <w:r w:rsidRPr="002550CC">
        <w:rPr>
          <w:lang w:val="en-GB"/>
        </w:rPr>
        <w:t>risk of anaphylaxis or secondary seeding.</w:t>
      </w:r>
      <w:r>
        <w:rPr>
          <w:lang w:val="en-GB"/>
        </w:rPr>
        <w:t xml:space="preserve"> An Omentoplasty and a large drain were placed next to the residual cavity. </w:t>
      </w:r>
    </w:p>
    <w:p w14:paraId="4CDE5532" w14:textId="77777777" w:rsidR="009A3A55" w:rsidRDefault="009A3A55" w:rsidP="00507879">
      <w:pPr>
        <w:rPr>
          <w:lang w:val="en-GB"/>
        </w:rPr>
      </w:pPr>
    </w:p>
    <w:p w14:paraId="2E00A163" w14:textId="3A2C3447" w:rsidR="00507879" w:rsidRDefault="00507879" w:rsidP="00507879">
      <w:pPr>
        <w:rPr>
          <w:lang w:val="en-GB"/>
        </w:rPr>
      </w:pPr>
      <w:r>
        <w:rPr>
          <w:lang w:val="en-GB"/>
        </w:rPr>
        <w:lastRenderedPageBreak/>
        <w:t>A</w:t>
      </w:r>
      <w:r w:rsidRPr="00E44909">
        <w:rPr>
          <w:lang w:val="en-GB"/>
        </w:rPr>
        <w:t xml:space="preserve"> sample was obtained for </w:t>
      </w:r>
      <w:r>
        <w:rPr>
          <w:lang w:val="en-GB"/>
        </w:rPr>
        <w:t>microbiological and anatomopathological study</w:t>
      </w:r>
      <w:r w:rsidRPr="00E44909">
        <w:rPr>
          <w:lang w:val="en-GB"/>
        </w:rPr>
        <w:t>, which confirmed the presence of Echinococcus granulos</w:t>
      </w:r>
      <w:r>
        <w:rPr>
          <w:lang w:val="en-GB"/>
        </w:rPr>
        <w:t>i</w:t>
      </w:r>
      <w:r w:rsidRPr="00E44909">
        <w:rPr>
          <w:lang w:val="en-GB"/>
        </w:rPr>
        <w:t>s</w:t>
      </w:r>
      <w:r>
        <w:rPr>
          <w:lang w:val="en-GB"/>
        </w:rPr>
        <w:t>. The postoperative</w:t>
      </w:r>
      <w:r w:rsidRPr="00796F8B">
        <w:rPr>
          <w:lang w:val="en-GB"/>
        </w:rPr>
        <w:t xml:space="preserve"> course</w:t>
      </w:r>
      <w:r w:rsidRPr="00CC34C8">
        <w:rPr>
          <w:lang w:val="en-GB"/>
        </w:rPr>
        <w:t xml:space="preserve"> was </w:t>
      </w:r>
      <w:r w:rsidRPr="00FC5F2D">
        <w:rPr>
          <w:lang w:val="en-GB"/>
        </w:rPr>
        <w:t>uneventful</w:t>
      </w:r>
      <w:r>
        <w:rPr>
          <w:lang w:val="en-GB"/>
        </w:rPr>
        <w:t>, and t</w:t>
      </w:r>
      <w:r w:rsidRPr="00DE3D82">
        <w:rPr>
          <w:lang w:val="en-GB"/>
        </w:rPr>
        <w:t xml:space="preserve">he patient was dismissed </w:t>
      </w:r>
      <w:r>
        <w:rPr>
          <w:lang w:val="en-GB"/>
        </w:rPr>
        <w:t>after 4</w:t>
      </w:r>
      <w:r w:rsidRPr="00DE3D82">
        <w:rPr>
          <w:lang w:val="en-GB"/>
        </w:rPr>
        <w:t xml:space="preserve"> days</w:t>
      </w:r>
      <w:r>
        <w:rPr>
          <w:lang w:val="en-GB"/>
        </w:rPr>
        <w:t>. Albendazole was prescribed 2 months postoperatively.</w:t>
      </w:r>
      <w:r w:rsidRPr="00FC5F2D">
        <w:rPr>
          <w:lang w:val="en-GB"/>
        </w:rPr>
        <w:t xml:space="preserve"> </w:t>
      </w:r>
    </w:p>
    <w:p w14:paraId="70E05BB4" w14:textId="77777777" w:rsidR="006855DC" w:rsidRDefault="006855DC" w:rsidP="00507879">
      <w:pPr>
        <w:rPr>
          <w:lang w:val="en-GB"/>
        </w:rPr>
      </w:pPr>
    </w:p>
    <w:p w14:paraId="3308EC36" w14:textId="77777777" w:rsidR="00507879" w:rsidRDefault="00507879" w:rsidP="006855DC">
      <w:pPr>
        <w:pStyle w:val="Head1"/>
        <w:spacing w:after="0"/>
        <w:jc w:val="both"/>
        <w:rPr>
          <w:rFonts w:ascii="Arial" w:hAnsi="Arial" w:cs="Arial"/>
        </w:rPr>
      </w:pPr>
    </w:p>
    <w:p w14:paraId="11A66468" w14:textId="79E40535" w:rsidR="00507879" w:rsidRPr="008973AB" w:rsidRDefault="00EE0AA1" w:rsidP="008973AB">
      <w:pPr>
        <w:pStyle w:val="AbstHead"/>
        <w:spacing w:after="0"/>
        <w:jc w:val="both"/>
        <w:rPr>
          <w:rFonts w:ascii="Arial" w:hAnsi="Arial" w:cs="Arial"/>
        </w:rPr>
      </w:pPr>
      <w:r>
        <w:rPr>
          <w:rFonts w:ascii="Arial" w:hAnsi="Arial" w:cs="Arial"/>
        </w:rPr>
        <w:t xml:space="preserve">3. </w:t>
      </w:r>
      <w:r w:rsidR="00507879" w:rsidRPr="008973AB">
        <w:rPr>
          <w:rFonts w:ascii="Arial" w:hAnsi="Arial" w:cs="Arial"/>
        </w:rPr>
        <w:t>Discussion</w:t>
      </w:r>
    </w:p>
    <w:p w14:paraId="37669AB6" w14:textId="1FD27C21" w:rsidR="00507879" w:rsidRPr="00A81841" w:rsidRDefault="00507879" w:rsidP="00C70DE3">
      <w:pPr>
        <w:pStyle w:val="ListParagraph"/>
        <w:ind w:left="284"/>
        <w:rPr>
          <w:lang w:val="en-GB"/>
        </w:rPr>
      </w:pPr>
      <w:r w:rsidRPr="00A81841">
        <w:rPr>
          <w:lang w:val="en-GB"/>
        </w:rPr>
        <w:t>Epidemiology</w:t>
      </w:r>
    </w:p>
    <w:p w14:paraId="764A030B" w14:textId="32C48304" w:rsidR="00507879" w:rsidRPr="00E75C28" w:rsidRDefault="00507879" w:rsidP="008F6AEB">
      <w:pPr>
        <w:rPr>
          <w:lang w:val="en-GB"/>
        </w:rPr>
      </w:pPr>
      <w:r w:rsidRPr="00E75C28">
        <w:rPr>
          <w:lang w:val="en-GB"/>
        </w:rPr>
        <w:t xml:space="preserve">Hydatid disease, caused by Echinococcus granulosus, </w:t>
      </w:r>
      <w:r>
        <w:rPr>
          <w:lang w:val="en-GB"/>
        </w:rPr>
        <w:t>is a</w:t>
      </w:r>
      <w:r w:rsidRPr="00E75C28">
        <w:rPr>
          <w:lang w:val="en-GB"/>
        </w:rPr>
        <w:t xml:space="preserve"> major zoonotic infection in endemic regions. The</w:t>
      </w:r>
      <w:r>
        <w:rPr>
          <w:lang w:val="en-GB"/>
        </w:rPr>
        <w:t xml:space="preserve"> infection targets especially the</w:t>
      </w:r>
      <w:r w:rsidRPr="00E75C28">
        <w:rPr>
          <w:lang w:val="en-GB"/>
        </w:rPr>
        <w:t xml:space="preserve"> liver and lungs, while splenic involvement is rare, representing only 2–5% of all cases. Splenic hydatidosis can occur secondarily from systemic or peritoneal dissemination following rupture of hepatic cysts</w:t>
      </w:r>
      <w:r>
        <w:rPr>
          <w:lang w:val="en-GB"/>
        </w:rPr>
        <w:t xml:space="preserve">, or </w:t>
      </w:r>
      <w:r w:rsidR="00D22888" w:rsidRPr="00C76248">
        <w:rPr>
          <w:lang w:val="en-GB"/>
        </w:rPr>
        <w:t>primitive</w:t>
      </w:r>
      <w:r w:rsidR="005D10CD" w:rsidRPr="00C76248">
        <w:rPr>
          <w:lang w:val="en-GB"/>
        </w:rPr>
        <w:t>,</w:t>
      </w:r>
      <w:r>
        <w:rPr>
          <w:lang w:val="en-GB"/>
        </w:rPr>
        <w:t xml:space="preserve"> representing</w:t>
      </w:r>
      <w:r w:rsidRPr="001275D9">
        <w:rPr>
          <w:lang w:val="en-GB"/>
        </w:rPr>
        <w:t xml:space="preserve"> a rare entity</w:t>
      </w:r>
      <w:r>
        <w:rPr>
          <w:lang w:val="en-GB"/>
        </w:rPr>
        <w:t xml:space="preserve"> estimated at approximately </w:t>
      </w:r>
      <w:r w:rsidRPr="00CA10F7">
        <w:rPr>
          <w:lang w:val="en-GB"/>
        </w:rPr>
        <w:t>2,04%</w:t>
      </w:r>
      <w:r w:rsidRPr="001A7323">
        <w:rPr>
          <w:color w:val="FF0000"/>
          <w:lang w:val="en-GB"/>
        </w:rPr>
        <w:t xml:space="preserve"> </w:t>
      </w:r>
      <w:r w:rsidRPr="001275D9">
        <w:rPr>
          <w:lang w:val="en-GB"/>
        </w:rPr>
        <w:t>of abdominal hydatid disease</w:t>
      </w:r>
      <w:r w:rsidRPr="001275D9">
        <w:rPr>
          <w:lang w:val="en-GB"/>
        </w:rPr>
        <w:fldChar w:fldCharType="begin"/>
      </w:r>
      <w:r w:rsidR="008F6AEB">
        <w:rPr>
          <w:lang w:val="en-GB"/>
        </w:rPr>
        <w:instrText xml:space="preserve"> ADDIN ZOTERO_ITEM CSL_CITATION {"citationID":"fGZVeTOj","properties":{"formattedCitation":"[8]","plainCitation":"[8]","noteIndex":0},"citationItems":[{"id":124,"uris":["http://zotero.org/users/9076653/items/EV6FG6PA"],"itemData":{"id":124,"type":"article-newspaper","container-title":"BMC Surg 21, 46 (2021). https://doi.org/10.1186/s12893-020-01036-8","title":"Primitive isolated hydatid cyst of the spleen: total splenectomy versus spleen saving surgical modalities.","author":[{"family":"Mejri, A., Arfaoui, K., Ayadi, M.F. et al.","given":""}]}}],"schema":"https://github.com/citation-style-language/schema/raw/master/csl-citation.json"} </w:instrText>
      </w:r>
      <w:r w:rsidRPr="001275D9">
        <w:rPr>
          <w:lang w:val="en-GB"/>
        </w:rPr>
        <w:fldChar w:fldCharType="separate"/>
      </w:r>
      <w:r w:rsidR="008F6AEB" w:rsidRPr="008F6AEB">
        <w:rPr>
          <w:rFonts w:cs="Helvetica"/>
        </w:rPr>
        <w:t>[8]</w:t>
      </w:r>
      <w:r w:rsidRPr="001275D9">
        <w:rPr>
          <w:lang w:val="en-GB"/>
        </w:rPr>
        <w:fldChar w:fldCharType="end"/>
      </w:r>
      <w:r>
        <w:rPr>
          <w:lang w:val="en-GB"/>
        </w:rPr>
        <w:t xml:space="preserve">, </w:t>
      </w:r>
      <w:r w:rsidRPr="001275D9">
        <w:rPr>
          <w:lang w:val="en-GB"/>
        </w:rPr>
        <w:t>which is the case of our patient</w:t>
      </w:r>
      <w:r>
        <w:rPr>
          <w:lang w:val="en-GB"/>
        </w:rPr>
        <w:t>.</w:t>
      </w:r>
      <w:r w:rsidR="00D12225">
        <w:rPr>
          <w:lang w:val="en-GB"/>
        </w:rPr>
        <w:fldChar w:fldCharType="begin"/>
      </w:r>
      <w:r w:rsidR="008F6AEB">
        <w:rPr>
          <w:lang w:val="en-GB"/>
        </w:rPr>
        <w:instrText xml:space="preserve"> ADDIN ZOTERO_ITEM CSL_CITATION {"citationID":"2FRLgk5R","properties":{"formattedCitation":"[9]","plainCitation":"[9]","noteIndex":0},"citationItems":[{"id":144,"uris":["http://zotero.org/users/9076653/items/W99PTQKG"],"itemData":{"id":144,"type":"webpage","title":"Update on the Seroepidemiology of Human Cystic Echinococcosis and Associated Risk Factors in Iran: A Systematic Review and Meta-Analysis - PubMed","URL":"https://pubmed.ncbi.nlm.nih.gov/40260044/","accessed":{"date-parts":[["2025",10,31]]}}}],"schema":"https://github.com/citation-style-language/schema/raw/master/csl-citation.json"} </w:instrText>
      </w:r>
      <w:r w:rsidR="00D12225">
        <w:rPr>
          <w:lang w:val="en-GB"/>
        </w:rPr>
        <w:fldChar w:fldCharType="separate"/>
      </w:r>
      <w:r w:rsidR="008F6AEB" w:rsidRPr="008F6AEB">
        <w:rPr>
          <w:rFonts w:cs="Helvetica"/>
        </w:rPr>
        <w:t>[9]</w:t>
      </w:r>
      <w:r w:rsidR="00D12225">
        <w:rPr>
          <w:lang w:val="en-GB"/>
        </w:rPr>
        <w:fldChar w:fldCharType="end"/>
      </w:r>
    </w:p>
    <w:p w14:paraId="1063AF6A" w14:textId="77777777" w:rsidR="00507879" w:rsidRPr="00A81841" w:rsidRDefault="00507879" w:rsidP="00C70DE3">
      <w:pPr>
        <w:pStyle w:val="ListParagraph"/>
        <w:ind w:left="284"/>
        <w:rPr>
          <w:lang w:val="en-GB"/>
        </w:rPr>
      </w:pPr>
      <w:r w:rsidRPr="00A81841">
        <w:rPr>
          <w:lang w:val="en-GB"/>
        </w:rPr>
        <w:t>Pathogenesis</w:t>
      </w:r>
    </w:p>
    <w:p w14:paraId="5B4D3712" w14:textId="1D838591" w:rsidR="00507879" w:rsidRPr="00E75C28" w:rsidRDefault="00507879" w:rsidP="008F6AEB">
      <w:pPr>
        <w:rPr>
          <w:lang w:val="en-GB"/>
        </w:rPr>
      </w:pPr>
      <w:r w:rsidRPr="00E75C28">
        <w:rPr>
          <w:lang w:val="en-GB"/>
        </w:rPr>
        <w:t xml:space="preserve">The spleen </w:t>
      </w:r>
      <w:r>
        <w:rPr>
          <w:lang w:val="en-GB"/>
        </w:rPr>
        <w:t xml:space="preserve">contamination usually occurs </w:t>
      </w:r>
      <w:r w:rsidRPr="00E75C28">
        <w:rPr>
          <w:lang w:val="en-GB"/>
        </w:rPr>
        <w:t>through hematogenous dissemination of oncospheres</w:t>
      </w:r>
      <w:r>
        <w:rPr>
          <w:lang w:val="en-GB"/>
        </w:rPr>
        <w:t>,</w:t>
      </w:r>
      <w:r w:rsidRPr="00E75C28">
        <w:rPr>
          <w:lang w:val="en-GB"/>
        </w:rPr>
        <w:t xml:space="preserve"> bypassing hepatic and pulmonary filters </w:t>
      </w:r>
      <w:r>
        <w:rPr>
          <w:lang w:val="en-GB"/>
        </w:rPr>
        <w:fldChar w:fldCharType="begin"/>
      </w:r>
      <w:r>
        <w:rPr>
          <w:lang w:val="en-GB"/>
        </w:rPr>
        <w:instrText xml:space="preserve"> ADDIN ZOTERO_ITEM CSL_CITATION {"citationID":"4jsAbwim","properties":{"formattedCitation":"[3]","plainCitation":"[3]","noteIndex":0},"citationItems":[{"id":113,"uris":["http://zotero.org/users/9076653/items/6TXS4M56"],"itemData":{"id":113,"type":"article-journal","abstract":"Hydatid disease primarily affects the liver and typically demonstrates characteristic imaging findings. However, there are many potential local complications (eg, intrahepatic complications, exophytic growth, transdiaphragmatic thoracic involvement, perforation into hollow viscera, peritoneal seeding, biliary communication, portal vein involvement, abdominal wall invasion). Furthermore, secondary involvement due to hematogenous dissemination may be seen in almost any anatomic location (eg, lung, kidney, spleen, bone, brain). Ultrasonography (US) is particularly useful for the detection of cystic membranes, septa, and hydatid sand. Computed tomography (CT) best demonstrates cyst wall calcification and cyst infection. CT and magnetic resonance (MR) imaging may demonstrate cyst wall defects as well as the passage of contents through a defect. Chest radiography, US, CT, and MR imaging are all useful in depicting transdiaphragmatic migration of hydatid disease. CT is the modality of choice in peritoneal seeding. US and CT demonstrate rupture in most cases that involve wide communication. Indirect signs of biliary communication include increased echogenicity at US and fluid levels and signal intensity changes at MR imaging. CT allows precise assessment of osseous lesions, whereas MR imaging is superior in demonstrating neural involvement. Familiarity with atypical manifestations of hydatid disease may be helpful in making a prompt, accurate diagnosis.","container-title":"Radiographics: A Review Publication of the Radiological Society of North America, Inc","DOI":"10.1148/radiographics.20.3.g00ma06795","ISSN":"0271-5333","issue":"3","journalAbbreviation":"Radiographics","language":"eng","note":"PMID: 10835129","page":"795-817","source":"PubMed","title":"Hydatid disease: radiologic and pathologic features and complications","title-short":"Hydatid disease","volume":"20","author":[{"family":"Pedrosa","given":"I."},{"family":"Saíz","given":"A."},{"family":"Arrazola","given":"J."},{"family":"Ferreirós","given":"J."},{"family":"Pedrosa","given":"C. S."}],"issued":{"date-parts":[["2000"]]}}}],"schema":"https://github.com/citation-style-language/schema/raw/master/csl-citation.json"} </w:instrText>
      </w:r>
      <w:r>
        <w:rPr>
          <w:lang w:val="en-GB"/>
        </w:rPr>
        <w:fldChar w:fldCharType="separate"/>
      </w:r>
      <w:r w:rsidRPr="00720518">
        <w:rPr>
          <w:lang w:val="en-GB"/>
        </w:rPr>
        <w:t>[3]</w:t>
      </w:r>
      <w:r>
        <w:rPr>
          <w:lang w:val="en-GB"/>
        </w:rPr>
        <w:fldChar w:fldCharType="end"/>
      </w:r>
      <w:r w:rsidRPr="00E75C28">
        <w:rPr>
          <w:lang w:val="en-GB"/>
        </w:rPr>
        <w:t xml:space="preserve">. Alternatively, retrograde spread via the splenic vein or portal system has been </w:t>
      </w:r>
      <w:r>
        <w:rPr>
          <w:lang w:val="en-GB"/>
        </w:rPr>
        <w:t>discussed in the literature</w:t>
      </w:r>
      <w:r>
        <w:rPr>
          <w:lang w:val="en-GB"/>
        </w:rPr>
        <w:fldChar w:fldCharType="begin"/>
      </w:r>
      <w:r w:rsidR="008F6AEB">
        <w:rPr>
          <w:lang w:val="en-GB"/>
        </w:rPr>
        <w:instrText xml:space="preserve"> ADDIN ZOTERO_ITEM CSL_CITATION {"citationID":"Cxalk6ST","properties":{"formattedCitation":"[10]","plainCitation":"[10]","noteIndex":0},"citationItems":[{"id":125,"uris":["http://zotero.org/users/9076653/items/I4YL7BSE"],"itemData":{"id":125,"type":"article-journal","abstract":"Hydatid disease is a zoonotic parasitic infection predominantly caused by the tapeworm Echinococcus granulosus. It remains endemic across various regions globally. In nearly 90% of cases, hydatid cysts develop in the liver and lungs; however, other organs, including the spleen, may rarely be affected, particularly in regions with high disease prevalence. A 15-year-old female patient was referred to our pediatric surgery emergency department with a complaint of a splenic cystic mass. The patient had a history of previous surgery for a hepatic hydatid cyst. Clinical evaluation confirmed the diagnosis of a splenic hydatid cyst. During surgical procedure, the cyst was found to be infected, containing straw-colored fluid, with significant adhesions to the diaphragm and surrounding tissues, complicating the procedure. A splenectomy was performed, and the patient had an uneventful postoperative recovery. Diagnosing splenic hydatid cysts can be challenging due to their nonspecific clinical presentation and the rarity of the condition. If left untreated, these cysts may lead to serious complications, including rupture and secondary infection. This case highlights an unusual location of the hydatid cyst in a patient with limited access to appropriate and definitive treatment.","container-title":"International Medical Case Reports Journal","DOI":"10.2147/IMCRJ.S527730","ISSN":"1179-142X","journalAbbreviation":"Int Med Case Rep J","language":"eng","note":"PMID: 40881046\nPMCID: PMC12382973","page":"1099-1103","source":"PubMed","title":"Complicated Giant Splenic Hydatid Cyst: Case Report and Literature Review","title-short":"Complicated Giant Splenic Hydatid Cyst","volume":"18","author":[{"family":"Hakimi","given":"Turyalai"},{"family":"Zarif","given":"Said Karim"},{"family":"Rezavi","given":"Farida"},{"family":"Aslamzai","given":"Mansoor"},{"family":"Halimi","given":"Sultan Ahmad"},{"family":"Aslamy","given":"Mohammad Ayoub"},{"family":"Jawed","given":"Mohammad Anwar"}],"issued":{"date-parts":[["2025"]]}}}],"schema":"https://github.com/citation-style-language/schema/raw/master/csl-citation.json"} </w:instrText>
      </w:r>
      <w:r>
        <w:rPr>
          <w:lang w:val="en-GB"/>
        </w:rPr>
        <w:fldChar w:fldCharType="separate"/>
      </w:r>
      <w:r w:rsidR="008F6AEB" w:rsidRPr="008F6AEB">
        <w:rPr>
          <w:rFonts w:cs="Helvetica"/>
        </w:rPr>
        <w:t>[10]</w:t>
      </w:r>
      <w:r>
        <w:rPr>
          <w:lang w:val="en-GB"/>
        </w:rPr>
        <w:fldChar w:fldCharType="end"/>
      </w:r>
      <w:r>
        <w:rPr>
          <w:lang w:val="en-GB"/>
        </w:rPr>
        <w:t xml:space="preserve">. </w:t>
      </w:r>
      <w:r w:rsidRPr="00E75C28">
        <w:rPr>
          <w:lang w:val="en-GB"/>
        </w:rPr>
        <w:t>In secondary cases, peritoneal seeding after rupture or surgical manipulation of hepatic hydatid cysts is the likely</w:t>
      </w:r>
      <w:r>
        <w:rPr>
          <w:lang w:val="en-GB"/>
        </w:rPr>
        <w:t xml:space="preserve"> </w:t>
      </w:r>
      <w:r w:rsidRPr="00E75C28">
        <w:rPr>
          <w:lang w:val="en-GB"/>
        </w:rPr>
        <w:t>mechanism.</w:t>
      </w:r>
    </w:p>
    <w:p w14:paraId="3C4684E8" w14:textId="77777777" w:rsidR="00507879" w:rsidRPr="00A81841" w:rsidRDefault="00507879" w:rsidP="00C70DE3">
      <w:pPr>
        <w:pStyle w:val="ListParagraph"/>
        <w:ind w:left="284"/>
        <w:rPr>
          <w:lang w:val="en-GB"/>
        </w:rPr>
      </w:pPr>
      <w:r w:rsidRPr="00A81841">
        <w:rPr>
          <w:lang w:val="en-GB"/>
        </w:rPr>
        <w:t>Clinical Presentation</w:t>
      </w:r>
    </w:p>
    <w:p w14:paraId="78658A2D" w14:textId="233E9679" w:rsidR="00507879" w:rsidRPr="00E75C28" w:rsidRDefault="00507879" w:rsidP="008F6AEB">
      <w:pPr>
        <w:rPr>
          <w:lang w:val="en-GB"/>
        </w:rPr>
      </w:pPr>
      <w:r w:rsidRPr="00E75C28">
        <w:rPr>
          <w:lang w:val="en-GB"/>
        </w:rPr>
        <w:t>Clinical manifestations</w:t>
      </w:r>
      <w:r>
        <w:rPr>
          <w:lang w:val="en-GB"/>
        </w:rPr>
        <w:t xml:space="preserve"> of splenic hydatidosis</w:t>
      </w:r>
      <w:r w:rsidRPr="00E75C28">
        <w:rPr>
          <w:lang w:val="en-GB"/>
        </w:rPr>
        <w:t xml:space="preserve"> are variable and often non-specific, explaining frequent diagnostic delays. Many patients remain asymptomatic for years. When symptoms occur, they usually include left upper quadrant pain, abdominal distension, or </w:t>
      </w:r>
      <w:r>
        <w:rPr>
          <w:lang w:val="en-GB"/>
        </w:rPr>
        <w:t xml:space="preserve">a </w:t>
      </w:r>
      <w:r w:rsidRPr="00E75C28">
        <w:rPr>
          <w:lang w:val="en-GB"/>
        </w:rPr>
        <w:t>palpable mass. Compression of nearby organs can lead to early satiety or dyspnea, and complications such as rupture, infection, or hypersplenism may cause acute presentations</w:t>
      </w:r>
      <w:r>
        <w:rPr>
          <w:lang w:val="en-GB"/>
        </w:rPr>
        <w:fldChar w:fldCharType="begin"/>
      </w:r>
      <w:r w:rsidR="008F6AEB">
        <w:rPr>
          <w:lang w:val="en-GB"/>
        </w:rPr>
        <w:instrText xml:space="preserve"> ADDIN ZOTERO_ITEM CSL_CITATION {"citationID":"yUaGSbTm","properties":{"formattedCitation":"[6], [11]","plainCitation":"[6], [11]","noteIndex":0},"citationItems":[{"id":121,"uris":["http://zotero.org/users/9076653/items/ECQ895GN"],"itemData":{"id":121,"type":"article-journal","abstract":"The benefits and risks of surgery for splenic hydatid cyst (SHC) remain controversial. We aimed to share our experience about a surgical approach for SHC. Sixteen consecutive patients with SHC disease who underwent open splenectomy at our hospital between January 2006 and July 2012 were retrospectively evaluated. Data on the patients' demographic features, clinical findings, radiological and serological diagnostic methods, and surgical and medicinal treatment options were collected and used to generate descriptive profiles of diagnosis, treatment course, and outcome. The patient population was composed of 6 females and 10 males, with an age range of 18 to 79 years (mean age: 47.0 ± 18.0). Radiological examinations detected hydatid cysts in spleen alone (n = 7) or both spleen and liver (n = 9). Preoperative serological testing identified 13 of the patients as IHA positive. All except 1 patient received a 10- to 21-day preoperative course of albendazole therapy and all patients received vaccination 1 week prior to surgery. Seven patients underwent splenectomy. The remaining patients underwent splenectomy with partial cystectomy and omentopexy (n = 6), partial cystectomy and unroofing (n = 1), pericystectomy (n = 1), or pericystectomy with partial nephrectomy (n = 1). All except one patient received a 10- to 45-day postoperative course of albendazole. No patients developed serious complications or signs of recurrence during the follow-up. The clinical profile of SHC disease at our hospital includes diagnosis by radiological methods, splenectomy treatment by simple or concomitant procedures according to the patient's symptoms, cyst size, number and localization, and compression of adjacent organs, and adjunct vaccination to decrease risk of postoperative septic complications. This profile is associated with low risk of complications and high therapeutic efficacy.","container-title":"International Surgery","DOI":"10.9738/INTSURG-D-13-00138.1","ISSN":"0020-8868","issue":"4","journalAbbreviation":"Int Surg","note":"PMID: 24229022\nPMCID: PMC3829062","page":"346-353","source":"PubMed Central","title":"Surgical Approach to Splenic Hydatid Cyst: Single Center Experience","title-short":"Surgical Approach to Splenic Hydatid Cyst","volume":"98","author":[{"family":"Eris","given":"Cengiz"},{"family":"Akbulut","given":"Sami"},{"family":"Yildiz","given":"Mehmet Kamil"},{"family":"Abuoglu","given":"Hasan"},{"family":"Odabasi","given":"Mehmet"},{"family":"Ozkan","given":"Erkan"},{"family":"Atalay","given":"Suleyman"},{"family":"Gunay","given":"Emre"}],"issued":{"date-parts":[["2013"]]}}},{"id":127,"uris":["http://zotero.org/users/9076653/items/ZXMHZCQ8"],"itemData":{"id":127,"type":"article-journal","abstract":"INTRODUCTION: Primary splenic hydatidosis accounts for &lt;2% of global cystic echinococcosis (CE) cases. Its rarity and non-specific clinical presentation often lead to delayed diagnosis, increasing the risk of severe complications. This case is noteworthy because early clinical suspicion, despite subtle symptoms, enabled prompt diagnosis and successful treatment. It highlights the importance of maintaining a broad differential diagnosis when evaluating unexplained abdominal pain, particularly in endemic regions. We present this case along with a focused literature review to raise awareness and offer practical guidance for clinicians encountering similar diagnostic challenges.\nCASE PRESENTATION: A 23-year-old woman presented with chronic pain in the left upper quadrant of her abdomen, accompanied by nausea, vomiting, and low-grade fever. Physical examination revealed splenomegaly. Given her clinical presentation, a splenic hydatid cyst was considered as part of the differential diagnosis. Abdominal ultrasonography (USG) and computed tomography (CT) revealed a solitary cystic lesion in the spleen without calcification or solid components. Serological testing using enzyme immunoassay for IgG (Immunoglobulin G) and IgE (Immunoglobulin E) antibodies was positive for echinococcosis. Due to the large size of the cyst and the risk of rupture, a total splenectomy was performed. Histopathological examination of the resected specimen confirmed the diagnosis of a hydatid cyst. The postoperative course was uneventful, and the patient has continued to do well during regular outpatient follow-ups.\nCONCLUSION: This case highlights that splenic hydatid cysts, although uncommon and often presenting with non-specific symptoms, should be considered in the differential diagnosis of abdominal pain, especially in endemic regions. Early diagnosis through the combined use of imaging and serological tests is essential for effective clinical management. Surgical intervention, based on the cyst's size and the risk of rupture, can result in excellent outcomes. This case underscores the need for heightened clinical suspicion in endemic regions to mitigate delays in diagnosis.","container-title":"Frontiers in Medicine","DOI":"10.3389/fmed.2025.1605050","ISSN":"2296-858X","journalAbbreviation":"Front Med (Lausanne)","language":"eng","note":"PMID: 41020243\nPMCID: PMC12463585","page":"1605050","source":"PubMed","title":"Case Report: Primary splenic hydatid cyst","title-short":"Case Report","volume":"12","author":[{"family":"Wani","given":"Bilal Ahmad"},{"family":"Khan","given":"Mohammadd Ashraf"},{"family":"Baweja","given":"Tanish"},{"family":"Shah","given":"Omar Javed"},{"family":"Sumrani","given":"Arushi"},{"family":"Rashid","given":"Tajamul"}],"issued":{"date-parts":[["2025"]]}}}],"schema":"https://github.com/citation-style-language/schema/raw/master/csl-citation.json"} </w:instrText>
      </w:r>
      <w:r>
        <w:rPr>
          <w:lang w:val="en-GB"/>
        </w:rPr>
        <w:fldChar w:fldCharType="separate"/>
      </w:r>
      <w:r w:rsidR="008F6AEB" w:rsidRPr="008F6AEB">
        <w:rPr>
          <w:rFonts w:ascii="Calibri" w:hAnsi="Calibri" w:cs="Calibri"/>
        </w:rPr>
        <w:t>[6], [11]</w:t>
      </w:r>
      <w:r>
        <w:rPr>
          <w:lang w:val="en-GB"/>
        </w:rPr>
        <w:fldChar w:fldCharType="end"/>
      </w:r>
      <w:r>
        <w:rPr>
          <w:lang w:val="en-GB"/>
        </w:rPr>
        <w:t>. In our case, although the patient was symptomatic, the diagnosis was incidental after the abdominal trauma</w:t>
      </w:r>
      <w:r w:rsidRPr="00E75C28">
        <w:rPr>
          <w:lang w:val="en-GB"/>
        </w:rPr>
        <w:t>.</w:t>
      </w:r>
    </w:p>
    <w:p w14:paraId="6A72CEA4" w14:textId="77777777" w:rsidR="00507879" w:rsidRPr="00A81841" w:rsidRDefault="00507879" w:rsidP="00C70DE3">
      <w:pPr>
        <w:pStyle w:val="ListParagraph"/>
        <w:ind w:left="284"/>
        <w:rPr>
          <w:lang w:val="en-GB"/>
        </w:rPr>
      </w:pPr>
      <w:r w:rsidRPr="00A81841">
        <w:rPr>
          <w:lang w:val="en-GB"/>
        </w:rPr>
        <w:t>Differential Diagnosis</w:t>
      </w:r>
    </w:p>
    <w:p w14:paraId="516E51CD" w14:textId="1AEDD63F" w:rsidR="00507879" w:rsidRPr="001774C6" w:rsidRDefault="00507879" w:rsidP="008F6AEB">
      <w:pPr>
        <w:rPr>
          <w:lang w:val="en-GB"/>
        </w:rPr>
      </w:pPr>
      <w:r w:rsidRPr="001774C6">
        <w:rPr>
          <w:lang w:val="en-GB"/>
        </w:rPr>
        <w:t>The difficulty in differential diagnosis lies especially in patients with no history of liver or peritoneal hydatid cysts</w:t>
      </w:r>
      <w:r>
        <w:rPr>
          <w:lang w:val="en-GB"/>
        </w:rPr>
        <w:t xml:space="preserve">, or associated lesions in the mentioned organs. </w:t>
      </w:r>
      <w:r w:rsidRPr="001774C6">
        <w:rPr>
          <w:lang w:val="en-GB"/>
        </w:rPr>
        <w:t xml:space="preserve">The imaging features of splenic hydatid cysts overlap with those of other cystic lesions, including epidermoid cysts, post-traumatic pseudocysts, abscesses, and lymphoma </w:t>
      </w:r>
      <w:r>
        <w:rPr>
          <w:lang w:val="en-GB"/>
        </w:rPr>
        <w:fldChar w:fldCharType="begin"/>
      </w:r>
      <w:r w:rsidR="008F6AEB">
        <w:rPr>
          <w:lang w:val="en-GB"/>
        </w:rPr>
        <w:instrText xml:space="preserve"> ADDIN ZOTERO_ITEM CSL_CITATION {"citationID":"mhgp62SS","properties":{"formattedCitation":"[12]","plainCitation":"[12]","noteIndex":0},"citationItems":[{"id":129,"uris":["http://zotero.org/users/9076653/items/98JGXLT9"],"itemData":{"id":129,"type":"article-journal","abstract":"An isolated hydatid cyst of the spleen represents an exceptional pathology, and its association with high CA 19-9 serum levels was not previously reported. This case presents a patient with an isolated hydatid cyst of the spleen, with preoperative high CA 19-9 serum levels in the absence of other pathologies and normalization of CA 19-9 serum levels after surgery (i.e., splenectomy). The source and clinical value of high serum levels of CA 19-9 in hydatid cysts of the spleen remains unclear. High serum levels of CA 19-9 in the context of a splenic cyst may complicate diagnosis and challenge the therapeutic strategy.","container-title":"Medicina","DOI":"10.3390/medicina61020182","ISSN":"1010-660X","issue":"2","journalAbbreviation":"Medicina (Kaunas)","note":"PMID: 40005300\nPMCID: PMC11857084","page":"182","source":"PubMed Central","title":"An Isolated Hydatid Cyst of the Spleen with High Serum Levels of CA 19-9—A Meaningful Association or Just a Challenge for Diagnosis? A Case Report","title-short":"An Isolated Hydatid Cyst of the Spleen with High Serum Levels of CA 19-9—A Meaningful Association or Just a Challenge for Diagnosis?","volume":"61","author":[{"family":"Dumitrascu","given":"Traian"}],"issued":{"date-parts":[["2025",1,22]]}}}],"schema":"https://github.com/citation-style-language/schema/raw/master/csl-citation.json"} </w:instrText>
      </w:r>
      <w:r>
        <w:rPr>
          <w:lang w:val="en-GB"/>
        </w:rPr>
        <w:fldChar w:fldCharType="separate"/>
      </w:r>
      <w:r w:rsidR="008F6AEB" w:rsidRPr="008F6AEB">
        <w:rPr>
          <w:rFonts w:ascii="Calibri" w:hAnsi="Calibri" w:cs="Calibri"/>
        </w:rPr>
        <w:t>[12]</w:t>
      </w:r>
      <w:r>
        <w:rPr>
          <w:lang w:val="en-GB"/>
        </w:rPr>
        <w:fldChar w:fldCharType="end"/>
      </w:r>
      <w:r w:rsidRPr="001774C6">
        <w:rPr>
          <w:lang w:val="en-GB"/>
        </w:rPr>
        <w:t>. However, the presence of daughter cysts, detached membranes, or peripheral calcifications is highly suggestive of hydatid disease.</w:t>
      </w:r>
    </w:p>
    <w:p w14:paraId="104518B7" w14:textId="77777777" w:rsidR="00507879" w:rsidRPr="00A81841" w:rsidRDefault="00507879" w:rsidP="00C70DE3">
      <w:pPr>
        <w:pStyle w:val="ListParagraph"/>
        <w:ind w:left="284"/>
        <w:rPr>
          <w:lang w:val="en-GB"/>
        </w:rPr>
      </w:pPr>
      <w:r w:rsidRPr="00A81841">
        <w:rPr>
          <w:lang w:val="en-GB"/>
        </w:rPr>
        <w:t>Diagnosis</w:t>
      </w:r>
    </w:p>
    <w:p w14:paraId="45D1E5E5" w14:textId="06C3D910" w:rsidR="00507879" w:rsidRPr="00E75C28" w:rsidRDefault="00507879" w:rsidP="008F6AEB">
      <w:pPr>
        <w:rPr>
          <w:lang w:val="en-GB"/>
        </w:rPr>
      </w:pPr>
      <w:r w:rsidRPr="00E75C28">
        <w:rPr>
          <w:lang w:val="en-GB"/>
        </w:rPr>
        <w:t xml:space="preserve">Imaging </w:t>
      </w:r>
      <w:r>
        <w:rPr>
          <w:lang w:val="en-GB"/>
        </w:rPr>
        <w:t>represents</w:t>
      </w:r>
      <w:r w:rsidRPr="00E75C28">
        <w:rPr>
          <w:lang w:val="en-GB"/>
        </w:rPr>
        <w:t xml:space="preserve"> the cornerstone of diagnosis. Ultrasound is the first-line tool and allows preliminary cyst staging according to the W</w:t>
      </w:r>
      <w:r w:rsidRPr="005D0D58">
        <w:rPr>
          <w:lang w:val="en-GB"/>
        </w:rPr>
        <w:t xml:space="preserve">orld </w:t>
      </w:r>
      <w:r w:rsidRPr="00E75C28">
        <w:rPr>
          <w:lang w:val="en-GB"/>
        </w:rPr>
        <w:t>H</w:t>
      </w:r>
      <w:r w:rsidRPr="005D0D58">
        <w:rPr>
          <w:lang w:val="en-GB"/>
        </w:rPr>
        <w:t xml:space="preserve">ealth </w:t>
      </w:r>
      <w:r w:rsidRPr="00E75C28">
        <w:rPr>
          <w:lang w:val="en-GB"/>
        </w:rPr>
        <w:t>O</w:t>
      </w:r>
      <w:r w:rsidRPr="005D0D58">
        <w:rPr>
          <w:lang w:val="en-GB"/>
        </w:rPr>
        <w:t xml:space="preserve">rganisation </w:t>
      </w:r>
      <w:r w:rsidRPr="00E75C28">
        <w:rPr>
          <w:lang w:val="en-GB"/>
        </w:rPr>
        <w:t xml:space="preserve">classification </w:t>
      </w:r>
      <w:r>
        <w:rPr>
          <w:lang w:val="en-GB"/>
        </w:rPr>
        <w:fldChar w:fldCharType="begin"/>
      </w:r>
      <w:r w:rsidR="008F6AEB">
        <w:rPr>
          <w:lang w:val="en-GB"/>
        </w:rPr>
        <w:instrText xml:space="preserve"> ADDIN ZOTERO_ITEM CSL_CITATION {"citationID":"w4w6VA4f","properties":{"formattedCitation":"[7]","plainCitation":"[7]","noteIndex":0},"citationItems":[{"id":132,"uris":["http://zotero.org/users/9076653/items/NFBJPJXH"],"itemData":{"id":132,"type":"webpage","title":"International classification of ultrasound images in cystic echinococcosis for application in clinical and field epidemiological settings - PubMed","URL":"https://pubmed.ncbi.nlm.nih.gov/12606104/","accessed":{"date-parts":[["2025",10,20]]}}}],"schema":"https://github.com/citation-style-language/schema/raw/master/csl-citation.json"} </w:instrText>
      </w:r>
      <w:r>
        <w:rPr>
          <w:lang w:val="en-GB"/>
        </w:rPr>
        <w:fldChar w:fldCharType="separate"/>
      </w:r>
      <w:r w:rsidR="008F6AEB" w:rsidRPr="008F6AEB">
        <w:rPr>
          <w:rFonts w:cs="Helvetica"/>
        </w:rPr>
        <w:t>[7]</w:t>
      </w:r>
      <w:r>
        <w:rPr>
          <w:lang w:val="en-GB"/>
        </w:rPr>
        <w:fldChar w:fldCharType="end"/>
      </w:r>
      <w:r w:rsidRPr="00E75C28">
        <w:rPr>
          <w:lang w:val="en-GB"/>
        </w:rPr>
        <w:t>:</w:t>
      </w:r>
    </w:p>
    <w:p w14:paraId="206D4BA0" w14:textId="77777777" w:rsidR="00507879" w:rsidRPr="004D2440" w:rsidRDefault="00507879" w:rsidP="00507879">
      <w:pPr>
        <w:pStyle w:val="ListParagraph"/>
        <w:numPr>
          <w:ilvl w:val="0"/>
          <w:numId w:val="32"/>
        </w:numPr>
        <w:rPr>
          <w:lang w:val="en-GB"/>
        </w:rPr>
      </w:pPr>
      <w:r w:rsidRPr="004D2440">
        <w:rPr>
          <w:lang w:val="en-GB"/>
        </w:rPr>
        <w:t>CE1–CE2: Active cysts (unilocular or with daughter cysts)</w:t>
      </w:r>
    </w:p>
    <w:p w14:paraId="1BFAECE7" w14:textId="77777777" w:rsidR="00507879" w:rsidRPr="004D2440" w:rsidRDefault="00507879" w:rsidP="00507879">
      <w:pPr>
        <w:pStyle w:val="ListParagraph"/>
        <w:numPr>
          <w:ilvl w:val="0"/>
          <w:numId w:val="32"/>
        </w:numPr>
        <w:rPr>
          <w:lang w:val="en-GB"/>
        </w:rPr>
      </w:pPr>
      <w:r w:rsidRPr="004D2440">
        <w:rPr>
          <w:lang w:val="en-GB"/>
        </w:rPr>
        <w:t>CE3a–CE3b: Transitional cysts (detached membranes or partially solidified contents)</w:t>
      </w:r>
    </w:p>
    <w:p w14:paraId="045F211B" w14:textId="77777777" w:rsidR="00507879" w:rsidRPr="00E75C28" w:rsidRDefault="00507879" w:rsidP="00507879">
      <w:pPr>
        <w:pStyle w:val="ListParagraph"/>
        <w:numPr>
          <w:ilvl w:val="0"/>
          <w:numId w:val="32"/>
        </w:numPr>
      </w:pPr>
      <w:r w:rsidRPr="004D2440">
        <w:rPr>
          <w:lang w:val="en-GB"/>
        </w:rPr>
        <w:t>CE4–CE5:</w:t>
      </w:r>
      <w:r w:rsidRPr="00E75C28">
        <w:t xml:space="preserve"> Inactive or calcified cysts</w:t>
      </w:r>
    </w:p>
    <w:p w14:paraId="5085AB5A" w14:textId="15ACCA95" w:rsidR="00507879" w:rsidRPr="00E75C28" w:rsidRDefault="00507879" w:rsidP="00D12225">
      <w:pPr>
        <w:rPr>
          <w:lang w:val="en-GB"/>
        </w:rPr>
      </w:pPr>
      <w:r w:rsidRPr="00E75C28">
        <w:rPr>
          <w:lang w:val="en-GB"/>
        </w:rPr>
        <w:t>This classification is essential for predicting cyst evolution, choosing the most appropriate treatment, and planning personalized management based on cyst size, location, and viability [9,10]. For instance, active (CE1–CE2) cysts have a higher risk of growth or rupture, requiring surgical or medical intervention, whereas inactive (CE4–CE5) cysts may be managed conservatively with close follow-up</w:t>
      </w:r>
      <w:r>
        <w:rPr>
          <w:lang w:val="en-GB"/>
        </w:rPr>
        <w:t xml:space="preserve">. In our case, the surgery was indicated in the presence of a symptomatic lesion, and its large size; nevertheless, other indications may be justified in inactive cysts: </w:t>
      </w:r>
      <w:r w:rsidRPr="005D0D58">
        <w:rPr>
          <w:lang w:val="en-GB"/>
        </w:rPr>
        <w:t>diagnostic uncertainty, s</w:t>
      </w:r>
      <w:r w:rsidRPr="00F0542F">
        <w:rPr>
          <w:lang w:val="en-GB"/>
        </w:rPr>
        <w:t>uperinfection</w:t>
      </w:r>
      <w:r w:rsidRPr="005D0D58">
        <w:rPr>
          <w:lang w:val="en-GB"/>
        </w:rPr>
        <w:t>, r</w:t>
      </w:r>
      <w:r w:rsidRPr="00F0542F">
        <w:rPr>
          <w:lang w:val="en-GB"/>
        </w:rPr>
        <w:t>upture or risk of rupture</w:t>
      </w:r>
      <w:r w:rsidRPr="005D0D58">
        <w:rPr>
          <w:lang w:val="en-GB"/>
        </w:rPr>
        <w:t>, c</w:t>
      </w:r>
      <w:r w:rsidRPr="00F0542F">
        <w:rPr>
          <w:lang w:val="en-GB"/>
        </w:rPr>
        <w:t>oexistent pathology requiring surgery</w:t>
      </w:r>
      <w:r w:rsidRPr="005D0D58">
        <w:rPr>
          <w:lang w:val="en-GB"/>
        </w:rPr>
        <w:t xml:space="preserve">, and </w:t>
      </w:r>
      <w:r>
        <w:rPr>
          <w:lang w:val="en-GB"/>
        </w:rPr>
        <w:t>unreliable</w:t>
      </w:r>
      <w:r w:rsidRPr="00F0542F">
        <w:rPr>
          <w:lang w:val="en-GB"/>
        </w:rPr>
        <w:t xml:space="preserve"> follow-up</w:t>
      </w:r>
      <w:r w:rsidRPr="005D0D58">
        <w:rPr>
          <w:lang w:val="en-GB"/>
        </w:rPr>
        <w:t>.</w:t>
      </w:r>
      <w:r>
        <w:rPr>
          <w:lang w:val="en-GB"/>
        </w:rPr>
        <w:fldChar w:fldCharType="begin"/>
      </w:r>
      <w:r w:rsidR="00D12225">
        <w:rPr>
          <w:lang w:val="en-GB"/>
        </w:rPr>
        <w:instrText xml:space="preserve"> ADDIN ZOTERO_ITEM CSL_CITATION {"citationID":"sq9nJVIR","properties":{"formattedCitation":"[6], [13]","plainCitation":"[6], [13]","noteIndex":0},"citationItems":[{"id":121,"uris":["http://zotero.org/users/9076653/items/ECQ895GN"],"itemData":{"id":121,"type":"article-journal","abstract":"The benefits and risks of surgery for splenic hydatid cyst (SHC) remain controversial. We aimed to share our experience about a surgical approach for SHC. Sixteen consecutive patients with SHC disease who underwent open splenectomy at our hospital between January 2006 and July 2012 were retrospectively evaluated. Data on the patients' demographic features, clinical findings, radiological and serological diagnostic methods, and surgical and medicinal treatment options were collected and used to generate descriptive profiles of diagnosis, treatment course, and outcome. The patient population was composed of 6 females and 10 males, with an age range of 18 to 79 years (mean age: 47.0 ± 18.0). Radiological examinations detected hydatid cysts in spleen alone (n = 7) or both spleen and liver (n = 9). Preoperative serological testing identified 13 of the patients as IHA positive. All except 1 patient received a 10- to 21-day preoperative course of albendazole therapy and all patients received vaccination 1 week prior to surgery. Seven patients underwent splenectomy. The remaining patients underwent splenectomy with partial cystectomy and omentopexy (n = 6), partial cystectomy and unroofing (n = 1), pericystectomy (n = 1), or pericystectomy with partial nephrectomy (n = 1). All except one patient received a 10- to 45-day postoperative course of albendazole. No patients developed serious complications or signs of recurrence during the follow-up. The clinical profile of SHC disease at our hospital includes diagnosis by radiological methods, splenectomy treatment by simple or concomitant procedures according to the patient's symptoms, cyst size, number and localization, and compression of adjacent organs, and adjunct vaccination to decrease risk of postoperative septic complications. This profile is associated with low risk of complications and high therapeutic efficacy.","container-title":"International Surgery","DOI":"10.9738/INTSURG-D-13-00138.1","ISSN":"0020-8868","issue":"4","journalAbbreviation":"Int Surg","note":"PMID: 24229022\nPMCID: PMC3829062","page":"346-353","source":"PubMed Central","title":"Surgical Approach to Splenic Hydatid Cyst: Single Center Experience","title-short":"Surgical Approach to Splenic Hydatid Cyst","volume":"98","author":[{"family":"Eris","given":"Cengiz"},{"family":"Akbulut","given":"Sami"},{"family":"Yildiz","given":"Mehmet Kamil"},{"family":"Abuoglu","given":"Hasan"},{"family":"Odabasi","given":"Mehmet"},{"family":"Ozkan","given":"Erkan"},{"family":"Atalay","given":"Suleyman"},{"family":"Gunay","given":"Emre"}],"issued":{"date-parts":[["2013"]]}}},{"id":134,"uris":["http://zotero.org/users/9076653/items/A6B9G6VC"],"itemData":{"id":134,"type":"document","publisher":"Geneva: World Health Organization","title":"WHO guidelines for the treatment of patients with cystic echinococcosis.","URL":"Licence: CC BY-NC-SA 3.0 IGO","issued":{"date-parts":[["2025"]]}}}],"schema":"https://github.com/citation-style-language/schema/raw/master/csl-citation.json"} </w:instrText>
      </w:r>
      <w:r>
        <w:rPr>
          <w:lang w:val="en-GB"/>
        </w:rPr>
        <w:fldChar w:fldCharType="separate"/>
      </w:r>
      <w:r w:rsidR="00D12225" w:rsidRPr="00D12225">
        <w:rPr>
          <w:rFonts w:cs="Helvetica"/>
        </w:rPr>
        <w:t>[6], [13]</w:t>
      </w:r>
      <w:r>
        <w:rPr>
          <w:lang w:val="en-GB"/>
        </w:rPr>
        <w:fldChar w:fldCharType="end"/>
      </w:r>
    </w:p>
    <w:p w14:paraId="330B6B6C" w14:textId="77777777" w:rsidR="00507879" w:rsidRPr="00E75C28" w:rsidRDefault="00507879" w:rsidP="00507879">
      <w:pPr>
        <w:rPr>
          <w:lang w:val="en-GB"/>
        </w:rPr>
      </w:pPr>
      <w:r w:rsidRPr="00E75C28">
        <w:rPr>
          <w:lang w:val="en-GB"/>
        </w:rPr>
        <w:t xml:space="preserve">CT scanning provides superior anatomical definition and helps in evaluating wall calcification, internal septations, and proximity to the splenic hilum or diaphragm, all of which are critical for surgical planning </w:t>
      </w:r>
      <w:r>
        <w:rPr>
          <w:lang w:val="en-GB"/>
        </w:rPr>
        <w:fldChar w:fldCharType="begin"/>
      </w:r>
      <w:r>
        <w:rPr>
          <w:lang w:val="en-GB"/>
        </w:rPr>
        <w:instrText xml:space="preserve"> ADDIN ZOTERO_ITEM CSL_CITATION {"citationID":"t2qUXKkO","properties":{"formattedCitation":"[3]","plainCitation":"[3]","noteIndex":0},"citationItems":[{"id":113,"uris":["http://zotero.org/users/9076653/items/6TXS4M56"],"itemData":{"id":113,"type":"article-journal","abstract":"Hydatid disease primarily affects the liver and typically demonstrates characteristic imaging findings. However, there are many potential local complications (eg, intrahepatic complications, exophytic growth, transdiaphragmatic thoracic involvement, perforation into hollow viscera, peritoneal seeding, biliary communication, portal vein involvement, abdominal wall invasion). Furthermore, secondary involvement due to hematogenous dissemination may be seen in almost any anatomic location (eg, lung, kidney, spleen, bone, brain). Ultrasonography (US) is particularly useful for the detection of cystic membranes, septa, and hydatid sand. Computed tomography (CT) best demonstrates cyst wall calcification and cyst infection. CT and magnetic resonance (MR) imaging may demonstrate cyst wall defects as well as the passage of contents through a defect. Chest radiography, US, CT, and MR imaging are all useful in depicting transdiaphragmatic migration of hydatid disease. CT is the modality of choice in peritoneal seeding. US and CT demonstrate rupture in most cases that involve wide communication. Indirect signs of biliary communication include increased echogenicity at US and fluid levels and signal intensity changes at MR imaging. CT allows precise assessment of osseous lesions, whereas MR imaging is superior in demonstrating neural involvement. Familiarity with atypical manifestations of hydatid disease may be helpful in making a prompt, accurate diagnosis.","container-title":"Radiographics: A Review Publication of the Radiological Society of North America, Inc","DOI":"10.1148/radiographics.20.3.g00ma06795","ISSN":"0271-5333","issue":"3","journalAbbreviation":"Radiographics","language":"eng","note":"PMID: 10835129","page":"795-817","source":"PubMed","title":"Hydatid disease: radiologic and pathologic features and complications","title-short":"Hydatid disease","volume":"20","author":[{"family":"Pedrosa","given":"I."},{"family":"Saíz","given":"A."},{"family":"Arrazola","given":"J."},{"family":"Ferreirós","given":"J."},{"family":"Pedrosa","given":"C. S."}],"issued":{"date-parts":[["2000"]]}}}],"schema":"https://github.com/citation-style-language/schema/raw/master/csl-citation.json"} </w:instrText>
      </w:r>
      <w:r>
        <w:rPr>
          <w:lang w:val="en-GB"/>
        </w:rPr>
        <w:fldChar w:fldCharType="separate"/>
      </w:r>
      <w:r w:rsidRPr="00BF6E39">
        <w:rPr>
          <w:lang w:val="en-GB"/>
        </w:rPr>
        <w:t>[3]</w:t>
      </w:r>
      <w:r>
        <w:rPr>
          <w:lang w:val="en-GB"/>
        </w:rPr>
        <w:fldChar w:fldCharType="end"/>
      </w:r>
      <w:r>
        <w:rPr>
          <w:lang w:val="en-GB"/>
        </w:rPr>
        <w:t>.</w:t>
      </w:r>
      <w:r w:rsidRPr="00E75C28">
        <w:rPr>
          <w:lang w:val="en-GB"/>
        </w:rPr>
        <w:br/>
        <w:t>Serological tests, such as ELISA or indirect hemagglutination, may assist diagnosis, but false negatives can occur, especially in isolated splenic disease [12].</w:t>
      </w:r>
    </w:p>
    <w:p w14:paraId="5824CBE6" w14:textId="77777777" w:rsidR="00507879" w:rsidRPr="00A81841" w:rsidRDefault="00507879" w:rsidP="00C70DE3">
      <w:pPr>
        <w:pStyle w:val="ListParagraph"/>
        <w:ind w:left="284"/>
        <w:rPr>
          <w:lang w:val="en-GB"/>
        </w:rPr>
      </w:pPr>
      <w:r w:rsidRPr="00A81841">
        <w:rPr>
          <w:lang w:val="en-GB"/>
        </w:rPr>
        <w:t>Treatment Options</w:t>
      </w:r>
    </w:p>
    <w:p w14:paraId="16AF2334" w14:textId="77777777" w:rsidR="00507879" w:rsidRPr="009466CC" w:rsidRDefault="00507879" w:rsidP="00507879">
      <w:pPr>
        <w:rPr>
          <w:lang w:val="en-GB"/>
        </w:rPr>
      </w:pPr>
      <w:r w:rsidRPr="009466CC">
        <w:rPr>
          <w:lang w:val="en-GB"/>
        </w:rPr>
        <w:t>Surgery</w:t>
      </w:r>
      <w:r w:rsidRPr="00E75C28">
        <w:rPr>
          <w:lang w:val="en-GB"/>
        </w:rPr>
        <w:t xml:space="preserve"> remains the </w:t>
      </w:r>
      <w:r w:rsidRPr="009466CC">
        <w:rPr>
          <w:lang w:val="en-GB"/>
        </w:rPr>
        <w:t>gold standard</w:t>
      </w:r>
      <w:r w:rsidRPr="00E75C28">
        <w:rPr>
          <w:lang w:val="en-GB"/>
        </w:rPr>
        <w:t xml:space="preserve"> for splenic hydatid cysts. The choice of approach depends on cyst characteristics, </w:t>
      </w:r>
      <w:r w:rsidRPr="009466CC">
        <w:rPr>
          <w:lang w:val="en-GB"/>
        </w:rPr>
        <w:t>patient age, and immunologic considerations.</w:t>
      </w:r>
    </w:p>
    <w:p w14:paraId="57E643E7" w14:textId="63E4A017" w:rsidR="00507879" w:rsidRPr="009466CC" w:rsidRDefault="00507879" w:rsidP="00D12225">
      <w:pPr>
        <w:numPr>
          <w:ilvl w:val="0"/>
          <w:numId w:val="31"/>
        </w:numPr>
        <w:spacing w:after="160" w:line="278" w:lineRule="auto"/>
        <w:rPr>
          <w:lang w:val="en-GB"/>
        </w:rPr>
      </w:pPr>
      <w:r w:rsidRPr="009466CC">
        <w:rPr>
          <w:lang w:val="en-GB"/>
        </w:rPr>
        <w:t>Total splenectomy is indicated for large, centrally located, or complicated cysts, ensuring complete eradication and minimizing recurrence risk</w:t>
      </w:r>
      <w:r w:rsidR="005108F7">
        <w:rPr>
          <w:lang w:val="en-GB"/>
        </w:rPr>
        <w:t>.</w:t>
      </w:r>
      <w:r w:rsidRPr="009466CC">
        <w:rPr>
          <w:lang w:val="en-GB"/>
        </w:rPr>
        <w:t xml:space="preserve"> Post-splenectomy antibiotics and vaccinations </w:t>
      </w:r>
      <w:r w:rsidR="00CA10F7">
        <w:rPr>
          <w:lang w:val="en-GB"/>
        </w:rPr>
        <w:t>are</w:t>
      </w:r>
      <w:r w:rsidR="005108F7">
        <w:rPr>
          <w:lang w:val="en-GB"/>
        </w:rPr>
        <w:t xml:space="preserve"> to be initiated according to </w:t>
      </w:r>
      <w:r w:rsidR="001570C4">
        <w:rPr>
          <w:lang w:val="en-GB"/>
        </w:rPr>
        <w:t>the</w:t>
      </w:r>
      <w:r w:rsidR="005108F7">
        <w:rPr>
          <w:lang w:val="en-GB"/>
        </w:rPr>
        <w:t xml:space="preserve"> standard protocols</w:t>
      </w:r>
      <w:r w:rsidRPr="009466CC">
        <w:rPr>
          <w:lang w:val="en-GB"/>
        </w:rPr>
        <w:t xml:space="preserve">.  </w:t>
      </w:r>
      <w:r w:rsidRPr="009466CC">
        <w:rPr>
          <w:lang w:val="en-GB"/>
        </w:rPr>
        <w:fldChar w:fldCharType="begin"/>
      </w:r>
      <w:r w:rsidR="00D12225">
        <w:rPr>
          <w:lang w:val="en-GB"/>
        </w:rPr>
        <w:instrText xml:space="preserve"> ADDIN ZOTERO_ITEM CSL_CITATION {"citationID":"4GzUM374","properties":{"formattedCitation":"[14]","plainCitation":"[14]","noteIndex":0},"citationItems":[{"id":135,"uris":["http://zotero.org/users/9076653/items/BF3PSYLQ"],"itemData":{"id":135,"type":"article-journal","abstract":"BACKGROUND: Cystic echinococcosis (CE) is a parasitic infection that is caused by the tapeworm Echinococcus granulosus. CE is very common, especially in the rural areas of developing countries. The most commonly affected organs by hydatid cysts are the liver and the lungs. However, the primary splenic hydatid cyst (PSHC) is a very rare manifestation of CE with an incidence of 0.5-8%.\nCASE PRESENTATION: A 17-year-old female patient presented with abdominal pain which gradually increased over months, along with anorexia and vomiting. Computerized tomography showed a massive splenic cystic mass. An open total splenectomy was performed. By follow-up, the platelet count and a postoperative chest X-ray were normal. The patient was prescribed Albendazole and analgesics. The pathological study confirmed the diagnosis of PSHC.\nCONCLUSION: Despite the occurrence of PSHC being very rare, it is very important to take it into consideration, especially in endemic areas.","container-title":"Annals of Medicine and Surgery (2012)","DOI":"10.1097/MS9.0000000000001217","ISSN":"2049-0801","issue":"10","journalAbbreviation":"Ann Med Surg (Lond)","language":"eng","note":"PMID: 37811073\nPMCID: PMC10553008","page":"5208-5213","source":"PubMed","title":"A massive primary hydatid splenic cyst was successfully managed through open total splenectomy: a case report and review article","title-short":"A massive primary hydatid splenic cyst was successfully managed through open total splenectomy","volume":"85","author":[{"family":"Mansour","given":"Marah"},{"family":"Nassar","given":"Kinan"},{"family":"Masri","given":"Mahmod"},{"family":"Kanas","given":"Mahmoud"},{"family":"Aldrea","given":"Fatima"},{"family":"Alzaylaa","given":"Yara"},{"family":"Salloum","given":"Hayan"},{"family":"Ahmad","given":"Youssef"},{"family":"Samha","given":"Raghad"},{"family":"Kanjawi","given":"Omar"}],"issued":{"date-parts":[["2023",10]]}}}],"schema":"https://github.com/citation-style-language/schema/raw/master/csl-citation.json"} </w:instrText>
      </w:r>
      <w:r w:rsidRPr="009466CC">
        <w:rPr>
          <w:lang w:val="en-GB"/>
        </w:rPr>
        <w:fldChar w:fldCharType="separate"/>
      </w:r>
      <w:r w:rsidR="00D12225" w:rsidRPr="00D12225">
        <w:rPr>
          <w:rFonts w:ascii="Calibri" w:hAnsi="Calibri" w:cs="Calibri"/>
        </w:rPr>
        <w:t>[14]</w:t>
      </w:r>
      <w:r w:rsidRPr="009466CC">
        <w:rPr>
          <w:lang w:val="en-GB"/>
        </w:rPr>
        <w:fldChar w:fldCharType="end"/>
      </w:r>
      <w:r w:rsidRPr="009466CC">
        <w:rPr>
          <w:lang w:val="en-GB"/>
        </w:rPr>
        <w:t>.</w:t>
      </w:r>
    </w:p>
    <w:p w14:paraId="37C7CFBB" w14:textId="6CF28004" w:rsidR="00507879" w:rsidRPr="009466CC" w:rsidRDefault="00507879" w:rsidP="00D12225">
      <w:pPr>
        <w:numPr>
          <w:ilvl w:val="0"/>
          <w:numId w:val="31"/>
        </w:numPr>
        <w:spacing w:after="160" w:line="278" w:lineRule="auto"/>
        <w:rPr>
          <w:lang w:val="en-GB"/>
        </w:rPr>
      </w:pPr>
      <w:r w:rsidRPr="009466CC">
        <w:rPr>
          <w:lang w:val="en-GB"/>
        </w:rPr>
        <w:lastRenderedPageBreak/>
        <w:t>Partial splenectomy or spleen-preserving surgery is recommended for peripherally located cysts, especially in younger patients, to maintain splenic immune function</w:t>
      </w:r>
      <w:r w:rsidRPr="009466CC">
        <w:rPr>
          <w:lang w:val="en-GB"/>
        </w:rPr>
        <w:fldChar w:fldCharType="begin"/>
      </w:r>
      <w:r w:rsidR="00D12225">
        <w:rPr>
          <w:lang w:val="en-GB"/>
        </w:rPr>
        <w:instrText xml:space="preserve"> ADDIN ZOTERO_ITEM CSL_CITATION {"citationID":"w9q1GnMM","properties":{"formattedCitation":"[15]","plainCitation":"[15]","noteIndex":0},"citationItems":[{"id":138,"uris":["http://zotero.org/users/9076653/items/87MPFXNT"],"itemData":{"id":138,"type":"article-newspaper","container-title":"Eur J Med Res 14, 165","title":"Surgical management of splenic echinococcal disease.","author":[{"family":"Meimarakis, G., Grigolia, G., Loehe, F. et al.","given":""}],"issued":{"date-parts":[["2009"]]}}}],"schema":"https://github.com/citation-style-language/schema/raw/master/csl-citation.json"} </w:instrText>
      </w:r>
      <w:r w:rsidRPr="009466CC">
        <w:rPr>
          <w:lang w:val="en-GB"/>
        </w:rPr>
        <w:fldChar w:fldCharType="separate"/>
      </w:r>
      <w:r w:rsidR="00D12225" w:rsidRPr="00D12225">
        <w:rPr>
          <w:rFonts w:ascii="Calibri" w:hAnsi="Calibri" w:cs="Calibri"/>
        </w:rPr>
        <w:t>[15]</w:t>
      </w:r>
      <w:r w:rsidRPr="009466CC">
        <w:rPr>
          <w:lang w:val="en-GB"/>
        </w:rPr>
        <w:fldChar w:fldCharType="end"/>
      </w:r>
      <w:r w:rsidRPr="009466CC">
        <w:rPr>
          <w:lang w:val="en-GB"/>
        </w:rPr>
        <w:t>.</w:t>
      </w:r>
    </w:p>
    <w:p w14:paraId="07791879" w14:textId="69359E4E" w:rsidR="00507879" w:rsidRPr="009466CC" w:rsidRDefault="00507879" w:rsidP="00830570">
      <w:pPr>
        <w:numPr>
          <w:ilvl w:val="0"/>
          <w:numId w:val="31"/>
        </w:numPr>
        <w:spacing w:after="160" w:line="278" w:lineRule="auto"/>
        <w:rPr>
          <w:lang w:val="en-GB"/>
        </w:rPr>
      </w:pPr>
      <w:r w:rsidRPr="009466CC">
        <w:rPr>
          <w:lang w:val="en-GB"/>
        </w:rPr>
        <w:t>Conservative procedures, which was the case with our patient, such as cystectomy, deroofing, or omentoplasty, the inconvenience lies in carrying a higher recurrence risk.</w:t>
      </w:r>
      <w:r w:rsidR="00830570">
        <w:rPr>
          <w:lang w:val="en-GB"/>
        </w:rPr>
        <w:fldChar w:fldCharType="begin"/>
      </w:r>
      <w:r w:rsidR="00830570">
        <w:rPr>
          <w:lang w:val="en-GB"/>
        </w:rPr>
        <w:instrText xml:space="preserve"> ADDIN ZOTERO_ITEM CSL_CITATION {"citationID":"MdqDQcGq","properties":{"formattedCitation":"[16]","plainCitation":"[16]","noteIndex":0},"citationItems":[{"id":148,"uris":["http://zotero.org/users/9076653/items/RDRFSI3V"],"itemData":{"id":148,"type":"article-journal","container-title":"Asian Journal of Case Reports in Surgery","DOI":"10.9734/ajcrs/2024/v7i2567","issue":"2","language":"en","page":"457-463","source":"journalajcrs.com","title":"Diagnosis and Treatment of a Primary Splenic Hydatic Cyst: A Case Report","title-short":"Diagnosis and Treatment of a Primary Splenic Hydatic Cyst","volume":"7","author":[{"family":"Menif","given":"Ahmed"},{"family":"Riahi","given":"Wassim"},{"family":"Khelili","given":"Mohamed Rached"},{"family":"Zebda","given":"Helmi"}],"issued":{"date-parts":[["2024",10,14]]}}}],"schema":"https://github.com/citation-style-language/schema/raw/master/csl-citation.json"} </w:instrText>
      </w:r>
      <w:r w:rsidR="00830570">
        <w:rPr>
          <w:lang w:val="en-GB"/>
        </w:rPr>
        <w:fldChar w:fldCharType="separate"/>
      </w:r>
      <w:r w:rsidR="00830570" w:rsidRPr="00830570">
        <w:rPr>
          <w:rFonts w:cs="Helvetica"/>
        </w:rPr>
        <w:t>[16]</w:t>
      </w:r>
      <w:r w:rsidR="00830570">
        <w:rPr>
          <w:lang w:val="en-GB"/>
        </w:rPr>
        <w:fldChar w:fldCharType="end"/>
      </w:r>
    </w:p>
    <w:p w14:paraId="4BAC7DC6" w14:textId="58CD6C83" w:rsidR="00507879" w:rsidRPr="009466CC" w:rsidRDefault="00507879" w:rsidP="008F6AEB">
      <w:pPr>
        <w:numPr>
          <w:ilvl w:val="0"/>
          <w:numId w:val="31"/>
        </w:numPr>
        <w:spacing w:after="160" w:line="278" w:lineRule="auto"/>
        <w:rPr>
          <w:lang w:val="en-GB"/>
        </w:rPr>
      </w:pPr>
      <w:r w:rsidRPr="009466CC">
        <w:rPr>
          <w:lang w:val="en-GB"/>
        </w:rPr>
        <w:t xml:space="preserve">Medical therapy with albendazole (10–15 mg/kg/day) is administered for at least 4 weeks before and 2–3 months after surgery to sterilize cysts and prevent secondary seeding </w:t>
      </w:r>
      <w:r w:rsidRPr="009466CC">
        <w:rPr>
          <w:lang w:val="en-GB"/>
        </w:rPr>
        <w:fldChar w:fldCharType="begin"/>
      </w:r>
      <w:r w:rsidR="008F6AEB">
        <w:rPr>
          <w:lang w:val="en-GB"/>
        </w:rPr>
        <w:instrText xml:space="preserve"> ADDIN ZOTERO_ITEM CSL_CITATION {"citationID":"vZ163lJE","properties":{"formattedCitation":"[10]","plainCitation":"[10]","noteIndex":0},"citationItems":[{"id":125,"uris":["http://zotero.org/users/9076653/items/I4YL7BSE"],"itemData":{"id":125,"type":"article-journal","abstract":"Hydatid disease is a zoonotic parasitic infection predominantly caused by the tapeworm Echinococcus granulosus. It remains endemic across various regions globally. In nearly 90% of cases, hydatid cysts develop in the liver and lungs; however, other organs, including the spleen, may rarely be affected, particularly in regions with high disease prevalence. A 15-year-old female patient was referred to our pediatric surgery emergency department with a complaint of a splenic cystic mass. The patient had a history of previous surgery for a hepatic hydatid cyst. Clinical evaluation confirmed the diagnosis of a splenic hydatid cyst. During surgical procedure, the cyst was found to be infected, containing straw-colored fluid, with significant adhesions to the diaphragm and surrounding tissues, complicating the procedure. A splenectomy was performed, and the patient had an uneventful postoperative recovery. Diagnosing splenic hydatid cysts can be challenging due to their nonspecific clinical presentation and the rarity of the condition. If left untreated, these cysts may lead to serious complications, including rupture and secondary infection. This case highlights an unusual location of the hydatid cyst in a patient with limited access to appropriate and definitive treatment.","container-title":"International Medical Case Reports Journal","DOI":"10.2147/IMCRJ.S527730","ISSN":"1179-142X","journalAbbreviation":"Int Med Case Rep J","language":"eng","note":"PMID: 40881046\nPMCID: PMC12382973","page":"1099-1103","source":"PubMed","title":"Complicated Giant Splenic Hydatid Cyst: Case Report and Literature Review","title-short":"Complicated Giant Splenic Hydatid Cyst","volume":"18","author":[{"family":"Hakimi","given":"Turyalai"},{"family":"Zarif","given":"Said Karim"},{"family":"Rezavi","given":"Farida"},{"family":"Aslamzai","given":"Mansoor"},{"family":"Halimi","given":"Sultan Ahmad"},{"family":"Aslamy","given":"Mohammad Ayoub"},{"family":"Jawed","given":"Mohammad Anwar"}],"issued":{"date-parts":[["2025"]]}}}],"schema":"https://github.com/citation-style-language/schema/raw/master/csl-citation.json"} </w:instrText>
      </w:r>
      <w:r w:rsidRPr="009466CC">
        <w:rPr>
          <w:lang w:val="en-GB"/>
        </w:rPr>
        <w:fldChar w:fldCharType="separate"/>
      </w:r>
      <w:r w:rsidR="008F6AEB" w:rsidRPr="008F6AEB">
        <w:rPr>
          <w:rFonts w:cs="Helvetica"/>
        </w:rPr>
        <w:t>[10]</w:t>
      </w:r>
      <w:r w:rsidRPr="009466CC">
        <w:rPr>
          <w:lang w:val="en-GB"/>
        </w:rPr>
        <w:fldChar w:fldCharType="end"/>
      </w:r>
      <w:r w:rsidRPr="009466CC">
        <w:rPr>
          <w:lang w:val="en-GB"/>
        </w:rPr>
        <w:t>.</w:t>
      </w:r>
    </w:p>
    <w:p w14:paraId="3361E807" w14:textId="5F5A0F0E" w:rsidR="00507879" w:rsidRPr="00E75C28" w:rsidRDefault="00507879" w:rsidP="00830570">
      <w:pPr>
        <w:numPr>
          <w:ilvl w:val="0"/>
          <w:numId w:val="31"/>
        </w:numPr>
        <w:spacing w:after="160" w:line="278" w:lineRule="auto"/>
        <w:rPr>
          <w:lang w:val="en-GB"/>
        </w:rPr>
      </w:pPr>
      <w:r w:rsidRPr="009466CC">
        <w:rPr>
          <w:lang w:val="en-GB"/>
        </w:rPr>
        <w:t>PAIR (Puncture–Aspiration–Injection–Reaspiration), though used in hepatic hydatidosis, is contraindicated in splenic cysts due to the risk of rupture and anaphylaxis</w:t>
      </w:r>
      <w:r>
        <w:rPr>
          <w:lang w:val="en-GB"/>
        </w:rPr>
        <w:t xml:space="preserve"> </w:t>
      </w:r>
      <w:r>
        <w:rPr>
          <w:lang w:val="en-GB"/>
        </w:rPr>
        <w:fldChar w:fldCharType="begin"/>
      </w:r>
      <w:r w:rsidR="00830570">
        <w:rPr>
          <w:lang w:val="en-GB"/>
        </w:rPr>
        <w:instrText xml:space="preserve"> ADDIN ZOTERO_ITEM CSL_CITATION {"citationID":"uX3fqiYm","properties":{"formattedCitation":"[17]","plainCitation":"[17]","noteIndex":0},"citationItems":[{"id":139,"uris":["http://zotero.org/users/9076653/items/IPZNKJAB"],"itemData":{"id":139,"type":"article-journal","abstract":"A new method called PAIR (Puncture-Aspiration of cyst contents--Injection of hypertonic saline solution--Reaspiration) was used as a percutaneous treatment of hydatid cysts. In 37 patients, 120 cysts were punctured. All patients had not been considered surgical candidates. The cysts were localized in the liver, peritoneum, spleen, kidneys, muscles, and bones. In 70% of patients, good results were obtained. Recurrence occurred in 5 of 120 cysts, all at the beginning of our experience when a low concentration of sodium chloride solution was injected. Moderate allergic reactions occurred during seven cyst aspirations. No anaphylactic shock, sudden deaths or dissemination of cyst contents were observed.","container-title":"Cardiovascular and Interventional Radiology","DOI":"10.1007/BF02575469","ISSN":"0174-1551","issue":"3","journalAbbreviation":"Cardiovasc Intervent Radiol","language":"eng","note":"PMID: 2121344","page":"169-173","source":"PubMed","title":"Percutaneous treatment of hydatid cysts (Echinococcus granulosus)","volume":"13","author":[{"family":"Gargouri","given":"M."},{"family":"Ben Amor","given":"N."},{"family":"Ben Chehida","given":"F."},{"family":"Hammou","given":"A."},{"family":"Gharbi","given":"H. A."},{"family":"Ben Cheikh","given":"M."},{"family":"Kchouk","given":"H."},{"family":"Ayachi","given":"K."},{"family":"Golvan","given":"J. Y."}],"issued":{"date-parts":[["1990"]]}}}],"schema":"https://github.com/citation-style-language/schema/raw/master/csl-citation.json"} </w:instrText>
      </w:r>
      <w:r>
        <w:rPr>
          <w:lang w:val="en-GB"/>
        </w:rPr>
        <w:fldChar w:fldCharType="separate"/>
      </w:r>
      <w:r w:rsidR="00830570" w:rsidRPr="00830570">
        <w:rPr>
          <w:rFonts w:ascii="Calibri" w:hAnsi="Calibri" w:cs="Calibri"/>
        </w:rPr>
        <w:t>[17]</w:t>
      </w:r>
      <w:r>
        <w:rPr>
          <w:lang w:val="en-GB"/>
        </w:rPr>
        <w:fldChar w:fldCharType="end"/>
      </w:r>
      <w:r w:rsidR="00830570">
        <w:rPr>
          <w:lang w:val="en-GB"/>
        </w:rPr>
        <w:t>.</w:t>
      </w:r>
    </w:p>
    <w:p w14:paraId="4E0F18E1" w14:textId="77777777" w:rsidR="00507879" w:rsidRPr="00A81841" w:rsidRDefault="00507879" w:rsidP="00C70DE3">
      <w:pPr>
        <w:pStyle w:val="ListParagraph"/>
        <w:ind w:left="284"/>
        <w:rPr>
          <w:lang w:val="en-GB"/>
        </w:rPr>
      </w:pPr>
      <w:r w:rsidRPr="00A81841">
        <w:rPr>
          <w:lang w:val="en-GB"/>
        </w:rPr>
        <w:t>Prognosis</w:t>
      </w:r>
    </w:p>
    <w:p w14:paraId="343A3C64" w14:textId="2290854C" w:rsidR="00507879" w:rsidRPr="00E75C28" w:rsidRDefault="00507879" w:rsidP="00830570">
      <w:pPr>
        <w:rPr>
          <w:lang w:val="en-GB"/>
        </w:rPr>
      </w:pPr>
      <w:r w:rsidRPr="004D2440">
        <w:rPr>
          <w:lang w:val="en-GB"/>
        </w:rPr>
        <w:t>The prognosis is favorable following complete cyst excision and adequate anti-parasitic therapy. Recurrence is rare</w:t>
      </w:r>
      <w:r w:rsidRPr="00E75C28">
        <w:rPr>
          <w:lang w:val="en-GB"/>
        </w:rPr>
        <w:t xml:space="preserve"> when surgery is performed meticulously and adjunct medical therapy is properly administered </w:t>
      </w:r>
      <w:r>
        <w:rPr>
          <w:lang w:val="en-GB"/>
        </w:rPr>
        <w:fldChar w:fldCharType="begin"/>
      </w:r>
      <w:r>
        <w:rPr>
          <w:lang w:val="en-GB"/>
        </w:rPr>
        <w:instrText xml:space="preserve"> ADDIN ZOTERO_ITEM CSL_CITATION {"citationID":"FW2RrlPW","properties":{"formattedCitation":"[5]","plainCitation":"[5]","noteIndex":0},"citationItems":[{"id":118,"uris":["http://zotero.org/users/9076653/items/YD8WWAL7"],"itemData":{"id":118,"type":"article-journal","abstract":"Although splenic involvement alone in hydatid disease is very rare, spleen is the third most common organ involved in hydatid disease. The rarity of splenic hydatid disease poses a diagnostic challenge for clinicians, particularly in non-endemic areas. As the hydatid cyst can present as a simple cyst without having the classic serological and imaging features, and later can lead to life-threatening complications like anaphylaxis, hydatid disease of spleen should be considered in differential in every patient in endemic areas with cystic lesion of spleen until proved otherwise. The author used the keyword “splenic hydatid cyst” in PubMed and reviewed the scientific literatures published from January 1965 to June 2012. The present review is to accentuate the incidence, classification, clinical and pathophysiological features, differential diagnosis, diagnostic modalities, and treatment choices of hydatid cyst of spleen along with follow-up strategy and newer treatment approaches.","container-title":"North American Journal of Medical Sciences","DOI":"10.4103/1947-2714.106184","ISSN":"2250-1541","issue":"1","journalAbbreviation":"N Am J Med Sci","note":"PMID: 23378949\nPMCID: PMC3560132","page":"10-20","source":"PubMed Central","title":"Hydatid Cyst of Spleen: A Diagnostic Challenge","title-short":"Hydatid Cyst of Spleen","volume":"5","author":[{"family":"Rasheed","given":"Khalid"},{"family":"Zargar","given":"Showkat Ali"},{"family":"Telwani","given":"Ajaz Ahmed"}],"issued":{"date-parts":[["2013",1]]}}}],"schema":"https://github.com/citation-style-language/schema/raw/master/csl-citation.json"} </w:instrText>
      </w:r>
      <w:r>
        <w:rPr>
          <w:lang w:val="en-GB"/>
        </w:rPr>
        <w:fldChar w:fldCharType="separate"/>
      </w:r>
      <w:r w:rsidRPr="000A05A7">
        <w:rPr>
          <w:rFonts w:ascii="Calibri" w:hAnsi="Calibri" w:cs="Calibri"/>
          <w:lang w:val="en-GB"/>
        </w:rPr>
        <w:t>[5]</w:t>
      </w:r>
      <w:r>
        <w:rPr>
          <w:lang w:val="en-GB"/>
        </w:rPr>
        <w:fldChar w:fldCharType="end"/>
      </w:r>
      <w:r w:rsidRPr="00E75C28">
        <w:rPr>
          <w:lang w:val="en-GB"/>
        </w:rPr>
        <w:t>. Long-term follow-up with imaging and serological testing is advised to detect late recurrence.</w:t>
      </w:r>
      <w:r w:rsidR="00ED4D7B">
        <w:rPr>
          <w:lang w:val="en-GB"/>
        </w:rPr>
        <w:fldChar w:fldCharType="begin"/>
      </w:r>
      <w:r w:rsidR="00830570">
        <w:rPr>
          <w:lang w:val="en-GB"/>
        </w:rPr>
        <w:instrText xml:space="preserve"> ADDIN ZOTERO_ITEM CSL_CITATION {"citationID":"I3T1KFrT","properties":{"formattedCitation":"[18]","plainCitation":"[18]","noteIndex":0},"citationItems":[{"id":146,"uris":["http://zotero.org/users/9076653/items/YCZSV79T"],"itemData":{"id":146,"type":"webpage","title":"A Rare Case Report- An Incidental Finding of Isolated Unilocular Splenic Hydatid Cyst | Journal of Pharmaceutical Research International","URL":"https://journaljpri.com/index.php/JPRI/article/view/4376","accessed":{"date-parts":[["2025",10,31]]}}}],"schema":"https://github.com/citation-style-language/schema/raw/master/csl-citation.json"} </w:instrText>
      </w:r>
      <w:r w:rsidR="00ED4D7B">
        <w:rPr>
          <w:lang w:val="en-GB"/>
        </w:rPr>
        <w:fldChar w:fldCharType="separate"/>
      </w:r>
      <w:r w:rsidR="00830570" w:rsidRPr="00830570">
        <w:rPr>
          <w:rFonts w:cs="Helvetica"/>
        </w:rPr>
        <w:t>[18]</w:t>
      </w:r>
      <w:r w:rsidR="00ED4D7B">
        <w:rPr>
          <w:lang w:val="en-GB"/>
        </w:rPr>
        <w:fldChar w:fldCharType="end"/>
      </w:r>
    </w:p>
    <w:p w14:paraId="392B9B33" w14:textId="77777777" w:rsidR="00507879" w:rsidRPr="00A81841" w:rsidRDefault="00507879" w:rsidP="00C70DE3">
      <w:pPr>
        <w:pStyle w:val="ListParagraph"/>
        <w:ind w:left="284"/>
        <w:rPr>
          <w:lang w:val="en-GB"/>
        </w:rPr>
      </w:pPr>
      <w:r w:rsidRPr="00A81841">
        <w:rPr>
          <w:lang w:val="en-GB"/>
        </w:rPr>
        <w:t>Prevention</w:t>
      </w:r>
    </w:p>
    <w:p w14:paraId="58EDC952" w14:textId="1F3B00E7" w:rsidR="00507879" w:rsidRPr="004E551A" w:rsidRDefault="00507879" w:rsidP="00D12225">
      <w:pPr>
        <w:rPr>
          <w:lang w:val="en-GB"/>
        </w:rPr>
      </w:pPr>
      <w:r w:rsidRPr="00E75C28">
        <w:rPr>
          <w:lang w:val="en-GB"/>
        </w:rPr>
        <w:t xml:space="preserve">Prevention depends on </w:t>
      </w:r>
      <w:r w:rsidRPr="00017BAF">
        <w:rPr>
          <w:lang w:val="en-GB"/>
        </w:rPr>
        <w:t>public health interventions</w:t>
      </w:r>
      <w:r>
        <w:rPr>
          <w:lang w:val="en-GB"/>
        </w:rPr>
        <w:t>; measures need to be instituted, aiming to eradicate and/or break the parasite’s life style, such as r</w:t>
      </w:r>
      <w:r w:rsidRPr="00017BAF">
        <w:rPr>
          <w:lang w:val="en-GB"/>
        </w:rPr>
        <w:t>egular dog deworming with praziquantel</w:t>
      </w:r>
      <w:r>
        <w:rPr>
          <w:lang w:val="en-GB"/>
        </w:rPr>
        <w:t>, proper</w:t>
      </w:r>
      <w:r w:rsidRPr="00017BAF">
        <w:rPr>
          <w:lang w:val="en-GB"/>
        </w:rPr>
        <w:t xml:space="preserve"> disposal of infected viscera from livestock</w:t>
      </w:r>
      <w:r>
        <w:rPr>
          <w:lang w:val="en-GB"/>
        </w:rPr>
        <w:t>, and improving p</w:t>
      </w:r>
      <w:r w:rsidRPr="00017BAF">
        <w:rPr>
          <w:lang w:val="en-GB"/>
        </w:rPr>
        <w:t>ublic education</w:t>
      </w:r>
      <w:r w:rsidRPr="00E75C28">
        <w:rPr>
          <w:lang w:val="en-GB"/>
        </w:rPr>
        <w:t xml:space="preserve"> on hygiene and food safety</w:t>
      </w:r>
      <w:r>
        <w:rPr>
          <w:lang w:val="en-GB"/>
        </w:rPr>
        <w:fldChar w:fldCharType="begin"/>
      </w:r>
      <w:r w:rsidR="00D12225">
        <w:rPr>
          <w:lang w:val="en-GB"/>
        </w:rPr>
        <w:instrText xml:space="preserve"> ADDIN ZOTERO_ITEM CSL_CITATION {"citationID":"kGqlG5gj","properties":{"formattedCitation":"[13]","plainCitation":"[13]","noteIndex":0},"citationItems":[{"id":134,"uris":["http://zotero.org/users/9076653/items/A6B9G6VC"],"itemData":{"id":134,"type":"document","publisher":"Geneva: World Health Organization","title":"WHO guidelines for the treatment of patients with cystic echinococcosis.","URL":"Licence: CC BY-NC-SA 3.0 IGO","issued":{"date-parts":[["2025"]]}}}],"schema":"https://github.com/citation-style-language/schema/raw/master/csl-citation.json"} </w:instrText>
      </w:r>
      <w:r>
        <w:rPr>
          <w:lang w:val="en-GB"/>
        </w:rPr>
        <w:fldChar w:fldCharType="separate"/>
      </w:r>
      <w:r w:rsidR="00D12225" w:rsidRPr="00D12225">
        <w:rPr>
          <w:rFonts w:ascii="Calibri" w:hAnsi="Calibri" w:cs="Calibri"/>
        </w:rPr>
        <w:t>[13]</w:t>
      </w:r>
      <w:r>
        <w:rPr>
          <w:lang w:val="en-GB"/>
        </w:rPr>
        <w:fldChar w:fldCharType="end"/>
      </w:r>
      <w:r w:rsidRPr="00E75C28">
        <w:rPr>
          <w:lang w:val="en-GB"/>
        </w:rPr>
        <w:t>.</w:t>
      </w:r>
    </w:p>
    <w:p w14:paraId="355127CE" w14:textId="77777777" w:rsidR="00507879" w:rsidRPr="008973AB" w:rsidRDefault="00507879" w:rsidP="008973AB">
      <w:pPr>
        <w:pStyle w:val="AbstHead"/>
        <w:spacing w:after="0"/>
        <w:jc w:val="both"/>
        <w:rPr>
          <w:rFonts w:ascii="Arial" w:hAnsi="Arial" w:cs="Arial"/>
        </w:rPr>
      </w:pPr>
      <w:r w:rsidRPr="008973AB">
        <w:rPr>
          <w:rFonts w:ascii="Arial" w:hAnsi="Arial" w:cs="Arial"/>
        </w:rPr>
        <w:t>Conclusion</w:t>
      </w:r>
    </w:p>
    <w:p w14:paraId="0570DB96" w14:textId="2310D2DA" w:rsidR="00507879" w:rsidRDefault="00507879" w:rsidP="00507879">
      <w:pPr>
        <w:rPr>
          <w:lang w:val="en-GB"/>
        </w:rPr>
      </w:pPr>
      <w:r w:rsidRPr="00431CCE">
        <w:rPr>
          <w:lang w:val="en-GB"/>
        </w:rPr>
        <w:t>Splenic</w:t>
      </w:r>
      <w:r>
        <w:rPr>
          <w:lang w:val="en-GB"/>
        </w:rPr>
        <w:t xml:space="preserve"> </w:t>
      </w:r>
      <w:r w:rsidRPr="00431CCE">
        <w:rPr>
          <w:lang w:val="en-GB"/>
        </w:rPr>
        <w:t xml:space="preserve">hydatidosis is </w:t>
      </w:r>
      <w:r>
        <w:rPr>
          <w:lang w:val="en-GB"/>
        </w:rPr>
        <w:t xml:space="preserve">a </w:t>
      </w:r>
      <w:r w:rsidRPr="00431CCE">
        <w:rPr>
          <w:lang w:val="en-GB"/>
        </w:rPr>
        <w:t xml:space="preserve">rare presentation of cystic echinococcosis necessitating individualized treatment. Although the splenectomy is still required for a large and complicated cyst, spleen-preserving surgery </w:t>
      </w:r>
      <w:r>
        <w:rPr>
          <w:lang w:val="en-GB"/>
        </w:rPr>
        <w:t>has been</w:t>
      </w:r>
      <w:r w:rsidRPr="00431CCE">
        <w:rPr>
          <w:lang w:val="en-GB"/>
        </w:rPr>
        <w:t xml:space="preserve"> </w:t>
      </w:r>
      <w:r>
        <w:rPr>
          <w:lang w:val="en-GB"/>
        </w:rPr>
        <w:t>proven</w:t>
      </w:r>
      <w:r w:rsidRPr="00431CCE">
        <w:rPr>
          <w:lang w:val="en-GB"/>
        </w:rPr>
        <w:t xml:space="preserve"> to be safe and effective in the peripheral and uncomplicated lesion, with </w:t>
      </w:r>
      <w:r>
        <w:rPr>
          <w:lang w:val="en-GB"/>
        </w:rPr>
        <w:t>the</w:t>
      </w:r>
      <w:r w:rsidRPr="00431CCE">
        <w:rPr>
          <w:lang w:val="en-GB"/>
        </w:rPr>
        <w:t xml:space="preserve"> advantage of preserving immune function. In conjunction with perioperative albendazole therapy and meticulous surgical technique, the above methods achieve excellent results while reducing recurrence</w:t>
      </w:r>
      <w:r>
        <w:rPr>
          <w:lang w:val="en-GB"/>
        </w:rPr>
        <w:t>.</w:t>
      </w:r>
    </w:p>
    <w:p w14:paraId="5775BD5A" w14:textId="5AEDFC76" w:rsidR="00C14226" w:rsidRDefault="00C14226" w:rsidP="00507879">
      <w:pPr>
        <w:rPr>
          <w:lang w:val="en-GB"/>
        </w:rPr>
      </w:pPr>
    </w:p>
    <w:p w14:paraId="54FCB576" w14:textId="77777777" w:rsidR="00C14226" w:rsidRPr="00C14226" w:rsidRDefault="00C14226" w:rsidP="00C14226">
      <w:pPr>
        <w:spacing w:after="200" w:line="276" w:lineRule="auto"/>
        <w:rPr>
          <w:rFonts w:asciiTheme="minorHAnsi" w:eastAsiaTheme="minorHAnsi" w:hAnsiTheme="minorHAnsi" w:cstheme="minorBidi"/>
          <w:b/>
          <w:sz w:val="28"/>
          <w:szCs w:val="22"/>
        </w:rPr>
      </w:pPr>
      <w:bookmarkStart w:id="0" w:name="_Hlk178610575"/>
      <w:r w:rsidRPr="00C14226">
        <w:rPr>
          <w:rFonts w:asciiTheme="minorHAnsi" w:eastAsiaTheme="minorHAnsi" w:hAnsiTheme="minorHAnsi" w:cstheme="minorBidi"/>
          <w:b/>
          <w:sz w:val="28"/>
          <w:szCs w:val="22"/>
          <w:highlight w:val="yellow"/>
        </w:rPr>
        <w:t>Consent</w:t>
      </w:r>
      <w:r w:rsidRPr="00C14226">
        <w:rPr>
          <w:rFonts w:asciiTheme="minorHAnsi" w:eastAsiaTheme="minorHAnsi" w:hAnsiTheme="minorHAnsi" w:cstheme="minorBidi"/>
          <w:b/>
          <w:sz w:val="28"/>
          <w:szCs w:val="22"/>
        </w:rPr>
        <w:t xml:space="preserve"> </w:t>
      </w:r>
    </w:p>
    <w:p w14:paraId="76FB21BE" w14:textId="51C4914D" w:rsidR="00C14226" w:rsidRPr="00061225" w:rsidRDefault="00C14226" w:rsidP="00061225">
      <w:pPr>
        <w:spacing w:after="200" w:line="276" w:lineRule="auto"/>
        <w:rPr>
          <w:rFonts w:asciiTheme="minorHAnsi" w:eastAsiaTheme="minorHAnsi" w:hAnsiTheme="minorHAnsi" w:cstheme="minorBidi"/>
          <w:sz w:val="22"/>
          <w:szCs w:val="22"/>
        </w:rPr>
      </w:pPr>
      <w:r w:rsidRPr="00C14226">
        <w:rPr>
          <w:rFonts w:asciiTheme="minorHAnsi" w:eastAsiaTheme="minorHAnsi" w:hAnsiTheme="minorHAnsi" w:cstheme="minorBidi"/>
          <w:sz w:val="22"/>
          <w:szCs w:val="22"/>
        </w:rPr>
        <w:t>As per international standards or university standards, patient(s) written consent has been collected and preserved by the author</w:t>
      </w:r>
      <w:r w:rsidRPr="00C14226">
        <w:rPr>
          <w:rFonts w:asciiTheme="minorHAnsi" w:eastAsiaTheme="minorHAnsi" w:hAnsiTheme="minorHAnsi" w:cstheme="minorBidi"/>
          <w:sz w:val="22"/>
          <w:szCs w:val="22"/>
          <w:highlight w:val="yellow"/>
        </w:rPr>
        <w:t>(s).</w:t>
      </w:r>
      <w:bookmarkStart w:id="1" w:name="_GoBack"/>
      <w:bookmarkEnd w:id="0"/>
      <w:bookmarkEnd w:id="1"/>
    </w:p>
    <w:p w14:paraId="6BF33738" w14:textId="77777777" w:rsidR="006350A7" w:rsidRDefault="006350A7" w:rsidP="00507879">
      <w:pPr>
        <w:rPr>
          <w:lang w:val="en-GB"/>
        </w:rPr>
      </w:pPr>
    </w:p>
    <w:p w14:paraId="65DAA74F" w14:textId="77777777" w:rsidR="006350A7" w:rsidRPr="006350A7" w:rsidRDefault="006350A7" w:rsidP="006350A7">
      <w:pPr>
        <w:rPr>
          <w:lang w:val="en-GB"/>
        </w:rPr>
      </w:pPr>
    </w:p>
    <w:p w14:paraId="10515FF6" w14:textId="77777777" w:rsidR="006350A7" w:rsidRPr="006350A7" w:rsidRDefault="006350A7" w:rsidP="006350A7">
      <w:pPr>
        <w:rPr>
          <w:lang w:val="en-GB"/>
        </w:rPr>
      </w:pPr>
      <w:r w:rsidRPr="006350A7">
        <w:rPr>
          <w:lang w:val="en-GB"/>
        </w:rPr>
        <w:t>CONSENT (WHERE EVER APPLICABLE)</w:t>
      </w:r>
    </w:p>
    <w:p w14:paraId="72EFF6A5" w14:textId="6E52F94B" w:rsidR="006350A7" w:rsidRDefault="006350A7" w:rsidP="003478FD">
      <w:pPr>
        <w:rPr>
          <w:lang w:val="en-GB"/>
        </w:rPr>
      </w:pPr>
      <w:r w:rsidRPr="006350A7">
        <w:rPr>
          <w:lang w:val="en-GB"/>
        </w:rPr>
        <w:t>All authors declare that ‘written informed consent was obtained from the patient for publication of this case report</w:t>
      </w:r>
      <w:r w:rsidR="003478FD">
        <w:rPr>
          <w:lang w:val="en-GB"/>
        </w:rPr>
        <w:t>.</w:t>
      </w:r>
    </w:p>
    <w:p w14:paraId="42377988" w14:textId="77777777" w:rsidR="006350A7" w:rsidRDefault="006350A7" w:rsidP="00507879">
      <w:pPr>
        <w:rPr>
          <w:lang w:val="en-GB"/>
        </w:rPr>
      </w:pPr>
    </w:p>
    <w:p w14:paraId="474250B7" w14:textId="77777777" w:rsidR="006350A7" w:rsidRDefault="006350A7" w:rsidP="00507879">
      <w:pPr>
        <w:rPr>
          <w:lang w:val="en-GB"/>
        </w:rPr>
      </w:pPr>
    </w:p>
    <w:p w14:paraId="5C800273" w14:textId="77777777" w:rsidR="006350A7" w:rsidRPr="006350A7" w:rsidRDefault="006350A7" w:rsidP="006350A7">
      <w:pPr>
        <w:rPr>
          <w:lang w:val="en-GB"/>
        </w:rPr>
      </w:pPr>
      <w:r w:rsidRPr="006350A7">
        <w:rPr>
          <w:lang w:val="en-GB"/>
        </w:rPr>
        <w:t>COMPETING INTERESTS DISCLAIMER:</w:t>
      </w:r>
    </w:p>
    <w:p w14:paraId="35EAE4D2" w14:textId="77777777" w:rsidR="006350A7" w:rsidRPr="006350A7" w:rsidRDefault="006350A7" w:rsidP="006350A7">
      <w:pPr>
        <w:rPr>
          <w:lang w:val="en-GB"/>
        </w:rPr>
      </w:pPr>
      <w:r w:rsidRPr="006350A7">
        <w:rPr>
          <w:lang w:val="en-GB"/>
        </w:rPr>
        <w:t>Authors have declared that they have no known competing financial interests OR non-financial interests OR personal relationships that could have appeared to influence the work reported in this paper.</w:t>
      </w:r>
    </w:p>
    <w:p w14:paraId="2616FD1C" w14:textId="107D6F27" w:rsidR="006350A7" w:rsidRDefault="006350A7" w:rsidP="00507879">
      <w:pPr>
        <w:rPr>
          <w:lang w:val="en-GB"/>
        </w:rPr>
      </w:pPr>
    </w:p>
    <w:p w14:paraId="371DE8AF" w14:textId="11746049" w:rsidR="00E94DE2" w:rsidRDefault="00E94DE2" w:rsidP="00507879">
      <w:pPr>
        <w:rPr>
          <w:lang w:val="en-GB"/>
        </w:rPr>
      </w:pPr>
    </w:p>
    <w:p w14:paraId="44F9DA96" w14:textId="77777777" w:rsidR="00E94DE2" w:rsidRDefault="00E94DE2" w:rsidP="00E94DE2">
      <w:pPr>
        <w:rPr>
          <w:rFonts w:asciiTheme="minorHAnsi" w:hAnsiTheme="minorHAnsi"/>
        </w:rPr>
      </w:pPr>
      <w:r>
        <w:t>Disclaimer (Artificial intelligence)</w:t>
      </w:r>
    </w:p>
    <w:p w14:paraId="40439431" w14:textId="77777777" w:rsidR="00E94DE2" w:rsidRDefault="00E94DE2" w:rsidP="00E94DE2">
      <w:r>
        <w:t xml:space="preserve">Option 1: </w:t>
      </w:r>
    </w:p>
    <w:p w14:paraId="7B99049F" w14:textId="77777777" w:rsidR="00E94DE2" w:rsidRDefault="00E94DE2" w:rsidP="00E94DE2">
      <w:r>
        <w:t xml:space="preserve">Author(s) hereby declare that NO generative AI technologies such as Large Language Models (ChatGPT, COPILOT, etc.) and text-to-image generators have been used during the writing or editing of this manuscript. </w:t>
      </w:r>
    </w:p>
    <w:p w14:paraId="38534C63" w14:textId="77777777" w:rsidR="00E94DE2" w:rsidRDefault="00E94DE2" w:rsidP="00E94DE2">
      <w:r>
        <w:t xml:space="preserve">Option 2: </w:t>
      </w:r>
    </w:p>
    <w:p w14:paraId="6EA638EB" w14:textId="77777777" w:rsidR="00E94DE2" w:rsidRDefault="00E94DE2" w:rsidP="00E94DE2">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9E29018" w14:textId="77777777" w:rsidR="00E94DE2" w:rsidRDefault="00E94DE2" w:rsidP="00E94DE2">
      <w:r>
        <w:t>Details of the AI usage are given below:</w:t>
      </w:r>
    </w:p>
    <w:p w14:paraId="03BEEB53" w14:textId="77777777" w:rsidR="00E94DE2" w:rsidRDefault="00E94DE2" w:rsidP="00E94DE2">
      <w:r>
        <w:t>1.</w:t>
      </w:r>
    </w:p>
    <w:p w14:paraId="4E567358" w14:textId="77777777" w:rsidR="00E94DE2" w:rsidRDefault="00E94DE2" w:rsidP="00E94DE2">
      <w:r>
        <w:t>2.</w:t>
      </w:r>
    </w:p>
    <w:p w14:paraId="6593C68A" w14:textId="77777777" w:rsidR="00E94DE2" w:rsidRDefault="00E94DE2" w:rsidP="00E94DE2">
      <w:r>
        <w:t>3.</w:t>
      </w:r>
    </w:p>
    <w:p w14:paraId="71349896" w14:textId="77777777" w:rsidR="00E94DE2" w:rsidRDefault="00E94DE2" w:rsidP="00E94DE2"/>
    <w:p w14:paraId="09CEA762" w14:textId="77777777" w:rsidR="00E94DE2" w:rsidRDefault="00E94DE2" w:rsidP="00E94DE2"/>
    <w:p w14:paraId="389E9AC6" w14:textId="77777777" w:rsidR="00E94DE2" w:rsidRDefault="00E94DE2" w:rsidP="00507879">
      <w:pPr>
        <w:rPr>
          <w:lang w:val="en-GB"/>
        </w:rPr>
      </w:pPr>
    </w:p>
    <w:p w14:paraId="0A478CC4" w14:textId="77777777" w:rsidR="006350A7" w:rsidRPr="00FC5F2D" w:rsidRDefault="006350A7" w:rsidP="00507879">
      <w:pPr>
        <w:rPr>
          <w:lang w:val="en-GB"/>
        </w:rPr>
      </w:pPr>
    </w:p>
    <w:p w14:paraId="55A4C37C" w14:textId="77777777" w:rsidR="00507879" w:rsidRPr="008973AB" w:rsidRDefault="00507879" w:rsidP="008973AB">
      <w:pPr>
        <w:pStyle w:val="AbstHead"/>
        <w:spacing w:after="0"/>
        <w:jc w:val="both"/>
        <w:rPr>
          <w:rFonts w:ascii="Arial" w:hAnsi="Arial" w:cs="Arial"/>
        </w:rPr>
      </w:pPr>
      <w:proofErr w:type="gramStart"/>
      <w:r w:rsidRPr="008973AB">
        <w:rPr>
          <w:rFonts w:ascii="Arial" w:hAnsi="Arial" w:cs="Arial"/>
        </w:rPr>
        <w:t>REFERENCES :</w:t>
      </w:r>
      <w:proofErr w:type="gramEnd"/>
    </w:p>
    <w:p w14:paraId="2CEC5C84" w14:textId="77777777" w:rsidR="00507879" w:rsidRPr="004D2440" w:rsidRDefault="00507879" w:rsidP="00507879">
      <w:pPr>
        <w:rPr>
          <w:sz w:val="2"/>
          <w:szCs w:val="2"/>
          <w:lang w:val="en-GB"/>
        </w:rPr>
      </w:pPr>
    </w:p>
    <w:p w14:paraId="0506A888" w14:textId="57C7F82A" w:rsidR="00830570" w:rsidRPr="00AE7B12" w:rsidRDefault="00507879" w:rsidP="00830570">
      <w:pPr>
        <w:pStyle w:val="Bibliography"/>
        <w:rPr>
          <w:rFonts w:ascii="Calibri" w:hAnsi="Calibri" w:cs="Calibri"/>
          <w:lang w:val="en-GB"/>
        </w:rPr>
      </w:pPr>
      <w:r>
        <w:fldChar w:fldCharType="begin"/>
      </w:r>
      <w:r>
        <w:rPr>
          <w:lang w:val="en-GB"/>
        </w:rPr>
        <w:instrText xml:space="preserve"> ADDIN ZOTERO_BIBL {"uncited":[],"omitted":[],"custom":[]} CSL_BIBLIOGRAPHY </w:instrText>
      </w:r>
      <w:r>
        <w:fldChar w:fldCharType="separate"/>
      </w:r>
      <w:r w:rsidR="00830570" w:rsidRPr="00AE7B12">
        <w:rPr>
          <w:rFonts w:ascii="Calibri" w:hAnsi="Calibri" w:cs="Calibri"/>
          <w:lang w:val="en-GB"/>
        </w:rPr>
        <w:t>[1]</w:t>
      </w:r>
      <w:r w:rsidR="00830570" w:rsidRPr="00AE7B12">
        <w:rPr>
          <w:rFonts w:ascii="Calibri" w:hAnsi="Calibri" w:cs="Calibri"/>
          <w:lang w:val="en-GB"/>
        </w:rPr>
        <w:tab/>
      </w:r>
      <w:bookmarkStart w:id="2" w:name="_Hlk212817840"/>
      <w:r w:rsidR="003D5BA9" w:rsidRPr="00AE7B12">
        <w:rPr>
          <w:lang w:val="en-GB"/>
        </w:rPr>
        <w:t>Moro</w:t>
      </w:r>
      <w:r w:rsidR="003D5BA9" w:rsidRPr="00AE7B12">
        <w:rPr>
          <w:spacing w:val="-4"/>
          <w:lang w:val="en-GB"/>
        </w:rPr>
        <w:t xml:space="preserve"> </w:t>
      </w:r>
      <w:r w:rsidR="003D5BA9" w:rsidRPr="00AE7B12">
        <w:rPr>
          <w:lang w:val="en-GB"/>
        </w:rPr>
        <w:t>P,</w:t>
      </w:r>
      <w:r w:rsidR="003D5BA9" w:rsidRPr="00AE7B12">
        <w:rPr>
          <w:spacing w:val="-2"/>
          <w:lang w:val="en-GB"/>
        </w:rPr>
        <w:t xml:space="preserve"> </w:t>
      </w:r>
      <w:r w:rsidR="003D5BA9" w:rsidRPr="00AE7B12">
        <w:rPr>
          <w:lang w:val="en-GB"/>
        </w:rPr>
        <w:t>Schantz</w:t>
      </w:r>
      <w:r w:rsidR="003D5BA9" w:rsidRPr="00AE7B12">
        <w:rPr>
          <w:spacing w:val="-2"/>
          <w:lang w:val="en-GB"/>
        </w:rPr>
        <w:t xml:space="preserve"> </w:t>
      </w:r>
      <w:r w:rsidR="003D5BA9" w:rsidRPr="00AE7B12">
        <w:rPr>
          <w:lang w:val="en-GB"/>
        </w:rPr>
        <w:t>PM.</w:t>
      </w:r>
      <w:r w:rsidR="003D5BA9" w:rsidRPr="00AE7B12">
        <w:rPr>
          <w:spacing w:val="-3"/>
          <w:lang w:val="en-GB"/>
        </w:rPr>
        <w:t xml:space="preserve"> </w:t>
      </w:r>
      <w:r w:rsidR="003D5BA9" w:rsidRPr="00AE7B12">
        <w:rPr>
          <w:lang w:val="en-GB"/>
        </w:rPr>
        <w:t>(2009).</w:t>
      </w:r>
      <w:r w:rsidR="003D5BA9" w:rsidRPr="00AE7B12">
        <w:rPr>
          <w:spacing w:val="-2"/>
          <w:lang w:val="en-GB"/>
        </w:rPr>
        <w:t xml:space="preserve"> </w:t>
      </w:r>
      <w:r w:rsidR="003D5BA9" w:rsidRPr="00AE7B12">
        <w:rPr>
          <w:lang w:val="en-GB"/>
        </w:rPr>
        <w:t>Echinococcosis:</w:t>
      </w:r>
      <w:r w:rsidR="003D5BA9" w:rsidRPr="00AE7B12">
        <w:rPr>
          <w:spacing w:val="-2"/>
          <w:lang w:val="en-GB"/>
        </w:rPr>
        <w:t xml:space="preserve"> </w:t>
      </w:r>
      <w:r w:rsidR="003D5BA9" w:rsidRPr="00AE7B12">
        <w:rPr>
          <w:lang w:val="en-GB"/>
        </w:rPr>
        <w:t>a</w:t>
      </w:r>
      <w:r w:rsidR="003D5BA9" w:rsidRPr="00AE7B12">
        <w:rPr>
          <w:spacing w:val="-2"/>
          <w:lang w:val="en-GB"/>
        </w:rPr>
        <w:t xml:space="preserve"> </w:t>
      </w:r>
      <w:r w:rsidR="003D5BA9" w:rsidRPr="00AE7B12">
        <w:rPr>
          <w:lang w:val="en-GB"/>
        </w:rPr>
        <w:t>review. IJID, 13(2):125-</w:t>
      </w:r>
      <w:r w:rsidR="003D5BA9" w:rsidRPr="00AE7B12">
        <w:rPr>
          <w:spacing w:val="-4"/>
          <w:lang w:val="en-GB"/>
        </w:rPr>
        <w:t>133.</w:t>
      </w:r>
      <w:bookmarkEnd w:id="2"/>
    </w:p>
    <w:p w14:paraId="6B7C1756" w14:textId="77777777" w:rsidR="00830570" w:rsidRPr="00F25687" w:rsidRDefault="00830570" w:rsidP="00830570">
      <w:pPr>
        <w:pStyle w:val="Bibliography"/>
        <w:rPr>
          <w:rFonts w:ascii="Calibri" w:hAnsi="Calibri" w:cs="Calibri"/>
          <w:lang w:val="en-GB"/>
        </w:rPr>
      </w:pPr>
      <w:r w:rsidRPr="00830570">
        <w:rPr>
          <w:rFonts w:ascii="Calibri" w:hAnsi="Calibri" w:cs="Calibri"/>
          <w:lang w:val="en-GB"/>
        </w:rPr>
        <w:t>[2]</w:t>
      </w:r>
      <w:r w:rsidRPr="00830570">
        <w:rPr>
          <w:rFonts w:ascii="Calibri" w:hAnsi="Calibri" w:cs="Calibri"/>
          <w:lang w:val="en-GB"/>
        </w:rPr>
        <w:tab/>
        <w:t xml:space="preserve">J. Eckert and P. Deplazes, “Biological, epidemiological, and clinical aspects of echinococcosis, a zoonosis of increasing concern,” </w:t>
      </w:r>
      <w:r w:rsidRPr="00830570">
        <w:rPr>
          <w:rFonts w:ascii="Calibri" w:hAnsi="Calibri" w:cs="Calibri"/>
          <w:i/>
          <w:iCs/>
          <w:lang w:val="en-GB"/>
        </w:rPr>
        <w:t xml:space="preserve">Clin. </w:t>
      </w:r>
      <w:r w:rsidRPr="00F25687">
        <w:rPr>
          <w:rFonts w:ascii="Calibri" w:hAnsi="Calibri" w:cs="Calibri"/>
          <w:i/>
          <w:iCs/>
          <w:lang w:val="en-GB"/>
        </w:rPr>
        <w:t>Microbiol. Rev.</w:t>
      </w:r>
      <w:r w:rsidRPr="00F25687">
        <w:rPr>
          <w:rFonts w:ascii="Calibri" w:hAnsi="Calibri" w:cs="Calibri"/>
          <w:lang w:val="en-GB"/>
        </w:rPr>
        <w:t>, vol. 17, no. 1, pp. 107–135, Jan. 2004, doi: 10.1128/CMR.17.1.107-135.2004.</w:t>
      </w:r>
    </w:p>
    <w:p w14:paraId="12982559" w14:textId="77777777" w:rsidR="00830570" w:rsidRPr="00F25687" w:rsidRDefault="00830570" w:rsidP="00830570">
      <w:pPr>
        <w:pStyle w:val="Bibliography"/>
        <w:rPr>
          <w:rFonts w:ascii="Calibri" w:hAnsi="Calibri" w:cs="Calibri"/>
          <w:lang w:val="en-GB"/>
        </w:rPr>
      </w:pPr>
      <w:r w:rsidRPr="00F25687">
        <w:rPr>
          <w:rFonts w:ascii="Calibri" w:hAnsi="Calibri" w:cs="Calibri"/>
          <w:lang w:val="en-GB"/>
        </w:rPr>
        <w:t>[3]</w:t>
      </w:r>
      <w:r w:rsidRPr="00F25687">
        <w:rPr>
          <w:rFonts w:ascii="Calibri" w:hAnsi="Calibri" w:cs="Calibri"/>
          <w:lang w:val="en-GB"/>
        </w:rPr>
        <w:tab/>
        <w:t xml:space="preserve">I. Pedrosa, A. Saíz, J. Arrazola, J. Ferreirós, and C. S. Pedrosa, “Hydatid disease: radiologic and pathologic features and complications,” </w:t>
      </w:r>
      <w:r w:rsidRPr="00F25687">
        <w:rPr>
          <w:rFonts w:ascii="Calibri" w:hAnsi="Calibri" w:cs="Calibri"/>
          <w:i/>
          <w:iCs/>
          <w:lang w:val="en-GB"/>
        </w:rPr>
        <w:t>Radiogr. Rev. Publ. Radiol. Soc. N. Am. Inc</w:t>
      </w:r>
      <w:r w:rsidRPr="00F25687">
        <w:rPr>
          <w:rFonts w:ascii="Calibri" w:hAnsi="Calibri" w:cs="Calibri"/>
          <w:lang w:val="en-GB"/>
        </w:rPr>
        <w:t>, vol. 20, no. 3, pp. 795–817, 2000, doi: 10.1148/radiographics.20.3.g00ma06795.</w:t>
      </w:r>
    </w:p>
    <w:p w14:paraId="71DD7868" w14:textId="77777777" w:rsidR="00830570" w:rsidRPr="00F25687" w:rsidRDefault="00830570" w:rsidP="00830570">
      <w:pPr>
        <w:pStyle w:val="Bibliography"/>
        <w:rPr>
          <w:rFonts w:ascii="Calibri" w:hAnsi="Calibri" w:cs="Calibri"/>
          <w:lang w:val="en-GB"/>
        </w:rPr>
      </w:pPr>
      <w:r w:rsidRPr="00F25687">
        <w:rPr>
          <w:rFonts w:ascii="Calibri" w:hAnsi="Calibri" w:cs="Calibri"/>
          <w:lang w:val="en-GB"/>
        </w:rPr>
        <w:t>[4]</w:t>
      </w:r>
      <w:r w:rsidRPr="00F25687">
        <w:rPr>
          <w:rFonts w:ascii="Calibri" w:hAnsi="Calibri" w:cs="Calibri"/>
          <w:lang w:val="en-GB"/>
        </w:rPr>
        <w:tab/>
        <w:t xml:space="preserve">K. Rasheed, S. A. Zargar, and A. A. Telwani, “Hydatid cyst of spleen: a diagnostic challenge,” </w:t>
      </w:r>
      <w:r w:rsidRPr="00F25687">
        <w:rPr>
          <w:rFonts w:ascii="Calibri" w:hAnsi="Calibri" w:cs="Calibri"/>
          <w:i/>
          <w:iCs/>
          <w:lang w:val="en-GB"/>
        </w:rPr>
        <w:t>North Am. J. Med. Sci.</w:t>
      </w:r>
      <w:r w:rsidRPr="00F25687">
        <w:rPr>
          <w:rFonts w:ascii="Calibri" w:hAnsi="Calibri" w:cs="Calibri"/>
          <w:lang w:val="en-GB"/>
        </w:rPr>
        <w:t>, vol. 5, no. 1, pp. 10–20, Jan. 2013, doi: 10.4103/1947-2714.106184.</w:t>
      </w:r>
    </w:p>
    <w:p w14:paraId="58612D02" w14:textId="77777777" w:rsidR="00830570" w:rsidRPr="00F25687" w:rsidRDefault="00830570" w:rsidP="00830570">
      <w:pPr>
        <w:pStyle w:val="Bibliography"/>
        <w:rPr>
          <w:rFonts w:ascii="Calibri" w:hAnsi="Calibri" w:cs="Calibri"/>
          <w:lang w:val="en-GB"/>
        </w:rPr>
      </w:pPr>
      <w:r w:rsidRPr="00F25687">
        <w:rPr>
          <w:rFonts w:ascii="Calibri" w:hAnsi="Calibri" w:cs="Calibri"/>
          <w:lang w:val="en-GB"/>
        </w:rPr>
        <w:t>[5]</w:t>
      </w:r>
      <w:r w:rsidRPr="00F25687">
        <w:rPr>
          <w:rFonts w:ascii="Calibri" w:hAnsi="Calibri" w:cs="Calibri"/>
          <w:lang w:val="en-GB"/>
        </w:rPr>
        <w:tab/>
        <w:t xml:space="preserve">K. Rasheed, S. A. Zargar, and A. A. Telwani, “Hydatid Cyst of Spleen: A Diagnostic Challenge,” </w:t>
      </w:r>
      <w:r w:rsidRPr="00F25687">
        <w:rPr>
          <w:rFonts w:ascii="Calibri" w:hAnsi="Calibri" w:cs="Calibri"/>
          <w:i/>
          <w:iCs/>
          <w:lang w:val="en-GB"/>
        </w:rPr>
        <w:t>North Am. J. Med. Sci.</w:t>
      </w:r>
      <w:r w:rsidRPr="00F25687">
        <w:rPr>
          <w:rFonts w:ascii="Calibri" w:hAnsi="Calibri" w:cs="Calibri"/>
          <w:lang w:val="en-GB"/>
        </w:rPr>
        <w:t>, vol. 5, no. 1, pp. 10–20, Jan. 2013, doi: 10.4103/1947-2714.106184.</w:t>
      </w:r>
    </w:p>
    <w:p w14:paraId="2308900D" w14:textId="77777777" w:rsidR="00830570" w:rsidRPr="00F25687" w:rsidRDefault="00830570" w:rsidP="00830570">
      <w:pPr>
        <w:pStyle w:val="Bibliography"/>
        <w:rPr>
          <w:rFonts w:ascii="Calibri" w:hAnsi="Calibri" w:cs="Calibri"/>
          <w:lang w:val="en-GB"/>
        </w:rPr>
      </w:pPr>
      <w:r w:rsidRPr="00F25687">
        <w:rPr>
          <w:rFonts w:ascii="Calibri" w:hAnsi="Calibri" w:cs="Calibri"/>
          <w:lang w:val="en-GB"/>
        </w:rPr>
        <w:t>[6]</w:t>
      </w:r>
      <w:r w:rsidRPr="00F25687">
        <w:rPr>
          <w:rFonts w:ascii="Calibri" w:hAnsi="Calibri" w:cs="Calibri"/>
          <w:lang w:val="en-GB"/>
        </w:rPr>
        <w:tab/>
        <w:t xml:space="preserve">C. Eris </w:t>
      </w:r>
      <w:r w:rsidRPr="00F25687">
        <w:rPr>
          <w:rFonts w:ascii="Calibri" w:hAnsi="Calibri" w:cs="Calibri"/>
          <w:i/>
          <w:iCs/>
          <w:lang w:val="en-GB"/>
        </w:rPr>
        <w:t>et al.</w:t>
      </w:r>
      <w:r w:rsidRPr="00F25687">
        <w:rPr>
          <w:rFonts w:ascii="Calibri" w:hAnsi="Calibri" w:cs="Calibri"/>
          <w:lang w:val="en-GB"/>
        </w:rPr>
        <w:t xml:space="preserve">, “Surgical Approach to Splenic Hydatid Cyst: Single Center Experience,” </w:t>
      </w:r>
      <w:r w:rsidRPr="00F25687">
        <w:rPr>
          <w:rFonts w:ascii="Calibri" w:hAnsi="Calibri" w:cs="Calibri"/>
          <w:i/>
          <w:iCs/>
          <w:lang w:val="en-GB"/>
        </w:rPr>
        <w:t>Int. Surg.</w:t>
      </w:r>
      <w:r w:rsidRPr="00F25687">
        <w:rPr>
          <w:rFonts w:ascii="Calibri" w:hAnsi="Calibri" w:cs="Calibri"/>
          <w:lang w:val="en-GB"/>
        </w:rPr>
        <w:t>, vol. 98, no. 4, pp. 346–353, 2013, doi: 10.9738/INTSURG-D-13-00138.1.</w:t>
      </w:r>
    </w:p>
    <w:p w14:paraId="1A8B12E6" w14:textId="3AD32BD7" w:rsidR="00830570" w:rsidRPr="00F25687" w:rsidRDefault="00830570" w:rsidP="00830570">
      <w:pPr>
        <w:pStyle w:val="Bibliography"/>
        <w:rPr>
          <w:rFonts w:ascii="Calibri" w:hAnsi="Calibri" w:cs="Calibri"/>
          <w:lang w:val="en-GB"/>
        </w:rPr>
      </w:pPr>
      <w:r w:rsidRPr="00F25687">
        <w:rPr>
          <w:rFonts w:ascii="Calibri" w:hAnsi="Calibri" w:cs="Calibri"/>
          <w:lang w:val="en-GB"/>
        </w:rPr>
        <w:t>[7]</w:t>
      </w:r>
      <w:r w:rsidRPr="00F25687">
        <w:rPr>
          <w:rFonts w:ascii="Calibri" w:hAnsi="Calibri" w:cs="Calibri"/>
          <w:lang w:val="en-GB"/>
        </w:rPr>
        <w:tab/>
        <w:t>“International classification of ultrasound images in cystic echinococcosis for application in clinical and field epidemiological settings</w:t>
      </w:r>
    </w:p>
    <w:p w14:paraId="6460C2AA" w14:textId="416B0924" w:rsidR="00830570" w:rsidRPr="00F25687" w:rsidRDefault="00830570" w:rsidP="00830570">
      <w:pPr>
        <w:pStyle w:val="Bibliography"/>
        <w:rPr>
          <w:rFonts w:ascii="Calibri" w:hAnsi="Calibri" w:cs="Calibri"/>
          <w:lang w:val="en-GB"/>
        </w:rPr>
      </w:pPr>
      <w:r w:rsidRPr="00F25687">
        <w:rPr>
          <w:rFonts w:ascii="Calibri" w:hAnsi="Calibri" w:cs="Calibri"/>
          <w:lang w:val="en-GB"/>
        </w:rPr>
        <w:t>[8]</w:t>
      </w:r>
      <w:r w:rsidRPr="00F25687">
        <w:rPr>
          <w:rFonts w:ascii="Calibri" w:hAnsi="Calibri" w:cs="Calibri"/>
          <w:lang w:val="en-GB"/>
        </w:rPr>
        <w:tab/>
        <w:t xml:space="preserve">Mejri, A., Arfaoui, K., Ayadi, M.F. et al., “Primitive isolated hydatid cyst of the spleen: total splenectomy versus spleen saving surgical modalities.,” </w:t>
      </w:r>
      <w:r w:rsidRPr="00F25687">
        <w:rPr>
          <w:rFonts w:ascii="Calibri" w:hAnsi="Calibri" w:cs="Calibri"/>
          <w:i/>
          <w:iCs/>
          <w:lang w:val="en-GB"/>
        </w:rPr>
        <w:t>BMC Surg 21, 46 (2021).</w:t>
      </w:r>
    </w:p>
    <w:p w14:paraId="6F18EE0A" w14:textId="77777777" w:rsidR="00830570" w:rsidRPr="005204D9" w:rsidRDefault="00830570" w:rsidP="00830570">
      <w:pPr>
        <w:pStyle w:val="Bibliography"/>
        <w:rPr>
          <w:rFonts w:ascii="Calibri" w:hAnsi="Calibri" w:cs="Calibri"/>
          <w:lang w:val="en-GB"/>
        </w:rPr>
      </w:pPr>
      <w:r w:rsidRPr="00F25687">
        <w:rPr>
          <w:rFonts w:ascii="Calibri" w:hAnsi="Calibri" w:cs="Calibri"/>
          <w:lang w:val="en-GB"/>
        </w:rPr>
        <w:t>[9]</w:t>
      </w:r>
      <w:r w:rsidRPr="00F25687">
        <w:rPr>
          <w:rFonts w:ascii="Calibri" w:hAnsi="Calibri" w:cs="Calibri"/>
          <w:lang w:val="en-GB"/>
        </w:rPr>
        <w:tab/>
        <w:t xml:space="preserve">“Update on the Seroepidemiology of Human Cystic Echinococcosis and Associated Risk Factors in Iran: A Systematic Review and Meta-Analysis - PubMed.” </w:t>
      </w:r>
      <w:r w:rsidRPr="005204D9">
        <w:rPr>
          <w:rFonts w:ascii="Calibri" w:hAnsi="Calibri" w:cs="Calibri"/>
          <w:lang w:val="en-GB"/>
        </w:rPr>
        <w:t>Accessed: Oct. 31, 2025. [Online]. Available: https://pubmed.ncbi.nlm.nih.gov/40260044/</w:t>
      </w:r>
    </w:p>
    <w:p w14:paraId="2A70E042" w14:textId="77777777" w:rsidR="00830570" w:rsidRPr="00746705" w:rsidRDefault="00830570" w:rsidP="00830570">
      <w:pPr>
        <w:pStyle w:val="Bibliography"/>
        <w:rPr>
          <w:rFonts w:ascii="Calibri" w:hAnsi="Calibri" w:cs="Calibri"/>
          <w:lang w:val="en-GB"/>
        </w:rPr>
      </w:pPr>
      <w:r w:rsidRPr="005204D9">
        <w:rPr>
          <w:rFonts w:ascii="Calibri" w:hAnsi="Calibri" w:cs="Calibri"/>
          <w:lang w:val="en-GB"/>
        </w:rPr>
        <w:t>[10]</w:t>
      </w:r>
      <w:r w:rsidRPr="005204D9">
        <w:rPr>
          <w:rFonts w:ascii="Calibri" w:hAnsi="Calibri" w:cs="Calibri"/>
          <w:lang w:val="en-GB"/>
        </w:rPr>
        <w:tab/>
        <w:t xml:space="preserve">T. Hakimi </w:t>
      </w:r>
      <w:r w:rsidRPr="005204D9">
        <w:rPr>
          <w:rFonts w:ascii="Calibri" w:hAnsi="Calibri" w:cs="Calibri"/>
          <w:i/>
          <w:iCs/>
          <w:lang w:val="en-GB"/>
        </w:rPr>
        <w:t>et al.</w:t>
      </w:r>
      <w:r w:rsidRPr="005204D9">
        <w:rPr>
          <w:rFonts w:ascii="Calibri" w:hAnsi="Calibri" w:cs="Calibri"/>
          <w:lang w:val="en-GB"/>
        </w:rPr>
        <w:t xml:space="preserve">, “Complicated Giant Splenic Hydatid Cyst: Case Report and Literature Review,” </w:t>
      </w:r>
      <w:r w:rsidRPr="005204D9">
        <w:rPr>
          <w:rFonts w:ascii="Calibri" w:hAnsi="Calibri" w:cs="Calibri"/>
          <w:i/>
          <w:iCs/>
          <w:lang w:val="en-GB"/>
        </w:rPr>
        <w:t xml:space="preserve">Int. Med. </w:t>
      </w:r>
      <w:r w:rsidRPr="00746705">
        <w:rPr>
          <w:rFonts w:ascii="Calibri" w:hAnsi="Calibri" w:cs="Calibri"/>
          <w:i/>
          <w:iCs/>
          <w:lang w:val="en-GB"/>
        </w:rPr>
        <w:t>Case Rep. J.</w:t>
      </w:r>
      <w:r w:rsidRPr="00746705">
        <w:rPr>
          <w:rFonts w:ascii="Calibri" w:hAnsi="Calibri" w:cs="Calibri"/>
          <w:lang w:val="en-GB"/>
        </w:rPr>
        <w:t>, vol. 18, pp. 1099–1103, 2025, doi: 10.2147/IMCRJ.S527730.</w:t>
      </w:r>
    </w:p>
    <w:p w14:paraId="475809BC" w14:textId="77777777" w:rsidR="00830570" w:rsidRPr="00746705" w:rsidRDefault="00830570" w:rsidP="00830570">
      <w:pPr>
        <w:pStyle w:val="Bibliography"/>
        <w:rPr>
          <w:rFonts w:ascii="Calibri" w:hAnsi="Calibri" w:cs="Calibri"/>
          <w:lang w:val="en-GB"/>
        </w:rPr>
      </w:pPr>
      <w:r w:rsidRPr="00746705">
        <w:rPr>
          <w:rFonts w:ascii="Calibri" w:hAnsi="Calibri" w:cs="Calibri"/>
          <w:lang w:val="en-GB"/>
        </w:rPr>
        <w:t>[11]</w:t>
      </w:r>
      <w:r w:rsidRPr="00746705">
        <w:rPr>
          <w:rFonts w:ascii="Calibri" w:hAnsi="Calibri" w:cs="Calibri"/>
          <w:lang w:val="en-GB"/>
        </w:rPr>
        <w:tab/>
        <w:t xml:space="preserve">B. A. Wani, M. A. Khan, T. Baweja, O. J. Shah, A. Sumrani, and T. Rashid, “Case Report: Primary splenic hydatid cyst,” </w:t>
      </w:r>
      <w:r w:rsidRPr="00746705">
        <w:rPr>
          <w:rFonts w:ascii="Calibri" w:hAnsi="Calibri" w:cs="Calibri"/>
          <w:i/>
          <w:iCs/>
          <w:lang w:val="en-GB"/>
        </w:rPr>
        <w:t>Front. Med.</w:t>
      </w:r>
      <w:r w:rsidRPr="00746705">
        <w:rPr>
          <w:rFonts w:ascii="Calibri" w:hAnsi="Calibri" w:cs="Calibri"/>
          <w:lang w:val="en-GB"/>
        </w:rPr>
        <w:t>, vol. 12, p. 1605050, 2025, doi: 10.3389/fmed.2025.1605050.</w:t>
      </w:r>
    </w:p>
    <w:p w14:paraId="177A4F42" w14:textId="77777777" w:rsidR="00830570" w:rsidRPr="00746705" w:rsidRDefault="00830570" w:rsidP="00830570">
      <w:pPr>
        <w:pStyle w:val="Bibliography"/>
        <w:rPr>
          <w:rFonts w:ascii="Calibri" w:hAnsi="Calibri" w:cs="Calibri"/>
          <w:lang w:val="en-GB"/>
        </w:rPr>
      </w:pPr>
      <w:r w:rsidRPr="00746705">
        <w:rPr>
          <w:rFonts w:ascii="Calibri" w:hAnsi="Calibri" w:cs="Calibri"/>
          <w:lang w:val="en-GB"/>
        </w:rPr>
        <w:t>[12]</w:t>
      </w:r>
      <w:r w:rsidRPr="00746705">
        <w:rPr>
          <w:rFonts w:ascii="Calibri" w:hAnsi="Calibri" w:cs="Calibri"/>
          <w:lang w:val="en-GB"/>
        </w:rPr>
        <w:tab/>
        <w:t xml:space="preserve">T. Dumitrascu, “An Isolated Hydatid Cyst of the Spleen with High Serum Levels of CA 19-9—A Meaningful Association or Just a Challenge for Diagnosis? A Case Report,” </w:t>
      </w:r>
      <w:r w:rsidRPr="00746705">
        <w:rPr>
          <w:rFonts w:ascii="Calibri" w:hAnsi="Calibri" w:cs="Calibri"/>
          <w:i/>
          <w:iCs/>
          <w:lang w:val="en-GB"/>
        </w:rPr>
        <w:t>Medicina (Mex.)</w:t>
      </w:r>
      <w:r w:rsidRPr="00746705">
        <w:rPr>
          <w:rFonts w:ascii="Calibri" w:hAnsi="Calibri" w:cs="Calibri"/>
          <w:lang w:val="en-GB"/>
        </w:rPr>
        <w:t>, vol. 61, no. 2, p. 182, Jan. 2025, doi: 10.3390/medicina61020182.</w:t>
      </w:r>
    </w:p>
    <w:p w14:paraId="4A3F6846" w14:textId="77777777" w:rsidR="00830570" w:rsidRPr="00710AB6" w:rsidRDefault="00830570" w:rsidP="00830570">
      <w:pPr>
        <w:pStyle w:val="Bibliography"/>
        <w:rPr>
          <w:rFonts w:ascii="Calibri" w:hAnsi="Calibri" w:cs="Calibri"/>
          <w:lang w:val="en-GB"/>
        </w:rPr>
      </w:pPr>
      <w:r w:rsidRPr="00746705">
        <w:rPr>
          <w:rFonts w:ascii="Calibri" w:hAnsi="Calibri" w:cs="Calibri"/>
          <w:lang w:val="en-GB"/>
        </w:rPr>
        <w:t>[13]</w:t>
      </w:r>
      <w:r w:rsidRPr="00746705">
        <w:rPr>
          <w:rFonts w:ascii="Calibri" w:hAnsi="Calibri" w:cs="Calibri"/>
          <w:lang w:val="en-GB"/>
        </w:rPr>
        <w:tab/>
        <w:t xml:space="preserve">“WHO guidelines for the treatment of patients with cystic echinococcosis.” </w:t>
      </w:r>
      <w:r w:rsidRPr="00710AB6">
        <w:rPr>
          <w:rFonts w:ascii="Calibri" w:hAnsi="Calibri" w:cs="Calibri"/>
          <w:lang w:val="en-GB"/>
        </w:rPr>
        <w:t>Geneva: World Health Organization, 2025. [Online]. Available: Licence: CC BY-NC-SA 3.0 IGO</w:t>
      </w:r>
    </w:p>
    <w:p w14:paraId="7D902256" w14:textId="77777777" w:rsidR="00830570" w:rsidRPr="00710AB6" w:rsidRDefault="00830570" w:rsidP="00830570">
      <w:pPr>
        <w:pStyle w:val="Bibliography"/>
        <w:rPr>
          <w:rFonts w:ascii="Calibri" w:hAnsi="Calibri" w:cs="Calibri"/>
          <w:lang w:val="en-GB"/>
        </w:rPr>
      </w:pPr>
      <w:r w:rsidRPr="00710AB6">
        <w:rPr>
          <w:rFonts w:ascii="Calibri" w:hAnsi="Calibri" w:cs="Calibri"/>
          <w:lang w:val="en-GB"/>
        </w:rPr>
        <w:t>[14]</w:t>
      </w:r>
      <w:r w:rsidRPr="00710AB6">
        <w:rPr>
          <w:rFonts w:ascii="Calibri" w:hAnsi="Calibri" w:cs="Calibri"/>
          <w:lang w:val="en-GB"/>
        </w:rPr>
        <w:tab/>
        <w:t xml:space="preserve">M. Mansour </w:t>
      </w:r>
      <w:r w:rsidRPr="00710AB6">
        <w:rPr>
          <w:rFonts w:ascii="Calibri" w:hAnsi="Calibri" w:cs="Calibri"/>
          <w:i/>
          <w:iCs/>
          <w:lang w:val="en-GB"/>
        </w:rPr>
        <w:t>et al.</w:t>
      </w:r>
      <w:r w:rsidRPr="00710AB6">
        <w:rPr>
          <w:rFonts w:ascii="Calibri" w:hAnsi="Calibri" w:cs="Calibri"/>
          <w:lang w:val="en-GB"/>
        </w:rPr>
        <w:t xml:space="preserve">, “A massive primary hydatid splenic cyst was successfully managed through open total splenectomy: a case report and review article,” </w:t>
      </w:r>
      <w:r w:rsidRPr="00710AB6">
        <w:rPr>
          <w:rFonts w:ascii="Calibri" w:hAnsi="Calibri" w:cs="Calibri"/>
          <w:i/>
          <w:iCs/>
          <w:lang w:val="en-GB"/>
        </w:rPr>
        <w:t>Ann. Med. Surg. 2012</w:t>
      </w:r>
      <w:r w:rsidRPr="00710AB6">
        <w:rPr>
          <w:rFonts w:ascii="Calibri" w:hAnsi="Calibri" w:cs="Calibri"/>
          <w:lang w:val="en-GB"/>
        </w:rPr>
        <w:t>, vol. 85, no. 10, pp. 5208–5213, Oct. 2023, doi: 10.1097/MS9.0000000000001217.</w:t>
      </w:r>
    </w:p>
    <w:p w14:paraId="1D824670" w14:textId="77777777" w:rsidR="00830570" w:rsidRPr="00710AB6" w:rsidRDefault="00830570" w:rsidP="00830570">
      <w:pPr>
        <w:pStyle w:val="Bibliography"/>
        <w:rPr>
          <w:rFonts w:ascii="Calibri" w:hAnsi="Calibri" w:cs="Calibri"/>
          <w:lang w:val="en-GB"/>
        </w:rPr>
      </w:pPr>
      <w:r w:rsidRPr="00710AB6">
        <w:rPr>
          <w:rFonts w:ascii="Calibri" w:hAnsi="Calibri" w:cs="Calibri"/>
          <w:lang w:val="en-GB"/>
        </w:rPr>
        <w:t>[15]</w:t>
      </w:r>
      <w:r w:rsidRPr="00710AB6">
        <w:rPr>
          <w:rFonts w:ascii="Calibri" w:hAnsi="Calibri" w:cs="Calibri"/>
          <w:lang w:val="en-GB"/>
        </w:rPr>
        <w:tab/>
        <w:t xml:space="preserve">Meimarakis, G., Grigolia, G., Loehe, F. et al., “Surgical management of splenic echinococcal disease.,” </w:t>
      </w:r>
      <w:r w:rsidRPr="00710AB6">
        <w:rPr>
          <w:rFonts w:ascii="Calibri" w:hAnsi="Calibri" w:cs="Calibri"/>
          <w:i/>
          <w:iCs/>
          <w:lang w:val="en-GB"/>
        </w:rPr>
        <w:t>Eur J Med Res 14, 165</w:t>
      </w:r>
      <w:r w:rsidRPr="00710AB6">
        <w:rPr>
          <w:rFonts w:ascii="Calibri" w:hAnsi="Calibri" w:cs="Calibri"/>
          <w:lang w:val="en-GB"/>
        </w:rPr>
        <w:t>, 2009.</w:t>
      </w:r>
    </w:p>
    <w:p w14:paraId="29D500A5" w14:textId="77777777" w:rsidR="00830570" w:rsidRPr="00710AB6" w:rsidRDefault="00830570" w:rsidP="00830570">
      <w:pPr>
        <w:pStyle w:val="Bibliography"/>
        <w:rPr>
          <w:rFonts w:ascii="Calibri" w:hAnsi="Calibri" w:cs="Calibri"/>
          <w:lang w:val="en-GB"/>
        </w:rPr>
      </w:pPr>
      <w:r w:rsidRPr="00710AB6">
        <w:rPr>
          <w:rFonts w:ascii="Calibri" w:hAnsi="Calibri" w:cs="Calibri"/>
          <w:lang w:val="en-GB"/>
        </w:rPr>
        <w:t>[16]</w:t>
      </w:r>
      <w:r w:rsidRPr="00710AB6">
        <w:rPr>
          <w:rFonts w:ascii="Calibri" w:hAnsi="Calibri" w:cs="Calibri"/>
          <w:lang w:val="en-GB"/>
        </w:rPr>
        <w:tab/>
        <w:t xml:space="preserve">A. Menif, W. Riahi, M. R. Khelili, and H. Zebda, “Diagnosis and Treatment of a Primary Splenic Hydatic Cyst: A Case Report,” </w:t>
      </w:r>
      <w:r w:rsidRPr="00710AB6">
        <w:rPr>
          <w:rFonts w:ascii="Calibri" w:hAnsi="Calibri" w:cs="Calibri"/>
          <w:i/>
          <w:iCs/>
          <w:lang w:val="en-GB"/>
        </w:rPr>
        <w:t>Asian J. Case Rep. Surg.</w:t>
      </w:r>
      <w:r w:rsidRPr="00710AB6">
        <w:rPr>
          <w:rFonts w:ascii="Calibri" w:hAnsi="Calibri" w:cs="Calibri"/>
          <w:lang w:val="en-GB"/>
        </w:rPr>
        <w:t>, vol. 7, no. 2, pp. 457–463, Oct. 2024, doi: 10.9734/ajcrs/2024/v7i2567.</w:t>
      </w:r>
    </w:p>
    <w:p w14:paraId="6B867821" w14:textId="77777777" w:rsidR="00830570" w:rsidRPr="00710AB6" w:rsidRDefault="00830570" w:rsidP="00830570">
      <w:pPr>
        <w:pStyle w:val="Bibliography"/>
        <w:rPr>
          <w:rFonts w:ascii="Calibri" w:hAnsi="Calibri" w:cs="Calibri"/>
          <w:lang w:val="en-GB"/>
        </w:rPr>
      </w:pPr>
      <w:r w:rsidRPr="00710AB6">
        <w:rPr>
          <w:rFonts w:ascii="Calibri" w:hAnsi="Calibri" w:cs="Calibri"/>
          <w:lang w:val="en-GB"/>
        </w:rPr>
        <w:t>[17]</w:t>
      </w:r>
      <w:r w:rsidRPr="00710AB6">
        <w:rPr>
          <w:rFonts w:ascii="Calibri" w:hAnsi="Calibri" w:cs="Calibri"/>
          <w:lang w:val="en-GB"/>
        </w:rPr>
        <w:tab/>
        <w:t xml:space="preserve">M. Gargouri </w:t>
      </w:r>
      <w:r w:rsidRPr="00710AB6">
        <w:rPr>
          <w:rFonts w:ascii="Calibri" w:hAnsi="Calibri" w:cs="Calibri"/>
          <w:i/>
          <w:iCs/>
          <w:lang w:val="en-GB"/>
        </w:rPr>
        <w:t>et al.</w:t>
      </w:r>
      <w:r w:rsidRPr="00710AB6">
        <w:rPr>
          <w:rFonts w:ascii="Calibri" w:hAnsi="Calibri" w:cs="Calibri"/>
          <w:lang w:val="en-GB"/>
        </w:rPr>
        <w:t xml:space="preserve">, “Percutaneous treatment of hydatid cysts (Echinococcus granulosus),” </w:t>
      </w:r>
      <w:r w:rsidRPr="00710AB6">
        <w:rPr>
          <w:rFonts w:ascii="Calibri" w:hAnsi="Calibri" w:cs="Calibri"/>
          <w:i/>
          <w:iCs/>
          <w:lang w:val="en-GB"/>
        </w:rPr>
        <w:t>Cardiovasc. Intervent. Radiol.</w:t>
      </w:r>
      <w:r w:rsidRPr="00710AB6">
        <w:rPr>
          <w:rFonts w:ascii="Calibri" w:hAnsi="Calibri" w:cs="Calibri"/>
          <w:lang w:val="en-GB"/>
        </w:rPr>
        <w:t>, vol. 13, no. 3, pp. 169–173, 1990, doi: 10.1007/BF02575469.</w:t>
      </w:r>
    </w:p>
    <w:p w14:paraId="20BB810D" w14:textId="570816E7" w:rsidR="00830570" w:rsidRPr="00830570" w:rsidRDefault="00830570" w:rsidP="00830570">
      <w:pPr>
        <w:pStyle w:val="Bibliography"/>
        <w:rPr>
          <w:rFonts w:ascii="Calibri" w:hAnsi="Calibri" w:cs="Calibri"/>
        </w:rPr>
      </w:pPr>
      <w:r w:rsidRPr="00710AB6">
        <w:rPr>
          <w:rFonts w:ascii="Calibri" w:hAnsi="Calibri" w:cs="Calibri"/>
          <w:lang w:val="en-GB"/>
        </w:rPr>
        <w:t>[18]</w:t>
      </w:r>
      <w:r w:rsidRPr="00710AB6">
        <w:rPr>
          <w:rFonts w:ascii="Calibri" w:hAnsi="Calibri" w:cs="Calibri"/>
          <w:lang w:val="en-GB"/>
        </w:rPr>
        <w:tab/>
        <w:t>“A Rare Case Report- An Incidental Finding of Isolated Unilocular Splenic Hydatid Cyst | Journal of Pharmaceutical Research International.”</w:t>
      </w:r>
      <w:r w:rsidR="00F25687" w:rsidRPr="00710AB6">
        <w:rPr>
          <w:rFonts w:ascii="Calibri" w:hAnsi="Calibri" w:cs="Calibri"/>
          <w:lang w:val="en-GB"/>
        </w:rPr>
        <w:t xml:space="preserve"> </w:t>
      </w:r>
      <w:r w:rsidR="00F25687">
        <w:rPr>
          <w:rFonts w:ascii="Calibri" w:hAnsi="Calibri" w:cs="Calibri"/>
        </w:rPr>
        <w:t>(2025)</w:t>
      </w:r>
    </w:p>
    <w:p w14:paraId="0B37FD83" w14:textId="0C1867B7" w:rsidR="00790ADA" w:rsidRPr="00FB3A86" w:rsidRDefault="00507879" w:rsidP="00507879">
      <w:pPr>
        <w:pStyle w:val="Head1"/>
        <w:spacing w:after="0"/>
        <w:jc w:val="both"/>
        <w:rPr>
          <w:rFonts w:ascii="Arial" w:hAnsi="Arial" w:cs="Arial"/>
        </w:rPr>
      </w:pPr>
      <w:r>
        <w:fldChar w:fldCharType="end"/>
      </w:r>
    </w:p>
    <w:p w14:paraId="4782143E" w14:textId="77777777" w:rsidR="00B01FCD" w:rsidRPr="00FB3A86" w:rsidRDefault="00B01FCD" w:rsidP="00EE0AA1">
      <w:pPr>
        <w:pStyle w:val="Appendix"/>
        <w:spacing w:after="0"/>
        <w:jc w:val="both"/>
        <w:rPr>
          <w:rFonts w:ascii="Arial" w:hAnsi="Arial" w:cs="Arial"/>
          <w:b w:val="0"/>
        </w:rPr>
      </w:pPr>
    </w:p>
    <w:sectPr w:rsidR="00B01FCD" w:rsidRPr="00FB3A86" w:rsidSect="008F6AEB">
      <w:headerReference w:type="even" r:id="rId14"/>
      <w:headerReference w:type="default" r:id="rId15"/>
      <w:footerReference w:type="default" r:id="rId16"/>
      <w:headerReference w:type="first" r:id="rId17"/>
      <w:type w:val="continuous"/>
      <w:pgSz w:w="12240" w:h="15840"/>
      <w:pgMar w:top="284" w:right="720" w:bottom="426"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868430" w14:textId="77777777" w:rsidR="00A659BE" w:rsidRDefault="00A659BE" w:rsidP="00C37E61">
      <w:r>
        <w:separator/>
      </w:r>
    </w:p>
  </w:endnote>
  <w:endnote w:type="continuationSeparator" w:id="0">
    <w:p w14:paraId="121E97F3" w14:textId="77777777" w:rsidR="00A659BE" w:rsidRDefault="00A659BE" w:rsidP="00C37E61">
      <w:r>
        <w:continuationSeparator/>
      </w:r>
    </w:p>
  </w:endnote>
  <w:endnote w:type="continuationNotice" w:id="1">
    <w:p w14:paraId="4204F0CC" w14:textId="77777777" w:rsidR="00A659BE" w:rsidRDefault="00A659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BE1FE" w14:textId="77777777" w:rsidR="009E048A" w:rsidRDefault="009E048A">
    <w:pPr>
      <w:pStyle w:val="Footer"/>
      <w:rPr>
        <w:rFonts w:ascii="Arial" w:hAnsi="Arial" w:cs="Arial"/>
        <w:sz w:val="16"/>
      </w:rPr>
    </w:pPr>
  </w:p>
  <w:p w14:paraId="2B197E21"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C087BF4" w14:textId="77777777" w:rsidR="009E048A" w:rsidRDefault="009E048A">
    <w:pPr>
      <w:pStyle w:val="Footer"/>
      <w:rPr>
        <w:rFonts w:ascii="Arial" w:hAnsi="Arial" w:cs="Arial"/>
        <w:sz w:val="16"/>
      </w:rPr>
    </w:pPr>
  </w:p>
  <w:p w14:paraId="3C87E973"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F63989"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E3E022" w14:textId="77777777" w:rsidR="00A659BE" w:rsidRDefault="00A659BE" w:rsidP="00C37E61">
      <w:r>
        <w:separator/>
      </w:r>
    </w:p>
  </w:footnote>
  <w:footnote w:type="continuationSeparator" w:id="0">
    <w:p w14:paraId="46DF8365" w14:textId="77777777" w:rsidR="00A659BE" w:rsidRDefault="00A659BE" w:rsidP="00C37E61">
      <w:r>
        <w:continuationSeparator/>
      </w:r>
    </w:p>
  </w:footnote>
  <w:footnote w:type="continuationNotice" w:id="1">
    <w:p w14:paraId="04108140" w14:textId="77777777" w:rsidR="00A659BE" w:rsidRDefault="00A659B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CA8E5" w14:textId="38F66D49" w:rsidR="00013226" w:rsidRDefault="00A659BE">
    <w:pPr>
      <w:pStyle w:val="Header"/>
    </w:pPr>
    <w:r>
      <w:rPr>
        <w:noProof/>
      </w:rPr>
      <w:pict w14:anchorId="5A3EDE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04313"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3F26F" w14:textId="136A090B" w:rsidR="00013226" w:rsidRDefault="00A659BE">
    <w:pPr>
      <w:pStyle w:val="Header"/>
    </w:pPr>
    <w:r>
      <w:rPr>
        <w:noProof/>
      </w:rPr>
      <w:pict w14:anchorId="491A5C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04314"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D71E2" w14:textId="76945987" w:rsidR="00296529" w:rsidRPr="00296529" w:rsidRDefault="00A659BE" w:rsidP="00296529">
    <w:pPr>
      <w:ind w:left="2160"/>
      <w:jc w:val="center"/>
      <w:rPr>
        <w:rFonts w:ascii="Times New Roman" w:eastAsia="Calibri" w:hAnsi="Times New Roman"/>
        <w:i/>
        <w:sz w:val="18"/>
        <w:szCs w:val="22"/>
      </w:rPr>
    </w:pPr>
    <w:r>
      <w:rPr>
        <w:noProof/>
      </w:rPr>
      <w:pict w14:anchorId="608F5A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04312"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5E6B5BA"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ED69D7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A64235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EADA30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653B09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3AA4622"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FB18DC" w14:textId="2B2FD4EA" w:rsidR="00013226" w:rsidRDefault="00A659BE">
    <w:pPr>
      <w:pStyle w:val="Header"/>
    </w:pPr>
    <w:r>
      <w:rPr>
        <w:noProof/>
      </w:rPr>
      <w:pict w14:anchorId="2323B0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04316"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F89CCC" w14:textId="2E994B47" w:rsidR="00013226" w:rsidRDefault="00A659BE">
    <w:pPr>
      <w:pStyle w:val="Header"/>
    </w:pPr>
    <w:r>
      <w:rPr>
        <w:noProof/>
      </w:rPr>
      <w:pict w14:anchorId="4B4B9B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04317"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43359" w14:textId="1B8DB122" w:rsidR="00013226" w:rsidRDefault="00A659BE">
    <w:pPr>
      <w:pStyle w:val="Header"/>
    </w:pPr>
    <w:r>
      <w:rPr>
        <w:noProof/>
      </w:rPr>
      <w:pict w14:anchorId="117A4A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4404315"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F37B35"/>
    <w:multiLevelType w:val="hybridMultilevel"/>
    <w:tmpl w:val="E5A218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80A6E9A"/>
    <w:multiLevelType w:val="hybridMultilevel"/>
    <w:tmpl w:val="A7FAB0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9BB5511"/>
    <w:multiLevelType w:val="multilevel"/>
    <w:tmpl w:val="69CE8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5"/>
  </w:num>
  <w:num w:numId="19">
    <w:abstractNumId w:val="31"/>
  </w:num>
  <w:num w:numId="20">
    <w:abstractNumId w:val="11"/>
  </w:num>
  <w:num w:numId="21">
    <w:abstractNumId w:val="9"/>
  </w:num>
  <w:num w:numId="22">
    <w:abstractNumId w:val="14"/>
  </w:num>
  <w:num w:numId="23">
    <w:abstractNumId w:val="21"/>
  </w:num>
  <w:num w:numId="24">
    <w:abstractNumId w:val="29"/>
  </w:num>
  <w:num w:numId="25">
    <w:abstractNumId w:val="4"/>
  </w:num>
  <w:num w:numId="26">
    <w:abstractNumId w:val="18"/>
  </w:num>
  <w:num w:numId="27">
    <w:abstractNumId w:val="22"/>
  </w:num>
  <w:num w:numId="28">
    <w:abstractNumId w:val="30"/>
  </w:num>
  <w:num w:numId="29">
    <w:abstractNumId w:val="26"/>
  </w:num>
  <w:num w:numId="30">
    <w:abstractNumId w:val="10"/>
  </w:num>
  <w:num w:numId="31">
    <w:abstractNumId w:val="28"/>
  </w:num>
  <w:num w:numId="32">
    <w:abstractNumId w:val="13"/>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2169"/>
    <w:rsid w:val="00013226"/>
    <w:rsid w:val="00030174"/>
    <w:rsid w:val="0004579C"/>
    <w:rsid w:val="00051D54"/>
    <w:rsid w:val="00061225"/>
    <w:rsid w:val="00064508"/>
    <w:rsid w:val="000A4683"/>
    <w:rsid w:val="000A47FA"/>
    <w:rsid w:val="000A65D3"/>
    <w:rsid w:val="000B1E33"/>
    <w:rsid w:val="000B2174"/>
    <w:rsid w:val="000C0CF9"/>
    <w:rsid w:val="000D689F"/>
    <w:rsid w:val="000E7B7B"/>
    <w:rsid w:val="000E7D62"/>
    <w:rsid w:val="00103357"/>
    <w:rsid w:val="00111B24"/>
    <w:rsid w:val="00123C9F"/>
    <w:rsid w:val="00126190"/>
    <w:rsid w:val="00130F17"/>
    <w:rsid w:val="001320BF"/>
    <w:rsid w:val="001357C5"/>
    <w:rsid w:val="001570C4"/>
    <w:rsid w:val="00163BC4"/>
    <w:rsid w:val="00191062"/>
    <w:rsid w:val="00192B72"/>
    <w:rsid w:val="001A29D8"/>
    <w:rsid w:val="001A5CAA"/>
    <w:rsid w:val="001A7323"/>
    <w:rsid w:val="001B0427"/>
    <w:rsid w:val="001C0F5E"/>
    <w:rsid w:val="001D3A51"/>
    <w:rsid w:val="001E10D2"/>
    <w:rsid w:val="001E25B4"/>
    <w:rsid w:val="001E44FE"/>
    <w:rsid w:val="00200595"/>
    <w:rsid w:val="00204835"/>
    <w:rsid w:val="00217EBB"/>
    <w:rsid w:val="00231920"/>
    <w:rsid w:val="0023195C"/>
    <w:rsid w:val="00241F57"/>
    <w:rsid w:val="0024282C"/>
    <w:rsid w:val="002460DC"/>
    <w:rsid w:val="00250985"/>
    <w:rsid w:val="002556F6"/>
    <w:rsid w:val="00283105"/>
    <w:rsid w:val="00284C4C"/>
    <w:rsid w:val="00287E68"/>
    <w:rsid w:val="00296529"/>
    <w:rsid w:val="002B27FB"/>
    <w:rsid w:val="002B685A"/>
    <w:rsid w:val="002C57D2"/>
    <w:rsid w:val="002D6730"/>
    <w:rsid w:val="002E0D56"/>
    <w:rsid w:val="00315186"/>
    <w:rsid w:val="0033343E"/>
    <w:rsid w:val="00334C18"/>
    <w:rsid w:val="0034152F"/>
    <w:rsid w:val="003478FD"/>
    <w:rsid w:val="003512C2"/>
    <w:rsid w:val="00371FB6"/>
    <w:rsid w:val="003763C1"/>
    <w:rsid w:val="00376BBE"/>
    <w:rsid w:val="0039224F"/>
    <w:rsid w:val="003A43A4"/>
    <w:rsid w:val="003A7E18"/>
    <w:rsid w:val="003C4C86"/>
    <w:rsid w:val="003C6258"/>
    <w:rsid w:val="003D5BA9"/>
    <w:rsid w:val="003E2904"/>
    <w:rsid w:val="003E5ECA"/>
    <w:rsid w:val="00401927"/>
    <w:rsid w:val="0041027F"/>
    <w:rsid w:val="00412475"/>
    <w:rsid w:val="00423789"/>
    <w:rsid w:val="00433DCF"/>
    <w:rsid w:val="00440F43"/>
    <w:rsid w:val="00441B6F"/>
    <w:rsid w:val="00446221"/>
    <w:rsid w:val="00450E62"/>
    <w:rsid w:val="004539DB"/>
    <w:rsid w:val="00471A80"/>
    <w:rsid w:val="00471BE9"/>
    <w:rsid w:val="004A25AC"/>
    <w:rsid w:val="004D305E"/>
    <w:rsid w:val="004D4277"/>
    <w:rsid w:val="00502516"/>
    <w:rsid w:val="00505F06"/>
    <w:rsid w:val="00506828"/>
    <w:rsid w:val="00507727"/>
    <w:rsid w:val="00507879"/>
    <w:rsid w:val="005108F7"/>
    <w:rsid w:val="005204D9"/>
    <w:rsid w:val="00520D3D"/>
    <w:rsid w:val="0053056E"/>
    <w:rsid w:val="00554FDA"/>
    <w:rsid w:val="00571C6F"/>
    <w:rsid w:val="005806CC"/>
    <w:rsid w:val="005C784C"/>
    <w:rsid w:val="005D10CD"/>
    <w:rsid w:val="005D17F6"/>
    <w:rsid w:val="005D188C"/>
    <w:rsid w:val="005D65C0"/>
    <w:rsid w:val="005E0561"/>
    <w:rsid w:val="005E5539"/>
    <w:rsid w:val="00602BF5"/>
    <w:rsid w:val="00617FDD"/>
    <w:rsid w:val="00633614"/>
    <w:rsid w:val="00633F68"/>
    <w:rsid w:val="006350A7"/>
    <w:rsid w:val="00636EB2"/>
    <w:rsid w:val="006375B8"/>
    <w:rsid w:val="0065701C"/>
    <w:rsid w:val="0066510A"/>
    <w:rsid w:val="00673F9F"/>
    <w:rsid w:val="006855DC"/>
    <w:rsid w:val="006864A8"/>
    <w:rsid w:val="00686953"/>
    <w:rsid w:val="00687DEA"/>
    <w:rsid w:val="00687E67"/>
    <w:rsid w:val="006967F7"/>
    <w:rsid w:val="006A250C"/>
    <w:rsid w:val="006B21D3"/>
    <w:rsid w:val="006B57D0"/>
    <w:rsid w:val="006C1A85"/>
    <w:rsid w:val="006D30FF"/>
    <w:rsid w:val="006D6940"/>
    <w:rsid w:val="006F11EC"/>
    <w:rsid w:val="0070082C"/>
    <w:rsid w:val="00710AB6"/>
    <w:rsid w:val="007369E6"/>
    <w:rsid w:val="00746705"/>
    <w:rsid w:val="00746E59"/>
    <w:rsid w:val="00754C9A"/>
    <w:rsid w:val="0075599A"/>
    <w:rsid w:val="00761D52"/>
    <w:rsid w:val="0077749E"/>
    <w:rsid w:val="00790ADA"/>
    <w:rsid w:val="007D2288"/>
    <w:rsid w:val="007E088F"/>
    <w:rsid w:val="007F7B32"/>
    <w:rsid w:val="00804BC2"/>
    <w:rsid w:val="0081431A"/>
    <w:rsid w:val="00830570"/>
    <w:rsid w:val="0083216F"/>
    <w:rsid w:val="00860000"/>
    <w:rsid w:val="00863BD3"/>
    <w:rsid w:val="008641ED"/>
    <w:rsid w:val="00866D66"/>
    <w:rsid w:val="008671C6"/>
    <w:rsid w:val="00875803"/>
    <w:rsid w:val="008973AB"/>
    <w:rsid w:val="008A4403"/>
    <w:rsid w:val="008B459E"/>
    <w:rsid w:val="008B53E7"/>
    <w:rsid w:val="008E13AE"/>
    <w:rsid w:val="008E1506"/>
    <w:rsid w:val="008E405F"/>
    <w:rsid w:val="008E638D"/>
    <w:rsid w:val="008E710C"/>
    <w:rsid w:val="008F69D6"/>
    <w:rsid w:val="008F6AEB"/>
    <w:rsid w:val="00902823"/>
    <w:rsid w:val="00915CA6"/>
    <w:rsid w:val="00927834"/>
    <w:rsid w:val="00935614"/>
    <w:rsid w:val="009500A6"/>
    <w:rsid w:val="00957C18"/>
    <w:rsid w:val="009659BA"/>
    <w:rsid w:val="00983040"/>
    <w:rsid w:val="009A3A55"/>
    <w:rsid w:val="009B3FB9"/>
    <w:rsid w:val="009C2465"/>
    <w:rsid w:val="009C276F"/>
    <w:rsid w:val="009C5A8E"/>
    <w:rsid w:val="009D35A0"/>
    <w:rsid w:val="009D6B86"/>
    <w:rsid w:val="009D7EB7"/>
    <w:rsid w:val="009E048A"/>
    <w:rsid w:val="009E06CC"/>
    <w:rsid w:val="009E08E9"/>
    <w:rsid w:val="009E3DB9"/>
    <w:rsid w:val="009E6E35"/>
    <w:rsid w:val="009F0EDA"/>
    <w:rsid w:val="00A03B96"/>
    <w:rsid w:val="00A05B19"/>
    <w:rsid w:val="00A1134E"/>
    <w:rsid w:val="00A24E7E"/>
    <w:rsid w:val="00A258C3"/>
    <w:rsid w:val="00A27873"/>
    <w:rsid w:val="00A347C0"/>
    <w:rsid w:val="00A51431"/>
    <w:rsid w:val="00A539AD"/>
    <w:rsid w:val="00A65140"/>
    <w:rsid w:val="00A659BE"/>
    <w:rsid w:val="00A81841"/>
    <w:rsid w:val="00A94063"/>
    <w:rsid w:val="00AA6219"/>
    <w:rsid w:val="00AA74E0"/>
    <w:rsid w:val="00AB703F"/>
    <w:rsid w:val="00AC6BB8"/>
    <w:rsid w:val="00AE008F"/>
    <w:rsid w:val="00AE7B12"/>
    <w:rsid w:val="00B01FCD"/>
    <w:rsid w:val="00B1776C"/>
    <w:rsid w:val="00B30B4E"/>
    <w:rsid w:val="00B32615"/>
    <w:rsid w:val="00B47123"/>
    <w:rsid w:val="00B52583"/>
    <w:rsid w:val="00B52896"/>
    <w:rsid w:val="00B53C49"/>
    <w:rsid w:val="00B95236"/>
    <w:rsid w:val="00B96BD9"/>
    <w:rsid w:val="00BA1B01"/>
    <w:rsid w:val="00BA2641"/>
    <w:rsid w:val="00BA59DB"/>
    <w:rsid w:val="00BB37AA"/>
    <w:rsid w:val="00BC53A0"/>
    <w:rsid w:val="00BE62AD"/>
    <w:rsid w:val="00BE6727"/>
    <w:rsid w:val="00BF121F"/>
    <w:rsid w:val="00BF1F80"/>
    <w:rsid w:val="00C14226"/>
    <w:rsid w:val="00C166EF"/>
    <w:rsid w:val="00C17EB0"/>
    <w:rsid w:val="00C27F5F"/>
    <w:rsid w:val="00C30A0F"/>
    <w:rsid w:val="00C37E61"/>
    <w:rsid w:val="00C66032"/>
    <w:rsid w:val="00C70DE3"/>
    <w:rsid w:val="00C70F1B"/>
    <w:rsid w:val="00C71A47"/>
    <w:rsid w:val="00C7464C"/>
    <w:rsid w:val="00C76248"/>
    <w:rsid w:val="00C77EFC"/>
    <w:rsid w:val="00C85588"/>
    <w:rsid w:val="00C97885"/>
    <w:rsid w:val="00CA10F7"/>
    <w:rsid w:val="00CD6755"/>
    <w:rsid w:val="00CD6856"/>
    <w:rsid w:val="00CE0089"/>
    <w:rsid w:val="00CE1262"/>
    <w:rsid w:val="00CE793C"/>
    <w:rsid w:val="00CF193C"/>
    <w:rsid w:val="00D12225"/>
    <w:rsid w:val="00D173F1"/>
    <w:rsid w:val="00D22888"/>
    <w:rsid w:val="00D71455"/>
    <w:rsid w:val="00D74CB0"/>
    <w:rsid w:val="00D8295D"/>
    <w:rsid w:val="00DC042E"/>
    <w:rsid w:val="00DC2A65"/>
    <w:rsid w:val="00DD69CA"/>
    <w:rsid w:val="00DE15F0"/>
    <w:rsid w:val="00DE5663"/>
    <w:rsid w:val="00DE6024"/>
    <w:rsid w:val="00DE78AA"/>
    <w:rsid w:val="00E053D0"/>
    <w:rsid w:val="00E15994"/>
    <w:rsid w:val="00E3114E"/>
    <w:rsid w:val="00E31A70"/>
    <w:rsid w:val="00E35B02"/>
    <w:rsid w:val="00E35B4D"/>
    <w:rsid w:val="00E66496"/>
    <w:rsid w:val="00E66B35"/>
    <w:rsid w:val="00E66E10"/>
    <w:rsid w:val="00E769F6"/>
    <w:rsid w:val="00E8407C"/>
    <w:rsid w:val="00E84F3C"/>
    <w:rsid w:val="00E918A1"/>
    <w:rsid w:val="00E94DE2"/>
    <w:rsid w:val="00EA012C"/>
    <w:rsid w:val="00EC6A55"/>
    <w:rsid w:val="00ED0288"/>
    <w:rsid w:val="00ED4D7B"/>
    <w:rsid w:val="00EE0AA1"/>
    <w:rsid w:val="00EE52CB"/>
    <w:rsid w:val="00EF581D"/>
    <w:rsid w:val="00EF7FD8"/>
    <w:rsid w:val="00F06F59"/>
    <w:rsid w:val="00F17988"/>
    <w:rsid w:val="00F25687"/>
    <w:rsid w:val="00F42FAB"/>
    <w:rsid w:val="00F469F0"/>
    <w:rsid w:val="00F53273"/>
    <w:rsid w:val="00F755E4"/>
    <w:rsid w:val="00F77D02"/>
    <w:rsid w:val="00F8310D"/>
    <w:rsid w:val="00FB3A86"/>
    <w:rsid w:val="00FD36C8"/>
    <w:rsid w:val="00FF4CF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BC3524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Quote">
    <w:name w:val="Quote"/>
    <w:basedOn w:val="Normal"/>
    <w:next w:val="Normal"/>
    <w:link w:val="QuoteChar"/>
    <w:uiPriority w:val="29"/>
    <w:qFormat/>
    <w:rsid w:val="00507879"/>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fr-FR"/>
    </w:rPr>
  </w:style>
  <w:style w:type="character" w:customStyle="1" w:styleId="QuoteChar">
    <w:name w:val="Quote Char"/>
    <w:basedOn w:val="DefaultParagraphFont"/>
    <w:link w:val="Quote"/>
    <w:uiPriority w:val="29"/>
    <w:rsid w:val="00507879"/>
    <w:rPr>
      <w:rFonts w:asciiTheme="minorHAnsi" w:eastAsiaTheme="minorHAnsi" w:hAnsiTheme="minorHAnsi" w:cstheme="minorBidi"/>
      <w:i/>
      <w:iCs/>
      <w:color w:val="404040" w:themeColor="text1" w:themeTint="BF"/>
      <w:kern w:val="2"/>
      <w:sz w:val="24"/>
      <w:szCs w:val="24"/>
      <w:lang w:val="fr-FR"/>
    </w:rPr>
  </w:style>
  <w:style w:type="paragraph" w:styleId="ListParagraph">
    <w:name w:val="List Paragraph"/>
    <w:basedOn w:val="Normal"/>
    <w:uiPriority w:val="34"/>
    <w:qFormat/>
    <w:rsid w:val="00507879"/>
    <w:pPr>
      <w:spacing w:after="160" w:line="278" w:lineRule="auto"/>
      <w:ind w:left="720"/>
      <w:contextualSpacing/>
    </w:pPr>
    <w:rPr>
      <w:rFonts w:asciiTheme="minorHAnsi" w:eastAsiaTheme="minorHAnsi" w:hAnsiTheme="minorHAnsi" w:cstheme="minorBidi"/>
      <w:kern w:val="2"/>
      <w:sz w:val="24"/>
      <w:szCs w:val="24"/>
      <w:lang w:val="fr-FR"/>
    </w:rPr>
  </w:style>
  <w:style w:type="paragraph" w:styleId="Bibliography">
    <w:name w:val="Bibliography"/>
    <w:basedOn w:val="Normal"/>
    <w:next w:val="Normal"/>
    <w:uiPriority w:val="37"/>
    <w:unhideWhenUsed/>
    <w:rsid w:val="00507879"/>
    <w:pPr>
      <w:tabs>
        <w:tab w:val="left" w:pos="504"/>
      </w:tabs>
      <w:ind w:left="504" w:hanging="504"/>
    </w:pPr>
    <w:rPr>
      <w:rFonts w:asciiTheme="minorHAnsi" w:eastAsiaTheme="minorHAnsi" w:hAnsiTheme="minorHAnsi" w:cstheme="minorBidi"/>
      <w:kern w:val="2"/>
      <w:sz w:val="24"/>
      <w:szCs w:val="24"/>
      <w:lang w:val="fr-FR"/>
    </w:rPr>
  </w:style>
  <w:style w:type="paragraph" w:styleId="Revision">
    <w:name w:val="Revision"/>
    <w:hidden/>
    <w:uiPriority w:val="99"/>
    <w:semiHidden/>
    <w:rsid w:val="00C97885"/>
    <w:rPr>
      <w:rFonts w:ascii="Helvetica" w:hAnsi="Helveti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50268591">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5.xml"/><Relationship Id="rId10" Type="http://schemas.openxmlformats.org/officeDocument/2006/relationships/header" Target="header3.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9E750-F46D-4081-AEBD-DC0E514904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150</TotalTime>
  <Pages>5</Pages>
  <Words>9290</Words>
  <Characters>52955</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62121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 GP 005</cp:lastModifiedBy>
  <cp:revision>46</cp:revision>
  <cp:lastPrinted>1999-07-06T11:00:00Z</cp:lastPrinted>
  <dcterms:created xsi:type="dcterms:W3CDTF">2014-10-25T14:34:00Z</dcterms:created>
  <dcterms:modified xsi:type="dcterms:W3CDTF">2025-11-13T12:53:00Z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8ffbddee-25f2-4690-8759-411adbe9187a</vt:lpwstr>
  </property>
  <property fmtid="{D5CDD505-2E9C-101B-9397-08002B2CF9AE}" pid="3" name="ZOTERO_PREF_1">
    <vt:lpwstr>&lt;data data-version="3" zotero-version="7.0.27"&gt;&lt;session id="tRc3c9Ur"/&gt;&lt;style id="http://www.zotero.org/styles/ieee" locale="en-US" hasBibliography="1" bibliographyStyleHasBeenSet="1"/&gt;&lt;prefs&gt;&lt;pref name="fieldType" value="Field"/&gt;&lt;pref name="automaticJour</vt:lpwstr>
  </property>
  <property fmtid="{D5CDD505-2E9C-101B-9397-08002B2CF9AE}" pid="4" name="ZOTERO_PREF_2">
    <vt:lpwstr>nalAbbreviations" value="true"/&gt;&lt;/prefs&gt;&lt;/data&gt;</vt:lpwstr>
  </property>
</Properties>
</file>