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3EBCDD" w14:textId="77777777" w:rsidR="00682897" w:rsidRPr="00682897" w:rsidRDefault="00682897" w:rsidP="00682897">
      <w:pPr>
        <w:rPr>
          <w:rFonts w:ascii="Times New Roman" w:hAnsi="Times New Roman" w:cs="Times New Roman"/>
          <w:b/>
          <w:bCs/>
          <w:i/>
          <w:iCs/>
          <w:u w:val="single"/>
          <w:lang w:val="en-US"/>
        </w:rPr>
      </w:pPr>
      <w:r w:rsidRPr="00682897">
        <w:rPr>
          <w:rFonts w:ascii="Times New Roman" w:hAnsi="Times New Roman" w:cs="Times New Roman"/>
          <w:b/>
          <w:bCs/>
          <w:i/>
          <w:iCs/>
          <w:u w:val="single"/>
          <w:lang w:val="en-US"/>
        </w:rPr>
        <w:t>Original Research Article</w:t>
      </w:r>
    </w:p>
    <w:p w14:paraId="2B33F651" w14:textId="252295EE" w:rsidR="00BA3D34" w:rsidRDefault="003121FE" w:rsidP="001C74F1">
      <w:pPr>
        <w:rPr>
          <w:rFonts w:ascii="Times New Roman" w:hAnsi="Times New Roman" w:cs="Times New Roman"/>
          <w:b/>
          <w:i/>
          <w:lang w:val="en-US"/>
        </w:rPr>
      </w:pPr>
      <w:r>
        <w:rPr>
          <w:rFonts w:ascii="Times New Roman" w:hAnsi="Times New Roman" w:cs="Times New Roman"/>
          <w:b/>
          <w:lang w:val="en-US"/>
        </w:rPr>
        <w:t>AN IMMUNOCOMPUTING APP</w:t>
      </w:r>
      <w:r w:rsidR="00BA3D34">
        <w:rPr>
          <w:rFonts w:ascii="Times New Roman" w:hAnsi="Times New Roman" w:cs="Times New Roman"/>
          <w:b/>
          <w:lang w:val="en-US"/>
        </w:rPr>
        <w:t>R</w:t>
      </w:r>
      <w:r>
        <w:rPr>
          <w:rFonts w:ascii="Times New Roman" w:hAnsi="Times New Roman" w:cs="Times New Roman"/>
          <w:b/>
          <w:lang w:val="en-US"/>
        </w:rPr>
        <w:t>O</w:t>
      </w:r>
      <w:r w:rsidR="00BA3D34">
        <w:rPr>
          <w:rFonts w:ascii="Times New Roman" w:hAnsi="Times New Roman" w:cs="Times New Roman"/>
          <w:b/>
          <w:lang w:val="en-US"/>
        </w:rPr>
        <w:t xml:space="preserve">ACH TO THE DEVELOPMENT OF MULTIEPITOPE VACCINE AGAINST </w:t>
      </w:r>
      <w:r w:rsidR="00BA3D34" w:rsidRPr="00BA3D34">
        <w:rPr>
          <w:rFonts w:ascii="Times New Roman" w:hAnsi="Times New Roman" w:cs="Times New Roman"/>
          <w:b/>
          <w:i/>
          <w:lang w:val="en-US"/>
        </w:rPr>
        <w:t>MYCOBACTERIUM TUBERCULOSIS</w:t>
      </w:r>
    </w:p>
    <w:p w14:paraId="0553062B" w14:textId="77777777" w:rsidR="00FD1BE0" w:rsidRDefault="00FD1BE0" w:rsidP="001C74F1">
      <w:pPr>
        <w:rPr>
          <w:rFonts w:ascii="Times New Roman" w:hAnsi="Times New Roman" w:cs="Times New Roman"/>
          <w:b/>
          <w:lang w:val="en-US"/>
        </w:rPr>
      </w:pPr>
    </w:p>
    <w:p w14:paraId="0B6ACAA8" w14:textId="36D43070" w:rsidR="00297E49" w:rsidRPr="00BA3D34" w:rsidRDefault="00297E49" w:rsidP="001C74F1">
      <w:pPr>
        <w:rPr>
          <w:rFonts w:ascii="Times New Roman" w:hAnsi="Times New Roman" w:cs="Times New Roman"/>
          <w:b/>
          <w:lang w:val="en-US"/>
        </w:rPr>
      </w:pPr>
      <w:r w:rsidRPr="00BA3D34">
        <w:rPr>
          <w:rFonts w:ascii="Times New Roman" w:hAnsi="Times New Roman" w:cs="Times New Roman"/>
          <w:b/>
          <w:lang w:val="en-US"/>
        </w:rPr>
        <w:t>ABSTRACT</w:t>
      </w:r>
      <w:bookmarkStart w:id="0" w:name="_Hlk103770873"/>
    </w:p>
    <w:p w14:paraId="6ECAC7A6" w14:textId="44179154" w:rsidR="00B568AB" w:rsidRDefault="00B568AB" w:rsidP="00381D53">
      <w:pPr>
        <w:pStyle w:val="NormalWeb"/>
        <w:jc w:val="both"/>
      </w:pPr>
      <w:r>
        <w:t xml:space="preserve">Tuberculosis (TB) is the second </w:t>
      </w:r>
      <w:proofErr w:type="gramStart"/>
      <w:r>
        <w:t>most deadly</w:t>
      </w:r>
      <w:proofErr w:type="gramEnd"/>
      <w:r>
        <w:t xml:space="preserve"> airborne infectious disease caused by </w:t>
      </w:r>
      <w:r>
        <w:rPr>
          <w:rStyle w:val="Emphasis"/>
        </w:rPr>
        <w:t>Mycobacterium tuberculosis</w:t>
      </w:r>
      <w:r>
        <w:t xml:space="preserve">, posing a major global health threat. Nearly one-third of the world’s population is infected, with low-income countries most affected due to limited access to diagnostics and treatments. Although the Bacillus </w:t>
      </w:r>
      <w:proofErr w:type="spellStart"/>
      <w:r>
        <w:t>Calmette</w:t>
      </w:r>
      <w:proofErr w:type="spellEnd"/>
      <w:r>
        <w:t>–</w:t>
      </w:r>
      <w:proofErr w:type="spellStart"/>
      <w:r>
        <w:t>Guérin</w:t>
      </w:r>
      <w:proofErr w:type="spellEnd"/>
      <w:r>
        <w:t xml:space="preserve"> (BCG) vaccine offers protection in infancy, its reduced efficacy beyond 20 years limits long-term TB control. This study focuses on designing a multi-epitope peptide-based vaccine against TB using immune-informatics approaches. Ten </w:t>
      </w:r>
      <w:r>
        <w:rPr>
          <w:rStyle w:val="Emphasis"/>
        </w:rPr>
        <w:t>M. tuberculosis</w:t>
      </w:r>
      <w:r>
        <w:t xml:space="preserve">-specific antigenic proteins (PPE39, PPE68, Rv0310c, PE_PGRS35, PE_PGRS31, CFP10, Rv1975, </w:t>
      </w:r>
      <w:proofErr w:type="spellStart"/>
      <w:r>
        <w:t>lpqG</w:t>
      </w:r>
      <w:proofErr w:type="spellEnd"/>
      <w:r>
        <w:t xml:space="preserve">, </w:t>
      </w:r>
      <w:proofErr w:type="spellStart"/>
      <w:r>
        <w:t>esxV</w:t>
      </w:r>
      <w:proofErr w:type="spellEnd"/>
      <w:r>
        <w:t xml:space="preserve">, and </w:t>
      </w:r>
      <w:proofErr w:type="spellStart"/>
      <w:r>
        <w:t>espJ</w:t>
      </w:r>
      <w:proofErr w:type="spellEnd"/>
      <w:r>
        <w:t xml:space="preserve">) were </w:t>
      </w:r>
      <w:proofErr w:type="spellStart"/>
      <w:r>
        <w:t>analyzed</w:t>
      </w:r>
      <w:proofErr w:type="spellEnd"/>
      <w:r>
        <w:t xml:space="preserve"> to identify potent immunogenic regions. Five cytotoxic T lymphocyte (CTL) epitopes, five helper T cell (HTL) epitopes, and several B-cell epitopes capable of inducing strong immune responses, including Interferon-γ (IFN-γ) production, were selected. A total of 27 epitopes were linked using AAY, GPGPG, and KK linkers to construct the vaccine, which was evaluated for physicochemical properties, antigenicity, </w:t>
      </w:r>
      <w:proofErr w:type="spellStart"/>
      <w:r>
        <w:t>allergenicity</w:t>
      </w:r>
      <w:proofErr w:type="spellEnd"/>
      <w:r>
        <w:t xml:space="preserve">, and toxicity. The construct demonstrated stability and strong immunogenic potential. Molecular docking with the TLR-4 monomer showed </w:t>
      </w:r>
      <w:proofErr w:type="spellStart"/>
      <w:r>
        <w:t>favorable</w:t>
      </w:r>
      <w:proofErr w:type="spellEnd"/>
      <w:r>
        <w:t xml:space="preserve"> binding affinity, indicating its potential as an effective vaccine candidate. By applying immune-informatics tools for precise epitope selection and vaccine design, this research provides a cost-effective strategy to enhance TB prevention. The study offers a strong framework for developing next-generation TB vaccines and supports global efforts to eliminate tuberculosis by 2035.</w:t>
      </w:r>
    </w:p>
    <w:p w14:paraId="22290ED6" w14:textId="1C2AEEC7" w:rsidR="007522A2" w:rsidRPr="00BA3D34" w:rsidRDefault="007522A2" w:rsidP="007E3020">
      <w:pPr>
        <w:jc w:val="both"/>
        <w:rPr>
          <w:rFonts w:ascii="Times New Roman" w:hAnsi="Times New Roman" w:cs="Times New Roman"/>
          <w:lang w:val="en-US"/>
        </w:rPr>
      </w:pPr>
    </w:p>
    <w:p w14:paraId="36170343" w14:textId="2BE4F94F" w:rsidR="007522A2" w:rsidRPr="00BA3D34" w:rsidRDefault="007522A2" w:rsidP="007E3020">
      <w:pPr>
        <w:jc w:val="both"/>
        <w:rPr>
          <w:rFonts w:ascii="Times New Roman" w:hAnsi="Times New Roman" w:cs="Times New Roman"/>
          <w:lang w:val="en-US"/>
        </w:rPr>
      </w:pPr>
    </w:p>
    <w:p w14:paraId="0A3D089F" w14:textId="3D7E16C0" w:rsidR="007522A2" w:rsidRPr="00BA3D34" w:rsidRDefault="007522A2" w:rsidP="007E3020">
      <w:pPr>
        <w:jc w:val="both"/>
        <w:rPr>
          <w:rFonts w:ascii="Times New Roman" w:hAnsi="Times New Roman" w:cs="Times New Roman"/>
          <w:lang w:val="en-US"/>
        </w:rPr>
      </w:pPr>
      <w:r w:rsidRPr="000B2FFF">
        <w:rPr>
          <w:rFonts w:ascii="Times New Roman" w:hAnsi="Times New Roman" w:cs="Times New Roman"/>
          <w:b/>
          <w:bCs/>
          <w:lang w:val="en-US"/>
        </w:rPr>
        <w:t>Keywords</w:t>
      </w:r>
      <w:r w:rsidRPr="00BA3D34">
        <w:rPr>
          <w:rFonts w:ascii="Times New Roman" w:hAnsi="Times New Roman" w:cs="Times New Roman"/>
          <w:lang w:val="en-US"/>
        </w:rPr>
        <w:t xml:space="preserve">: </w:t>
      </w:r>
      <w:r w:rsidRPr="00BA3D34">
        <w:rPr>
          <w:rFonts w:ascii="Times New Roman" w:hAnsi="Times New Roman" w:cs="Times New Roman"/>
          <w:i/>
          <w:iCs/>
          <w:lang w:val="en-US"/>
        </w:rPr>
        <w:t>Mycobacterium tuberculosis</w:t>
      </w:r>
      <w:r w:rsidRPr="00BA3D34">
        <w:rPr>
          <w:rFonts w:ascii="Times New Roman" w:hAnsi="Times New Roman" w:cs="Times New Roman"/>
          <w:lang w:val="en-US"/>
        </w:rPr>
        <w:t xml:space="preserve"> (</w:t>
      </w:r>
      <w:proofErr w:type="spellStart"/>
      <w:proofErr w:type="gramStart"/>
      <w:r w:rsidRPr="00BA3D34">
        <w:rPr>
          <w:rFonts w:ascii="Times New Roman" w:hAnsi="Times New Roman" w:cs="Times New Roman"/>
          <w:i/>
          <w:lang w:val="en-US"/>
        </w:rPr>
        <w:t>M.tb</w:t>
      </w:r>
      <w:proofErr w:type="spellEnd"/>
      <w:proofErr w:type="gramEnd"/>
      <w:r w:rsidRPr="00BA3D34">
        <w:rPr>
          <w:rFonts w:ascii="Times New Roman" w:hAnsi="Times New Roman" w:cs="Times New Roman"/>
          <w:lang w:val="en-US"/>
        </w:rPr>
        <w:t xml:space="preserve">), Cytotoxic T lymphocyte (CTL), Helper T cell (HTL),                           </w:t>
      </w:r>
    </w:p>
    <w:p w14:paraId="5A074397" w14:textId="3525C6F5" w:rsidR="0004196D" w:rsidRPr="00BA3D34" w:rsidRDefault="007522A2">
      <w:pPr>
        <w:rPr>
          <w:rFonts w:ascii="Times New Roman" w:hAnsi="Times New Roman" w:cs="Times New Roman"/>
          <w:lang w:val="en-US"/>
        </w:rPr>
      </w:pPr>
      <w:r w:rsidRPr="00BA3D34">
        <w:rPr>
          <w:rFonts w:ascii="Times New Roman" w:hAnsi="Times New Roman" w:cs="Times New Roman"/>
          <w:lang w:val="en-US"/>
        </w:rPr>
        <w:t xml:space="preserve">                    Interferon-γ (IFN-γ), Bacillus Calmette–Guérin (BCG).</w:t>
      </w:r>
    </w:p>
    <w:p w14:paraId="030E65F6" w14:textId="5A6A35DA" w:rsidR="00AF0094" w:rsidRPr="00BA3D34" w:rsidRDefault="00AF0094">
      <w:pPr>
        <w:rPr>
          <w:rFonts w:ascii="Times New Roman" w:hAnsi="Times New Roman" w:cs="Times New Roman"/>
          <w:lang w:val="en-US"/>
        </w:rPr>
      </w:pPr>
    </w:p>
    <w:p w14:paraId="37A0E1D6" w14:textId="32049FF7" w:rsidR="00AF0094" w:rsidRPr="00BA3D34" w:rsidRDefault="00AF0094">
      <w:pPr>
        <w:rPr>
          <w:rFonts w:ascii="Times New Roman" w:hAnsi="Times New Roman" w:cs="Times New Roman"/>
          <w:lang w:val="en-US"/>
        </w:rPr>
      </w:pPr>
    </w:p>
    <w:p w14:paraId="76799CAC" w14:textId="327C5970" w:rsidR="00AF0094" w:rsidRPr="00BA3D34" w:rsidRDefault="00AF0094">
      <w:pPr>
        <w:rPr>
          <w:rFonts w:ascii="Times New Roman" w:hAnsi="Times New Roman" w:cs="Times New Roman"/>
          <w:lang w:val="en-US"/>
        </w:rPr>
      </w:pPr>
    </w:p>
    <w:p w14:paraId="677FE757" w14:textId="30DAE3A7" w:rsidR="00AF0094" w:rsidRPr="00BA3D34" w:rsidRDefault="00AF0094">
      <w:pPr>
        <w:rPr>
          <w:rFonts w:ascii="Times New Roman" w:hAnsi="Times New Roman" w:cs="Times New Roman"/>
          <w:lang w:val="en-US"/>
        </w:rPr>
      </w:pPr>
    </w:p>
    <w:p w14:paraId="585C387C" w14:textId="64EFDD70" w:rsidR="00AF0094" w:rsidRPr="00BA3D34" w:rsidRDefault="00AF0094">
      <w:pPr>
        <w:rPr>
          <w:rFonts w:ascii="Times New Roman" w:hAnsi="Times New Roman" w:cs="Times New Roman"/>
          <w:lang w:val="en-US"/>
        </w:rPr>
      </w:pPr>
    </w:p>
    <w:p w14:paraId="610EFD35" w14:textId="5D204C0D" w:rsidR="00AF0094" w:rsidRDefault="00AF0094">
      <w:pPr>
        <w:rPr>
          <w:rFonts w:ascii="Times New Roman" w:hAnsi="Times New Roman" w:cs="Times New Roman"/>
          <w:lang w:val="en-US"/>
        </w:rPr>
      </w:pPr>
    </w:p>
    <w:p w14:paraId="3B1283E9" w14:textId="505B5EC8" w:rsidR="00FD1BE0" w:rsidRDefault="00FD1BE0">
      <w:pPr>
        <w:rPr>
          <w:rFonts w:ascii="Times New Roman" w:hAnsi="Times New Roman" w:cs="Times New Roman"/>
          <w:lang w:val="en-US"/>
        </w:rPr>
      </w:pPr>
    </w:p>
    <w:p w14:paraId="5C4FF007" w14:textId="01B8206D" w:rsidR="00FD1BE0" w:rsidRDefault="00FD1BE0">
      <w:pPr>
        <w:rPr>
          <w:rFonts w:ascii="Times New Roman" w:hAnsi="Times New Roman" w:cs="Times New Roman"/>
          <w:lang w:val="en-US"/>
        </w:rPr>
      </w:pPr>
    </w:p>
    <w:p w14:paraId="0FC0ADF2" w14:textId="77777777" w:rsidR="00FD1BE0" w:rsidRPr="00BA3D34" w:rsidRDefault="00FD1BE0">
      <w:pPr>
        <w:rPr>
          <w:rFonts w:ascii="Times New Roman" w:hAnsi="Times New Roman" w:cs="Times New Roman"/>
          <w:lang w:val="en-US"/>
        </w:rPr>
      </w:pPr>
    </w:p>
    <w:p w14:paraId="42DEBF1A" w14:textId="76561372" w:rsidR="00AF0094" w:rsidRPr="00BA3D34" w:rsidRDefault="00AF0094">
      <w:pPr>
        <w:rPr>
          <w:rFonts w:ascii="Times New Roman" w:hAnsi="Times New Roman" w:cs="Times New Roman"/>
          <w:lang w:val="en-US"/>
        </w:rPr>
      </w:pPr>
    </w:p>
    <w:p w14:paraId="04EB74D2" w14:textId="77777777" w:rsidR="00380BBD" w:rsidRPr="00BA3D34" w:rsidRDefault="00380BBD">
      <w:pPr>
        <w:rPr>
          <w:rFonts w:ascii="Times New Roman" w:hAnsi="Times New Roman" w:cs="Times New Roman"/>
          <w:lang w:val="en-US"/>
        </w:rPr>
        <w:sectPr w:rsidR="00380BBD" w:rsidRPr="00BA3D34" w:rsidSect="0058214D">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5F34F5CC" w14:textId="2ACCC790" w:rsidR="00AF0094" w:rsidRPr="00BA3D34" w:rsidRDefault="00AF0094" w:rsidP="00FD1BE0">
      <w:pPr>
        <w:jc w:val="both"/>
        <w:rPr>
          <w:rFonts w:ascii="Times New Roman" w:hAnsi="Times New Roman" w:cs="Times New Roman"/>
          <w:b/>
          <w:lang w:val="en-US"/>
        </w:rPr>
      </w:pPr>
      <w:r w:rsidRPr="00BA3D34">
        <w:rPr>
          <w:rFonts w:ascii="Times New Roman" w:hAnsi="Times New Roman" w:cs="Times New Roman"/>
          <w:b/>
          <w:lang w:val="en-US"/>
        </w:rPr>
        <w:lastRenderedPageBreak/>
        <w:t>INTRODUCTION</w:t>
      </w:r>
    </w:p>
    <w:p w14:paraId="08C0ECFD" w14:textId="77777777" w:rsidR="000B5BAE" w:rsidRDefault="000B5BAE" w:rsidP="007E3020">
      <w:pPr>
        <w:jc w:val="both"/>
        <w:rPr>
          <w:rFonts w:ascii="Times New Roman" w:hAnsi="Times New Roman" w:cs="Times New Roman"/>
          <w:lang w:val="en-US"/>
        </w:rPr>
        <w:sectPr w:rsidR="000B5BAE" w:rsidSect="0058214D">
          <w:type w:val="continuous"/>
          <w:pgSz w:w="11906" w:h="16838"/>
          <w:pgMar w:top="1440" w:right="1440" w:bottom="1440" w:left="1440" w:header="708" w:footer="708" w:gutter="0"/>
          <w:cols w:num="2" w:space="708"/>
          <w:docGrid w:linePitch="360"/>
        </w:sectPr>
      </w:pPr>
    </w:p>
    <w:p w14:paraId="5807BF37" w14:textId="36E5A5D7" w:rsidR="00AF0094" w:rsidRPr="00BA3D34" w:rsidRDefault="00AF0094" w:rsidP="007E3020">
      <w:pPr>
        <w:jc w:val="both"/>
        <w:rPr>
          <w:rFonts w:ascii="Times New Roman" w:hAnsi="Times New Roman" w:cs="Times New Roman"/>
          <w:lang w:val="en-US"/>
        </w:rPr>
      </w:pPr>
      <w:r w:rsidRPr="00BA3D34">
        <w:rPr>
          <w:rFonts w:ascii="Times New Roman" w:hAnsi="Times New Roman" w:cs="Times New Roman"/>
          <w:lang w:val="en-US"/>
        </w:rPr>
        <w:lastRenderedPageBreak/>
        <w:t xml:space="preserve">Tuberculosis (TB) is an airborne disease caused by the bacterium </w:t>
      </w:r>
      <w:r w:rsidRPr="00BA3D34">
        <w:rPr>
          <w:rFonts w:ascii="Times New Roman" w:hAnsi="Times New Roman" w:cs="Times New Roman"/>
          <w:i/>
          <w:iCs/>
          <w:lang w:val="en-US"/>
        </w:rPr>
        <w:t>Mycobacterium tuberculosis</w:t>
      </w:r>
      <w:r w:rsidRPr="00BA3D34">
        <w:rPr>
          <w:rFonts w:ascii="Times New Roman" w:hAnsi="Times New Roman" w:cs="Times New Roman"/>
          <w:lang w:val="en-US"/>
        </w:rPr>
        <w:t xml:space="preserve">. </w:t>
      </w:r>
      <w:r w:rsidRPr="00BA3D34">
        <w:rPr>
          <w:rFonts w:ascii="Times New Roman" w:hAnsi="Times New Roman" w:cs="Times New Roman"/>
          <w:i/>
          <w:iCs/>
          <w:lang w:val="en-US"/>
        </w:rPr>
        <w:t>M. t</w:t>
      </w:r>
      <w:r w:rsidR="00A8470F" w:rsidRPr="00BA3D34">
        <w:rPr>
          <w:rFonts w:ascii="Times New Roman" w:hAnsi="Times New Roman" w:cs="Times New Roman"/>
          <w:i/>
          <w:iCs/>
          <w:lang w:val="en-US"/>
        </w:rPr>
        <w:t>b</w:t>
      </w:r>
      <w:r w:rsidRPr="00BA3D34">
        <w:rPr>
          <w:rFonts w:ascii="Times New Roman" w:hAnsi="Times New Roman" w:cs="Times New Roman"/>
          <w:lang w:val="en-US"/>
        </w:rPr>
        <w:t xml:space="preserve"> and its seven closely related species namely </w:t>
      </w:r>
      <w:r w:rsidRPr="00BA3D34">
        <w:rPr>
          <w:rFonts w:ascii="Times New Roman" w:hAnsi="Times New Roman" w:cs="Times New Roman"/>
          <w:i/>
          <w:iCs/>
          <w:lang w:val="en-US"/>
        </w:rPr>
        <w:t xml:space="preserve">M. </w:t>
      </w:r>
      <w:proofErr w:type="spellStart"/>
      <w:r w:rsidRPr="00BA3D34">
        <w:rPr>
          <w:rFonts w:ascii="Times New Roman" w:hAnsi="Times New Roman" w:cs="Times New Roman"/>
          <w:i/>
          <w:iCs/>
          <w:lang w:val="en-US"/>
        </w:rPr>
        <w:t>bovis</w:t>
      </w:r>
      <w:proofErr w:type="spellEnd"/>
      <w:r w:rsidRPr="00BA3D34">
        <w:rPr>
          <w:rFonts w:ascii="Times New Roman" w:hAnsi="Times New Roman" w:cs="Times New Roman"/>
          <w:lang w:val="en-US"/>
        </w:rPr>
        <w:t xml:space="preserve">, </w:t>
      </w:r>
      <w:r w:rsidRPr="00BA3D34">
        <w:rPr>
          <w:rFonts w:ascii="Times New Roman" w:hAnsi="Times New Roman" w:cs="Times New Roman"/>
          <w:i/>
          <w:iCs/>
          <w:lang w:val="en-US"/>
        </w:rPr>
        <w:t xml:space="preserve">M. </w:t>
      </w:r>
      <w:proofErr w:type="spellStart"/>
      <w:r w:rsidRPr="00BA3D34">
        <w:rPr>
          <w:rFonts w:ascii="Times New Roman" w:hAnsi="Times New Roman" w:cs="Times New Roman"/>
          <w:i/>
          <w:iCs/>
          <w:lang w:val="en-US"/>
        </w:rPr>
        <w:t>africanum</w:t>
      </w:r>
      <w:proofErr w:type="spellEnd"/>
      <w:r w:rsidRPr="00BA3D34">
        <w:rPr>
          <w:rFonts w:ascii="Times New Roman" w:hAnsi="Times New Roman" w:cs="Times New Roman"/>
          <w:lang w:val="en-US"/>
        </w:rPr>
        <w:t xml:space="preserve">, </w:t>
      </w:r>
      <w:r w:rsidRPr="00BA3D34">
        <w:rPr>
          <w:rFonts w:ascii="Times New Roman" w:hAnsi="Times New Roman" w:cs="Times New Roman"/>
          <w:i/>
          <w:iCs/>
          <w:lang w:val="en-US"/>
        </w:rPr>
        <w:t>M. microti</w:t>
      </w:r>
      <w:r w:rsidRPr="00BA3D34">
        <w:rPr>
          <w:rFonts w:ascii="Times New Roman" w:hAnsi="Times New Roman" w:cs="Times New Roman"/>
          <w:lang w:val="en-US"/>
        </w:rPr>
        <w:t xml:space="preserve">, </w:t>
      </w:r>
      <w:r w:rsidRPr="00BA3D34">
        <w:rPr>
          <w:rFonts w:ascii="Times New Roman" w:hAnsi="Times New Roman" w:cs="Times New Roman"/>
          <w:i/>
          <w:iCs/>
          <w:lang w:val="en-US"/>
        </w:rPr>
        <w:t xml:space="preserve">M. </w:t>
      </w:r>
      <w:proofErr w:type="spellStart"/>
      <w:r w:rsidRPr="00BA3D34">
        <w:rPr>
          <w:rFonts w:ascii="Times New Roman" w:hAnsi="Times New Roman" w:cs="Times New Roman"/>
          <w:i/>
          <w:iCs/>
          <w:lang w:val="en-US"/>
        </w:rPr>
        <w:t>caprae</w:t>
      </w:r>
      <w:proofErr w:type="spellEnd"/>
      <w:r w:rsidRPr="00BA3D34">
        <w:rPr>
          <w:rFonts w:ascii="Times New Roman" w:hAnsi="Times New Roman" w:cs="Times New Roman"/>
          <w:lang w:val="en-US"/>
        </w:rPr>
        <w:t xml:space="preserve">, </w:t>
      </w:r>
      <w:r w:rsidRPr="00BA3D34">
        <w:rPr>
          <w:rFonts w:ascii="Times New Roman" w:hAnsi="Times New Roman" w:cs="Times New Roman"/>
          <w:i/>
          <w:iCs/>
          <w:lang w:val="en-US"/>
        </w:rPr>
        <w:t xml:space="preserve">M. </w:t>
      </w:r>
      <w:proofErr w:type="spellStart"/>
      <w:r w:rsidRPr="00BA3D34">
        <w:rPr>
          <w:rFonts w:ascii="Times New Roman" w:hAnsi="Times New Roman" w:cs="Times New Roman"/>
          <w:i/>
          <w:iCs/>
          <w:lang w:val="en-US"/>
        </w:rPr>
        <w:t>pinnipeti</w:t>
      </w:r>
      <w:proofErr w:type="spellEnd"/>
      <w:r w:rsidRPr="00BA3D34">
        <w:rPr>
          <w:rFonts w:ascii="Times New Roman" w:hAnsi="Times New Roman" w:cs="Times New Roman"/>
          <w:lang w:val="en-US"/>
        </w:rPr>
        <w:t xml:space="preserve">, </w:t>
      </w:r>
      <w:r w:rsidRPr="00BA3D34">
        <w:rPr>
          <w:rFonts w:ascii="Times New Roman" w:hAnsi="Times New Roman" w:cs="Times New Roman"/>
          <w:i/>
          <w:iCs/>
          <w:lang w:val="en-US"/>
        </w:rPr>
        <w:t xml:space="preserve">M. </w:t>
      </w:r>
      <w:proofErr w:type="spellStart"/>
      <w:r w:rsidRPr="00BA3D34">
        <w:rPr>
          <w:rFonts w:ascii="Times New Roman" w:hAnsi="Times New Roman" w:cs="Times New Roman"/>
          <w:i/>
          <w:iCs/>
          <w:lang w:val="en-US"/>
        </w:rPr>
        <w:t>canetti</w:t>
      </w:r>
      <w:proofErr w:type="spellEnd"/>
      <w:r w:rsidRPr="00BA3D34">
        <w:rPr>
          <w:rFonts w:ascii="Times New Roman" w:hAnsi="Times New Roman" w:cs="Times New Roman"/>
          <w:lang w:val="en-US"/>
        </w:rPr>
        <w:t xml:space="preserve"> and </w:t>
      </w:r>
      <w:r w:rsidRPr="00BA3D34">
        <w:rPr>
          <w:rFonts w:ascii="Times New Roman" w:hAnsi="Times New Roman" w:cs="Times New Roman"/>
          <w:i/>
          <w:iCs/>
          <w:lang w:val="en-US"/>
        </w:rPr>
        <w:t xml:space="preserve">M. </w:t>
      </w:r>
      <w:proofErr w:type="spellStart"/>
      <w:r w:rsidRPr="00BA3D34">
        <w:rPr>
          <w:rFonts w:ascii="Times New Roman" w:hAnsi="Times New Roman" w:cs="Times New Roman"/>
          <w:i/>
          <w:iCs/>
          <w:lang w:val="en-US"/>
        </w:rPr>
        <w:t>munji</w:t>
      </w:r>
      <w:proofErr w:type="spellEnd"/>
      <w:r w:rsidRPr="00BA3D34">
        <w:rPr>
          <w:rFonts w:ascii="Times New Roman" w:hAnsi="Times New Roman" w:cs="Times New Roman"/>
          <w:lang w:val="en-US"/>
        </w:rPr>
        <w:t xml:space="preserve"> together comprises </w:t>
      </w:r>
      <w:r w:rsidRPr="00BA3D34">
        <w:rPr>
          <w:rFonts w:ascii="Times New Roman" w:hAnsi="Times New Roman" w:cs="Times New Roman"/>
          <w:i/>
          <w:iCs/>
          <w:lang w:val="en-US"/>
        </w:rPr>
        <w:t>M. tuberculosis</w:t>
      </w:r>
      <w:r w:rsidRPr="00BA3D34">
        <w:rPr>
          <w:rFonts w:ascii="Times New Roman" w:hAnsi="Times New Roman" w:cs="Times New Roman"/>
          <w:lang w:val="en-US"/>
        </w:rPr>
        <w:t xml:space="preserve"> complex. But not all of these species are reported to cause disease in </w:t>
      </w:r>
      <w:proofErr w:type="gramStart"/>
      <w:r w:rsidRPr="00BA3D34">
        <w:rPr>
          <w:rFonts w:ascii="Times New Roman" w:hAnsi="Times New Roman" w:cs="Times New Roman"/>
          <w:lang w:val="en-US"/>
        </w:rPr>
        <w:t>humans.</w:t>
      </w:r>
      <w:r w:rsidR="007E3020" w:rsidRPr="00BA3D34">
        <w:rPr>
          <w:rFonts w:ascii="Times New Roman" w:hAnsi="Times New Roman" w:cs="Times New Roman"/>
          <w:lang w:val="en-US"/>
        </w:rPr>
        <w:t>(</w:t>
      </w:r>
      <w:proofErr w:type="gramEnd"/>
      <w:r w:rsidR="00A645DC">
        <w:rPr>
          <w:rFonts w:ascii="Times New Roman" w:hAnsi="Times New Roman" w:cs="Times New Roman"/>
          <w:b/>
          <w:bCs/>
          <w:lang w:val="en-US"/>
        </w:rPr>
        <w:t>1</w:t>
      </w:r>
      <w:r w:rsidR="007E3020" w:rsidRPr="00BA3D34">
        <w:rPr>
          <w:rFonts w:ascii="Times New Roman" w:hAnsi="Times New Roman" w:cs="Times New Roman"/>
          <w:b/>
          <w:bCs/>
          <w:lang w:val="en-US"/>
        </w:rPr>
        <w:t>)</w:t>
      </w:r>
      <w:r w:rsidRPr="00BA3D34">
        <w:rPr>
          <w:rFonts w:ascii="Times New Roman" w:hAnsi="Times New Roman" w:cs="Times New Roman"/>
          <w:lang w:val="en-US"/>
        </w:rPr>
        <w:t xml:space="preserve"> The majority cases of TB are found to be caused by </w:t>
      </w:r>
      <w:r w:rsidRPr="00BA3D34">
        <w:rPr>
          <w:rFonts w:ascii="Times New Roman" w:hAnsi="Times New Roman" w:cs="Times New Roman"/>
          <w:i/>
          <w:iCs/>
          <w:lang w:val="en-US"/>
        </w:rPr>
        <w:t>M. tuberculosis</w:t>
      </w:r>
      <w:r w:rsidRPr="00BA3D34">
        <w:rPr>
          <w:rFonts w:ascii="Times New Roman" w:hAnsi="Times New Roman" w:cs="Times New Roman"/>
          <w:lang w:val="en-US"/>
        </w:rPr>
        <w:t>.</w:t>
      </w:r>
      <w:r w:rsidR="00990A94" w:rsidRPr="00BA3D34">
        <w:rPr>
          <w:rFonts w:ascii="Times New Roman" w:hAnsi="Times New Roman" w:cs="Times New Roman"/>
          <w:lang w:val="en-US"/>
        </w:rPr>
        <w:t xml:space="preserve"> (</w:t>
      </w:r>
      <w:proofErr w:type="gramStart"/>
      <w:r w:rsidR="00990A94" w:rsidRPr="00BA3D34">
        <w:rPr>
          <w:rFonts w:ascii="Times New Roman" w:hAnsi="Times New Roman" w:cs="Times New Roman"/>
          <w:b/>
          <w:bCs/>
          <w:lang w:val="en-US"/>
        </w:rPr>
        <w:t>2</w:t>
      </w:r>
      <w:r w:rsidR="00990A94" w:rsidRPr="00BA3D34">
        <w:rPr>
          <w:rFonts w:ascii="Times New Roman" w:hAnsi="Times New Roman" w:cs="Times New Roman"/>
          <w:lang w:val="en-US"/>
        </w:rPr>
        <w:t>)</w:t>
      </w:r>
      <w:r w:rsidRPr="00BA3D34">
        <w:rPr>
          <w:rFonts w:ascii="Times New Roman" w:hAnsi="Times New Roman" w:cs="Times New Roman"/>
          <w:lang w:val="en-US"/>
        </w:rPr>
        <w:t>TB</w:t>
      </w:r>
      <w:proofErr w:type="gramEnd"/>
      <w:r w:rsidRPr="00BA3D34">
        <w:rPr>
          <w:rFonts w:ascii="Times New Roman" w:hAnsi="Times New Roman" w:cs="Times New Roman"/>
          <w:lang w:val="en-US"/>
        </w:rPr>
        <w:t xml:space="preserve"> remains one among the main global health threats which causes millions of deaths annually across the globe. Majority of affected people hail from low income and middle-income countries (LMIC) like countries from African sub- </w:t>
      </w:r>
      <w:proofErr w:type="gramStart"/>
      <w:r w:rsidRPr="00BA3D34">
        <w:rPr>
          <w:rFonts w:ascii="Times New Roman" w:hAnsi="Times New Roman" w:cs="Times New Roman"/>
          <w:lang w:val="en-US"/>
        </w:rPr>
        <w:t>continent.</w:t>
      </w:r>
      <w:r w:rsidR="008E483F" w:rsidRPr="00BA3D34">
        <w:rPr>
          <w:rFonts w:ascii="Times New Roman" w:hAnsi="Times New Roman" w:cs="Times New Roman"/>
          <w:lang w:val="en-US"/>
        </w:rPr>
        <w:t>(</w:t>
      </w:r>
      <w:proofErr w:type="gramEnd"/>
      <w:r w:rsidR="00A645DC">
        <w:rPr>
          <w:rFonts w:ascii="Times New Roman" w:hAnsi="Times New Roman" w:cs="Times New Roman"/>
          <w:b/>
          <w:bCs/>
          <w:lang w:val="en-US"/>
        </w:rPr>
        <w:t>3</w:t>
      </w:r>
      <w:r w:rsidR="008E483F" w:rsidRPr="00BA3D34">
        <w:rPr>
          <w:rFonts w:ascii="Times New Roman" w:hAnsi="Times New Roman" w:cs="Times New Roman"/>
          <w:lang w:val="en-US"/>
        </w:rPr>
        <w:t>)</w:t>
      </w:r>
      <w:r w:rsidRPr="00BA3D34">
        <w:rPr>
          <w:rFonts w:ascii="Times New Roman" w:hAnsi="Times New Roman" w:cs="Times New Roman"/>
          <w:lang w:val="en-US"/>
        </w:rPr>
        <w:t xml:space="preserve"> In 2019, an estimated 10 million people fell ill with TB worldwide, which includes 5.6 million men, 3.2 million women, and 1.2 million children. </w:t>
      </w:r>
      <w:r w:rsidR="00C12138" w:rsidRPr="00BA3D34">
        <w:rPr>
          <w:rFonts w:ascii="Times New Roman" w:hAnsi="Times New Roman" w:cs="Times New Roman"/>
          <w:lang w:val="en-US"/>
        </w:rPr>
        <w:t>(</w:t>
      </w:r>
      <w:proofErr w:type="gramStart"/>
      <w:r w:rsidR="00A645DC">
        <w:rPr>
          <w:rFonts w:ascii="Times New Roman" w:hAnsi="Times New Roman" w:cs="Times New Roman"/>
          <w:b/>
          <w:bCs/>
          <w:lang w:val="en-US"/>
        </w:rPr>
        <w:t>4</w:t>
      </w:r>
      <w:r w:rsidR="00C12138" w:rsidRPr="00BA3D34">
        <w:rPr>
          <w:rFonts w:ascii="Times New Roman" w:hAnsi="Times New Roman" w:cs="Times New Roman"/>
          <w:lang w:val="en-US"/>
        </w:rPr>
        <w:t>)</w:t>
      </w:r>
      <w:r w:rsidRPr="00BA3D34">
        <w:rPr>
          <w:rFonts w:ascii="Times New Roman" w:hAnsi="Times New Roman" w:cs="Times New Roman"/>
          <w:lang w:val="en-US"/>
        </w:rPr>
        <w:t>TB</w:t>
      </w:r>
      <w:proofErr w:type="gramEnd"/>
      <w:r w:rsidRPr="00BA3D34">
        <w:rPr>
          <w:rFonts w:ascii="Times New Roman" w:hAnsi="Times New Roman" w:cs="Times New Roman"/>
          <w:lang w:val="en-US"/>
        </w:rPr>
        <w:t xml:space="preserve"> is present in all Countries and all age groups. 5 – 15 % patients infected with only TB are likely to develop active TB in their lifetime. </w:t>
      </w:r>
      <w:r w:rsidR="0042364F" w:rsidRPr="00BA3D34">
        <w:rPr>
          <w:rFonts w:ascii="Times New Roman" w:hAnsi="Times New Roman" w:cs="Times New Roman"/>
          <w:lang w:val="en-US"/>
        </w:rPr>
        <w:t xml:space="preserve">TB is more </w:t>
      </w:r>
      <w:r w:rsidR="007F104D" w:rsidRPr="00BA3D34">
        <w:rPr>
          <w:rFonts w:ascii="Times New Roman" w:hAnsi="Times New Roman" w:cs="Times New Roman"/>
          <w:lang w:val="en-US"/>
        </w:rPr>
        <w:t>severe</w:t>
      </w:r>
      <w:r w:rsidR="0042364F" w:rsidRPr="00BA3D34">
        <w:rPr>
          <w:rFonts w:ascii="Times New Roman" w:hAnsi="Times New Roman" w:cs="Times New Roman"/>
          <w:lang w:val="en-US"/>
        </w:rPr>
        <w:t xml:space="preserve"> in </w:t>
      </w:r>
      <w:r w:rsidRPr="00BA3D34">
        <w:rPr>
          <w:rFonts w:ascii="Times New Roman" w:hAnsi="Times New Roman" w:cs="Times New Roman"/>
          <w:lang w:val="en-US"/>
        </w:rPr>
        <w:t>HIV patients</w:t>
      </w:r>
      <w:r w:rsidR="0042364F" w:rsidRPr="00BA3D34">
        <w:rPr>
          <w:rFonts w:ascii="Times New Roman" w:hAnsi="Times New Roman" w:cs="Times New Roman"/>
          <w:lang w:val="en-US"/>
        </w:rPr>
        <w:t xml:space="preserve"> and </w:t>
      </w:r>
      <w:r w:rsidRPr="00BA3D34">
        <w:rPr>
          <w:rFonts w:ascii="Times New Roman" w:hAnsi="Times New Roman" w:cs="Times New Roman"/>
          <w:lang w:val="en-US"/>
        </w:rPr>
        <w:t>is</w:t>
      </w:r>
      <w:r w:rsidR="007F104D" w:rsidRPr="00BA3D34">
        <w:rPr>
          <w:rFonts w:ascii="Times New Roman" w:hAnsi="Times New Roman" w:cs="Times New Roman"/>
          <w:lang w:val="en-US"/>
        </w:rPr>
        <w:t xml:space="preserve"> one of</w:t>
      </w:r>
      <w:r w:rsidRPr="00BA3D34">
        <w:rPr>
          <w:rFonts w:ascii="Times New Roman" w:hAnsi="Times New Roman" w:cs="Times New Roman"/>
          <w:lang w:val="en-US"/>
        </w:rPr>
        <w:t xml:space="preserve"> the main reason for the</w:t>
      </w:r>
      <w:r w:rsidR="007F104D" w:rsidRPr="00BA3D34">
        <w:rPr>
          <w:rFonts w:ascii="Times New Roman" w:hAnsi="Times New Roman" w:cs="Times New Roman"/>
          <w:lang w:val="en-US"/>
        </w:rPr>
        <w:t>ir</w:t>
      </w:r>
      <w:r w:rsidRPr="00BA3D34">
        <w:rPr>
          <w:rFonts w:ascii="Times New Roman" w:hAnsi="Times New Roman" w:cs="Times New Roman"/>
          <w:lang w:val="en-US"/>
        </w:rPr>
        <w:t xml:space="preserve"> </w:t>
      </w:r>
      <w:r w:rsidR="007F104D" w:rsidRPr="00BA3D34">
        <w:rPr>
          <w:rFonts w:ascii="Times New Roman" w:hAnsi="Times New Roman" w:cs="Times New Roman"/>
          <w:lang w:val="en-US"/>
        </w:rPr>
        <w:t>mortality</w:t>
      </w:r>
      <w:r w:rsidR="00381D53">
        <w:rPr>
          <w:rFonts w:ascii="Times New Roman" w:hAnsi="Times New Roman" w:cs="Times New Roman"/>
          <w:lang w:val="en-US"/>
        </w:rPr>
        <w:t xml:space="preserve">.  </w:t>
      </w:r>
      <w:r w:rsidRPr="00BA3D34">
        <w:rPr>
          <w:rFonts w:ascii="Times New Roman" w:hAnsi="Times New Roman" w:cs="Times New Roman"/>
          <w:lang w:val="en-US"/>
        </w:rPr>
        <w:t>BCG (</w:t>
      </w:r>
      <w:proofErr w:type="spellStart"/>
      <w:r w:rsidRPr="00BA3D34">
        <w:rPr>
          <w:rFonts w:ascii="Times New Roman" w:hAnsi="Times New Roman" w:cs="Times New Roman"/>
          <w:lang w:val="en-US"/>
        </w:rPr>
        <w:t>Bacille</w:t>
      </w:r>
      <w:proofErr w:type="spellEnd"/>
      <w:r w:rsidRPr="00BA3D34">
        <w:rPr>
          <w:rFonts w:ascii="Times New Roman" w:hAnsi="Times New Roman" w:cs="Times New Roman"/>
          <w:lang w:val="en-US"/>
        </w:rPr>
        <w:t xml:space="preserve"> </w:t>
      </w:r>
      <w:proofErr w:type="spellStart"/>
      <w:r w:rsidRPr="00BA3D34">
        <w:rPr>
          <w:rFonts w:ascii="Times New Roman" w:hAnsi="Times New Roman" w:cs="Times New Roman"/>
          <w:lang w:val="en-US"/>
        </w:rPr>
        <w:t>Calmette</w:t>
      </w:r>
      <w:proofErr w:type="spellEnd"/>
      <w:r w:rsidRPr="00BA3D34">
        <w:rPr>
          <w:rFonts w:ascii="Times New Roman" w:hAnsi="Times New Roman" w:cs="Times New Roman"/>
          <w:lang w:val="en-US"/>
        </w:rPr>
        <w:t xml:space="preserve"> - Guerin) is the only vaccine available for preventing TB in humans. Although BCG is of low-cost and widely used vaccine in many of the countries, its efficacy has varied widely in many clinical assays ranged between 0- 80 %.</w:t>
      </w:r>
      <w:r w:rsidR="00C12138" w:rsidRPr="00BA3D34">
        <w:rPr>
          <w:rFonts w:ascii="Times New Roman" w:hAnsi="Times New Roman" w:cs="Times New Roman"/>
          <w:lang w:val="en-US"/>
        </w:rPr>
        <w:t>(</w:t>
      </w:r>
      <w:r w:rsidR="00A645DC">
        <w:rPr>
          <w:rFonts w:ascii="Times New Roman" w:hAnsi="Times New Roman" w:cs="Times New Roman"/>
          <w:b/>
          <w:bCs/>
          <w:lang w:val="en-US"/>
        </w:rPr>
        <w:t>5,6</w:t>
      </w:r>
      <w:r w:rsidR="00C12138" w:rsidRPr="00BA3D34">
        <w:rPr>
          <w:rFonts w:ascii="Times New Roman" w:hAnsi="Times New Roman" w:cs="Times New Roman"/>
          <w:lang w:val="en-US"/>
        </w:rPr>
        <w:t>)</w:t>
      </w:r>
      <w:r w:rsidRPr="00BA3D34">
        <w:rPr>
          <w:rFonts w:ascii="Times New Roman" w:hAnsi="Times New Roman" w:cs="Times New Roman"/>
          <w:lang w:val="en-US"/>
        </w:rPr>
        <w:t xml:space="preserve"> It offers poor protection in adults and adolescents against pulmonary tuberculosis.</w:t>
      </w:r>
      <w:r w:rsidR="008E483F" w:rsidRPr="00BA3D34">
        <w:rPr>
          <w:rFonts w:ascii="Times New Roman" w:hAnsi="Times New Roman" w:cs="Times New Roman"/>
          <w:lang w:val="en-US"/>
        </w:rPr>
        <w:t>(</w:t>
      </w:r>
      <w:r w:rsidR="00A645DC">
        <w:rPr>
          <w:rFonts w:ascii="Times New Roman" w:hAnsi="Times New Roman" w:cs="Times New Roman"/>
          <w:b/>
          <w:bCs/>
          <w:lang w:val="en-US"/>
        </w:rPr>
        <w:t>7</w:t>
      </w:r>
      <w:r w:rsidR="008E483F" w:rsidRPr="00BA3D34">
        <w:rPr>
          <w:rFonts w:ascii="Times New Roman" w:hAnsi="Times New Roman" w:cs="Times New Roman"/>
          <w:lang w:val="en-US"/>
        </w:rPr>
        <w:t>)</w:t>
      </w:r>
      <w:r w:rsidRPr="00BA3D34">
        <w:rPr>
          <w:rFonts w:ascii="Times New Roman" w:hAnsi="Times New Roman" w:cs="Times New Roman"/>
          <w:lang w:val="en-US"/>
        </w:rPr>
        <w:t xml:space="preserve"> Also failed to treat Latent TB infection (LTBI).</w:t>
      </w:r>
      <w:r w:rsidR="00990A94" w:rsidRPr="00BA3D34">
        <w:rPr>
          <w:rFonts w:ascii="Times New Roman" w:hAnsi="Times New Roman" w:cs="Times New Roman"/>
          <w:lang w:val="en-US"/>
        </w:rPr>
        <w:t>(</w:t>
      </w:r>
      <w:r w:rsidR="00A645DC">
        <w:rPr>
          <w:rFonts w:ascii="Times New Roman" w:hAnsi="Times New Roman" w:cs="Times New Roman"/>
          <w:b/>
          <w:bCs/>
          <w:lang w:val="en-US"/>
        </w:rPr>
        <w:t>8</w:t>
      </w:r>
      <w:r w:rsidR="00990A94" w:rsidRPr="00BA3D34">
        <w:rPr>
          <w:rFonts w:ascii="Times New Roman" w:hAnsi="Times New Roman" w:cs="Times New Roman"/>
          <w:b/>
          <w:bCs/>
          <w:lang w:val="en-US"/>
        </w:rPr>
        <w:t>)</w:t>
      </w:r>
      <w:r w:rsidRPr="00BA3D34">
        <w:rPr>
          <w:rFonts w:ascii="Times New Roman" w:hAnsi="Times New Roman" w:cs="Times New Roman"/>
          <w:lang w:val="en-US"/>
        </w:rPr>
        <w:t xml:space="preserve"> In the presence of immune-suppression, reversion of virulence may take place and possible induction of disease may happen</w:t>
      </w:r>
      <w:r w:rsidR="00026D43" w:rsidRPr="00BA3D34">
        <w:rPr>
          <w:rFonts w:ascii="Times New Roman" w:hAnsi="Times New Roman" w:cs="Times New Roman"/>
          <w:lang w:val="en-US"/>
        </w:rPr>
        <w:t>.</w:t>
      </w:r>
      <w:r w:rsidR="00026D43" w:rsidRPr="00BA3D34">
        <w:rPr>
          <w:rFonts w:ascii="Times New Roman" w:hAnsi="Times New Roman" w:cs="Times New Roman"/>
          <w:b/>
          <w:bCs/>
          <w:lang w:val="en-US"/>
        </w:rPr>
        <w:t>(</w:t>
      </w:r>
      <w:r w:rsidR="00A645DC">
        <w:rPr>
          <w:rFonts w:ascii="Times New Roman" w:hAnsi="Times New Roman" w:cs="Times New Roman"/>
          <w:b/>
          <w:bCs/>
          <w:lang w:val="en-US"/>
        </w:rPr>
        <w:t>9</w:t>
      </w:r>
      <w:r w:rsidR="00026D43" w:rsidRPr="00BA3D34">
        <w:rPr>
          <w:rFonts w:ascii="Times New Roman" w:hAnsi="Times New Roman" w:cs="Times New Roman"/>
          <w:lang w:val="en-US"/>
        </w:rPr>
        <w:t>)</w:t>
      </w:r>
      <w:r w:rsidRPr="00BA3D34">
        <w:rPr>
          <w:rFonts w:ascii="Times New Roman" w:hAnsi="Times New Roman" w:cs="Times New Roman"/>
          <w:lang w:val="en-US"/>
        </w:rPr>
        <w:t xml:space="preserve"> For these various reasons, the WHO has framed “The End TB Strategy” which targets the prevention, care and control for Tuberculosis. To meet all the requirements and to satisfy all the problems associated with </w:t>
      </w:r>
      <w:r w:rsidRPr="00BA3D34">
        <w:rPr>
          <w:rFonts w:ascii="Times New Roman" w:hAnsi="Times New Roman" w:cs="Times New Roman"/>
          <w:i/>
          <w:iCs/>
          <w:lang w:val="en-US"/>
        </w:rPr>
        <w:t>Mycobacterium tuberculosis</w:t>
      </w:r>
      <w:r w:rsidRPr="00BA3D34">
        <w:rPr>
          <w:rFonts w:ascii="Times New Roman" w:hAnsi="Times New Roman" w:cs="Times New Roman"/>
          <w:lang w:val="en-US"/>
        </w:rPr>
        <w:t xml:space="preserve">, there is an urge to develop an efficient vaccine, which offers complete protection against </w:t>
      </w:r>
      <w:proofErr w:type="gramStart"/>
      <w:r w:rsidRPr="00BA3D34">
        <w:rPr>
          <w:rFonts w:ascii="Times New Roman" w:hAnsi="Times New Roman" w:cs="Times New Roman"/>
          <w:lang w:val="en-US"/>
        </w:rPr>
        <w:t>tuberculosis.</w:t>
      </w:r>
      <w:r w:rsidR="00990A94" w:rsidRPr="00BA3D34">
        <w:rPr>
          <w:rFonts w:ascii="Times New Roman" w:hAnsi="Times New Roman" w:cs="Times New Roman"/>
          <w:lang w:val="en-US"/>
        </w:rPr>
        <w:t>(</w:t>
      </w:r>
      <w:proofErr w:type="gramEnd"/>
      <w:r w:rsidR="00A645DC">
        <w:rPr>
          <w:rFonts w:ascii="Times New Roman" w:hAnsi="Times New Roman" w:cs="Times New Roman"/>
          <w:b/>
          <w:bCs/>
          <w:lang w:val="en-US"/>
        </w:rPr>
        <w:t>10</w:t>
      </w:r>
      <w:r w:rsidR="00990A94" w:rsidRPr="00BA3D34">
        <w:rPr>
          <w:rFonts w:ascii="Times New Roman" w:hAnsi="Times New Roman" w:cs="Times New Roman"/>
          <w:lang w:val="en-US"/>
        </w:rPr>
        <w:t>)</w:t>
      </w:r>
    </w:p>
    <w:p w14:paraId="3BCAACCF" w14:textId="77777777" w:rsidR="00381D53" w:rsidRDefault="002B222B" w:rsidP="007E3020">
      <w:pPr>
        <w:jc w:val="both"/>
        <w:rPr>
          <w:rFonts w:ascii="Times New Roman" w:hAnsi="Times New Roman" w:cs="Times New Roman"/>
          <w:color w:val="202124"/>
          <w:shd w:val="clear" w:color="auto" w:fill="FFFFFF"/>
        </w:rPr>
      </w:pPr>
      <w:r w:rsidRPr="00BA3D34">
        <w:rPr>
          <w:rFonts w:ascii="Times New Roman" w:hAnsi="Times New Roman" w:cs="Times New Roman"/>
          <w:lang w:val="en-US"/>
        </w:rPr>
        <w:t>In the present study, we have selected ten</w:t>
      </w:r>
      <w:r w:rsidR="00EE615B" w:rsidRPr="00BA3D34">
        <w:rPr>
          <w:rFonts w:ascii="Times New Roman" w:hAnsi="Times New Roman" w:cs="Times New Roman"/>
          <w:lang w:val="en-US"/>
        </w:rPr>
        <w:t xml:space="preserve"> mycobacterial proteins from different region of difference (PPE39, PPE68, Rv0310c, PE_PGRS35, PE_PGRS_31, CFP10, Rv1975, </w:t>
      </w:r>
      <w:proofErr w:type="spellStart"/>
      <w:r w:rsidR="00EE615B" w:rsidRPr="00BA3D34">
        <w:rPr>
          <w:rFonts w:ascii="Times New Roman" w:hAnsi="Times New Roman" w:cs="Times New Roman"/>
          <w:lang w:val="en-US"/>
        </w:rPr>
        <w:t>lpqG</w:t>
      </w:r>
      <w:proofErr w:type="spellEnd"/>
      <w:r w:rsidR="00EE615B" w:rsidRPr="00BA3D34">
        <w:rPr>
          <w:rFonts w:ascii="Times New Roman" w:hAnsi="Times New Roman" w:cs="Times New Roman"/>
          <w:lang w:val="en-US"/>
        </w:rPr>
        <w:t xml:space="preserve">, </w:t>
      </w:r>
      <w:proofErr w:type="spellStart"/>
      <w:r w:rsidR="00EE615B" w:rsidRPr="00BA3D34">
        <w:rPr>
          <w:rFonts w:ascii="Times New Roman" w:hAnsi="Times New Roman" w:cs="Times New Roman"/>
          <w:lang w:val="en-US"/>
        </w:rPr>
        <w:t>esxV</w:t>
      </w:r>
      <w:proofErr w:type="spellEnd"/>
      <w:r w:rsidR="00EE615B" w:rsidRPr="00BA3D34">
        <w:rPr>
          <w:rFonts w:ascii="Times New Roman" w:hAnsi="Times New Roman" w:cs="Times New Roman"/>
          <w:lang w:val="en-US"/>
        </w:rPr>
        <w:t xml:space="preserve">, </w:t>
      </w:r>
      <w:proofErr w:type="spellStart"/>
      <w:r w:rsidR="00EE615B" w:rsidRPr="00BA3D34">
        <w:rPr>
          <w:rFonts w:ascii="Times New Roman" w:hAnsi="Times New Roman" w:cs="Times New Roman"/>
          <w:lang w:val="en-US"/>
        </w:rPr>
        <w:t>espJ</w:t>
      </w:r>
      <w:proofErr w:type="spellEnd"/>
      <w:r w:rsidR="00EE615B" w:rsidRPr="00BA3D34">
        <w:rPr>
          <w:rFonts w:ascii="Times New Roman" w:hAnsi="Times New Roman" w:cs="Times New Roman"/>
          <w:lang w:val="en-US"/>
        </w:rPr>
        <w:t xml:space="preserve">) and </w:t>
      </w:r>
      <w:r w:rsidR="0029123A" w:rsidRPr="00BA3D34">
        <w:rPr>
          <w:rFonts w:ascii="Times New Roman" w:hAnsi="Times New Roman" w:cs="Times New Roman"/>
          <w:lang w:val="en-US"/>
        </w:rPr>
        <w:t>an</w:t>
      </w:r>
      <w:r w:rsidR="00EE615B" w:rsidRPr="00BA3D34">
        <w:rPr>
          <w:rFonts w:ascii="Times New Roman" w:hAnsi="Times New Roman" w:cs="Times New Roman"/>
          <w:lang w:val="en-US"/>
        </w:rPr>
        <w:t xml:space="preserve"> adjuvant (</w:t>
      </w:r>
      <w:proofErr w:type="spellStart"/>
      <w:r w:rsidR="00EE615B" w:rsidRPr="00BA3D34">
        <w:rPr>
          <w:rFonts w:ascii="Times New Roman" w:hAnsi="Times New Roman" w:cs="Times New Roman"/>
          <w:lang w:val="en-US"/>
        </w:rPr>
        <w:t>RpfE</w:t>
      </w:r>
      <w:proofErr w:type="spellEnd"/>
      <w:r w:rsidR="0029123A" w:rsidRPr="00BA3D34">
        <w:rPr>
          <w:rFonts w:ascii="Times New Roman" w:hAnsi="Times New Roman" w:cs="Times New Roman"/>
          <w:lang w:val="en-US"/>
        </w:rPr>
        <w:t>)</w:t>
      </w:r>
      <w:r w:rsidR="00381D53">
        <w:rPr>
          <w:rFonts w:ascii="Times New Roman" w:hAnsi="Times New Roman" w:cs="Times New Roman"/>
          <w:lang w:val="en-US"/>
        </w:rPr>
        <w:t xml:space="preserve"> for vaccine construct. </w:t>
      </w:r>
      <w:r w:rsidR="00A45782" w:rsidRPr="00BA3D34">
        <w:rPr>
          <w:rFonts w:ascii="Times New Roman" w:hAnsi="Times New Roman" w:cs="Times New Roman"/>
          <w:lang w:val="en-US"/>
        </w:rPr>
        <w:t xml:space="preserve">PE/PPE families are found to be associated with pathogenicity of MTB infection. As in all pathogenic mycobacteria, the members of these families are abundant and comparatively shows less presence in non-pathogenic mycobacteria. It is observed that, PE/PPE proteins play a major role in processing of </w:t>
      </w:r>
      <w:proofErr w:type="gramStart"/>
      <w:r w:rsidR="00A45782" w:rsidRPr="00BA3D34">
        <w:rPr>
          <w:rFonts w:ascii="Times New Roman" w:hAnsi="Times New Roman" w:cs="Times New Roman"/>
          <w:lang w:val="en-US"/>
        </w:rPr>
        <w:t>macrophages.</w:t>
      </w:r>
      <w:r w:rsidR="007E3020" w:rsidRPr="00BA3D34">
        <w:rPr>
          <w:rFonts w:ascii="Times New Roman" w:hAnsi="Times New Roman" w:cs="Times New Roman"/>
          <w:lang w:val="en-US"/>
        </w:rPr>
        <w:t>(</w:t>
      </w:r>
      <w:proofErr w:type="gramEnd"/>
      <w:r w:rsidR="00A645DC">
        <w:rPr>
          <w:rFonts w:ascii="Times New Roman" w:hAnsi="Times New Roman" w:cs="Times New Roman"/>
          <w:b/>
          <w:bCs/>
          <w:lang w:val="en-US"/>
        </w:rPr>
        <w:t>11</w:t>
      </w:r>
      <w:r w:rsidR="007E3020" w:rsidRPr="00BA3D34">
        <w:rPr>
          <w:rFonts w:ascii="Times New Roman" w:hAnsi="Times New Roman" w:cs="Times New Roman"/>
          <w:lang w:val="en-US"/>
        </w:rPr>
        <w:t>)</w:t>
      </w:r>
      <w:r w:rsidR="00A45782" w:rsidRPr="00BA3D34">
        <w:rPr>
          <w:rFonts w:ascii="Times New Roman" w:hAnsi="Times New Roman" w:cs="Times New Roman"/>
          <w:lang w:val="en-US"/>
        </w:rPr>
        <w:t xml:space="preserve"> Adhesion of pathogenic proteins on the surface of macrophage receptors, immune response to pathogenic proteins, resistance of intracellular stress, Phagocytosis, intracellular survival in the host environment and regulation of cell fate are the key events involved in the Host-Pathogen interactions</w:t>
      </w:r>
      <w:r w:rsidR="00DB5583" w:rsidRPr="00BA3D34">
        <w:rPr>
          <w:rFonts w:ascii="Times New Roman" w:hAnsi="Times New Roman" w:cs="Times New Roman"/>
          <w:lang w:val="en-US"/>
        </w:rPr>
        <w:t>.</w:t>
      </w:r>
      <w:r w:rsidR="00DB5583" w:rsidRPr="00BA3D34">
        <w:rPr>
          <w:rFonts w:ascii="Times New Roman" w:hAnsi="Times New Roman" w:cs="Times New Roman"/>
          <w:color w:val="202124"/>
          <w:shd w:val="clear" w:color="auto" w:fill="FFFFFF"/>
        </w:rPr>
        <w:t xml:space="preserve"> </w:t>
      </w:r>
    </w:p>
    <w:p w14:paraId="7E8A6DBE" w14:textId="47F276F7" w:rsidR="00D81D5F" w:rsidRPr="00381D53" w:rsidRDefault="00DB5583" w:rsidP="007E3020">
      <w:pPr>
        <w:jc w:val="both"/>
        <w:rPr>
          <w:rFonts w:ascii="Times New Roman" w:hAnsi="Times New Roman" w:cs="Times New Roman"/>
          <w:lang w:val="en-US"/>
        </w:rPr>
      </w:pPr>
      <w:r w:rsidRPr="00BA3D34">
        <w:rPr>
          <w:rFonts w:ascii="Times New Roman" w:hAnsi="Times New Roman" w:cs="Times New Roman"/>
          <w:color w:val="202124"/>
          <w:shd w:val="clear" w:color="auto" w:fill="FFFFFF"/>
        </w:rPr>
        <w:t xml:space="preserve">At different stages of infection, the CFP10/ESAT6 complex of </w:t>
      </w:r>
      <w:r w:rsidRPr="00BA3D34">
        <w:rPr>
          <w:rFonts w:ascii="Times New Roman" w:hAnsi="Times New Roman" w:cs="Times New Roman"/>
          <w:i/>
          <w:iCs/>
          <w:color w:val="202124"/>
          <w:shd w:val="clear" w:color="auto" w:fill="FFFFFF"/>
        </w:rPr>
        <w:t>Mycobacterium tuberculosis</w:t>
      </w:r>
      <w:r w:rsidRPr="00BA3D34">
        <w:rPr>
          <w:rFonts w:ascii="Times New Roman" w:hAnsi="Times New Roman" w:cs="Times New Roman"/>
          <w:color w:val="202124"/>
          <w:shd w:val="clear" w:color="auto" w:fill="FFFFFF"/>
        </w:rPr>
        <w:t xml:space="preserve"> may function as a regulator of macrophage cell </w:t>
      </w:r>
      <w:proofErr w:type="gramStart"/>
      <w:r w:rsidRPr="00BA3D34">
        <w:rPr>
          <w:rFonts w:ascii="Times New Roman" w:hAnsi="Times New Roman" w:cs="Times New Roman"/>
          <w:color w:val="202124"/>
          <w:shd w:val="clear" w:color="auto" w:fill="FFFFFF"/>
        </w:rPr>
        <w:t>death.</w:t>
      </w:r>
      <w:r w:rsidR="00026D43" w:rsidRPr="00BA3D34">
        <w:rPr>
          <w:rFonts w:ascii="Times New Roman" w:hAnsi="Times New Roman" w:cs="Times New Roman"/>
          <w:color w:val="202124"/>
          <w:shd w:val="clear" w:color="auto" w:fill="FFFFFF"/>
        </w:rPr>
        <w:t>(</w:t>
      </w:r>
      <w:proofErr w:type="gramEnd"/>
      <w:r w:rsidR="00A645DC">
        <w:rPr>
          <w:rFonts w:ascii="Times New Roman" w:hAnsi="Times New Roman" w:cs="Times New Roman"/>
          <w:b/>
          <w:bCs/>
          <w:color w:val="202124"/>
          <w:shd w:val="clear" w:color="auto" w:fill="FFFFFF"/>
        </w:rPr>
        <w:t>12</w:t>
      </w:r>
      <w:r w:rsidR="00026D43" w:rsidRPr="00BA3D34">
        <w:rPr>
          <w:rFonts w:ascii="Times New Roman" w:hAnsi="Times New Roman" w:cs="Times New Roman"/>
          <w:color w:val="202124"/>
          <w:shd w:val="clear" w:color="auto" w:fill="FFFFFF"/>
        </w:rPr>
        <w:t>)</w:t>
      </w:r>
      <w:r w:rsidR="00381D53">
        <w:rPr>
          <w:rFonts w:ascii="Times New Roman" w:hAnsi="Times New Roman" w:cs="Times New Roman"/>
          <w:color w:val="202124"/>
          <w:shd w:val="clear" w:color="auto" w:fill="FFFFFF"/>
        </w:rPr>
        <w:t xml:space="preserve"> </w:t>
      </w:r>
      <w:r w:rsidR="00E95C89" w:rsidRPr="00BA3D34">
        <w:rPr>
          <w:rFonts w:ascii="Times New Roman" w:hAnsi="Times New Roman" w:cs="Times New Roman"/>
          <w:lang w:val="en-US"/>
        </w:rPr>
        <w:t xml:space="preserve">The major advantage in peptide-based vaccines is the absence of live or attenuated infectious materials. Hence there is zero risk for reversion of </w:t>
      </w:r>
      <w:proofErr w:type="gramStart"/>
      <w:r w:rsidR="00E95C89" w:rsidRPr="00BA3D34">
        <w:rPr>
          <w:rFonts w:ascii="Times New Roman" w:hAnsi="Times New Roman" w:cs="Times New Roman"/>
          <w:lang w:val="en-US"/>
        </w:rPr>
        <w:t>virulence.</w:t>
      </w:r>
      <w:r w:rsidR="00026D43" w:rsidRPr="00BA3D34">
        <w:rPr>
          <w:rFonts w:ascii="Times New Roman" w:hAnsi="Times New Roman" w:cs="Times New Roman"/>
          <w:lang w:val="en-US"/>
        </w:rPr>
        <w:t>(</w:t>
      </w:r>
      <w:proofErr w:type="gramEnd"/>
      <w:r w:rsidR="00A645DC">
        <w:rPr>
          <w:rFonts w:ascii="Times New Roman" w:hAnsi="Times New Roman" w:cs="Times New Roman"/>
          <w:b/>
          <w:bCs/>
          <w:lang w:val="en-US"/>
        </w:rPr>
        <w:t>13</w:t>
      </w:r>
      <w:r w:rsidR="00026D43" w:rsidRPr="00BA3D34">
        <w:rPr>
          <w:rFonts w:ascii="Times New Roman" w:hAnsi="Times New Roman" w:cs="Times New Roman"/>
          <w:lang w:val="en-US"/>
        </w:rPr>
        <w:t>)</w:t>
      </w:r>
      <w:r w:rsidR="00E95C89" w:rsidRPr="00BA3D34">
        <w:rPr>
          <w:rFonts w:ascii="Times New Roman" w:hAnsi="Times New Roman" w:cs="Times New Roman"/>
          <w:lang w:val="en-US"/>
        </w:rPr>
        <w:t xml:space="preserve"> To enhance the stability, solubility lipid, carbohydrate and phosphates groups can be readily introduced. Immunization with an epitope-based vaccine has a major advantage that it has the ability to immunize with a minimal structure, constitutes of a well-defined, specific antigen which can be characterized with respect to its immunogenicity and antigenicity </w:t>
      </w:r>
      <w:proofErr w:type="gramStart"/>
      <w:r w:rsidR="00E95C89" w:rsidRPr="00BA3D34">
        <w:rPr>
          <w:rFonts w:ascii="Times New Roman" w:hAnsi="Times New Roman" w:cs="Times New Roman"/>
          <w:lang w:val="en-US"/>
        </w:rPr>
        <w:t>characteristics.</w:t>
      </w:r>
      <w:r w:rsidR="007E3020" w:rsidRPr="00BA3D34">
        <w:rPr>
          <w:rFonts w:ascii="Times New Roman" w:hAnsi="Times New Roman" w:cs="Times New Roman"/>
          <w:lang w:val="en-US"/>
        </w:rPr>
        <w:t>(</w:t>
      </w:r>
      <w:proofErr w:type="gramEnd"/>
      <w:r w:rsidR="00A645DC">
        <w:rPr>
          <w:rFonts w:ascii="Times New Roman" w:hAnsi="Times New Roman" w:cs="Times New Roman"/>
          <w:b/>
          <w:bCs/>
          <w:lang w:val="en-US"/>
        </w:rPr>
        <w:t>14</w:t>
      </w:r>
      <w:r w:rsidR="007E3020" w:rsidRPr="00BA3D34">
        <w:rPr>
          <w:rFonts w:ascii="Times New Roman" w:hAnsi="Times New Roman" w:cs="Times New Roman"/>
          <w:lang w:val="en-US"/>
        </w:rPr>
        <w:t>)</w:t>
      </w:r>
      <w:r w:rsidR="00E95C89" w:rsidRPr="00BA3D34">
        <w:rPr>
          <w:rFonts w:ascii="Times New Roman" w:hAnsi="Times New Roman" w:cs="Times New Roman"/>
          <w:lang w:val="en-US"/>
        </w:rPr>
        <w:t xml:space="preserve"> The induction of neutralizing antibodies and a protective T helper and a CTL response by T cell and B cell epitope must be required for a good TB vaccine.</w:t>
      </w:r>
      <w:r w:rsidR="00381D53">
        <w:rPr>
          <w:rFonts w:ascii="Times New Roman" w:hAnsi="Times New Roman" w:cs="Times New Roman"/>
          <w:color w:val="202124"/>
          <w:shd w:val="clear" w:color="auto" w:fill="FFFFFF"/>
        </w:rPr>
        <w:t xml:space="preserve"> </w:t>
      </w:r>
      <w:r w:rsidR="00386EE4" w:rsidRPr="00386EE4">
        <w:rPr>
          <w:rFonts w:ascii="Times New Roman" w:hAnsi="Times New Roman" w:cs="Times New Roman"/>
        </w:rPr>
        <w:t>To achieve broad vaccine coverage, the selected CTL and HTL epitopes were checked for their binding affinity with the most common human HLA alleles for MHC class I and class II, respectively (</w:t>
      </w:r>
      <w:r w:rsidR="00386EE4" w:rsidRPr="00FE1281">
        <w:rPr>
          <w:rFonts w:ascii="Times New Roman" w:hAnsi="Times New Roman" w:cs="Times New Roman"/>
          <w:b/>
        </w:rPr>
        <w:t>31</w:t>
      </w:r>
      <w:r w:rsidR="00386EE4" w:rsidRPr="00386EE4">
        <w:rPr>
          <w:rFonts w:ascii="Times New Roman" w:hAnsi="Times New Roman" w:cs="Times New Roman"/>
        </w:rPr>
        <w:t xml:space="preserve">). The adjuvant </w:t>
      </w:r>
      <w:proofErr w:type="spellStart"/>
      <w:r w:rsidR="00386EE4" w:rsidRPr="00386EE4">
        <w:rPr>
          <w:rFonts w:ascii="Times New Roman" w:hAnsi="Times New Roman" w:cs="Times New Roman"/>
        </w:rPr>
        <w:t>RfpE</w:t>
      </w:r>
      <w:proofErr w:type="spellEnd"/>
      <w:r w:rsidR="00386EE4" w:rsidRPr="00386EE4">
        <w:rPr>
          <w:rFonts w:ascii="Times New Roman" w:hAnsi="Times New Roman" w:cs="Times New Roman"/>
        </w:rPr>
        <w:t xml:space="preserve"> was added to the vaccine construct to improve its immunogenicity (</w:t>
      </w:r>
      <w:r w:rsidR="00386EE4" w:rsidRPr="00FE1281">
        <w:rPr>
          <w:rFonts w:ascii="Times New Roman" w:hAnsi="Times New Roman" w:cs="Times New Roman"/>
          <w:b/>
        </w:rPr>
        <w:t>15</w:t>
      </w:r>
      <w:r w:rsidR="00386EE4" w:rsidRPr="00386EE4">
        <w:rPr>
          <w:rFonts w:ascii="Times New Roman" w:hAnsi="Times New Roman" w:cs="Times New Roman"/>
        </w:rPr>
        <w:t xml:space="preserve">). Several vaccine sequences were generated and </w:t>
      </w:r>
      <w:proofErr w:type="spellStart"/>
      <w:r w:rsidR="00386EE4" w:rsidRPr="00386EE4">
        <w:rPr>
          <w:rFonts w:ascii="Times New Roman" w:hAnsi="Times New Roman" w:cs="Times New Roman"/>
        </w:rPr>
        <w:t>analyzed</w:t>
      </w:r>
      <w:proofErr w:type="spellEnd"/>
      <w:r w:rsidR="00386EE4" w:rsidRPr="00386EE4">
        <w:rPr>
          <w:rFonts w:ascii="Times New Roman" w:hAnsi="Times New Roman" w:cs="Times New Roman"/>
        </w:rPr>
        <w:t xml:space="preserve"> for </w:t>
      </w:r>
      <w:proofErr w:type="spellStart"/>
      <w:r w:rsidR="00386EE4" w:rsidRPr="00386EE4">
        <w:rPr>
          <w:rFonts w:ascii="Times New Roman" w:hAnsi="Times New Roman" w:cs="Times New Roman"/>
        </w:rPr>
        <w:t>allergenicity</w:t>
      </w:r>
      <w:proofErr w:type="spellEnd"/>
      <w:r w:rsidR="00386EE4" w:rsidRPr="00386EE4">
        <w:rPr>
          <w:rFonts w:ascii="Times New Roman" w:hAnsi="Times New Roman" w:cs="Times New Roman"/>
        </w:rPr>
        <w:t>, toxicity, antigenicity, and important physicochemical properties such as isoelectric point, solubility, and half-life in different hosts (</w:t>
      </w:r>
      <w:r w:rsidR="00386EE4" w:rsidRPr="00FE1281">
        <w:rPr>
          <w:rFonts w:ascii="Times New Roman" w:hAnsi="Times New Roman" w:cs="Times New Roman"/>
          <w:b/>
        </w:rPr>
        <w:t>16</w:t>
      </w:r>
      <w:r w:rsidR="00386EE4" w:rsidRPr="00386EE4">
        <w:rPr>
          <w:rFonts w:ascii="Times New Roman" w:hAnsi="Times New Roman" w:cs="Times New Roman"/>
        </w:rPr>
        <w:t xml:space="preserve">). Homology </w:t>
      </w:r>
      <w:proofErr w:type="spellStart"/>
      <w:r w:rsidR="00386EE4" w:rsidRPr="00386EE4">
        <w:rPr>
          <w:rFonts w:ascii="Times New Roman" w:hAnsi="Times New Roman" w:cs="Times New Roman"/>
        </w:rPr>
        <w:t>modeling</w:t>
      </w:r>
      <w:proofErr w:type="spellEnd"/>
      <w:r w:rsidR="00386EE4" w:rsidRPr="00386EE4">
        <w:rPr>
          <w:rFonts w:ascii="Times New Roman" w:hAnsi="Times New Roman" w:cs="Times New Roman"/>
        </w:rPr>
        <w:t xml:space="preserve"> was carried out for all vaccine sequences, and the best 3D model was chosen based on the recommendations of online servers (</w:t>
      </w:r>
      <w:r w:rsidR="00386EE4" w:rsidRPr="00FE1281">
        <w:rPr>
          <w:rFonts w:ascii="Times New Roman" w:hAnsi="Times New Roman" w:cs="Times New Roman"/>
          <w:b/>
        </w:rPr>
        <w:t>18</w:t>
      </w:r>
      <w:r w:rsidR="00386EE4" w:rsidRPr="00386EE4">
        <w:rPr>
          <w:rFonts w:ascii="Times New Roman" w:hAnsi="Times New Roman" w:cs="Times New Roman"/>
        </w:rPr>
        <w:t xml:space="preserve">). The </w:t>
      </w:r>
      <w:proofErr w:type="spellStart"/>
      <w:r w:rsidR="00386EE4" w:rsidRPr="00386EE4">
        <w:rPr>
          <w:rFonts w:ascii="Times New Roman" w:hAnsi="Times New Roman" w:cs="Times New Roman"/>
        </w:rPr>
        <w:t>stereochemical</w:t>
      </w:r>
      <w:proofErr w:type="spellEnd"/>
      <w:r w:rsidR="00386EE4" w:rsidRPr="00386EE4">
        <w:rPr>
          <w:rFonts w:ascii="Times New Roman" w:hAnsi="Times New Roman" w:cs="Times New Roman"/>
        </w:rPr>
        <w:t xml:space="preserve"> geometry of this model was then evaluated, both at the residue level and overall structure (17). Finally, molecular docking was performed between the optimized 3D vaccine model and TLR4 to study binding interactions.</w:t>
      </w:r>
    </w:p>
    <w:p w14:paraId="0DD13488" w14:textId="187FB2BB" w:rsidR="00D81D5F" w:rsidRDefault="00D81D5F" w:rsidP="007E3020">
      <w:pPr>
        <w:jc w:val="both"/>
        <w:rPr>
          <w:rFonts w:ascii="Times New Roman" w:hAnsi="Times New Roman" w:cs="Times New Roman"/>
          <w:b/>
        </w:rPr>
      </w:pPr>
    </w:p>
    <w:p w14:paraId="75F87936" w14:textId="77777777" w:rsidR="00381D53" w:rsidRDefault="00381D53" w:rsidP="007E3020">
      <w:pPr>
        <w:jc w:val="both"/>
        <w:rPr>
          <w:rFonts w:ascii="Times New Roman" w:hAnsi="Times New Roman" w:cs="Times New Roman"/>
          <w:b/>
        </w:rPr>
        <w:sectPr w:rsidR="00381D53" w:rsidSect="0058214D">
          <w:type w:val="continuous"/>
          <w:pgSz w:w="11906" w:h="16838"/>
          <w:pgMar w:top="1440" w:right="1440" w:bottom="1440" w:left="1440" w:header="708" w:footer="708" w:gutter="0"/>
          <w:cols w:space="708"/>
          <w:docGrid w:linePitch="360"/>
        </w:sectPr>
      </w:pPr>
    </w:p>
    <w:p w14:paraId="5BB0BC57" w14:textId="3C03F2E7" w:rsidR="000B1FEE" w:rsidRPr="00BA3D34" w:rsidRDefault="000B1FEE" w:rsidP="007E3020">
      <w:pPr>
        <w:jc w:val="both"/>
        <w:rPr>
          <w:rFonts w:ascii="Times New Roman" w:hAnsi="Times New Roman" w:cs="Times New Roman"/>
          <w:b/>
        </w:rPr>
      </w:pPr>
      <w:r w:rsidRPr="00BA3D34">
        <w:rPr>
          <w:rFonts w:ascii="Times New Roman" w:hAnsi="Times New Roman" w:cs="Times New Roman"/>
          <w:b/>
        </w:rPr>
        <w:lastRenderedPageBreak/>
        <w:t>METHODS AND METHODOLOGY</w:t>
      </w:r>
    </w:p>
    <w:p w14:paraId="04367168" w14:textId="59E98682" w:rsidR="000B1FEE" w:rsidRPr="00BA3D34" w:rsidRDefault="000B1FEE" w:rsidP="007E3020">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HTL epitopes prediction:</w:t>
      </w:r>
    </w:p>
    <w:p w14:paraId="0F73C830" w14:textId="495EA2D3" w:rsidR="000B1FEE" w:rsidRDefault="00386EE4" w:rsidP="007E3020">
      <w:pPr>
        <w:pStyle w:val="ListParagraph"/>
        <w:tabs>
          <w:tab w:val="left" w:pos="2490"/>
        </w:tabs>
        <w:jc w:val="both"/>
        <w:rPr>
          <w:rFonts w:ascii="Times New Roman" w:hAnsi="Times New Roman" w:cs="Times New Roman"/>
        </w:rPr>
      </w:pPr>
      <w:r w:rsidRPr="00386EE4">
        <w:rPr>
          <w:rFonts w:ascii="Times New Roman" w:hAnsi="Times New Roman" w:cs="Times New Roman"/>
        </w:rPr>
        <w:t xml:space="preserve">Helper T lymphocyte (HTL) epitopes were predicted using the </w:t>
      </w:r>
      <w:proofErr w:type="spellStart"/>
      <w:r w:rsidRPr="00386EE4">
        <w:rPr>
          <w:rFonts w:ascii="Times New Roman" w:hAnsi="Times New Roman" w:cs="Times New Roman"/>
        </w:rPr>
        <w:t>NetMHCIIpan</w:t>
      </w:r>
      <w:proofErr w:type="spellEnd"/>
      <w:r w:rsidRPr="00386EE4">
        <w:rPr>
          <w:rFonts w:ascii="Times New Roman" w:hAnsi="Times New Roman" w:cs="Times New Roman"/>
        </w:rPr>
        <w:t xml:space="preserve"> 4.0 server, which is an online tool for identifying immune epitopes based on a large collection of experimentally validated data. All protein sequences of the selected antigens were submitted simultaneously in FASTA format. The default settings were used to predict epitopes across the complete human HLA reference set, specifying an epitope length of 9 amino acids. The predicted epitopes were then ranked and scored according to their binding affinity.</w:t>
      </w:r>
    </w:p>
    <w:p w14:paraId="4E9947B3" w14:textId="77777777" w:rsidR="00FE1281" w:rsidRPr="00386EE4" w:rsidRDefault="00FE1281" w:rsidP="007E3020">
      <w:pPr>
        <w:pStyle w:val="ListParagraph"/>
        <w:tabs>
          <w:tab w:val="left" w:pos="2490"/>
        </w:tabs>
        <w:jc w:val="both"/>
        <w:rPr>
          <w:rFonts w:ascii="Times New Roman" w:hAnsi="Times New Roman" w:cs="Times New Roman"/>
          <w:lang w:val="en-US"/>
        </w:rPr>
      </w:pPr>
    </w:p>
    <w:p w14:paraId="4613EF99" w14:textId="1F3E2E4C" w:rsidR="00394ACD" w:rsidRPr="00BA3D34" w:rsidRDefault="000632E7" w:rsidP="007E3020">
      <w:pPr>
        <w:pStyle w:val="ListParagraph"/>
        <w:numPr>
          <w:ilvl w:val="0"/>
          <w:numId w:val="1"/>
        </w:numPr>
        <w:tabs>
          <w:tab w:val="left" w:pos="2490"/>
        </w:tabs>
        <w:jc w:val="both"/>
        <w:rPr>
          <w:rFonts w:ascii="Times New Roman" w:hAnsi="Times New Roman" w:cs="Times New Roman"/>
          <w:lang w:val="en-US"/>
        </w:rPr>
      </w:pPr>
      <w:r>
        <w:rPr>
          <w:rFonts w:ascii="Times New Roman" w:hAnsi="Times New Roman" w:cs="Times New Roman"/>
          <w:lang w:val="en-US"/>
        </w:rPr>
        <w:t xml:space="preserve"> </w:t>
      </w:r>
      <w:r w:rsidR="00394ACD" w:rsidRPr="00BA3D34">
        <w:rPr>
          <w:rFonts w:ascii="Times New Roman" w:hAnsi="Times New Roman" w:cs="Times New Roman"/>
          <w:lang w:val="en-US"/>
        </w:rPr>
        <w:t>CTL epitopes prediction:</w:t>
      </w:r>
    </w:p>
    <w:p w14:paraId="0941BD7E" w14:textId="252934B5" w:rsidR="00F90D48" w:rsidRPr="00BA3D34" w:rsidRDefault="00386EE4" w:rsidP="007E3020">
      <w:pPr>
        <w:pStyle w:val="ListParagraph"/>
        <w:tabs>
          <w:tab w:val="left" w:pos="2490"/>
        </w:tabs>
        <w:jc w:val="both"/>
        <w:rPr>
          <w:rFonts w:ascii="Times New Roman" w:hAnsi="Times New Roman" w:cs="Times New Roman"/>
          <w:lang w:val="en-US"/>
        </w:rPr>
      </w:pPr>
      <w:r w:rsidRPr="00386EE4">
        <w:rPr>
          <w:rFonts w:ascii="Times New Roman" w:hAnsi="Times New Roman" w:cs="Times New Roman"/>
        </w:rPr>
        <w:t xml:space="preserve">Cytotoxic T lymphocyte (CTL) epitopes were predicted using the </w:t>
      </w:r>
      <w:proofErr w:type="spellStart"/>
      <w:r w:rsidRPr="00386EE4">
        <w:rPr>
          <w:rFonts w:ascii="Times New Roman" w:hAnsi="Times New Roman" w:cs="Times New Roman"/>
        </w:rPr>
        <w:t>NetCTLpan</w:t>
      </w:r>
      <w:proofErr w:type="spellEnd"/>
      <w:r w:rsidRPr="00386EE4">
        <w:rPr>
          <w:rFonts w:ascii="Times New Roman" w:hAnsi="Times New Roman" w:cs="Times New Roman"/>
        </w:rPr>
        <w:t xml:space="preserve"> 1.2 server. All amino acid sequences of the selected proteins were submitted together in FASTA format, and default parameters were used for the predictions of </w:t>
      </w:r>
      <w:r w:rsidR="00DC7F84" w:rsidRPr="00386EE4">
        <w:rPr>
          <w:rFonts w:ascii="Times New Roman" w:hAnsi="Times New Roman" w:cs="Times New Roman"/>
          <w:lang w:val="en-US"/>
        </w:rPr>
        <w:t>9mer</w:t>
      </w:r>
      <w:r w:rsidR="00DC7F84" w:rsidRPr="00BA3D34">
        <w:rPr>
          <w:rFonts w:ascii="Times New Roman" w:hAnsi="Times New Roman" w:cs="Times New Roman"/>
          <w:lang w:val="en-US"/>
        </w:rPr>
        <w:t xml:space="preserve"> epitope by keeping the complete human HLA reference set. The results were arranged according to the peptide score. Selected epitopes were analyzed further for their allergenicity, toxicity and antigenicity characteristics.</w:t>
      </w:r>
    </w:p>
    <w:p w14:paraId="5805F790" w14:textId="0D9936BC" w:rsidR="00E22996" w:rsidRDefault="006F280E" w:rsidP="00E22996">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      </w:t>
      </w:r>
      <w:r w:rsidR="00FD2811" w:rsidRPr="00BA3D34">
        <w:rPr>
          <w:rFonts w:ascii="Times New Roman" w:hAnsi="Times New Roman" w:cs="Times New Roman"/>
          <w:lang w:val="en-US"/>
        </w:rPr>
        <w:t xml:space="preserve">The MHC I based HLA-C </w:t>
      </w:r>
      <w:r w:rsidR="00386EE4" w:rsidRPr="00386EE4">
        <w:rPr>
          <w:rFonts w:ascii="Times New Roman" w:hAnsi="Times New Roman" w:cs="Times New Roman"/>
          <w:lang w:val="en-US"/>
        </w:rPr>
        <w:t xml:space="preserve">epitopes were predicted using the NetCTLpan1.1 web server. All the amino acids sequences of the selected proteins were submitted at a time in </w:t>
      </w:r>
      <w:proofErr w:type="spellStart"/>
      <w:r w:rsidR="00386EE4" w:rsidRPr="00386EE4">
        <w:rPr>
          <w:rFonts w:ascii="Times New Roman" w:hAnsi="Times New Roman" w:cs="Times New Roman"/>
          <w:lang w:val="en-US"/>
        </w:rPr>
        <w:t>fasta</w:t>
      </w:r>
      <w:proofErr w:type="spellEnd"/>
      <w:r w:rsidR="00386EE4" w:rsidRPr="00386EE4">
        <w:rPr>
          <w:rFonts w:ascii="Times New Roman" w:hAnsi="Times New Roman" w:cs="Times New Roman"/>
          <w:lang w:val="en-US"/>
        </w:rPr>
        <w:t xml:space="preserve"> format. This prediction is based on MHC class – I binding affinity, </w:t>
      </w:r>
      <w:proofErr w:type="spellStart"/>
      <w:r w:rsidR="00386EE4" w:rsidRPr="00386EE4">
        <w:rPr>
          <w:rFonts w:ascii="Times New Roman" w:hAnsi="Times New Roman" w:cs="Times New Roman"/>
          <w:lang w:val="en-US"/>
        </w:rPr>
        <w:t>proteasomal</w:t>
      </w:r>
      <w:proofErr w:type="spellEnd"/>
      <w:r w:rsidR="00386EE4" w:rsidRPr="00386EE4">
        <w:rPr>
          <w:rFonts w:ascii="Times New Roman" w:hAnsi="Times New Roman" w:cs="Times New Roman"/>
          <w:lang w:val="en-US"/>
        </w:rPr>
        <w:t xml:space="preserve"> cleavage efficiency and TAP transport efficiency. 20 alleles of HLA-C haplotype were given as input for prediction. These 20 alleles were taken as a reference set from IEDB. In total five HLA -C epitopes were selected for the vaccine construct. </w:t>
      </w:r>
    </w:p>
    <w:p w14:paraId="49D5753B" w14:textId="77777777" w:rsidR="00FE1281" w:rsidRPr="00BA3D34" w:rsidRDefault="00FE1281" w:rsidP="00E22996">
      <w:pPr>
        <w:pStyle w:val="ListParagraph"/>
        <w:tabs>
          <w:tab w:val="left" w:pos="2490"/>
        </w:tabs>
        <w:jc w:val="both"/>
        <w:rPr>
          <w:rFonts w:ascii="Times New Roman" w:hAnsi="Times New Roman" w:cs="Times New Roman"/>
          <w:lang w:val="en-US"/>
        </w:rPr>
      </w:pPr>
    </w:p>
    <w:p w14:paraId="52C19D61" w14:textId="4C089A72" w:rsidR="00DC7F84" w:rsidRPr="00BA3D34" w:rsidRDefault="00DC7F84" w:rsidP="007E3020">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B‑cell epitopes prediction:</w:t>
      </w:r>
    </w:p>
    <w:p w14:paraId="2E11A475" w14:textId="0FA1ED40" w:rsidR="00292DC4" w:rsidRPr="00BA3D34" w:rsidRDefault="00386EE4" w:rsidP="0029123A">
      <w:pPr>
        <w:pStyle w:val="ListParagraph"/>
        <w:tabs>
          <w:tab w:val="left" w:pos="2490"/>
        </w:tabs>
        <w:jc w:val="both"/>
        <w:rPr>
          <w:rFonts w:ascii="Times New Roman" w:hAnsi="Times New Roman" w:cs="Times New Roman"/>
          <w:lang w:val="en-US"/>
        </w:rPr>
      </w:pPr>
      <w:r w:rsidRPr="00386EE4">
        <w:rPr>
          <w:rFonts w:ascii="Times New Roman" w:hAnsi="Times New Roman" w:cs="Times New Roman"/>
          <w:lang w:val="en-US"/>
        </w:rPr>
        <w:t xml:space="preserve">The B cell epitopes were predicted using </w:t>
      </w:r>
      <w:proofErr w:type="spellStart"/>
      <w:r w:rsidRPr="00386EE4">
        <w:rPr>
          <w:rFonts w:ascii="Times New Roman" w:hAnsi="Times New Roman" w:cs="Times New Roman"/>
          <w:lang w:val="en-US"/>
        </w:rPr>
        <w:t>ABCpred</w:t>
      </w:r>
      <w:proofErr w:type="spellEnd"/>
      <w:r w:rsidRPr="00386EE4">
        <w:rPr>
          <w:rFonts w:ascii="Times New Roman" w:hAnsi="Times New Roman" w:cs="Times New Roman"/>
          <w:lang w:val="en-US"/>
        </w:rPr>
        <w:t xml:space="preserve"> web server. All the amino acids sequences of the selected proteins were submitted at a time in </w:t>
      </w:r>
      <w:proofErr w:type="spellStart"/>
      <w:r w:rsidRPr="00386EE4">
        <w:rPr>
          <w:rFonts w:ascii="Times New Roman" w:hAnsi="Times New Roman" w:cs="Times New Roman"/>
          <w:lang w:val="en-US"/>
        </w:rPr>
        <w:t>fasta</w:t>
      </w:r>
      <w:proofErr w:type="spellEnd"/>
      <w:r w:rsidRPr="00386EE4">
        <w:rPr>
          <w:rFonts w:ascii="Times New Roman" w:hAnsi="Times New Roman" w:cs="Times New Roman"/>
          <w:lang w:val="en-US"/>
        </w:rPr>
        <w:t xml:space="preserve"> </w:t>
      </w:r>
      <w:proofErr w:type="gramStart"/>
      <w:r w:rsidRPr="00386EE4">
        <w:rPr>
          <w:rFonts w:ascii="Times New Roman" w:hAnsi="Times New Roman" w:cs="Times New Roman"/>
          <w:lang w:val="en-US"/>
        </w:rPr>
        <w:t>format.(</w:t>
      </w:r>
      <w:proofErr w:type="gramEnd"/>
      <w:r w:rsidRPr="00381D53">
        <w:rPr>
          <w:rFonts w:ascii="Times New Roman" w:hAnsi="Times New Roman" w:cs="Times New Roman"/>
          <w:b/>
          <w:lang w:val="en-US"/>
        </w:rPr>
        <w:t>19</w:t>
      </w:r>
      <w:r w:rsidRPr="00386EE4">
        <w:rPr>
          <w:rFonts w:ascii="Times New Roman" w:hAnsi="Times New Roman" w:cs="Times New Roman"/>
          <w:lang w:val="en-US"/>
        </w:rPr>
        <w:t>) The top 30 epitopes were selected based on the</w:t>
      </w:r>
      <w:r>
        <w:rPr>
          <w:rFonts w:ascii="Times New Roman" w:hAnsi="Times New Roman" w:cs="Times New Roman"/>
          <w:lang w:val="en-US"/>
        </w:rPr>
        <w:t xml:space="preserve"> </w:t>
      </w:r>
      <w:r w:rsidR="00A75924" w:rsidRPr="00BA3D34">
        <w:rPr>
          <w:rFonts w:ascii="Times New Roman" w:hAnsi="Times New Roman" w:cs="Times New Roman"/>
          <w:lang w:val="en-US"/>
        </w:rPr>
        <w:t xml:space="preserve">score and was further analyzed for antigenicity, toxicity and allergenicity. The allergenic, toxic and non-antigenic epitopes predicted by </w:t>
      </w:r>
      <w:proofErr w:type="spellStart"/>
      <w:r w:rsidR="00A75924" w:rsidRPr="00BA3D34">
        <w:rPr>
          <w:rFonts w:ascii="Times New Roman" w:hAnsi="Times New Roman" w:cs="Times New Roman"/>
          <w:lang w:val="en-US"/>
        </w:rPr>
        <w:t>AllerTop</w:t>
      </w:r>
      <w:proofErr w:type="spellEnd"/>
      <w:r w:rsidR="00A75924" w:rsidRPr="00BA3D34">
        <w:rPr>
          <w:rFonts w:ascii="Times New Roman" w:hAnsi="Times New Roman" w:cs="Times New Roman"/>
          <w:lang w:val="en-US"/>
        </w:rPr>
        <w:t xml:space="preserve"> V 2.0</w:t>
      </w:r>
      <w:r w:rsidR="00E22D86" w:rsidRPr="00BA3D34">
        <w:rPr>
          <w:rFonts w:ascii="Times New Roman" w:hAnsi="Times New Roman" w:cs="Times New Roman"/>
          <w:lang w:val="en-US"/>
        </w:rPr>
        <w:t xml:space="preserve">, </w:t>
      </w:r>
      <w:proofErr w:type="spellStart"/>
      <w:r w:rsidR="00A75924" w:rsidRPr="00BA3D34">
        <w:rPr>
          <w:rFonts w:ascii="Times New Roman" w:hAnsi="Times New Roman" w:cs="Times New Roman"/>
          <w:lang w:val="en-US"/>
        </w:rPr>
        <w:t>ToxinPred</w:t>
      </w:r>
      <w:proofErr w:type="spellEnd"/>
      <w:r w:rsidR="00AE7AFE" w:rsidRPr="00BA3D34">
        <w:rPr>
          <w:rFonts w:ascii="Times New Roman" w:hAnsi="Times New Roman" w:cs="Times New Roman"/>
          <w:lang w:val="en-US"/>
        </w:rPr>
        <w:t xml:space="preserve"> and</w:t>
      </w:r>
      <w:r w:rsidR="006F280E" w:rsidRPr="00BA3D34">
        <w:rPr>
          <w:rFonts w:ascii="Times New Roman" w:hAnsi="Times New Roman" w:cs="Times New Roman"/>
          <w:lang w:val="en-US"/>
        </w:rPr>
        <w:t xml:space="preserve"> </w:t>
      </w:r>
      <w:proofErr w:type="spellStart"/>
      <w:r w:rsidR="00E22D86" w:rsidRPr="00BA3D34">
        <w:rPr>
          <w:rFonts w:ascii="Times New Roman" w:hAnsi="Times New Roman" w:cs="Times New Roman"/>
          <w:lang w:val="en-US"/>
        </w:rPr>
        <w:t>VaxiJen</w:t>
      </w:r>
      <w:proofErr w:type="spellEnd"/>
      <w:r w:rsidR="00E22D86" w:rsidRPr="00BA3D34">
        <w:rPr>
          <w:rFonts w:ascii="Times New Roman" w:hAnsi="Times New Roman" w:cs="Times New Roman"/>
          <w:lang w:val="en-US"/>
        </w:rPr>
        <w:t xml:space="preserve">, </w:t>
      </w:r>
      <w:r w:rsidR="006F280E" w:rsidRPr="00BA3D34">
        <w:rPr>
          <w:rFonts w:ascii="Times New Roman" w:hAnsi="Times New Roman" w:cs="Times New Roman"/>
          <w:lang w:val="en-US"/>
        </w:rPr>
        <w:t>server</w:t>
      </w:r>
      <w:r w:rsidR="00A75924" w:rsidRPr="00BA3D34">
        <w:rPr>
          <w:rFonts w:ascii="Times New Roman" w:hAnsi="Times New Roman" w:cs="Times New Roman"/>
          <w:lang w:val="en-US"/>
        </w:rPr>
        <w:t xml:space="preserve"> respectively </w:t>
      </w:r>
      <w:r w:rsidR="0029123A" w:rsidRPr="00BA3D34">
        <w:rPr>
          <w:rFonts w:ascii="Times New Roman" w:hAnsi="Times New Roman" w:cs="Times New Roman"/>
          <w:lang w:val="en-US"/>
        </w:rPr>
        <w:t>was</w:t>
      </w:r>
      <w:r w:rsidR="00A75924" w:rsidRPr="00BA3D34">
        <w:rPr>
          <w:rFonts w:ascii="Times New Roman" w:hAnsi="Times New Roman" w:cs="Times New Roman"/>
          <w:lang w:val="en-US"/>
        </w:rPr>
        <w:t xml:space="preserve"> not involved in the study.</w:t>
      </w:r>
      <w:r w:rsidR="00174617" w:rsidRPr="00BA3D34">
        <w:rPr>
          <w:rFonts w:ascii="Times New Roman" w:hAnsi="Times New Roman" w:cs="Times New Roman"/>
          <w:lang w:val="en-US"/>
        </w:rPr>
        <w:t xml:space="preserve"> In total fourteen B-cell epitopes were selected from ten selected proteins</w:t>
      </w:r>
      <w:r w:rsidR="006F280E" w:rsidRPr="00BA3D34">
        <w:rPr>
          <w:rFonts w:ascii="Times New Roman" w:hAnsi="Times New Roman" w:cs="Times New Roman"/>
          <w:lang w:val="en-US"/>
        </w:rPr>
        <w:t xml:space="preserve"> </w:t>
      </w:r>
      <w:r w:rsidR="00174617" w:rsidRPr="00BA3D34">
        <w:rPr>
          <w:rFonts w:ascii="Times New Roman" w:hAnsi="Times New Roman" w:cs="Times New Roman"/>
          <w:lang w:val="en-US"/>
        </w:rPr>
        <w:t>(</w:t>
      </w:r>
      <w:r w:rsidR="00174617" w:rsidRPr="00FE1281">
        <w:rPr>
          <w:rFonts w:ascii="Times New Roman" w:hAnsi="Times New Roman" w:cs="Times New Roman"/>
          <w:b/>
          <w:lang w:val="en-US"/>
        </w:rPr>
        <w:t>supplementary table1</w:t>
      </w:r>
      <w:r w:rsidR="00174617" w:rsidRPr="00BA3D34">
        <w:rPr>
          <w:rFonts w:ascii="Times New Roman" w:hAnsi="Times New Roman" w:cs="Times New Roman"/>
          <w:lang w:val="en-US"/>
        </w:rPr>
        <w:t>).</w:t>
      </w:r>
    </w:p>
    <w:p w14:paraId="20143FBD" w14:textId="77777777" w:rsidR="006F280E" w:rsidRPr="00BA3D34" w:rsidRDefault="006F280E" w:rsidP="007E3020">
      <w:pPr>
        <w:pStyle w:val="ListParagraph"/>
        <w:tabs>
          <w:tab w:val="left" w:pos="2490"/>
        </w:tabs>
        <w:jc w:val="both"/>
        <w:rPr>
          <w:rFonts w:ascii="Times New Roman" w:hAnsi="Times New Roman" w:cs="Times New Roman"/>
          <w:lang w:val="en-US"/>
        </w:rPr>
      </w:pPr>
    </w:p>
    <w:p w14:paraId="5357CA76" w14:textId="13CCC11E" w:rsidR="00FD2811" w:rsidRPr="00BA3D34" w:rsidRDefault="00FD2811" w:rsidP="007E3020">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IFN-γ analysis:</w:t>
      </w:r>
    </w:p>
    <w:p w14:paraId="2708E5C9" w14:textId="7EC5FE31" w:rsidR="00FD2811" w:rsidRPr="00BA3D34" w:rsidRDefault="00FD2811" w:rsidP="007E3020">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The IFN-γ plays a pivotal role in protective immunity against intracellular pathogens. Specifically, in </w:t>
      </w:r>
      <w:r w:rsidRPr="00BA3D34">
        <w:rPr>
          <w:rFonts w:ascii="Times New Roman" w:hAnsi="Times New Roman" w:cs="Times New Roman"/>
          <w:i/>
          <w:iCs/>
          <w:lang w:val="en-US"/>
        </w:rPr>
        <w:t>Mycobacterium tuberculosis</w:t>
      </w:r>
      <w:r w:rsidRPr="00BA3D34">
        <w:rPr>
          <w:rFonts w:ascii="Times New Roman" w:hAnsi="Times New Roman" w:cs="Times New Roman"/>
          <w:lang w:val="en-US"/>
        </w:rPr>
        <w:t xml:space="preserve"> infection as IFN-γ is an important mediator of macrophage </w:t>
      </w:r>
      <w:proofErr w:type="gramStart"/>
      <w:r w:rsidRPr="00BA3D34">
        <w:rPr>
          <w:rFonts w:ascii="Times New Roman" w:hAnsi="Times New Roman" w:cs="Times New Roman"/>
          <w:lang w:val="en-US"/>
        </w:rPr>
        <w:t>activation</w:t>
      </w:r>
      <w:r w:rsidR="00105801">
        <w:rPr>
          <w:rFonts w:ascii="Times New Roman" w:hAnsi="Times New Roman" w:cs="Times New Roman"/>
          <w:lang w:val="en-US"/>
        </w:rPr>
        <w:t>.</w:t>
      </w:r>
      <w:r w:rsidRPr="00BA3D34">
        <w:rPr>
          <w:rFonts w:ascii="Times New Roman" w:hAnsi="Times New Roman" w:cs="Times New Roman"/>
          <w:lang w:val="en-US"/>
        </w:rPr>
        <w:t>(</w:t>
      </w:r>
      <w:proofErr w:type="gramEnd"/>
      <w:r w:rsidR="008E483F" w:rsidRPr="00BA3D34">
        <w:rPr>
          <w:rFonts w:ascii="Times New Roman" w:hAnsi="Times New Roman" w:cs="Times New Roman"/>
          <w:b/>
          <w:bCs/>
          <w:lang w:val="en-US"/>
        </w:rPr>
        <w:t>2</w:t>
      </w:r>
      <w:r w:rsidR="00A645DC">
        <w:rPr>
          <w:rFonts w:ascii="Times New Roman" w:hAnsi="Times New Roman" w:cs="Times New Roman"/>
          <w:b/>
          <w:bCs/>
          <w:lang w:val="en-US"/>
        </w:rPr>
        <w:t>0</w:t>
      </w:r>
      <w:r w:rsidR="00105801">
        <w:rPr>
          <w:rFonts w:ascii="Times New Roman" w:hAnsi="Times New Roman" w:cs="Times New Roman"/>
          <w:lang w:val="en-US"/>
        </w:rPr>
        <w:t xml:space="preserve">) </w:t>
      </w:r>
      <w:r w:rsidRPr="00BA3D34">
        <w:rPr>
          <w:rFonts w:ascii="Times New Roman" w:hAnsi="Times New Roman" w:cs="Times New Roman"/>
          <w:lang w:val="en-US"/>
        </w:rPr>
        <w:t xml:space="preserve">The IFN were predicted from the IFN epitope server (http://crdd.osdd.net/raghava/ifnepitope/). Here, we </w:t>
      </w:r>
      <w:r w:rsidR="00CE5CA1" w:rsidRPr="00BA3D34">
        <w:rPr>
          <w:rFonts w:ascii="Times New Roman" w:hAnsi="Times New Roman" w:cs="Times New Roman"/>
          <w:lang w:val="en-US"/>
        </w:rPr>
        <w:t>analyzed IFN-γ activity for all the selected epitopes.</w:t>
      </w:r>
    </w:p>
    <w:p w14:paraId="2C8383B3" w14:textId="77777777" w:rsidR="00174617" w:rsidRPr="00BA3D34" w:rsidRDefault="00174617" w:rsidP="007E3020">
      <w:pPr>
        <w:pStyle w:val="ListParagraph"/>
        <w:tabs>
          <w:tab w:val="left" w:pos="2490"/>
        </w:tabs>
        <w:jc w:val="both"/>
        <w:rPr>
          <w:rFonts w:ascii="Times New Roman" w:hAnsi="Times New Roman" w:cs="Times New Roman"/>
          <w:lang w:val="en-US"/>
        </w:rPr>
      </w:pPr>
    </w:p>
    <w:p w14:paraId="494ED30E" w14:textId="42A0328C" w:rsidR="00174617" w:rsidRPr="00BA3D34" w:rsidRDefault="00174617" w:rsidP="007E3020">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Vaccine construct preparation:</w:t>
      </w:r>
    </w:p>
    <w:p w14:paraId="31805285" w14:textId="2F29A69C" w:rsidR="00D81D5F" w:rsidRDefault="00D4219E" w:rsidP="007E3020">
      <w:pPr>
        <w:pStyle w:val="ListParagraph"/>
        <w:tabs>
          <w:tab w:val="left" w:pos="2490"/>
        </w:tabs>
        <w:jc w:val="both"/>
        <w:rPr>
          <w:rFonts w:ascii="Times New Roman" w:hAnsi="Times New Roman" w:cs="Times New Roman"/>
        </w:rPr>
      </w:pPr>
      <w:r w:rsidRPr="00D4219E">
        <w:rPr>
          <w:rFonts w:ascii="Times New Roman" w:hAnsi="Times New Roman" w:cs="Times New Roman"/>
        </w:rPr>
        <w:t xml:space="preserve">Five vaccine constructs were randomly designed using the adjuvant </w:t>
      </w:r>
      <w:r w:rsidR="00FE1281">
        <w:rPr>
          <w:rFonts w:ascii="Times New Roman" w:hAnsi="Times New Roman" w:cs="Times New Roman"/>
        </w:rPr>
        <w:t>(</w:t>
      </w:r>
      <w:proofErr w:type="spellStart"/>
      <w:r w:rsidRPr="00D4219E">
        <w:rPr>
          <w:rFonts w:ascii="Times New Roman" w:hAnsi="Times New Roman" w:cs="Times New Roman"/>
        </w:rPr>
        <w:t>RpfE</w:t>
      </w:r>
      <w:proofErr w:type="spellEnd"/>
      <w:r w:rsidR="00FE1281">
        <w:rPr>
          <w:rFonts w:ascii="Times New Roman" w:hAnsi="Times New Roman" w:cs="Times New Roman"/>
        </w:rPr>
        <w:t>)</w:t>
      </w:r>
      <w:r w:rsidRPr="00D4219E">
        <w:rPr>
          <w:rFonts w:ascii="Times New Roman" w:hAnsi="Times New Roman" w:cs="Times New Roman"/>
        </w:rPr>
        <w:t>, which was attached to the N-terminal end. In each construct, the selected epitopes were arranged in the order of B-cell, HTL, CTL, and HLA-C. The B-cell, HTL, CTL, and HLA-C epitopes were joined using KK, GPGPG, and AAY linkers, respectively, while the adjuvant was connected through an EAAAK linker.</w:t>
      </w:r>
    </w:p>
    <w:p w14:paraId="60BA9FBF" w14:textId="77777777" w:rsidR="00D4219E" w:rsidRPr="00D4219E" w:rsidRDefault="00D4219E" w:rsidP="007E3020">
      <w:pPr>
        <w:pStyle w:val="ListParagraph"/>
        <w:tabs>
          <w:tab w:val="left" w:pos="2490"/>
        </w:tabs>
        <w:jc w:val="both"/>
        <w:rPr>
          <w:rFonts w:ascii="Times New Roman" w:hAnsi="Times New Roman" w:cs="Times New Roman"/>
          <w:lang w:val="en-US"/>
        </w:rPr>
      </w:pPr>
    </w:p>
    <w:p w14:paraId="0E61231E" w14:textId="1189C19E" w:rsidR="00422B15" w:rsidRPr="00D81D5F" w:rsidRDefault="00422B15" w:rsidP="00D81D5F">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Prediction of epitope’s antigenicity, allergenicity and toxicity:</w:t>
      </w:r>
    </w:p>
    <w:p w14:paraId="4BC31A58" w14:textId="70778734" w:rsidR="00112984" w:rsidRDefault="00D4219E" w:rsidP="00255C48">
      <w:pPr>
        <w:pStyle w:val="ListParagraph"/>
        <w:tabs>
          <w:tab w:val="left" w:pos="2490"/>
        </w:tabs>
        <w:jc w:val="both"/>
        <w:rPr>
          <w:rFonts w:ascii="Times New Roman" w:hAnsi="Times New Roman" w:cs="Times New Roman"/>
        </w:rPr>
      </w:pPr>
      <w:r w:rsidRPr="00D4219E">
        <w:rPr>
          <w:rFonts w:ascii="Times New Roman" w:hAnsi="Times New Roman" w:cs="Times New Roman"/>
        </w:rPr>
        <w:t xml:space="preserve">Five vaccine constructs were randomly designed using the adjuvant </w:t>
      </w:r>
      <w:proofErr w:type="spellStart"/>
      <w:r w:rsidRPr="00D4219E">
        <w:rPr>
          <w:rFonts w:ascii="Times New Roman" w:hAnsi="Times New Roman" w:cs="Times New Roman"/>
        </w:rPr>
        <w:t>RpfE</w:t>
      </w:r>
      <w:proofErr w:type="spellEnd"/>
      <w:r w:rsidRPr="00D4219E">
        <w:rPr>
          <w:rFonts w:ascii="Times New Roman" w:hAnsi="Times New Roman" w:cs="Times New Roman"/>
        </w:rPr>
        <w:t>, which was attached to the N-terminal end. In each construct, the selected epitopes were arranged in the order of B-cell, HTL, CTL, and HLA-C. The B-cell, HTL, CTL, and HLA-C epitopes were joined using KK, GPGPG, and AAY linkers, respectively, while the adjuvant was connected through an EAAAK linker</w:t>
      </w:r>
      <w:r>
        <w:rPr>
          <w:rFonts w:ascii="Times New Roman" w:hAnsi="Times New Roman" w:cs="Times New Roman"/>
        </w:rPr>
        <w:t xml:space="preserve">, </w:t>
      </w:r>
      <w:r w:rsidR="003840D4" w:rsidRPr="00BA3D34">
        <w:rPr>
          <w:rFonts w:ascii="Times New Roman" w:hAnsi="Times New Roman" w:cs="Times New Roman"/>
          <w:lang w:val="en-US"/>
        </w:rPr>
        <w:t>the relative abundance of amino acids, and β-strand forming propensity</w:t>
      </w:r>
      <w:r w:rsidR="00136F66" w:rsidRPr="00BA3D34">
        <w:rPr>
          <w:rFonts w:ascii="Times New Roman" w:hAnsi="Times New Roman" w:cs="Times New Roman"/>
          <w:lang w:val="en-US"/>
        </w:rPr>
        <w:t>.</w:t>
      </w:r>
      <w:r w:rsidR="008E483F" w:rsidRPr="00BA3D34">
        <w:rPr>
          <w:rFonts w:ascii="Times New Roman" w:hAnsi="Times New Roman" w:cs="Times New Roman"/>
          <w:lang w:val="en-US"/>
        </w:rPr>
        <w:t>(</w:t>
      </w:r>
      <w:r w:rsidR="00A645DC">
        <w:rPr>
          <w:rFonts w:ascii="Times New Roman" w:hAnsi="Times New Roman" w:cs="Times New Roman"/>
          <w:b/>
          <w:bCs/>
          <w:lang w:val="en-US"/>
        </w:rPr>
        <w:t>21</w:t>
      </w:r>
      <w:r w:rsidR="008E483F" w:rsidRPr="00BA3D34">
        <w:rPr>
          <w:rFonts w:ascii="Times New Roman" w:hAnsi="Times New Roman" w:cs="Times New Roman"/>
          <w:lang w:val="en-US"/>
        </w:rPr>
        <w:t>)</w:t>
      </w:r>
      <w:r w:rsidR="00136F66" w:rsidRPr="00BA3D34">
        <w:rPr>
          <w:rFonts w:ascii="Times New Roman" w:hAnsi="Times New Roman" w:cs="Times New Roman"/>
          <w:lang w:val="en-US"/>
        </w:rPr>
        <w:t xml:space="preserve"> </w:t>
      </w:r>
      <w:r w:rsidR="00136F66" w:rsidRPr="00BA3D34">
        <w:rPr>
          <w:rFonts w:ascii="Times New Roman" w:hAnsi="Times New Roman" w:cs="Times New Roman"/>
          <w:lang w:val="en-US"/>
        </w:rPr>
        <w:lastRenderedPageBreak/>
        <w:t xml:space="preserve">Prediction of antigenicity was done by alignment-independent fashion based on its physicochemical properties using </w:t>
      </w:r>
      <w:proofErr w:type="spellStart"/>
      <w:r w:rsidR="00136F66" w:rsidRPr="00BA3D34">
        <w:rPr>
          <w:rFonts w:ascii="Times New Roman" w:hAnsi="Times New Roman" w:cs="Times New Roman"/>
          <w:lang w:val="en-US"/>
        </w:rPr>
        <w:t>VaxiJen</w:t>
      </w:r>
      <w:proofErr w:type="spellEnd"/>
      <w:r w:rsidR="00136F66" w:rsidRPr="00BA3D34">
        <w:rPr>
          <w:rFonts w:ascii="Times New Roman" w:hAnsi="Times New Roman" w:cs="Times New Roman"/>
          <w:lang w:val="en-US"/>
        </w:rPr>
        <w:t xml:space="preserve"> online web server.</w:t>
      </w:r>
      <w:r w:rsidR="008E483F" w:rsidRPr="00BA3D34">
        <w:rPr>
          <w:rFonts w:ascii="Times New Roman" w:hAnsi="Times New Roman" w:cs="Times New Roman"/>
          <w:lang w:val="en-US"/>
        </w:rPr>
        <w:t>(</w:t>
      </w:r>
      <w:r w:rsidR="00A645DC">
        <w:rPr>
          <w:rFonts w:ascii="Times New Roman" w:hAnsi="Times New Roman" w:cs="Times New Roman"/>
          <w:b/>
          <w:bCs/>
          <w:lang w:val="en-US"/>
        </w:rPr>
        <w:t>22</w:t>
      </w:r>
      <w:r w:rsidR="008E483F" w:rsidRPr="00BA3D34">
        <w:rPr>
          <w:rFonts w:ascii="Times New Roman" w:hAnsi="Times New Roman" w:cs="Times New Roman"/>
          <w:lang w:val="en-US"/>
        </w:rPr>
        <w:t>)</w:t>
      </w:r>
      <w:r w:rsidR="00136F66" w:rsidRPr="00BA3D34">
        <w:rPr>
          <w:rFonts w:ascii="Times New Roman" w:hAnsi="Times New Roman" w:cs="Times New Roman"/>
          <w:lang w:val="en-US"/>
        </w:rPr>
        <w:t xml:space="preserve"> This tool provided</w:t>
      </w:r>
      <w:r w:rsidR="008213F4" w:rsidRPr="00BA3D34">
        <w:rPr>
          <w:rFonts w:ascii="Times New Roman" w:hAnsi="Times New Roman" w:cs="Times New Roman"/>
          <w:lang w:val="en-US"/>
        </w:rPr>
        <w:t xml:space="preserve"> varied options </w:t>
      </w:r>
      <w:r w:rsidR="008213F4" w:rsidRPr="00255C48">
        <w:rPr>
          <w:rFonts w:ascii="Times New Roman" w:hAnsi="Times New Roman" w:cs="Times New Roman"/>
          <w:lang w:val="en-US"/>
        </w:rPr>
        <w:t xml:space="preserve">for </w:t>
      </w:r>
      <w:r w:rsidR="00255C48" w:rsidRPr="00255C48">
        <w:rPr>
          <w:rFonts w:ascii="Times New Roman" w:hAnsi="Times New Roman" w:cs="Times New Roman"/>
        </w:rPr>
        <w:t xml:space="preserve">the organism selected for analysis was </w:t>
      </w:r>
      <w:r w:rsidR="00255C48" w:rsidRPr="00255C48">
        <w:rPr>
          <w:rStyle w:val="Emphasis"/>
          <w:rFonts w:ascii="Times New Roman" w:hAnsi="Times New Roman" w:cs="Times New Roman"/>
        </w:rPr>
        <w:t>bacteria</w:t>
      </w:r>
      <w:r w:rsidR="00255C48" w:rsidRPr="00255C48">
        <w:rPr>
          <w:rFonts w:ascii="Times New Roman" w:hAnsi="Times New Roman" w:cs="Times New Roman"/>
        </w:rPr>
        <w:t xml:space="preserve">, for which the corresponding default threshold score (0.4) was applied automatically. The </w:t>
      </w:r>
      <w:proofErr w:type="spellStart"/>
      <w:r w:rsidR="00255C48" w:rsidRPr="00255C48">
        <w:rPr>
          <w:rFonts w:ascii="Times New Roman" w:hAnsi="Times New Roman" w:cs="Times New Roman"/>
        </w:rPr>
        <w:t>ToxinPred</w:t>
      </w:r>
      <w:proofErr w:type="spellEnd"/>
      <w:r w:rsidR="00255C48" w:rsidRPr="00255C48">
        <w:rPr>
          <w:rFonts w:ascii="Times New Roman" w:hAnsi="Times New Roman" w:cs="Times New Roman"/>
        </w:rPr>
        <w:t xml:space="preserve"> server was employed to assess the toxicity of the selected sequences, as this tool generates all possible mutants of the</w:t>
      </w:r>
      <w:r w:rsidR="00FE1281">
        <w:rPr>
          <w:rFonts w:ascii="Times New Roman" w:hAnsi="Times New Roman" w:cs="Times New Roman"/>
        </w:rPr>
        <w:t xml:space="preserve"> input peptides for </w:t>
      </w:r>
      <w:proofErr w:type="gramStart"/>
      <w:r w:rsidR="00FE1281">
        <w:rPr>
          <w:rFonts w:ascii="Times New Roman" w:hAnsi="Times New Roman" w:cs="Times New Roman"/>
        </w:rPr>
        <w:t>evaluation.(</w:t>
      </w:r>
      <w:proofErr w:type="gramEnd"/>
      <w:r w:rsidR="00FE1281" w:rsidRPr="00FE1281">
        <w:rPr>
          <w:rFonts w:ascii="Times New Roman" w:hAnsi="Times New Roman" w:cs="Times New Roman"/>
          <w:b/>
        </w:rPr>
        <w:t>23</w:t>
      </w:r>
      <w:r w:rsidR="00FE1281">
        <w:rPr>
          <w:rFonts w:ascii="Times New Roman" w:hAnsi="Times New Roman" w:cs="Times New Roman"/>
        </w:rPr>
        <w:t xml:space="preserve">) </w:t>
      </w:r>
      <w:r w:rsidR="00255C48" w:rsidRPr="00255C48">
        <w:rPr>
          <w:rFonts w:ascii="Times New Roman" w:hAnsi="Times New Roman" w:cs="Times New Roman"/>
        </w:rPr>
        <w:t xml:space="preserve">All parameters in both </w:t>
      </w:r>
      <w:proofErr w:type="spellStart"/>
      <w:r w:rsidR="00255C48" w:rsidRPr="00255C48">
        <w:rPr>
          <w:rFonts w:ascii="Times New Roman" w:hAnsi="Times New Roman" w:cs="Times New Roman"/>
        </w:rPr>
        <w:t>AllerTOP</w:t>
      </w:r>
      <w:proofErr w:type="spellEnd"/>
      <w:r w:rsidR="00255C48" w:rsidRPr="00255C48">
        <w:rPr>
          <w:rFonts w:ascii="Times New Roman" w:hAnsi="Times New Roman" w:cs="Times New Roman"/>
        </w:rPr>
        <w:t xml:space="preserve"> v.2.0 and </w:t>
      </w:r>
      <w:proofErr w:type="spellStart"/>
      <w:r w:rsidR="00255C48" w:rsidRPr="00255C48">
        <w:rPr>
          <w:rFonts w:ascii="Times New Roman" w:hAnsi="Times New Roman" w:cs="Times New Roman"/>
        </w:rPr>
        <w:t>ToxinPred</w:t>
      </w:r>
      <w:proofErr w:type="spellEnd"/>
      <w:r w:rsidR="00255C48" w:rsidRPr="00255C48">
        <w:rPr>
          <w:rFonts w:ascii="Times New Roman" w:hAnsi="Times New Roman" w:cs="Times New Roman"/>
        </w:rPr>
        <w:t xml:space="preserve"> were maintained at their default settings</w:t>
      </w:r>
      <w:r w:rsidR="00255C48">
        <w:rPr>
          <w:rFonts w:ascii="Times New Roman" w:hAnsi="Times New Roman" w:cs="Times New Roman"/>
        </w:rPr>
        <w:t>.</w:t>
      </w:r>
    </w:p>
    <w:p w14:paraId="3A2EDF63" w14:textId="77777777" w:rsidR="00255C48" w:rsidRPr="00BA3D34" w:rsidRDefault="00255C48" w:rsidP="00255C48">
      <w:pPr>
        <w:pStyle w:val="ListParagraph"/>
        <w:tabs>
          <w:tab w:val="left" w:pos="2490"/>
        </w:tabs>
        <w:jc w:val="both"/>
        <w:rPr>
          <w:rFonts w:ascii="Times New Roman" w:hAnsi="Times New Roman" w:cs="Times New Roman"/>
          <w:lang w:val="en-US"/>
        </w:rPr>
      </w:pPr>
    </w:p>
    <w:p w14:paraId="2C093D3E" w14:textId="45521FB0" w:rsidR="00651441" w:rsidRPr="00BA3D34" w:rsidRDefault="0060524A" w:rsidP="007E3020">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Homology modelling of vaccine constructs:</w:t>
      </w:r>
    </w:p>
    <w:p w14:paraId="0F188C2A" w14:textId="165731F3" w:rsidR="00112984" w:rsidRDefault="00255C48" w:rsidP="007E3020">
      <w:pPr>
        <w:pStyle w:val="ListParagraph"/>
        <w:tabs>
          <w:tab w:val="left" w:pos="2490"/>
        </w:tabs>
        <w:jc w:val="both"/>
        <w:rPr>
          <w:rFonts w:ascii="Times New Roman" w:hAnsi="Times New Roman" w:cs="Times New Roman"/>
        </w:rPr>
      </w:pPr>
      <w:r w:rsidRPr="00255C48">
        <w:rPr>
          <w:rFonts w:ascii="Times New Roman" w:hAnsi="Times New Roman" w:cs="Times New Roman"/>
        </w:rPr>
        <w:t>All five vaccine constructs were subjected to homology modelling using the SWISS-MODEL web server to identify the construct with the most stable protein structure. The generated models were downloaded in PDB format for subsequent analyses.</w:t>
      </w:r>
    </w:p>
    <w:p w14:paraId="2A23E2D0" w14:textId="77777777" w:rsidR="00255C48" w:rsidRPr="00255C48" w:rsidRDefault="00255C48" w:rsidP="007E3020">
      <w:pPr>
        <w:pStyle w:val="ListParagraph"/>
        <w:tabs>
          <w:tab w:val="left" w:pos="2490"/>
        </w:tabs>
        <w:jc w:val="both"/>
        <w:rPr>
          <w:rFonts w:ascii="Times New Roman" w:hAnsi="Times New Roman" w:cs="Times New Roman"/>
          <w:lang w:val="en-US"/>
        </w:rPr>
      </w:pPr>
    </w:p>
    <w:p w14:paraId="0FE5022D" w14:textId="709A906D" w:rsidR="00856059" w:rsidRPr="00BA3D34" w:rsidRDefault="001B22F8" w:rsidP="007E3020">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Structure Refinement of </w:t>
      </w:r>
      <w:r w:rsidR="00112984" w:rsidRPr="00BA3D34">
        <w:rPr>
          <w:rFonts w:ascii="Times New Roman" w:hAnsi="Times New Roman" w:cs="Times New Roman"/>
          <w:lang w:val="en-US"/>
        </w:rPr>
        <w:t>V</w:t>
      </w:r>
      <w:r w:rsidRPr="00BA3D34">
        <w:rPr>
          <w:rFonts w:ascii="Times New Roman" w:hAnsi="Times New Roman" w:cs="Times New Roman"/>
          <w:lang w:val="en-US"/>
        </w:rPr>
        <w:t>accine Construct:</w:t>
      </w:r>
    </w:p>
    <w:p w14:paraId="316675C1" w14:textId="47DD6702" w:rsidR="00587D38" w:rsidRDefault="00255C48" w:rsidP="007E3020">
      <w:pPr>
        <w:pStyle w:val="ListParagraph"/>
        <w:tabs>
          <w:tab w:val="left" w:pos="2490"/>
        </w:tabs>
        <w:jc w:val="both"/>
        <w:rPr>
          <w:rFonts w:ascii="Times New Roman" w:hAnsi="Times New Roman" w:cs="Times New Roman"/>
        </w:rPr>
      </w:pPr>
      <w:r w:rsidRPr="00255C48">
        <w:rPr>
          <w:rFonts w:ascii="Times New Roman" w:hAnsi="Times New Roman" w:cs="Times New Roman"/>
        </w:rPr>
        <w:t xml:space="preserve">The tertiary structure of the selected vaccine construct was refined using the </w:t>
      </w:r>
      <w:proofErr w:type="spellStart"/>
      <w:r w:rsidRPr="00255C48">
        <w:rPr>
          <w:rFonts w:ascii="Times New Roman" w:hAnsi="Times New Roman" w:cs="Times New Roman"/>
        </w:rPr>
        <w:t>CASTp</w:t>
      </w:r>
      <w:proofErr w:type="spellEnd"/>
      <w:r w:rsidRPr="00255C48">
        <w:rPr>
          <w:rFonts w:ascii="Times New Roman" w:hAnsi="Times New Roman" w:cs="Times New Roman"/>
        </w:rPr>
        <w:t xml:space="preserve"> web server. </w:t>
      </w:r>
      <w:proofErr w:type="spellStart"/>
      <w:r w:rsidRPr="00255C48">
        <w:rPr>
          <w:rFonts w:ascii="Times New Roman" w:hAnsi="Times New Roman" w:cs="Times New Roman"/>
        </w:rPr>
        <w:t>CASTp</w:t>
      </w:r>
      <w:proofErr w:type="spellEnd"/>
      <w:r w:rsidRPr="00255C48">
        <w:rPr>
          <w:rFonts w:ascii="Times New Roman" w:hAnsi="Times New Roman" w:cs="Times New Roman"/>
        </w:rPr>
        <w:t xml:space="preserve"> applies structural perturbation and molecular dynamics simulations to achieve protein relaxation. The most stable and accurately refined model was selected for further evaluation, including physicochemical property assessment and molecular docking studies.</w:t>
      </w:r>
    </w:p>
    <w:p w14:paraId="13C59FA8" w14:textId="77777777" w:rsidR="00255C48" w:rsidRPr="00255C48" w:rsidRDefault="00255C48" w:rsidP="007E3020">
      <w:pPr>
        <w:pStyle w:val="ListParagraph"/>
        <w:tabs>
          <w:tab w:val="left" w:pos="2490"/>
        </w:tabs>
        <w:jc w:val="both"/>
        <w:rPr>
          <w:rFonts w:ascii="Times New Roman" w:hAnsi="Times New Roman" w:cs="Times New Roman"/>
          <w:lang w:val="en-US"/>
        </w:rPr>
      </w:pPr>
    </w:p>
    <w:p w14:paraId="269977CD" w14:textId="77777777" w:rsidR="00105801" w:rsidRDefault="00587D38" w:rsidP="00105801">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Physiochemical properties of vaccine construct</w:t>
      </w:r>
      <w:r w:rsidR="00105801">
        <w:rPr>
          <w:rFonts w:ascii="Times New Roman" w:hAnsi="Times New Roman" w:cs="Times New Roman"/>
          <w:lang w:val="en-US"/>
        </w:rPr>
        <w:t>:</w:t>
      </w:r>
    </w:p>
    <w:p w14:paraId="7B114D68" w14:textId="19D5F3CB" w:rsidR="00255C48" w:rsidRDefault="00255C48" w:rsidP="00105801">
      <w:pPr>
        <w:pStyle w:val="ListParagraph"/>
        <w:tabs>
          <w:tab w:val="left" w:pos="2490"/>
        </w:tabs>
        <w:ind w:left="644"/>
        <w:jc w:val="both"/>
        <w:rPr>
          <w:rFonts w:ascii="Times New Roman" w:hAnsi="Times New Roman" w:cs="Times New Roman"/>
        </w:rPr>
      </w:pPr>
      <w:r w:rsidRPr="00105801">
        <w:rPr>
          <w:rFonts w:ascii="Times New Roman" w:hAnsi="Times New Roman" w:cs="Times New Roman"/>
        </w:rPr>
        <w:t xml:space="preserve">The physicochemical characteristics of the vaccine construct were determined using the              </w:t>
      </w:r>
      <w:proofErr w:type="spellStart"/>
      <w:r w:rsidRPr="00105801">
        <w:rPr>
          <w:rFonts w:ascii="Times New Roman" w:hAnsi="Times New Roman" w:cs="Times New Roman"/>
        </w:rPr>
        <w:t>ProtParam</w:t>
      </w:r>
      <w:proofErr w:type="spellEnd"/>
      <w:r w:rsidRPr="00105801">
        <w:rPr>
          <w:rFonts w:ascii="Times New Roman" w:hAnsi="Times New Roman" w:cs="Times New Roman"/>
        </w:rPr>
        <w:t xml:space="preserve"> tool available online. This tool evaluates several properties of a protein, including   molecular weight, theoretical isoelectric point (</w:t>
      </w:r>
      <w:proofErr w:type="spellStart"/>
      <w:r w:rsidRPr="00105801">
        <w:rPr>
          <w:rFonts w:ascii="Times New Roman" w:hAnsi="Times New Roman" w:cs="Times New Roman"/>
        </w:rPr>
        <w:t>pI</w:t>
      </w:r>
      <w:proofErr w:type="spellEnd"/>
      <w:r w:rsidRPr="00105801">
        <w:rPr>
          <w:rFonts w:ascii="Times New Roman" w:hAnsi="Times New Roman" w:cs="Times New Roman"/>
        </w:rPr>
        <w:t xml:space="preserve">), instability index, protein length, estimated half-   life, aliphatic index, and the grand average of </w:t>
      </w:r>
      <w:proofErr w:type="spellStart"/>
      <w:r w:rsidRPr="00105801">
        <w:rPr>
          <w:rFonts w:ascii="Times New Roman" w:hAnsi="Times New Roman" w:cs="Times New Roman"/>
        </w:rPr>
        <w:t>hydropathicity</w:t>
      </w:r>
      <w:proofErr w:type="spellEnd"/>
      <w:r w:rsidRPr="00105801">
        <w:rPr>
          <w:rFonts w:ascii="Times New Roman" w:hAnsi="Times New Roman" w:cs="Times New Roman"/>
        </w:rPr>
        <w:t xml:space="preserve"> (GRAVY).</w:t>
      </w:r>
    </w:p>
    <w:p w14:paraId="3FF666D2" w14:textId="77777777" w:rsidR="00105801" w:rsidRPr="00105801" w:rsidRDefault="00105801" w:rsidP="00105801">
      <w:pPr>
        <w:pStyle w:val="ListParagraph"/>
        <w:tabs>
          <w:tab w:val="left" w:pos="2490"/>
        </w:tabs>
        <w:ind w:left="644"/>
        <w:jc w:val="both"/>
        <w:rPr>
          <w:rFonts w:ascii="Times New Roman" w:hAnsi="Times New Roman" w:cs="Times New Roman"/>
          <w:lang w:val="en-US"/>
        </w:rPr>
      </w:pPr>
    </w:p>
    <w:p w14:paraId="751D98D0" w14:textId="54FCA34B" w:rsidR="00870374" w:rsidRPr="00BA3D34" w:rsidRDefault="00870374" w:rsidP="007E3020">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Molecular docking of vaccine construct:</w:t>
      </w:r>
    </w:p>
    <w:p w14:paraId="055CBE75" w14:textId="20DCBD8B" w:rsidR="0029123A" w:rsidRPr="00453AF5" w:rsidRDefault="00453AF5" w:rsidP="00105801">
      <w:pPr>
        <w:pStyle w:val="ListParagraph"/>
        <w:tabs>
          <w:tab w:val="left" w:pos="2490"/>
        </w:tabs>
        <w:ind w:left="644"/>
        <w:jc w:val="both"/>
        <w:rPr>
          <w:rFonts w:ascii="Times New Roman" w:hAnsi="Times New Roman" w:cs="Times New Roman"/>
          <w:lang w:val="en-US"/>
        </w:rPr>
      </w:pPr>
      <w:r w:rsidRPr="00453AF5">
        <w:rPr>
          <w:rFonts w:ascii="Times New Roman" w:hAnsi="Times New Roman" w:cs="Times New Roman"/>
        </w:rPr>
        <w:t xml:space="preserve">The refined 3D structures of the vaccine constructs were utilized for molecular docking studies. The crystal structure of the human TLR4 receptor complex (PDB ID: 3FXI) was retrieved from the Protein Data Bank. Docking was performed using the </w:t>
      </w:r>
      <w:proofErr w:type="spellStart"/>
      <w:r w:rsidRPr="00453AF5">
        <w:rPr>
          <w:rFonts w:ascii="Times New Roman" w:hAnsi="Times New Roman" w:cs="Times New Roman"/>
        </w:rPr>
        <w:t>PyDock</w:t>
      </w:r>
      <w:proofErr w:type="spellEnd"/>
      <w:r w:rsidRPr="00453AF5">
        <w:rPr>
          <w:rFonts w:ascii="Times New Roman" w:hAnsi="Times New Roman" w:cs="Times New Roman"/>
        </w:rPr>
        <w:t xml:space="preserve"> web server with the monomeric form of the human TLR4 </w:t>
      </w:r>
      <w:proofErr w:type="gramStart"/>
      <w:r w:rsidRPr="00453AF5">
        <w:rPr>
          <w:rFonts w:ascii="Times New Roman" w:hAnsi="Times New Roman" w:cs="Times New Roman"/>
        </w:rPr>
        <w:t>receptor.</w:t>
      </w:r>
      <w:r w:rsidR="00FE1281">
        <w:rPr>
          <w:rFonts w:ascii="Times New Roman" w:hAnsi="Times New Roman" w:cs="Times New Roman"/>
        </w:rPr>
        <w:t>(</w:t>
      </w:r>
      <w:proofErr w:type="gramEnd"/>
      <w:r w:rsidR="00FE1281" w:rsidRPr="00FE1281">
        <w:rPr>
          <w:rFonts w:ascii="Times New Roman" w:hAnsi="Times New Roman" w:cs="Times New Roman"/>
          <w:b/>
        </w:rPr>
        <w:t>24</w:t>
      </w:r>
      <w:r w:rsidR="00FE1281">
        <w:rPr>
          <w:rFonts w:ascii="Times New Roman" w:hAnsi="Times New Roman" w:cs="Times New Roman"/>
        </w:rPr>
        <w:t>)</w:t>
      </w:r>
      <w:r w:rsidRPr="00453AF5">
        <w:rPr>
          <w:rFonts w:ascii="Times New Roman" w:hAnsi="Times New Roman" w:cs="Times New Roman"/>
        </w:rPr>
        <w:t xml:space="preserve"> Additionally, </w:t>
      </w:r>
      <w:proofErr w:type="spellStart"/>
      <w:r w:rsidRPr="00453AF5">
        <w:rPr>
          <w:rFonts w:ascii="Times New Roman" w:hAnsi="Times New Roman" w:cs="Times New Roman"/>
        </w:rPr>
        <w:t>AutoDock</w:t>
      </w:r>
      <w:proofErr w:type="spellEnd"/>
      <w:r w:rsidRPr="00453AF5">
        <w:rPr>
          <w:rFonts w:ascii="Times New Roman" w:hAnsi="Times New Roman" w:cs="Times New Roman"/>
        </w:rPr>
        <w:t xml:space="preserve"> </w:t>
      </w:r>
      <w:proofErr w:type="spellStart"/>
      <w:r w:rsidRPr="00453AF5">
        <w:rPr>
          <w:rFonts w:ascii="Times New Roman" w:hAnsi="Times New Roman" w:cs="Times New Roman"/>
        </w:rPr>
        <w:t>Vina</w:t>
      </w:r>
      <w:proofErr w:type="spellEnd"/>
      <w:r w:rsidRPr="00453AF5">
        <w:rPr>
          <w:rFonts w:ascii="Times New Roman" w:hAnsi="Times New Roman" w:cs="Times New Roman"/>
        </w:rPr>
        <w:t xml:space="preserve"> was employed to perform docking using the A-chain of the TLR4 crystal structure with the vaccine constructs.</w:t>
      </w:r>
      <w:r w:rsidR="00FE1281">
        <w:rPr>
          <w:rFonts w:ascii="Times New Roman" w:hAnsi="Times New Roman" w:cs="Times New Roman"/>
        </w:rPr>
        <w:t>(</w:t>
      </w:r>
      <w:r w:rsidR="00FE1281" w:rsidRPr="00FE1281">
        <w:rPr>
          <w:rFonts w:ascii="Times New Roman" w:hAnsi="Times New Roman" w:cs="Times New Roman"/>
          <w:b/>
        </w:rPr>
        <w:t>25,26</w:t>
      </w:r>
      <w:r w:rsidR="00FE1281">
        <w:rPr>
          <w:rFonts w:ascii="Times New Roman" w:hAnsi="Times New Roman" w:cs="Times New Roman"/>
        </w:rPr>
        <w:t>)</w:t>
      </w:r>
      <w:r w:rsidRPr="00453AF5">
        <w:rPr>
          <w:rFonts w:ascii="Times New Roman" w:hAnsi="Times New Roman" w:cs="Times New Roman"/>
        </w:rPr>
        <w:t xml:space="preserve"> The active and passive binding pockets of both the TLR4 receptor and the refined vaccine constructs were identified using the </w:t>
      </w:r>
      <w:proofErr w:type="spellStart"/>
      <w:r w:rsidRPr="00453AF5">
        <w:rPr>
          <w:rFonts w:ascii="Times New Roman" w:hAnsi="Times New Roman" w:cs="Times New Roman"/>
        </w:rPr>
        <w:t>CASTp</w:t>
      </w:r>
      <w:proofErr w:type="spellEnd"/>
      <w:r w:rsidRPr="00453AF5">
        <w:rPr>
          <w:rFonts w:ascii="Times New Roman" w:hAnsi="Times New Roman" w:cs="Times New Roman"/>
        </w:rPr>
        <w:t xml:space="preserve"> web server. The structures of the vaccine constructs and the immune receptor were uploaded to the </w:t>
      </w:r>
      <w:proofErr w:type="spellStart"/>
      <w:r w:rsidRPr="00453AF5">
        <w:rPr>
          <w:rFonts w:ascii="Times New Roman" w:hAnsi="Times New Roman" w:cs="Times New Roman"/>
        </w:rPr>
        <w:t>PyDock</w:t>
      </w:r>
      <w:proofErr w:type="spellEnd"/>
      <w:r w:rsidRPr="00453AF5">
        <w:rPr>
          <w:rFonts w:ascii="Times New Roman" w:hAnsi="Times New Roman" w:cs="Times New Roman"/>
        </w:rPr>
        <w:t xml:space="preserve"> server in PDB format for the docking simulations.</w:t>
      </w:r>
    </w:p>
    <w:p w14:paraId="5FD964F1" w14:textId="1FE03609" w:rsidR="0029123A" w:rsidRPr="00BA3D34" w:rsidRDefault="0029123A" w:rsidP="00870374">
      <w:pPr>
        <w:pStyle w:val="ListParagraph"/>
        <w:tabs>
          <w:tab w:val="left" w:pos="2490"/>
        </w:tabs>
        <w:ind w:left="644"/>
        <w:rPr>
          <w:rFonts w:ascii="Times New Roman" w:hAnsi="Times New Roman" w:cs="Times New Roman"/>
          <w:lang w:val="en-US"/>
        </w:rPr>
      </w:pPr>
    </w:p>
    <w:p w14:paraId="66A9E5B7" w14:textId="591516BC" w:rsidR="0029123A" w:rsidRPr="00BA3D34" w:rsidRDefault="0029123A" w:rsidP="0029123A">
      <w:pPr>
        <w:tabs>
          <w:tab w:val="left" w:pos="2490"/>
        </w:tabs>
        <w:rPr>
          <w:rFonts w:ascii="Times New Roman" w:hAnsi="Times New Roman" w:cs="Times New Roman"/>
          <w:lang w:val="en-US"/>
        </w:rPr>
      </w:pPr>
    </w:p>
    <w:p w14:paraId="58970AD2" w14:textId="0284345E" w:rsidR="0029123A" w:rsidRPr="00BA3D34" w:rsidRDefault="0029123A" w:rsidP="00870374">
      <w:pPr>
        <w:pStyle w:val="ListParagraph"/>
        <w:tabs>
          <w:tab w:val="left" w:pos="2490"/>
        </w:tabs>
        <w:ind w:left="644"/>
        <w:rPr>
          <w:rFonts w:ascii="Times New Roman" w:hAnsi="Times New Roman" w:cs="Times New Roman"/>
          <w:lang w:val="en-US"/>
        </w:rPr>
      </w:pPr>
    </w:p>
    <w:p w14:paraId="1727D274" w14:textId="54CA7E67" w:rsidR="0029123A" w:rsidRPr="00BA3D34" w:rsidRDefault="0029123A" w:rsidP="00870374">
      <w:pPr>
        <w:pStyle w:val="ListParagraph"/>
        <w:tabs>
          <w:tab w:val="left" w:pos="2490"/>
        </w:tabs>
        <w:ind w:left="644"/>
        <w:rPr>
          <w:rFonts w:ascii="Times New Roman" w:hAnsi="Times New Roman" w:cs="Times New Roman"/>
          <w:lang w:val="en-US"/>
        </w:rPr>
      </w:pPr>
    </w:p>
    <w:p w14:paraId="6FBC033D" w14:textId="0B10E822" w:rsidR="00284E40" w:rsidRPr="00BA3D34" w:rsidRDefault="00EE02AE" w:rsidP="0029123A">
      <w:pPr>
        <w:pStyle w:val="ListParagraph"/>
        <w:tabs>
          <w:tab w:val="left" w:pos="2490"/>
        </w:tabs>
        <w:ind w:left="644"/>
        <w:rPr>
          <w:rFonts w:ascii="Times New Roman" w:hAnsi="Times New Roman" w:cs="Times New Roman"/>
          <w:lang w:val="en-US"/>
        </w:rPr>
      </w:pPr>
      <w:r w:rsidRPr="00BA3D34">
        <w:rPr>
          <w:rFonts w:ascii="Times New Roman" w:hAnsi="Times New Roman" w:cs="Times New Roman"/>
          <w:lang w:val="en-US"/>
        </w:rPr>
        <w:t xml:space="preserve"> </w:t>
      </w:r>
    </w:p>
    <w:p w14:paraId="14C9BB8F" w14:textId="4CAB55BF" w:rsidR="00BA3D34" w:rsidRDefault="00BA3D34" w:rsidP="0029123A">
      <w:pPr>
        <w:pStyle w:val="NoSpacing"/>
        <w:jc w:val="both"/>
        <w:rPr>
          <w:rFonts w:ascii="Times New Roman" w:hAnsi="Times New Roman" w:cs="Times New Roman"/>
          <w:lang w:val="en-US"/>
        </w:rPr>
      </w:pPr>
    </w:p>
    <w:p w14:paraId="0C831596" w14:textId="60F99DE5" w:rsidR="00F84A7A" w:rsidRDefault="00F84A7A" w:rsidP="0029123A">
      <w:pPr>
        <w:pStyle w:val="NoSpacing"/>
        <w:jc w:val="both"/>
        <w:rPr>
          <w:rFonts w:ascii="Times New Roman" w:hAnsi="Times New Roman" w:cs="Times New Roman"/>
          <w:lang w:val="en-US"/>
        </w:rPr>
      </w:pPr>
    </w:p>
    <w:p w14:paraId="7672567A" w14:textId="1B6C6C86" w:rsidR="00F84A7A" w:rsidRDefault="00F84A7A" w:rsidP="0029123A">
      <w:pPr>
        <w:pStyle w:val="NoSpacing"/>
        <w:jc w:val="both"/>
        <w:rPr>
          <w:rFonts w:ascii="Times New Roman" w:hAnsi="Times New Roman" w:cs="Times New Roman"/>
          <w:lang w:val="en-US"/>
        </w:rPr>
      </w:pPr>
    </w:p>
    <w:p w14:paraId="298C213B" w14:textId="7F2F542A" w:rsidR="00F84A7A" w:rsidRDefault="00F84A7A" w:rsidP="0029123A">
      <w:pPr>
        <w:pStyle w:val="NoSpacing"/>
        <w:jc w:val="both"/>
        <w:rPr>
          <w:rFonts w:ascii="Times New Roman" w:hAnsi="Times New Roman" w:cs="Times New Roman"/>
          <w:lang w:val="en-US"/>
        </w:rPr>
      </w:pPr>
    </w:p>
    <w:p w14:paraId="5865D5DB" w14:textId="55CA1F21" w:rsidR="00F84A7A" w:rsidRDefault="00F84A7A" w:rsidP="0029123A">
      <w:pPr>
        <w:pStyle w:val="NoSpacing"/>
        <w:jc w:val="both"/>
        <w:rPr>
          <w:rFonts w:ascii="Times New Roman" w:hAnsi="Times New Roman" w:cs="Times New Roman"/>
          <w:lang w:val="en-US"/>
        </w:rPr>
      </w:pPr>
    </w:p>
    <w:p w14:paraId="46191665" w14:textId="3D66411F" w:rsidR="00F84A7A" w:rsidRDefault="00F84A7A" w:rsidP="0029123A">
      <w:pPr>
        <w:pStyle w:val="NoSpacing"/>
        <w:jc w:val="both"/>
        <w:rPr>
          <w:rFonts w:ascii="Times New Roman" w:hAnsi="Times New Roman" w:cs="Times New Roman"/>
          <w:lang w:val="en-US"/>
        </w:rPr>
      </w:pPr>
    </w:p>
    <w:p w14:paraId="16DD277E" w14:textId="3D40CF76" w:rsidR="00F84A7A" w:rsidRDefault="00F84A7A" w:rsidP="0029123A">
      <w:pPr>
        <w:pStyle w:val="NoSpacing"/>
        <w:jc w:val="both"/>
        <w:rPr>
          <w:rFonts w:ascii="Times New Roman" w:hAnsi="Times New Roman" w:cs="Times New Roman"/>
          <w:lang w:val="en-US"/>
        </w:rPr>
      </w:pPr>
    </w:p>
    <w:p w14:paraId="7A63AEAA" w14:textId="5D30B6ED" w:rsidR="00F84A7A" w:rsidRDefault="00F84A7A" w:rsidP="0029123A">
      <w:pPr>
        <w:pStyle w:val="NoSpacing"/>
        <w:jc w:val="both"/>
        <w:rPr>
          <w:rFonts w:ascii="Times New Roman" w:hAnsi="Times New Roman" w:cs="Times New Roman"/>
          <w:lang w:val="en-US"/>
        </w:rPr>
      </w:pPr>
    </w:p>
    <w:p w14:paraId="30E69603" w14:textId="1915CADB" w:rsidR="00F84A7A" w:rsidRDefault="00F84A7A" w:rsidP="0029123A">
      <w:pPr>
        <w:pStyle w:val="NoSpacing"/>
        <w:jc w:val="both"/>
        <w:rPr>
          <w:rFonts w:ascii="Times New Roman" w:hAnsi="Times New Roman" w:cs="Times New Roman"/>
          <w:lang w:val="en-US"/>
        </w:rPr>
      </w:pPr>
    </w:p>
    <w:p w14:paraId="7413FE42" w14:textId="3E0E2DDA" w:rsidR="00F84A7A" w:rsidRDefault="00F84A7A" w:rsidP="0029123A">
      <w:pPr>
        <w:pStyle w:val="NoSpacing"/>
        <w:jc w:val="both"/>
        <w:rPr>
          <w:rFonts w:ascii="Times New Roman" w:hAnsi="Times New Roman" w:cs="Times New Roman"/>
          <w:lang w:val="en-US"/>
        </w:rPr>
      </w:pPr>
    </w:p>
    <w:p w14:paraId="4101D20C" w14:textId="76501157" w:rsidR="00F84A7A" w:rsidRDefault="00D4219E" w:rsidP="0029123A">
      <w:pPr>
        <w:pStyle w:val="NoSpacing"/>
        <w:jc w:val="both"/>
        <w:rPr>
          <w:rFonts w:ascii="Times New Roman" w:hAnsi="Times New Roman" w:cs="Times New Roman"/>
          <w:lang w:val="en-US"/>
        </w:rPr>
      </w:pPr>
      <w:r w:rsidRPr="00BA3D34">
        <w:rPr>
          <w:rFonts w:ascii="Times New Roman" w:hAnsi="Times New Roman" w:cs="Times New Roman"/>
          <w:noProof/>
          <w:lang w:eastAsia="en-IN"/>
        </w:rPr>
        <w:lastRenderedPageBreak/>
        <w:drawing>
          <wp:anchor distT="0" distB="0" distL="114300" distR="114300" simplePos="0" relativeHeight="251673088" behindDoc="0" locked="0" layoutInCell="1" allowOverlap="1" wp14:anchorId="16715243" wp14:editId="74A543E8">
            <wp:simplePos x="0" y="0"/>
            <wp:positionH relativeFrom="column">
              <wp:posOffset>1929130</wp:posOffset>
            </wp:positionH>
            <wp:positionV relativeFrom="page">
              <wp:posOffset>825500</wp:posOffset>
            </wp:positionV>
            <wp:extent cx="1962150" cy="52558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279" t="2078" r="13275" b="1840"/>
                    <a:stretch/>
                  </pic:blipFill>
                  <pic:spPr bwMode="auto">
                    <a:xfrm>
                      <a:off x="0" y="0"/>
                      <a:ext cx="1962150" cy="525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ED5870" w14:textId="6E667968" w:rsidR="00F84A7A" w:rsidRDefault="00F84A7A" w:rsidP="0029123A">
      <w:pPr>
        <w:pStyle w:val="NoSpacing"/>
        <w:jc w:val="both"/>
        <w:rPr>
          <w:rFonts w:ascii="Times New Roman" w:hAnsi="Times New Roman" w:cs="Times New Roman"/>
          <w:lang w:val="en-US"/>
        </w:rPr>
      </w:pPr>
    </w:p>
    <w:p w14:paraId="6C4C77E0" w14:textId="4C9FB832" w:rsidR="00F84A7A" w:rsidRDefault="00F84A7A" w:rsidP="0029123A">
      <w:pPr>
        <w:pStyle w:val="NoSpacing"/>
        <w:jc w:val="both"/>
        <w:rPr>
          <w:rFonts w:ascii="Times New Roman" w:hAnsi="Times New Roman" w:cs="Times New Roman"/>
          <w:lang w:val="en-US"/>
        </w:rPr>
      </w:pPr>
    </w:p>
    <w:p w14:paraId="266A3EB1" w14:textId="54F3CEB0" w:rsidR="00F84A7A" w:rsidRDefault="00F84A7A" w:rsidP="0029123A">
      <w:pPr>
        <w:pStyle w:val="NoSpacing"/>
        <w:jc w:val="both"/>
        <w:rPr>
          <w:rFonts w:ascii="Times New Roman" w:hAnsi="Times New Roman" w:cs="Times New Roman"/>
          <w:lang w:val="en-US"/>
        </w:rPr>
      </w:pPr>
    </w:p>
    <w:p w14:paraId="284D0D3B" w14:textId="2F015B5D" w:rsidR="00F84A7A" w:rsidRDefault="00F84A7A" w:rsidP="0029123A">
      <w:pPr>
        <w:pStyle w:val="NoSpacing"/>
        <w:jc w:val="both"/>
        <w:rPr>
          <w:rFonts w:ascii="Times New Roman" w:hAnsi="Times New Roman" w:cs="Times New Roman"/>
          <w:lang w:val="en-US"/>
        </w:rPr>
      </w:pPr>
    </w:p>
    <w:p w14:paraId="621ACAD6" w14:textId="38E45B98" w:rsidR="00F84A7A" w:rsidRDefault="00F84A7A" w:rsidP="0029123A">
      <w:pPr>
        <w:pStyle w:val="NoSpacing"/>
        <w:jc w:val="both"/>
        <w:rPr>
          <w:rFonts w:ascii="Times New Roman" w:hAnsi="Times New Roman" w:cs="Times New Roman"/>
          <w:lang w:val="en-US"/>
        </w:rPr>
      </w:pPr>
    </w:p>
    <w:p w14:paraId="2B9AA69E" w14:textId="31288C41" w:rsidR="00F84A7A" w:rsidRDefault="00F84A7A" w:rsidP="0029123A">
      <w:pPr>
        <w:pStyle w:val="NoSpacing"/>
        <w:jc w:val="both"/>
        <w:rPr>
          <w:rFonts w:ascii="Times New Roman" w:hAnsi="Times New Roman" w:cs="Times New Roman"/>
          <w:lang w:val="en-US"/>
        </w:rPr>
      </w:pPr>
    </w:p>
    <w:p w14:paraId="25CCBD6E" w14:textId="19804E3B" w:rsidR="00F84A7A" w:rsidRDefault="00F84A7A" w:rsidP="0029123A">
      <w:pPr>
        <w:pStyle w:val="NoSpacing"/>
        <w:jc w:val="both"/>
        <w:rPr>
          <w:rFonts w:ascii="Times New Roman" w:hAnsi="Times New Roman" w:cs="Times New Roman"/>
          <w:lang w:val="en-US"/>
        </w:rPr>
      </w:pPr>
    </w:p>
    <w:p w14:paraId="24AA1374" w14:textId="75295E22" w:rsidR="00F84A7A" w:rsidRDefault="00F84A7A" w:rsidP="0029123A">
      <w:pPr>
        <w:pStyle w:val="NoSpacing"/>
        <w:jc w:val="both"/>
        <w:rPr>
          <w:rFonts w:ascii="Times New Roman" w:hAnsi="Times New Roman" w:cs="Times New Roman"/>
          <w:lang w:val="en-US"/>
        </w:rPr>
      </w:pPr>
    </w:p>
    <w:p w14:paraId="748ED63F" w14:textId="4AED2DAF" w:rsidR="00F84A7A" w:rsidRDefault="00F84A7A" w:rsidP="0029123A">
      <w:pPr>
        <w:pStyle w:val="NoSpacing"/>
        <w:jc w:val="both"/>
        <w:rPr>
          <w:rFonts w:ascii="Times New Roman" w:hAnsi="Times New Roman" w:cs="Times New Roman"/>
          <w:lang w:val="en-US"/>
        </w:rPr>
      </w:pPr>
    </w:p>
    <w:p w14:paraId="50573AB0" w14:textId="2D960B2F" w:rsidR="00BA3D34" w:rsidRDefault="00BA3D34" w:rsidP="0029123A">
      <w:pPr>
        <w:pStyle w:val="NoSpacing"/>
        <w:jc w:val="both"/>
        <w:rPr>
          <w:rFonts w:ascii="Times New Roman" w:hAnsi="Times New Roman" w:cs="Times New Roman"/>
          <w:lang w:val="en-US"/>
        </w:rPr>
      </w:pPr>
    </w:p>
    <w:p w14:paraId="4DC71F8B" w14:textId="77777777" w:rsidR="000632E7" w:rsidRDefault="000632E7" w:rsidP="0029123A">
      <w:pPr>
        <w:pStyle w:val="NoSpacing"/>
        <w:jc w:val="both"/>
        <w:rPr>
          <w:rFonts w:ascii="Times New Roman" w:hAnsi="Times New Roman" w:cs="Times New Roman"/>
          <w:lang w:val="en-US"/>
        </w:rPr>
      </w:pPr>
    </w:p>
    <w:p w14:paraId="29504E55" w14:textId="5E4C35DC" w:rsidR="000632E7" w:rsidRDefault="000632E7" w:rsidP="0029123A">
      <w:pPr>
        <w:pStyle w:val="NoSpacing"/>
        <w:jc w:val="both"/>
        <w:rPr>
          <w:rFonts w:ascii="Times New Roman" w:hAnsi="Times New Roman" w:cs="Times New Roman"/>
          <w:lang w:val="en-US"/>
        </w:rPr>
      </w:pPr>
    </w:p>
    <w:p w14:paraId="275BCE8F" w14:textId="77777777" w:rsidR="000632E7" w:rsidRDefault="000632E7" w:rsidP="0029123A">
      <w:pPr>
        <w:pStyle w:val="NoSpacing"/>
        <w:jc w:val="both"/>
        <w:rPr>
          <w:rFonts w:ascii="Times New Roman" w:hAnsi="Times New Roman" w:cs="Times New Roman"/>
          <w:lang w:val="en-US"/>
        </w:rPr>
      </w:pPr>
    </w:p>
    <w:p w14:paraId="68E71302" w14:textId="58977341" w:rsidR="000632E7" w:rsidRDefault="000632E7" w:rsidP="0029123A">
      <w:pPr>
        <w:pStyle w:val="NoSpacing"/>
        <w:jc w:val="both"/>
        <w:rPr>
          <w:rFonts w:ascii="Times New Roman" w:hAnsi="Times New Roman" w:cs="Times New Roman"/>
          <w:lang w:val="en-US"/>
        </w:rPr>
      </w:pPr>
    </w:p>
    <w:p w14:paraId="07CE30A9" w14:textId="77777777" w:rsidR="000632E7" w:rsidRDefault="000632E7" w:rsidP="0029123A">
      <w:pPr>
        <w:pStyle w:val="NoSpacing"/>
        <w:jc w:val="both"/>
        <w:rPr>
          <w:rFonts w:ascii="Times New Roman" w:hAnsi="Times New Roman" w:cs="Times New Roman"/>
          <w:lang w:val="en-US"/>
        </w:rPr>
      </w:pPr>
    </w:p>
    <w:p w14:paraId="4610E7E0" w14:textId="6952149B" w:rsidR="000632E7" w:rsidRDefault="000632E7" w:rsidP="0029123A">
      <w:pPr>
        <w:pStyle w:val="NoSpacing"/>
        <w:jc w:val="both"/>
        <w:rPr>
          <w:rFonts w:ascii="Times New Roman" w:hAnsi="Times New Roman" w:cs="Times New Roman"/>
          <w:lang w:val="en-US"/>
        </w:rPr>
      </w:pPr>
    </w:p>
    <w:p w14:paraId="3553D146" w14:textId="5F4B8AA0" w:rsidR="000632E7" w:rsidRDefault="000632E7" w:rsidP="0029123A">
      <w:pPr>
        <w:pStyle w:val="NoSpacing"/>
        <w:jc w:val="both"/>
        <w:rPr>
          <w:rFonts w:ascii="Times New Roman" w:hAnsi="Times New Roman" w:cs="Times New Roman"/>
          <w:lang w:val="en-US"/>
        </w:rPr>
      </w:pPr>
    </w:p>
    <w:p w14:paraId="701203F9" w14:textId="4606774A" w:rsidR="00453AF5" w:rsidRDefault="00453AF5" w:rsidP="0029123A">
      <w:pPr>
        <w:pStyle w:val="NoSpacing"/>
        <w:jc w:val="both"/>
        <w:rPr>
          <w:rFonts w:ascii="Times New Roman" w:hAnsi="Times New Roman" w:cs="Times New Roman"/>
          <w:lang w:val="en-US"/>
        </w:rPr>
      </w:pPr>
    </w:p>
    <w:p w14:paraId="011B1A31" w14:textId="47975A44" w:rsidR="00453AF5" w:rsidRDefault="00453AF5" w:rsidP="0029123A">
      <w:pPr>
        <w:pStyle w:val="NoSpacing"/>
        <w:jc w:val="both"/>
        <w:rPr>
          <w:rFonts w:ascii="Times New Roman" w:hAnsi="Times New Roman" w:cs="Times New Roman"/>
          <w:lang w:val="en-US"/>
        </w:rPr>
      </w:pPr>
    </w:p>
    <w:p w14:paraId="146ECF8A" w14:textId="13E57D44" w:rsidR="00453AF5" w:rsidRDefault="00453AF5" w:rsidP="0029123A">
      <w:pPr>
        <w:pStyle w:val="NoSpacing"/>
        <w:jc w:val="both"/>
        <w:rPr>
          <w:rFonts w:ascii="Times New Roman" w:hAnsi="Times New Roman" w:cs="Times New Roman"/>
          <w:lang w:val="en-US"/>
        </w:rPr>
      </w:pPr>
    </w:p>
    <w:p w14:paraId="660346F5" w14:textId="1BB5ACAC" w:rsidR="00453AF5" w:rsidRDefault="00453AF5" w:rsidP="0029123A">
      <w:pPr>
        <w:pStyle w:val="NoSpacing"/>
        <w:jc w:val="both"/>
        <w:rPr>
          <w:rFonts w:ascii="Times New Roman" w:hAnsi="Times New Roman" w:cs="Times New Roman"/>
          <w:lang w:val="en-US"/>
        </w:rPr>
      </w:pPr>
    </w:p>
    <w:p w14:paraId="23ADFFA1" w14:textId="5BF1A38F" w:rsidR="00453AF5" w:rsidRDefault="00453AF5" w:rsidP="0029123A">
      <w:pPr>
        <w:pStyle w:val="NoSpacing"/>
        <w:jc w:val="both"/>
        <w:rPr>
          <w:rFonts w:ascii="Times New Roman" w:hAnsi="Times New Roman" w:cs="Times New Roman"/>
          <w:lang w:val="en-US"/>
        </w:rPr>
      </w:pPr>
    </w:p>
    <w:p w14:paraId="601C9D22" w14:textId="4810786D" w:rsidR="00453AF5" w:rsidRDefault="00453AF5" w:rsidP="0029123A">
      <w:pPr>
        <w:pStyle w:val="NoSpacing"/>
        <w:jc w:val="both"/>
        <w:rPr>
          <w:rFonts w:ascii="Times New Roman" w:hAnsi="Times New Roman" w:cs="Times New Roman"/>
          <w:lang w:val="en-US"/>
        </w:rPr>
      </w:pPr>
    </w:p>
    <w:p w14:paraId="3AE8C8B6" w14:textId="31E9F43C" w:rsidR="00453AF5" w:rsidRDefault="00453AF5" w:rsidP="0029123A">
      <w:pPr>
        <w:pStyle w:val="NoSpacing"/>
        <w:jc w:val="both"/>
        <w:rPr>
          <w:rFonts w:ascii="Times New Roman" w:hAnsi="Times New Roman" w:cs="Times New Roman"/>
          <w:lang w:val="en-US"/>
        </w:rPr>
      </w:pPr>
    </w:p>
    <w:p w14:paraId="774B7E68" w14:textId="0754D205" w:rsidR="00453AF5" w:rsidRDefault="00453AF5" w:rsidP="0029123A">
      <w:pPr>
        <w:pStyle w:val="NoSpacing"/>
        <w:jc w:val="both"/>
        <w:rPr>
          <w:rFonts w:ascii="Times New Roman" w:hAnsi="Times New Roman" w:cs="Times New Roman"/>
          <w:lang w:val="en-US"/>
        </w:rPr>
      </w:pPr>
    </w:p>
    <w:p w14:paraId="5C09B007" w14:textId="7F4E122C" w:rsidR="00453AF5" w:rsidRDefault="00453AF5" w:rsidP="0029123A">
      <w:pPr>
        <w:pStyle w:val="NoSpacing"/>
        <w:jc w:val="both"/>
        <w:rPr>
          <w:rFonts w:ascii="Times New Roman" w:hAnsi="Times New Roman" w:cs="Times New Roman"/>
          <w:lang w:val="en-US"/>
        </w:rPr>
      </w:pPr>
    </w:p>
    <w:p w14:paraId="711C1D9D" w14:textId="075FFDD3" w:rsidR="00453AF5" w:rsidRDefault="00453AF5" w:rsidP="0029123A">
      <w:pPr>
        <w:pStyle w:val="NoSpacing"/>
        <w:jc w:val="both"/>
        <w:rPr>
          <w:rFonts w:ascii="Times New Roman" w:hAnsi="Times New Roman" w:cs="Times New Roman"/>
          <w:lang w:val="en-US"/>
        </w:rPr>
      </w:pPr>
    </w:p>
    <w:p w14:paraId="089940AD" w14:textId="77777777" w:rsidR="00453AF5" w:rsidRDefault="00453AF5" w:rsidP="0029123A">
      <w:pPr>
        <w:pStyle w:val="NoSpacing"/>
        <w:jc w:val="both"/>
        <w:rPr>
          <w:rFonts w:ascii="Times New Roman" w:hAnsi="Times New Roman" w:cs="Times New Roman"/>
          <w:lang w:val="en-US"/>
        </w:rPr>
      </w:pPr>
    </w:p>
    <w:p w14:paraId="18921D00" w14:textId="4A20BCAE" w:rsidR="000632E7" w:rsidRDefault="000632E7" w:rsidP="0029123A">
      <w:pPr>
        <w:pStyle w:val="NoSpacing"/>
        <w:jc w:val="both"/>
        <w:rPr>
          <w:rFonts w:ascii="Times New Roman" w:hAnsi="Times New Roman" w:cs="Times New Roman"/>
          <w:lang w:val="en-US"/>
        </w:rPr>
      </w:pPr>
    </w:p>
    <w:p w14:paraId="1F9AD88B" w14:textId="6A825092" w:rsidR="000632E7" w:rsidRDefault="000632E7" w:rsidP="0029123A">
      <w:pPr>
        <w:pStyle w:val="NoSpacing"/>
        <w:jc w:val="both"/>
        <w:rPr>
          <w:rFonts w:ascii="Times New Roman" w:hAnsi="Times New Roman" w:cs="Times New Roman"/>
          <w:lang w:val="en-US"/>
        </w:rPr>
      </w:pPr>
    </w:p>
    <w:p w14:paraId="4AB49F7D" w14:textId="5FF71842" w:rsidR="000B5BAE" w:rsidRDefault="000B5BAE" w:rsidP="0029123A">
      <w:pPr>
        <w:pStyle w:val="NoSpacing"/>
        <w:jc w:val="both"/>
        <w:rPr>
          <w:rFonts w:ascii="Times New Roman" w:hAnsi="Times New Roman" w:cs="Times New Roman"/>
          <w:lang w:val="en-US"/>
        </w:rPr>
      </w:pPr>
    </w:p>
    <w:p w14:paraId="1D065799" w14:textId="77777777" w:rsidR="00105801" w:rsidRDefault="00105801" w:rsidP="00AE4365">
      <w:pPr>
        <w:pStyle w:val="NoSpacing"/>
        <w:jc w:val="both"/>
        <w:rPr>
          <w:rFonts w:ascii="Times New Roman" w:hAnsi="Times New Roman" w:cs="Times New Roman"/>
          <w:b/>
          <w:lang w:val="en-US"/>
        </w:rPr>
      </w:pPr>
    </w:p>
    <w:p w14:paraId="4DD82A65" w14:textId="77777777" w:rsidR="00105801" w:rsidRDefault="00105801" w:rsidP="00AE4365">
      <w:pPr>
        <w:pStyle w:val="NoSpacing"/>
        <w:jc w:val="both"/>
        <w:rPr>
          <w:rFonts w:ascii="Times New Roman" w:hAnsi="Times New Roman" w:cs="Times New Roman"/>
          <w:b/>
          <w:lang w:val="en-US"/>
        </w:rPr>
      </w:pPr>
    </w:p>
    <w:p w14:paraId="3EF2D995" w14:textId="0B4414A1" w:rsidR="00380BBD" w:rsidRDefault="00FF789B" w:rsidP="00AE4365">
      <w:pPr>
        <w:pStyle w:val="NoSpacing"/>
        <w:jc w:val="both"/>
        <w:rPr>
          <w:rFonts w:ascii="Times New Roman" w:hAnsi="Times New Roman" w:cs="Times New Roman"/>
          <w:lang w:val="en-US"/>
        </w:rPr>
      </w:pPr>
      <w:r w:rsidRPr="00381D53">
        <w:rPr>
          <w:rFonts w:ascii="Times New Roman" w:hAnsi="Times New Roman" w:cs="Times New Roman"/>
          <w:b/>
          <w:lang w:val="en-US"/>
        </w:rPr>
        <w:t>Fi</w:t>
      </w:r>
      <w:r w:rsidR="0058214D" w:rsidRPr="00381D53">
        <w:rPr>
          <w:rFonts w:ascii="Times New Roman" w:hAnsi="Times New Roman" w:cs="Times New Roman"/>
          <w:b/>
          <w:lang w:val="en-US"/>
        </w:rPr>
        <w:t>g</w:t>
      </w:r>
      <w:r w:rsidR="0029123A" w:rsidRPr="00381D53">
        <w:rPr>
          <w:rFonts w:ascii="Times New Roman" w:hAnsi="Times New Roman" w:cs="Times New Roman"/>
          <w:b/>
          <w:lang w:val="en-US"/>
        </w:rPr>
        <w:t>ure 1</w:t>
      </w:r>
      <w:r w:rsidRPr="00BA3D34">
        <w:rPr>
          <w:rFonts w:ascii="Times New Roman" w:hAnsi="Times New Roman" w:cs="Times New Roman"/>
          <w:lang w:val="en-US"/>
        </w:rPr>
        <w:t xml:space="preserve">: </w:t>
      </w:r>
      <w:r w:rsidR="00AE4365" w:rsidRPr="00AE4365">
        <w:rPr>
          <w:rFonts w:ascii="Times New Roman" w:hAnsi="Times New Roman" w:cs="Times New Roman"/>
        </w:rPr>
        <w:t xml:space="preserve">The schematic illustration of the final vaccine construct shows the arrangement of epitopes, represented within </w:t>
      </w:r>
      <w:proofErr w:type="spellStart"/>
      <w:r w:rsidR="00AE4365" w:rsidRPr="00AE4365">
        <w:rPr>
          <w:rFonts w:ascii="Times New Roman" w:hAnsi="Times New Roman" w:cs="Times New Roman"/>
        </w:rPr>
        <w:t>colored</w:t>
      </w:r>
      <w:proofErr w:type="spellEnd"/>
      <w:r w:rsidR="00AE4365" w:rsidRPr="00AE4365">
        <w:rPr>
          <w:rFonts w:ascii="Times New Roman" w:hAnsi="Times New Roman" w:cs="Times New Roman"/>
        </w:rPr>
        <w:t xml:space="preserve"> boxes and connected by linker sequences. The complete construct is composed of 623 amino acids, including a 172-amino-acid-long adjuvant (</w:t>
      </w:r>
      <w:proofErr w:type="spellStart"/>
      <w:r w:rsidR="00AE4365" w:rsidRPr="00AE4365">
        <w:rPr>
          <w:rFonts w:ascii="Times New Roman" w:hAnsi="Times New Roman" w:cs="Times New Roman"/>
        </w:rPr>
        <w:t>RpfE</w:t>
      </w:r>
      <w:proofErr w:type="spellEnd"/>
      <w:r w:rsidR="00AE4365" w:rsidRPr="00AE4365">
        <w:rPr>
          <w:rFonts w:ascii="Times New Roman" w:hAnsi="Times New Roman" w:cs="Times New Roman"/>
        </w:rPr>
        <w:t xml:space="preserve">/Rv2450c) shown in yellow. It contains 14 B-cell epitopes (blue), 5 HTL epitopes (orange), 5 CTL epitopes (green), and 3 HLA-C epitopes (pink). The adjuvant </w:t>
      </w:r>
      <w:proofErr w:type="spellStart"/>
      <w:r w:rsidR="00AE4365" w:rsidRPr="00AE4365">
        <w:rPr>
          <w:rFonts w:ascii="Times New Roman" w:hAnsi="Times New Roman" w:cs="Times New Roman"/>
        </w:rPr>
        <w:t>RpfE</w:t>
      </w:r>
      <w:proofErr w:type="spellEnd"/>
      <w:r w:rsidR="00AE4365" w:rsidRPr="00AE4365">
        <w:rPr>
          <w:rFonts w:ascii="Times New Roman" w:hAnsi="Times New Roman" w:cs="Times New Roman"/>
        </w:rPr>
        <w:t xml:space="preserve"> is linked to the N-terminal of the construct through an EAAAK linker (yellow). B-cell epitopes are joined by KK linkers (blue), HTL epitopes by GPGPG linkers (orange), CTL epitopes by AAY linkers (green), and HLA-C epitopes by AAY linkers (pink).</w:t>
      </w:r>
      <w:r w:rsidR="00E60613" w:rsidRPr="00BA3D34">
        <w:rPr>
          <w:rFonts w:ascii="Times New Roman" w:hAnsi="Times New Roman" w:cs="Times New Roman"/>
          <w:lang w:val="en-US"/>
        </w:rPr>
        <w:t xml:space="preserve">    </w:t>
      </w:r>
    </w:p>
    <w:p w14:paraId="044127F4" w14:textId="02EE811E" w:rsidR="00453AF5" w:rsidRDefault="00453AF5" w:rsidP="00284E40">
      <w:pPr>
        <w:rPr>
          <w:rFonts w:ascii="Times New Roman" w:hAnsi="Times New Roman" w:cs="Times New Roman"/>
          <w:lang w:val="en-US"/>
        </w:rPr>
      </w:pPr>
    </w:p>
    <w:p w14:paraId="12DBFDFE" w14:textId="16049072" w:rsidR="00453AF5" w:rsidRDefault="00453AF5" w:rsidP="00284E40">
      <w:pPr>
        <w:rPr>
          <w:rFonts w:ascii="Times New Roman" w:hAnsi="Times New Roman" w:cs="Times New Roman"/>
          <w:lang w:val="en-US"/>
        </w:rPr>
      </w:pPr>
    </w:p>
    <w:p w14:paraId="482615E4" w14:textId="1B8D496A" w:rsidR="00453AF5" w:rsidRDefault="00453AF5" w:rsidP="00284E40">
      <w:pPr>
        <w:rPr>
          <w:rFonts w:ascii="Times New Roman" w:hAnsi="Times New Roman" w:cs="Times New Roman"/>
          <w:lang w:val="en-US"/>
        </w:rPr>
      </w:pPr>
    </w:p>
    <w:p w14:paraId="16462241" w14:textId="12725C41" w:rsidR="00453AF5" w:rsidRDefault="00453AF5" w:rsidP="00284E40">
      <w:pPr>
        <w:rPr>
          <w:rFonts w:ascii="Times New Roman" w:hAnsi="Times New Roman" w:cs="Times New Roman"/>
          <w:lang w:val="en-US"/>
        </w:rPr>
      </w:pPr>
    </w:p>
    <w:p w14:paraId="4849EB07" w14:textId="2F5BB96A" w:rsidR="00453AF5" w:rsidRDefault="00453AF5" w:rsidP="00284E40">
      <w:pPr>
        <w:rPr>
          <w:rFonts w:ascii="Times New Roman" w:hAnsi="Times New Roman" w:cs="Times New Roman"/>
          <w:lang w:val="en-US"/>
        </w:rPr>
      </w:pPr>
    </w:p>
    <w:p w14:paraId="6CE4E475" w14:textId="77777777" w:rsidR="00453AF5" w:rsidRPr="00BA3D34" w:rsidRDefault="00453AF5" w:rsidP="00284E40">
      <w:pPr>
        <w:rPr>
          <w:rFonts w:ascii="Times New Roman" w:hAnsi="Times New Roman" w:cs="Times New Roman"/>
          <w:lang w:val="en-US"/>
        </w:rPr>
      </w:pPr>
    </w:p>
    <w:p w14:paraId="40C261B1" w14:textId="74526EBD" w:rsidR="00D81D5F" w:rsidRDefault="00E60613" w:rsidP="00284E40">
      <w:pPr>
        <w:rPr>
          <w:rFonts w:ascii="Times New Roman" w:hAnsi="Times New Roman" w:cs="Times New Roman"/>
          <w:lang w:val="en-US"/>
        </w:rPr>
      </w:pPr>
      <w:r w:rsidRPr="00BA3D34">
        <w:rPr>
          <w:rFonts w:ascii="Times New Roman" w:hAnsi="Times New Roman" w:cs="Times New Roman"/>
          <w:lang w:val="en-US"/>
        </w:rPr>
        <w:t xml:space="preserve"> </w:t>
      </w:r>
      <w:r w:rsidR="00380BBD" w:rsidRPr="00BA3D34">
        <w:rPr>
          <w:rFonts w:ascii="Times New Roman" w:hAnsi="Times New Roman" w:cs="Times New Roman"/>
          <w:lang w:val="en-US"/>
        </w:rPr>
        <w:t xml:space="preserve">                       </w:t>
      </w:r>
    </w:p>
    <w:p w14:paraId="364276A7" w14:textId="5F086072" w:rsidR="0058214D" w:rsidRDefault="0058214D" w:rsidP="00AE4365">
      <w:pPr>
        <w:rPr>
          <w:rFonts w:ascii="Times New Roman" w:hAnsi="Times New Roman" w:cs="Times New Roman"/>
          <w:lang w:val="en-US"/>
        </w:rPr>
      </w:pPr>
    </w:p>
    <w:p w14:paraId="7DD61583" w14:textId="6787063C" w:rsidR="0058214D" w:rsidRDefault="0058214D" w:rsidP="00381D53">
      <w:pPr>
        <w:rPr>
          <w:rFonts w:ascii="Times New Roman" w:hAnsi="Times New Roman" w:cs="Times New Roman"/>
          <w:lang w:val="en-US"/>
        </w:rPr>
      </w:pPr>
    </w:p>
    <w:p w14:paraId="71C8F70E" w14:textId="2C809A82" w:rsidR="0058214D" w:rsidRDefault="00381D53" w:rsidP="00D81D5F">
      <w:pPr>
        <w:jc w:val="center"/>
        <w:rPr>
          <w:rFonts w:ascii="Times New Roman" w:hAnsi="Times New Roman" w:cs="Times New Roman"/>
          <w:lang w:val="en-US"/>
        </w:rPr>
      </w:pPr>
      <w:r w:rsidRPr="00BA3D34">
        <w:rPr>
          <w:rFonts w:ascii="Times New Roman" w:hAnsi="Times New Roman" w:cs="Times New Roman"/>
          <w:noProof/>
          <w:lang w:eastAsia="en-IN"/>
        </w:rPr>
        <w:drawing>
          <wp:anchor distT="0" distB="0" distL="114300" distR="114300" simplePos="0" relativeHeight="251677184" behindDoc="0" locked="0" layoutInCell="1" allowOverlap="1" wp14:anchorId="0FB5F5F2" wp14:editId="2C4682CF">
            <wp:simplePos x="0" y="0"/>
            <wp:positionH relativeFrom="margin">
              <wp:align>right</wp:align>
            </wp:positionH>
            <wp:positionV relativeFrom="margin">
              <wp:posOffset>-293370</wp:posOffset>
            </wp:positionV>
            <wp:extent cx="2142490" cy="16643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42490" cy="1664335"/>
                    </a:xfrm>
                    <a:prstGeom prst="rect">
                      <a:avLst/>
                    </a:prstGeom>
                  </pic:spPr>
                </pic:pic>
              </a:graphicData>
            </a:graphic>
          </wp:anchor>
        </w:drawing>
      </w:r>
      <w:r w:rsidRPr="00BA3D34">
        <w:rPr>
          <w:rFonts w:ascii="Times New Roman" w:hAnsi="Times New Roman" w:cs="Times New Roman"/>
          <w:noProof/>
          <w:lang w:eastAsia="en-IN"/>
        </w:rPr>
        <w:drawing>
          <wp:anchor distT="0" distB="0" distL="114300" distR="114300" simplePos="0" relativeHeight="251675136" behindDoc="0" locked="0" layoutInCell="1" allowOverlap="1" wp14:anchorId="2BFECF7B" wp14:editId="4AB45630">
            <wp:simplePos x="0" y="0"/>
            <wp:positionH relativeFrom="margin">
              <wp:posOffset>596900</wp:posOffset>
            </wp:positionH>
            <wp:positionV relativeFrom="margin">
              <wp:posOffset>-198120</wp:posOffset>
            </wp:positionV>
            <wp:extent cx="1905635" cy="15525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635" cy="1552575"/>
                    </a:xfrm>
                    <a:prstGeom prst="rect">
                      <a:avLst/>
                    </a:prstGeom>
                    <a:noFill/>
                    <a:ln>
                      <a:noFill/>
                    </a:ln>
                  </pic:spPr>
                </pic:pic>
              </a:graphicData>
            </a:graphic>
          </wp:anchor>
        </w:drawing>
      </w:r>
    </w:p>
    <w:p w14:paraId="2D9A464C" w14:textId="3FC2A3E4" w:rsidR="0058214D" w:rsidRDefault="0058214D" w:rsidP="00D81D5F">
      <w:pPr>
        <w:jc w:val="center"/>
        <w:rPr>
          <w:rFonts w:ascii="Times New Roman" w:hAnsi="Times New Roman" w:cs="Times New Roman"/>
          <w:lang w:val="en-US"/>
        </w:rPr>
      </w:pPr>
    </w:p>
    <w:p w14:paraId="0F55C172" w14:textId="3A42DF60" w:rsidR="00E60613" w:rsidRDefault="007522A2" w:rsidP="00D81D5F">
      <w:pPr>
        <w:jc w:val="center"/>
        <w:rPr>
          <w:rFonts w:ascii="Times New Roman" w:hAnsi="Times New Roman" w:cs="Times New Roman"/>
          <w:lang w:val="en-US"/>
        </w:rPr>
      </w:pPr>
      <w:r w:rsidRPr="00BA3D34">
        <w:rPr>
          <w:rFonts w:ascii="Times New Roman" w:hAnsi="Times New Roman" w:cs="Times New Roman"/>
          <w:lang w:val="en-US"/>
        </w:rPr>
        <w:t>A)</w:t>
      </w:r>
      <w:r w:rsidR="00E60613" w:rsidRPr="00BA3D34">
        <w:rPr>
          <w:rFonts w:ascii="Times New Roman" w:hAnsi="Times New Roman" w:cs="Times New Roman"/>
          <w:lang w:val="en-US"/>
        </w:rPr>
        <w:t xml:space="preserve">                                                                        </w:t>
      </w:r>
      <w:r w:rsidR="00D81D5F">
        <w:rPr>
          <w:rFonts w:ascii="Times New Roman" w:hAnsi="Times New Roman" w:cs="Times New Roman"/>
          <w:lang w:val="en-US"/>
        </w:rPr>
        <w:t xml:space="preserve">             </w:t>
      </w:r>
      <w:r w:rsidR="00E60613" w:rsidRPr="00BA3D34">
        <w:rPr>
          <w:rFonts w:ascii="Times New Roman" w:hAnsi="Times New Roman" w:cs="Times New Roman"/>
          <w:lang w:val="en-US"/>
        </w:rPr>
        <w:t>B)</w:t>
      </w:r>
    </w:p>
    <w:p w14:paraId="4B6FB203" w14:textId="168D4E0D" w:rsidR="00453AF5" w:rsidRDefault="00453AF5" w:rsidP="0029123A">
      <w:pPr>
        <w:tabs>
          <w:tab w:val="left" w:pos="2490"/>
        </w:tabs>
        <w:jc w:val="both"/>
        <w:rPr>
          <w:rFonts w:ascii="Times New Roman" w:hAnsi="Times New Roman" w:cs="Times New Roman"/>
          <w:lang w:val="en-US"/>
        </w:rPr>
      </w:pPr>
      <w:bookmarkStart w:id="1" w:name="_GoBack"/>
      <w:bookmarkEnd w:id="1"/>
    </w:p>
    <w:p w14:paraId="1C144553" w14:textId="26890615" w:rsidR="00F84A7A" w:rsidRPr="00AE4365" w:rsidRDefault="00E60613" w:rsidP="0029123A">
      <w:pPr>
        <w:tabs>
          <w:tab w:val="left" w:pos="2490"/>
        </w:tabs>
        <w:jc w:val="both"/>
        <w:rPr>
          <w:rFonts w:ascii="Times New Roman" w:hAnsi="Times New Roman" w:cs="Times New Roman"/>
          <w:lang w:val="en-US"/>
        </w:rPr>
      </w:pPr>
      <w:r w:rsidRPr="00381D53">
        <w:rPr>
          <w:rFonts w:ascii="Times New Roman" w:hAnsi="Times New Roman" w:cs="Times New Roman"/>
          <w:b/>
          <w:lang w:val="en-US"/>
        </w:rPr>
        <w:t>Figure 2</w:t>
      </w:r>
      <w:r w:rsidR="00F84A7A">
        <w:rPr>
          <w:rFonts w:ascii="Times New Roman" w:hAnsi="Times New Roman" w:cs="Times New Roman"/>
          <w:lang w:val="en-US"/>
        </w:rPr>
        <w:t xml:space="preserve">: </w:t>
      </w:r>
      <w:r w:rsidR="00AE4365" w:rsidRPr="00AE4365">
        <w:rPr>
          <w:rStyle w:val="Strong"/>
          <w:rFonts w:ascii="Times New Roman" w:hAnsi="Times New Roman" w:cs="Times New Roman"/>
        </w:rPr>
        <w:t>Vaccine construct homology modelling and structural refinement:</w:t>
      </w:r>
      <w:r w:rsidR="00AE4365" w:rsidRPr="00AE4365">
        <w:rPr>
          <w:rFonts w:ascii="Times New Roman" w:hAnsi="Times New Roman" w:cs="Times New Roman"/>
        </w:rPr>
        <w:br/>
        <w:t>(A) The three-dimensional structure of the vaccine construct (</w:t>
      </w:r>
      <w:proofErr w:type="spellStart"/>
      <w:r w:rsidR="00AE4365" w:rsidRPr="00AE4365">
        <w:rPr>
          <w:rFonts w:ascii="Times New Roman" w:hAnsi="Times New Roman" w:cs="Times New Roman"/>
        </w:rPr>
        <w:t>RpfE</w:t>
      </w:r>
      <w:proofErr w:type="spellEnd"/>
      <w:r w:rsidR="00AE4365" w:rsidRPr="00AE4365">
        <w:rPr>
          <w:rFonts w:ascii="Times New Roman" w:hAnsi="Times New Roman" w:cs="Times New Roman"/>
        </w:rPr>
        <w:t>) was generated using the SWISS-MODEL web server. (B) The refined structure of the vaccine constr</w:t>
      </w:r>
      <w:r w:rsidR="00FE1281">
        <w:rPr>
          <w:rFonts w:ascii="Times New Roman" w:hAnsi="Times New Roman" w:cs="Times New Roman"/>
        </w:rPr>
        <w:t>uc</w:t>
      </w:r>
      <w:r w:rsidR="00CB3E77">
        <w:rPr>
          <w:rFonts w:ascii="Times New Roman" w:hAnsi="Times New Roman" w:cs="Times New Roman"/>
        </w:rPr>
        <w:t xml:space="preserve">t was obtained through the </w:t>
      </w:r>
      <w:proofErr w:type="spellStart"/>
      <w:proofErr w:type="gramStart"/>
      <w:r w:rsidR="00CB3E77">
        <w:rPr>
          <w:rFonts w:ascii="Times New Roman" w:hAnsi="Times New Roman" w:cs="Times New Roman"/>
        </w:rPr>
        <w:t>CASTp</w:t>
      </w:r>
      <w:proofErr w:type="spellEnd"/>
      <w:r w:rsidR="00FE1281">
        <w:rPr>
          <w:rFonts w:ascii="Times New Roman" w:hAnsi="Times New Roman" w:cs="Times New Roman"/>
        </w:rPr>
        <w:t xml:space="preserve"> </w:t>
      </w:r>
      <w:r w:rsidR="00AE4365" w:rsidRPr="00AE4365">
        <w:rPr>
          <w:rFonts w:ascii="Times New Roman" w:hAnsi="Times New Roman" w:cs="Times New Roman"/>
        </w:rPr>
        <w:t xml:space="preserve"> web</w:t>
      </w:r>
      <w:proofErr w:type="gramEnd"/>
      <w:r w:rsidR="00AE4365" w:rsidRPr="00AE4365">
        <w:rPr>
          <w:rFonts w:ascii="Times New Roman" w:hAnsi="Times New Roman" w:cs="Times New Roman"/>
        </w:rPr>
        <w:t xml:space="preserve"> server.</w:t>
      </w:r>
      <w:r w:rsidR="00FE1281">
        <w:rPr>
          <w:rFonts w:ascii="Times New Roman" w:hAnsi="Times New Roman" w:cs="Times New Roman"/>
        </w:rPr>
        <w:t>(</w:t>
      </w:r>
      <w:r w:rsidR="00FE1281" w:rsidRPr="00FE1281">
        <w:rPr>
          <w:rFonts w:ascii="Times New Roman" w:hAnsi="Times New Roman" w:cs="Times New Roman"/>
          <w:b/>
        </w:rPr>
        <w:t>27</w:t>
      </w:r>
      <w:r w:rsidR="00FE1281">
        <w:rPr>
          <w:rFonts w:ascii="Times New Roman" w:hAnsi="Times New Roman" w:cs="Times New Roman"/>
        </w:rPr>
        <w:t>)</w:t>
      </w:r>
    </w:p>
    <w:p w14:paraId="5C713DD5" w14:textId="77777777" w:rsidR="00410008" w:rsidRPr="00BA3D34" w:rsidRDefault="00410008" w:rsidP="00F84A7A">
      <w:pPr>
        <w:pStyle w:val="ListParagraph"/>
        <w:numPr>
          <w:ilvl w:val="0"/>
          <w:numId w:val="1"/>
        </w:numPr>
        <w:tabs>
          <w:tab w:val="left" w:pos="2490"/>
        </w:tabs>
        <w:jc w:val="both"/>
        <w:rPr>
          <w:rFonts w:ascii="Times New Roman" w:hAnsi="Times New Roman" w:cs="Times New Roman"/>
          <w:lang w:val="en-US"/>
        </w:rPr>
      </w:pPr>
      <w:r w:rsidRPr="00BA3D34">
        <w:rPr>
          <w:rFonts w:ascii="Times New Roman" w:hAnsi="Times New Roman" w:cs="Times New Roman"/>
          <w:lang w:val="en-US"/>
        </w:rPr>
        <w:t>Immune simulation for vaccine efficacy</w:t>
      </w:r>
    </w:p>
    <w:p w14:paraId="12490A5A" w14:textId="275A014E" w:rsidR="0029123A" w:rsidRPr="00BA3D34" w:rsidRDefault="00410008" w:rsidP="00F84A7A">
      <w:pPr>
        <w:pStyle w:val="ListParagraph"/>
        <w:tabs>
          <w:tab w:val="left" w:pos="2490"/>
        </w:tabs>
        <w:jc w:val="both"/>
        <w:rPr>
          <w:rFonts w:ascii="Times New Roman" w:hAnsi="Times New Roman" w:cs="Times New Roman"/>
          <w:color w:val="3E3D40"/>
          <w:shd w:val="clear" w:color="auto" w:fill="FFFFFF"/>
        </w:rPr>
      </w:pPr>
      <w:r w:rsidRPr="00BA3D34">
        <w:rPr>
          <w:rFonts w:ascii="Times New Roman" w:hAnsi="Times New Roman" w:cs="Times New Roman"/>
          <w:lang w:val="en-US"/>
        </w:rPr>
        <w:t>C-</w:t>
      </w:r>
      <w:proofErr w:type="spellStart"/>
      <w:r w:rsidRPr="00BA3D34">
        <w:rPr>
          <w:rFonts w:ascii="Times New Roman" w:hAnsi="Times New Roman" w:cs="Times New Roman"/>
          <w:lang w:val="en-US"/>
        </w:rPr>
        <w:t>ImmSim</w:t>
      </w:r>
      <w:proofErr w:type="spellEnd"/>
      <w:r w:rsidRPr="00BA3D34">
        <w:rPr>
          <w:rFonts w:ascii="Times New Roman" w:hAnsi="Times New Roman" w:cs="Times New Roman"/>
          <w:lang w:val="en-US"/>
        </w:rPr>
        <w:t xml:space="preserve"> server was used to further characterize the immunogenicity and the immune response of the multi-epitope vaccine. C-</w:t>
      </w:r>
      <w:proofErr w:type="spellStart"/>
      <w:r w:rsidRPr="00BA3D34">
        <w:rPr>
          <w:rFonts w:ascii="Times New Roman" w:hAnsi="Times New Roman" w:cs="Times New Roman"/>
          <w:lang w:val="en-US"/>
        </w:rPr>
        <w:t>ImmSim</w:t>
      </w:r>
      <w:proofErr w:type="spellEnd"/>
      <w:r w:rsidRPr="00BA3D34">
        <w:rPr>
          <w:rFonts w:ascii="Times New Roman" w:hAnsi="Times New Roman" w:cs="Times New Roman"/>
          <w:lang w:val="en-US"/>
        </w:rPr>
        <w:t xml:space="preserve"> tool uses a position-specific scoring matrix (PSSM) for machine learning techniques and immune epitope forecast for estimation of immune interactions. It comprises of 6533 antigenic epitopes and 33 distinct sets of human HLA alleles</w:t>
      </w:r>
      <w:r w:rsidR="001E4252" w:rsidRPr="00BA3D34">
        <w:rPr>
          <w:rFonts w:ascii="Times New Roman" w:hAnsi="Times New Roman" w:cs="Times New Roman"/>
          <w:lang w:val="en-US"/>
        </w:rPr>
        <w:t>. C-</w:t>
      </w:r>
      <w:proofErr w:type="spellStart"/>
      <w:r w:rsidR="001E4252" w:rsidRPr="00BA3D34">
        <w:rPr>
          <w:rFonts w:ascii="Times New Roman" w:hAnsi="Times New Roman" w:cs="Times New Roman"/>
          <w:lang w:val="en-US"/>
        </w:rPr>
        <w:t>ImmSim</w:t>
      </w:r>
      <w:proofErr w:type="spellEnd"/>
      <w:r w:rsidR="001E4252" w:rsidRPr="00BA3D34">
        <w:rPr>
          <w:rFonts w:ascii="Times New Roman" w:hAnsi="Times New Roman" w:cs="Times New Roman"/>
          <w:lang w:val="en-US"/>
        </w:rPr>
        <w:t xml:space="preserve"> uses the amino acid sequence of antigenic epitopes</w:t>
      </w:r>
      <w:r w:rsidR="00A07CA5" w:rsidRPr="00BA3D34">
        <w:rPr>
          <w:rFonts w:ascii="Times New Roman" w:hAnsi="Times New Roman" w:cs="Times New Roman"/>
          <w:lang w:val="en-US"/>
        </w:rPr>
        <w:t xml:space="preserve"> in grouping with lymphocyte receptors to simulate the immune response. (</w:t>
      </w:r>
      <w:r w:rsidR="00AF20DB">
        <w:rPr>
          <w:rFonts w:ascii="Times New Roman" w:hAnsi="Times New Roman" w:cs="Times New Roman"/>
          <w:b/>
          <w:bCs/>
          <w:lang w:val="en-US"/>
        </w:rPr>
        <w:t>28</w:t>
      </w:r>
      <w:r w:rsidR="00A07CA5" w:rsidRPr="00BA3D34">
        <w:rPr>
          <w:rFonts w:ascii="Times New Roman" w:hAnsi="Times New Roman" w:cs="Times New Roman"/>
          <w:lang w:val="en-US"/>
        </w:rPr>
        <w:t>)</w:t>
      </w:r>
      <w:r w:rsidR="001E4252" w:rsidRPr="00BA3D34">
        <w:rPr>
          <w:rFonts w:ascii="Times New Roman" w:hAnsi="Times New Roman" w:cs="Times New Roman"/>
          <w:lang w:val="en-US"/>
        </w:rPr>
        <w:t xml:space="preserve"> </w:t>
      </w:r>
      <w:r w:rsidRPr="00BA3D34">
        <w:rPr>
          <w:rFonts w:ascii="Times New Roman" w:hAnsi="Times New Roman" w:cs="Times New Roman"/>
          <w:lang w:val="en-US"/>
        </w:rPr>
        <w:t xml:space="preserve">  The server’s estimation anticipates simulation of three different anatomical regions related to immune responses in mammals: the thymus, the bone marrow and a </w:t>
      </w:r>
      <w:r w:rsidRPr="00BA3D34">
        <w:rPr>
          <w:rFonts w:ascii="Times New Roman" w:hAnsi="Times New Roman" w:cs="Times New Roman"/>
          <w:color w:val="3E3D40"/>
          <w:shd w:val="clear" w:color="auto" w:fill="FFFFFF"/>
        </w:rPr>
        <w:t xml:space="preserve">tertiary lymphatic organ, like spleen, lymph node and tonsil </w:t>
      </w:r>
      <w:r w:rsidRPr="00BA3D34">
        <w:rPr>
          <w:rFonts w:ascii="Times New Roman" w:hAnsi="Times New Roman" w:cs="Times New Roman"/>
          <w:b/>
          <w:bCs/>
          <w:color w:val="3E3D40"/>
          <w:shd w:val="clear" w:color="auto" w:fill="FFFFFF"/>
        </w:rPr>
        <w:t>(</w:t>
      </w:r>
      <w:r w:rsidR="00AF20DB">
        <w:rPr>
          <w:rFonts w:ascii="Times New Roman" w:hAnsi="Times New Roman" w:cs="Times New Roman"/>
          <w:b/>
          <w:bCs/>
          <w:color w:val="3E3D40"/>
          <w:shd w:val="clear" w:color="auto" w:fill="FFFFFF"/>
        </w:rPr>
        <w:t>29</w:t>
      </w:r>
      <w:r w:rsidRPr="00BA3D34">
        <w:rPr>
          <w:rFonts w:ascii="Times New Roman" w:hAnsi="Times New Roman" w:cs="Times New Roman"/>
          <w:color w:val="3E3D40"/>
          <w:shd w:val="clear" w:color="auto" w:fill="FFFFFF"/>
        </w:rPr>
        <w:t xml:space="preserve">). </w:t>
      </w:r>
      <w:r w:rsidR="00A07CA5" w:rsidRPr="00BA3D34">
        <w:rPr>
          <w:rFonts w:ascii="Times New Roman" w:hAnsi="Times New Roman" w:cs="Times New Roman"/>
          <w:color w:val="3E3D40"/>
          <w:shd w:val="clear" w:color="auto" w:fill="FFFFFF"/>
        </w:rPr>
        <w:t>The vaccine construct and PDB ID od TLR4 and MHC I was submitted in the C-</w:t>
      </w:r>
      <w:proofErr w:type="spellStart"/>
      <w:r w:rsidR="00A07CA5" w:rsidRPr="00BA3D34">
        <w:rPr>
          <w:rFonts w:ascii="Times New Roman" w:hAnsi="Times New Roman" w:cs="Times New Roman"/>
          <w:color w:val="3E3D40"/>
          <w:shd w:val="clear" w:color="auto" w:fill="FFFFFF"/>
        </w:rPr>
        <w:t>ImmSim</w:t>
      </w:r>
      <w:proofErr w:type="spellEnd"/>
      <w:r w:rsidR="00A07CA5" w:rsidRPr="00BA3D34">
        <w:rPr>
          <w:rFonts w:ascii="Times New Roman" w:hAnsi="Times New Roman" w:cs="Times New Roman"/>
          <w:color w:val="3E3D40"/>
          <w:shd w:val="clear" w:color="auto" w:fill="FFFFFF"/>
        </w:rPr>
        <w:t xml:space="preserve"> web server while keeping all the parameters as default.</w:t>
      </w:r>
    </w:p>
    <w:p w14:paraId="6C55F6BB" w14:textId="77777777" w:rsidR="00E22996" w:rsidRPr="00BA3D34" w:rsidRDefault="00E22996" w:rsidP="00E22996">
      <w:pPr>
        <w:pStyle w:val="ListParagraph"/>
        <w:tabs>
          <w:tab w:val="left" w:pos="2490"/>
        </w:tabs>
        <w:rPr>
          <w:rFonts w:ascii="Times New Roman" w:hAnsi="Times New Roman" w:cs="Times New Roman"/>
          <w:color w:val="3E3D40"/>
          <w:shd w:val="clear" w:color="auto" w:fill="FFFFFF"/>
        </w:rPr>
      </w:pPr>
    </w:p>
    <w:p w14:paraId="16973F7F" w14:textId="77777777" w:rsidR="0029123A" w:rsidRPr="00BA3D34" w:rsidRDefault="0029123A" w:rsidP="00381D53">
      <w:pPr>
        <w:pStyle w:val="ListParagraph"/>
        <w:tabs>
          <w:tab w:val="left" w:pos="2490"/>
        </w:tabs>
        <w:ind w:left="170"/>
        <w:rPr>
          <w:rFonts w:ascii="Times New Roman" w:hAnsi="Times New Roman" w:cs="Times New Roman"/>
          <w:b/>
          <w:bCs/>
          <w:lang w:val="en-US"/>
        </w:rPr>
      </w:pPr>
      <w:r w:rsidRPr="00BA3D34">
        <w:rPr>
          <w:rFonts w:ascii="Times New Roman" w:hAnsi="Times New Roman" w:cs="Times New Roman"/>
          <w:b/>
          <w:bCs/>
          <w:lang w:val="en-US"/>
        </w:rPr>
        <w:t>RESULTS</w:t>
      </w:r>
    </w:p>
    <w:p w14:paraId="436BA8A7" w14:textId="77777777" w:rsidR="0029123A" w:rsidRPr="00BA3D34" w:rsidRDefault="0029123A" w:rsidP="0029123A">
      <w:pPr>
        <w:pStyle w:val="ListParagraph"/>
        <w:tabs>
          <w:tab w:val="left" w:pos="2490"/>
        </w:tabs>
        <w:ind w:left="644"/>
        <w:rPr>
          <w:rFonts w:ascii="Times New Roman" w:hAnsi="Times New Roman" w:cs="Times New Roman"/>
          <w:b/>
          <w:bCs/>
          <w:lang w:val="en-US"/>
        </w:rPr>
      </w:pPr>
    </w:p>
    <w:p w14:paraId="1431ED61" w14:textId="77777777" w:rsidR="0029123A" w:rsidRPr="00BA3D34" w:rsidRDefault="0029123A" w:rsidP="0029123A">
      <w:pPr>
        <w:pStyle w:val="ListParagraph"/>
        <w:numPr>
          <w:ilvl w:val="0"/>
          <w:numId w:val="3"/>
        </w:numPr>
        <w:tabs>
          <w:tab w:val="left" w:pos="2490"/>
        </w:tabs>
        <w:jc w:val="both"/>
        <w:rPr>
          <w:rFonts w:ascii="Times New Roman" w:hAnsi="Times New Roman" w:cs="Times New Roman"/>
          <w:lang w:val="en-US"/>
        </w:rPr>
      </w:pPr>
      <w:r w:rsidRPr="00BA3D34">
        <w:rPr>
          <w:rFonts w:ascii="Times New Roman" w:hAnsi="Times New Roman" w:cs="Times New Roman"/>
          <w:lang w:val="en-US"/>
        </w:rPr>
        <w:t>B-cell epitopes prediction:</w:t>
      </w:r>
    </w:p>
    <w:p w14:paraId="0C8AF7D7" w14:textId="5559C6A8" w:rsidR="0029123A" w:rsidRDefault="00AE4365" w:rsidP="0029123A">
      <w:pPr>
        <w:pStyle w:val="ListParagraph"/>
        <w:tabs>
          <w:tab w:val="left" w:pos="2490"/>
        </w:tabs>
        <w:jc w:val="both"/>
        <w:rPr>
          <w:rFonts w:ascii="Times New Roman" w:hAnsi="Times New Roman" w:cs="Times New Roman"/>
        </w:rPr>
      </w:pPr>
      <w:r w:rsidRPr="00AE4365">
        <w:rPr>
          <w:rFonts w:ascii="Times New Roman" w:hAnsi="Times New Roman" w:cs="Times New Roman"/>
        </w:rPr>
        <w:t xml:space="preserve">A total of thirty B-cell epitopes were initially predicted using the </w:t>
      </w:r>
      <w:proofErr w:type="spellStart"/>
      <w:r w:rsidRPr="00AE4365">
        <w:rPr>
          <w:rFonts w:ascii="Times New Roman" w:hAnsi="Times New Roman" w:cs="Times New Roman"/>
        </w:rPr>
        <w:t>ABCPred</w:t>
      </w:r>
      <w:proofErr w:type="spellEnd"/>
      <w:r w:rsidRPr="00AE4365">
        <w:rPr>
          <w:rFonts w:ascii="Times New Roman" w:hAnsi="Times New Roman" w:cs="Times New Roman"/>
        </w:rPr>
        <w:t xml:space="preserve"> web server and further evaluated for antigenicity, toxicity, and </w:t>
      </w:r>
      <w:proofErr w:type="spellStart"/>
      <w:r w:rsidRPr="00AE4365">
        <w:rPr>
          <w:rFonts w:ascii="Times New Roman" w:hAnsi="Times New Roman" w:cs="Times New Roman"/>
        </w:rPr>
        <w:t>allergenicity</w:t>
      </w:r>
      <w:proofErr w:type="spellEnd"/>
      <w:r w:rsidRPr="00AE4365">
        <w:rPr>
          <w:rFonts w:ascii="Times New Roman" w:hAnsi="Times New Roman" w:cs="Times New Roman"/>
        </w:rPr>
        <w:t xml:space="preserve">. Epitopes identified as toxic, allergenic, or non-antigenic through </w:t>
      </w:r>
      <w:proofErr w:type="spellStart"/>
      <w:r w:rsidRPr="00AE4365">
        <w:rPr>
          <w:rFonts w:ascii="Times New Roman" w:hAnsi="Times New Roman" w:cs="Times New Roman"/>
        </w:rPr>
        <w:t>ToxinPred</w:t>
      </w:r>
      <w:proofErr w:type="spellEnd"/>
      <w:r w:rsidRPr="00AE4365">
        <w:rPr>
          <w:rFonts w:ascii="Times New Roman" w:hAnsi="Times New Roman" w:cs="Times New Roman"/>
        </w:rPr>
        <w:t xml:space="preserve">, </w:t>
      </w:r>
      <w:proofErr w:type="spellStart"/>
      <w:r w:rsidRPr="00AE4365">
        <w:rPr>
          <w:rFonts w:ascii="Times New Roman" w:hAnsi="Times New Roman" w:cs="Times New Roman"/>
        </w:rPr>
        <w:t>AllerTOP</w:t>
      </w:r>
      <w:proofErr w:type="spellEnd"/>
      <w:r w:rsidRPr="00AE4365">
        <w:rPr>
          <w:rFonts w:ascii="Times New Roman" w:hAnsi="Times New Roman" w:cs="Times New Roman"/>
        </w:rPr>
        <w:t xml:space="preserve"> v.2.0, and </w:t>
      </w:r>
      <w:proofErr w:type="spellStart"/>
      <w:r w:rsidRPr="00AE4365">
        <w:rPr>
          <w:rFonts w:ascii="Times New Roman" w:hAnsi="Times New Roman" w:cs="Times New Roman"/>
        </w:rPr>
        <w:t>VaxiJen</w:t>
      </w:r>
      <w:proofErr w:type="spellEnd"/>
      <w:r w:rsidRPr="00AE4365">
        <w:rPr>
          <w:rFonts w:ascii="Times New Roman" w:hAnsi="Times New Roman" w:cs="Times New Roman"/>
        </w:rPr>
        <w:t>, respectively, were excluded from further analysis. Ultimately, fourteen B-cell epitopes were selected for inclusion in the vaccine construct.</w:t>
      </w:r>
    </w:p>
    <w:p w14:paraId="70270880" w14:textId="77777777" w:rsidR="00AE4365" w:rsidRPr="00AE4365" w:rsidRDefault="00AE4365" w:rsidP="0029123A">
      <w:pPr>
        <w:pStyle w:val="ListParagraph"/>
        <w:tabs>
          <w:tab w:val="left" w:pos="2490"/>
        </w:tabs>
        <w:jc w:val="both"/>
        <w:rPr>
          <w:rFonts w:ascii="Times New Roman" w:hAnsi="Times New Roman" w:cs="Times New Roman"/>
          <w:lang w:val="en-US"/>
        </w:rPr>
      </w:pPr>
    </w:p>
    <w:p w14:paraId="4A52B352" w14:textId="77777777" w:rsidR="0029123A" w:rsidRPr="00BA3D34" w:rsidRDefault="0029123A" w:rsidP="0029123A">
      <w:pPr>
        <w:pStyle w:val="ListParagraph"/>
        <w:numPr>
          <w:ilvl w:val="0"/>
          <w:numId w:val="3"/>
        </w:numPr>
        <w:tabs>
          <w:tab w:val="left" w:pos="2490"/>
        </w:tabs>
        <w:jc w:val="both"/>
        <w:rPr>
          <w:rFonts w:ascii="Times New Roman" w:hAnsi="Times New Roman" w:cs="Times New Roman"/>
          <w:lang w:val="en-US"/>
        </w:rPr>
      </w:pPr>
      <w:r w:rsidRPr="00BA3D34">
        <w:rPr>
          <w:rFonts w:ascii="Times New Roman" w:hAnsi="Times New Roman" w:cs="Times New Roman"/>
          <w:lang w:val="en-US"/>
        </w:rPr>
        <w:t>HTL epitopes prediction:</w:t>
      </w:r>
    </w:p>
    <w:p w14:paraId="22A2AA47" w14:textId="0A2082E6" w:rsidR="0029123A" w:rsidRDefault="00A975F3" w:rsidP="0029123A">
      <w:pPr>
        <w:pStyle w:val="ListParagraph"/>
        <w:tabs>
          <w:tab w:val="left" w:pos="2490"/>
        </w:tabs>
        <w:jc w:val="both"/>
        <w:rPr>
          <w:rFonts w:ascii="Times New Roman" w:hAnsi="Times New Roman" w:cs="Times New Roman"/>
        </w:rPr>
      </w:pPr>
      <w:r w:rsidRPr="00A975F3">
        <w:rPr>
          <w:rFonts w:ascii="Times New Roman" w:hAnsi="Times New Roman" w:cs="Times New Roman"/>
        </w:rPr>
        <w:t>From the initial set of twenty predicted HTL epitopes, only those exhibiting antigenic, non-toxic, and non-allergenic properties were considered. Based on these criteria, five HTL epitopes were finalized for incorporation into the vaccine construct.</w:t>
      </w:r>
    </w:p>
    <w:p w14:paraId="1C4A78F7" w14:textId="77777777" w:rsidR="00A975F3" w:rsidRPr="00A975F3" w:rsidRDefault="00A975F3" w:rsidP="0029123A">
      <w:pPr>
        <w:pStyle w:val="ListParagraph"/>
        <w:tabs>
          <w:tab w:val="left" w:pos="2490"/>
        </w:tabs>
        <w:jc w:val="both"/>
        <w:rPr>
          <w:rFonts w:ascii="Times New Roman" w:hAnsi="Times New Roman" w:cs="Times New Roman"/>
          <w:lang w:val="en-US"/>
        </w:rPr>
      </w:pPr>
    </w:p>
    <w:p w14:paraId="556B26FB" w14:textId="77777777" w:rsidR="0029123A" w:rsidRPr="00BA3D34" w:rsidRDefault="0029123A" w:rsidP="0029123A">
      <w:pPr>
        <w:pStyle w:val="ListParagraph"/>
        <w:numPr>
          <w:ilvl w:val="0"/>
          <w:numId w:val="3"/>
        </w:numPr>
        <w:tabs>
          <w:tab w:val="left" w:pos="2490"/>
        </w:tabs>
        <w:jc w:val="both"/>
        <w:rPr>
          <w:rFonts w:ascii="Times New Roman" w:hAnsi="Times New Roman" w:cs="Times New Roman"/>
          <w:lang w:val="en-US"/>
        </w:rPr>
      </w:pPr>
      <w:r w:rsidRPr="00BA3D34">
        <w:rPr>
          <w:rFonts w:ascii="Times New Roman" w:hAnsi="Times New Roman" w:cs="Times New Roman"/>
          <w:lang w:val="en-US"/>
        </w:rPr>
        <w:t>CTL epitopes prediction:</w:t>
      </w:r>
    </w:p>
    <w:p w14:paraId="0064070C" w14:textId="771931DE" w:rsidR="0029123A" w:rsidRDefault="00A975F3" w:rsidP="0029123A">
      <w:pPr>
        <w:pStyle w:val="ListParagraph"/>
        <w:tabs>
          <w:tab w:val="left" w:pos="2490"/>
        </w:tabs>
        <w:jc w:val="both"/>
        <w:rPr>
          <w:rFonts w:ascii="Times New Roman" w:hAnsi="Times New Roman" w:cs="Times New Roman"/>
        </w:rPr>
      </w:pPr>
      <w:r w:rsidRPr="00A975F3">
        <w:rPr>
          <w:rFonts w:ascii="Times New Roman" w:hAnsi="Times New Roman" w:cs="Times New Roman"/>
        </w:rPr>
        <w:t xml:space="preserve">Twenty CTL epitopes showing the highest binding affinity to MHC class I molecules were selected for further assessment of </w:t>
      </w:r>
      <w:proofErr w:type="spellStart"/>
      <w:r w:rsidRPr="00A975F3">
        <w:rPr>
          <w:rFonts w:ascii="Times New Roman" w:hAnsi="Times New Roman" w:cs="Times New Roman"/>
        </w:rPr>
        <w:t>allergenicity</w:t>
      </w:r>
      <w:proofErr w:type="spellEnd"/>
      <w:r w:rsidRPr="00A975F3">
        <w:rPr>
          <w:rFonts w:ascii="Times New Roman" w:hAnsi="Times New Roman" w:cs="Times New Roman"/>
        </w:rPr>
        <w:t xml:space="preserve">, antigenicity, and toxicity. Duplicate epitopes identified across multiple HLA sets were removed. Only epitopes that were non-allergenic, non-toxic, and antigenic were retained for downstream analyses. In total, five CTL epitopes and three HLA-C epitopes derived from </w:t>
      </w:r>
      <w:r w:rsidRPr="00A975F3">
        <w:rPr>
          <w:rStyle w:val="Emphasis"/>
          <w:rFonts w:ascii="Times New Roman" w:hAnsi="Times New Roman" w:cs="Times New Roman"/>
        </w:rPr>
        <w:t>PPE39</w:t>
      </w:r>
      <w:r w:rsidRPr="00A975F3">
        <w:rPr>
          <w:rFonts w:ascii="Times New Roman" w:hAnsi="Times New Roman" w:cs="Times New Roman"/>
        </w:rPr>
        <w:t xml:space="preserve">, </w:t>
      </w:r>
      <w:r w:rsidRPr="00A975F3">
        <w:rPr>
          <w:rStyle w:val="Emphasis"/>
          <w:rFonts w:ascii="Times New Roman" w:hAnsi="Times New Roman" w:cs="Times New Roman"/>
        </w:rPr>
        <w:t>PPE68</w:t>
      </w:r>
      <w:r w:rsidRPr="00A975F3">
        <w:rPr>
          <w:rFonts w:ascii="Times New Roman" w:hAnsi="Times New Roman" w:cs="Times New Roman"/>
        </w:rPr>
        <w:t xml:space="preserve">, </w:t>
      </w:r>
      <w:r w:rsidRPr="00A975F3">
        <w:rPr>
          <w:rStyle w:val="Emphasis"/>
          <w:rFonts w:ascii="Times New Roman" w:hAnsi="Times New Roman" w:cs="Times New Roman"/>
        </w:rPr>
        <w:t>Rv0310c</w:t>
      </w:r>
      <w:r w:rsidRPr="00A975F3">
        <w:rPr>
          <w:rFonts w:ascii="Times New Roman" w:hAnsi="Times New Roman" w:cs="Times New Roman"/>
        </w:rPr>
        <w:t xml:space="preserve">, </w:t>
      </w:r>
      <w:r w:rsidRPr="00A975F3">
        <w:rPr>
          <w:rStyle w:val="Emphasis"/>
          <w:rFonts w:ascii="Times New Roman" w:hAnsi="Times New Roman" w:cs="Times New Roman"/>
        </w:rPr>
        <w:t>PE_PGRS35</w:t>
      </w:r>
      <w:r w:rsidRPr="00A975F3">
        <w:rPr>
          <w:rFonts w:ascii="Times New Roman" w:hAnsi="Times New Roman" w:cs="Times New Roman"/>
        </w:rPr>
        <w:t xml:space="preserve">, </w:t>
      </w:r>
      <w:r w:rsidRPr="00A975F3">
        <w:rPr>
          <w:rStyle w:val="Emphasis"/>
          <w:rFonts w:ascii="Times New Roman" w:hAnsi="Times New Roman" w:cs="Times New Roman"/>
        </w:rPr>
        <w:t>PE_PGRS31</w:t>
      </w:r>
      <w:r w:rsidRPr="00A975F3">
        <w:rPr>
          <w:rFonts w:ascii="Times New Roman" w:hAnsi="Times New Roman" w:cs="Times New Roman"/>
        </w:rPr>
        <w:t xml:space="preserve">, </w:t>
      </w:r>
      <w:r w:rsidRPr="00A975F3">
        <w:rPr>
          <w:rStyle w:val="Emphasis"/>
          <w:rFonts w:ascii="Times New Roman" w:hAnsi="Times New Roman" w:cs="Times New Roman"/>
        </w:rPr>
        <w:t>CFP10</w:t>
      </w:r>
      <w:r w:rsidRPr="00A975F3">
        <w:rPr>
          <w:rFonts w:ascii="Times New Roman" w:hAnsi="Times New Roman" w:cs="Times New Roman"/>
        </w:rPr>
        <w:t xml:space="preserve">, </w:t>
      </w:r>
      <w:r w:rsidRPr="00A975F3">
        <w:rPr>
          <w:rStyle w:val="Emphasis"/>
          <w:rFonts w:ascii="Times New Roman" w:hAnsi="Times New Roman" w:cs="Times New Roman"/>
        </w:rPr>
        <w:t>Rv1975</w:t>
      </w:r>
      <w:r w:rsidRPr="00A975F3">
        <w:rPr>
          <w:rFonts w:ascii="Times New Roman" w:hAnsi="Times New Roman" w:cs="Times New Roman"/>
        </w:rPr>
        <w:t xml:space="preserve">, </w:t>
      </w:r>
      <w:proofErr w:type="spellStart"/>
      <w:r w:rsidRPr="00A975F3">
        <w:rPr>
          <w:rStyle w:val="Emphasis"/>
          <w:rFonts w:ascii="Times New Roman" w:hAnsi="Times New Roman" w:cs="Times New Roman"/>
        </w:rPr>
        <w:t>lpqG</w:t>
      </w:r>
      <w:proofErr w:type="spellEnd"/>
      <w:r w:rsidRPr="00A975F3">
        <w:rPr>
          <w:rFonts w:ascii="Times New Roman" w:hAnsi="Times New Roman" w:cs="Times New Roman"/>
        </w:rPr>
        <w:t xml:space="preserve">, </w:t>
      </w:r>
      <w:proofErr w:type="spellStart"/>
      <w:r w:rsidRPr="00A975F3">
        <w:rPr>
          <w:rStyle w:val="Emphasis"/>
          <w:rFonts w:ascii="Times New Roman" w:hAnsi="Times New Roman" w:cs="Times New Roman"/>
        </w:rPr>
        <w:t>esxV</w:t>
      </w:r>
      <w:proofErr w:type="spellEnd"/>
      <w:r w:rsidRPr="00A975F3">
        <w:rPr>
          <w:rFonts w:ascii="Times New Roman" w:hAnsi="Times New Roman" w:cs="Times New Roman"/>
        </w:rPr>
        <w:t xml:space="preserve">, and </w:t>
      </w:r>
      <w:proofErr w:type="spellStart"/>
      <w:r w:rsidRPr="00A975F3">
        <w:rPr>
          <w:rStyle w:val="Emphasis"/>
          <w:rFonts w:ascii="Times New Roman" w:hAnsi="Times New Roman" w:cs="Times New Roman"/>
        </w:rPr>
        <w:t>espJ</w:t>
      </w:r>
      <w:proofErr w:type="spellEnd"/>
      <w:r w:rsidRPr="00A975F3">
        <w:rPr>
          <w:rFonts w:ascii="Times New Roman" w:hAnsi="Times New Roman" w:cs="Times New Roman"/>
        </w:rPr>
        <w:t xml:space="preserve"> were selected for vaccine construction.</w:t>
      </w:r>
    </w:p>
    <w:p w14:paraId="1C9B13CD" w14:textId="77777777" w:rsidR="00105801" w:rsidRDefault="00105801" w:rsidP="0029123A">
      <w:pPr>
        <w:pStyle w:val="ListParagraph"/>
        <w:tabs>
          <w:tab w:val="left" w:pos="2490"/>
        </w:tabs>
        <w:jc w:val="both"/>
        <w:rPr>
          <w:rFonts w:ascii="Times New Roman" w:hAnsi="Times New Roman" w:cs="Times New Roman"/>
        </w:rPr>
      </w:pPr>
    </w:p>
    <w:p w14:paraId="44BAE907" w14:textId="77777777" w:rsidR="00A975F3" w:rsidRPr="00A975F3" w:rsidRDefault="00A975F3" w:rsidP="0029123A">
      <w:pPr>
        <w:pStyle w:val="ListParagraph"/>
        <w:tabs>
          <w:tab w:val="left" w:pos="2490"/>
        </w:tabs>
        <w:jc w:val="both"/>
        <w:rPr>
          <w:rFonts w:ascii="Times New Roman" w:hAnsi="Times New Roman" w:cs="Times New Roman"/>
          <w:lang w:val="en-US"/>
        </w:rPr>
      </w:pPr>
    </w:p>
    <w:p w14:paraId="186EF70F" w14:textId="77777777" w:rsidR="0029123A" w:rsidRPr="00BA3D34" w:rsidRDefault="0029123A" w:rsidP="0029123A">
      <w:pPr>
        <w:pStyle w:val="ListParagraph"/>
        <w:numPr>
          <w:ilvl w:val="0"/>
          <w:numId w:val="3"/>
        </w:numPr>
        <w:tabs>
          <w:tab w:val="left" w:pos="2490"/>
        </w:tabs>
        <w:jc w:val="both"/>
        <w:rPr>
          <w:rFonts w:ascii="Times New Roman" w:hAnsi="Times New Roman" w:cs="Times New Roman"/>
          <w:lang w:val="en-US"/>
        </w:rPr>
      </w:pPr>
      <w:r w:rsidRPr="00BA3D34">
        <w:rPr>
          <w:rFonts w:ascii="Times New Roman" w:hAnsi="Times New Roman" w:cs="Times New Roman"/>
          <w:lang w:val="en-US"/>
        </w:rPr>
        <w:t>Vaccine construct preparation:</w:t>
      </w:r>
    </w:p>
    <w:p w14:paraId="12CB26AC" w14:textId="6194684A" w:rsidR="0029123A" w:rsidRPr="00A975F3" w:rsidRDefault="0029123A" w:rsidP="00E22996">
      <w:pPr>
        <w:pStyle w:val="ListParagraph"/>
        <w:tabs>
          <w:tab w:val="left" w:pos="2490"/>
        </w:tabs>
        <w:ind w:left="644"/>
        <w:jc w:val="both"/>
        <w:rPr>
          <w:rFonts w:ascii="Times New Roman" w:hAnsi="Times New Roman" w:cs="Times New Roman"/>
          <w:lang w:val="en-US"/>
        </w:rPr>
      </w:pPr>
      <w:r w:rsidRPr="00A975F3">
        <w:rPr>
          <w:rFonts w:ascii="Times New Roman" w:hAnsi="Times New Roman" w:cs="Times New Roman"/>
          <w:lang w:val="en-US"/>
        </w:rPr>
        <w:t xml:space="preserve">Two </w:t>
      </w:r>
      <w:r w:rsidR="00A975F3" w:rsidRPr="00A975F3">
        <w:rPr>
          <w:rFonts w:ascii="Times New Roman" w:hAnsi="Times New Roman" w:cs="Times New Roman"/>
        </w:rPr>
        <w:t xml:space="preserve">random vaccine constructs were generated by shuffling the arrangement of the selected epitopes. In each construct, the epitopes were organized in the order of B-cell, HTL, CTL, and </w:t>
      </w:r>
      <w:r w:rsidR="00A975F3" w:rsidRPr="00A975F3">
        <w:rPr>
          <w:rFonts w:ascii="Times New Roman" w:hAnsi="Times New Roman" w:cs="Times New Roman"/>
        </w:rPr>
        <w:lastRenderedPageBreak/>
        <w:t xml:space="preserve">HLA-C. The B-cell, HTL, CTL, and HLA-C epitopes were connected using KK, GPGPG, and AAY linkers, respectively. The adjuvant proteins </w:t>
      </w:r>
      <w:proofErr w:type="spellStart"/>
      <w:r w:rsidR="00A975F3" w:rsidRPr="00A975F3">
        <w:rPr>
          <w:rFonts w:ascii="Times New Roman" w:hAnsi="Times New Roman" w:cs="Times New Roman"/>
        </w:rPr>
        <w:t>RpfE</w:t>
      </w:r>
      <w:proofErr w:type="spellEnd"/>
      <w:r w:rsidR="00A975F3" w:rsidRPr="00A975F3">
        <w:rPr>
          <w:rFonts w:ascii="Times New Roman" w:hAnsi="Times New Roman" w:cs="Times New Roman"/>
        </w:rPr>
        <w:t xml:space="preserve"> and </w:t>
      </w:r>
      <w:proofErr w:type="spellStart"/>
      <w:r w:rsidR="00A975F3" w:rsidRPr="00A975F3">
        <w:rPr>
          <w:rFonts w:ascii="Times New Roman" w:hAnsi="Times New Roman" w:cs="Times New Roman"/>
        </w:rPr>
        <w:t>RpfB</w:t>
      </w:r>
      <w:proofErr w:type="spellEnd"/>
      <w:r w:rsidR="00A975F3" w:rsidRPr="00A975F3">
        <w:rPr>
          <w:rFonts w:ascii="Times New Roman" w:hAnsi="Times New Roman" w:cs="Times New Roman"/>
        </w:rPr>
        <w:t xml:space="preserve"> were attached to the N-terminal end of the vaccine constructs via an EAAAK linker.</w:t>
      </w:r>
    </w:p>
    <w:p w14:paraId="307DE0FE" w14:textId="77777777" w:rsidR="00E22996" w:rsidRPr="00BA3D34" w:rsidRDefault="00E22996" w:rsidP="00E22996">
      <w:pPr>
        <w:pStyle w:val="ListParagraph"/>
        <w:tabs>
          <w:tab w:val="left" w:pos="2490"/>
        </w:tabs>
        <w:ind w:left="644"/>
        <w:jc w:val="both"/>
        <w:rPr>
          <w:rFonts w:ascii="Times New Roman" w:hAnsi="Times New Roman" w:cs="Times New Roman"/>
          <w:lang w:val="en-US"/>
        </w:rPr>
      </w:pPr>
    </w:p>
    <w:p w14:paraId="6C3244E4" w14:textId="0A6122F5" w:rsidR="00FD5ED3" w:rsidRPr="00BA3D34" w:rsidRDefault="00042FC7" w:rsidP="0029123A">
      <w:pPr>
        <w:pStyle w:val="ListParagraph"/>
        <w:numPr>
          <w:ilvl w:val="0"/>
          <w:numId w:val="3"/>
        </w:numPr>
        <w:tabs>
          <w:tab w:val="left" w:pos="2490"/>
        </w:tabs>
        <w:jc w:val="both"/>
        <w:rPr>
          <w:rFonts w:ascii="Times New Roman" w:hAnsi="Times New Roman" w:cs="Times New Roman"/>
          <w:lang w:val="en-US"/>
        </w:rPr>
      </w:pPr>
      <w:r w:rsidRPr="00BA3D34">
        <w:rPr>
          <w:rFonts w:ascii="Times New Roman" w:hAnsi="Times New Roman" w:cs="Times New Roman"/>
          <w:lang w:val="en-US"/>
        </w:rPr>
        <w:t>Homology modelling and selection of best vaccine construct</w:t>
      </w:r>
      <w:r w:rsidR="00FD5ED3" w:rsidRPr="00BA3D34">
        <w:rPr>
          <w:rFonts w:ascii="Times New Roman" w:hAnsi="Times New Roman" w:cs="Times New Roman"/>
          <w:lang w:val="en-US"/>
        </w:rPr>
        <w:t>:</w:t>
      </w:r>
    </w:p>
    <w:p w14:paraId="3DF3560A" w14:textId="24D1F3BE" w:rsidR="00042FC7" w:rsidRPr="00BA3D34" w:rsidRDefault="008E5A4B" w:rsidP="00E22996">
      <w:pPr>
        <w:pStyle w:val="ListParagraph"/>
        <w:tabs>
          <w:tab w:val="left" w:pos="2490"/>
        </w:tabs>
        <w:jc w:val="both"/>
        <w:rPr>
          <w:rFonts w:ascii="Times New Roman" w:hAnsi="Times New Roman" w:cs="Times New Roman"/>
          <w:lang w:val="en-US"/>
        </w:rPr>
      </w:pPr>
      <w:r w:rsidRPr="008E5A4B">
        <w:rPr>
          <w:rFonts w:ascii="Times New Roman" w:hAnsi="Times New Roman" w:cs="Times New Roman"/>
        </w:rPr>
        <w:t xml:space="preserve">Homology modelling and structural validation of the vaccine constructs were performed using the SWISS-MODEL web server. The generated models were evaluated based on the Ramachandran plot statistics, mean score, and Z-score provided by SWISS-MODEL reports. Among all constructs, Vaccine Construct 1 exhibited the most </w:t>
      </w:r>
      <w:proofErr w:type="spellStart"/>
      <w:r w:rsidRPr="008E5A4B">
        <w:rPr>
          <w:rFonts w:ascii="Times New Roman" w:hAnsi="Times New Roman" w:cs="Times New Roman"/>
        </w:rPr>
        <w:t>favorable</w:t>
      </w:r>
      <w:proofErr w:type="spellEnd"/>
      <w:r w:rsidRPr="008E5A4B">
        <w:rPr>
          <w:rFonts w:ascii="Times New Roman" w:hAnsi="Times New Roman" w:cs="Times New Roman"/>
        </w:rPr>
        <w:t xml:space="preserve"> results, with residues in the most preferred regions, additionally allowed regions, generously allowed regions, and disallowed regions accounting for 93.06%, 5.17%, 1.77%, and 0.0%, respectively. </w:t>
      </w:r>
      <w:r w:rsidR="00DD4E4B" w:rsidRPr="00BA3D34">
        <w:rPr>
          <w:rFonts w:ascii="Times New Roman" w:hAnsi="Times New Roman" w:cs="Times New Roman"/>
          <w:lang w:val="en-US"/>
        </w:rPr>
        <w:t xml:space="preserve">While the Z-score, RMSD, </w:t>
      </w:r>
      <w:proofErr w:type="spellStart"/>
      <w:r w:rsidR="00DD4E4B" w:rsidRPr="00BA3D34">
        <w:rPr>
          <w:rFonts w:ascii="Times New Roman" w:hAnsi="Times New Roman" w:cs="Times New Roman"/>
          <w:lang w:val="en-US"/>
        </w:rPr>
        <w:t>MolProbity</w:t>
      </w:r>
      <w:proofErr w:type="spellEnd"/>
      <w:r w:rsidR="00DD4E4B" w:rsidRPr="00BA3D34">
        <w:rPr>
          <w:rFonts w:ascii="Times New Roman" w:hAnsi="Times New Roman" w:cs="Times New Roman"/>
          <w:lang w:val="en-US"/>
        </w:rPr>
        <w:t>, clash score for Verify3D</w:t>
      </w:r>
      <w:r w:rsidR="00100BCB" w:rsidRPr="00BA3D34">
        <w:rPr>
          <w:rFonts w:ascii="Times New Roman" w:hAnsi="Times New Roman" w:cs="Times New Roman"/>
          <w:lang w:val="en-US"/>
        </w:rPr>
        <w:t xml:space="preserve"> were </w:t>
      </w:r>
      <w:r w:rsidR="005F1753" w:rsidRPr="00BA3D34">
        <w:rPr>
          <w:rFonts w:ascii="Times New Roman" w:hAnsi="Times New Roman" w:cs="Times New Roman"/>
          <w:lang w:val="en-US"/>
        </w:rPr>
        <w:t>-1.10,0.248,1.39</w:t>
      </w:r>
      <w:r w:rsidR="00337138" w:rsidRPr="00BA3D34">
        <w:rPr>
          <w:rFonts w:ascii="Times New Roman" w:hAnsi="Times New Roman" w:cs="Times New Roman"/>
          <w:lang w:val="en-US"/>
        </w:rPr>
        <w:t xml:space="preserve"> and 6.9 respectively.</w:t>
      </w:r>
      <w:r w:rsidR="005B55A1" w:rsidRPr="00BA3D34">
        <w:rPr>
          <w:rFonts w:ascii="Times New Roman" w:hAnsi="Times New Roman" w:cs="Times New Roman"/>
          <w:lang w:val="en-US"/>
        </w:rPr>
        <w:t xml:space="preserve"> The final </w:t>
      </w:r>
      <w:r w:rsidR="0082639B" w:rsidRPr="00BA3D34">
        <w:rPr>
          <w:rFonts w:ascii="Times New Roman" w:hAnsi="Times New Roman" w:cs="Times New Roman"/>
          <w:lang w:val="en-US"/>
        </w:rPr>
        <w:t>chosen</w:t>
      </w:r>
      <w:r w:rsidR="005B55A1" w:rsidRPr="00BA3D34">
        <w:rPr>
          <w:rFonts w:ascii="Times New Roman" w:hAnsi="Times New Roman" w:cs="Times New Roman"/>
          <w:lang w:val="en-US"/>
        </w:rPr>
        <w:t xml:space="preserve"> vaccine construct was also </w:t>
      </w:r>
      <w:r w:rsidR="0082639B" w:rsidRPr="00BA3D34">
        <w:rPr>
          <w:rFonts w:ascii="Times New Roman" w:hAnsi="Times New Roman" w:cs="Times New Roman"/>
          <w:lang w:val="en-US"/>
        </w:rPr>
        <w:t>analyzed</w:t>
      </w:r>
      <w:r w:rsidR="005B55A1" w:rsidRPr="00BA3D34">
        <w:rPr>
          <w:rFonts w:ascii="Times New Roman" w:hAnsi="Times New Roman" w:cs="Times New Roman"/>
          <w:lang w:val="en-US"/>
        </w:rPr>
        <w:t xml:space="preserve"> for its antigenicity using </w:t>
      </w:r>
      <w:proofErr w:type="spellStart"/>
      <w:r w:rsidR="005B55A1" w:rsidRPr="00BA3D34">
        <w:rPr>
          <w:rFonts w:ascii="Times New Roman" w:hAnsi="Times New Roman" w:cs="Times New Roman"/>
          <w:lang w:val="en-US"/>
        </w:rPr>
        <w:t>VaxiJen</w:t>
      </w:r>
      <w:proofErr w:type="spellEnd"/>
      <w:r w:rsidR="005B55A1" w:rsidRPr="00BA3D34">
        <w:rPr>
          <w:rFonts w:ascii="Times New Roman" w:hAnsi="Times New Roman" w:cs="Times New Roman"/>
          <w:lang w:val="en-US"/>
        </w:rPr>
        <w:t xml:space="preserve"> tool where antigenicity was predicted to be 1.0664</w:t>
      </w:r>
      <w:r w:rsidR="00B91E5D" w:rsidRPr="00BA3D34">
        <w:rPr>
          <w:rFonts w:ascii="Times New Roman" w:hAnsi="Times New Roman" w:cs="Times New Roman"/>
          <w:lang w:val="en-US"/>
        </w:rPr>
        <w:t xml:space="preserve">. The </w:t>
      </w:r>
      <w:r w:rsidR="00736F23" w:rsidRPr="00BA3D34">
        <w:rPr>
          <w:rFonts w:ascii="Times New Roman" w:hAnsi="Times New Roman" w:cs="Times New Roman"/>
          <w:lang w:val="en-US"/>
        </w:rPr>
        <w:t>chosen vaccine construct sequen</w:t>
      </w:r>
      <w:r w:rsidR="0041058F">
        <w:rPr>
          <w:rFonts w:ascii="Times New Roman" w:hAnsi="Times New Roman" w:cs="Times New Roman"/>
          <w:lang w:val="en-US"/>
        </w:rPr>
        <w:t xml:space="preserve">ce is shown in </w:t>
      </w:r>
      <w:r w:rsidR="0041058F" w:rsidRPr="00381D53">
        <w:rPr>
          <w:rFonts w:ascii="Times New Roman" w:hAnsi="Times New Roman" w:cs="Times New Roman"/>
          <w:b/>
          <w:lang w:val="en-US"/>
        </w:rPr>
        <w:t>supplementary</w:t>
      </w:r>
      <w:r w:rsidR="0041058F">
        <w:rPr>
          <w:rFonts w:ascii="Times New Roman" w:hAnsi="Times New Roman" w:cs="Times New Roman"/>
          <w:lang w:val="en-US"/>
        </w:rPr>
        <w:t xml:space="preserve"> </w:t>
      </w:r>
      <w:r w:rsidR="0041058F" w:rsidRPr="00FE1281">
        <w:rPr>
          <w:rFonts w:ascii="Times New Roman" w:hAnsi="Times New Roman" w:cs="Times New Roman"/>
          <w:b/>
          <w:lang w:val="en-US"/>
        </w:rPr>
        <w:t>Fig</w:t>
      </w:r>
      <w:r w:rsidR="00736F23" w:rsidRPr="00FE1281">
        <w:rPr>
          <w:rFonts w:ascii="Times New Roman" w:hAnsi="Times New Roman" w:cs="Times New Roman"/>
          <w:b/>
          <w:lang w:val="en-US"/>
        </w:rPr>
        <w:t>.1</w:t>
      </w:r>
      <w:r w:rsidR="00736F23" w:rsidRPr="00BA3D34">
        <w:rPr>
          <w:rFonts w:ascii="Times New Roman" w:hAnsi="Times New Roman" w:cs="Times New Roman"/>
          <w:lang w:val="en-US"/>
        </w:rPr>
        <w:t xml:space="preserve"> and the graphical representation of vaccine construct in order of epito</w:t>
      </w:r>
      <w:r w:rsidR="0041058F">
        <w:rPr>
          <w:rFonts w:ascii="Times New Roman" w:hAnsi="Times New Roman" w:cs="Times New Roman"/>
          <w:lang w:val="en-US"/>
        </w:rPr>
        <w:t xml:space="preserve">pes utilized can be found in </w:t>
      </w:r>
      <w:r w:rsidR="0041058F" w:rsidRPr="00FE1281">
        <w:rPr>
          <w:rFonts w:ascii="Times New Roman" w:hAnsi="Times New Roman" w:cs="Times New Roman"/>
          <w:b/>
          <w:lang w:val="en-US"/>
        </w:rPr>
        <w:t>Fig</w:t>
      </w:r>
      <w:r w:rsidR="00736F23" w:rsidRPr="00FE1281">
        <w:rPr>
          <w:rFonts w:ascii="Times New Roman" w:hAnsi="Times New Roman" w:cs="Times New Roman"/>
          <w:b/>
          <w:lang w:val="en-US"/>
        </w:rPr>
        <w:t>. 1</w:t>
      </w:r>
      <w:r w:rsidR="00736F23" w:rsidRPr="00BA3D34">
        <w:rPr>
          <w:rFonts w:ascii="Times New Roman" w:hAnsi="Times New Roman" w:cs="Times New Roman"/>
          <w:lang w:val="en-US"/>
        </w:rPr>
        <w:t>.</w:t>
      </w:r>
    </w:p>
    <w:p w14:paraId="69F05E83" w14:textId="77777777" w:rsidR="00E22996" w:rsidRPr="00BA3D34" w:rsidRDefault="00E22996" w:rsidP="00E22996">
      <w:pPr>
        <w:pStyle w:val="ListParagraph"/>
        <w:tabs>
          <w:tab w:val="left" w:pos="2490"/>
        </w:tabs>
        <w:jc w:val="both"/>
        <w:rPr>
          <w:rFonts w:ascii="Times New Roman" w:hAnsi="Times New Roman" w:cs="Times New Roman"/>
          <w:lang w:val="en-US"/>
        </w:rPr>
      </w:pPr>
    </w:p>
    <w:p w14:paraId="2DC49736" w14:textId="77777777" w:rsidR="00736F23" w:rsidRPr="00BA3D34" w:rsidRDefault="00042FC7" w:rsidP="0029123A">
      <w:pPr>
        <w:pStyle w:val="ListParagraph"/>
        <w:numPr>
          <w:ilvl w:val="0"/>
          <w:numId w:val="3"/>
        </w:numPr>
        <w:tabs>
          <w:tab w:val="left" w:pos="2490"/>
        </w:tabs>
        <w:jc w:val="both"/>
        <w:rPr>
          <w:rFonts w:ascii="Times New Roman" w:hAnsi="Times New Roman" w:cs="Times New Roman"/>
          <w:lang w:val="en-US"/>
        </w:rPr>
      </w:pPr>
      <w:r w:rsidRPr="00BA3D34">
        <w:rPr>
          <w:rFonts w:ascii="Times New Roman" w:hAnsi="Times New Roman" w:cs="Times New Roman"/>
          <w:lang w:val="en-US"/>
        </w:rPr>
        <w:t>Vaccine construct tertiary structure refinement</w:t>
      </w:r>
      <w:r w:rsidR="00736F23" w:rsidRPr="00BA3D34">
        <w:rPr>
          <w:rFonts w:ascii="Times New Roman" w:hAnsi="Times New Roman" w:cs="Times New Roman"/>
          <w:lang w:val="en-US"/>
        </w:rPr>
        <w:t>:</w:t>
      </w:r>
    </w:p>
    <w:p w14:paraId="7409062F" w14:textId="01203AD0" w:rsidR="000632E7" w:rsidRPr="00D81D5F" w:rsidRDefault="00736F23" w:rsidP="00D81D5F">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The homology model generated using </w:t>
      </w:r>
      <w:r w:rsidR="0007209E" w:rsidRPr="00BA3D34">
        <w:rPr>
          <w:rFonts w:ascii="Times New Roman" w:hAnsi="Times New Roman" w:cs="Times New Roman"/>
          <w:lang w:val="en-US"/>
        </w:rPr>
        <w:t>S</w:t>
      </w:r>
      <w:r w:rsidR="009F481B" w:rsidRPr="00BA3D34">
        <w:rPr>
          <w:rFonts w:ascii="Times New Roman" w:hAnsi="Times New Roman" w:cs="Times New Roman"/>
          <w:lang w:val="en-US"/>
        </w:rPr>
        <w:t>wiss model (</w:t>
      </w:r>
      <w:r w:rsidR="009F481B" w:rsidRPr="00FE1281">
        <w:rPr>
          <w:rFonts w:ascii="Times New Roman" w:hAnsi="Times New Roman" w:cs="Times New Roman"/>
          <w:b/>
          <w:lang w:val="en-US"/>
        </w:rPr>
        <w:t>Fig. 2A</w:t>
      </w:r>
      <w:r w:rsidR="009F481B" w:rsidRPr="00BA3D34">
        <w:rPr>
          <w:rFonts w:ascii="Times New Roman" w:hAnsi="Times New Roman" w:cs="Times New Roman"/>
          <w:lang w:val="en-US"/>
        </w:rPr>
        <w:t xml:space="preserve">) </w:t>
      </w:r>
      <w:r w:rsidR="000D4C0A" w:rsidRPr="00BA3D34">
        <w:rPr>
          <w:rFonts w:ascii="Times New Roman" w:hAnsi="Times New Roman" w:cs="Times New Roman"/>
          <w:lang w:val="en-US"/>
        </w:rPr>
        <w:t>is exhibiting the finest Ramachandran plot values was</w:t>
      </w:r>
      <w:r w:rsidR="0007209E" w:rsidRPr="00BA3D34">
        <w:rPr>
          <w:rFonts w:ascii="Times New Roman" w:hAnsi="Times New Roman" w:cs="Times New Roman"/>
          <w:lang w:val="en-US"/>
        </w:rPr>
        <w:t xml:space="preserve"> </w:t>
      </w:r>
      <w:r w:rsidR="000D4C0A" w:rsidRPr="00BA3D34">
        <w:rPr>
          <w:rFonts w:ascii="Times New Roman" w:hAnsi="Times New Roman" w:cs="Times New Roman"/>
          <w:lang w:val="en-US"/>
        </w:rPr>
        <w:t xml:space="preserve">exposed to refinement using </w:t>
      </w:r>
      <w:proofErr w:type="spellStart"/>
      <w:r w:rsidR="00A8053A" w:rsidRPr="00BA3D34">
        <w:rPr>
          <w:rFonts w:ascii="Times New Roman" w:hAnsi="Times New Roman" w:cs="Times New Roman"/>
          <w:lang w:val="en-US"/>
        </w:rPr>
        <w:t>CastP</w:t>
      </w:r>
      <w:proofErr w:type="spellEnd"/>
      <w:r w:rsidR="000D4C0A" w:rsidRPr="00BA3D34">
        <w:rPr>
          <w:rFonts w:ascii="Times New Roman" w:hAnsi="Times New Roman" w:cs="Times New Roman"/>
          <w:lang w:val="en-US"/>
        </w:rPr>
        <w:t>. Out of all th</w:t>
      </w:r>
      <w:r w:rsidR="00B00380" w:rsidRPr="00BA3D34">
        <w:rPr>
          <w:rFonts w:ascii="Times New Roman" w:hAnsi="Times New Roman" w:cs="Times New Roman"/>
          <w:lang w:val="en-US"/>
        </w:rPr>
        <w:t>e</w:t>
      </w:r>
      <w:r w:rsidR="000D4C0A" w:rsidRPr="00BA3D34">
        <w:rPr>
          <w:rFonts w:ascii="Times New Roman" w:hAnsi="Times New Roman" w:cs="Times New Roman"/>
          <w:lang w:val="en-US"/>
        </w:rPr>
        <w:t xml:space="preserve"> five models generated by </w:t>
      </w:r>
      <w:proofErr w:type="spellStart"/>
      <w:r w:rsidR="00A8053A" w:rsidRPr="00BA3D34">
        <w:rPr>
          <w:rFonts w:ascii="Times New Roman" w:hAnsi="Times New Roman" w:cs="Times New Roman"/>
          <w:lang w:val="en-US"/>
        </w:rPr>
        <w:t>CastP</w:t>
      </w:r>
      <w:proofErr w:type="spellEnd"/>
      <w:r w:rsidR="000D4C0A" w:rsidRPr="00BA3D34">
        <w:rPr>
          <w:rFonts w:ascii="Times New Roman" w:hAnsi="Times New Roman" w:cs="Times New Roman"/>
          <w:lang w:val="en-US"/>
        </w:rPr>
        <w:t>, model 2 (</w:t>
      </w:r>
      <w:r w:rsidR="000D4C0A" w:rsidRPr="00FE1281">
        <w:rPr>
          <w:rFonts w:ascii="Times New Roman" w:hAnsi="Times New Roman" w:cs="Times New Roman"/>
          <w:b/>
          <w:lang w:val="en-US"/>
        </w:rPr>
        <w:t>Fig. 2B</w:t>
      </w:r>
      <w:r w:rsidR="000D4C0A" w:rsidRPr="00BA3D34">
        <w:rPr>
          <w:rFonts w:ascii="Times New Roman" w:hAnsi="Times New Roman" w:cs="Times New Roman"/>
          <w:lang w:val="en-US"/>
        </w:rPr>
        <w:t xml:space="preserve">) was found to be most </w:t>
      </w:r>
      <w:r w:rsidR="0007209E" w:rsidRPr="00BA3D34">
        <w:rPr>
          <w:rFonts w:ascii="Times New Roman" w:hAnsi="Times New Roman" w:cs="Times New Roman"/>
          <w:lang w:val="en-US"/>
        </w:rPr>
        <w:t>appropriate</w:t>
      </w:r>
      <w:r w:rsidR="000D4C0A" w:rsidRPr="00BA3D34">
        <w:rPr>
          <w:rFonts w:ascii="Times New Roman" w:hAnsi="Times New Roman" w:cs="Times New Roman"/>
          <w:lang w:val="en-US"/>
        </w:rPr>
        <w:t xml:space="preserve"> where values for </w:t>
      </w:r>
      <w:r w:rsidR="0007209E" w:rsidRPr="00BA3D34">
        <w:rPr>
          <w:rFonts w:ascii="Times New Roman" w:hAnsi="Times New Roman" w:cs="Times New Roman"/>
          <w:lang w:val="en-US"/>
        </w:rPr>
        <w:t xml:space="preserve">GDT-HA, RMSD and </w:t>
      </w:r>
      <w:proofErr w:type="spellStart"/>
      <w:r w:rsidR="0007209E" w:rsidRPr="00BA3D34">
        <w:rPr>
          <w:rFonts w:ascii="Times New Roman" w:hAnsi="Times New Roman" w:cs="Times New Roman"/>
          <w:lang w:val="en-US"/>
        </w:rPr>
        <w:t>MOLProbity</w:t>
      </w:r>
      <w:proofErr w:type="spellEnd"/>
      <w:r w:rsidR="0007209E" w:rsidRPr="00BA3D34">
        <w:rPr>
          <w:rFonts w:ascii="Times New Roman" w:hAnsi="Times New Roman" w:cs="Times New Roman"/>
          <w:lang w:val="en-US"/>
        </w:rPr>
        <w:t xml:space="preserve"> were 0.993, 0.248 and 1.378 respectively. After refinement, the most preferred regions of Ramachandran increased to 93.72</w:t>
      </w:r>
      <w:r w:rsidR="00EF0C13" w:rsidRPr="00BA3D34">
        <w:rPr>
          <w:rFonts w:ascii="Times New Roman" w:hAnsi="Times New Roman" w:cs="Times New Roman"/>
          <w:lang w:val="en-US"/>
        </w:rPr>
        <w:t xml:space="preserve">% </w:t>
      </w:r>
      <w:r w:rsidR="007128A0" w:rsidRPr="00BA3D34">
        <w:rPr>
          <w:rFonts w:ascii="Times New Roman" w:hAnsi="Times New Roman" w:cs="Times New Roman"/>
          <w:lang w:val="en-US"/>
        </w:rPr>
        <w:t xml:space="preserve">when compared to the structure obtained from </w:t>
      </w:r>
      <w:r w:rsidR="00A8053A" w:rsidRPr="00BA3D34">
        <w:rPr>
          <w:rFonts w:ascii="Times New Roman" w:hAnsi="Times New Roman" w:cs="Times New Roman"/>
          <w:lang w:val="en-US"/>
        </w:rPr>
        <w:t>Swiss model</w:t>
      </w:r>
      <w:r w:rsidR="007128A0" w:rsidRPr="00BA3D34">
        <w:rPr>
          <w:rFonts w:ascii="Times New Roman" w:hAnsi="Times New Roman" w:cs="Times New Roman"/>
          <w:lang w:val="en-US"/>
        </w:rPr>
        <w:t xml:space="preserve"> (</w:t>
      </w:r>
      <w:r w:rsidR="003F065A" w:rsidRPr="00824B84">
        <w:rPr>
          <w:rFonts w:ascii="Times New Roman" w:hAnsi="Times New Roman" w:cs="Times New Roman"/>
          <w:b/>
          <w:lang w:val="en-US"/>
        </w:rPr>
        <w:t>F</w:t>
      </w:r>
      <w:r w:rsidR="007128A0" w:rsidRPr="00824B84">
        <w:rPr>
          <w:rFonts w:ascii="Times New Roman" w:hAnsi="Times New Roman" w:cs="Times New Roman"/>
          <w:b/>
          <w:lang w:val="en-US"/>
        </w:rPr>
        <w:t>ig</w:t>
      </w:r>
      <w:r w:rsidR="003F065A" w:rsidRPr="00824B84">
        <w:rPr>
          <w:rFonts w:ascii="Times New Roman" w:hAnsi="Times New Roman" w:cs="Times New Roman"/>
          <w:b/>
          <w:lang w:val="en-US"/>
        </w:rPr>
        <w:t>.3</w:t>
      </w:r>
      <w:r w:rsidR="003F065A" w:rsidRPr="00BA3D34">
        <w:rPr>
          <w:rFonts w:ascii="Times New Roman" w:hAnsi="Times New Roman" w:cs="Times New Roman"/>
          <w:lang w:val="en-US"/>
        </w:rPr>
        <w:t>). At last, the refined model 2 was chosen for further investigations like molecular docking and dynamic simulations.</w:t>
      </w:r>
    </w:p>
    <w:p w14:paraId="16085DB8" w14:textId="5AECFA08" w:rsidR="000632E7" w:rsidRPr="000632E7" w:rsidRDefault="00E5588A" w:rsidP="00D81D5F">
      <w:pPr>
        <w:pStyle w:val="ListParagraph"/>
        <w:tabs>
          <w:tab w:val="left" w:pos="2490"/>
        </w:tabs>
        <w:jc w:val="center"/>
        <w:rPr>
          <w:rFonts w:ascii="Times New Roman" w:hAnsi="Times New Roman" w:cs="Times New Roman"/>
          <w:lang w:val="en-US"/>
        </w:rPr>
      </w:pPr>
      <w:r w:rsidRPr="00BA3D34">
        <w:rPr>
          <w:rFonts w:ascii="Times New Roman" w:hAnsi="Times New Roman" w:cs="Times New Roman"/>
          <w:noProof/>
          <w:lang w:eastAsia="en-IN"/>
        </w:rPr>
        <w:drawing>
          <wp:inline distT="0" distB="0" distL="0" distR="0" wp14:anchorId="580DFAA3" wp14:editId="2A08AD75">
            <wp:extent cx="3416333" cy="3587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7641" cy="3693971"/>
                    </a:xfrm>
                    <a:prstGeom prst="rect">
                      <a:avLst/>
                    </a:prstGeom>
                  </pic:spPr>
                </pic:pic>
              </a:graphicData>
            </a:graphic>
          </wp:inline>
        </w:drawing>
      </w:r>
    </w:p>
    <w:p w14:paraId="59128944" w14:textId="77777777" w:rsidR="000632E7" w:rsidRDefault="000632E7" w:rsidP="00E22996">
      <w:pPr>
        <w:pStyle w:val="ListParagraph"/>
        <w:tabs>
          <w:tab w:val="left" w:pos="2490"/>
        </w:tabs>
        <w:jc w:val="both"/>
        <w:rPr>
          <w:rFonts w:ascii="Times New Roman" w:hAnsi="Times New Roman" w:cs="Times New Roman"/>
          <w:b/>
          <w:bCs/>
          <w:lang w:val="en-US"/>
        </w:rPr>
      </w:pPr>
    </w:p>
    <w:p w14:paraId="71AA0C96" w14:textId="56926F0C" w:rsidR="00E22996" w:rsidRPr="00633528" w:rsidRDefault="00E5588A" w:rsidP="00633528">
      <w:pPr>
        <w:pStyle w:val="ListParagraph"/>
        <w:tabs>
          <w:tab w:val="left" w:pos="2490"/>
        </w:tabs>
        <w:jc w:val="both"/>
        <w:rPr>
          <w:rFonts w:ascii="Times New Roman" w:hAnsi="Times New Roman" w:cs="Times New Roman"/>
          <w:lang w:val="en-US"/>
        </w:rPr>
      </w:pPr>
      <w:r w:rsidRPr="00BA3D34">
        <w:rPr>
          <w:rFonts w:ascii="Times New Roman" w:hAnsi="Times New Roman" w:cs="Times New Roman"/>
          <w:b/>
          <w:bCs/>
          <w:lang w:val="en-US"/>
        </w:rPr>
        <w:t>Figure 3:</w:t>
      </w:r>
      <w:r w:rsidRPr="00BA3D34">
        <w:rPr>
          <w:rFonts w:ascii="Times New Roman" w:hAnsi="Times New Roman" w:cs="Times New Roman"/>
          <w:lang w:val="en-US"/>
        </w:rPr>
        <w:t xml:space="preserve"> Ramachandran plot analysis of the refined tertiary structure of vaccine construct obtained from rampage web server. After refinement</w:t>
      </w:r>
      <w:r w:rsidR="00446362" w:rsidRPr="00BA3D34">
        <w:rPr>
          <w:rFonts w:ascii="Times New Roman" w:hAnsi="Times New Roman" w:cs="Times New Roman"/>
          <w:lang w:val="en-US"/>
        </w:rPr>
        <w:t xml:space="preserve">, </w:t>
      </w:r>
      <w:r w:rsidRPr="00BA3D34">
        <w:rPr>
          <w:rFonts w:ascii="Times New Roman" w:hAnsi="Times New Roman" w:cs="Times New Roman"/>
          <w:lang w:val="en-US"/>
        </w:rPr>
        <w:t xml:space="preserve">most </w:t>
      </w:r>
      <w:r w:rsidR="00446362" w:rsidRPr="00BA3D34">
        <w:rPr>
          <w:rFonts w:ascii="Times New Roman" w:hAnsi="Times New Roman" w:cs="Times New Roman"/>
          <w:lang w:val="en-US"/>
        </w:rPr>
        <w:t>prefer</w:t>
      </w:r>
      <w:r w:rsidRPr="00BA3D34">
        <w:rPr>
          <w:rFonts w:ascii="Times New Roman" w:hAnsi="Times New Roman" w:cs="Times New Roman"/>
          <w:lang w:val="en-US"/>
        </w:rPr>
        <w:t>red regions increased to 93.</w:t>
      </w:r>
      <w:r w:rsidR="00446362" w:rsidRPr="00BA3D34">
        <w:rPr>
          <w:rFonts w:ascii="Times New Roman" w:hAnsi="Times New Roman" w:cs="Times New Roman"/>
          <w:lang w:val="en-US"/>
        </w:rPr>
        <w:t>7</w:t>
      </w:r>
      <w:r w:rsidRPr="00BA3D34">
        <w:rPr>
          <w:rFonts w:ascii="Times New Roman" w:hAnsi="Times New Roman" w:cs="Times New Roman"/>
          <w:lang w:val="en-US"/>
        </w:rPr>
        <w:t>2% as compared to the crude 3D structure derived from</w:t>
      </w:r>
      <w:r w:rsidR="00A8053A" w:rsidRPr="00BA3D34">
        <w:rPr>
          <w:rFonts w:ascii="Times New Roman" w:hAnsi="Times New Roman" w:cs="Times New Roman"/>
          <w:lang w:val="en-US"/>
        </w:rPr>
        <w:t xml:space="preserve"> Swiss model</w:t>
      </w:r>
      <w:r w:rsidRPr="00BA3D34">
        <w:rPr>
          <w:rFonts w:ascii="Times New Roman" w:hAnsi="Times New Roman" w:cs="Times New Roman"/>
          <w:lang w:val="en-US"/>
        </w:rPr>
        <w:t xml:space="preserve"> where the most </w:t>
      </w:r>
      <w:proofErr w:type="spellStart"/>
      <w:r w:rsidRPr="00BA3D34">
        <w:rPr>
          <w:rFonts w:ascii="Times New Roman" w:hAnsi="Times New Roman" w:cs="Times New Roman"/>
          <w:lang w:val="en-US"/>
        </w:rPr>
        <w:t>favoured</w:t>
      </w:r>
      <w:proofErr w:type="spellEnd"/>
      <w:r w:rsidRPr="00BA3D34">
        <w:rPr>
          <w:rFonts w:ascii="Times New Roman" w:hAnsi="Times New Roman" w:cs="Times New Roman"/>
          <w:lang w:val="en-US"/>
        </w:rPr>
        <w:t xml:space="preserve"> regions were 9</w:t>
      </w:r>
      <w:r w:rsidR="00446362" w:rsidRPr="00BA3D34">
        <w:rPr>
          <w:rFonts w:ascii="Times New Roman" w:hAnsi="Times New Roman" w:cs="Times New Roman"/>
          <w:lang w:val="en-US"/>
        </w:rPr>
        <w:t>3.06</w:t>
      </w:r>
      <w:r w:rsidRPr="00BA3D34">
        <w:rPr>
          <w:rFonts w:ascii="Times New Roman" w:hAnsi="Times New Roman" w:cs="Times New Roman"/>
          <w:lang w:val="en-US"/>
        </w:rPr>
        <w:t>%.</w:t>
      </w:r>
    </w:p>
    <w:p w14:paraId="592AB6B4" w14:textId="4BFDBC9F" w:rsidR="00446362" w:rsidRPr="00BA3D34" w:rsidRDefault="00446362" w:rsidP="0029123A">
      <w:pPr>
        <w:pStyle w:val="ListParagraph"/>
        <w:numPr>
          <w:ilvl w:val="0"/>
          <w:numId w:val="3"/>
        </w:numPr>
        <w:tabs>
          <w:tab w:val="left" w:pos="2490"/>
        </w:tabs>
        <w:jc w:val="both"/>
        <w:rPr>
          <w:rFonts w:ascii="Times New Roman" w:hAnsi="Times New Roman" w:cs="Times New Roman"/>
          <w:lang w:val="en-US"/>
        </w:rPr>
      </w:pPr>
      <w:r w:rsidRPr="00BA3D34">
        <w:rPr>
          <w:rFonts w:ascii="Times New Roman" w:hAnsi="Times New Roman" w:cs="Times New Roman"/>
          <w:lang w:val="en-US"/>
        </w:rPr>
        <w:lastRenderedPageBreak/>
        <w:t xml:space="preserve">Vaccine </w:t>
      </w:r>
      <w:r w:rsidR="000641F4" w:rsidRPr="00BA3D34">
        <w:rPr>
          <w:rFonts w:ascii="Times New Roman" w:hAnsi="Times New Roman" w:cs="Times New Roman"/>
          <w:lang w:val="en-US"/>
        </w:rPr>
        <w:t>constructs</w:t>
      </w:r>
      <w:r w:rsidRPr="00BA3D34">
        <w:rPr>
          <w:rFonts w:ascii="Times New Roman" w:hAnsi="Times New Roman" w:cs="Times New Roman"/>
          <w:lang w:val="en-US"/>
        </w:rPr>
        <w:t xml:space="preserve"> physicochemical properties: </w:t>
      </w:r>
    </w:p>
    <w:p w14:paraId="1DDE216B" w14:textId="23B90E8E" w:rsidR="00B167E4" w:rsidRPr="008E5A4B" w:rsidRDefault="008E5A4B" w:rsidP="00633528">
      <w:pPr>
        <w:pStyle w:val="ListParagraph"/>
        <w:tabs>
          <w:tab w:val="left" w:pos="2490"/>
        </w:tabs>
        <w:jc w:val="both"/>
        <w:rPr>
          <w:rFonts w:ascii="Times New Roman" w:hAnsi="Times New Roman" w:cs="Times New Roman"/>
        </w:rPr>
      </w:pPr>
      <w:r w:rsidRPr="008E5A4B">
        <w:rPr>
          <w:rFonts w:ascii="Times New Roman" w:hAnsi="Times New Roman" w:cs="Times New Roman"/>
        </w:rPr>
        <w:t xml:space="preserve">The selected refined vaccine construct consisted of 623 amino acids with an estimated molecular weight of 61.83 </w:t>
      </w:r>
      <w:proofErr w:type="spellStart"/>
      <w:r w:rsidRPr="008E5A4B">
        <w:rPr>
          <w:rFonts w:ascii="Times New Roman" w:hAnsi="Times New Roman" w:cs="Times New Roman"/>
        </w:rPr>
        <w:t>kDa</w:t>
      </w:r>
      <w:proofErr w:type="spellEnd"/>
      <w:r w:rsidRPr="008E5A4B">
        <w:rPr>
          <w:rFonts w:ascii="Times New Roman" w:hAnsi="Times New Roman" w:cs="Times New Roman"/>
        </w:rPr>
        <w:t xml:space="preserve">. Typically, vaccine candidates with molecular masses greater than 50 </w:t>
      </w:r>
      <w:proofErr w:type="spellStart"/>
      <w:r w:rsidRPr="008E5A4B">
        <w:rPr>
          <w:rFonts w:ascii="Times New Roman" w:hAnsi="Times New Roman" w:cs="Times New Roman"/>
        </w:rPr>
        <w:t>kDa</w:t>
      </w:r>
      <w:proofErr w:type="spellEnd"/>
      <w:r w:rsidRPr="008E5A4B">
        <w:rPr>
          <w:rFonts w:ascii="Times New Roman" w:hAnsi="Times New Roman" w:cs="Times New Roman"/>
        </w:rPr>
        <w:t xml:space="preserve"> are preferred, as those with lower molecular weights tend to exhibit reduced lymph node accumulation. The theoretical isoelectric point (</w:t>
      </w:r>
      <w:proofErr w:type="spellStart"/>
      <w:r w:rsidRPr="008E5A4B">
        <w:rPr>
          <w:rFonts w:ascii="Times New Roman" w:hAnsi="Times New Roman" w:cs="Times New Roman"/>
        </w:rPr>
        <w:t>pI</w:t>
      </w:r>
      <w:proofErr w:type="spellEnd"/>
      <w:r w:rsidRPr="008E5A4B">
        <w:rPr>
          <w:rFonts w:ascii="Times New Roman" w:hAnsi="Times New Roman" w:cs="Times New Roman"/>
        </w:rPr>
        <w:t xml:space="preserve">) of the construct was calculated to be 9.10, containing 39 negatively charged and 49 positively charged residues, indicating that the protein is basic in nature. The predicted half-life of the construct was approximately 30 hours in mammalian reticulocytes (in vitro), greater than 10 hours in </w:t>
      </w:r>
      <w:r w:rsidRPr="008E5A4B">
        <w:rPr>
          <w:rStyle w:val="Emphasis"/>
          <w:rFonts w:ascii="Times New Roman" w:hAnsi="Times New Roman" w:cs="Times New Roman"/>
        </w:rPr>
        <w:t>E. coli</w:t>
      </w:r>
      <w:r w:rsidRPr="008E5A4B">
        <w:rPr>
          <w:rFonts w:ascii="Times New Roman" w:hAnsi="Times New Roman" w:cs="Times New Roman"/>
        </w:rPr>
        <w:t xml:space="preserve">, and greater than 20 hours in yeast. The aliphatic index was determined to be 60.42, and the instability index was 31.42, suggesting that the protein is thermally stable. The grand average of </w:t>
      </w:r>
      <w:proofErr w:type="spellStart"/>
      <w:r w:rsidRPr="008E5A4B">
        <w:rPr>
          <w:rFonts w:ascii="Times New Roman" w:hAnsi="Times New Roman" w:cs="Times New Roman"/>
        </w:rPr>
        <w:t>hydropathicity</w:t>
      </w:r>
      <w:proofErr w:type="spellEnd"/>
      <w:r w:rsidRPr="008E5A4B">
        <w:rPr>
          <w:rFonts w:ascii="Times New Roman" w:hAnsi="Times New Roman" w:cs="Times New Roman"/>
        </w:rPr>
        <w:t xml:space="preserve"> (GRAVY) value was calculated as −0.282, indicating the hydrophilic nature of the construct.</w:t>
      </w:r>
    </w:p>
    <w:p w14:paraId="0D70327C" w14:textId="77777777" w:rsidR="008E5A4B" w:rsidRPr="00BA3D34" w:rsidRDefault="008E5A4B" w:rsidP="00446362">
      <w:pPr>
        <w:pStyle w:val="ListParagraph"/>
        <w:tabs>
          <w:tab w:val="left" w:pos="2490"/>
        </w:tabs>
        <w:rPr>
          <w:rFonts w:ascii="Times New Roman" w:hAnsi="Times New Roman" w:cs="Times New Roman"/>
          <w:lang w:val="en-US"/>
        </w:rPr>
      </w:pPr>
    </w:p>
    <w:p w14:paraId="4B87825D" w14:textId="77E4C46E" w:rsidR="00B167E4" w:rsidRPr="00BA3D34" w:rsidRDefault="00B167E4" w:rsidP="0029123A">
      <w:pPr>
        <w:pStyle w:val="ListParagraph"/>
        <w:numPr>
          <w:ilvl w:val="0"/>
          <w:numId w:val="3"/>
        </w:numPr>
        <w:tabs>
          <w:tab w:val="left" w:pos="2490"/>
        </w:tabs>
        <w:jc w:val="both"/>
        <w:rPr>
          <w:rFonts w:ascii="Times New Roman" w:hAnsi="Times New Roman" w:cs="Times New Roman"/>
          <w:lang w:val="en-US"/>
        </w:rPr>
      </w:pPr>
      <w:r w:rsidRPr="00BA3D34">
        <w:rPr>
          <w:rFonts w:ascii="Times New Roman" w:hAnsi="Times New Roman" w:cs="Times New Roman"/>
          <w:lang w:val="en-US"/>
        </w:rPr>
        <w:t>Molecular docking of vaccine construct with TLR4:</w:t>
      </w:r>
    </w:p>
    <w:p w14:paraId="01061731" w14:textId="0868BCDB" w:rsidR="007C0819" w:rsidRPr="00D81D5F" w:rsidRDefault="00D84BB4" w:rsidP="00D81D5F">
      <w:pPr>
        <w:pStyle w:val="ListParagraph"/>
        <w:tabs>
          <w:tab w:val="left" w:pos="2490"/>
        </w:tabs>
        <w:jc w:val="both"/>
        <w:rPr>
          <w:rFonts w:ascii="Times New Roman" w:hAnsi="Times New Roman" w:cs="Times New Roman"/>
          <w:lang w:val="en-US"/>
        </w:rPr>
      </w:pPr>
      <w:r w:rsidRPr="00D84BB4">
        <w:rPr>
          <w:rFonts w:ascii="Times New Roman" w:hAnsi="Times New Roman" w:cs="Times New Roman"/>
        </w:rPr>
        <w:t xml:space="preserve">The </w:t>
      </w:r>
      <w:proofErr w:type="spellStart"/>
      <w:r w:rsidRPr="00D84BB4">
        <w:rPr>
          <w:rFonts w:ascii="Times New Roman" w:hAnsi="Times New Roman" w:cs="Times New Roman"/>
        </w:rPr>
        <w:t>CASTp</w:t>
      </w:r>
      <w:proofErr w:type="spellEnd"/>
      <w:r w:rsidRPr="00D84BB4">
        <w:rPr>
          <w:rFonts w:ascii="Times New Roman" w:hAnsi="Times New Roman" w:cs="Times New Roman"/>
        </w:rPr>
        <w:t xml:space="preserve"> server was employed to identify the active and passive ligand-binding sites within the refined tertiary structure of the vaccine </w:t>
      </w:r>
      <w:proofErr w:type="gramStart"/>
      <w:r w:rsidRPr="00D84BB4">
        <w:rPr>
          <w:rFonts w:ascii="Times New Roman" w:hAnsi="Times New Roman" w:cs="Times New Roman"/>
        </w:rPr>
        <w:t>construct.</w:t>
      </w:r>
      <w:r w:rsidR="00381D53">
        <w:rPr>
          <w:rFonts w:ascii="Times New Roman" w:hAnsi="Times New Roman" w:cs="Times New Roman"/>
        </w:rPr>
        <w:t>(</w:t>
      </w:r>
      <w:proofErr w:type="gramEnd"/>
      <w:r w:rsidR="00381D53" w:rsidRPr="00381D53">
        <w:rPr>
          <w:rFonts w:ascii="Times New Roman" w:hAnsi="Times New Roman" w:cs="Times New Roman"/>
          <w:b/>
        </w:rPr>
        <w:t>30</w:t>
      </w:r>
      <w:r w:rsidR="00381D53">
        <w:rPr>
          <w:rFonts w:ascii="Times New Roman" w:hAnsi="Times New Roman" w:cs="Times New Roman"/>
        </w:rPr>
        <w:t>)</w:t>
      </w:r>
      <w:r w:rsidRPr="00D84BB4">
        <w:rPr>
          <w:rFonts w:ascii="Times New Roman" w:hAnsi="Times New Roman" w:cs="Times New Roman"/>
        </w:rPr>
        <w:t xml:space="preserve"> The analysis predicted 62 residues as active ligand-binding sites and 91 residues as passive ligand-binding sites for the TLR4 receptor. In the vaccine construct, 129 residues were identified as active binding sites, while 145 residues were predicted to be passive binding sites.</w:t>
      </w:r>
      <w:r>
        <w:t xml:space="preserve"> </w:t>
      </w:r>
      <w:r w:rsidR="008609D8" w:rsidRPr="00BA3D34">
        <w:rPr>
          <w:rFonts w:ascii="Times New Roman" w:hAnsi="Times New Roman" w:cs="Times New Roman"/>
          <w:lang w:val="en-US"/>
        </w:rPr>
        <w:t>For molecular docking, t</w:t>
      </w:r>
      <w:r w:rsidR="003D7BBC" w:rsidRPr="00BA3D34">
        <w:rPr>
          <w:rFonts w:ascii="Times New Roman" w:hAnsi="Times New Roman" w:cs="Times New Roman"/>
          <w:lang w:val="en-US"/>
        </w:rPr>
        <w:t>he refined vaccine construct</w:t>
      </w:r>
      <w:r w:rsidR="007C0819" w:rsidRPr="00BA3D34">
        <w:rPr>
          <w:rFonts w:ascii="Times New Roman" w:hAnsi="Times New Roman" w:cs="Times New Roman"/>
          <w:lang w:val="en-US"/>
        </w:rPr>
        <w:t xml:space="preserve"> and</w:t>
      </w:r>
      <w:r w:rsidR="003D7BBC" w:rsidRPr="00BA3D34">
        <w:rPr>
          <w:rFonts w:ascii="Times New Roman" w:hAnsi="Times New Roman" w:cs="Times New Roman"/>
          <w:lang w:val="en-US"/>
        </w:rPr>
        <w:t xml:space="preserve"> TLR4</w:t>
      </w:r>
      <w:r w:rsidR="00953ED8" w:rsidRPr="00BA3D34">
        <w:rPr>
          <w:rFonts w:ascii="Times New Roman" w:hAnsi="Times New Roman" w:cs="Times New Roman"/>
          <w:lang w:val="en-US"/>
        </w:rPr>
        <w:t xml:space="preserve"> </w:t>
      </w:r>
      <w:r w:rsidR="00B62FA7" w:rsidRPr="00BA3D34">
        <w:rPr>
          <w:rFonts w:ascii="Times New Roman" w:hAnsi="Times New Roman" w:cs="Times New Roman"/>
          <w:lang w:val="en-US"/>
        </w:rPr>
        <w:t xml:space="preserve">monomers were uploaded to </w:t>
      </w:r>
      <w:proofErr w:type="spellStart"/>
      <w:r w:rsidR="00B62FA7" w:rsidRPr="00BA3D34">
        <w:rPr>
          <w:rFonts w:ascii="Times New Roman" w:hAnsi="Times New Roman" w:cs="Times New Roman"/>
          <w:lang w:val="en-US"/>
        </w:rPr>
        <w:t>PyDock</w:t>
      </w:r>
      <w:proofErr w:type="spellEnd"/>
      <w:r w:rsidR="00B62FA7" w:rsidRPr="00BA3D34">
        <w:rPr>
          <w:rFonts w:ascii="Times New Roman" w:hAnsi="Times New Roman" w:cs="Times New Roman"/>
          <w:lang w:val="en-US"/>
        </w:rPr>
        <w:t xml:space="preserve"> web server</w:t>
      </w:r>
      <w:r w:rsidR="008609D8" w:rsidRPr="00BA3D34">
        <w:rPr>
          <w:rFonts w:ascii="Times New Roman" w:hAnsi="Times New Roman" w:cs="Times New Roman"/>
          <w:lang w:val="en-US"/>
        </w:rPr>
        <w:t xml:space="preserve">. </w:t>
      </w:r>
      <w:proofErr w:type="spellStart"/>
      <w:r w:rsidR="008609D8" w:rsidRPr="00BA3D34">
        <w:rPr>
          <w:rFonts w:ascii="Times New Roman" w:hAnsi="Times New Roman" w:cs="Times New Roman"/>
          <w:lang w:val="en-US"/>
        </w:rPr>
        <w:t>PyDock</w:t>
      </w:r>
      <w:proofErr w:type="spellEnd"/>
      <w:r w:rsidR="008609D8" w:rsidRPr="00BA3D34">
        <w:rPr>
          <w:rFonts w:ascii="Times New Roman" w:hAnsi="Times New Roman" w:cs="Times New Roman"/>
          <w:lang w:val="en-US"/>
        </w:rPr>
        <w:t xml:space="preserve"> provided top 10 models in which model 1 was selected.</w:t>
      </w:r>
      <w:r w:rsidR="007C0819" w:rsidRPr="00BA3D34">
        <w:rPr>
          <w:rFonts w:ascii="Times New Roman" w:hAnsi="Times New Roman" w:cs="Times New Roman"/>
          <w:lang w:val="en-US"/>
        </w:rPr>
        <w:t xml:space="preserve"> </w:t>
      </w:r>
      <w:r w:rsidR="0091690D" w:rsidRPr="00BA3D34">
        <w:rPr>
          <w:rFonts w:ascii="Times New Roman" w:hAnsi="Times New Roman" w:cs="Times New Roman"/>
          <w:lang w:val="en-US"/>
        </w:rPr>
        <w:t xml:space="preserve">Other calculated parameters are provided in </w:t>
      </w:r>
      <w:r w:rsidR="0091690D" w:rsidRPr="00381D53">
        <w:rPr>
          <w:rFonts w:ascii="Times New Roman" w:hAnsi="Times New Roman" w:cs="Times New Roman"/>
          <w:b/>
          <w:lang w:val="en-US"/>
        </w:rPr>
        <w:t>supplementary table</w:t>
      </w:r>
      <w:r w:rsidR="00381D53" w:rsidRPr="00381D53">
        <w:rPr>
          <w:rFonts w:ascii="Times New Roman" w:hAnsi="Times New Roman" w:cs="Times New Roman"/>
          <w:b/>
          <w:lang w:val="en-US"/>
        </w:rPr>
        <w:t xml:space="preserve"> </w:t>
      </w:r>
      <w:r w:rsidR="0091690D" w:rsidRPr="00381D53">
        <w:rPr>
          <w:rFonts w:ascii="Times New Roman" w:hAnsi="Times New Roman" w:cs="Times New Roman"/>
          <w:b/>
          <w:lang w:val="en-US"/>
        </w:rPr>
        <w:t>2</w:t>
      </w:r>
      <w:r w:rsidR="0091690D" w:rsidRPr="00BA3D34">
        <w:rPr>
          <w:rFonts w:ascii="Times New Roman" w:hAnsi="Times New Roman" w:cs="Times New Roman"/>
          <w:lang w:val="en-US"/>
        </w:rPr>
        <w:t xml:space="preserve">. The docked vaccine construct and TLR4 receptor can be seen in </w:t>
      </w:r>
      <w:r w:rsidR="0091690D" w:rsidRPr="00381D53">
        <w:rPr>
          <w:rFonts w:ascii="Times New Roman" w:hAnsi="Times New Roman" w:cs="Times New Roman"/>
          <w:b/>
          <w:lang w:val="en-US"/>
        </w:rPr>
        <w:t>Fig. 4</w:t>
      </w:r>
      <w:r w:rsidR="0091690D" w:rsidRPr="00BA3D34">
        <w:rPr>
          <w:rFonts w:ascii="Times New Roman" w:hAnsi="Times New Roman" w:cs="Times New Roman"/>
          <w:lang w:val="en-US"/>
        </w:rPr>
        <w:t xml:space="preserve">.   </w:t>
      </w:r>
    </w:p>
    <w:p w14:paraId="627F2F8C" w14:textId="4450043F" w:rsidR="007C0819" w:rsidRPr="00BA3D34" w:rsidRDefault="007C0819" w:rsidP="00B167E4">
      <w:pPr>
        <w:pStyle w:val="ListParagraph"/>
        <w:tabs>
          <w:tab w:val="left" w:pos="2490"/>
        </w:tabs>
        <w:rPr>
          <w:rFonts w:ascii="Times New Roman" w:hAnsi="Times New Roman" w:cs="Times New Roman"/>
          <w:lang w:val="en-US"/>
        </w:rPr>
      </w:pPr>
    </w:p>
    <w:p w14:paraId="4CBFBE6D" w14:textId="0AD54397" w:rsidR="007C0819" w:rsidRDefault="0091690D" w:rsidP="00D81D5F">
      <w:pPr>
        <w:pStyle w:val="ListParagraph"/>
        <w:tabs>
          <w:tab w:val="left" w:pos="2490"/>
        </w:tabs>
        <w:jc w:val="center"/>
        <w:rPr>
          <w:rFonts w:ascii="Times New Roman" w:hAnsi="Times New Roman" w:cs="Times New Roman"/>
          <w:lang w:val="en-US"/>
        </w:rPr>
      </w:pPr>
      <w:r w:rsidRPr="00BA3D34">
        <w:rPr>
          <w:rFonts w:ascii="Times New Roman" w:hAnsi="Times New Roman" w:cs="Times New Roman"/>
          <w:noProof/>
          <w:lang w:eastAsia="en-IN"/>
        </w:rPr>
        <w:drawing>
          <wp:inline distT="0" distB="0" distL="0" distR="0" wp14:anchorId="16699AC6" wp14:editId="61842386">
            <wp:extent cx="2357439" cy="311283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73066" cy="3133464"/>
                    </a:xfrm>
                    <a:prstGeom prst="rect">
                      <a:avLst/>
                    </a:prstGeom>
                  </pic:spPr>
                </pic:pic>
              </a:graphicData>
            </a:graphic>
          </wp:inline>
        </w:drawing>
      </w:r>
    </w:p>
    <w:p w14:paraId="328EB1DA" w14:textId="77777777" w:rsidR="00BA3D34" w:rsidRPr="00BA3D34" w:rsidRDefault="00BA3D34" w:rsidP="00B167E4">
      <w:pPr>
        <w:pStyle w:val="ListParagraph"/>
        <w:tabs>
          <w:tab w:val="left" w:pos="2490"/>
        </w:tabs>
        <w:rPr>
          <w:rFonts w:ascii="Times New Roman" w:hAnsi="Times New Roman" w:cs="Times New Roman"/>
          <w:lang w:val="en-US"/>
        </w:rPr>
      </w:pPr>
    </w:p>
    <w:p w14:paraId="41DA094C" w14:textId="42E31B08" w:rsidR="0029123A" w:rsidRPr="00BA3D34" w:rsidRDefault="0091690D" w:rsidP="00497A06">
      <w:pPr>
        <w:pStyle w:val="ListParagraph"/>
        <w:tabs>
          <w:tab w:val="left" w:pos="2490"/>
        </w:tabs>
        <w:rPr>
          <w:rFonts w:ascii="Times New Roman" w:hAnsi="Times New Roman" w:cs="Times New Roman"/>
          <w:lang w:val="en-US"/>
        </w:rPr>
      </w:pPr>
      <w:r w:rsidRPr="00BA3D34">
        <w:rPr>
          <w:rFonts w:ascii="Times New Roman" w:hAnsi="Times New Roman" w:cs="Times New Roman"/>
          <w:b/>
          <w:bCs/>
          <w:lang w:val="en-US"/>
        </w:rPr>
        <w:t>Figure 4</w:t>
      </w:r>
      <w:r w:rsidRPr="00BA3D34">
        <w:rPr>
          <w:rFonts w:ascii="Times New Roman" w:hAnsi="Times New Roman" w:cs="Times New Roman"/>
          <w:lang w:val="en-US"/>
        </w:rPr>
        <w:t>: Molecular docking of vaccine construct and TLR4 ligand</w:t>
      </w:r>
    </w:p>
    <w:p w14:paraId="6D100722" w14:textId="77777777" w:rsidR="0029123A" w:rsidRPr="00BA3D34" w:rsidRDefault="0029123A" w:rsidP="00446362">
      <w:pPr>
        <w:pStyle w:val="ListParagraph"/>
        <w:tabs>
          <w:tab w:val="left" w:pos="2490"/>
        </w:tabs>
        <w:rPr>
          <w:rFonts w:ascii="Times New Roman" w:hAnsi="Times New Roman" w:cs="Times New Roman"/>
          <w:lang w:val="en-US"/>
        </w:rPr>
      </w:pPr>
    </w:p>
    <w:p w14:paraId="273E3E21" w14:textId="5526CB5F" w:rsidR="004D6707" w:rsidRPr="00BA3D34" w:rsidRDefault="004D6707" w:rsidP="004D6707">
      <w:pPr>
        <w:pStyle w:val="ListParagraph"/>
        <w:numPr>
          <w:ilvl w:val="0"/>
          <w:numId w:val="3"/>
        </w:numPr>
        <w:tabs>
          <w:tab w:val="left" w:pos="2490"/>
        </w:tabs>
        <w:jc w:val="both"/>
        <w:rPr>
          <w:rFonts w:ascii="Times New Roman" w:hAnsi="Times New Roman" w:cs="Times New Roman"/>
          <w:lang w:val="en-US"/>
        </w:rPr>
      </w:pPr>
      <w:r w:rsidRPr="00BA3D34">
        <w:rPr>
          <w:rFonts w:ascii="Times New Roman" w:hAnsi="Times New Roman" w:cs="Times New Roman"/>
          <w:lang w:val="en-US"/>
        </w:rPr>
        <w:t>Molecular docking of vaccine construct with MHC I:</w:t>
      </w:r>
    </w:p>
    <w:p w14:paraId="19E23F19" w14:textId="663031A9" w:rsidR="004D6707" w:rsidRPr="00BA3D34" w:rsidRDefault="004D6707" w:rsidP="004D6707">
      <w:pPr>
        <w:pStyle w:val="ListParagraph"/>
        <w:tabs>
          <w:tab w:val="left" w:pos="2490"/>
        </w:tabs>
        <w:jc w:val="both"/>
        <w:rPr>
          <w:rFonts w:ascii="Times New Roman" w:hAnsi="Times New Roman" w:cs="Times New Roman"/>
          <w:lang w:val="en-US"/>
        </w:rPr>
      </w:pPr>
      <w:r w:rsidRPr="00BA3D34">
        <w:rPr>
          <w:rFonts w:ascii="Times New Roman" w:hAnsi="Times New Roman" w:cs="Times New Roman"/>
          <w:lang w:val="en-US"/>
        </w:rPr>
        <w:t xml:space="preserve">To predict the active and passive ligand binding sites in the refined tertiary vaccine structure the </w:t>
      </w:r>
      <w:proofErr w:type="spellStart"/>
      <w:r w:rsidRPr="00BA3D34">
        <w:rPr>
          <w:rFonts w:ascii="Times New Roman" w:hAnsi="Times New Roman" w:cs="Times New Roman"/>
          <w:lang w:val="en-US"/>
        </w:rPr>
        <w:t>CastP</w:t>
      </w:r>
      <w:proofErr w:type="spellEnd"/>
      <w:r w:rsidRPr="00BA3D34">
        <w:rPr>
          <w:rFonts w:ascii="Times New Roman" w:hAnsi="Times New Roman" w:cs="Times New Roman"/>
          <w:lang w:val="en-US"/>
        </w:rPr>
        <w:t xml:space="preserve"> server was used. </w:t>
      </w:r>
      <w:r w:rsidRPr="00BA3D34">
        <w:rPr>
          <w:rFonts w:ascii="Times New Roman" w:hAnsi="Times New Roman" w:cs="Times New Roman"/>
          <w:b/>
          <w:bCs/>
          <w:lang w:val="en-US"/>
        </w:rPr>
        <w:t>(</w:t>
      </w:r>
      <w:r w:rsidR="00AF20DB">
        <w:rPr>
          <w:rFonts w:ascii="Times New Roman" w:hAnsi="Times New Roman" w:cs="Times New Roman"/>
          <w:b/>
          <w:bCs/>
          <w:lang w:val="en-US"/>
        </w:rPr>
        <w:t>31</w:t>
      </w:r>
      <w:r w:rsidRPr="00BA3D34">
        <w:rPr>
          <w:rFonts w:ascii="Times New Roman" w:hAnsi="Times New Roman" w:cs="Times New Roman"/>
          <w:b/>
          <w:bCs/>
          <w:lang w:val="en-US"/>
        </w:rPr>
        <w:t>)</w:t>
      </w:r>
      <w:r w:rsidRPr="00BA3D34">
        <w:rPr>
          <w:rFonts w:ascii="Times New Roman" w:hAnsi="Times New Roman" w:cs="Times New Roman"/>
          <w:lang w:val="en-US"/>
        </w:rPr>
        <w:t xml:space="preserve"> It predicted 6</w:t>
      </w:r>
      <w:r w:rsidR="00707B6F" w:rsidRPr="00BA3D34">
        <w:rPr>
          <w:rFonts w:ascii="Times New Roman" w:hAnsi="Times New Roman" w:cs="Times New Roman"/>
          <w:lang w:val="en-US"/>
        </w:rPr>
        <w:t>0</w:t>
      </w:r>
      <w:r w:rsidRPr="00BA3D34">
        <w:rPr>
          <w:rFonts w:ascii="Times New Roman" w:hAnsi="Times New Roman" w:cs="Times New Roman"/>
          <w:lang w:val="en-US"/>
        </w:rPr>
        <w:t xml:space="preserve"> residues as active ligand- binding sites and 9</w:t>
      </w:r>
      <w:r w:rsidR="00707B6F" w:rsidRPr="00BA3D34">
        <w:rPr>
          <w:rFonts w:ascii="Times New Roman" w:hAnsi="Times New Roman" w:cs="Times New Roman"/>
          <w:lang w:val="en-US"/>
        </w:rPr>
        <w:t>2</w:t>
      </w:r>
      <w:r w:rsidRPr="00BA3D34">
        <w:rPr>
          <w:rFonts w:ascii="Times New Roman" w:hAnsi="Times New Roman" w:cs="Times New Roman"/>
          <w:lang w:val="en-US"/>
        </w:rPr>
        <w:t xml:space="preserve"> residues as passive ligand- binding sites for </w:t>
      </w:r>
      <w:r w:rsidR="00707B6F" w:rsidRPr="00BA3D34">
        <w:rPr>
          <w:rFonts w:ascii="Times New Roman" w:hAnsi="Times New Roman" w:cs="Times New Roman"/>
          <w:lang w:val="en-US"/>
        </w:rPr>
        <w:t>MHC I</w:t>
      </w:r>
      <w:r w:rsidRPr="00BA3D34">
        <w:rPr>
          <w:rFonts w:ascii="Times New Roman" w:hAnsi="Times New Roman" w:cs="Times New Roman"/>
          <w:lang w:val="en-US"/>
        </w:rPr>
        <w:t xml:space="preserve">. The predicted active ligand-binding sites and passive ligand-binding sites for vaccine construct was 129, 145 residues respectively. For molecular docking, the refined vaccine construct and </w:t>
      </w:r>
      <w:r w:rsidR="00CD1BA9" w:rsidRPr="00BA3D34">
        <w:rPr>
          <w:rFonts w:ascii="Times New Roman" w:hAnsi="Times New Roman" w:cs="Times New Roman"/>
          <w:lang w:val="en-US"/>
        </w:rPr>
        <w:t>MHC I</w:t>
      </w:r>
      <w:r w:rsidRPr="00BA3D34">
        <w:rPr>
          <w:rFonts w:ascii="Times New Roman" w:hAnsi="Times New Roman" w:cs="Times New Roman"/>
          <w:lang w:val="en-US"/>
        </w:rPr>
        <w:t xml:space="preserve"> monomers were uploaded to </w:t>
      </w:r>
      <w:proofErr w:type="spellStart"/>
      <w:r w:rsidRPr="00BA3D34">
        <w:rPr>
          <w:rFonts w:ascii="Times New Roman" w:hAnsi="Times New Roman" w:cs="Times New Roman"/>
          <w:lang w:val="en-US"/>
        </w:rPr>
        <w:t>PyDock</w:t>
      </w:r>
      <w:proofErr w:type="spellEnd"/>
      <w:r w:rsidRPr="00BA3D34">
        <w:rPr>
          <w:rFonts w:ascii="Times New Roman" w:hAnsi="Times New Roman" w:cs="Times New Roman"/>
          <w:lang w:val="en-US"/>
        </w:rPr>
        <w:t xml:space="preserve"> web server. </w:t>
      </w:r>
      <w:proofErr w:type="spellStart"/>
      <w:r w:rsidRPr="00BA3D34">
        <w:rPr>
          <w:rFonts w:ascii="Times New Roman" w:hAnsi="Times New Roman" w:cs="Times New Roman"/>
          <w:lang w:val="en-US"/>
        </w:rPr>
        <w:t>PyDock</w:t>
      </w:r>
      <w:proofErr w:type="spellEnd"/>
      <w:r w:rsidRPr="00BA3D34">
        <w:rPr>
          <w:rFonts w:ascii="Times New Roman" w:hAnsi="Times New Roman" w:cs="Times New Roman"/>
          <w:lang w:val="en-US"/>
        </w:rPr>
        <w:t xml:space="preserve"> provided top 10 models in which model 1 was selected. Other </w:t>
      </w:r>
      <w:r w:rsidRPr="00BA3D34">
        <w:rPr>
          <w:rFonts w:ascii="Times New Roman" w:hAnsi="Times New Roman" w:cs="Times New Roman"/>
          <w:lang w:val="en-US"/>
        </w:rPr>
        <w:lastRenderedPageBreak/>
        <w:t>calculated parameters are provided in</w:t>
      </w:r>
      <w:r w:rsidRPr="00CB3E77">
        <w:rPr>
          <w:rFonts w:ascii="Times New Roman" w:hAnsi="Times New Roman" w:cs="Times New Roman"/>
          <w:b/>
          <w:lang w:val="en-US"/>
        </w:rPr>
        <w:t xml:space="preserve"> supplementary table</w:t>
      </w:r>
      <w:r w:rsidR="00CB3E77" w:rsidRPr="00CB3E77">
        <w:rPr>
          <w:rFonts w:ascii="Times New Roman" w:hAnsi="Times New Roman" w:cs="Times New Roman"/>
          <w:b/>
          <w:lang w:val="en-US"/>
        </w:rPr>
        <w:t xml:space="preserve"> </w:t>
      </w:r>
      <w:r w:rsidR="00707B6F" w:rsidRPr="00CB3E77">
        <w:rPr>
          <w:rFonts w:ascii="Times New Roman" w:hAnsi="Times New Roman" w:cs="Times New Roman"/>
          <w:b/>
          <w:lang w:val="en-US"/>
        </w:rPr>
        <w:t>3</w:t>
      </w:r>
      <w:r w:rsidRPr="00BA3D34">
        <w:rPr>
          <w:rFonts w:ascii="Times New Roman" w:hAnsi="Times New Roman" w:cs="Times New Roman"/>
          <w:lang w:val="en-US"/>
        </w:rPr>
        <w:t xml:space="preserve">. The docked vaccine construct and </w:t>
      </w:r>
      <w:r w:rsidR="00CD1BA9" w:rsidRPr="00BA3D34">
        <w:rPr>
          <w:rFonts w:ascii="Times New Roman" w:hAnsi="Times New Roman" w:cs="Times New Roman"/>
          <w:lang w:val="en-US"/>
        </w:rPr>
        <w:t>MHC I</w:t>
      </w:r>
      <w:r w:rsidRPr="00BA3D34">
        <w:rPr>
          <w:rFonts w:ascii="Times New Roman" w:hAnsi="Times New Roman" w:cs="Times New Roman"/>
          <w:lang w:val="en-US"/>
        </w:rPr>
        <w:t xml:space="preserve"> receptor can be seen in </w:t>
      </w:r>
      <w:r w:rsidRPr="00381D53">
        <w:rPr>
          <w:rFonts w:ascii="Times New Roman" w:hAnsi="Times New Roman" w:cs="Times New Roman"/>
          <w:b/>
          <w:lang w:val="en-US"/>
        </w:rPr>
        <w:t>Fig. </w:t>
      </w:r>
      <w:r w:rsidR="00707B6F" w:rsidRPr="00381D53">
        <w:rPr>
          <w:rFonts w:ascii="Times New Roman" w:hAnsi="Times New Roman" w:cs="Times New Roman"/>
          <w:b/>
          <w:lang w:val="en-US"/>
        </w:rPr>
        <w:t>5</w:t>
      </w:r>
      <w:r w:rsidRPr="00BA3D34">
        <w:rPr>
          <w:rFonts w:ascii="Times New Roman" w:hAnsi="Times New Roman" w:cs="Times New Roman"/>
          <w:lang w:val="en-US"/>
        </w:rPr>
        <w:t xml:space="preserve">.   </w:t>
      </w:r>
    </w:p>
    <w:p w14:paraId="4C08DE2B" w14:textId="179B6406" w:rsidR="0029123A" w:rsidRPr="00BA3D34" w:rsidRDefault="0029123A" w:rsidP="00446362">
      <w:pPr>
        <w:pStyle w:val="ListParagraph"/>
        <w:tabs>
          <w:tab w:val="left" w:pos="2490"/>
        </w:tabs>
        <w:rPr>
          <w:rFonts w:ascii="Times New Roman" w:hAnsi="Times New Roman" w:cs="Times New Roman"/>
          <w:lang w:val="en-US"/>
        </w:rPr>
      </w:pPr>
    </w:p>
    <w:p w14:paraId="22427E3A" w14:textId="59E2C1D8" w:rsidR="0029123A" w:rsidRPr="0041058F" w:rsidRDefault="00A20EDD" w:rsidP="0041058F">
      <w:pPr>
        <w:pStyle w:val="ListParagraph"/>
        <w:tabs>
          <w:tab w:val="left" w:pos="2490"/>
        </w:tabs>
        <w:jc w:val="center"/>
        <w:rPr>
          <w:rFonts w:ascii="Times New Roman" w:hAnsi="Times New Roman" w:cs="Times New Roman"/>
          <w:lang w:val="en-US"/>
        </w:rPr>
      </w:pPr>
      <w:r w:rsidRPr="00BA3D34">
        <w:rPr>
          <w:rFonts w:ascii="Times New Roman" w:hAnsi="Times New Roman" w:cs="Times New Roman"/>
          <w:noProof/>
          <w:lang w:eastAsia="en-IN"/>
        </w:rPr>
        <w:drawing>
          <wp:inline distT="0" distB="0" distL="0" distR="0" wp14:anchorId="5B6AA226" wp14:editId="242AE633">
            <wp:extent cx="2126864" cy="26352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264" b="6438"/>
                    <a:stretch/>
                  </pic:blipFill>
                  <pic:spPr bwMode="auto">
                    <a:xfrm>
                      <a:off x="0" y="0"/>
                      <a:ext cx="2185552" cy="2707966"/>
                    </a:xfrm>
                    <a:prstGeom prst="rect">
                      <a:avLst/>
                    </a:prstGeom>
                    <a:ln>
                      <a:noFill/>
                    </a:ln>
                    <a:extLst>
                      <a:ext uri="{53640926-AAD7-44D8-BBD7-CCE9431645EC}">
                        <a14:shadowObscured xmlns:a14="http://schemas.microsoft.com/office/drawing/2010/main"/>
                      </a:ext>
                    </a:extLst>
                  </pic:spPr>
                </pic:pic>
              </a:graphicData>
            </a:graphic>
          </wp:inline>
        </w:drawing>
      </w:r>
    </w:p>
    <w:p w14:paraId="735E71FC" w14:textId="0B993AF4" w:rsidR="00707B6F" w:rsidRPr="00BA3D34" w:rsidRDefault="00707B6F" w:rsidP="00D81D5F">
      <w:pPr>
        <w:pStyle w:val="ListParagraph"/>
        <w:tabs>
          <w:tab w:val="left" w:pos="2490"/>
        </w:tabs>
        <w:jc w:val="center"/>
        <w:rPr>
          <w:rFonts w:ascii="Times New Roman" w:hAnsi="Times New Roman" w:cs="Times New Roman"/>
          <w:lang w:val="en-US"/>
        </w:rPr>
      </w:pPr>
      <w:r w:rsidRPr="00BA3D34">
        <w:rPr>
          <w:rFonts w:ascii="Times New Roman" w:hAnsi="Times New Roman" w:cs="Times New Roman"/>
          <w:b/>
          <w:bCs/>
          <w:lang w:val="en-US"/>
        </w:rPr>
        <w:t xml:space="preserve">Figure </w:t>
      </w:r>
      <w:r w:rsidR="00C11FC8" w:rsidRPr="00BA3D34">
        <w:rPr>
          <w:rFonts w:ascii="Times New Roman" w:hAnsi="Times New Roman" w:cs="Times New Roman"/>
          <w:b/>
          <w:bCs/>
          <w:lang w:val="en-US"/>
        </w:rPr>
        <w:t>5</w:t>
      </w:r>
      <w:r w:rsidRPr="00BA3D34">
        <w:rPr>
          <w:rFonts w:ascii="Times New Roman" w:hAnsi="Times New Roman" w:cs="Times New Roman"/>
          <w:lang w:val="en-US"/>
        </w:rPr>
        <w:t xml:space="preserve">: Molecular docking of vaccine construct and </w:t>
      </w:r>
      <w:r w:rsidR="00C11FC8" w:rsidRPr="00BA3D34">
        <w:rPr>
          <w:rFonts w:ascii="Times New Roman" w:hAnsi="Times New Roman" w:cs="Times New Roman"/>
          <w:lang w:val="en-US"/>
        </w:rPr>
        <w:t>MHC I</w:t>
      </w:r>
      <w:r w:rsidRPr="00BA3D34">
        <w:rPr>
          <w:rFonts w:ascii="Times New Roman" w:hAnsi="Times New Roman" w:cs="Times New Roman"/>
          <w:lang w:val="en-US"/>
        </w:rPr>
        <w:t xml:space="preserve"> ligand</w:t>
      </w:r>
    </w:p>
    <w:p w14:paraId="1EDA4472" w14:textId="77777777" w:rsidR="0029123A" w:rsidRPr="00BA3D34" w:rsidRDefault="0029123A" w:rsidP="00446362">
      <w:pPr>
        <w:pStyle w:val="ListParagraph"/>
        <w:tabs>
          <w:tab w:val="left" w:pos="2490"/>
        </w:tabs>
        <w:rPr>
          <w:rFonts w:ascii="Times New Roman" w:hAnsi="Times New Roman" w:cs="Times New Roman"/>
          <w:lang w:val="en-US"/>
        </w:rPr>
      </w:pPr>
    </w:p>
    <w:p w14:paraId="7DC4E026" w14:textId="5C1BF014" w:rsidR="0029123A" w:rsidRPr="00BA3D34" w:rsidRDefault="006322B8" w:rsidP="006322B8">
      <w:pPr>
        <w:pStyle w:val="ListParagraph"/>
        <w:numPr>
          <w:ilvl w:val="0"/>
          <w:numId w:val="3"/>
        </w:numPr>
        <w:tabs>
          <w:tab w:val="left" w:pos="2490"/>
        </w:tabs>
        <w:rPr>
          <w:rFonts w:ascii="Times New Roman" w:hAnsi="Times New Roman" w:cs="Times New Roman"/>
          <w:lang w:val="en-US"/>
        </w:rPr>
      </w:pPr>
      <w:r w:rsidRPr="00BA3D34">
        <w:rPr>
          <w:rFonts w:ascii="Times New Roman" w:hAnsi="Times New Roman" w:cs="Times New Roman"/>
          <w:lang w:val="en-US"/>
        </w:rPr>
        <w:t>Immune simulation for vaccine efficacy</w:t>
      </w:r>
    </w:p>
    <w:p w14:paraId="4271D24F" w14:textId="0EDBBD82" w:rsidR="007B2E21" w:rsidRPr="00D84BB4" w:rsidRDefault="00D84BB4" w:rsidP="00633528">
      <w:pPr>
        <w:pStyle w:val="ListParagraph"/>
        <w:tabs>
          <w:tab w:val="left" w:pos="2490"/>
        </w:tabs>
        <w:jc w:val="both"/>
        <w:rPr>
          <w:rFonts w:ascii="Times New Roman" w:hAnsi="Times New Roman" w:cs="Times New Roman"/>
          <w:lang w:val="en-US"/>
        </w:rPr>
      </w:pPr>
      <w:r w:rsidRPr="00D84BB4">
        <w:rPr>
          <w:rFonts w:ascii="Times New Roman" w:hAnsi="Times New Roman" w:cs="Times New Roman"/>
        </w:rPr>
        <w:t>The immune responses predicted by the C-</w:t>
      </w:r>
      <w:proofErr w:type="spellStart"/>
      <w:r w:rsidRPr="00D84BB4">
        <w:rPr>
          <w:rFonts w:ascii="Times New Roman" w:hAnsi="Times New Roman" w:cs="Times New Roman"/>
        </w:rPr>
        <w:t>ImmSim</w:t>
      </w:r>
      <w:proofErr w:type="spellEnd"/>
      <w:r w:rsidRPr="00D84BB4">
        <w:rPr>
          <w:rFonts w:ascii="Times New Roman" w:hAnsi="Times New Roman" w:cs="Times New Roman"/>
        </w:rPr>
        <w:t xml:space="preserve"> server indicated a robust immunogenic potential for the vaccine construct. The vaccine elicited strong primary and secondary immune responses, as reflected in the simulation graphs. The primary response was characterized by an increase in IgM antibody levels following a lag period of 5–7 </w:t>
      </w:r>
      <w:proofErr w:type="gramStart"/>
      <w:r w:rsidRPr="00D84BB4">
        <w:rPr>
          <w:rFonts w:ascii="Times New Roman" w:hAnsi="Times New Roman" w:cs="Times New Roman"/>
        </w:rPr>
        <w:t>days</w:t>
      </w:r>
      <w:proofErr w:type="gramEnd"/>
      <w:r w:rsidRPr="00D84BB4">
        <w:rPr>
          <w:rFonts w:ascii="Times New Roman" w:hAnsi="Times New Roman" w:cs="Times New Roman"/>
        </w:rPr>
        <w:t xml:space="preserve"> post-antigen exposure. The secondary response demonstrated enhanced B-cell proliferation along with elevated levels of </w:t>
      </w:r>
      <w:proofErr w:type="spellStart"/>
      <w:r w:rsidRPr="00D84BB4">
        <w:rPr>
          <w:rFonts w:ascii="Times New Roman" w:hAnsi="Times New Roman" w:cs="Times New Roman"/>
        </w:rPr>
        <w:t>IgG+IgM</w:t>
      </w:r>
      <w:proofErr w:type="spellEnd"/>
      <w:r w:rsidRPr="00D84BB4">
        <w:rPr>
          <w:rFonts w:ascii="Times New Roman" w:hAnsi="Times New Roman" w:cs="Times New Roman"/>
        </w:rPr>
        <w:t>, IgM, and IgG1+IgG2 antibodies. The vaccine construct promoted not only significant B-cell proliferation but also the generation of memory B-cells. Additionally, the construct induced a strong cytotoxic and helper T-cell response and maintained high levels of IFN-γ over an extended period.</w:t>
      </w:r>
    </w:p>
    <w:p w14:paraId="769CCC5F" w14:textId="0635DAD5" w:rsidR="007B2E21" w:rsidRPr="00BA3D34" w:rsidRDefault="00C83394" w:rsidP="00587613">
      <w:pPr>
        <w:pStyle w:val="ListParagraph"/>
        <w:tabs>
          <w:tab w:val="left" w:pos="2490"/>
        </w:tabs>
        <w:rPr>
          <w:rFonts w:ascii="Times New Roman" w:hAnsi="Times New Roman" w:cs="Times New Roman"/>
          <w:lang w:val="en-US"/>
        </w:rPr>
      </w:pPr>
      <w:r w:rsidRPr="00BA3D34">
        <w:rPr>
          <w:rFonts w:ascii="Times New Roman" w:hAnsi="Times New Roman" w:cs="Times New Roman"/>
          <w:noProof/>
          <w:lang w:eastAsia="en-IN"/>
        </w:rPr>
        <w:lastRenderedPageBreak/>
        <w:drawing>
          <wp:inline distT="0" distB="0" distL="0" distR="0" wp14:anchorId="5B18CED5" wp14:editId="49DDD19A">
            <wp:extent cx="4964430" cy="60388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4965709" cy="6040406"/>
                    </a:xfrm>
                    <a:prstGeom prst="rect">
                      <a:avLst/>
                    </a:prstGeom>
                  </pic:spPr>
                </pic:pic>
              </a:graphicData>
            </a:graphic>
          </wp:inline>
        </w:drawing>
      </w:r>
    </w:p>
    <w:p w14:paraId="61FC302E" w14:textId="22D146D4" w:rsidR="00954B6D" w:rsidRPr="00BA3D34" w:rsidRDefault="00954B6D" w:rsidP="00633528">
      <w:pPr>
        <w:pStyle w:val="ListParagraph"/>
        <w:tabs>
          <w:tab w:val="left" w:pos="2490"/>
        </w:tabs>
        <w:jc w:val="both"/>
        <w:rPr>
          <w:rFonts w:ascii="Times New Roman" w:hAnsi="Times New Roman" w:cs="Times New Roman"/>
          <w:lang w:val="en-US"/>
        </w:rPr>
      </w:pPr>
    </w:p>
    <w:p w14:paraId="5196FEFE" w14:textId="6A6FEF60" w:rsidR="00954B6D" w:rsidRPr="00BA3D34" w:rsidRDefault="00954B6D" w:rsidP="00633528">
      <w:pPr>
        <w:pStyle w:val="ListParagraph"/>
        <w:tabs>
          <w:tab w:val="left" w:pos="2490"/>
        </w:tabs>
        <w:jc w:val="both"/>
        <w:rPr>
          <w:rFonts w:ascii="Times New Roman" w:hAnsi="Times New Roman" w:cs="Times New Roman"/>
          <w:lang w:val="en-US"/>
        </w:rPr>
      </w:pPr>
      <w:r w:rsidRPr="00BA3D34">
        <w:rPr>
          <w:rFonts w:ascii="Times New Roman" w:hAnsi="Times New Roman" w:cs="Times New Roman"/>
          <w:b/>
          <w:bCs/>
          <w:lang w:val="en-US"/>
        </w:rPr>
        <w:t>Figure 6</w:t>
      </w:r>
      <w:r w:rsidRPr="00BA3D34">
        <w:rPr>
          <w:rFonts w:ascii="Times New Roman" w:hAnsi="Times New Roman" w:cs="Times New Roman"/>
          <w:lang w:val="en-US"/>
        </w:rPr>
        <w:t>: In silico immune simulation results</w:t>
      </w:r>
      <w:r w:rsidR="00587613" w:rsidRPr="00BA3D34">
        <w:rPr>
          <w:rFonts w:ascii="Times New Roman" w:hAnsi="Times New Roman" w:cs="Times New Roman"/>
          <w:lang w:val="en-US"/>
        </w:rPr>
        <w:t xml:space="preserve"> of vaccine construct with TLR4 ligand</w:t>
      </w:r>
      <w:r w:rsidRPr="00BA3D34">
        <w:rPr>
          <w:rFonts w:ascii="Times New Roman" w:hAnsi="Times New Roman" w:cs="Times New Roman"/>
          <w:lang w:val="en-US"/>
        </w:rPr>
        <w:t xml:space="preserve"> using C-</w:t>
      </w:r>
      <w:proofErr w:type="spellStart"/>
      <w:r w:rsidRPr="00BA3D34">
        <w:rPr>
          <w:rFonts w:ascii="Times New Roman" w:hAnsi="Times New Roman" w:cs="Times New Roman"/>
          <w:lang w:val="en-US"/>
        </w:rPr>
        <w:t>ImmSim</w:t>
      </w:r>
      <w:proofErr w:type="spellEnd"/>
      <w:r w:rsidRPr="00BA3D34">
        <w:rPr>
          <w:rFonts w:ascii="Times New Roman" w:hAnsi="Times New Roman" w:cs="Times New Roman"/>
          <w:lang w:val="en-US"/>
        </w:rPr>
        <w:t xml:space="preserve"> web server (https:// www. </w:t>
      </w:r>
      <w:proofErr w:type="spellStart"/>
      <w:r w:rsidRPr="00BA3D34">
        <w:rPr>
          <w:rFonts w:ascii="Times New Roman" w:hAnsi="Times New Roman" w:cs="Times New Roman"/>
          <w:lang w:val="en-US"/>
        </w:rPr>
        <w:t>iac</w:t>
      </w:r>
      <w:proofErr w:type="spellEnd"/>
      <w:r w:rsidRPr="00BA3D34">
        <w:rPr>
          <w:rFonts w:ascii="Times New Roman" w:hAnsi="Times New Roman" w:cs="Times New Roman"/>
          <w:lang w:val="en-US"/>
        </w:rPr>
        <w:t xml:space="preserve">. </w:t>
      </w:r>
      <w:proofErr w:type="spellStart"/>
      <w:r w:rsidRPr="00BA3D34">
        <w:rPr>
          <w:rFonts w:ascii="Times New Roman" w:hAnsi="Times New Roman" w:cs="Times New Roman"/>
          <w:lang w:val="en-US"/>
        </w:rPr>
        <w:t>cnr</w:t>
      </w:r>
      <w:proofErr w:type="spellEnd"/>
      <w:r w:rsidRPr="00BA3D34">
        <w:rPr>
          <w:rFonts w:ascii="Times New Roman" w:hAnsi="Times New Roman" w:cs="Times New Roman"/>
          <w:lang w:val="en-US"/>
        </w:rPr>
        <w:t>. it/ ~</w:t>
      </w:r>
      <w:proofErr w:type="spellStart"/>
      <w:r w:rsidRPr="00BA3D34">
        <w:rPr>
          <w:rFonts w:ascii="Times New Roman" w:hAnsi="Times New Roman" w:cs="Times New Roman"/>
          <w:lang w:val="en-US"/>
        </w:rPr>
        <w:t>filip</w:t>
      </w:r>
      <w:proofErr w:type="spellEnd"/>
      <w:r w:rsidRPr="00BA3D34">
        <w:rPr>
          <w:rFonts w:ascii="Times New Roman" w:hAnsi="Times New Roman" w:cs="Times New Roman"/>
          <w:lang w:val="en-US"/>
        </w:rPr>
        <w:t xml:space="preserve"> </w:t>
      </w:r>
      <w:proofErr w:type="spellStart"/>
      <w:r w:rsidRPr="00BA3D34">
        <w:rPr>
          <w:rFonts w:ascii="Times New Roman" w:hAnsi="Times New Roman" w:cs="Times New Roman"/>
          <w:lang w:val="en-US"/>
        </w:rPr>
        <w:t>po</w:t>
      </w:r>
      <w:proofErr w:type="spellEnd"/>
      <w:r w:rsidRPr="00BA3D34">
        <w:rPr>
          <w:rFonts w:ascii="Times New Roman" w:hAnsi="Times New Roman" w:cs="Times New Roman"/>
          <w:lang w:val="en-US"/>
        </w:rPr>
        <w:t xml:space="preserve">/ </w:t>
      </w:r>
      <w:proofErr w:type="spellStart"/>
      <w:r w:rsidRPr="00BA3D34">
        <w:rPr>
          <w:rFonts w:ascii="Times New Roman" w:hAnsi="Times New Roman" w:cs="Times New Roman"/>
          <w:lang w:val="en-US"/>
        </w:rPr>
        <w:t>proje</w:t>
      </w:r>
      <w:proofErr w:type="spellEnd"/>
      <w:r w:rsidRPr="00BA3D34">
        <w:rPr>
          <w:rFonts w:ascii="Times New Roman" w:hAnsi="Times New Roman" w:cs="Times New Roman"/>
          <w:lang w:val="en-US"/>
        </w:rPr>
        <w:t xml:space="preserve"> </w:t>
      </w:r>
      <w:proofErr w:type="spellStart"/>
      <w:r w:rsidRPr="00BA3D34">
        <w:rPr>
          <w:rFonts w:ascii="Times New Roman" w:hAnsi="Times New Roman" w:cs="Times New Roman"/>
          <w:lang w:val="en-US"/>
        </w:rPr>
        <w:t>cts</w:t>
      </w:r>
      <w:proofErr w:type="spellEnd"/>
      <w:r w:rsidRPr="00BA3D34">
        <w:rPr>
          <w:rFonts w:ascii="Times New Roman" w:hAnsi="Times New Roman" w:cs="Times New Roman"/>
          <w:lang w:val="en-US"/>
        </w:rPr>
        <w:t xml:space="preserve">/c- </w:t>
      </w:r>
      <w:proofErr w:type="spellStart"/>
      <w:r w:rsidRPr="00BA3D34">
        <w:rPr>
          <w:rFonts w:ascii="Times New Roman" w:hAnsi="Times New Roman" w:cs="Times New Roman"/>
          <w:lang w:val="en-US"/>
        </w:rPr>
        <w:t>immsim</w:t>
      </w:r>
      <w:proofErr w:type="spellEnd"/>
      <w:r w:rsidRPr="00BA3D34">
        <w:rPr>
          <w:rFonts w:ascii="Times New Roman" w:hAnsi="Times New Roman" w:cs="Times New Roman"/>
          <w:lang w:val="en-US"/>
        </w:rPr>
        <w:t xml:space="preserve">- online. html). (A) </w:t>
      </w:r>
      <w:r w:rsidR="00CD600F" w:rsidRPr="00BA3D34">
        <w:rPr>
          <w:rFonts w:ascii="Times New Roman" w:hAnsi="Times New Roman" w:cs="Times New Roman"/>
          <w:lang w:val="en-US"/>
        </w:rPr>
        <w:t>The rapid proliferation of B-cell along with memory B-cells.</w:t>
      </w:r>
      <w:r w:rsidR="001F7603" w:rsidRPr="00BA3D34">
        <w:rPr>
          <w:rFonts w:ascii="Times New Roman" w:hAnsi="Times New Roman" w:cs="Times New Roman"/>
          <w:lang w:val="en-US"/>
        </w:rPr>
        <w:t xml:space="preserve"> </w:t>
      </w:r>
      <w:r w:rsidR="00CD600F" w:rsidRPr="00BA3D34">
        <w:rPr>
          <w:rFonts w:ascii="Times New Roman" w:hAnsi="Times New Roman" w:cs="Times New Roman"/>
          <w:lang w:val="en-US"/>
        </w:rPr>
        <w:t xml:space="preserve">(B) Increased level </w:t>
      </w:r>
      <w:r w:rsidR="001F7603" w:rsidRPr="00BA3D34">
        <w:rPr>
          <w:rFonts w:ascii="Times New Roman" w:hAnsi="Times New Roman" w:cs="Times New Roman"/>
          <w:lang w:val="en-US"/>
        </w:rPr>
        <w:t>IgG</w:t>
      </w:r>
      <w:r w:rsidR="00505FF8" w:rsidRPr="00BA3D34">
        <w:rPr>
          <w:rFonts w:ascii="Times New Roman" w:hAnsi="Times New Roman" w:cs="Times New Roman"/>
          <w:lang w:val="en-US"/>
        </w:rPr>
        <w:t xml:space="preserve"> </w:t>
      </w:r>
      <w:r w:rsidR="001F7603" w:rsidRPr="00BA3D34">
        <w:rPr>
          <w:rFonts w:ascii="Times New Roman" w:hAnsi="Times New Roman" w:cs="Times New Roman"/>
          <w:lang w:val="en-US"/>
        </w:rPr>
        <w:t>+IgM antibodies in</w:t>
      </w:r>
      <w:r w:rsidR="00CD600F" w:rsidRPr="00BA3D34">
        <w:rPr>
          <w:rFonts w:ascii="Times New Roman" w:hAnsi="Times New Roman" w:cs="Times New Roman"/>
          <w:lang w:val="en-US"/>
        </w:rPr>
        <w:t xml:space="preserve"> peripheral blood cells</w:t>
      </w:r>
      <w:r w:rsidR="001F7603" w:rsidRPr="00BA3D34">
        <w:rPr>
          <w:rFonts w:ascii="Times New Roman" w:hAnsi="Times New Roman" w:cs="Times New Roman"/>
          <w:lang w:val="en-US"/>
        </w:rPr>
        <w:t>.</w:t>
      </w:r>
      <w:r w:rsidR="00CD600F" w:rsidRPr="00BA3D34">
        <w:rPr>
          <w:rFonts w:ascii="Times New Roman" w:hAnsi="Times New Roman" w:cs="Times New Roman"/>
          <w:lang w:val="en-US"/>
        </w:rPr>
        <w:t xml:space="preserve">  </w:t>
      </w:r>
      <w:r w:rsidRPr="00BA3D34">
        <w:rPr>
          <w:rFonts w:ascii="Times New Roman" w:hAnsi="Times New Roman" w:cs="Times New Roman"/>
          <w:lang w:val="en-US"/>
        </w:rPr>
        <w:t>(</w:t>
      </w:r>
      <w:r w:rsidR="00CD600F" w:rsidRPr="00BA3D34">
        <w:rPr>
          <w:rFonts w:ascii="Times New Roman" w:hAnsi="Times New Roman" w:cs="Times New Roman"/>
          <w:lang w:val="en-US"/>
        </w:rPr>
        <w:t>C</w:t>
      </w:r>
      <w:r w:rsidRPr="00BA3D34">
        <w:rPr>
          <w:rFonts w:ascii="Times New Roman" w:hAnsi="Times New Roman" w:cs="Times New Roman"/>
          <w:lang w:val="en-US"/>
        </w:rPr>
        <w:t>) Increased B-cell (active) production after a lag phase of 5–7 days after exposure to the vaccine chimera.</w:t>
      </w:r>
      <w:r w:rsidR="00CD600F" w:rsidRPr="00BA3D34">
        <w:rPr>
          <w:rFonts w:ascii="Times New Roman" w:hAnsi="Times New Roman" w:cs="Times New Roman"/>
          <w:lang w:val="en-US"/>
        </w:rPr>
        <w:t xml:space="preserve"> (D)</w:t>
      </w:r>
      <w:r w:rsidR="001F7603" w:rsidRPr="00BA3D34">
        <w:rPr>
          <w:rFonts w:ascii="Times New Roman" w:hAnsi="Times New Roman" w:cs="Times New Roman"/>
          <w:lang w:val="en-US"/>
        </w:rPr>
        <w:t xml:space="preserve"> High level of T helper cells production in response to antigens</w:t>
      </w:r>
      <w:r w:rsidR="00CD600F" w:rsidRPr="00BA3D34">
        <w:rPr>
          <w:rFonts w:ascii="Times New Roman" w:hAnsi="Times New Roman" w:cs="Times New Roman"/>
          <w:lang w:val="en-US"/>
        </w:rPr>
        <w:t xml:space="preserve"> </w:t>
      </w:r>
      <w:r w:rsidRPr="00BA3D34">
        <w:rPr>
          <w:rFonts w:ascii="Times New Roman" w:hAnsi="Times New Roman" w:cs="Times New Roman"/>
          <w:lang w:val="en-US"/>
        </w:rPr>
        <w:t>(E)</w:t>
      </w:r>
      <w:r w:rsidR="007A5E13" w:rsidRPr="00BA3D34">
        <w:rPr>
          <w:rFonts w:ascii="Times New Roman" w:hAnsi="Times New Roman" w:cs="Times New Roman"/>
          <w:lang w:val="en-US"/>
        </w:rPr>
        <w:t>Active</w:t>
      </w:r>
      <w:r w:rsidRPr="00BA3D34">
        <w:rPr>
          <w:rFonts w:ascii="Times New Roman" w:hAnsi="Times New Roman" w:cs="Times New Roman"/>
          <w:lang w:val="en-US"/>
        </w:rPr>
        <w:t xml:space="preserve"> T helper cell population</w:t>
      </w:r>
      <w:r w:rsidR="007A5E13" w:rsidRPr="00BA3D34">
        <w:rPr>
          <w:rFonts w:ascii="Times New Roman" w:hAnsi="Times New Roman" w:cs="Times New Roman"/>
          <w:lang w:val="en-US"/>
        </w:rPr>
        <w:t xml:space="preserve"> within 5 days of exposure to antigen. (F) Constant production of Th1 cells (G) Increased level of </w:t>
      </w:r>
      <w:r w:rsidR="00505FF8" w:rsidRPr="00BA3D34">
        <w:rPr>
          <w:rFonts w:ascii="Times New Roman" w:hAnsi="Times New Roman" w:cs="Times New Roman"/>
          <w:lang w:val="en-US"/>
        </w:rPr>
        <w:t xml:space="preserve">cytotoxic T memory cells </w:t>
      </w:r>
      <w:r w:rsidRPr="00BA3D34">
        <w:rPr>
          <w:rFonts w:ascii="Times New Roman" w:hAnsi="Times New Roman" w:cs="Times New Roman"/>
          <w:lang w:val="en-US"/>
        </w:rPr>
        <w:t>and (</w:t>
      </w:r>
      <w:r w:rsidR="00505FF8" w:rsidRPr="00BA3D34">
        <w:rPr>
          <w:rFonts w:ascii="Times New Roman" w:hAnsi="Times New Roman" w:cs="Times New Roman"/>
          <w:lang w:val="en-US"/>
        </w:rPr>
        <w:t>H</w:t>
      </w:r>
      <w:r w:rsidRPr="00BA3D34">
        <w:rPr>
          <w:rFonts w:ascii="Times New Roman" w:hAnsi="Times New Roman" w:cs="Times New Roman"/>
          <w:lang w:val="en-US"/>
        </w:rPr>
        <w:t>) Evolution of cytotoxic T-cells.</w:t>
      </w:r>
    </w:p>
    <w:p w14:paraId="633F1389" w14:textId="05DD4A90" w:rsidR="00587613" w:rsidRPr="00BA3D34" w:rsidRDefault="00587613" w:rsidP="00A07CA5">
      <w:pPr>
        <w:pStyle w:val="ListParagraph"/>
        <w:tabs>
          <w:tab w:val="left" w:pos="2490"/>
        </w:tabs>
        <w:rPr>
          <w:rFonts w:ascii="Times New Roman" w:hAnsi="Times New Roman" w:cs="Times New Roman"/>
          <w:lang w:val="en-US"/>
        </w:rPr>
      </w:pPr>
    </w:p>
    <w:p w14:paraId="158216FC" w14:textId="23B1C9F5" w:rsidR="00587613" w:rsidRPr="00BA3D34" w:rsidRDefault="00C83394" w:rsidP="00A07CA5">
      <w:pPr>
        <w:pStyle w:val="ListParagraph"/>
        <w:tabs>
          <w:tab w:val="left" w:pos="2490"/>
        </w:tabs>
        <w:rPr>
          <w:rFonts w:ascii="Times New Roman" w:hAnsi="Times New Roman" w:cs="Times New Roman"/>
          <w:lang w:val="en-US"/>
        </w:rPr>
      </w:pPr>
      <w:r w:rsidRPr="00BA3D34">
        <w:rPr>
          <w:rFonts w:ascii="Times New Roman" w:hAnsi="Times New Roman" w:cs="Times New Roman"/>
          <w:noProof/>
          <w:lang w:eastAsia="en-IN"/>
        </w:rPr>
        <w:lastRenderedPageBreak/>
        <w:drawing>
          <wp:inline distT="0" distB="0" distL="0" distR="0" wp14:anchorId="3C546E0C" wp14:editId="0C962DD1">
            <wp:extent cx="5187950" cy="535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5236903" cy="5409971"/>
                    </a:xfrm>
                    <a:prstGeom prst="rect">
                      <a:avLst/>
                    </a:prstGeom>
                  </pic:spPr>
                </pic:pic>
              </a:graphicData>
            </a:graphic>
          </wp:inline>
        </w:drawing>
      </w:r>
    </w:p>
    <w:p w14:paraId="769D9265" w14:textId="77777777" w:rsidR="00E22996" w:rsidRPr="00BA3D34" w:rsidRDefault="00E22996" w:rsidP="00633528">
      <w:pPr>
        <w:pStyle w:val="ListParagraph"/>
        <w:tabs>
          <w:tab w:val="left" w:pos="2490"/>
        </w:tabs>
        <w:jc w:val="both"/>
        <w:rPr>
          <w:rFonts w:ascii="Times New Roman" w:hAnsi="Times New Roman" w:cs="Times New Roman"/>
          <w:lang w:val="en-US"/>
        </w:rPr>
      </w:pPr>
    </w:p>
    <w:p w14:paraId="66704ED2" w14:textId="5D51477A" w:rsidR="00C83394" w:rsidRPr="00BA3D34" w:rsidRDefault="00C83394" w:rsidP="00633528">
      <w:pPr>
        <w:pStyle w:val="ListParagraph"/>
        <w:tabs>
          <w:tab w:val="left" w:pos="2490"/>
        </w:tabs>
        <w:jc w:val="both"/>
        <w:rPr>
          <w:rFonts w:ascii="Times New Roman" w:hAnsi="Times New Roman" w:cs="Times New Roman"/>
          <w:lang w:val="en-US"/>
        </w:rPr>
      </w:pPr>
      <w:r w:rsidRPr="00BA3D34">
        <w:rPr>
          <w:rFonts w:ascii="Times New Roman" w:hAnsi="Times New Roman" w:cs="Times New Roman"/>
          <w:b/>
          <w:bCs/>
          <w:lang w:val="en-US"/>
        </w:rPr>
        <w:t>Figure 7</w:t>
      </w:r>
      <w:r w:rsidRPr="00BA3D34">
        <w:rPr>
          <w:rFonts w:ascii="Times New Roman" w:hAnsi="Times New Roman" w:cs="Times New Roman"/>
          <w:lang w:val="en-US"/>
        </w:rPr>
        <w:t>: In silico immune simulation results of vaccine construct with MHC I ligand using C-</w:t>
      </w:r>
      <w:proofErr w:type="spellStart"/>
      <w:r w:rsidRPr="00BA3D34">
        <w:rPr>
          <w:rFonts w:ascii="Times New Roman" w:hAnsi="Times New Roman" w:cs="Times New Roman"/>
          <w:lang w:val="en-US"/>
        </w:rPr>
        <w:t>ImmSim</w:t>
      </w:r>
      <w:proofErr w:type="spellEnd"/>
      <w:r w:rsidRPr="00BA3D34">
        <w:rPr>
          <w:rFonts w:ascii="Times New Roman" w:hAnsi="Times New Roman" w:cs="Times New Roman"/>
          <w:lang w:val="en-US"/>
        </w:rPr>
        <w:t xml:space="preserve"> web server (https:// www. </w:t>
      </w:r>
      <w:proofErr w:type="spellStart"/>
      <w:r w:rsidRPr="00BA3D34">
        <w:rPr>
          <w:rFonts w:ascii="Times New Roman" w:hAnsi="Times New Roman" w:cs="Times New Roman"/>
          <w:lang w:val="en-US"/>
        </w:rPr>
        <w:t>iac</w:t>
      </w:r>
      <w:proofErr w:type="spellEnd"/>
      <w:r w:rsidRPr="00BA3D34">
        <w:rPr>
          <w:rFonts w:ascii="Times New Roman" w:hAnsi="Times New Roman" w:cs="Times New Roman"/>
          <w:lang w:val="en-US"/>
        </w:rPr>
        <w:t xml:space="preserve">. </w:t>
      </w:r>
      <w:proofErr w:type="spellStart"/>
      <w:r w:rsidRPr="00BA3D34">
        <w:rPr>
          <w:rFonts w:ascii="Times New Roman" w:hAnsi="Times New Roman" w:cs="Times New Roman"/>
          <w:lang w:val="en-US"/>
        </w:rPr>
        <w:t>cnr</w:t>
      </w:r>
      <w:proofErr w:type="spellEnd"/>
      <w:r w:rsidRPr="00BA3D34">
        <w:rPr>
          <w:rFonts w:ascii="Times New Roman" w:hAnsi="Times New Roman" w:cs="Times New Roman"/>
          <w:lang w:val="en-US"/>
        </w:rPr>
        <w:t>. it/ ~</w:t>
      </w:r>
      <w:proofErr w:type="spellStart"/>
      <w:r w:rsidRPr="00BA3D34">
        <w:rPr>
          <w:rFonts w:ascii="Times New Roman" w:hAnsi="Times New Roman" w:cs="Times New Roman"/>
          <w:lang w:val="en-US"/>
        </w:rPr>
        <w:t>filip</w:t>
      </w:r>
      <w:proofErr w:type="spellEnd"/>
      <w:r w:rsidRPr="00BA3D34">
        <w:rPr>
          <w:rFonts w:ascii="Times New Roman" w:hAnsi="Times New Roman" w:cs="Times New Roman"/>
          <w:lang w:val="en-US"/>
        </w:rPr>
        <w:t xml:space="preserve"> </w:t>
      </w:r>
      <w:proofErr w:type="spellStart"/>
      <w:r w:rsidRPr="00BA3D34">
        <w:rPr>
          <w:rFonts w:ascii="Times New Roman" w:hAnsi="Times New Roman" w:cs="Times New Roman"/>
          <w:lang w:val="en-US"/>
        </w:rPr>
        <w:t>po</w:t>
      </w:r>
      <w:proofErr w:type="spellEnd"/>
      <w:r w:rsidRPr="00BA3D34">
        <w:rPr>
          <w:rFonts w:ascii="Times New Roman" w:hAnsi="Times New Roman" w:cs="Times New Roman"/>
          <w:lang w:val="en-US"/>
        </w:rPr>
        <w:t xml:space="preserve">/ </w:t>
      </w:r>
      <w:proofErr w:type="spellStart"/>
      <w:r w:rsidRPr="00BA3D34">
        <w:rPr>
          <w:rFonts w:ascii="Times New Roman" w:hAnsi="Times New Roman" w:cs="Times New Roman"/>
          <w:lang w:val="en-US"/>
        </w:rPr>
        <w:t>proje</w:t>
      </w:r>
      <w:proofErr w:type="spellEnd"/>
      <w:r w:rsidRPr="00BA3D34">
        <w:rPr>
          <w:rFonts w:ascii="Times New Roman" w:hAnsi="Times New Roman" w:cs="Times New Roman"/>
          <w:lang w:val="en-US"/>
        </w:rPr>
        <w:t xml:space="preserve"> </w:t>
      </w:r>
      <w:proofErr w:type="spellStart"/>
      <w:r w:rsidRPr="00BA3D34">
        <w:rPr>
          <w:rFonts w:ascii="Times New Roman" w:hAnsi="Times New Roman" w:cs="Times New Roman"/>
          <w:lang w:val="en-US"/>
        </w:rPr>
        <w:t>cts</w:t>
      </w:r>
      <w:proofErr w:type="spellEnd"/>
      <w:r w:rsidRPr="00BA3D34">
        <w:rPr>
          <w:rFonts w:ascii="Times New Roman" w:hAnsi="Times New Roman" w:cs="Times New Roman"/>
          <w:lang w:val="en-US"/>
        </w:rPr>
        <w:t xml:space="preserve">/c- </w:t>
      </w:r>
      <w:proofErr w:type="spellStart"/>
      <w:r w:rsidRPr="00BA3D34">
        <w:rPr>
          <w:rFonts w:ascii="Times New Roman" w:hAnsi="Times New Roman" w:cs="Times New Roman"/>
          <w:lang w:val="en-US"/>
        </w:rPr>
        <w:t>immsim</w:t>
      </w:r>
      <w:proofErr w:type="spellEnd"/>
      <w:r w:rsidRPr="00BA3D34">
        <w:rPr>
          <w:rFonts w:ascii="Times New Roman" w:hAnsi="Times New Roman" w:cs="Times New Roman"/>
          <w:lang w:val="en-US"/>
        </w:rPr>
        <w:t xml:space="preserve">- online. html). (A) The rapid proliferation of B-cell along with memory B-cells. (B) </w:t>
      </w:r>
      <w:r w:rsidR="00871627" w:rsidRPr="00BA3D34">
        <w:rPr>
          <w:rFonts w:ascii="Times New Roman" w:hAnsi="Times New Roman" w:cs="Times New Roman"/>
          <w:lang w:val="en-US"/>
        </w:rPr>
        <w:t>High</w:t>
      </w:r>
      <w:r w:rsidRPr="00BA3D34">
        <w:rPr>
          <w:rFonts w:ascii="Times New Roman" w:hAnsi="Times New Roman" w:cs="Times New Roman"/>
          <w:lang w:val="en-US"/>
        </w:rPr>
        <w:t xml:space="preserve"> level</w:t>
      </w:r>
      <w:r w:rsidR="00871627" w:rsidRPr="00BA3D34">
        <w:rPr>
          <w:rFonts w:ascii="Times New Roman" w:hAnsi="Times New Roman" w:cs="Times New Roman"/>
          <w:lang w:val="en-US"/>
        </w:rPr>
        <w:t xml:space="preserve"> of</w:t>
      </w:r>
      <w:r w:rsidRPr="00BA3D34">
        <w:rPr>
          <w:rFonts w:ascii="Times New Roman" w:hAnsi="Times New Roman" w:cs="Times New Roman"/>
          <w:lang w:val="en-US"/>
        </w:rPr>
        <w:t xml:space="preserve"> IgG +IgM antibodies in peripheral blood cells.  (C) Increased B-cell (active) production after a lag phase of 5–7 days after exposure to the vaccine chimera. (D) </w:t>
      </w:r>
      <w:r w:rsidR="00871627" w:rsidRPr="00BA3D34">
        <w:rPr>
          <w:rFonts w:ascii="Times New Roman" w:hAnsi="Times New Roman" w:cs="Times New Roman"/>
          <w:lang w:val="en-US"/>
        </w:rPr>
        <w:t>Elevated</w:t>
      </w:r>
      <w:r w:rsidRPr="00BA3D34">
        <w:rPr>
          <w:rFonts w:ascii="Times New Roman" w:hAnsi="Times New Roman" w:cs="Times New Roman"/>
          <w:lang w:val="en-US"/>
        </w:rPr>
        <w:t xml:space="preserve"> level of T helper cells production in response to antigens (E)Active T helper cell population within 5 days of exposure to antigen. (F) Constant production of Th1 cells (G) </w:t>
      </w:r>
      <w:r w:rsidR="00871627" w:rsidRPr="00BA3D34">
        <w:rPr>
          <w:rFonts w:ascii="Times New Roman" w:hAnsi="Times New Roman" w:cs="Times New Roman"/>
          <w:lang w:val="en-US"/>
        </w:rPr>
        <w:t>Higher</w:t>
      </w:r>
      <w:r w:rsidRPr="00BA3D34">
        <w:rPr>
          <w:rFonts w:ascii="Times New Roman" w:hAnsi="Times New Roman" w:cs="Times New Roman"/>
          <w:lang w:val="en-US"/>
        </w:rPr>
        <w:t xml:space="preserve"> level of cytotoxic T memory cells and (H) Evolution of cytotoxic T-cells.</w:t>
      </w:r>
    </w:p>
    <w:p w14:paraId="4804472F" w14:textId="77777777" w:rsidR="0029123A" w:rsidRPr="00BA3D34" w:rsidRDefault="0029123A" w:rsidP="00446362">
      <w:pPr>
        <w:pStyle w:val="ListParagraph"/>
        <w:tabs>
          <w:tab w:val="left" w:pos="2490"/>
        </w:tabs>
        <w:rPr>
          <w:rFonts w:ascii="Times New Roman" w:hAnsi="Times New Roman" w:cs="Times New Roman"/>
          <w:lang w:val="en-US"/>
        </w:rPr>
      </w:pPr>
    </w:p>
    <w:p w14:paraId="170795E2" w14:textId="075C4C2F" w:rsidR="0029123A" w:rsidRPr="00CB3E77" w:rsidRDefault="00CB3E77" w:rsidP="00CB3E77">
      <w:pPr>
        <w:pStyle w:val="ListParagraph"/>
        <w:tabs>
          <w:tab w:val="left" w:pos="2490"/>
        </w:tabs>
        <w:ind w:left="227"/>
        <w:rPr>
          <w:rFonts w:ascii="Times New Roman" w:hAnsi="Times New Roman" w:cs="Times New Roman"/>
          <w:b/>
          <w:bCs/>
          <w:lang w:val="en-US"/>
        </w:rPr>
      </w:pPr>
      <w:r>
        <w:rPr>
          <w:rFonts w:ascii="Times New Roman" w:hAnsi="Times New Roman" w:cs="Times New Roman"/>
          <w:b/>
          <w:bCs/>
          <w:lang w:val="en-US"/>
        </w:rPr>
        <w:t xml:space="preserve">    </w:t>
      </w:r>
      <w:r w:rsidR="0091690D" w:rsidRPr="00BA3D34">
        <w:rPr>
          <w:rFonts w:ascii="Times New Roman" w:hAnsi="Times New Roman" w:cs="Times New Roman"/>
          <w:b/>
          <w:bCs/>
          <w:lang w:val="en-US"/>
        </w:rPr>
        <w:t>Discussion:</w:t>
      </w:r>
    </w:p>
    <w:p w14:paraId="481A1B49" w14:textId="2462B1EC" w:rsidR="006F04A5" w:rsidRPr="00CB3E77" w:rsidRDefault="00AD4BF2" w:rsidP="00633528">
      <w:pPr>
        <w:pStyle w:val="NormalWeb"/>
        <w:ind w:left="680"/>
        <w:jc w:val="both"/>
        <w:rPr>
          <w:sz w:val="22"/>
        </w:rPr>
      </w:pPr>
      <w:r w:rsidRPr="00CB3E77">
        <w:rPr>
          <w:i/>
          <w:sz w:val="22"/>
          <w:lang w:val="en-US"/>
        </w:rPr>
        <w:t>Mycobacterium tuberculosis</w:t>
      </w:r>
      <w:r w:rsidRPr="00CB3E77">
        <w:rPr>
          <w:sz w:val="22"/>
          <w:lang w:val="en-US"/>
        </w:rPr>
        <w:t xml:space="preserve"> (</w:t>
      </w:r>
      <w:r w:rsidRPr="00CB3E77">
        <w:rPr>
          <w:i/>
          <w:sz w:val="22"/>
          <w:lang w:val="en-US"/>
        </w:rPr>
        <w:t>M. tb</w:t>
      </w:r>
      <w:r w:rsidRPr="00CB3E77">
        <w:rPr>
          <w:sz w:val="22"/>
          <w:lang w:val="en-US"/>
        </w:rPr>
        <w:t xml:space="preserve">) is the second </w:t>
      </w:r>
      <w:r w:rsidR="00EA4496" w:rsidRPr="00CB3E77">
        <w:rPr>
          <w:sz w:val="22"/>
          <w:lang w:val="en-US"/>
        </w:rPr>
        <w:t>deadliest</w:t>
      </w:r>
      <w:r w:rsidRPr="00CB3E77">
        <w:rPr>
          <w:sz w:val="22"/>
          <w:lang w:val="en-US"/>
        </w:rPr>
        <w:t xml:space="preserve"> disease which can actively tackle antibiotic treatment.</w:t>
      </w:r>
      <w:r w:rsidR="008E483F" w:rsidRPr="00CB3E77">
        <w:rPr>
          <w:sz w:val="22"/>
          <w:lang w:val="en-US"/>
        </w:rPr>
        <w:t>(</w:t>
      </w:r>
      <w:r w:rsidR="00AF20DB" w:rsidRPr="00CB3E77">
        <w:rPr>
          <w:b/>
          <w:bCs/>
          <w:sz w:val="22"/>
          <w:lang w:val="en-US"/>
        </w:rPr>
        <w:t>32</w:t>
      </w:r>
      <w:r w:rsidR="008E483F" w:rsidRPr="00CB3E77">
        <w:rPr>
          <w:sz w:val="22"/>
          <w:lang w:val="en-US"/>
        </w:rPr>
        <w:t>)</w:t>
      </w:r>
      <w:r w:rsidRPr="00CB3E77">
        <w:rPr>
          <w:sz w:val="22"/>
          <w:lang w:val="en-US"/>
        </w:rPr>
        <w:t xml:space="preserve"> </w:t>
      </w:r>
      <w:r w:rsidR="00EA4496" w:rsidRPr="00CB3E77">
        <w:rPr>
          <w:sz w:val="22"/>
          <w:lang w:val="en-US"/>
        </w:rPr>
        <w:t>Globally, t</w:t>
      </w:r>
      <w:r w:rsidRPr="00CB3E77">
        <w:rPr>
          <w:sz w:val="22"/>
          <w:lang w:val="en-US"/>
        </w:rPr>
        <w:t xml:space="preserve">here is an urge to develop vaccines and </w:t>
      </w:r>
      <w:r w:rsidR="00EA4496" w:rsidRPr="00CB3E77">
        <w:rPr>
          <w:sz w:val="22"/>
          <w:lang w:val="en-US"/>
        </w:rPr>
        <w:t>treatment for</w:t>
      </w:r>
      <w:r w:rsidRPr="00CB3E77">
        <w:rPr>
          <w:sz w:val="22"/>
          <w:lang w:val="en-US"/>
        </w:rPr>
        <w:t xml:space="preserve"> TB, </w:t>
      </w:r>
      <w:r w:rsidR="00EA4496" w:rsidRPr="00CB3E77">
        <w:rPr>
          <w:sz w:val="22"/>
          <w:lang w:val="en-US"/>
        </w:rPr>
        <w:t>because recently it has been identified that the well-known</w:t>
      </w:r>
      <w:r w:rsidR="00DD2125" w:rsidRPr="00CB3E77">
        <w:rPr>
          <w:sz w:val="22"/>
          <w:lang w:val="en-US"/>
        </w:rPr>
        <w:t xml:space="preserve"> and only licensed anti-tuberculosis</w:t>
      </w:r>
      <w:r w:rsidR="00EA4496" w:rsidRPr="00CB3E77">
        <w:rPr>
          <w:sz w:val="22"/>
          <w:lang w:val="en-US"/>
        </w:rPr>
        <w:t xml:space="preserve"> vaccine called BCG is no longer effective</w:t>
      </w:r>
      <w:r w:rsidR="00DD2125" w:rsidRPr="00CB3E77">
        <w:rPr>
          <w:sz w:val="22"/>
          <w:lang w:val="en-US"/>
        </w:rPr>
        <w:t xml:space="preserve"> in adults</w:t>
      </w:r>
      <w:r w:rsidR="00EA4496" w:rsidRPr="00CB3E77">
        <w:rPr>
          <w:sz w:val="22"/>
          <w:lang w:val="en-US"/>
        </w:rPr>
        <w:t>.</w:t>
      </w:r>
      <w:r w:rsidR="008E483F" w:rsidRPr="00CB3E77">
        <w:rPr>
          <w:sz w:val="22"/>
          <w:lang w:val="en-US"/>
        </w:rPr>
        <w:t>(</w:t>
      </w:r>
      <w:r w:rsidR="00AF20DB" w:rsidRPr="00CB3E77">
        <w:rPr>
          <w:b/>
          <w:bCs/>
          <w:sz w:val="22"/>
          <w:lang w:val="en-US"/>
        </w:rPr>
        <w:t>33</w:t>
      </w:r>
      <w:r w:rsidR="008E483F" w:rsidRPr="00CB3E77">
        <w:rPr>
          <w:sz w:val="22"/>
          <w:lang w:val="en-US"/>
        </w:rPr>
        <w:t>)</w:t>
      </w:r>
      <w:r w:rsidR="00EA4496" w:rsidRPr="00CB3E77">
        <w:rPr>
          <w:sz w:val="22"/>
          <w:lang w:val="en-US"/>
        </w:rPr>
        <w:t xml:space="preserve"> In light of ever-</w:t>
      </w:r>
      <w:r w:rsidR="00DD2125" w:rsidRPr="00CB3E77">
        <w:rPr>
          <w:sz w:val="22"/>
          <w:lang w:val="en-US"/>
        </w:rPr>
        <w:t>growing</w:t>
      </w:r>
      <w:r w:rsidR="00EA4496" w:rsidRPr="00CB3E77">
        <w:rPr>
          <w:sz w:val="22"/>
          <w:lang w:val="en-US"/>
        </w:rPr>
        <w:t xml:space="preserve"> drug resistance and adverse effects associated with anti-TB drugs such as ototoxicity, hepatotoxicity, neuro-</w:t>
      </w:r>
      <w:proofErr w:type="spellStart"/>
      <w:r w:rsidR="00EA4496" w:rsidRPr="00CB3E77">
        <w:rPr>
          <w:sz w:val="22"/>
          <w:lang w:val="en-US"/>
        </w:rPr>
        <w:t>psychiatricevents</w:t>
      </w:r>
      <w:proofErr w:type="spellEnd"/>
      <w:r w:rsidR="00EA4496" w:rsidRPr="00CB3E77">
        <w:rPr>
          <w:sz w:val="22"/>
          <w:lang w:val="en-US"/>
        </w:rPr>
        <w:t xml:space="preserve">, hyperuricemia, gastrointestinal disturbance, vision loss, skin pigmentation </w:t>
      </w:r>
      <w:proofErr w:type="spellStart"/>
      <w:r w:rsidR="00EA4496" w:rsidRPr="00CB3E77">
        <w:rPr>
          <w:sz w:val="22"/>
          <w:lang w:val="en-US"/>
        </w:rPr>
        <w:t>etc</w:t>
      </w:r>
      <w:proofErr w:type="spellEnd"/>
      <w:r w:rsidR="00EA4496" w:rsidRPr="00CB3E77">
        <w:rPr>
          <w:sz w:val="22"/>
          <w:lang w:val="en-US"/>
        </w:rPr>
        <w:t xml:space="preserve">, a safe and efficacious vaccine could be an </w:t>
      </w:r>
      <w:r w:rsidR="00DD2125" w:rsidRPr="00CB3E77">
        <w:rPr>
          <w:sz w:val="22"/>
          <w:lang w:val="en-US"/>
        </w:rPr>
        <w:t>imperious</w:t>
      </w:r>
      <w:r w:rsidR="00EA4496" w:rsidRPr="00CB3E77">
        <w:rPr>
          <w:sz w:val="22"/>
          <w:lang w:val="en-US"/>
        </w:rPr>
        <w:t xml:space="preserve"> arsenal against this </w:t>
      </w:r>
      <w:r w:rsidR="00DD2125" w:rsidRPr="00CB3E77">
        <w:rPr>
          <w:sz w:val="22"/>
          <w:lang w:val="en-US"/>
        </w:rPr>
        <w:t>lethal</w:t>
      </w:r>
      <w:r w:rsidR="00EA4496" w:rsidRPr="00CB3E77">
        <w:rPr>
          <w:sz w:val="22"/>
          <w:lang w:val="en-US"/>
        </w:rPr>
        <w:t xml:space="preserve"> disease</w:t>
      </w:r>
      <w:r w:rsidR="00EA4496" w:rsidRPr="00CB3E77">
        <w:rPr>
          <w:b/>
          <w:bCs/>
          <w:sz w:val="22"/>
          <w:lang w:val="en-US"/>
        </w:rPr>
        <w:t>.</w:t>
      </w:r>
      <w:r w:rsidR="00990A94" w:rsidRPr="00CB3E77">
        <w:rPr>
          <w:b/>
          <w:bCs/>
          <w:sz w:val="22"/>
          <w:lang w:val="en-US"/>
        </w:rPr>
        <w:t>(</w:t>
      </w:r>
      <w:r w:rsidR="00AF20DB" w:rsidRPr="00CB3E77">
        <w:rPr>
          <w:b/>
          <w:bCs/>
          <w:sz w:val="22"/>
          <w:lang w:val="en-US"/>
        </w:rPr>
        <w:t>3</w:t>
      </w:r>
      <w:r w:rsidR="008A2165" w:rsidRPr="00CB3E77">
        <w:rPr>
          <w:b/>
          <w:bCs/>
          <w:sz w:val="22"/>
          <w:lang w:val="en-US"/>
        </w:rPr>
        <w:t>4</w:t>
      </w:r>
      <w:r w:rsidR="00990A94" w:rsidRPr="00CB3E77">
        <w:rPr>
          <w:b/>
          <w:bCs/>
          <w:sz w:val="22"/>
          <w:lang w:val="en-US"/>
        </w:rPr>
        <w:t>)</w:t>
      </w:r>
      <w:r w:rsidR="00D658F6" w:rsidRPr="00CB3E77">
        <w:rPr>
          <w:sz w:val="22"/>
          <w:lang w:val="en-US"/>
        </w:rPr>
        <w:t xml:space="preserve"> The different protocols followed by various laboratories over the last few years for BCG culture</w:t>
      </w:r>
      <w:r w:rsidR="00EA3DD3" w:rsidRPr="00CB3E77">
        <w:rPr>
          <w:sz w:val="22"/>
          <w:lang w:val="en-US"/>
        </w:rPr>
        <w:t xml:space="preserve"> </w:t>
      </w:r>
      <w:r w:rsidR="00EA3DD3" w:rsidRPr="00CB3E77">
        <w:rPr>
          <w:sz w:val="22"/>
          <w:lang w:val="en-US"/>
        </w:rPr>
        <w:lastRenderedPageBreak/>
        <w:t>showed different level of variations in the efficacy of BCG</w:t>
      </w:r>
      <w:r w:rsidR="00414746" w:rsidRPr="00CB3E77">
        <w:rPr>
          <w:sz w:val="22"/>
          <w:lang w:val="en-US"/>
        </w:rPr>
        <w:t xml:space="preserve"> vaccine.</w:t>
      </w:r>
      <w:r w:rsidR="008E483F" w:rsidRPr="00CB3E77">
        <w:rPr>
          <w:sz w:val="22"/>
          <w:lang w:val="en-US"/>
        </w:rPr>
        <w:t>(</w:t>
      </w:r>
      <w:r w:rsidR="00AF20DB" w:rsidRPr="00CB3E77">
        <w:rPr>
          <w:b/>
          <w:bCs/>
          <w:sz w:val="22"/>
          <w:lang w:val="en-US"/>
        </w:rPr>
        <w:t>3</w:t>
      </w:r>
      <w:r w:rsidR="008A2165" w:rsidRPr="00CB3E77">
        <w:rPr>
          <w:b/>
          <w:bCs/>
          <w:sz w:val="22"/>
          <w:lang w:val="en-US"/>
        </w:rPr>
        <w:t>5</w:t>
      </w:r>
      <w:r w:rsidR="008E483F" w:rsidRPr="00CB3E77">
        <w:rPr>
          <w:sz w:val="22"/>
          <w:lang w:val="en-US"/>
        </w:rPr>
        <w:t>)</w:t>
      </w:r>
      <w:r w:rsidR="00414746" w:rsidRPr="00CB3E77">
        <w:rPr>
          <w:sz w:val="22"/>
          <w:lang w:val="en-US"/>
        </w:rPr>
        <w:t xml:space="preserve"> There are lot of evidences that shows that BCG cultured in </w:t>
      </w:r>
      <w:proofErr w:type="spellStart"/>
      <w:r w:rsidR="00414746" w:rsidRPr="00CB3E77">
        <w:rPr>
          <w:sz w:val="22"/>
          <w:lang w:val="en-US"/>
        </w:rPr>
        <w:t>Sauton</w:t>
      </w:r>
      <w:proofErr w:type="spellEnd"/>
      <w:r w:rsidR="00414746" w:rsidRPr="00CB3E77">
        <w:rPr>
          <w:sz w:val="22"/>
          <w:lang w:val="en-US"/>
        </w:rPr>
        <w:t xml:space="preserve"> media have better immunogenicity than the BCG cultured in Middlebrook 7H9 medium.</w:t>
      </w:r>
      <w:r w:rsidR="00C12138" w:rsidRPr="00CB3E77">
        <w:rPr>
          <w:sz w:val="22"/>
          <w:lang w:val="en-US"/>
        </w:rPr>
        <w:t>(</w:t>
      </w:r>
      <w:r w:rsidR="00AF20DB" w:rsidRPr="00CB3E77">
        <w:rPr>
          <w:b/>
          <w:bCs/>
          <w:sz w:val="22"/>
          <w:lang w:val="en-US"/>
        </w:rPr>
        <w:t>3</w:t>
      </w:r>
      <w:r w:rsidR="008A2165" w:rsidRPr="00CB3E77">
        <w:rPr>
          <w:b/>
          <w:bCs/>
          <w:sz w:val="22"/>
          <w:lang w:val="en-US"/>
        </w:rPr>
        <w:t>6</w:t>
      </w:r>
      <w:r w:rsidR="00C12138" w:rsidRPr="00CB3E77">
        <w:rPr>
          <w:sz w:val="22"/>
          <w:lang w:val="en-US"/>
        </w:rPr>
        <w:t>)</w:t>
      </w:r>
      <w:r w:rsidR="00481C11" w:rsidRPr="00CB3E77">
        <w:rPr>
          <w:sz w:val="22"/>
          <w:lang w:val="en-US"/>
        </w:rPr>
        <w:t xml:space="preserve"> Currently, out of numerous anti-tuberculosis vaccines only three vaccines named VMP1002, MIP and M. </w:t>
      </w:r>
      <w:proofErr w:type="spellStart"/>
      <w:r w:rsidR="00481C11" w:rsidRPr="00CB3E77">
        <w:rPr>
          <w:sz w:val="22"/>
          <w:lang w:val="en-US"/>
        </w:rPr>
        <w:t>vaccae</w:t>
      </w:r>
      <w:proofErr w:type="spellEnd"/>
      <w:r w:rsidR="00481C11" w:rsidRPr="00CB3E77">
        <w:rPr>
          <w:sz w:val="22"/>
          <w:lang w:val="en-US"/>
        </w:rPr>
        <w:t xml:space="preserve"> have made their way to phase III </w:t>
      </w:r>
      <w:proofErr w:type="spellStart"/>
      <w:r w:rsidR="00481C11" w:rsidRPr="00CB3E77">
        <w:rPr>
          <w:sz w:val="22"/>
          <w:lang w:val="en-US"/>
        </w:rPr>
        <w:t>trials.</w:t>
      </w:r>
      <w:r w:rsidR="001C4C2D" w:rsidRPr="00CB3E77">
        <w:rPr>
          <w:sz w:val="22"/>
          <w:lang w:val="en-US"/>
        </w:rPr>
        <w:t>In</w:t>
      </w:r>
      <w:proofErr w:type="spellEnd"/>
      <w:r w:rsidR="001C4C2D" w:rsidRPr="00CB3E77">
        <w:rPr>
          <w:sz w:val="22"/>
          <w:lang w:val="en-US"/>
        </w:rPr>
        <w:t xml:space="preserve"> future, t</w:t>
      </w:r>
      <w:r w:rsidR="00481C11" w:rsidRPr="00CB3E77">
        <w:rPr>
          <w:sz w:val="22"/>
          <w:lang w:val="en-US"/>
        </w:rPr>
        <w:t xml:space="preserve">hese vaccines </w:t>
      </w:r>
      <w:r w:rsidR="001C4C2D" w:rsidRPr="00CB3E77">
        <w:rPr>
          <w:sz w:val="22"/>
          <w:lang w:val="en-US"/>
        </w:rPr>
        <w:t>will be used as a booster for the BCG.</w:t>
      </w:r>
      <w:r w:rsidR="00445243" w:rsidRPr="00CB3E77">
        <w:rPr>
          <w:sz w:val="22"/>
          <w:lang w:val="en-US"/>
        </w:rPr>
        <w:t xml:space="preserve"> </w:t>
      </w:r>
      <w:r w:rsidR="006F04A5" w:rsidRPr="00CB3E77">
        <w:rPr>
          <w:sz w:val="22"/>
        </w:rPr>
        <w:t xml:space="preserve">In recent years, the use of </w:t>
      </w:r>
      <w:proofErr w:type="spellStart"/>
      <w:r w:rsidR="006F04A5" w:rsidRPr="00CB3E77">
        <w:rPr>
          <w:sz w:val="22"/>
        </w:rPr>
        <w:t>immunoinformatics</w:t>
      </w:r>
      <w:proofErr w:type="spellEnd"/>
      <w:r w:rsidR="006F04A5" w:rsidRPr="00CB3E77">
        <w:rPr>
          <w:sz w:val="22"/>
        </w:rPr>
        <w:t xml:space="preserve"> has rapidly gained attention for drug and vaccine development compared to traditional </w:t>
      </w:r>
      <w:proofErr w:type="gramStart"/>
      <w:r w:rsidR="006F04A5" w:rsidRPr="00CB3E77">
        <w:rPr>
          <w:sz w:val="22"/>
        </w:rPr>
        <w:t>approaches.</w:t>
      </w:r>
      <w:r w:rsidR="00381D53" w:rsidRPr="00CB3E77">
        <w:rPr>
          <w:sz w:val="22"/>
        </w:rPr>
        <w:t>(</w:t>
      </w:r>
      <w:proofErr w:type="gramEnd"/>
      <w:r w:rsidR="00381D53" w:rsidRPr="00CB3E77">
        <w:rPr>
          <w:b/>
          <w:sz w:val="22"/>
        </w:rPr>
        <w:t>37</w:t>
      </w:r>
      <w:r w:rsidR="00381D53" w:rsidRPr="00CB3E77">
        <w:rPr>
          <w:sz w:val="22"/>
        </w:rPr>
        <w:t>)</w:t>
      </w:r>
      <w:r w:rsidR="006F04A5" w:rsidRPr="00CB3E77">
        <w:rPr>
          <w:sz w:val="22"/>
        </w:rPr>
        <w:t xml:space="preserve"> In this study, a multi-epitope vaccine was designed using experimentally validated immunogenic exosome vesicle-based antigens in response to the global crisis.</w:t>
      </w:r>
      <w:r w:rsidR="00381D53" w:rsidRPr="00CB3E77">
        <w:rPr>
          <w:sz w:val="22"/>
        </w:rPr>
        <w:t>(</w:t>
      </w:r>
      <w:r w:rsidR="00381D53" w:rsidRPr="00CB3E77">
        <w:rPr>
          <w:b/>
          <w:sz w:val="22"/>
        </w:rPr>
        <w:t>38</w:t>
      </w:r>
      <w:r w:rsidR="00381D53" w:rsidRPr="00CB3E77">
        <w:rPr>
          <w:sz w:val="22"/>
        </w:rPr>
        <w:t>)</w:t>
      </w:r>
      <w:r w:rsidR="006F04A5" w:rsidRPr="00CB3E77">
        <w:rPr>
          <w:sz w:val="22"/>
        </w:rPr>
        <w:t xml:space="preserve"> These antigens were </w:t>
      </w:r>
      <w:proofErr w:type="spellStart"/>
      <w:r w:rsidR="006F04A5" w:rsidRPr="00CB3E77">
        <w:rPr>
          <w:sz w:val="22"/>
        </w:rPr>
        <w:t>analyzed</w:t>
      </w:r>
      <w:proofErr w:type="spellEnd"/>
      <w:r w:rsidR="006F04A5" w:rsidRPr="00CB3E77">
        <w:rPr>
          <w:sz w:val="22"/>
        </w:rPr>
        <w:t xml:space="preserve"> for their potential to elicit humoral, innate, and cell-mediated immune responses by predicting B-cell, HTL, and CTL epitopes, respectively. Additionally, all selected epitopes were evaluated for non-toxicity, non-</w:t>
      </w:r>
      <w:proofErr w:type="spellStart"/>
      <w:r w:rsidR="006F04A5" w:rsidRPr="00CB3E77">
        <w:rPr>
          <w:sz w:val="22"/>
        </w:rPr>
        <w:t>allergenicity</w:t>
      </w:r>
      <w:proofErr w:type="spellEnd"/>
      <w:r w:rsidR="006F04A5" w:rsidRPr="00CB3E77">
        <w:rPr>
          <w:sz w:val="22"/>
        </w:rPr>
        <w:t xml:space="preserve">, and IFN-γ induction. The chosen epitopes were linked using appropriate peptide linkers, and the TLR4 agonist peptide </w:t>
      </w:r>
      <w:proofErr w:type="spellStart"/>
      <w:r w:rsidR="006F04A5" w:rsidRPr="00CB3E77">
        <w:rPr>
          <w:sz w:val="22"/>
        </w:rPr>
        <w:t>RpfE</w:t>
      </w:r>
      <w:proofErr w:type="spellEnd"/>
      <w:r w:rsidR="006F04A5" w:rsidRPr="00CB3E77">
        <w:rPr>
          <w:sz w:val="22"/>
        </w:rPr>
        <w:t xml:space="preserve"> was attached to the N-terminal of the construct to serve as an adjuvant and enhance the immune response. During </w:t>
      </w:r>
      <w:r w:rsidR="006F04A5" w:rsidRPr="00CB3E77">
        <w:rPr>
          <w:rStyle w:val="Emphasis"/>
          <w:sz w:val="22"/>
        </w:rPr>
        <w:t>M. tuberculosis</w:t>
      </w:r>
      <w:r w:rsidR="006F04A5" w:rsidRPr="00CB3E77">
        <w:rPr>
          <w:sz w:val="22"/>
        </w:rPr>
        <w:t xml:space="preserve"> infection, both TLR2 and TLR4 are involved in pathogen recognition, activating macrophages and dendritic cells and influencing both innate and adaptive immunity.</w:t>
      </w:r>
      <w:r w:rsidR="00381D53" w:rsidRPr="00CB3E77">
        <w:rPr>
          <w:sz w:val="22"/>
        </w:rPr>
        <w:t>(</w:t>
      </w:r>
      <w:r w:rsidR="00381D53" w:rsidRPr="00CB3E77">
        <w:rPr>
          <w:b/>
          <w:sz w:val="22"/>
        </w:rPr>
        <w:t>39</w:t>
      </w:r>
      <w:r w:rsidR="00381D53" w:rsidRPr="00CB3E77">
        <w:rPr>
          <w:sz w:val="22"/>
        </w:rPr>
        <w:t>)</w:t>
      </w:r>
      <w:r w:rsidR="006F04A5" w:rsidRPr="00CB3E77">
        <w:rPr>
          <w:sz w:val="22"/>
        </w:rPr>
        <w:t xml:space="preserve"> TLR4 was selected as the target receptor for the vaccine construct due to its critical role in infection; TLR4-deficient mice show lower survival rates and higher bacterial loads compared to TLR2-deficient mice when infected with </w:t>
      </w:r>
      <w:r w:rsidR="006F04A5" w:rsidRPr="00CB3E77">
        <w:rPr>
          <w:rStyle w:val="Emphasis"/>
          <w:sz w:val="22"/>
        </w:rPr>
        <w:t>M. tuberculosis</w:t>
      </w:r>
      <w:r w:rsidR="00381D53" w:rsidRPr="00CB3E77">
        <w:rPr>
          <w:sz w:val="22"/>
        </w:rPr>
        <w:t>.(</w:t>
      </w:r>
      <w:r w:rsidR="00381D53" w:rsidRPr="00CB3E77">
        <w:rPr>
          <w:b/>
          <w:sz w:val="22"/>
        </w:rPr>
        <w:t>40</w:t>
      </w:r>
      <w:r w:rsidR="00381D53" w:rsidRPr="00CB3E77">
        <w:rPr>
          <w:sz w:val="22"/>
        </w:rPr>
        <w:t xml:space="preserve">) </w:t>
      </w:r>
      <w:r w:rsidR="006F04A5" w:rsidRPr="00CB3E77">
        <w:rPr>
          <w:sz w:val="22"/>
        </w:rPr>
        <w:t xml:space="preserve">Five vaccine constructs were designed and subjected to homology modelling. Among these, one construct was refined in 3D and docked with the monomeric TLR4 receptor. The resulting vaccine-TLR4 complex demonstrated </w:t>
      </w:r>
      <w:proofErr w:type="spellStart"/>
      <w:r w:rsidR="006F04A5" w:rsidRPr="00CB3E77">
        <w:rPr>
          <w:sz w:val="22"/>
        </w:rPr>
        <w:t>favorable</w:t>
      </w:r>
      <w:proofErr w:type="spellEnd"/>
      <w:r w:rsidR="006F04A5" w:rsidRPr="00CB3E77">
        <w:rPr>
          <w:sz w:val="22"/>
        </w:rPr>
        <w:t xml:space="preserve"> docking energies and structural stability. Finally, an immune simulation study, </w:t>
      </w:r>
      <w:proofErr w:type="spellStart"/>
      <w:r w:rsidR="006F04A5" w:rsidRPr="00CB3E77">
        <w:rPr>
          <w:sz w:val="22"/>
        </w:rPr>
        <w:t>modeling</w:t>
      </w:r>
      <w:proofErr w:type="spellEnd"/>
      <w:r w:rsidR="006F04A5" w:rsidRPr="00CB3E77">
        <w:rPr>
          <w:sz w:val="22"/>
        </w:rPr>
        <w:t xml:space="preserve"> the innate immune network including T and B cells, was performed to evaluate both humoral and cellular responses. The results indicate that the designed multi-epitope vaccine elicits a strong and consistent immune response.</w:t>
      </w:r>
    </w:p>
    <w:p w14:paraId="77A2487D" w14:textId="06F3EC81" w:rsidR="000632E7" w:rsidRPr="00CB3E77" w:rsidRDefault="00C44C15" w:rsidP="00D81D5F">
      <w:pPr>
        <w:pStyle w:val="ListParagraph"/>
        <w:tabs>
          <w:tab w:val="left" w:pos="2490"/>
        </w:tabs>
        <w:jc w:val="both"/>
        <w:rPr>
          <w:rFonts w:ascii="Times New Roman" w:hAnsi="Times New Roman" w:cs="Times New Roman"/>
          <w:lang w:val="en-US"/>
        </w:rPr>
      </w:pPr>
      <w:r w:rsidRPr="00CB3E77">
        <w:rPr>
          <w:rFonts w:ascii="Times New Roman" w:hAnsi="Times New Roman" w:cs="Times New Roman"/>
          <w:lang w:val="en-US"/>
        </w:rPr>
        <w:t xml:space="preserve"> </w:t>
      </w:r>
      <w:proofErr w:type="gramStart"/>
      <w:r w:rsidR="0058214D" w:rsidRPr="00CB3E77">
        <w:rPr>
          <w:rFonts w:ascii="Times New Roman" w:hAnsi="Times New Roman" w:cs="Times New Roman"/>
          <w:b/>
          <w:bCs/>
          <w:lang w:val="en-US"/>
        </w:rPr>
        <w:t>C</w:t>
      </w:r>
      <w:r w:rsidRPr="00CB3E77">
        <w:rPr>
          <w:rFonts w:ascii="Times New Roman" w:hAnsi="Times New Roman" w:cs="Times New Roman"/>
          <w:b/>
          <w:bCs/>
          <w:lang w:val="en-US"/>
        </w:rPr>
        <w:t>onclusion</w:t>
      </w:r>
      <w:r w:rsidR="0058214D" w:rsidRPr="00CB3E77">
        <w:rPr>
          <w:rFonts w:ascii="Times New Roman" w:hAnsi="Times New Roman" w:cs="Times New Roman"/>
          <w:lang w:val="en-US"/>
        </w:rPr>
        <w:t xml:space="preserve"> :</w:t>
      </w:r>
      <w:proofErr w:type="gramEnd"/>
      <w:r w:rsidR="0058214D" w:rsidRPr="00CB3E77">
        <w:rPr>
          <w:rFonts w:ascii="Times New Roman" w:hAnsi="Times New Roman" w:cs="Times New Roman"/>
          <w:lang w:val="en-US"/>
        </w:rPr>
        <w:t xml:space="preserve"> </w:t>
      </w:r>
      <w:r w:rsidRPr="00CB3E77">
        <w:rPr>
          <w:rFonts w:ascii="Times New Roman" w:hAnsi="Times New Roman" w:cs="Times New Roman"/>
          <w:lang w:val="en-US"/>
        </w:rPr>
        <w:t xml:space="preserve">our study proves that the proposed vaccine candidate shows </w:t>
      </w:r>
      <w:r w:rsidR="00FA4297" w:rsidRPr="00CB3E77">
        <w:rPr>
          <w:rFonts w:ascii="Times New Roman" w:hAnsi="Times New Roman" w:cs="Times New Roman"/>
          <w:lang w:val="en-US"/>
        </w:rPr>
        <w:t xml:space="preserve">wise physiochemical properties, </w:t>
      </w:r>
      <w:r w:rsidRPr="00CB3E77">
        <w:rPr>
          <w:rFonts w:ascii="Times New Roman" w:hAnsi="Times New Roman" w:cs="Times New Roman"/>
          <w:lang w:val="en-US"/>
        </w:rPr>
        <w:t>moral structure</w:t>
      </w:r>
      <w:r w:rsidR="00FA4297" w:rsidRPr="00CB3E77">
        <w:rPr>
          <w:rFonts w:ascii="Times New Roman" w:hAnsi="Times New Roman" w:cs="Times New Roman"/>
          <w:lang w:val="en-US"/>
        </w:rPr>
        <w:t xml:space="preserve"> and alluring immunological attributes that can generate a powerful humoral and cellular immune response. </w:t>
      </w:r>
      <w:r w:rsidR="00D8131C" w:rsidRPr="00CB3E77">
        <w:rPr>
          <w:rFonts w:ascii="Times New Roman" w:hAnsi="Times New Roman" w:cs="Times New Roman"/>
        </w:rPr>
        <w:t>Building upon these findings, future work will focus on validating the efficacy of the proposed vaccine as both a preventive and therapeutic candidate through in vivo evaluation in a suitable mouse model.</w:t>
      </w:r>
      <w:r w:rsidR="00FA4297" w:rsidRPr="00CB3E77">
        <w:rPr>
          <w:rFonts w:ascii="Times New Roman" w:hAnsi="Times New Roman" w:cs="Times New Roman"/>
          <w:lang w:val="en-US"/>
        </w:rPr>
        <w:t xml:space="preserve">Therefore, it should be </w:t>
      </w:r>
      <w:r w:rsidR="00A96AB8" w:rsidRPr="00CB3E77">
        <w:rPr>
          <w:rFonts w:ascii="Times New Roman" w:hAnsi="Times New Roman" w:cs="Times New Roman"/>
          <w:lang w:val="en-US"/>
        </w:rPr>
        <w:t>pushed</w:t>
      </w:r>
      <w:r w:rsidR="00FA4297" w:rsidRPr="00CB3E77">
        <w:rPr>
          <w:rFonts w:ascii="Times New Roman" w:hAnsi="Times New Roman" w:cs="Times New Roman"/>
          <w:lang w:val="en-US"/>
        </w:rPr>
        <w:t xml:space="preserve"> forward as a potential lead candidate for in vivo and in vitro assessments against </w:t>
      </w:r>
      <w:r w:rsidR="00FA4297" w:rsidRPr="00CB3E77">
        <w:rPr>
          <w:rFonts w:ascii="Times New Roman" w:hAnsi="Times New Roman" w:cs="Times New Roman"/>
          <w:i/>
          <w:lang w:val="en-US"/>
        </w:rPr>
        <w:t xml:space="preserve">M. </w:t>
      </w:r>
      <w:proofErr w:type="spellStart"/>
      <w:r w:rsidR="00FA4297" w:rsidRPr="00CB3E77">
        <w:rPr>
          <w:rFonts w:ascii="Times New Roman" w:hAnsi="Times New Roman" w:cs="Times New Roman"/>
          <w:i/>
          <w:lang w:val="en-US"/>
        </w:rPr>
        <w:t>tb</w:t>
      </w:r>
      <w:proofErr w:type="spellEnd"/>
      <w:r w:rsidR="00FA4297" w:rsidRPr="00CB3E77">
        <w:rPr>
          <w:rFonts w:ascii="Times New Roman" w:hAnsi="Times New Roman" w:cs="Times New Roman"/>
          <w:lang w:val="en-US"/>
        </w:rPr>
        <w:t>.</w:t>
      </w:r>
      <w:bookmarkEnd w:id="0"/>
      <w:r w:rsidR="00D8131C" w:rsidRPr="00CB3E77">
        <w:rPr>
          <w:rFonts w:ascii="Times New Roman" w:hAnsi="Times New Roman" w:cs="Times New Roman"/>
          <w:lang w:val="en-US"/>
        </w:rPr>
        <w:t xml:space="preserve"> (</w:t>
      </w:r>
      <w:r w:rsidR="00D8131C" w:rsidRPr="00CB3E77">
        <w:rPr>
          <w:rFonts w:ascii="Times New Roman" w:hAnsi="Times New Roman" w:cs="Times New Roman"/>
          <w:b/>
          <w:lang w:val="en-US"/>
        </w:rPr>
        <w:t>41</w:t>
      </w:r>
      <w:r w:rsidR="00475C7A" w:rsidRPr="00CB3E77">
        <w:rPr>
          <w:rFonts w:ascii="Times New Roman" w:hAnsi="Times New Roman" w:cs="Times New Roman"/>
          <w:b/>
          <w:lang w:val="en-US"/>
        </w:rPr>
        <w:t>,42</w:t>
      </w:r>
      <w:r w:rsidR="00D8131C" w:rsidRPr="00CB3E77">
        <w:rPr>
          <w:rFonts w:ascii="Times New Roman" w:hAnsi="Times New Roman" w:cs="Times New Roman"/>
          <w:lang w:val="en-US"/>
        </w:rPr>
        <w:t>)</w:t>
      </w:r>
    </w:p>
    <w:p w14:paraId="78979680" w14:textId="77777777" w:rsidR="00A95E64" w:rsidRPr="00740879" w:rsidRDefault="00A95E64" w:rsidP="00A95E64">
      <w:pPr>
        <w:rPr>
          <w:highlight w:val="yellow"/>
        </w:rPr>
      </w:pPr>
      <w:r w:rsidRPr="00740879">
        <w:rPr>
          <w:highlight w:val="yellow"/>
        </w:rPr>
        <w:t>Disclaimer (Artificial intelligence)</w:t>
      </w:r>
    </w:p>
    <w:p w14:paraId="6A75983F" w14:textId="77777777" w:rsidR="00A95E64" w:rsidRPr="00740879" w:rsidRDefault="00A95E64" w:rsidP="00A95E64">
      <w:pPr>
        <w:rPr>
          <w:highlight w:val="yellow"/>
        </w:rPr>
      </w:pPr>
      <w:r w:rsidRPr="00740879">
        <w:rPr>
          <w:highlight w:val="yellow"/>
        </w:rPr>
        <w:t xml:space="preserve">Option 1: </w:t>
      </w:r>
    </w:p>
    <w:p w14:paraId="3C5E8A85" w14:textId="77777777" w:rsidR="00A95E64" w:rsidRPr="00740879" w:rsidRDefault="00A95E64" w:rsidP="00A95E64">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11F4DDCC" w14:textId="77777777" w:rsidR="00A95E64" w:rsidRPr="00740879" w:rsidRDefault="00A95E64" w:rsidP="00A95E64">
      <w:pPr>
        <w:rPr>
          <w:highlight w:val="yellow"/>
        </w:rPr>
      </w:pPr>
      <w:r w:rsidRPr="00740879">
        <w:rPr>
          <w:highlight w:val="yellow"/>
        </w:rPr>
        <w:t xml:space="preserve">Option 2: </w:t>
      </w:r>
    </w:p>
    <w:p w14:paraId="79ED878A" w14:textId="77777777" w:rsidR="00A95E64" w:rsidRPr="00740879" w:rsidRDefault="00A95E64" w:rsidP="00A95E64">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875AE53" w14:textId="77777777" w:rsidR="00A95E64" w:rsidRPr="00740879" w:rsidRDefault="00A95E64" w:rsidP="00A95E64">
      <w:pPr>
        <w:rPr>
          <w:highlight w:val="yellow"/>
        </w:rPr>
      </w:pPr>
      <w:r w:rsidRPr="00740879">
        <w:rPr>
          <w:highlight w:val="yellow"/>
        </w:rPr>
        <w:t>Details of the AI usage are given below:</w:t>
      </w:r>
    </w:p>
    <w:p w14:paraId="45AD5CED" w14:textId="77777777" w:rsidR="00A95E64" w:rsidRPr="00740879" w:rsidRDefault="00A95E64" w:rsidP="00A95E64">
      <w:pPr>
        <w:rPr>
          <w:highlight w:val="yellow"/>
        </w:rPr>
      </w:pPr>
      <w:r w:rsidRPr="00740879">
        <w:rPr>
          <w:highlight w:val="yellow"/>
        </w:rPr>
        <w:t>1.</w:t>
      </w:r>
    </w:p>
    <w:p w14:paraId="26D2C179" w14:textId="77777777" w:rsidR="00A95E64" w:rsidRPr="00740879" w:rsidRDefault="00A95E64" w:rsidP="00A95E64">
      <w:pPr>
        <w:rPr>
          <w:highlight w:val="yellow"/>
        </w:rPr>
      </w:pPr>
      <w:r w:rsidRPr="00740879">
        <w:rPr>
          <w:highlight w:val="yellow"/>
        </w:rPr>
        <w:t>2.</w:t>
      </w:r>
    </w:p>
    <w:p w14:paraId="7E54FC78" w14:textId="77777777" w:rsidR="00A95E64" w:rsidRPr="00D047BB" w:rsidRDefault="00A95E64" w:rsidP="00A95E64">
      <w:r w:rsidRPr="00740879">
        <w:rPr>
          <w:highlight w:val="yellow"/>
        </w:rPr>
        <w:t>3.</w:t>
      </w:r>
    </w:p>
    <w:p w14:paraId="06A0C739" w14:textId="77777777" w:rsidR="00A95E64" w:rsidRDefault="00A95E64" w:rsidP="00D81D5F">
      <w:pPr>
        <w:pStyle w:val="ListParagraph"/>
        <w:tabs>
          <w:tab w:val="left" w:pos="2490"/>
        </w:tabs>
        <w:jc w:val="both"/>
        <w:rPr>
          <w:rFonts w:ascii="Times New Roman" w:hAnsi="Times New Roman" w:cs="Times New Roman"/>
          <w:lang w:val="en-US"/>
        </w:rPr>
      </w:pPr>
    </w:p>
    <w:p w14:paraId="4916374B" w14:textId="0053EE4C" w:rsidR="00FB7E01" w:rsidRPr="00FB7E01" w:rsidRDefault="000632E7" w:rsidP="000B1054">
      <w:pPr>
        <w:rPr>
          <w:rFonts w:ascii="Times New Roman" w:hAnsi="Times New Roman" w:cs="Times New Roman"/>
          <w:b/>
          <w:lang w:val="en-US"/>
        </w:rPr>
      </w:pPr>
      <w:r>
        <w:rPr>
          <w:rFonts w:ascii="Times New Roman" w:hAnsi="Times New Roman" w:cs="Times New Roman"/>
          <w:lang w:val="en-US"/>
        </w:rPr>
        <w:lastRenderedPageBreak/>
        <w:t xml:space="preserve">       </w:t>
      </w:r>
      <w:r w:rsidRPr="000632E7">
        <w:rPr>
          <w:rFonts w:ascii="Times New Roman" w:hAnsi="Times New Roman" w:cs="Times New Roman"/>
          <w:b/>
          <w:lang w:val="en-US"/>
        </w:rPr>
        <w:t>REFERENCES:</w:t>
      </w:r>
    </w:p>
    <w:p w14:paraId="76C7C1ED" w14:textId="77777777" w:rsidR="00FB7E01" w:rsidRPr="002258DB"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Beresford, Belinda, and Jerald C. Sadoff. "Update on research and development pipeline: tuberculosis vaccines." </w:t>
      </w:r>
      <w:r w:rsidRPr="00D54825">
        <w:rPr>
          <w:rFonts w:ascii="Times New Roman" w:hAnsi="Times New Roman" w:cs="Times New Roman"/>
          <w:i/>
          <w:iCs/>
          <w:color w:val="222222"/>
          <w:shd w:val="clear" w:color="auto" w:fill="FFFFFF"/>
        </w:rPr>
        <w:t>Clinical Infectious Diseases</w:t>
      </w:r>
      <w:r w:rsidRPr="00D54825">
        <w:rPr>
          <w:rFonts w:ascii="Times New Roman" w:hAnsi="Times New Roman" w:cs="Times New Roman"/>
          <w:color w:val="222222"/>
          <w:shd w:val="clear" w:color="auto" w:fill="FFFFFF"/>
        </w:rPr>
        <w:t> 50, no. Supplement_3 (2010): S178-S183.</w:t>
      </w:r>
    </w:p>
    <w:p w14:paraId="6867A63E"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 xml:space="preserve">Wheeler, David L., Tanya Barrett, Dennis A. Benson, Stephen H. Bryant, Kathi Canese, Vyacheslav Chetvernin, Deanna M. Church et al. "Database resources of the national </w:t>
      </w:r>
      <w:proofErr w:type="spellStart"/>
      <w:r w:rsidRPr="00D54825">
        <w:rPr>
          <w:rFonts w:ascii="Times New Roman" w:hAnsi="Times New Roman" w:cs="Times New Roman"/>
          <w:color w:val="222222"/>
          <w:shd w:val="clear" w:color="auto" w:fill="FFFFFF"/>
        </w:rPr>
        <w:t>center</w:t>
      </w:r>
      <w:proofErr w:type="spellEnd"/>
      <w:r w:rsidRPr="00D54825">
        <w:rPr>
          <w:rFonts w:ascii="Times New Roman" w:hAnsi="Times New Roman" w:cs="Times New Roman"/>
          <w:color w:val="222222"/>
          <w:shd w:val="clear" w:color="auto" w:fill="FFFFFF"/>
        </w:rPr>
        <w:t xml:space="preserve"> for biotechnology information." </w:t>
      </w:r>
      <w:r w:rsidRPr="00D54825">
        <w:rPr>
          <w:rFonts w:ascii="Times New Roman" w:hAnsi="Times New Roman" w:cs="Times New Roman"/>
          <w:i/>
          <w:iCs/>
          <w:color w:val="222222"/>
          <w:shd w:val="clear" w:color="auto" w:fill="FFFFFF"/>
        </w:rPr>
        <w:t>Nucleic acids research</w:t>
      </w:r>
      <w:r w:rsidRPr="00D54825">
        <w:rPr>
          <w:rFonts w:ascii="Times New Roman" w:hAnsi="Times New Roman" w:cs="Times New Roman"/>
          <w:color w:val="222222"/>
          <w:shd w:val="clear" w:color="auto" w:fill="FFFFFF"/>
        </w:rPr>
        <w:t> 36, no. suppl_1 (2007): D13-D21.</w:t>
      </w:r>
    </w:p>
    <w:p w14:paraId="6B61902E"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Faust, Lena, Yoko Schreiber, and Natalie Bocking. "A systematic review of BCG vaccination policies among high-risk groups in low TB-burden countries: implications for vaccination strategy in Canadian indigenous communities." </w:t>
      </w:r>
      <w:r w:rsidRPr="00D54825">
        <w:rPr>
          <w:rFonts w:ascii="Times New Roman" w:hAnsi="Times New Roman" w:cs="Times New Roman"/>
          <w:i/>
          <w:iCs/>
          <w:color w:val="222222"/>
          <w:shd w:val="clear" w:color="auto" w:fill="FFFFFF"/>
        </w:rPr>
        <w:t>BMC Public Health</w:t>
      </w:r>
      <w:r w:rsidRPr="00D54825">
        <w:rPr>
          <w:rFonts w:ascii="Times New Roman" w:hAnsi="Times New Roman" w:cs="Times New Roman"/>
          <w:color w:val="222222"/>
          <w:shd w:val="clear" w:color="auto" w:fill="FFFFFF"/>
        </w:rPr>
        <w:t> 19, no. 1 (2019): 1-32.</w:t>
      </w:r>
    </w:p>
    <w:p w14:paraId="18E537FD"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Saha, Sudipto, and Gajendra Pal Singh Raghava. "Prediction of continuous B‐cell epitopes in an antigen using recurrent neural network." </w:t>
      </w:r>
      <w:r w:rsidRPr="00D54825">
        <w:rPr>
          <w:rFonts w:ascii="Times New Roman" w:hAnsi="Times New Roman" w:cs="Times New Roman"/>
          <w:i/>
          <w:iCs/>
          <w:color w:val="222222"/>
          <w:shd w:val="clear" w:color="auto" w:fill="FFFFFF"/>
        </w:rPr>
        <w:t>Proteins: Structure, Function, and Bioinformatics</w:t>
      </w:r>
      <w:r w:rsidRPr="00D54825">
        <w:rPr>
          <w:rFonts w:ascii="Times New Roman" w:hAnsi="Times New Roman" w:cs="Times New Roman"/>
          <w:color w:val="222222"/>
          <w:shd w:val="clear" w:color="auto" w:fill="FFFFFF"/>
        </w:rPr>
        <w:t> 65, no. 1 (2006): 40-48.</w:t>
      </w:r>
    </w:p>
    <w:p w14:paraId="2CA1A161"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 xml:space="preserve">Brandt, Lise, Joana Feino Cunha, Anja Weinreich Olsen, Ben Chilima, Penny Hirsch, Rui Appelberg, and Peter Andersen. "Failure of the </w:t>
      </w:r>
      <w:r w:rsidRPr="006B5F48">
        <w:rPr>
          <w:rFonts w:ascii="Times New Roman" w:hAnsi="Times New Roman" w:cs="Times New Roman"/>
          <w:i/>
          <w:color w:val="222222"/>
          <w:shd w:val="clear" w:color="auto" w:fill="FFFFFF"/>
        </w:rPr>
        <w:t xml:space="preserve">Mycobacterium </w:t>
      </w:r>
      <w:proofErr w:type="spellStart"/>
      <w:r w:rsidRPr="006B5F48">
        <w:rPr>
          <w:rFonts w:ascii="Times New Roman" w:hAnsi="Times New Roman" w:cs="Times New Roman"/>
          <w:i/>
          <w:color w:val="222222"/>
          <w:shd w:val="clear" w:color="auto" w:fill="FFFFFF"/>
        </w:rPr>
        <w:t>bovis</w:t>
      </w:r>
      <w:proofErr w:type="spellEnd"/>
      <w:r w:rsidRPr="00D54825">
        <w:rPr>
          <w:rFonts w:ascii="Times New Roman" w:hAnsi="Times New Roman" w:cs="Times New Roman"/>
          <w:color w:val="222222"/>
          <w:shd w:val="clear" w:color="auto" w:fill="FFFFFF"/>
        </w:rPr>
        <w:t xml:space="preserve"> BCG vaccine: some species of environmental mycobacteria block multiplication of BCG and induction of protective immunity to tuberculosis." </w:t>
      </w:r>
      <w:r w:rsidRPr="00D54825">
        <w:rPr>
          <w:rFonts w:ascii="Times New Roman" w:hAnsi="Times New Roman" w:cs="Times New Roman"/>
          <w:i/>
          <w:iCs/>
          <w:color w:val="222222"/>
          <w:shd w:val="clear" w:color="auto" w:fill="FFFFFF"/>
        </w:rPr>
        <w:t>Infection and immunity</w:t>
      </w:r>
      <w:r w:rsidRPr="00D54825">
        <w:rPr>
          <w:rFonts w:ascii="Times New Roman" w:hAnsi="Times New Roman" w:cs="Times New Roman"/>
          <w:color w:val="222222"/>
          <w:shd w:val="clear" w:color="auto" w:fill="FFFFFF"/>
        </w:rPr>
        <w:t> 70, no. 2 (2002): 672-678.</w:t>
      </w:r>
    </w:p>
    <w:p w14:paraId="4FB8D01E"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lang w:val="en-US"/>
        </w:rPr>
        <w:t xml:space="preserve">Pablos-Mendez, A., Gowda, D. K. &amp; Frieden, T. R. Controlling multidrug-resistant tuberculosis and access to expensive drugs: a rational framework. Bull. World Health Organ. 80, 489–495 (2002) (discussion 495–500). </w:t>
      </w:r>
    </w:p>
    <w:p w14:paraId="0014EC7D"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 xml:space="preserve">Ferraz, Jose C., Evangelos Stavropoulos, Min Yang, Steve Coade, Clara Espitia, Douglas B. Lowrie, M. Joseph Colston, and Ricardo E. Tascon. "A heterologous DNA </w:t>
      </w:r>
      <w:proofErr w:type="gramStart"/>
      <w:r w:rsidRPr="00D54825">
        <w:rPr>
          <w:rFonts w:ascii="Times New Roman" w:hAnsi="Times New Roman" w:cs="Times New Roman"/>
          <w:color w:val="222222"/>
          <w:shd w:val="clear" w:color="auto" w:fill="FFFFFF"/>
        </w:rPr>
        <w:t>priming</w:t>
      </w:r>
      <w:proofErr w:type="gramEnd"/>
      <w:r w:rsidRPr="00D54825">
        <w:rPr>
          <w:rFonts w:ascii="Times New Roman" w:hAnsi="Times New Roman" w:cs="Times New Roman"/>
          <w:color w:val="222222"/>
          <w:shd w:val="clear" w:color="auto" w:fill="FFFFFF"/>
        </w:rPr>
        <w:t>-</w:t>
      </w:r>
      <w:r w:rsidRPr="006B5F48">
        <w:rPr>
          <w:rFonts w:ascii="Times New Roman" w:hAnsi="Times New Roman" w:cs="Times New Roman"/>
          <w:i/>
          <w:color w:val="222222"/>
          <w:shd w:val="clear" w:color="auto" w:fill="FFFFFF"/>
        </w:rPr>
        <w:t xml:space="preserve">Mycobacterium </w:t>
      </w:r>
      <w:proofErr w:type="spellStart"/>
      <w:r w:rsidRPr="006B5F48">
        <w:rPr>
          <w:rFonts w:ascii="Times New Roman" w:hAnsi="Times New Roman" w:cs="Times New Roman"/>
          <w:i/>
          <w:color w:val="222222"/>
          <w:shd w:val="clear" w:color="auto" w:fill="FFFFFF"/>
        </w:rPr>
        <w:t>bovis</w:t>
      </w:r>
      <w:proofErr w:type="spellEnd"/>
      <w:r w:rsidRPr="00D54825">
        <w:rPr>
          <w:rFonts w:ascii="Times New Roman" w:hAnsi="Times New Roman" w:cs="Times New Roman"/>
          <w:color w:val="222222"/>
          <w:shd w:val="clear" w:color="auto" w:fill="FFFFFF"/>
        </w:rPr>
        <w:t xml:space="preserve"> BCG boosting immunization strategy using mycobacterial Hsp70, Hsp65, and Apa antigens improves protection against tuberculosis in mice." </w:t>
      </w:r>
      <w:r w:rsidRPr="00D54825">
        <w:rPr>
          <w:rFonts w:ascii="Times New Roman" w:hAnsi="Times New Roman" w:cs="Times New Roman"/>
          <w:i/>
          <w:iCs/>
          <w:color w:val="222222"/>
          <w:shd w:val="clear" w:color="auto" w:fill="FFFFFF"/>
        </w:rPr>
        <w:t>Infection and Immunity</w:t>
      </w:r>
      <w:r w:rsidRPr="00D54825">
        <w:rPr>
          <w:rFonts w:ascii="Times New Roman" w:hAnsi="Times New Roman" w:cs="Times New Roman"/>
          <w:color w:val="222222"/>
          <w:shd w:val="clear" w:color="auto" w:fill="FFFFFF"/>
        </w:rPr>
        <w:t> 72, no. 12 (2004): 6945-6950.</w:t>
      </w:r>
    </w:p>
    <w:p w14:paraId="3DC125DE"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 xml:space="preserve">Weinreich Olsen, Anja, Paul Robert Hansen, Arne Holm, and Peter Andersen. "Efficient protection against </w:t>
      </w:r>
      <w:r w:rsidRPr="006B5F48">
        <w:rPr>
          <w:rFonts w:ascii="Times New Roman" w:hAnsi="Times New Roman" w:cs="Times New Roman"/>
          <w:i/>
          <w:color w:val="222222"/>
          <w:shd w:val="clear" w:color="auto" w:fill="FFFFFF"/>
        </w:rPr>
        <w:t xml:space="preserve">Mycobacterium tuberculosis </w:t>
      </w:r>
      <w:r w:rsidRPr="00D54825">
        <w:rPr>
          <w:rFonts w:ascii="Times New Roman" w:hAnsi="Times New Roman" w:cs="Times New Roman"/>
          <w:color w:val="222222"/>
          <w:shd w:val="clear" w:color="auto" w:fill="FFFFFF"/>
        </w:rPr>
        <w:t>by vaccination with a single subdominant epitope from the ESAT‐6 antigen." </w:t>
      </w:r>
      <w:r w:rsidRPr="00D54825">
        <w:rPr>
          <w:rFonts w:ascii="Times New Roman" w:hAnsi="Times New Roman" w:cs="Times New Roman"/>
          <w:i/>
          <w:iCs/>
          <w:color w:val="222222"/>
          <w:shd w:val="clear" w:color="auto" w:fill="FFFFFF"/>
        </w:rPr>
        <w:t>European journal of immunology</w:t>
      </w:r>
      <w:r w:rsidRPr="00D54825">
        <w:rPr>
          <w:rFonts w:ascii="Times New Roman" w:hAnsi="Times New Roman" w:cs="Times New Roman"/>
          <w:color w:val="222222"/>
          <w:shd w:val="clear" w:color="auto" w:fill="FFFFFF"/>
        </w:rPr>
        <w:t> 30, no. 6 (2000): 1724-1732.</w:t>
      </w:r>
    </w:p>
    <w:p w14:paraId="35D680CE" w14:textId="77777777" w:rsidR="00FB7E01" w:rsidRPr="00D54825" w:rsidRDefault="00FB7E01" w:rsidP="00633528">
      <w:pPr>
        <w:pStyle w:val="ListParagraph"/>
        <w:numPr>
          <w:ilvl w:val="0"/>
          <w:numId w:val="6"/>
        </w:numPr>
        <w:jc w:val="both"/>
        <w:rPr>
          <w:rFonts w:ascii="Times New Roman" w:hAnsi="Times New Roman" w:cs="Times New Roman"/>
          <w:color w:val="222222"/>
          <w:shd w:val="clear" w:color="auto" w:fill="FFFFFF"/>
        </w:rPr>
      </w:pPr>
      <w:r w:rsidRPr="00D54825">
        <w:rPr>
          <w:rFonts w:ascii="Times New Roman" w:hAnsi="Times New Roman" w:cs="Times New Roman"/>
          <w:color w:val="222222"/>
          <w:shd w:val="clear" w:color="auto" w:fill="FFFFFF"/>
        </w:rPr>
        <w:t xml:space="preserve">Sharma, Rahul, Vikrant Singh Rajput, Salma Jamal, Abhinav Grover, and Sonam Grover. "An </w:t>
      </w:r>
      <w:proofErr w:type="spellStart"/>
      <w:r w:rsidRPr="00D54825">
        <w:rPr>
          <w:rFonts w:ascii="Times New Roman" w:hAnsi="Times New Roman" w:cs="Times New Roman"/>
          <w:color w:val="222222"/>
          <w:shd w:val="clear" w:color="auto" w:fill="FFFFFF"/>
        </w:rPr>
        <w:t>immunoinformatics</w:t>
      </w:r>
      <w:proofErr w:type="spellEnd"/>
      <w:r w:rsidRPr="00D54825">
        <w:rPr>
          <w:rFonts w:ascii="Times New Roman" w:hAnsi="Times New Roman" w:cs="Times New Roman"/>
          <w:color w:val="222222"/>
          <w:shd w:val="clear" w:color="auto" w:fill="FFFFFF"/>
        </w:rPr>
        <w:t xml:space="preserve"> approach to design a multi-epitope vaccine against </w:t>
      </w:r>
      <w:r w:rsidRPr="006B5F48">
        <w:rPr>
          <w:rFonts w:ascii="Times New Roman" w:hAnsi="Times New Roman" w:cs="Times New Roman"/>
          <w:i/>
          <w:color w:val="222222"/>
          <w:shd w:val="clear" w:color="auto" w:fill="FFFFFF"/>
        </w:rPr>
        <w:t xml:space="preserve">Mycobacterium tuberculosis </w:t>
      </w:r>
      <w:r w:rsidRPr="00D54825">
        <w:rPr>
          <w:rFonts w:ascii="Times New Roman" w:hAnsi="Times New Roman" w:cs="Times New Roman"/>
          <w:color w:val="222222"/>
          <w:shd w:val="clear" w:color="auto" w:fill="FFFFFF"/>
        </w:rPr>
        <w:t>exploiting secreted exosome proteins." </w:t>
      </w:r>
      <w:r w:rsidRPr="00D54825">
        <w:rPr>
          <w:rFonts w:ascii="Times New Roman" w:hAnsi="Times New Roman" w:cs="Times New Roman"/>
          <w:i/>
          <w:iCs/>
          <w:color w:val="222222"/>
          <w:shd w:val="clear" w:color="auto" w:fill="FFFFFF"/>
        </w:rPr>
        <w:t>Scientific Reports</w:t>
      </w:r>
      <w:r w:rsidRPr="00D54825">
        <w:rPr>
          <w:rFonts w:ascii="Times New Roman" w:hAnsi="Times New Roman" w:cs="Times New Roman"/>
          <w:color w:val="222222"/>
          <w:shd w:val="clear" w:color="auto" w:fill="FFFFFF"/>
        </w:rPr>
        <w:t> 11, no. 1 (2021): 1-12.</w:t>
      </w:r>
    </w:p>
    <w:p w14:paraId="01182712"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World Health Organization. "BCG vaccine: WHO position paper, February 2018–recommendations." </w:t>
      </w:r>
      <w:r w:rsidRPr="00D54825">
        <w:rPr>
          <w:rFonts w:ascii="Times New Roman" w:hAnsi="Times New Roman" w:cs="Times New Roman"/>
          <w:i/>
          <w:iCs/>
          <w:color w:val="222222"/>
          <w:shd w:val="clear" w:color="auto" w:fill="FFFFFF"/>
        </w:rPr>
        <w:t>Vaccine</w:t>
      </w:r>
      <w:r w:rsidRPr="00D54825">
        <w:rPr>
          <w:rFonts w:ascii="Times New Roman" w:hAnsi="Times New Roman" w:cs="Times New Roman"/>
          <w:color w:val="222222"/>
          <w:shd w:val="clear" w:color="auto" w:fill="FFFFFF"/>
        </w:rPr>
        <w:t> 36, no. 24 (2018): 3408-3410.</w:t>
      </w:r>
    </w:p>
    <w:p w14:paraId="169F94EA"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 xml:space="preserve">Bigi, F., A. Alito, M. I. Romano, M. Zumarraga, K. Caimi, and A. Cataldi. "The gene encoding P27 lipoprotein and a putative antibiotic-resistance gene form an operon in </w:t>
      </w:r>
      <w:r w:rsidRPr="006B5F48">
        <w:rPr>
          <w:rFonts w:ascii="Times New Roman" w:hAnsi="Times New Roman" w:cs="Times New Roman"/>
          <w:i/>
          <w:color w:val="222222"/>
          <w:shd w:val="clear" w:color="auto" w:fill="FFFFFF"/>
        </w:rPr>
        <w:t>Mycobacterium tuberculosis</w:t>
      </w:r>
      <w:r w:rsidRPr="00D54825">
        <w:rPr>
          <w:rFonts w:ascii="Times New Roman" w:hAnsi="Times New Roman" w:cs="Times New Roman"/>
          <w:color w:val="222222"/>
          <w:shd w:val="clear" w:color="auto" w:fill="FFFFFF"/>
        </w:rPr>
        <w:t xml:space="preserve"> and </w:t>
      </w:r>
      <w:r w:rsidRPr="006B5F48">
        <w:rPr>
          <w:rFonts w:ascii="Times New Roman" w:hAnsi="Times New Roman" w:cs="Times New Roman"/>
          <w:i/>
          <w:color w:val="222222"/>
          <w:shd w:val="clear" w:color="auto" w:fill="FFFFFF"/>
        </w:rPr>
        <w:t xml:space="preserve">Mycobacterium </w:t>
      </w:r>
      <w:proofErr w:type="spellStart"/>
      <w:r w:rsidRPr="006B5F48">
        <w:rPr>
          <w:rFonts w:ascii="Times New Roman" w:hAnsi="Times New Roman" w:cs="Times New Roman"/>
          <w:i/>
          <w:color w:val="222222"/>
          <w:shd w:val="clear" w:color="auto" w:fill="FFFFFF"/>
        </w:rPr>
        <w:t>bovis</w:t>
      </w:r>
      <w:proofErr w:type="spellEnd"/>
      <w:r w:rsidRPr="00D54825">
        <w:rPr>
          <w:rFonts w:ascii="Times New Roman" w:hAnsi="Times New Roman" w:cs="Times New Roman"/>
          <w:color w:val="222222"/>
          <w:shd w:val="clear" w:color="auto" w:fill="FFFFFF"/>
        </w:rPr>
        <w:t>." </w:t>
      </w:r>
      <w:r w:rsidRPr="00D54825">
        <w:rPr>
          <w:rFonts w:ascii="Times New Roman" w:hAnsi="Times New Roman" w:cs="Times New Roman"/>
          <w:i/>
          <w:iCs/>
          <w:color w:val="222222"/>
          <w:shd w:val="clear" w:color="auto" w:fill="FFFFFF"/>
        </w:rPr>
        <w:t>Microbiology</w:t>
      </w:r>
      <w:r w:rsidRPr="00D54825">
        <w:rPr>
          <w:rFonts w:ascii="Times New Roman" w:hAnsi="Times New Roman" w:cs="Times New Roman"/>
          <w:color w:val="222222"/>
          <w:shd w:val="clear" w:color="auto" w:fill="FFFFFF"/>
        </w:rPr>
        <w:t> 146, no. 4 (2000): 1011-1018.</w:t>
      </w:r>
    </w:p>
    <w:p w14:paraId="03209168"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Trott, Oleg, and Arthur J. Olson. "</w:t>
      </w:r>
      <w:proofErr w:type="spellStart"/>
      <w:r w:rsidRPr="00D54825">
        <w:rPr>
          <w:rFonts w:ascii="Times New Roman" w:hAnsi="Times New Roman" w:cs="Times New Roman"/>
          <w:color w:val="222222"/>
          <w:shd w:val="clear" w:color="auto" w:fill="FFFFFF"/>
        </w:rPr>
        <w:t>AutoDock</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Vina</w:t>
      </w:r>
      <w:proofErr w:type="spellEnd"/>
      <w:r w:rsidRPr="00D54825">
        <w:rPr>
          <w:rFonts w:ascii="Times New Roman" w:hAnsi="Times New Roman" w:cs="Times New Roman"/>
          <w:color w:val="222222"/>
          <w:shd w:val="clear" w:color="auto" w:fill="FFFFFF"/>
        </w:rPr>
        <w:t>: improving the speed and accuracy of docking with a new scoring function, efficient optimization, and multithreading." </w:t>
      </w:r>
      <w:r w:rsidRPr="00D54825">
        <w:rPr>
          <w:rFonts w:ascii="Times New Roman" w:hAnsi="Times New Roman" w:cs="Times New Roman"/>
          <w:i/>
          <w:iCs/>
          <w:color w:val="222222"/>
          <w:shd w:val="clear" w:color="auto" w:fill="FFFFFF"/>
        </w:rPr>
        <w:t>Journal of computational chemistry</w:t>
      </w:r>
      <w:r w:rsidRPr="00D54825">
        <w:rPr>
          <w:rFonts w:ascii="Times New Roman" w:hAnsi="Times New Roman" w:cs="Times New Roman"/>
          <w:color w:val="222222"/>
          <w:shd w:val="clear" w:color="auto" w:fill="FFFFFF"/>
        </w:rPr>
        <w:t> 31, no. 2 (2010): 455-461.</w:t>
      </w:r>
    </w:p>
    <w:p w14:paraId="1376EAD5" w14:textId="77777777" w:rsidR="00FB7E01" w:rsidRPr="00D54825" w:rsidRDefault="00FB7E01" w:rsidP="00633528">
      <w:pPr>
        <w:pStyle w:val="ListParagraph"/>
        <w:numPr>
          <w:ilvl w:val="0"/>
          <w:numId w:val="6"/>
        </w:numPr>
        <w:jc w:val="both"/>
        <w:rPr>
          <w:rFonts w:ascii="Times New Roman" w:hAnsi="Times New Roman" w:cs="Times New Roman"/>
          <w:lang w:val="en-US"/>
        </w:rPr>
      </w:pPr>
      <w:proofErr w:type="spellStart"/>
      <w:r w:rsidRPr="00D54825">
        <w:rPr>
          <w:rFonts w:ascii="Times New Roman" w:hAnsi="Times New Roman" w:cs="Times New Roman"/>
          <w:color w:val="222222"/>
          <w:shd w:val="clear" w:color="auto" w:fill="FFFFFF"/>
        </w:rPr>
        <w:t>Trunz</w:t>
      </w:r>
      <w:proofErr w:type="spellEnd"/>
      <w:r w:rsidRPr="00D54825">
        <w:rPr>
          <w:rFonts w:ascii="Times New Roman" w:hAnsi="Times New Roman" w:cs="Times New Roman"/>
          <w:color w:val="222222"/>
          <w:shd w:val="clear" w:color="auto" w:fill="FFFFFF"/>
        </w:rPr>
        <w:t>, B. Bourdin, P. E. M. Fine, and C. Dye. "Effect of BCG vaccination on childhood tuberculous meningitis and miliary tuberculosis worldwide: a meta-analysis and assessment of cost-effectiveness." </w:t>
      </w:r>
      <w:r w:rsidRPr="00D54825">
        <w:rPr>
          <w:rFonts w:ascii="Times New Roman" w:hAnsi="Times New Roman" w:cs="Times New Roman"/>
          <w:i/>
          <w:iCs/>
          <w:color w:val="222222"/>
          <w:shd w:val="clear" w:color="auto" w:fill="FFFFFF"/>
        </w:rPr>
        <w:t>The Lancet</w:t>
      </w:r>
      <w:r w:rsidRPr="00D54825">
        <w:rPr>
          <w:rFonts w:ascii="Times New Roman" w:hAnsi="Times New Roman" w:cs="Times New Roman"/>
          <w:color w:val="222222"/>
          <w:shd w:val="clear" w:color="auto" w:fill="FFFFFF"/>
        </w:rPr>
        <w:t> 367, no. 9517 (2006): 1173-1180.</w:t>
      </w:r>
    </w:p>
    <w:p w14:paraId="541BB75F"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Choi, Han‐Gyu, Woo Sik Kim, Yong Woo Back, Hongmin Kim, Kee Woong Kwon, Jong‐Seok Kim, Sung Jae Shin, and Hwa‐Jung Kim. "</w:t>
      </w:r>
      <w:r w:rsidRPr="006B5F48">
        <w:rPr>
          <w:rFonts w:ascii="Times New Roman" w:hAnsi="Times New Roman" w:cs="Times New Roman"/>
          <w:i/>
          <w:color w:val="222222"/>
          <w:shd w:val="clear" w:color="auto" w:fill="FFFFFF"/>
        </w:rPr>
        <w:t>Mycobacterium tuberculosis</w:t>
      </w:r>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RpfE</w:t>
      </w:r>
      <w:proofErr w:type="spellEnd"/>
      <w:r w:rsidRPr="00D54825">
        <w:rPr>
          <w:rFonts w:ascii="Times New Roman" w:hAnsi="Times New Roman" w:cs="Times New Roman"/>
          <w:color w:val="222222"/>
          <w:shd w:val="clear" w:color="auto" w:fill="FFFFFF"/>
        </w:rPr>
        <w:t xml:space="preserve"> promotes simultaneous Th1‐and Th17‐type T‐cell immunity via TLR4‐dependent maturation of dendritic cells." </w:t>
      </w:r>
      <w:r w:rsidRPr="00D54825">
        <w:rPr>
          <w:rFonts w:ascii="Times New Roman" w:hAnsi="Times New Roman" w:cs="Times New Roman"/>
          <w:i/>
          <w:iCs/>
          <w:color w:val="222222"/>
          <w:shd w:val="clear" w:color="auto" w:fill="FFFFFF"/>
        </w:rPr>
        <w:t>European journal of immunology</w:t>
      </w:r>
      <w:r w:rsidRPr="00D54825">
        <w:rPr>
          <w:rFonts w:ascii="Times New Roman" w:hAnsi="Times New Roman" w:cs="Times New Roman"/>
          <w:color w:val="222222"/>
          <w:shd w:val="clear" w:color="auto" w:fill="FFFFFF"/>
        </w:rPr>
        <w:t> 45, no. 7 (2015): 1957-1971.</w:t>
      </w:r>
    </w:p>
    <w:p w14:paraId="4656A35F"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 xml:space="preserve">Bellini, Chiara, and Kata </w:t>
      </w:r>
      <w:proofErr w:type="spellStart"/>
      <w:r w:rsidRPr="00D54825">
        <w:rPr>
          <w:rFonts w:ascii="Times New Roman" w:hAnsi="Times New Roman" w:cs="Times New Roman"/>
          <w:color w:val="222222"/>
          <w:shd w:val="clear" w:color="auto" w:fill="FFFFFF"/>
        </w:rPr>
        <w:t>Horváti</w:t>
      </w:r>
      <w:proofErr w:type="spellEnd"/>
      <w:r w:rsidRPr="00D54825">
        <w:rPr>
          <w:rFonts w:ascii="Times New Roman" w:hAnsi="Times New Roman" w:cs="Times New Roman"/>
          <w:color w:val="222222"/>
          <w:shd w:val="clear" w:color="auto" w:fill="FFFFFF"/>
        </w:rPr>
        <w:t>. "Recent advances in the development of protein-and peptide-based subunit vaccines against tuberculosis." </w:t>
      </w:r>
      <w:r w:rsidRPr="00D54825">
        <w:rPr>
          <w:rFonts w:ascii="Times New Roman" w:hAnsi="Times New Roman" w:cs="Times New Roman"/>
          <w:i/>
          <w:iCs/>
          <w:color w:val="222222"/>
          <w:shd w:val="clear" w:color="auto" w:fill="FFFFFF"/>
        </w:rPr>
        <w:t>Cells</w:t>
      </w:r>
      <w:r w:rsidRPr="00D54825">
        <w:rPr>
          <w:rFonts w:ascii="Times New Roman" w:hAnsi="Times New Roman" w:cs="Times New Roman"/>
          <w:color w:val="222222"/>
          <w:shd w:val="clear" w:color="auto" w:fill="FFFFFF"/>
        </w:rPr>
        <w:t> 9, no. 12 (2020): 2673.</w:t>
      </w:r>
    </w:p>
    <w:p w14:paraId="04C64C3B"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lastRenderedPageBreak/>
        <w:t xml:space="preserve">Kelley, Lawrence A., </w:t>
      </w:r>
      <w:proofErr w:type="spellStart"/>
      <w:r w:rsidRPr="00D54825">
        <w:rPr>
          <w:rFonts w:ascii="Times New Roman" w:hAnsi="Times New Roman" w:cs="Times New Roman"/>
          <w:color w:val="222222"/>
          <w:shd w:val="clear" w:color="auto" w:fill="FFFFFF"/>
        </w:rPr>
        <w:t>Stefans</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Mezulis</w:t>
      </w:r>
      <w:proofErr w:type="spellEnd"/>
      <w:r w:rsidRPr="00D54825">
        <w:rPr>
          <w:rFonts w:ascii="Times New Roman" w:hAnsi="Times New Roman" w:cs="Times New Roman"/>
          <w:color w:val="222222"/>
          <w:shd w:val="clear" w:color="auto" w:fill="FFFFFF"/>
        </w:rPr>
        <w:t xml:space="preserve">, Christopher M. Yates, Mark N. Wass, and Michael JE Sternberg. "The Phyre2 web portal for protein </w:t>
      </w:r>
      <w:proofErr w:type="spellStart"/>
      <w:r w:rsidRPr="00D54825">
        <w:rPr>
          <w:rFonts w:ascii="Times New Roman" w:hAnsi="Times New Roman" w:cs="Times New Roman"/>
          <w:color w:val="222222"/>
          <w:shd w:val="clear" w:color="auto" w:fill="FFFFFF"/>
        </w:rPr>
        <w:t>modeling</w:t>
      </w:r>
      <w:proofErr w:type="spellEnd"/>
      <w:r w:rsidRPr="00D54825">
        <w:rPr>
          <w:rFonts w:ascii="Times New Roman" w:hAnsi="Times New Roman" w:cs="Times New Roman"/>
          <w:color w:val="222222"/>
          <w:shd w:val="clear" w:color="auto" w:fill="FFFFFF"/>
        </w:rPr>
        <w:t>, prediction and analysis." </w:t>
      </w:r>
      <w:r w:rsidRPr="00D54825">
        <w:rPr>
          <w:rFonts w:ascii="Times New Roman" w:hAnsi="Times New Roman" w:cs="Times New Roman"/>
          <w:i/>
          <w:iCs/>
          <w:color w:val="222222"/>
          <w:shd w:val="clear" w:color="auto" w:fill="FFFFFF"/>
        </w:rPr>
        <w:t>Nature protocols</w:t>
      </w:r>
      <w:r w:rsidRPr="00D54825">
        <w:rPr>
          <w:rFonts w:ascii="Times New Roman" w:hAnsi="Times New Roman" w:cs="Times New Roman"/>
          <w:color w:val="222222"/>
          <w:shd w:val="clear" w:color="auto" w:fill="FFFFFF"/>
        </w:rPr>
        <w:t> 10, no. 6 (2015): 845-858.</w:t>
      </w:r>
    </w:p>
    <w:p w14:paraId="4667294F"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Sanches, Rodrigo CO, Sandeep Tiwari, Laís CG Ferreira, Flávio M. Oliveira, Marcelo D. Lopes, Maria JF Passos, Eduardo HB Maia et al. "</w:t>
      </w:r>
      <w:proofErr w:type="spellStart"/>
      <w:r w:rsidRPr="00D54825">
        <w:rPr>
          <w:rFonts w:ascii="Times New Roman" w:hAnsi="Times New Roman" w:cs="Times New Roman"/>
          <w:color w:val="222222"/>
          <w:shd w:val="clear" w:color="auto" w:fill="FFFFFF"/>
        </w:rPr>
        <w:t>Immunoinformatics</w:t>
      </w:r>
      <w:proofErr w:type="spellEnd"/>
      <w:r w:rsidRPr="00D54825">
        <w:rPr>
          <w:rFonts w:ascii="Times New Roman" w:hAnsi="Times New Roman" w:cs="Times New Roman"/>
          <w:color w:val="222222"/>
          <w:shd w:val="clear" w:color="auto" w:fill="FFFFFF"/>
        </w:rPr>
        <w:t xml:space="preserve"> design of multi-epitope peptide-based vaccine against Schistosoma mansoni using transmembrane proteins as a target." </w:t>
      </w:r>
      <w:r w:rsidRPr="00D54825">
        <w:rPr>
          <w:rFonts w:ascii="Times New Roman" w:hAnsi="Times New Roman" w:cs="Times New Roman"/>
          <w:i/>
          <w:iCs/>
          <w:color w:val="222222"/>
          <w:shd w:val="clear" w:color="auto" w:fill="FFFFFF"/>
        </w:rPr>
        <w:t>Frontiers in immunology</w:t>
      </w:r>
      <w:r w:rsidRPr="00D54825">
        <w:rPr>
          <w:rFonts w:ascii="Times New Roman" w:hAnsi="Times New Roman" w:cs="Times New Roman"/>
          <w:color w:val="222222"/>
          <w:shd w:val="clear" w:color="auto" w:fill="FFFFFF"/>
        </w:rPr>
        <w:t> 12 (2021): 490.</w:t>
      </w:r>
    </w:p>
    <w:p w14:paraId="7EA8862D"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Rapin, Nicolas, Ole Lund, Massimo Bernaschi, and Filippo Castiglione. "Computational immunology meets bioinformatics: the use of prediction tools for molecular binding in the simulation of the immune system." </w:t>
      </w:r>
      <w:proofErr w:type="spellStart"/>
      <w:r w:rsidRPr="00D54825">
        <w:rPr>
          <w:rFonts w:ascii="Times New Roman" w:hAnsi="Times New Roman" w:cs="Times New Roman"/>
          <w:i/>
          <w:iCs/>
          <w:color w:val="222222"/>
          <w:shd w:val="clear" w:color="auto" w:fill="FFFFFF"/>
        </w:rPr>
        <w:t>PloS</w:t>
      </w:r>
      <w:proofErr w:type="spellEnd"/>
      <w:r w:rsidRPr="00D54825">
        <w:rPr>
          <w:rFonts w:ascii="Times New Roman" w:hAnsi="Times New Roman" w:cs="Times New Roman"/>
          <w:i/>
          <w:iCs/>
          <w:color w:val="222222"/>
          <w:shd w:val="clear" w:color="auto" w:fill="FFFFFF"/>
        </w:rPr>
        <w:t xml:space="preserve"> one</w:t>
      </w:r>
      <w:r w:rsidRPr="00D54825">
        <w:rPr>
          <w:rFonts w:ascii="Times New Roman" w:hAnsi="Times New Roman" w:cs="Times New Roman"/>
          <w:color w:val="222222"/>
          <w:shd w:val="clear" w:color="auto" w:fill="FFFFFF"/>
        </w:rPr>
        <w:t> 5, no. 4 (2010): e9862.</w:t>
      </w:r>
    </w:p>
    <w:p w14:paraId="22305B52"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 xml:space="preserve">Hougardy, Jean-Michel, Kinda Schepers, Sammy Place, Annie </w:t>
      </w:r>
      <w:proofErr w:type="spellStart"/>
      <w:r w:rsidRPr="00D54825">
        <w:rPr>
          <w:rFonts w:ascii="Times New Roman" w:hAnsi="Times New Roman" w:cs="Times New Roman"/>
          <w:color w:val="222222"/>
          <w:shd w:val="clear" w:color="auto" w:fill="FFFFFF"/>
        </w:rPr>
        <w:t>Drowart</w:t>
      </w:r>
      <w:proofErr w:type="spellEnd"/>
      <w:r w:rsidRPr="00D54825">
        <w:rPr>
          <w:rFonts w:ascii="Times New Roman" w:hAnsi="Times New Roman" w:cs="Times New Roman"/>
          <w:color w:val="222222"/>
          <w:shd w:val="clear" w:color="auto" w:fill="FFFFFF"/>
        </w:rPr>
        <w:t xml:space="preserve">, Veronique </w:t>
      </w:r>
      <w:proofErr w:type="spellStart"/>
      <w:r w:rsidRPr="00D54825">
        <w:rPr>
          <w:rFonts w:ascii="Times New Roman" w:hAnsi="Times New Roman" w:cs="Times New Roman"/>
          <w:color w:val="222222"/>
          <w:shd w:val="clear" w:color="auto" w:fill="FFFFFF"/>
        </w:rPr>
        <w:t>Lechevin</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Virginie</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Verscheure</w:t>
      </w:r>
      <w:proofErr w:type="spellEnd"/>
      <w:r w:rsidRPr="00D54825">
        <w:rPr>
          <w:rFonts w:ascii="Times New Roman" w:hAnsi="Times New Roman" w:cs="Times New Roman"/>
          <w:color w:val="222222"/>
          <w:shd w:val="clear" w:color="auto" w:fill="FFFFFF"/>
        </w:rPr>
        <w:t xml:space="preserve">, Anne-Sophie </w:t>
      </w:r>
      <w:proofErr w:type="spellStart"/>
      <w:r w:rsidRPr="00D54825">
        <w:rPr>
          <w:rFonts w:ascii="Times New Roman" w:hAnsi="Times New Roman" w:cs="Times New Roman"/>
          <w:color w:val="222222"/>
          <w:shd w:val="clear" w:color="auto" w:fill="FFFFFF"/>
        </w:rPr>
        <w:t>Debrie</w:t>
      </w:r>
      <w:proofErr w:type="spellEnd"/>
      <w:r w:rsidRPr="00D54825">
        <w:rPr>
          <w:rFonts w:ascii="Times New Roman" w:hAnsi="Times New Roman" w:cs="Times New Roman"/>
          <w:color w:val="222222"/>
          <w:shd w:val="clear" w:color="auto" w:fill="FFFFFF"/>
        </w:rPr>
        <w:t xml:space="preserve"> et al. "Heparin-binding-hemagglutinin-induced IFN-γ release as a diagnostic tool for latent tuberculosis." </w:t>
      </w:r>
      <w:proofErr w:type="spellStart"/>
      <w:r w:rsidRPr="00D54825">
        <w:rPr>
          <w:rFonts w:ascii="Times New Roman" w:hAnsi="Times New Roman" w:cs="Times New Roman"/>
          <w:i/>
          <w:iCs/>
          <w:color w:val="222222"/>
          <w:shd w:val="clear" w:color="auto" w:fill="FFFFFF"/>
        </w:rPr>
        <w:t>PloS</w:t>
      </w:r>
      <w:proofErr w:type="spellEnd"/>
      <w:r w:rsidRPr="00D54825">
        <w:rPr>
          <w:rFonts w:ascii="Times New Roman" w:hAnsi="Times New Roman" w:cs="Times New Roman"/>
          <w:i/>
          <w:iCs/>
          <w:color w:val="222222"/>
          <w:shd w:val="clear" w:color="auto" w:fill="FFFFFF"/>
        </w:rPr>
        <w:t xml:space="preserve"> one</w:t>
      </w:r>
      <w:r w:rsidRPr="00D54825">
        <w:rPr>
          <w:rFonts w:ascii="Times New Roman" w:hAnsi="Times New Roman" w:cs="Times New Roman"/>
          <w:color w:val="222222"/>
          <w:shd w:val="clear" w:color="auto" w:fill="FFFFFF"/>
        </w:rPr>
        <w:t> 2, no. 10 (2007): e926.</w:t>
      </w:r>
    </w:p>
    <w:p w14:paraId="342C0CB7"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Dimitrov, Ivan, Ivan Bangov, Darren R. Flower, and Irini Doytchinova. "</w:t>
      </w:r>
      <w:proofErr w:type="spellStart"/>
      <w:r w:rsidRPr="00D54825">
        <w:rPr>
          <w:rFonts w:ascii="Times New Roman" w:hAnsi="Times New Roman" w:cs="Times New Roman"/>
          <w:color w:val="222222"/>
          <w:shd w:val="clear" w:color="auto" w:fill="FFFFFF"/>
        </w:rPr>
        <w:t>AllerTOP</w:t>
      </w:r>
      <w:proofErr w:type="spellEnd"/>
      <w:r w:rsidRPr="00D54825">
        <w:rPr>
          <w:rFonts w:ascii="Times New Roman" w:hAnsi="Times New Roman" w:cs="Times New Roman"/>
          <w:color w:val="222222"/>
          <w:shd w:val="clear" w:color="auto" w:fill="FFFFFF"/>
        </w:rPr>
        <w:t xml:space="preserve"> v. 2—a server for in silico prediction of allergens." </w:t>
      </w:r>
      <w:r w:rsidRPr="00D54825">
        <w:rPr>
          <w:rFonts w:ascii="Times New Roman" w:hAnsi="Times New Roman" w:cs="Times New Roman"/>
          <w:i/>
          <w:iCs/>
          <w:color w:val="222222"/>
          <w:shd w:val="clear" w:color="auto" w:fill="FFFFFF"/>
        </w:rPr>
        <w:t xml:space="preserve">Journal of molecular </w:t>
      </w:r>
      <w:proofErr w:type="spellStart"/>
      <w:r w:rsidRPr="00D54825">
        <w:rPr>
          <w:rFonts w:ascii="Times New Roman" w:hAnsi="Times New Roman" w:cs="Times New Roman"/>
          <w:i/>
          <w:iCs/>
          <w:color w:val="222222"/>
          <w:shd w:val="clear" w:color="auto" w:fill="FFFFFF"/>
        </w:rPr>
        <w:t>modeling</w:t>
      </w:r>
      <w:proofErr w:type="spellEnd"/>
      <w:r w:rsidRPr="00D54825">
        <w:rPr>
          <w:rFonts w:ascii="Times New Roman" w:hAnsi="Times New Roman" w:cs="Times New Roman"/>
          <w:color w:val="222222"/>
          <w:shd w:val="clear" w:color="auto" w:fill="FFFFFF"/>
        </w:rPr>
        <w:t> 20, no. 6 (2014): 1-6.</w:t>
      </w:r>
    </w:p>
    <w:p w14:paraId="18F09D9A" w14:textId="77777777" w:rsidR="00FB7E01" w:rsidRPr="00D54825" w:rsidRDefault="00FB7E01" w:rsidP="00633528">
      <w:pPr>
        <w:pStyle w:val="ListParagraph"/>
        <w:numPr>
          <w:ilvl w:val="0"/>
          <w:numId w:val="6"/>
        </w:numPr>
        <w:jc w:val="both"/>
        <w:rPr>
          <w:rFonts w:ascii="Times New Roman" w:hAnsi="Times New Roman" w:cs="Times New Roman"/>
          <w:lang w:val="en-US"/>
        </w:rPr>
      </w:pPr>
      <w:proofErr w:type="spellStart"/>
      <w:r w:rsidRPr="00D54825">
        <w:rPr>
          <w:rFonts w:ascii="Times New Roman" w:hAnsi="Times New Roman" w:cs="Times New Roman"/>
          <w:color w:val="222222"/>
          <w:shd w:val="clear" w:color="auto" w:fill="FFFFFF"/>
        </w:rPr>
        <w:t>Doytchinova</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Irini</w:t>
      </w:r>
      <w:proofErr w:type="spellEnd"/>
      <w:r w:rsidRPr="00D54825">
        <w:rPr>
          <w:rFonts w:ascii="Times New Roman" w:hAnsi="Times New Roman" w:cs="Times New Roman"/>
          <w:color w:val="222222"/>
          <w:shd w:val="clear" w:color="auto" w:fill="FFFFFF"/>
        </w:rPr>
        <w:t xml:space="preserve"> A., and Darren R. Flower. "</w:t>
      </w:r>
      <w:proofErr w:type="spellStart"/>
      <w:r w:rsidRPr="00D54825">
        <w:rPr>
          <w:rFonts w:ascii="Times New Roman" w:hAnsi="Times New Roman" w:cs="Times New Roman"/>
          <w:color w:val="222222"/>
          <w:shd w:val="clear" w:color="auto" w:fill="FFFFFF"/>
        </w:rPr>
        <w:t>VaxiJen</w:t>
      </w:r>
      <w:proofErr w:type="spellEnd"/>
      <w:r w:rsidRPr="00D54825">
        <w:rPr>
          <w:rFonts w:ascii="Times New Roman" w:hAnsi="Times New Roman" w:cs="Times New Roman"/>
          <w:color w:val="222222"/>
          <w:shd w:val="clear" w:color="auto" w:fill="FFFFFF"/>
        </w:rPr>
        <w:t>: a server for prediction of protective antigens, tumour antigens and subunit vaccines." </w:t>
      </w:r>
      <w:r w:rsidRPr="00D54825">
        <w:rPr>
          <w:rFonts w:ascii="Times New Roman" w:hAnsi="Times New Roman" w:cs="Times New Roman"/>
          <w:i/>
          <w:iCs/>
          <w:color w:val="222222"/>
          <w:shd w:val="clear" w:color="auto" w:fill="FFFFFF"/>
        </w:rPr>
        <w:t>BMC bioinformatics</w:t>
      </w:r>
      <w:r w:rsidRPr="00D54825">
        <w:rPr>
          <w:rFonts w:ascii="Times New Roman" w:hAnsi="Times New Roman" w:cs="Times New Roman"/>
          <w:color w:val="222222"/>
          <w:shd w:val="clear" w:color="auto" w:fill="FFFFFF"/>
        </w:rPr>
        <w:t> 8, no. 1 (2007): 1-7.</w:t>
      </w:r>
    </w:p>
    <w:p w14:paraId="61DADD9B"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 xml:space="preserve">Gupta, </w:t>
      </w:r>
      <w:proofErr w:type="spellStart"/>
      <w:r w:rsidRPr="00D54825">
        <w:rPr>
          <w:rFonts w:ascii="Times New Roman" w:hAnsi="Times New Roman" w:cs="Times New Roman"/>
          <w:color w:val="222222"/>
          <w:shd w:val="clear" w:color="auto" w:fill="FFFFFF"/>
        </w:rPr>
        <w:t>Sudheer</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Pallavi</w:t>
      </w:r>
      <w:proofErr w:type="spellEnd"/>
      <w:r w:rsidRPr="00D54825">
        <w:rPr>
          <w:rFonts w:ascii="Times New Roman" w:hAnsi="Times New Roman" w:cs="Times New Roman"/>
          <w:color w:val="222222"/>
          <w:shd w:val="clear" w:color="auto" w:fill="FFFFFF"/>
        </w:rPr>
        <w:t xml:space="preserve"> Kapoor, </w:t>
      </w:r>
      <w:proofErr w:type="spellStart"/>
      <w:r w:rsidRPr="00D54825">
        <w:rPr>
          <w:rFonts w:ascii="Times New Roman" w:hAnsi="Times New Roman" w:cs="Times New Roman"/>
          <w:color w:val="222222"/>
          <w:shd w:val="clear" w:color="auto" w:fill="FFFFFF"/>
        </w:rPr>
        <w:t>Kumardeep</w:t>
      </w:r>
      <w:proofErr w:type="spellEnd"/>
      <w:r w:rsidRPr="00D54825">
        <w:rPr>
          <w:rFonts w:ascii="Times New Roman" w:hAnsi="Times New Roman" w:cs="Times New Roman"/>
          <w:color w:val="222222"/>
          <w:shd w:val="clear" w:color="auto" w:fill="FFFFFF"/>
        </w:rPr>
        <w:t xml:space="preserve"> Chaudhary, </w:t>
      </w:r>
      <w:proofErr w:type="spellStart"/>
      <w:r w:rsidRPr="00D54825">
        <w:rPr>
          <w:rFonts w:ascii="Times New Roman" w:hAnsi="Times New Roman" w:cs="Times New Roman"/>
          <w:color w:val="222222"/>
          <w:shd w:val="clear" w:color="auto" w:fill="FFFFFF"/>
        </w:rPr>
        <w:t>Ankur</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Gautam</w:t>
      </w:r>
      <w:proofErr w:type="spellEnd"/>
      <w:r w:rsidRPr="00D54825">
        <w:rPr>
          <w:rFonts w:ascii="Times New Roman" w:hAnsi="Times New Roman" w:cs="Times New Roman"/>
          <w:color w:val="222222"/>
          <w:shd w:val="clear" w:color="auto" w:fill="FFFFFF"/>
        </w:rPr>
        <w:t>, Rahul Kumar, Open Source Drug Discovery Consortium, and Gajendra PS Raghava. "In silico approach for predicting toxicity of peptides and proteins." </w:t>
      </w:r>
      <w:proofErr w:type="spellStart"/>
      <w:r w:rsidRPr="00D54825">
        <w:rPr>
          <w:rFonts w:ascii="Times New Roman" w:hAnsi="Times New Roman" w:cs="Times New Roman"/>
          <w:i/>
          <w:iCs/>
          <w:color w:val="222222"/>
          <w:shd w:val="clear" w:color="auto" w:fill="FFFFFF"/>
        </w:rPr>
        <w:t>PloS</w:t>
      </w:r>
      <w:proofErr w:type="spellEnd"/>
      <w:r w:rsidRPr="00D54825">
        <w:rPr>
          <w:rFonts w:ascii="Times New Roman" w:hAnsi="Times New Roman" w:cs="Times New Roman"/>
          <w:i/>
          <w:iCs/>
          <w:color w:val="222222"/>
          <w:shd w:val="clear" w:color="auto" w:fill="FFFFFF"/>
        </w:rPr>
        <w:t xml:space="preserve"> one</w:t>
      </w:r>
      <w:r w:rsidRPr="00D54825">
        <w:rPr>
          <w:rFonts w:ascii="Times New Roman" w:hAnsi="Times New Roman" w:cs="Times New Roman"/>
          <w:color w:val="222222"/>
          <w:shd w:val="clear" w:color="auto" w:fill="FFFFFF"/>
        </w:rPr>
        <w:t> 8, no. 9 (2013): e73957.</w:t>
      </w:r>
    </w:p>
    <w:p w14:paraId="24747A26" w14:textId="77777777" w:rsidR="00FB7E01" w:rsidRPr="00D54825" w:rsidRDefault="00FB7E01" w:rsidP="00633528">
      <w:pPr>
        <w:pStyle w:val="ListParagraph"/>
        <w:numPr>
          <w:ilvl w:val="0"/>
          <w:numId w:val="6"/>
        </w:numPr>
        <w:jc w:val="both"/>
        <w:rPr>
          <w:rFonts w:ascii="Times New Roman" w:hAnsi="Times New Roman" w:cs="Times New Roman"/>
          <w:lang w:val="en-US"/>
        </w:rPr>
      </w:pPr>
      <w:proofErr w:type="spellStart"/>
      <w:r w:rsidRPr="00D54825">
        <w:rPr>
          <w:rFonts w:ascii="Times New Roman" w:hAnsi="Times New Roman" w:cs="Times New Roman"/>
          <w:color w:val="222222"/>
          <w:shd w:val="clear" w:color="auto" w:fill="FFFFFF"/>
        </w:rPr>
        <w:t>Branger</w:t>
      </w:r>
      <w:proofErr w:type="spellEnd"/>
      <w:r w:rsidRPr="00D54825">
        <w:rPr>
          <w:rFonts w:ascii="Times New Roman" w:hAnsi="Times New Roman" w:cs="Times New Roman"/>
          <w:color w:val="222222"/>
          <w:shd w:val="clear" w:color="auto" w:fill="FFFFFF"/>
        </w:rPr>
        <w:t xml:space="preserve">, Judith, </w:t>
      </w:r>
      <w:proofErr w:type="spellStart"/>
      <w:r w:rsidRPr="00D54825">
        <w:rPr>
          <w:rFonts w:ascii="Times New Roman" w:hAnsi="Times New Roman" w:cs="Times New Roman"/>
          <w:color w:val="222222"/>
          <w:shd w:val="clear" w:color="auto" w:fill="FFFFFF"/>
        </w:rPr>
        <w:t>Jaklien</w:t>
      </w:r>
      <w:proofErr w:type="spellEnd"/>
      <w:r w:rsidRPr="00D54825">
        <w:rPr>
          <w:rFonts w:ascii="Times New Roman" w:hAnsi="Times New Roman" w:cs="Times New Roman"/>
          <w:color w:val="222222"/>
          <w:shd w:val="clear" w:color="auto" w:fill="FFFFFF"/>
        </w:rPr>
        <w:t xml:space="preserve"> C. Leemans, Sandrine Florquin, Sebastiaan Weijer, Peter Speelman, and Tom Van Der Poll. "Toll‐like receptor 4 plays a</w:t>
      </w:r>
      <w:r>
        <w:rPr>
          <w:rFonts w:ascii="Times New Roman" w:hAnsi="Times New Roman" w:cs="Times New Roman"/>
          <w:color w:val="222222"/>
          <w:shd w:val="clear" w:color="auto" w:fill="FFFFFF"/>
        </w:rPr>
        <w:t xml:space="preserve"> </w:t>
      </w:r>
      <w:r w:rsidRPr="00D54825">
        <w:rPr>
          <w:rFonts w:ascii="Times New Roman" w:hAnsi="Times New Roman" w:cs="Times New Roman"/>
          <w:color w:val="222222"/>
          <w:shd w:val="clear" w:color="auto" w:fill="FFFFFF"/>
        </w:rPr>
        <w:t>protective role in pulmonary tuberculosis in mice." </w:t>
      </w:r>
      <w:r w:rsidRPr="00D54825">
        <w:rPr>
          <w:rFonts w:ascii="Times New Roman" w:hAnsi="Times New Roman" w:cs="Times New Roman"/>
          <w:i/>
          <w:iCs/>
          <w:color w:val="222222"/>
          <w:shd w:val="clear" w:color="auto" w:fill="FFFFFF"/>
        </w:rPr>
        <w:t>International immunology</w:t>
      </w:r>
      <w:r w:rsidRPr="00D54825">
        <w:rPr>
          <w:rFonts w:ascii="Times New Roman" w:hAnsi="Times New Roman" w:cs="Times New Roman"/>
          <w:color w:val="222222"/>
          <w:shd w:val="clear" w:color="auto" w:fill="FFFFFF"/>
        </w:rPr>
        <w:t> 16, no. 3 (2004): 509-516.</w:t>
      </w:r>
    </w:p>
    <w:p w14:paraId="237EBA6E"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Schorey, Jeffrey S., and Clifford V. Harding. "Extracellular vesicles and infectious diseases: new complexity to an old story." </w:t>
      </w:r>
      <w:r w:rsidRPr="00D54825">
        <w:rPr>
          <w:rFonts w:ascii="Times New Roman" w:hAnsi="Times New Roman" w:cs="Times New Roman"/>
          <w:i/>
          <w:iCs/>
          <w:color w:val="222222"/>
          <w:shd w:val="clear" w:color="auto" w:fill="FFFFFF"/>
        </w:rPr>
        <w:t>The Journal of clinical investigation</w:t>
      </w:r>
      <w:r w:rsidRPr="00D54825">
        <w:rPr>
          <w:rFonts w:ascii="Times New Roman" w:hAnsi="Times New Roman" w:cs="Times New Roman"/>
          <w:color w:val="222222"/>
          <w:shd w:val="clear" w:color="auto" w:fill="FFFFFF"/>
        </w:rPr>
        <w:t> 126, no. 4 (2016): 1181-1189.</w:t>
      </w:r>
    </w:p>
    <w:p w14:paraId="4FC2D165"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 xml:space="preserve">Park, Beom Seok, Dong Hyun Song, </w:t>
      </w:r>
      <w:proofErr w:type="spellStart"/>
      <w:r w:rsidRPr="00D54825">
        <w:rPr>
          <w:rFonts w:ascii="Times New Roman" w:hAnsi="Times New Roman" w:cs="Times New Roman"/>
          <w:color w:val="222222"/>
          <w:shd w:val="clear" w:color="auto" w:fill="FFFFFF"/>
        </w:rPr>
        <w:t>Ho</w:t>
      </w:r>
      <w:proofErr w:type="spellEnd"/>
      <w:r w:rsidRPr="00D54825">
        <w:rPr>
          <w:rFonts w:ascii="Times New Roman" w:hAnsi="Times New Roman" w:cs="Times New Roman"/>
          <w:color w:val="222222"/>
          <w:shd w:val="clear" w:color="auto" w:fill="FFFFFF"/>
        </w:rPr>
        <w:t xml:space="preserve"> Min Kim, </w:t>
      </w:r>
      <w:proofErr w:type="spellStart"/>
      <w:r w:rsidRPr="00D54825">
        <w:rPr>
          <w:rFonts w:ascii="Times New Roman" w:hAnsi="Times New Roman" w:cs="Times New Roman"/>
          <w:color w:val="222222"/>
          <w:shd w:val="clear" w:color="auto" w:fill="FFFFFF"/>
        </w:rPr>
        <w:t>Byong-Seok</w:t>
      </w:r>
      <w:proofErr w:type="spellEnd"/>
      <w:r w:rsidRPr="00D54825">
        <w:rPr>
          <w:rFonts w:ascii="Times New Roman" w:hAnsi="Times New Roman" w:cs="Times New Roman"/>
          <w:color w:val="222222"/>
          <w:shd w:val="clear" w:color="auto" w:fill="FFFFFF"/>
        </w:rPr>
        <w:t xml:space="preserve"> Choi, </w:t>
      </w:r>
      <w:proofErr w:type="spellStart"/>
      <w:r w:rsidRPr="00D54825">
        <w:rPr>
          <w:rFonts w:ascii="Times New Roman" w:hAnsi="Times New Roman" w:cs="Times New Roman"/>
          <w:color w:val="222222"/>
          <w:shd w:val="clear" w:color="auto" w:fill="FFFFFF"/>
        </w:rPr>
        <w:t>Hayyoung</w:t>
      </w:r>
      <w:proofErr w:type="spellEnd"/>
      <w:r w:rsidRPr="00D54825">
        <w:rPr>
          <w:rFonts w:ascii="Times New Roman" w:hAnsi="Times New Roman" w:cs="Times New Roman"/>
          <w:color w:val="222222"/>
          <w:shd w:val="clear" w:color="auto" w:fill="FFFFFF"/>
        </w:rPr>
        <w:t xml:space="preserve"> Lee, and </w:t>
      </w:r>
      <w:proofErr w:type="spellStart"/>
      <w:r w:rsidRPr="00D54825">
        <w:rPr>
          <w:rFonts w:ascii="Times New Roman" w:hAnsi="Times New Roman" w:cs="Times New Roman"/>
          <w:color w:val="222222"/>
          <w:shd w:val="clear" w:color="auto" w:fill="FFFFFF"/>
        </w:rPr>
        <w:t>Jie</w:t>
      </w:r>
      <w:proofErr w:type="spellEnd"/>
      <w:r w:rsidRPr="00D54825">
        <w:rPr>
          <w:rFonts w:ascii="Times New Roman" w:hAnsi="Times New Roman" w:cs="Times New Roman"/>
          <w:color w:val="222222"/>
          <w:shd w:val="clear" w:color="auto" w:fill="FFFFFF"/>
        </w:rPr>
        <w:t>-Oh Lee. "The structural basis of lipopolysaccharide recognition by the TLR4–MD-2 complex." </w:t>
      </w:r>
      <w:r w:rsidRPr="00D54825">
        <w:rPr>
          <w:rFonts w:ascii="Times New Roman" w:hAnsi="Times New Roman" w:cs="Times New Roman"/>
          <w:i/>
          <w:iCs/>
          <w:color w:val="222222"/>
          <w:shd w:val="clear" w:color="auto" w:fill="FFFFFF"/>
        </w:rPr>
        <w:t>Nature</w:t>
      </w:r>
      <w:r w:rsidRPr="00D54825">
        <w:rPr>
          <w:rFonts w:ascii="Times New Roman" w:hAnsi="Times New Roman" w:cs="Times New Roman"/>
          <w:color w:val="222222"/>
          <w:shd w:val="clear" w:color="auto" w:fill="FFFFFF"/>
        </w:rPr>
        <w:t> 458, no. 7242 (2009): 1191-1195.</w:t>
      </w:r>
    </w:p>
    <w:p w14:paraId="7FE7FBCF" w14:textId="77777777" w:rsidR="00FB7E01" w:rsidRPr="00501B5A" w:rsidRDefault="00FB7E01" w:rsidP="00633528">
      <w:pPr>
        <w:pStyle w:val="ListParagraph"/>
        <w:numPr>
          <w:ilvl w:val="0"/>
          <w:numId w:val="6"/>
        </w:numPr>
        <w:jc w:val="both"/>
        <w:rPr>
          <w:rFonts w:ascii="Times New Roman" w:hAnsi="Times New Roman" w:cs="Times New Roman"/>
          <w:lang w:val="en-US"/>
        </w:rPr>
      </w:pPr>
      <w:proofErr w:type="spellStart"/>
      <w:r w:rsidRPr="00D54825">
        <w:rPr>
          <w:rFonts w:ascii="Times New Roman" w:hAnsi="Times New Roman" w:cs="Times New Roman"/>
          <w:color w:val="222222"/>
          <w:shd w:val="clear" w:color="auto" w:fill="FFFFFF"/>
        </w:rPr>
        <w:t>Heo</w:t>
      </w:r>
      <w:proofErr w:type="spellEnd"/>
      <w:r w:rsidRPr="00D54825">
        <w:rPr>
          <w:rFonts w:ascii="Times New Roman" w:hAnsi="Times New Roman" w:cs="Times New Roman"/>
          <w:color w:val="222222"/>
          <w:shd w:val="clear" w:color="auto" w:fill="FFFFFF"/>
        </w:rPr>
        <w:t xml:space="preserve">, Lim, </w:t>
      </w:r>
      <w:proofErr w:type="spellStart"/>
      <w:r w:rsidRPr="00D54825">
        <w:rPr>
          <w:rFonts w:ascii="Times New Roman" w:hAnsi="Times New Roman" w:cs="Times New Roman"/>
          <w:color w:val="222222"/>
          <w:shd w:val="clear" w:color="auto" w:fill="FFFFFF"/>
        </w:rPr>
        <w:t>Hahnbeom</w:t>
      </w:r>
      <w:proofErr w:type="spellEnd"/>
      <w:r w:rsidRPr="00D54825">
        <w:rPr>
          <w:rFonts w:ascii="Times New Roman" w:hAnsi="Times New Roman" w:cs="Times New Roman"/>
          <w:color w:val="222222"/>
          <w:shd w:val="clear" w:color="auto" w:fill="FFFFFF"/>
        </w:rPr>
        <w:t xml:space="preserve"> Park, and </w:t>
      </w:r>
      <w:proofErr w:type="spellStart"/>
      <w:r w:rsidRPr="00D54825">
        <w:rPr>
          <w:rFonts w:ascii="Times New Roman" w:hAnsi="Times New Roman" w:cs="Times New Roman"/>
          <w:color w:val="222222"/>
          <w:shd w:val="clear" w:color="auto" w:fill="FFFFFF"/>
        </w:rPr>
        <w:t>Chaok</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Seok</w:t>
      </w:r>
      <w:proofErr w:type="spellEnd"/>
      <w:r w:rsidRPr="00D54825">
        <w:rPr>
          <w:rFonts w:ascii="Times New Roman" w:hAnsi="Times New Roman" w:cs="Times New Roman"/>
          <w:color w:val="222222"/>
          <w:shd w:val="clear" w:color="auto" w:fill="FFFFFF"/>
        </w:rPr>
        <w:t>. "</w:t>
      </w:r>
      <w:proofErr w:type="spellStart"/>
      <w:r w:rsidRPr="00D54825">
        <w:rPr>
          <w:rFonts w:ascii="Times New Roman" w:hAnsi="Times New Roman" w:cs="Times New Roman"/>
          <w:color w:val="222222"/>
          <w:shd w:val="clear" w:color="auto" w:fill="FFFFFF"/>
        </w:rPr>
        <w:t>GalaxyRefine</w:t>
      </w:r>
      <w:proofErr w:type="spellEnd"/>
      <w:r w:rsidRPr="00D54825">
        <w:rPr>
          <w:rFonts w:ascii="Times New Roman" w:hAnsi="Times New Roman" w:cs="Times New Roman"/>
          <w:color w:val="222222"/>
          <w:shd w:val="clear" w:color="auto" w:fill="FFFFFF"/>
        </w:rPr>
        <w:t>: Protein structure</w:t>
      </w:r>
      <w:r>
        <w:rPr>
          <w:rFonts w:ascii="Times New Roman" w:hAnsi="Times New Roman" w:cs="Times New Roman"/>
          <w:color w:val="222222"/>
          <w:shd w:val="clear" w:color="auto" w:fill="FFFFFF"/>
        </w:rPr>
        <w:t xml:space="preserve"> </w:t>
      </w:r>
      <w:r w:rsidRPr="00D54825">
        <w:rPr>
          <w:rFonts w:ascii="Times New Roman" w:hAnsi="Times New Roman" w:cs="Times New Roman"/>
          <w:color w:val="222222"/>
          <w:shd w:val="clear" w:color="auto" w:fill="FFFFFF"/>
        </w:rPr>
        <w:t>refinement driven by side-chain repacking." </w:t>
      </w:r>
      <w:r w:rsidRPr="00D54825">
        <w:rPr>
          <w:rFonts w:ascii="Times New Roman" w:hAnsi="Times New Roman" w:cs="Times New Roman"/>
          <w:i/>
          <w:iCs/>
          <w:color w:val="222222"/>
          <w:shd w:val="clear" w:color="auto" w:fill="FFFFFF"/>
        </w:rPr>
        <w:t>Nucleic acids research</w:t>
      </w:r>
      <w:r w:rsidRPr="00D54825">
        <w:rPr>
          <w:rFonts w:ascii="Times New Roman" w:hAnsi="Times New Roman" w:cs="Times New Roman"/>
          <w:color w:val="222222"/>
          <w:shd w:val="clear" w:color="auto" w:fill="FFFFFF"/>
        </w:rPr>
        <w:t> 41, no. W1 (2013): W384-W388</w:t>
      </w:r>
      <w:r>
        <w:rPr>
          <w:rFonts w:ascii="Times New Roman" w:hAnsi="Times New Roman" w:cs="Times New Roman"/>
          <w:color w:val="222222"/>
          <w:shd w:val="clear" w:color="auto" w:fill="FFFFFF"/>
        </w:rPr>
        <w:t>.</w:t>
      </w:r>
    </w:p>
    <w:p w14:paraId="01B43887"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 xml:space="preserve">Binkowski, T. Andrew, </w:t>
      </w:r>
      <w:proofErr w:type="spellStart"/>
      <w:r w:rsidRPr="00D54825">
        <w:rPr>
          <w:rFonts w:ascii="Times New Roman" w:hAnsi="Times New Roman" w:cs="Times New Roman"/>
          <w:color w:val="222222"/>
          <w:shd w:val="clear" w:color="auto" w:fill="FFFFFF"/>
        </w:rPr>
        <w:t>Shapor</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Naghibzadeh</w:t>
      </w:r>
      <w:proofErr w:type="spellEnd"/>
      <w:r w:rsidRPr="00D54825">
        <w:rPr>
          <w:rFonts w:ascii="Times New Roman" w:hAnsi="Times New Roman" w:cs="Times New Roman"/>
          <w:color w:val="222222"/>
          <w:shd w:val="clear" w:color="auto" w:fill="FFFFFF"/>
        </w:rPr>
        <w:t xml:space="preserve">, and </w:t>
      </w:r>
      <w:proofErr w:type="spellStart"/>
      <w:r w:rsidRPr="00D54825">
        <w:rPr>
          <w:rFonts w:ascii="Times New Roman" w:hAnsi="Times New Roman" w:cs="Times New Roman"/>
          <w:color w:val="222222"/>
          <w:shd w:val="clear" w:color="auto" w:fill="FFFFFF"/>
        </w:rPr>
        <w:t>Jie</w:t>
      </w:r>
      <w:proofErr w:type="spellEnd"/>
      <w:r w:rsidRPr="00D54825">
        <w:rPr>
          <w:rFonts w:ascii="Times New Roman" w:hAnsi="Times New Roman" w:cs="Times New Roman"/>
          <w:color w:val="222222"/>
          <w:shd w:val="clear" w:color="auto" w:fill="FFFFFF"/>
        </w:rPr>
        <w:t xml:space="preserve"> Liang. "</w:t>
      </w:r>
      <w:proofErr w:type="spellStart"/>
      <w:r w:rsidRPr="00D54825">
        <w:rPr>
          <w:rFonts w:ascii="Times New Roman" w:hAnsi="Times New Roman" w:cs="Times New Roman"/>
          <w:color w:val="222222"/>
          <w:shd w:val="clear" w:color="auto" w:fill="FFFFFF"/>
        </w:rPr>
        <w:t>CASTp</w:t>
      </w:r>
      <w:proofErr w:type="spellEnd"/>
      <w:r w:rsidRPr="00D54825">
        <w:rPr>
          <w:rFonts w:ascii="Times New Roman" w:hAnsi="Times New Roman" w:cs="Times New Roman"/>
          <w:color w:val="222222"/>
          <w:shd w:val="clear" w:color="auto" w:fill="FFFFFF"/>
        </w:rPr>
        <w:t>: computed atlas of surface topography of proteins." </w:t>
      </w:r>
      <w:r w:rsidRPr="00D54825">
        <w:rPr>
          <w:rFonts w:ascii="Times New Roman" w:hAnsi="Times New Roman" w:cs="Times New Roman"/>
          <w:i/>
          <w:iCs/>
          <w:color w:val="222222"/>
          <w:shd w:val="clear" w:color="auto" w:fill="FFFFFF"/>
        </w:rPr>
        <w:t>Nucleic acids research</w:t>
      </w:r>
      <w:r w:rsidRPr="00D54825">
        <w:rPr>
          <w:rFonts w:ascii="Times New Roman" w:hAnsi="Times New Roman" w:cs="Times New Roman"/>
          <w:color w:val="222222"/>
          <w:shd w:val="clear" w:color="auto" w:fill="FFFFFF"/>
        </w:rPr>
        <w:t> 31, no. 13 (2003): 3352-3355.</w:t>
      </w:r>
    </w:p>
    <w:p w14:paraId="79E93E20"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lang w:val="en-US"/>
        </w:rPr>
        <w:t xml:space="preserve">Brosch, R. et al. Genome plasticity of BCG and impact on vaccine efficacy. Proc. Natl. Acad. Sci. 104, 5596 LP-5601 LP (2007). </w:t>
      </w:r>
    </w:p>
    <w:p w14:paraId="04013C7B" w14:textId="77777777" w:rsidR="00FB7E01" w:rsidRPr="008E3D60" w:rsidRDefault="00FB7E01" w:rsidP="00633528">
      <w:pPr>
        <w:pStyle w:val="ListParagraph"/>
        <w:numPr>
          <w:ilvl w:val="0"/>
          <w:numId w:val="6"/>
        </w:numPr>
        <w:jc w:val="both"/>
        <w:rPr>
          <w:rFonts w:ascii="Times New Roman" w:hAnsi="Times New Roman" w:cs="Times New Roman"/>
          <w:lang w:val="en-US"/>
        </w:rPr>
      </w:pPr>
      <w:proofErr w:type="spellStart"/>
      <w:r w:rsidRPr="00D54825">
        <w:rPr>
          <w:rFonts w:ascii="Times New Roman" w:hAnsi="Times New Roman" w:cs="Times New Roman"/>
          <w:color w:val="222222"/>
          <w:shd w:val="clear" w:color="auto" w:fill="FFFFFF"/>
        </w:rPr>
        <w:t>Mangtani</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Punam</w:t>
      </w:r>
      <w:proofErr w:type="spellEnd"/>
      <w:r w:rsidRPr="00D54825">
        <w:rPr>
          <w:rFonts w:ascii="Times New Roman" w:hAnsi="Times New Roman" w:cs="Times New Roman"/>
          <w:color w:val="222222"/>
          <w:shd w:val="clear" w:color="auto" w:fill="FFFFFF"/>
        </w:rPr>
        <w:t xml:space="preserve">, Ibrahim </w:t>
      </w:r>
      <w:proofErr w:type="spellStart"/>
      <w:r w:rsidRPr="00D54825">
        <w:rPr>
          <w:rFonts w:ascii="Times New Roman" w:hAnsi="Times New Roman" w:cs="Times New Roman"/>
          <w:color w:val="222222"/>
          <w:shd w:val="clear" w:color="auto" w:fill="FFFFFF"/>
        </w:rPr>
        <w:t>Abubakar</w:t>
      </w:r>
      <w:proofErr w:type="spellEnd"/>
      <w:r w:rsidRPr="00D54825">
        <w:rPr>
          <w:rFonts w:ascii="Times New Roman" w:hAnsi="Times New Roman" w:cs="Times New Roman"/>
          <w:color w:val="222222"/>
          <w:shd w:val="clear" w:color="auto" w:fill="FFFFFF"/>
        </w:rPr>
        <w:t>, Cono Ariti, Rebecca Beynon, Laura Pimpin, Paul EM Fine, Laura C. Rodrigues et al. "Protection by BCG vaccine against tuberculosis: a systematic review of randomized controlled trials." </w:t>
      </w:r>
      <w:r w:rsidRPr="00D54825">
        <w:rPr>
          <w:rFonts w:ascii="Times New Roman" w:hAnsi="Times New Roman" w:cs="Times New Roman"/>
          <w:i/>
          <w:iCs/>
          <w:color w:val="222222"/>
          <w:shd w:val="clear" w:color="auto" w:fill="FFFFFF"/>
        </w:rPr>
        <w:t>Clinical infectious diseases</w:t>
      </w:r>
      <w:r w:rsidRPr="00D54825">
        <w:rPr>
          <w:rFonts w:ascii="Times New Roman" w:hAnsi="Times New Roman" w:cs="Times New Roman"/>
          <w:color w:val="222222"/>
          <w:shd w:val="clear" w:color="auto" w:fill="FFFFFF"/>
        </w:rPr>
        <w:t> 58, no. 4 (2014): 470-480.</w:t>
      </w:r>
    </w:p>
    <w:p w14:paraId="3E79DFA0" w14:textId="77777777" w:rsidR="00FB7E01" w:rsidRPr="00D54825" w:rsidRDefault="00FB7E01" w:rsidP="00633528">
      <w:pPr>
        <w:pStyle w:val="ListParagraph"/>
        <w:numPr>
          <w:ilvl w:val="0"/>
          <w:numId w:val="6"/>
        </w:numPr>
        <w:jc w:val="both"/>
        <w:rPr>
          <w:rFonts w:ascii="Times New Roman" w:hAnsi="Times New Roman" w:cs="Times New Roman"/>
          <w:lang w:val="en-US"/>
        </w:rPr>
      </w:pPr>
      <w:proofErr w:type="spellStart"/>
      <w:r w:rsidRPr="00D54825">
        <w:rPr>
          <w:rFonts w:ascii="Times New Roman" w:hAnsi="Times New Roman" w:cs="Times New Roman"/>
          <w:color w:val="222222"/>
          <w:shd w:val="clear" w:color="auto" w:fill="FFFFFF"/>
        </w:rPr>
        <w:t>Gülbay</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Banu</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Eriş</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Özlem</w:t>
      </w:r>
      <w:proofErr w:type="spellEnd"/>
      <w:r w:rsidRPr="00D54825">
        <w:rPr>
          <w:rFonts w:ascii="Times New Roman" w:hAnsi="Times New Roman" w:cs="Times New Roman"/>
          <w:color w:val="222222"/>
          <w:shd w:val="clear" w:color="auto" w:fill="FFFFFF"/>
        </w:rPr>
        <w:t xml:space="preserve"> Ural </w:t>
      </w:r>
      <w:proofErr w:type="spellStart"/>
      <w:r w:rsidRPr="00D54825">
        <w:rPr>
          <w:rFonts w:ascii="Times New Roman" w:hAnsi="Times New Roman" w:cs="Times New Roman"/>
          <w:color w:val="222222"/>
          <w:shd w:val="clear" w:color="auto" w:fill="FFFFFF"/>
        </w:rPr>
        <w:t>Gürkan</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Öznur</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Akkoca</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Yıldız</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Zeynep</w:t>
      </w:r>
      <w:proofErr w:type="spellEnd"/>
      <w:r w:rsidRPr="00D54825">
        <w:rPr>
          <w:rFonts w:ascii="Times New Roman" w:hAnsi="Times New Roman" w:cs="Times New Roman"/>
          <w:color w:val="222222"/>
          <w:shd w:val="clear" w:color="auto" w:fill="FFFFFF"/>
        </w:rPr>
        <w:t xml:space="preserve"> Pınar </w:t>
      </w:r>
      <w:proofErr w:type="spellStart"/>
      <w:r w:rsidRPr="00D54825">
        <w:rPr>
          <w:rFonts w:ascii="Times New Roman" w:hAnsi="Times New Roman" w:cs="Times New Roman"/>
          <w:color w:val="222222"/>
          <w:shd w:val="clear" w:color="auto" w:fill="FFFFFF"/>
        </w:rPr>
        <w:t>Önen</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Ferda</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Öner</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Erkekol</w:t>
      </w:r>
      <w:proofErr w:type="spellEnd"/>
      <w:r w:rsidRPr="00D54825">
        <w:rPr>
          <w:rFonts w:ascii="Times New Roman" w:hAnsi="Times New Roman" w:cs="Times New Roman"/>
          <w:color w:val="222222"/>
          <w:shd w:val="clear" w:color="auto" w:fill="FFFFFF"/>
        </w:rPr>
        <w:t xml:space="preserve">, Ayşe </w:t>
      </w:r>
      <w:proofErr w:type="spellStart"/>
      <w:r w:rsidRPr="00D54825">
        <w:rPr>
          <w:rFonts w:ascii="Times New Roman" w:hAnsi="Times New Roman" w:cs="Times New Roman"/>
          <w:color w:val="222222"/>
          <w:shd w:val="clear" w:color="auto" w:fill="FFFFFF"/>
        </w:rPr>
        <w:t>Baççıoğlu</w:t>
      </w:r>
      <w:proofErr w:type="spellEnd"/>
      <w:r w:rsidRPr="00D54825">
        <w:rPr>
          <w:rFonts w:ascii="Times New Roman" w:hAnsi="Times New Roman" w:cs="Times New Roman"/>
          <w:color w:val="222222"/>
          <w:shd w:val="clear" w:color="auto" w:fill="FFFFFF"/>
        </w:rPr>
        <w:t xml:space="preserve">, and </w:t>
      </w:r>
      <w:proofErr w:type="spellStart"/>
      <w:r w:rsidRPr="00D54825">
        <w:rPr>
          <w:rFonts w:ascii="Times New Roman" w:hAnsi="Times New Roman" w:cs="Times New Roman"/>
          <w:color w:val="222222"/>
          <w:shd w:val="clear" w:color="auto" w:fill="FFFFFF"/>
        </w:rPr>
        <w:t>Turan</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Acıcan</w:t>
      </w:r>
      <w:proofErr w:type="spellEnd"/>
      <w:r w:rsidRPr="00D54825">
        <w:rPr>
          <w:rFonts w:ascii="Times New Roman" w:hAnsi="Times New Roman" w:cs="Times New Roman"/>
          <w:color w:val="222222"/>
          <w:shd w:val="clear" w:color="auto" w:fill="FFFFFF"/>
        </w:rPr>
        <w:t>. "Side effects due to primary antituberculosis drugs during the initial phase of therapy in 1149 hospitalized patients for tuberculosis." </w:t>
      </w:r>
      <w:r w:rsidRPr="00D54825">
        <w:rPr>
          <w:rFonts w:ascii="Times New Roman" w:hAnsi="Times New Roman" w:cs="Times New Roman"/>
          <w:i/>
          <w:iCs/>
          <w:color w:val="222222"/>
          <w:shd w:val="clear" w:color="auto" w:fill="FFFFFF"/>
        </w:rPr>
        <w:t>Respiratory medicine</w:t>
      </w:r>
      <w:r w:rsidRPr="00D54825">
        <w:rPr>
          <w:rFonts w:ascii="Times New Roman" w:hAnsi="Times New Roman" w:cs="Times New Roman"/>
          <w:color w:val="222222"/>
          <w:shd w:val="clear" w:color="auto" w:fill="FFFFFF"/>
        </w:rPr>
        <w:t> 100, no. 10 (2006): 1834-1842.</w:t>
      </w:r>
    </w:p>
    <w:p w14:paraId="6484C5A7" w14:textId="77777777" w:rsidR="00FB7E01" w:rsidRPr="00D54825" w:rsidRDefault="00FB7E01" w:rsidP="00633528">
      <w:pPr>
        <w:pStyle w:val="ListParagraph"/>
        <w:numPr>
          <w:ilvl w:val="0"/>
          <w:numId w:val="6"/>
        </w:numPr>
        <w:jc w:val="both"/>
        <w:rPr>
          <w:rFonts w:ascii="Times New Roman" w:hAnsi="Times New Roman" w:cs="Times New Roman"/>
          <w:lang w:val="en-US"/>
        </w:rPr>
      </w:pPr>
      <w:proofErr w:type="spellStart"/>
      <w:r w:rsidRPr="00D54825">
        <w:rPr>
          <w:rFonts w:ascii="Times New Roman" w:hAnsi="Times New Roman" w:cs="Times New Roman"/>
          <w:color w:val="222222"/>
          <w:shd w:val="clear" w:color="auto" w:fill="FFFFFF"/>
        </w:rPr>
        <w:t>Martinot</w:t>
      </w:r>
      <w:proofErr w:type="spellEnd"/>
      <w:r w:rsidRPr="00D54825">
        <w:rPr>
          <w:rFonts w:ascii="Times New Roman" w:hAnsi="Times New Roman" w:cs="Times New Roman"/>
          <w:color w:val="222222"/>
          <w:shd w:val="clear" w:color="auto" w:fill="FFFFFF"/>
        </w:rPr>
        <w:t xml:space="preserve">, Amanda J., Mary Farrow, Lu Bai, Emilie Layre, Tan-Yun Cheng, Jennifer H. Tsai, Jahangir Iqbal et al. "Mycobacterial metabolic syndrome: </w:t>
      </w:r>
      <w:proofErr w:type="spellStart"/>
      <w:r w:rsidRPr="00D54825">
        <w:rPr>
          <w:rFonts w:ascii="Times New Roman" w:hAnsi="Times New Roman" w:cs="Times New Roman"/>
          <w:color w:val="222222"/>
          <w:shd w:val="clear" w:color="auto" w:fill="FFFFFF"/>
        </w:rPr>
        <w:t>LprG</w:t>
      </w:r>
      <w:proofErr w:type="spellEnd"/>
      <w:r w:rsidRPr="00D54825">
        <w:rPr>
          <w:rFonts w:ascii="Times New Roman" w:hAnsi="Times New Roman" w:cs="Times New Roman"/>
          <w:color w:val="222222"/>
          <w:shd w:val="clear" w:color="auto" w:fill="FFFFFF"/>
        </w:rPr>
        <w:t xml:space="preserve"> and Rv1410 regulate </w:t>
      </w:r>
      <w:proofErr w:type="spellStart"/>
      <w:r w:rsidRPr="00D54825">
        <w:rPr>
          <w:rFonts w:ascii="Times New Roman" w:hAnsi="Times New Roman" w:cs="Times New Roman"/>
          <w:color w:val="222222"/>
          <w:shd w:val="clear" w:color="auto" w:fill="FFFFFF"/>
        </w:rPr>
        <w:t>triacylglyceride</w:t>
      </w:r>
      <w:proofErr w:type="spellEnd"/>
      <w:r w:rsidRPr="00D54825">
        <w:rPr>
          <w:rFonts w:ascii="Times New Roman" w:hAnsi="Times New Roman" w:cs="Times New Roman"/>
          <w:color w:val="222222"/>
          <w:shd w:val="clear" w:color="auto" w:fill="FFFFFF"/>
        </w:rPr>
        <w:t xml:space="preserve"> levels, growth rate and virulence in </w:t>
      </w:r>
      <w:r w:rsidRPr="006B5F48">
        <w:rPr>
          <w:rFonts w:ascii="Times New Roman" w:hAnsi="Times New Roman" w:cs="Times New Roman"/>
          <w:i/>
          <w:color w:val="222222"/>
          <w:shd w:val="clear" w:color="auto" w:fill="FFFFFF"/>
        </w:rPr>
        <w:t>Mycobacterium tuberculosis</w:t>
      </w:r>
      <w:r w:rsidRPr="00D54825">
        <w:rPr>
          <w:rFonts w:ascii="Times New Roman" w:hAnsi="Times New Roman" w:cs="Times New Roman"/>
          <w:color w:val="222222"/>
          <w:shd w:val="clear" w:color="auto" w:fill="FFFFFF"/>
        </w:rPr>
        <w:t>." </w:t>
      </w:r>
      <w:proofErr w:type="spellStart"/>
      <w:r w:rsidRPr="00D54825">
        <w:rPr>
          <w:rFonts w:ascii="Times New Roman" w:hAnsi="Times New Roman" w:cs="Times New Roman"/>
          <w:i/>
          <w:iCs/>
          <w:color w:val="222222"/>
          <w:shd w:val="clear" w:color="auto" w:fill="FFFFFF"/>
        </w:rPr>
        <w:t>PLoS</w:t>
      </w:r>
      <w:proofErr w:type="spellEnd"/>
      <w:r w:rsidRPr="00D54825">
        <w:rPr>
          <w:rFonts w:ascii="Times New Roman" w:hAnsi="Times New Roman" w:cs="Times New Roman"/>
          <w:i/>
          <w:iCs/>
          <w:color w:val="222222"/>
          <w:shd w:val="clear" w:color="auto" w:fill="FFFFFF"/>
        </w:rPr>
        <w:t xml:space="preserve"> pathogens</w:t>
      </w:r>
      <w:r w:rsidRPr="00D54825">
        <w:rPr>
          <w:rFonts w:ascii="Times New Roman" w:hAnsi="Times New Roman" w:cs="Times New Roman"/>
          <w:color w:val="222222"/>
          <w:shd w:val="clear" w:color="auto" w:fill="FFFFFF"/>
        </w:rPr>
        <w:t> 12, no. 1 (2016): e1005351.</w:t>
      </w:r>
    </w:p>
    <w:p w14:paraId="549F9147" w14:textId="77777777" w:rsidR="00FB7E01" w:rsidRPr="00D54825" w:rsidRDefault="00FB7E01" w:rsidP="00633528">
      <w:pPr>
        <w:pStyle w:val="ListParagraph"/>
        <w:numPr>
          <w:ilvl w:val="0"/>
          <w:numId w:val="6"/>
        </w:numPr>
        <w:jc w:val="both"/>
        <w:rPr>
          <w:rFonts w:ascii="Times New Roman" w:hAnsi="Times New Roman" w:cs="Times New Roman"/>
          <w:lang w:val="en-US"/>
        </w:rPr>
      </w:pPr>
      <w:proofErr w:type="spellStart"/>
      <w:r w:rsidRPr="00D54825">
        <w:rPr>
          <w:rFonts w:ascii="Times New Roman" w:hAnsi="Times New Roman" w:cs="Times New Roman"/>
          <w:color w:val="222222"/>
          <w:shd w:val="clear" w:color="auto" w:fill="FFFFFF"/>
        </w:rPr>
        <w:t>Mehla</w:t>
      </w:r>
      <w:proofErr w:type="spellEnd"/>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Kusum</w:t>
      </w:r>
      <w:proofErr w:type="spellEnd"/>
      <w:r w:rsidRPr="00D54825">
        <w:rPr>
          <w:rFonts w:ascii="Times New Roman" w:hAnsi="Times New Roman" w:cs="Times New Roman"/>
          <w:color w:val="222222"/>
          <w:shd w:val="clear" w:color="auto" w:fill="FFFFFF"/>
        </w:rPr>
        <w:t xml:space="preserve">, and </w:t>
      </w:r>
      <w:proofErr w:type="spellStart"/>
      <w:r w:rsidRPr="00D54825">
        <w:rPr>
          <w:rFonts w:ascii="Times New Roman" w:hAnsi="Times New Roman" w:cs="Times New Roman"/>
          <w:color w:val="222222"/>
          <w:shd w:val="clear" w:color="auto" w:fill="FFFFFF"/>
        </w:rPr>
        <w:t>Jayashree</w:t>
      </w:r>
      <w:proofErr w:type="spellEnd"/>
      <w:r w:rsidRPr="00D54825">
        <w:rPr>
          <w:rFonts w:ascii="Times New Roman" w:hAnsi="Times New Roman" w:cs="Times New Roman"/>
          <w:color w:val="222222"/>
          <w:shd w:val="clear" w:color="auto" w:fill="FFFFFF"/>
        </w:rPr>
        <w:t xml:space="preserve"> Ramana. "Identification of epitope-based peptide vaccine candidates against enterotoxigenic Escherichia coli: a comparative genomics and </w:t>
      </w:r>
      <w:proofErr w:type="spellStart"/>
      <w:r w:rsidRPr="00D54825">
        <w:rPr>
          <w:rFonts w:ascii="Times New Roman" w:hAnsi="Times New Roman" w:cs="Times New Roman"/>
          <w:color w:val="222222"/>
          <w:shd w:val="clear" w:color="auto" w:fill="FFFFFF"/>
        </w:rPr>
        <w:t>immunoinformatics</w:t>
      </w:r>
      <w:proofErr w:type="spellEnd"/>
      <w:r w:rsidRPr="00D54825">
        <w:rPr>
          <w:rFonts w:ascii="Times New Roman" w:hAnsi="Times New Roman" w:cs="Times New Roman"/>
          <w:color w:val="222222"/>
          <w:shd w:val="clear" w:color="auto" w:fill="FFFFFF"/>
        </w:rPr>
        <w:t xml:space="preserve"> approach." </w:t>
      </w:r>
      <w:r w:rsidRPr="00D54825">
        <w:rPr>
          <w:rFonts w:ascii="Times New Roman" w:hAnsi="Times New Roman" w:cs="Times New Roman"/>
          <w:i/>
          <w:iCs/>
          <w:color w:val="222222"/>
          <w:shd w:val="clear" w:color="auto" w:fill="FFFFFF"/>
        </w:rPr>
        <w:t xml:space="preserve">Molecular </w:t>
      </w:r>
      <w:proofErr w:type="spellStart"/>
      <w:r w:rsidRPr="00D54825">
        <w:rPr>
          <w:rFonts w:ascii="Times New Roman" w:hAnsi="Times New Roman" w:cs="Times New Roman"/>
          <w:i/>
          <w:iCs/>
          <w:color w:val="222222"/>
          <w:shd w:val="clear" w:color="auto" w:fill="FFFFFF"/>
        </w:rPr>
        <w:t>BioSystems</w:t>
      </w:r>
      <w:proofErr w:type="spellEnd"/>
      <w:r w:rsidRPr="00D54825">
        <w:rPr>
          <w:rFonts w:ascii="Times New Roman" w:hAnsi="Times New Roman" w:cs="Times New Roman"/>
          <w:color w:val="222222"/>
          <w:shd w:val="clear" w:color="auto" w:fill="FFFFFF"/>
        </w:rPr>
        <w:t> 12, no. 3 (2016): 890-901.</w:t>
      </w:r>
    </w:p>
    <w:p w14:paraId="08952311"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lastRenderedPageBreak/>
        <w:t>Mustafa, Abu Salim. "Development of new vaccines and diagnostic reagents against tuberculosis." </w:t>
      </w:r>
      <w:r w:rsidRPr="00D54825">
        <w:rPr>
          <w:rFonts w:ascii="Times New Roman" w:hAnsi="Times New Roman" w:cs="Times New Roman"/>
          <w:i/>
          <w:iCs/>
          <w:color w:val="222222"/>
          <w:shd w:val="clear" w:color="auto" w:fill="FFFFFF"/>
        </w:rPr>
        <w:t>Molecular immunology</w:t>
      </w:r>
      <w:r w:rsidRPr="00D54825">
        <w:rPr>
          <w:rFonts w:ascii="Times New Roman" w:hAnsi="Times New Roman" w:cs="Times New Roman"/>
          <w:color w:val="222222"/>
          <w:shd w:val="clear" w:color="auto" w:fill="FFFFFF"/>
        </w:rPr>
        <w:t> 39, no. 1-2 (2002): 113-119.</w:t>
      </w:r>
    </w:p>
    <w:p w14:paraId="5C6F0795"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 xml:space="preserve">Nagpal, Priya, Salma Jamal, Hina Singh, Waseem Ali, Sana Tanweer, Rahul Sharma, Abhinav Grover, and Sonam Grover. "Long-range replica exchange molecular dynamics guided drug repurposing against tyrosine kinase </w:t>
      </w:r>
      <w:proofErr w:type="spellStart"/>
      <w:r w:rsidRPr="00D54825">
        <w:rPr>
          <w:rFonts w:ascii="Times New Roman" w:hAnsi="Times New Roman" w:cs="Times New Roman"/>
          <w:color w:val="222222"/>
          <w:shd w:val="clear" w:color="auto" w:fill="FFFFFF"/>
        </w:rPr>
        <w:t>PtkA</w:t>
      </w:r>
      <w:proofErr w:type="spellEnd"/>
      <w:r w:rsidRPr="00D54825">
        <w:rPr>
          <w:rFonts w:ascii="Times New Roman" w:hAnsi="Times New Roman" w:cs="Times New Roman"/>
          <w:color w:val="222222"/>
          <w:shd w:val="clear" w:color="auto" w:fill="FFFFFF"/>
        </w:rPr>
        <w:t xml:space="preserve"> of </w:t>
      </w:r>
      <w:r w:rsidRPr="006B5F48">
        <w:rPr>
          <w:rFonts w:ascii="Times New Roman" w:hAnsi="Times New Roman" w:cs="Times New Roman"/>
          <w:i/>
          <w:color w:val="222222"/>
          <w:shd w:val="clear" w:color="auto" w:fill="FFFFFF"/>
        </w:rPr>
        <w:t>Mycobacterium tuberculosis</w:t>
      </w:r>
      <w:r w:rsidRPr="00D54825">
        <w:rPr>
          <w:rFonts w:ascii="Times New Roman" w:hAnsi="Times New Roman" w:cs="Times New Roman"/>
          <w:color w:val="222222"/>
          <w:shd w:val="clear" w:color="auto" w:fill="FFFFFF"/>
        </w:rPr>
        <w:t>." </w:t>
      </w:r>
      <w:r w:rsidRPr="00D54825">
        <w:rPr>
          <w:rFonts w:ascii="Times New Roman" w:hAnsi="Times New Roman" w:cs="Times New Roman"/>
          <w:i/>
          <w:iCs/>
          <w:color w:val="222222"/>
          <w:shd w:val="clear" w:color="auto" w:fill="FFFFFF"/>
        </w:rPr>
        <w:t>Scientific Reports</w:t>
      </w:r>
      <w:r w:rsidRPr="00D54825">
        <w:rPr>
          <w:rFonts w:ascii="Times New Roman" w:hAnsi="Times New Roman" w:cs="Times New Roman"/>
          <w:color w:val="222222"/>
          <w:shd w:val="clear" w:color="auto" w:fill="FFFFFF"/>
        </w:rPr>
        <w:t> 10, no. 1 (2020): 1-11.</w:t>
      </w:r>
    </w:p>
    <w:p w14:paraId="2A82D91D"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 xml:space="preserve">Lee, Seung Jun, Sung Jae Shin, Moon </w:t>
      </w:r>
      <w:proofErr w:type="spellStart"/>
      <w:r w:rsidRPr="00D54825">
        <w:rPr>
          <w:rFonts w:ascii="Times New Roman" w:hAnsi="Times New Roman" w:cs="Times New Roman"/>
          <w:color w:val="222222"/>
          <w:shd w:val="clear" w:color="auto" w:fill="FFFFFF"/>
        </w:rPr>
        <w:t>Hee</w:t>
      </w:r>
      <w:proofErr w:type="spellEnd"/>
      <w:r w:rsidRPr="00D54825">
        <w:rPr>
          <w:rFonts w:ascii="Times New Roman" w:hAnsi="Times New Roman" w:cs="Times New Roman"/>
          <w:color w:val="222222"/>
          <w:shd w:val="clear" w:color="auto" w:fill="FFFFFF"/>
        </w:rPr>
        <w:t xml:space="preserve"> Lee, Min-Goo Lee, Tae Heung Kang, Won Sun Park, Byoung Yul Soh et al. "A potential protein adjuvant derived from </w:t>
      </w:r>
      <w:r w:rsidRPr="006B5F48">
        <w:rPr>
          <w:rFonts w:ascii="Times New Roman" w:hAnsi="Times New Roman" w:cs="Times New Roman"/>
          <w:i/>
          <w:color w:val="222222"/>
          <w:shd w:val="clear" w:color="auto" w:fill="FFFFFF"/>
        </w:rPr>
        <w:t>Mycobacterium tuberculosis</w:t>
      </w:r>
      <w:r w:rsidRPr="00D54825">
        <w:rPr>
          <w:rFonts w:ascii="Times New Roman" w:hAnsi="Times New Roman" w:cs="Times New Roman"/>
          <w:color w:val="222222"/>
          <w:shd w:val="clear" w:color="auto" w:fill="FFFFFF"/>
        </w:rPr>
        <w:t xml:space="preserve"> Rv0652 enhances dendritic cells-based </w:t>
      </w:r>
      <w:proofErr w:type="spellStart"/>
      <w:r w:rsidRPr="00D54825">
        <w:rPr>
          <w:rFonts w:ascii="Times New Roman" w:hAnsi="Times New Roman" w:cs="Times New Roman"/>
          <w:color w:val="222222"/>
          <w:shd w:val="clear" w:color="auto" w:fill="FFFFFF"/>
        </w:rPr>
        <w:t>tumor</w:t>
      </w:r>
      <w:proofErr w:type="spellEnd"/>
      <w:r w:rsidRPr="00D54825">
        <w:rPr>
          <w:rFonts w:ascii="Times New Roman" w:hAnsi="Times New Roman" w:cs="Times New Roman"/>
          <w:color w:val="222222"/>
          <w:shd w:val="clear" w:color="auto" w:fill="FFFFFF"/>
        </w:rPr>
        <w:t xml:space="preserve"> immunotherapy." </w:t>
      </w:r>
      <w:proofErr w:type="spellStart"/>
      <w:r w:rsidRPr="00D54825">
        <w:rPr>
          <w:rFonts w:ascii="Times New Roman" w:hAnsi="Times New Roman" w:cs="Times New Roman"/>
          <w:i/>
          <w:iCs/>
          <w:color w:val="222222"/>
          <w:shd w:val="clear" w:color="auto" w:fill="FFFFFF"/>
        </w:rPr>
        <w:t>PloS</w:t>
      </w:r>
      <w:proofErr w:type="spellEnd"/>
      <w:r w:rsidRPr="00D54825">
        <w:rPr>
          <w:rFonts w:ascii="Times New Roman" w:hAnsi="Times New Roman" w:cs="Times New Roman"/>
          <w:i/>
          <w:iCs/>
          <w:color w:val="222222"/>
          <w:shd w:val="clear" w:color="auto" w:fill="FFFFFF"/>
        </w:rPr>
        <w:t xml:space="preserve"> one</w:t>
      </w:r>
      <w:r w:rsidRPr="00D54825">
        <w:rPr>
          <w:rFonts w:ascii="Times New Roman" w:hAnsi="Times New Roman" w:cs="Times New Roman"/>
          <w:color w:val="222222"/>
          <w:shd w:val="clear" w:color="auto" w:fill="FFFFFF"/>
        </w:rPr>
        <w:t> 9, no. 8 (2014): e104351.</w:t>
      </w:r>
    </w:p>
    <w:p w14:paraId="78CFFC48"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Fleri, Ward, Sinu Paul, Sandeep Kumar Dhanda, Swapnil Mahajan, Xiaojun Xu, Bjoern Peters, and Alessandro Sette. "The immune epitope database and analysis resource in epitope discovery and synthetic vaccine design." </w:t>
      </w:r>
      <w:r w:rsidRPr="00D54825">
        <w:rPr>
          <w:rFonts w:ascii="Times New Roman" w:hAnsi="Times New Roman" w:cs="Times New Roman"/>
          <w:i/>
          <w:iCs/>
          <w:color w:val="222222"/>
          <w:shd w:val="clear" w:color="auto" w:fill="FFFFFF"/>
        </w:rPr>
        <w:t>Frontiers in immunology</w:t>
      </w:r>
      <w:r w:rsidRPr="00D54825">
        <w:rPr>
          <w:rFonts w:ascii="Times New Roman" w:hAnsi="Times New Roman" w:cs="Times New Roman"/>
          <w:color w:val="222222"/>
          <w:shd w:val="clear" w:color="auto" w:fill="FFFFFF"/>
        </w:rPr>
        <w:t> 8 (2017): 278.</w:t>
      </w:r>
    </w:p>
    <w:p w14:paraId="5E0E52B0"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 xml:space="preserve">Jung, In Duk, Soo Kyung Jeong, Chang-Min Lee, Kyung Tae Noh, </w:t>
      </w:r>
      <w:proofErr w:type="spellStart"/>
      <w:r w:rsidRPr="00D54825">
        <w:rPr>
          <w:rFonts w:ascii="Times New Roman" w:hAnsi="Times New Roman" w:cs="Times New Roman"/>
          <w:color w:val="222222"/>
          <w:shd w:val="clear" w:color="auto" w:fill="FFFFFF"/>
        </w:rPr>
        <w:t>Deok</w:t>
      </w:r>
      <w:proofErr w:type="spellEnd"/>
      <w:r w:rsidRPr="00D54825">
        <w:rPr>
          <w:rFonts w:ascii="Times New Roman" w:hAnsi="Times New Roman" w:cs="Times New Roman"/>
          <w:color w:val="222222"/>
          <w:shd w:val="clear" w:color="auto" w:fill="FFFFFF"/>
        </w:rPr>
        <w:t xml:space="preserve"> Rim </w:t>
      </w:r>
      <w:proofErr w:type="spellStart"/>
      <w:r w:rsidRPr="00D54825">
        <w:rPr>
          <w:rFonts w:ascii="Times New Roman" w:hAnsi="Times New Roman" w:cs="Times New Roman"/>
          <w:color w:val="222222"/>
          <w:shd w:val="clear" w:color="auto" w:fill="FFFFFF"/>
        </w:rPr>
        <w:t>Heo</w:t>
      </w:r>
      <w:proofErr w:type="spellEnd"/>
      <w:r w:rsidRPr="00D54825">
        <w:rPr>
          <w:rFonts w:ascii="Times New Roman" w:hAnsi="Times New Roman" w:cs="Times New Roman"/>
          <w:color w:val="222222"/>
          <w:shd w:val="clear" w:color="auto" w:fill="FFFFFF"/>
        </w:rPr>
        <w:t xml:space="preserve">, Yong </w:t>
      </w:r>
      <w:proofErr w:type="spellStart"/>
      <w:r w:rsidRPr="00D54825">
        <w:rPr>
          <w:rFonts w:ascii="Times New Roman" w:hAnsi="Times New Roman" w:cs="Times New Roman"/>
          <w:color w:val="222222"/>
          <w:shd w:val="clear" w:color="auto" w:fill="FFFFFF"/>
        </w:rPr>
        <w:t>Kyoo</w:t>
      </w:r>
      <w:proofErr w:type="spellEnd"/>
      <w:r w:rsidRPr="00D54825">
        <w:rPr>
          <w:rFonts w:ascii="Times New Roman" w:hAnsi="Times New Roman" w:cs="Times New Roman"/>
          <w:color w:val="222222"/>
          <w:shd w:val="clear" w:color="auto" w:fill="FFFFFF"/>
        </w:rPr>
        <w:t xml:space="preserve"> Shin, </w:t>
      </w:r>
      <w:proofErr w:type="spellStart"/>
      <w:r w:rsidRPr="00D54825">
        <w:rPr>
          <w:rFonts w:ascii="Times New Roman" w:hAnsi="Times New Roman" w:cs="Times New Roman"/>
          <w:color w:val="222222"/>
          <w:shd w:val="clear" w:color="auto" w:fill="FFFFFF"/>
        </w:rPr>
        <w:t>Cheol-Heui</w:t>
      </w:r>
      <w:proofErr w:type="spellEnd"/>
      <w:r w:rsidRPr="00D54825">
        <w:rPr>
          <w:rFonts w:ascii="Times New Roman" w:hAnsi="Times New Roman" w:cs="Times New Roman"/>
          <w:color w:val="222222"/>
          <w:shd w:val="clear" w:color="auto" w:fill="FFFFFF"/>
        </w:rPr>
        <w:t xml:space="preserve"> Yun et al. "Enhanced efficacy of therapeutic cancer vaccines produced by co-treatment with </w:t>
      </w:r>
      <w:r w:rsidRPr="006B5F48">
        <w:rPr>
          <w:rFonts w:ascii="Times New Roman" w:hAnsi="Times New Roman" w:cs="Times New Roman"/>
          <w:i/>
          <w:color w:val="222222"/>
          <w:shd w:val="clear" w:color="auto" w:fill="FFFFFF"/>
        </w:rPr>
        <w:t>Mycobacterium tuberculosis</w:t>
      </w:r>
      <w:r w:rsidRPr="00D54825">
        <w:rPr>
          <w:rFonts w:ascii="Times New Roman" w:hAnsi="Times New Roman" w:cs="Times New Roman"/>
          <w:color w:val="222222"/>
          <w:shd w:val="clear" w:color="auto" w:fill="FFFFFF"/>
        </w:rPr>
        <w:t xml:space="preserve"> heparin-binding hemagglutinin, a novel TLR4 agonist." </w:t>
      </w:r>
      <w:r w:rsidRPr="00D54825">
        <w:rPr>
          <w:rFonts w:ascii="Times New Roman" w:hAnsi="Times New Roman" w:cs="Times New Roman"/>
          <w:i/>
          <w:iCs/>
          <w:color w:val="222222"/>
          <w:shd w:val="clear" w:color="auto" w:fill="FFFFFF"/>
        </w:rPr>
        <w:t>Cancer Research</w:t>
      </w:r>
      <w:r w:rsidRPr="00D54825">
        <w:rPr>
          <w:rFonts w:ascii="Times New Roman" w:hAnsi="Times New Roman" w:cs="Times New Roman"/>
          <w:color w:val="222222"/>
          <w:shd w:val="clear" w:color="auto" w:fill="FFFFFF"/>
        </w:rPr>
        <w:t> 71, no. 8 (2011): 2858-2870.</w:t>
      </w:r>
    </w:p>
    <w:p w14:paraId="6686FF94"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Carmona, Jenny, Andrea Cruz, Lucia Moreira-Teixeira, Carole Sousa, Jeremy Sousa, Nuno S. Osorio, Ana L. Saraiva et al. "</w:t>
      </w:r>
      <w:r w:rsidRPr="006B5F48">
        <w:rPr>
          <w:rFonts w:ascii="Times New Roman" w:hAnsi="Times New Roman" w:cs="Times New Roman"/>
          <w:i/>
          <w:color w:val="222222"/>
          <w:shd w:val="clear" w:color="auto" w:fill="FFFFFF"/>
        </w:rPr>
        <w:t>Mycobacterium tuberculosis</w:t>
      </w:r>
      <w:r w:rsidRPr="00D54825">
        <w:rPr>
          <w:rFonts w:ascii="Times New Roman" w:hAnsi="Times New Roman" w:cs="Times New Roman"/>
          <w:color w:val="222222"/>
          <w:shd w:val="clear" w:color="auto" w:fill="FFFFFF"/>
        </w:rPr>
        <w:t xml:space="preserve"> strains are differentially recognized by TLRs with an impact on the immune response." </w:t>
      </w:r>
      <w:proofErr w:type="spellStart"/>
      <w:r w:rsidRPr="00D54825">
        <w:rPr>
          <w:rFonts w:ascii="Times New Roman" w:hAnsi="Times New Roman" w:cs="Times New Roman"/>
          <w:i/>
          <w:iCs/>
          <w:color w:val="222222"/>
          <w:shd w:val="clear" w:color="auto" w:fill="FFFFFF"/>
        </w:rPr>
        <w:t>PloS</w:t>
      </w:r>
      <w:proofErr w:type="spellEnd"/>
      <w:r w:rsidRPr="00D54825">
        <w:rPr>
          <w:rFonts w:ascii="Times New Roman" w:hAnsi="Times New Roman" w:cs="Times New Roman"/>
          <w:i/>
          <w:iCs/>
          <w:color w:val="222222"/>
          <w:shd w:val="clear" w:color="auto" w:fill="FFFFFF"/>
        </w:rPr>
        <w:t xml:space="preserve"> one</w:t>
      </w:r>
      <w:r w:rsidRPr="00D54825">
        <w:rPr>
          <w:rFonts w:ascii="Times New Roman" w:hAnsi="Times New Roman" w:cs="Times New Roman"/>
          <w:color w:val="222222"/>
          <w:shd w:val="clear" w:color="auto" w:fill="FFFFFF"/>
        </w:rPr>
        <w:t> 8, no. 6 (2013): e67277.</w:t>
      </w:r>
    </w:p>
    <w:p w14:paraId="6407C235" w14:textId="77777777" w:rsidR="00FB7E01" w:rsidRPr="00D54825"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Hart, P. D., M. R. Young, A. H. Gordon, and K. H. Sullivan. "Inhibition of phagosome-lysosome fusion in macrophages by certain mycobacteria can be explained by inhibition of lysosomal movements observed after phagocytosis." </w:t>
      </w:r>
      <w:r w:rsidRPr="00D54825">
        <w:rPr>
          <w:rFonts w:ascii="Times New Roman" w:hAnsi="Times New Roman" w:cs="Times New Roman"/>
          <w:i/>
          <w:iCs/>
          <w:color w:val="222222"/>
          <w:shd w:val="clear" w:color="auto" w:fill="FFFFFF"/>
        </w:rPr>
        <w:t>The Journal of experimental medicine</w:t>
      </w:r>
      <w:r w:rsidRPr="00D54825">
        <w:rPr>
          <w:rFonts w:ascii="Times New Roman" w:hAnsi="Times New Roman" w:cs="Times New Roman"/>
          <w:color w:val="222222"/>
          <w:shd w:val="clear" w:color="auto" w:fill="FFFFFF"/>
        </w:rPr>
        <w:t> 166, no. 4 (1987): 933-946.</w:t>
      </w:r>
    </w:p>
    <w:p w14:paraId="1F1EAC61" w14:textId="33C49BBD" w:rsidR="00FB7E01" w:rsidRPr="00B568AB" w:rsidRDefault="00FB7E01" w:rsidP="00633528">
      <w:pPr>
        <w:pStyle w:val="ListParagraph"/>
        <w:numPr>
          <w:ilvl w:val="0"/>
          <w:numId w:val="6"/>
        </w:numPr>
        <w:jc w:val="both"/>
        <w:rPr>
          <w:rFonts w:ascii="Times New Roman" w:hAnsi="Times New Roman" w:cs="Times New Roman"/>
          <w:lang w:val="en-US"/>
        </w:rPr>
      </w:pPr>
      <w:r w:rsidRPr="00D54825">
        <w:rPr>
          <w:rFonts w:ascii="Times New Roman" w:hAnsi="Times New Roman" w:cs="Times New Roman"/>
          <w:color w:val="222222"/>
          <w:shd w:val="clear" w:color="auto" w:fill="FFFFFF"/>
        </w:rPr>
        <w:t>Kim, Woo Sik, In Duk Jung, Jong-Seok Kim, Hong Min Kim, Kee Woong Kwon, Yeong-Min Park, and Sung Jae Shin. "</w:t>
      </w:r>
      <w:r w:rsidRPr="006B5F48">
        <w:rPr>
          <w:rFonts w:ascii="Times New Roman" w:hAnsi="Times New Roman" w:cs="Times New Roman"/>
          <w:i/>
          <w:color w:val="222222"/>
          <w:shd w:val="clear" w:color="auto" w:fill="FFFFFF"/>
        </w:rPr>
        <w:t>Mycobacterium tuberculosis</w:t>
      </w:r>
      <w:r w:rsidRPr="00D54825">
        <w:rPr>
          <w:rFonts w:ascii="Times New Roman" w:hAnsi="Times New Roman" w:cs="Times New Roman"/>
          <w:color w:val="222222"/>
          <w:shd w:val="clear" w:color="auto" w:fill="FFFFFF"/>
        </w:rPr>
        <w:t xml:space="preserve"> </w:t>
      </w:r>
      <w:proofErr w:type="spellStart"/>
      <w:r w:rsidRPr="00D54825">
        <w:rPr>
          <w:rFonts w:ascii="Times New Roman" w:hAnsi="Times New Roman" w:cs="Times New Roman"/>
          <w:color w:val="222222"/>
          <w:shd w:val="clear" w:color="auto" w:fill="FFFFFF"/>
        </w:rPr>
        <w:t>GrpE</w:t>
      </w:r>
      <w:proofErr w:type="spellEnd"/>
      <w:r w:rsidRPr="00D54825">
        <w:rPr>
          <w:rFonts w:ascii="Times New Roman" w:hAnsi="Times New Roman" w:cs="Times New Roman"/>
          <w:color w:val="222222"/>
          <w:shd w:val="clear" w:color="auto" w:fill="FFFFFF"/>
        </w:rPr>
        <w:t>, a heat-shock stress responsive chaperone, promotes Th1-biased T cell immune response via TLR4-mediated activation of dendritic cells." </w:t>
      </w:r>
      <w:r w:rsidRPr="00D54825">
        <w:rPr>
          <w:rFonts w:ascii="Times New Roman" w:hAnsi="Times New Roman" w:cs="Times New Roman"/>
          <w:i/>
          <w:iCs/>
          <w:color w:val="222222"/>
          <w:shd w:val="clear" w:color="auto" w:fill="FFFFFF"/>
        </w:rPr>
        <w:t>Frontiers in cellular and infection microbiology</w:t>
      </w:r>
      <w:r w:rsidRPr="00D54825">
        <w:rPr>
          <w:rFonts w:ascii="Times New Roman" w:hAnsi="Times New Roman" w:cs="Times New Roman"/>
          <w:color w:val="222222"/>
          <w:shd w:val="clear" w:color="auto" w:fill="FFFFFF"/>
        </w:rPr>
        <w:t> 8 (2018): 95.</w:t>
      </w:r>
    </w:p>
    <w:p w14:paraId="189771E9" w14:textId="63250ECB" w:rsidR="00B568AB" w:rsidRPr="00B568AB" w:rsidRDefault="00B568AB" w:rsidP="00633528">
      <w:pPr>
        <w:pStyle w:val="ListParagraph"/>
        <w:numPr>
          <w:ilvl w:val="0"/>
          <w:numId w:val="6"/>
        </w:numPr>
        <w:jc w:val="both"/>
        <w:rPr>
          <w:rFonts w:ascii="Times New Roman" w:hAnsi="Times New Roman" w:cs="Times New Roman"/>
          <w:sz w:val="24"/>
          <w:lang w:val="en-US"/>
        </w:rPr>
      </w:pPr>
      <w:r w:rsidRPr="00B568AB">
        <w:rPr>
          <w:rFonts w:ascii="Times New Roman" w:hAnsi="Times New Roman" w:cs="Times New Roman"/>
          <w:color w:val="222222"/>
          <w:szCs w:val="20"/>
          <w:shd w:val="clear" w:color="auto" w:fill="FFFFFF"/>
        </w:rPr>
        <w:t xml:space="preserve">Yun, </w:t>
      </w:r>
      <w:proofErr w:type="spellStart"/>
      <w:r w:rsidRPr="00B568AB">
        <w:rPr>
          <w:rFonts w:ascii="Times New Roman" w:hAnsi="Times New Roman" w:cs="Times New Roman"/>
          <w:color w:val="222222"/>
          <w:szCs w:val="20"/>
          <w:shd w:val="clear" w:color="auto" w:fill="FFFFFF"/>
        </w:rPr>
        <w:t>Jin-Seung</w:t>
      </w:r>
      <w:proofErr w:type="spellEnd"/>
      <w:r w:rsidRPr="00B568AB">
        <w:rPr>
          <w:rFonts w:ascii="Times New Roman" w:hAnsi="Times New Roman" w:cs="Times New Roman"/>
          <w:color w:val="222222"/>
          <w:szCs w:val="20"/>
          <w:shd w:val="clear" w:color="auto" w:fill="FFFFFF"/>
        </w:rPr>
        <w:t xml:space="preserve">, A. </w:t>
      </w:r>
      <w:proofErr w:type="spellStart"/>
      <w:r w:rsidRPr="00B568AB">
        <w:rPr>
          <w:rFonts w:ascii="Times New Roman" w:hAnsi="Times New Roman" w:cs="Times New Roman"/>
          <w:color w:val="222222"/>
          <w:szCs w:val="20"/>
          <w:shd w:val="clear" w:color="auto" w:fill="FFFFFF"/>
        </w:rPr>
        <w:t>Reum</w:t>
      </w:r>
      <w:proofErr w:type="spellEnd"/>
      <w:r w:rsidRPr="00B568AB">
        <w:rPr>
          <w:rFonts w:ascii="Times New Roman" w:hAnsi="Times New Roman" w:cs="Times New Roman"/>
          <w:color w:val="222222"/>
          <w:szCs w:val="20"/>
          <w:shd w:val="clear" w:color="auto" w:fill="FFFFFF"/>
        </w:rPr>
        <w:t xml:space="preserve"> Kim, Soo Min Kim, </w:t>
      </w:r>
      <w:proofErr w:type="spellStart"/>
      <w:r w:rsidRPr="00B568AB">
        <w:rPr>
          <w:rFonts w:ascii="Times New Roman" w:hAnsi="Times New Roman" w:cs="Times New Roman"/>
          <w:color w:val="222222"/>
          <w:szCs w:val="20"/>
          <w:shd w:val="clear" w:color="auto" w:fill="FFFFFF"/>
        </w:rPr>
        <w:t>Eunkyung</w:t>
      </w:r>
      <w:proofErr w:type="spellEnd"/>
      <w:r w:rsidRPr="00B568AB">
        <w:rPr>
          <w:rFonts w:ascii="Times New Roman" w:hAnsi="Times New Roman" w:cs="Times New Roman"/>
          <w:color w:val="222222"/>
          <w:szCs w:val="20"/>
          <w:shd w:val="clear" w:color="auto" w:fill="FFFFFF"/>
        </w:rPr>
        <w:t xml:space="preserve"> Shin, Sang-Jun Ha, </w:t>
      </w:r>
      <w:proofErr w:type="spellStart"/>
      <w:r w:rsidRPr="00B568AB">
        <w:rPr>
          <w:rFonts w:ascii="Times New Roman" w:hAnsi="Times New Roman" w:cs="Times New Roman"/>
          <w:color w:val="222222"/>
          <w:szCs w:val="20"/>
          <w:shd w:val="clear" w:color="auto" w:fill="FFFFFF"/>
        </w:rPr>
        <w:t>Dokeun</w:t>
      </w:r>
      <w:proofErr w:type="spellEnd"/>
      <w:r w:rsidRPr="00B568AB">
        <w:rPr>
          <w:rFonts w:ascii="Times New Roman" w:hAnsi="Times New Roman" w:cs="Times New Roman"/>
          <w:color w:val="222222"/>
          <w:szCs w:val="20"/>
          <w:shd w:val="clear" w:color="auto" w:fill="FFFFFF"/>
        </w:rPr>
        <w:t xml:space="preserve"> Kim, and </w:t>
      </w:r>
      <w:proofErr w:type="spellStart"/>
      <w:r w:rsidRPr="00B568AB">
        <w:rPr>
          <w:rFonts w:ascii="Times New Roman" w:hAnsi="Times New Roman" w:cs="Times New Roman"/>
          <w:color w:val="222222"/>
          <w:szCs w:val="20"/>
          <w:shd w:val="clear" w:color="auto" w:fill="FFFFFF"/>
        </w:rPr>
        <w:t>Hye</w:t>
      </w:r>
      <w:proofErr w:type="spellEnd"/>
      <w:r w:rsidRPr="00B568AB">
        <w:rPr>
          <w:rFonts w:ascii="Times New Roman" w:hAnsi="Times New Roman" w:cs="Times New Roman"/>
          <w:color w:val="222222"/>
          <w:szCs w:val="20"/>
          <w:shd w:val="clear" w:color="auto" w:fill="FFFFFF"/>
        </w:rPr>
        <w:t xml:space="preserve">-Sook </w:t>
      </w:r>
      <w:proofErr w:type="spellStart"/>
      <w:r w:rsidRPr="00B568AB">
        <w:rPr>
          <w:rFonts w:ascii="Times New Roman" w:hAnsi="Times New Roman" w:cs="Times New Roman"/>
          <w:color w:val="222222"/>
          <w:szCs w:val="20"/>
          <w:shd w:val="clear" w:color="auto" w:fill="FFFFFF"/>
        </w:rPr>
        <w:t>Jeong</w:t>
      </w:r>
      <w:proofErr w:type="spellEnd"/>
      <w:r w:rsidRPr="00B568AB">
        <w:rPr>
          <w:rFonts w:ascii="Times New Roman" w:hAnsi="Times New Roman" w:cs="Times New Roman"/>
          <w:color w:val="222222"/>
          <w:szCs w:val="20"/>
          <w:shd w:val="clear" w:color="auto" w:fill="FFFFFF"/>
        </w:rPr>
        <w:t xml:space="preserve">. "In </w:t>
      </w:r>
      <w:proofErr w:type="spellStart"/>
      <w:r w:rsidRPr="00B568AB">
        <w:rPr>
          <w:rFonts w:ascii="Times New Roman" w:hAnsi="Times New Roman" w:cs="Times New Roman"/>
          <w:color w:val="222222"/>
          <w:szCs w:val="20"/>
          <w:shd w:val="clear" w:color="auto" w:fill="FFFFFF"/>
        </w:rPr>
        <w:t>silico</w:t>
      </w:r>
      <w:proofErr w:type="spellEnd"/>
      <w:r w:rsidRPr="00B568AB">
        <w:rPr>
          <w:rFonts w:ascii="Times New Roman" w:hAnsi="Times New Roman" w:cs="Times New Roman"/>
          <w:color w:val="222222"/>
          <w:szCs w:val="20"/>
          <w:shd w:val="clear" w:color="auto" w:fill="FFFFFF"/>
        </w:rPr>
        <w:t xml:space="preserve"> analysis for the development of multi-epitope vaccines against </w:t>
      </w:r>
      <w:r w:rsidRPr="006B5F48">
        <w:rPr>
          <w:rFonts w:ascii="Times New Roman" w:hAnsi="Times New Roman" w:cs="Times New Roman"/>
          <w:i/>
          <w:color w:val="222222"/>
          <w:szCs w:val="20"/>
          <w:shd w:val="clear" w:color="auto" w:fill="FFFFFF"/>
        </w:rPr>
        <w:t>Mycobacterium tuberculosis</w:t>
      </w:r>
      <w:r w:rsidRPr="00B568AB">
        <w:rPr>
          <w:rFonts w:ascii="Times New Roman" w:hAnsi="Times New Roman" w:cs="Times New Roman"/>
          <w:color w:val="222222"/>
          <w:szCs w:val="20"/>
          <w:shd w:val="clear" w:color="auto" w:fill="FFFFFF"/>
        </w:rPr>
        <w:t>." </w:t>
      </w:r>
      <w:r w:rsidRPr="00B568AB">
        <w:rPr>
          <w:rFonts w:ascii="Times New Roman" w:hAnsi="Times New Roman" w:cs="Times New Roman"/>
          <w:i/>
          <w:iCs/>
          <w:color w:val="222222"/>
          <w:szCs w:val="20"/>
          <w:shd w:val="clear" w:color="auto" w:fill="FFFFFF"/>
        </w:rPr>
        <w:t>Frontiers in Immunology</w:t>
      </w:r>
      <w:r w:rsidRPr="00B568AB">
        <w:rPr>
          <w:rFonts w:ascii="Times New Roman" w:hAnsi="Times New Roman" w:cs="Times New Roman"/>
          <w:color w:val="222222"/>
          <w:szCs w:val="20"/>
          <w:shd w:val="clear" w:color="auto" w:fill="FFFFFF"/>
        </w:rPr>
        <w:t> 15 (2024): 1474346.</w:t>
      </w:r>
    </w:p>
    <w:p w14:paraId="1FB564BB" w14:textId="215B538B" w:rsidR="00B568AB" w:rsidRPr="00B568AB" w:rsidRDefault="00B568AB" w:rsidP="00633528">
      <w:pPr>
        <w:pStyle w:val="ListParagraph"/>
        <w:numPr>
          <w:ilvl w:val="0"/>
          <w:numId w:val="6"/>
        </w:numPr>
        <w:jc w:val="both"/>
        <w:rPr>
          <w:rFonts w:ascii="Times New Roman" w:hAnsi="Times New Roman" w:cs="Times New Roman"/>
          <w:sz w:val="28"/>
          <w:lang w:val="en-US"/>
        </w:rPr>
      </w:pPr>
      <w:proofErr w:type="spellStart"/>
      <w:r w:rsidRPr="00B568AB">
        <w:rPr>
          <w:rFonts w:ascii="Times New Roman" w:hAnsi="Times New Roman" w:cs="Times New Roman"/>
          <w:color w:val="222222"/>
          <w:szCs w:val="20"/>
          <w:shd w:val="clear" w:color="auto" w:fill="FFFFFF"/>
        </w:rPr>
        <w:t>Nayak</w:t>
      </w:r>
      <w:proofErr w:type="spellEnd"/>
      <w:r w:rsidRPr="00B568AB">
        <w:rPr>
          <w:rFonts w:ascii="Times New Roman" w:hAnsi="Times New Roman" w:cs="Times New Roman"/>
          <w:color w:val="222222"/>
          <w:szCs w:val="20"/>
          <w:shd w:val="clear" w:color="auto" w:fill="FFFFFF"/>
        </w:rPr>
        <w:t xml:space="preserve">, </w:t>
      </w:r>
      <w:proofErr w:type="spellStart"/>
      <w:r w:rsidRPr="00B568AB">
        <w:rPr>
          <w:rFonts w:ascii="Times New Roman" w:hAnsi="Times New Roman" w:cs="Times New Roman"/>
          <w:color w:val="222222"/>
          <w:szCs w:val="20"/>
          <w:shd w:val="clear" w:color="auto" w:fill="FFFFFF"/>
        </w:rPr>
        <w:t>Subhashree</w:t>
      </w:r>
      <w:proofErr w:type="spellEnd"/>
      <w:r w:rsidRPr="00B568AB">
        <w:rPr>
          <w:rFonts w:ascii="Times New Roman" w:hAnsi="Times New Roman" w:cs="Times New Roman"/>
          <w:color w:val="222222"/>
          <w:szCs w:val="20"/>
          <w:shd w:val="clear" w:color="auto" w:fill="FFFFFF"/>
        </w:rPr>
        <w:t xml:space="preserve"> </w:t>
      </w:r>
      <w:proofErr w:type="spellStart"/>
      <w:r w:rsidRPr="00B568AB">
        <w:rPr>
          <w:rFonts w:ascii="Times New Roman" w:hAnsi="Times New Roman" w:cs="Times New Roman"/>
          <w:color w:val="222222"/>
          <w:szCs w:val="20"/>
          <w:shd w:val="clear" w:color="auto" w:fill="FFFFFF"/>
        </w:rPr>
        <w:t>Subhasmita</w:t>
      </w:r>
      <w:proofErr w:type="spellEnd"/>
      <w:r w:rsidRPr="00B568AB">
        <w:rPr>
          <w:rFonts w:ascii="Times New Roman" w:hAnsi="Times New Roman" w:cs="Times New Roman"/>
          <w:color w:val="222222"/>
          <w:szCs w:val="20"/>
          <w:shd w:val="clear" w:color="auto" w:fill="FFFFFF"/>
        </w:rPr>
        <w:t xml:space="preserve">, </w:t>
      </w:r>
      <w:proofErr w:type="spellStart"/>
      <w:r w:rsidRPr="00B568AB">
        <w:rPr>
          <w:rFonts w:ascii="Times New Roman" w:hAnsi="Times New Roman" w:cs="Times New Roman"/>
          <w:color w:val="222222"/>
          <w:szCs w:val="20"/>
          <w:shd w:val="clear" w:color="auto" w:fill="FFFFFF"/>
        </w:rPr>
        <w:t>Guneswar</w:t>
      </w:r>
      <w:proofErr w:type="spellEnd"/>
      <w:r w:rsidRPr="00B568AB">
        <w:rPr>
          <w:rFonts w:ascii="Times New Roman" w:hAnsi="Times New Roman" w:cs="Times New Roman"/>
          <w:color w:val="222222"/>
          <w:szCs w:val="20"/>
          <w:shd w:val="clear" w:color="auto" w:fill="FFFFFF"/>
        </w:rPr>
        <w:t xml:space="preserve"> </w:t>
      </w:r>
      <w:proofErr w:type="spellStart"/>
      <w:r w:rsidRPr="00B568AB">
        <w:rPr>
          <w:rFonts w:ascii="Times New Roman" w:hAnsi="Times New Roman" w:cs="Times New Roman"/>
          <w:color w:val="222222"/>
          <w:szCs w:val="20"/>
          <w:shd w:val="clear" w:color="auto" w:fill="FFFFFF"/>
        </w:rPr>
        <w:t>Sethi</w:t>
      </w:r>
      <w:proofErr w:type="spellEnd"/>
      <w:r w:rsidRPr="00B568AB">
        <w:rPr>
          <w:rFonts w:ascii="Times New Roman" w:hAnsi="Times New Roman" w:cs="Times New Roman"/>
          <w:color w:val="222222"/>
          <w:szCs w:val="20"/>
          <w:shd w:val="clear" w:color="auto" w:fill="FFFFFF"/>
        </w:rPr>
        <w:t xml:space="preserve">, and Krishna </w:t>
      </w:r>
      <w:proofErr w:type="spellStart"/>
      <w:r w:rsidRPr="00B568AB">
        <w:rPr>
          <w:rFonts w:ascii="Times New Roman" w:hAnsi="Times New Roman" w:cs="Times New Roman"/>
          <w:color w:val="222222"/>
          <w:szCs w:val="20"/>
          <w:shd w:val="clear" w:color="auto" w:fill="FFFFFF"/>
        </w:rPr>
        <w:t>Ramadas</w:t>
      </w:r>
      <w:proofErr w:type="spellEnd"/>
      <w:r w:rsidRPr="00B568AB">
        <w:rPr>
          <w:rFonts w:ascii="Times New Roman" w:hAnsi="Times New Roman" w:cs="Times New Roman"/>
          <w:color w:val="222222"/>
          <w:szCs w:val="20"/>
          <w:shd w:val="clear" w:color="auto" w:fill="FFFFFF"/>
        </w:rPr>
        <w:t xml:space="preserve">. "Design of multi-epitope based vaccine against </w:t>
      </w:r>
      <w:r w:rsidRPr="006B5F48">
        <w:rPr>
          <w:rFonts w:ascii="Times New Roman" w:hAnsi="Times New Roman" w:cs="Times New Roman"/>
          <w:i/>
          <w:color w:val="222222"/>
          <w:szCs w:val="20"/>
          <w:shd w:val="clear" w:color="auto" w:fill="FFFFFF"/>
        </w:rPr>
        <w:t>Mycobacterium tuberculosis</w:t>
      </w:r>
      <w:r w:rsidRPr="00B568AB">
        <w:rPr>
          <w:rFonts w:ascii="Times New Roman" w:hAnsi="Times New Roman" w:cs="Times New Roman"/>
          <w:color w:val="222222"/>
          <w:szCs w:val="20"/>
          <w:shd w:val="clear" w:color="auto" w:fill="FFFFFF"/>
        </w:rPr>
        <w:t xml:space="preserve">: a subtractive proteomics and reverse vaccinology based </w:t>
      </w:r>
      <w:proofErr w:type="spellStart"/>
      <w:r w:rsidRPr="00B568AB">
        <w:rPr>
          <w:rFonts w:ascii="Times New Roman" w:hAnsi="Times New Roman" w:cs="Times New Roman"/>
          <w:color w:val="222222"/>
          <w:szCs w:val="20"/>
          <w:shd w:val="clear" w:color="auto" w:fill="FFFFFF"/>
        </w:rPr>
        <w:t>immunoinformatics</w:t>
      </w:r>
      <w:proofErr w:type="spellEnd"/>
      <w:r w:rsidRPr="00B568AB">
        <w:rPr>
          <w:rFonts w:ascii="Times New Roman" w:hAnsi="Times New Roman" w:cs="Times New Roman"/>
          <w:color w:val="222222"/>
          <w:szCs w:val="20"/>
          <w:shd w:val="clear" w:color="auto" w:fill="FFFFFF"/>
        </w:rPr>
        <w:t xml:space="preserve"> approach." </w:t>
      </w:r>
      <w:r w:rsidRPr="00B568AB">
        <w:rPr>
          <w:rFonts w:ascii="Times New Roman" w:hAnsi="Times New Roman" w:cs="Times New Roman"/>
          <w:i/>
          <w:iCs/>
          <w:color w:val="222222"/>
          <w:szCs w:val="20"/>
          <w:shd w:val="clear" w:color="auto" w:fill="FFFFFF"/>
        </w:rPr>
        <w:t xml:space="preserve">Journal of </w:t>
      </w:r>
      <w:proofErr w:type="spellStart"/>
      <w:r w:rsidRPr="00B568AB">
        <w:rPr>
          <w:rFonts w:ascii="Times New Roman" w:hAnsi="Times New Roman" w:cs="Times New Roman"/>
          <w:i/>
          <w:iCs/>
          <w:color w:val="222222"/>
          <w:szCs w:val="20"/>
          <w:shd w:val="clear" w:color="auto" w:fill="FFFFFF"/>
        </w:rPr>
        <w:t>Biomolecular</w:t>
      </w:r>
      <w:proofErr w:type="spellEnd"/>
      <w:r w:rsidRPr="00B568AB">
        <w:rPr>
          <w:rFonts w:ascii="Times New Roman" w:hAnsi="Times New Roman" w:cs="Times New Roman"/>
          <w:i/>
          <w:iCs/>
          <w:color w:val="222222"/>
          <w:szCs w:val="20"/>
          <w:shd w:val="clear" w:color="auto" w:fill="FFFFFF"/>
        </w:rPr>
        <w:t xml:space="preserve"> Structure and Dynamics</w:t>
      </w:r>
      <w:r w:rsidRPr="00B568AB">
        <w:rPr>
          <w:rFonts w:ascii="Times New Roman" w:hAnsi="Times New Roman" w:cs="Times New Roman"/>
          <w:color w:val="222222"/>
          <w:szCs w:val="20"/>
          <w:shd w:val="clear" w:color="auto" w:fill="FFFFFF"/>
        </w:rPr>
        <w:t> 41, no. 23 (2023): 14116-14134.</w:t>
      </w:r>
    </w:p>
    <w:p w14:paraId="15FFDF09" w14:textId="77777777" w:rsidR="00741D6E" w:rsidRDefault="00741D6E" w:rsidP="00741D6E">
      <w:pPr>
        <w:rPr>
          <w:rFonts w:ascii="Times New Roman" w:hAnsi="Times New Roman" w:cs="Times New Roman"/>
          <w:lang w:val="en-US"/>
        </w:rPr>
      </w:pPr>
    </w:p>
    <w:p w14:paraId="2E4A54D9" w14:textId="4C63B365" w:rsidR="00741D6E" w:rsidRDefault="00741D6E" w:rsidP="00741D6E">
      <w:pPr>
        <w:rPr>
          <w:rFonts w:ascii="Times New Roman" w:hAnsi="Times New Roman" w:cs="Times New Roman"/>
          <w:lang w:val="en-US"/>
        </w:rPr>
      </w:pPr>
    </w:p>
    <w:p w14:paraId="27E619B6" w14:textId="58D94CDD" w:rsidR="00633528" w:rsidRDefault="00633528" w:rsidP="00741D6E">
      <w:pPr>
        <w:rPr>
          <w:rFonts w:ascii="Times New Roman" w:hAnsi="Times New Roman" w:cs="Times New Roman"/>
          <w:lang w:val="en-US"/>
        </w:rPr>
      </w:pPr>
    </w:p>
    <w:p w14:paraId="23669C5E" w14:textId="77777777" w:rsidR="00633528" w:rsidRDefault="00633528" w:rsidP="00741D6E">
      <w:pPr>
        <w:rPr>
          <w:rFonts w:ascii="Times New Roman" w:hAnsi="Times New Roman" w:cs="Times New Roman"/>
          <w:lang w:val="en-US"/>
        </w:rPr>
      </w:pPr>
    </w:p>
    <w:p w14:paraId="7890EBF7" w14:textId="77777777" w:rsidR="00105801" w:rsidRDefault="00105801" w:rsidP="00741D6E">
      <w:pPr>
        <w:rPr>
          <w:rFonts w:ascii="Times New Roman" w:hAnsi="Times New Roman" w:cs="Times New Roman"/>
          <w:lang w:val="en-US"/>
        </w:rPr>
      </w:pPr>
    </w:p>
    <w:p w14:paraId="450210D1" w14:textId="77777777" w:rsidR="00105801" w:rsidRDefault="00105801" w:rsidP="00741D6E">
      <w:pPr>
        <w:rPr>
          <w:rFonts w:ascii="Times New Roman" w:hAnsi="Times New Roman" w:cs="Times New Roman"/>
          <w:lang w:val="en-US"/>
        </w:rPr>
      </w:pPr>
    </w:p>
    <w:p w14:paraId="7D07929B" w14:textId="77777777" w:rsidR="00105801" w:rsidRDefault="00105801" w:rsidP="00741D6E">
      <w:pPr>
        <w:rPr>
          <w:rFonts w:ascii="Times New Roman" w:hAnsi="Times New Roman" w:cs="Times New Roman"/>
          <w:lang w:val="en-US"/>
        </w:rPr>
      </w:pPr>
    </w:p>
    <w:p w14:paraId="2481087C" w14:textId="77777777" w:rsidR="00105801" w:rsidRDefault="00105801" w:rsidP="00741D6E">
      <w:pPr>
        <w:rPr>
          <w:rFonts w:ascii="Times New Roman" w:hAnsi="Times New Roman" w:cs="Times New Roman"/>
          <w:lang w:val="en-US"/>
        </w:rPr>
      </w:pPr>
    </w:p>
    <w:p w14:paraId="75DB367F" w14:textId="77777777" w:rsidR="00105801" w:rsidRDefault="00105801" w:rsidP="00741D6E">
      <w:pPr>
        <w:rPr>
          <w:rFonts w:ascii="Times New Roman" w:hAnsi="Times New Roman" w:cs="Times New Roman"/>
          <w:lang w:val="en-US"/>
        </w:rPr>
      </w:pPr>
    </w:p>
    <w:p w14:paraId="43D943E9" w14:textId="77777777" w:rsidR="00105801" w:rsidRDefault="00105801" w:rsidP="00741D6E">
      <w:pPr>
        <w:rPr>
          <w:rFonts w:ascii="Times New Roman" w:hAnsi="Times New Roman" w:cs="Times New Roman"/>
          <w:lang w:val="en-US"/>
        </w:rPr>
      </w:pPr>
    </w:p>
    <w:p w14:paraId="1BE5E1B3" w14:textId="7F38DF3E" w:rsidR="00741D6E" w:rsidRDefault="00741D6E" w:rsidP="00741D6E">
      <w:pPr>
        <w:rPr>
          <w:rFonts w:ascii="Times New Roman" w:hAnsi="Times New Roman" w:cs="Times New Roman"/>
          <w:lang w:val="en-US"/>
        </w:rPr>
      </w:pPr>
      <w:proofErr w:type="gramStart"/>
      <w:r w:rsidRPr="00741D6E">
        <w:rPr>
          <w:rFonts w:ascii="Times New Roman" w:hAnsi="Times New Roman" w:cs="Times New Roman"/>
          <w:lang w:val="en-US"/>
        </w:rPr>
        <w:lastRenderedPageBreak/>
        <w:t>Supplementary</w:t>
      </w:r>
      <w:r>
        <w:rPr>
          <w:rFonts w:ascii="Times New Roman" w:hAnsi="Times New Roman" w:cs="Times New Roman"/>
          <w:lang w:val="en-US"/>
        </w:rPr>
        <w:t xml:space="preserve">  table</w:t>
      </w:r>
      <w:proofErr w:type="gramEnd"/>
      <w:r>
        <w:rPr>
          <w:rFonts w:ascii="Times New Roman" w:hAnsi="Times New Roman" w:cs="Times New Roman"/>
          <w:lang w:val="en-US"/>
        </w:rPr>
        <w:t xml:space="preserve"> </w:t>
      </w:r>
    </w:p>
    <w:p w14:paraId="5941ED72" w14:textId="1EDE4A6D" w:rsidR="00741D6E" w:rsidRDefault="00741D6E" w:rsidP="00741D6E">
      <w:pPr>
        <w:rPr>
          <w:rFonts w:ascii="Times New Roman" w:hAnsi="Times New Roman" w:cs="Times New Roman"/>
          <w:lang w:val="en-US"/>
        </w:rPr>
      </w:pPr>
    </w:p>
    <w:p w14:paraId="22CED1B9" w14:textId="77777777" w:rsidR="00741D6E" w:rsidRDefault="00741D6E" w:rsidP="00741D6E">
      <w:pPr>
        <w:rPr>
          <w:lang w:val="en-US"/>
        </w:rPr>
      </w:pPr>
      <w:r>
        <w:rPr>
          <w:lang w:val="en-US"/>
        </w:rPr>
        <w:t>VACCINE SEQUENCE</w:t>
      </w:r>
    </w:p>
    <w:p w14:paraId="73506405" w14:textId="77777777" w:rsidR="00741D6E" w:rsidRDefault="00741D6E" w:rsidP="00741D6E">
      <w:pPr>
        <w:rPr>
          <w:lang w:val="en-US"/>
        </w:rPr>
      </w:pPr>
    </w:p>
    <w:p w14:paraId="6E1A0E66" w14:textId="77777777" w:rsidR="00741D6E" w:rsidRPr="00883150" w:rsidRDefault="00741D6E" w:rsidP="00741D6E">
      <w:pPr>
        <w:jc w:val="both"/>
        <w:rPr>
          <w:rFonts w:ascii="Calibri" w:eastAsia="Times New Roman" w:hAnsi="Calibri" w:cs="Calibri"/>
          <w:color w:val="FF66CC"/>
          <w:lang w:eastAsia="en-IN"/>
        </w:rPr>
      </w:pPr>
      <w:r w:rsidRPr="00FE040C">
        <w:rPr>
          <w:rFonts w:ascii="Times New Roman" w:eastAsia="Courier New" w:hAnsi="Times New Roman" w:cs="Times New Roman"/>
          <w:sz w:val="28"/>
          <w:szCs w:val="28"/>
          <w:highlight w:val="white"/>
        </w:rPr>
        <w:t>MKNARTTLIAAAIAGTLVTRSPAGIANADDAGLDPNAAAGPDAVGFDPNLPPAPDAAPVDTPPAPEDAGFDPNLPPPLAPDFLSPPAEEAPPVPVAYSVNWDAIAQCESGGNWSINTGNGYYGGLQFTAGTWRANGGSGSAANASREEQIRVAENVLRSQGIRAWPVCGRRG</w:t>
      </w:r>
      <w:r w:rsidRPr="00FE040C">
        <w:rPr>
          <w:rFonts w:ascii="Times New Roman" w:eastAsia="Courier New" w:hAnsi="Times New Roman" w:cs="Times New Roman"/>
          <w:color w:val="ED7D31" w:themeColor="accent2"/>
          <w:sz w:val="28"/>
          <w:szCs w:val="28"/>
          <w:highlight w:val="white"/>
        </w:rPr>
        <w:t>EAAAK</w:t>
      </w:r>
      <w:r w:rsidRPr="00865541">
        <w:rPr>
          <w:rFonts w:ascii="Times New Roman" w:eastAsia="Times New Roman" w:hAnsi="Times New Roman" w:cs="Times New Roman"/>
          <w:color w:val="00B050"/>
          <w:sz w:val="28"/>
          <w:szCs w:val="28"/>
          <w:lang w:eastAsia="en-IN"/>
        </w:rPr>
        <w:t>AGLWGNGGSGGAGGNA</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AGLIGNGGAGGAGGPN</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GSPITTLYVKIDGGTP</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GGMGGSGGGIGAGTTT</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NVPIDPSPDYDASDEI</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GGTGGAAGLLGWGANG</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RGAVTGPPSPVAAQEN</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TVQRQAGCTNDVTINP</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VVANVYTVQRQAGCTN</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GGVGTTGGAGGNGGGA</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GNSGTANTGFGNAGNV</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TATGIWYLQDRVIVAE</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ISTYFSALLADPTTTP</w:t>
      </w:r>
      <w:r w:rsidRPr="00FE040C">
        <w:rPr>
          <w:rFonts w:ascii="Times New Roman" w:eastAsia="Times New Roman" w:hAnsi="Times New Roman" w:cs="Times New Roman"/>
          <w:color w:val="FF0000"/>
          <w:sz w:val="28"/>
          <w:szCs w:val="28"/>
          <w:lang w:eastAsia="en-IN"/>
        </w:rPr>
        <w:t>KK</w:t>
      </w:r>
      <w:r w:rsidRPr="00865541">
        <w:rPr>
          <w:rFonts w:ascii="Times New Roman" w:eastAsia="Times New Roman" w:hAnsi="Times New Roman" w:cs="Times New Roman"/>
          <w:color w:val="00B050"/>
          <w:sz w:val="28"/>
          <w:szCs w:val="28"/>
          <w:lang w:eastAsia="en-IN"/>
        </w:rPr>
        <w:t>NAGAGNTGFFDAGNYN</w:t>
      </w:r>
      <w:r w:rsidRPr="00FE040C">
        <w:rPr>
          <w:rFonts w:ascii="Times New Roman" w:eastAsia="Times New Roman" w:hAnsi="Times New Roman" w:cs="Times New Roman"/>
          <w:color w:val="FF0000"/>
          <w:sz w:val="28"/>
          <w:szCs w:val="28"/>
          <w:lang w:eastAsia="en-IN"/>
        </w:rPr>
        <w:t>GPGPG</w:t>
      </w:r>
      <w:r w:rsidRPr="00FE040C">
        <w:rPr>
          <w:rFonts w:ascii="Times New Roman" w:eastAsia="Times New Roman" w:hAnsi="Times New Roman" w:cs="Times New Roman"/>
          <w:color w:val="7030A0"/>
          <w:sz w:val="28"/>
          <w:szCs w:val="28"/>
          <w:lang w:eastAsia="en-IN"/>
        </w:rPr>
        <w:t>YAVAEAATAQSVQQD</w:t>
      </w:r>
      <w:r w:rsidRPr="00FE040C">
        <w:rPr>
          <w:rFonts w:ascii="Times New Roman" w:eastAsia="Times New Roman" w:hAnsi="Times New Roman" w:cs="Times New Roman"/>
          <w:color w:val="FF0000"/>
          <w:sz w:val="28"/>
          <w:szCs w:val="28"/>
          <w:lang w:eastAsia="en-IN"/>
        </w:rPr>
        <w:t>GPGPG</w:t>
      </w:r>
      <w:r w:rsidRPr="00865541">
        <w:rPr>
          <w:rFonts w:ascii="Times New Roman" w:eastAsia="Times New Roman" w:hAnsi="Times New Roman" w:cs="Times New Roman"/>
          <w:color w:val="7030A0"/>
          <w:sz w:val="28"/>
          <w:szCs w:val="28"/>
          <w:lang w:eastAsia="en-IN"/>
        </w:rPr>
        <w:t>GQEYQAVSAQASAFH</w:t>
      </w:r>
      <w:r w:rsidRPr="00FE040C">
        <w:rPr>
          <w:rFonts w:ascii="Times New Roman" w:eastAsia="Times New Roman" w:hAnsi="Times New Roman" w:cs="Times New Roman"/>
          <w:color w:val="FF0000"/>
          <w:sz w:val="28"/>
          <w:szCs w:val="28"/>
          <w:lang w:eastAsia="en-IN"/>
        </w:rPr>
        <w:t>GPGPG</w:t>
      </w:r>
      <w:r w:rsidRPr="00865541">
        <w:rPr>
          <w:rFonts w:ascii="Times New Roman" w:eastAsia="Times New Roman" w:hAnsi="Times New Roman" w:cs="Times New Roman"/>
          <w:color w:val="7030A0"/>
          <w:sz w:val="28"/>
          <w:szCs w:val="28"/>
          <w:lang w:eastAsia="en-IN"/>
        </w:rPr>
        <w:t>GNSYAVAEAATAQSV</w:t>
      </w:r>
      <w:r w:rsidRPr="00FE040C">
        <w:rPr>
          <w:rFonts w:ascii="Times New Roman" w:eastAsia="Times New Roman" w:hAnsi="Times New Roman" w:cs="Times New Roman"/>
          <w:color w:val="FF0000"/>
          <w:sz w:val="28"/>
          <w:szCs w:val="28"/>
          <w:lang w:eastAsia="en-IN"/>
        </w:rPr>
        <w:t>GPGPG</w:t>
      </w:r>
      <w:r w:rsidRPr="00865541">
        <w:rPr>
          <w:rFonts w:ascii="Times New Roman" w:eastAsia="Times New Roman" w:hAnsi="Times New Roman" w:cs="Times New Roman"/>
          <w:color w:val="7030A0"/>
          <w:sz w:val="28"/>
          <w:szCs w:val="28"/>
          <w:lang w:eastAsia="en-IN"/>
        </w:rPr>
        <w:t>RKDIRTTRVTVAPQY</w:t>
      </w:r>
      <w:r w:rsidRPr="00FE040C">
        <w:rPr>
          <w:rFonts w:ascii="Times New Roman" w:eastAsia="Times New Roman" w:hAnsi="Times New Roman" w:cs="Times New Roman"/>
          <w:color w:val="FF0000"/>
          <w:sz w:val="28"/>
          <w:szCs w:val="28"/>
          <w:lang w:eastAsia="en-IN"/>
        </w:rPr>
        <w:t>GPGPG</w:t>
      </w:r>
      <w:r w:rsidRPr="00865541">
        <w:rPr>
          <w:rFonts w:ascii="Times New Roman" w:eastAsia="Times New Roman" w:hAnsi="Times New Roman" w:cs="Times New Roman"/>
          <w:color w:val="7030A0"/>
          <w:sz w:val="28"/>
          <w:szCs w:val="28"/>
          <w:lang w:eastAsia="en-IN"/>
        </w:rPr>
        <w:t>GGNSYAVAEAATAQS</w:t>
      </w:r>
      <w:r w:rsidRPr="00FE040C">
        <w:rPr>
          <w:rFonts w:ascii="Times New Roman" w:eastAsia="Times New Roman" w:hAnsi="Times New Roman" w:cs="Times New Roman"/>
          <w:color w:val="FF0000"/>
          <w:sz w:val="28"/>
          <w:szCs w:val="28"/>
          <w:lang w:eastAsia="en-IN"/>
        </w:rPr>
        <w:t>AAY</w:t>
      </w:r>
      <w:r w:rsidRPr="00865541">
        <w:rPr>
          <w:rFonts w:ascii="Times New Roman" w:eastAsia="Times New Roman" w:hAnsi="Times New Roman" w:cs="Times New Roman"/>
          <w:color w:val="00B0F0"/>
          <w:sz w:val="28"/>
          <w:szCs w:val="28"/>
          <w:lang w:eastAsia="en-IN"/>
        </w:rPr>
        <w:t>STQAKTRAM</w:t>
      </w:r>
      <w:r w:rsidRPr="00FE040C">
        <w:rPr>
          <w:rFonts w:ascii="Times New Roman" w:eastAsia="Times New Roman" w:hAnsi="Times New Roman" w:cs="Times New Roman"/>
          <w:color w:val="FF0000"/>
          <w:sz w:val="28"/>
          <w:szCs w:val="28"/>
          <w:lang w:eastAsia="en-IN"/>
        </w:rPr>
        <w:t>AAY</w:t>
      </w:r>
      <w:r w:rsidRPr="00865541">
        <w:rPr>
          <w:rFonts w:ascii="Times New Roman" w:eastAsia="Times New Roman" w:hAnsi="Times New Roman" w:cs="Times New Roman"/>
          <w:color w:val="00B0F0"/>
          <w:sz w:val="28"/>
          <w:szCs w:val="28"/>
          <w:lang w:eastAsia="en-IN"/>
        </w:rPr>
        <w:t>FMLIGAAFY</w:t>
      </w:r>
      <w:r w:rsidRPr="00FE040C">
        <w:rPr>
          <w:rFonts w:ascii="Times New Roman" w:eastAsia="Times New Roman" w:hAnsi="Times New Roman" w:cs="Times New Roman"/>
          <w:color w:val="FF0000"/>
          <w:sz w:val="28"/>
          <w:szCs w:val="28"/>
          <w:lang w:eastAsia="en-IN"/>
        </w:rPr>
        <w:t>AAY</w:t>
      </w:r>
      <w:r w:rsidRPr="00865541">
        <w:rPr>
          <w:rFonts w:ascii="Times New Roman" w:eastAsia="Times New Roman" w:hAnsi="Times New Roman" w:cs="Times New Roman"/>
          <w:color w:val="00B0F0"/>
          <w:sz w:val="28"/>
          <w:szCs w:val="28"/>
          <w:lang w:eastAsia="en-IN"/>
        </w:rPr>
        <w:t>SGYSGGLYY</w:t>
      </w:r>
      <w:r w:rsidRPr="00FE040C">
        <w:rPr>
          <w:rFonts w:ascii="Times New Roman" w:eastAsia="Times New Roman" w:hAnsi="Times New Roman" w:cs="Times New Roman"/>
          <w:color w:val="FF0000"/>
          <w:sz w:val="28"/>
          <w:szCs w:val="28"/>
          <w:lang w:eastAsia="en-IN"/>
        </w:rPr>
        <w:t>AAY</w:t>
      </w:r>
      <w:r w:rsidRPr="00883150">
        <w:rPr>
          <w:rFonts w:ascii="Times New Roman" w:eastAsia="Times New Roman" w:hAnsi="Times New Roman" w:cs="Times New Roman"/>
          <w:color w:val="00B0F0"/>
          <w:sz w:val="28"/>
          <w:szCs w:val="28"/>
          <w:lang w:eastAsia="en-IN"/>
        </w:rPr>
        <w:t>Q</w:t>
      </w:r>
      <w:r w:rsidRPr="00865541">
        <w:rPr>
          <w:rFonts w:ascii="Times New Roman" w:eastAsia="Times New Roman" w:hAnsi="Times New Roman" w:cs="Times New Roman"/>
          <w:color w:val="00B0F0"/>
          <w:sz w:val="28"/>
          <w:szCs w:val="28"/>
          <w:lang w:eastAsia="en-IN"/>
        </w:rPr>
        <w:t>AALAMEVY</w:t>
      </w:r>
      <w:r w:rsidRPr="00FE040C">
        <w:rPr>
          <w:rFonts w:ascii="Times New Roman" w:eastAsia="Times New Roman" w:hAnsi="Times New Roman" w:cs="Times New Roman"/>
          <w:color w:val="FF0000"/>
          <w:sz w:val="28"/>
          <w:szCs w:val="28"/>
          <w:lang w:eastAsia="en-IN"/>
        </w:rPr>
        <w:t>AAY</w:t>
      </w:r>
      <w:r w:rsidRPr="00865541">
        <w:rPr>
          <w:rFonts w:ascii="Times New Roman" w:eastAsia="Times New Roman" w:hAnsi="Times New Roman" w:cs="Times New Roman"/>
          <w:color w:val="00B0F0"/>
          <w:sz w:val="28"/>
          <w:szCs w:val="28"/>
          <w:lang w:eastAsia="en-IN"/>
        </w:rPr>
        <w:t>NFMLIGAAF</w:t>
      </w:r>
      <w:r w:rsidRPr="00883150">
        <w:rPr>
          <w:rFonts w:ascii="Times New Roman" w:eastAsia="Times New Roman" w:hAnsi="Times New Roman" w:cs="Times New Roman"/>
          <w:color w:val="FF0000"/>
          <w:sz w:val="28"/>
          <w:szCs w:val="28"/>
          <w:lang w:eastAsia="en-IN"/>
        </w:rPr>
        <w:t>AAY</w:t>
      </w:r>
      <w:r w:rsidRPr="00883150">
        <w:rPr>
          <w:rFonts w:ascii="Times New Roman" w:eastAsia="Times New Roman" w:hAnsi="Times New Roman" w:cs="Times New Roman"/>
          <w:color w:val="FF66CC"/>
          <w:sz w:val="28"/>
          <w:szCs w:val="28"/>
          <w:lang w:eastAsia="en-IN"/>
        </w:rPr>
        <w:t>RTYEATMSL</w:t>
      </w:r>
      <w:r w:rsidRPr="00883150">
        <w:rPr>
          <w:rFonts w:ascii="Times New Roman" w:eastAsia="Times New Roman" w:hAnsi="Times New Roman" w:cs="Times New Roman"/>
          <w:color w:val="FF0000"/>
          <w:sz w:val="28"/>
          <w:szCs w:val="28"/>
          <w:lang w:eastAsia="en-IN"/>
        </w:rPr>
        <w:t>AAY</w:t>
      </w:r>
      <w:r w:rsidRPr="00883150">
        <w:rPr>
          <w:rFonts w:ascii="Times New Roman" w:eastAsia="Times New Roman" w:hAnsi="Times New Roman" w:cs="Times New Roman"/>
          <w:color w:val="FF66CC"/>
          <w:sz w:val="28"/>
          <w:szCs w:val="28"/>
          <w:lang w:eastAsia="en-IN"/>
        </w:rPr>
        <w:t>AAAASTTAL</w:t>
      </w:r>
      <w:r w:rsidRPr="00883150">
        <w:rPr>
          <w:rFonts w:ascii="Times New Roman" w:eastAsia="Times New Roman" w:hAnsi="Times New Roman" w:cs="Times New Roman"/>
          <w:color w:val="FF0000"/>
          <w:sz w:val="28"/>
          <w:szCs w:val="28"/>
          <w:lang w:eastAsia="en-IN"/>
        </w:rPr>
        <w:t>AAY</w:t>
      </w:r>
      <w:r w:rsidRPr="00883150">
        <w:rPr>
          <w:rFonts w:ascii="Times New Roman" w:eastAsia="Times New Roman" w:hAnsi="Times New Roman" w:cs="Times New Roman"/>
          <w:color w:val="FF66CC"/>
          <w:sz w:val="28"/>
          <w:szCs w:val="28"/>
          <w:lang w:eastAsia="en-IN"/>
        </w:rPr>
        <w:t>YVNTSTTSM</w:t>
      </w:r>
    </w:p>
    <w:p w14:paraId="78A73F2F" w14:textId="77777777" w:rsidR="00741D6E" w:rsidRPr="00883150" w:rsidRDefault="00741D6E" w:rsidP="00741D6E">
      <w:pPr>
        <w:jc w:val="both"/>
        <w:rPr>
          <w:rFonts w:ascii="Calibri" w:eastAsia="Times New Roman" w:hAnsi="Calibri" w:cs="Calibri"/>
          <w:color w:val="000000"/>
          <w:lang w:eastAsia="en-IN"/>
        </w:rPr>
      </w:pPr>
    </w:p>
    <w:p w14:paraId="432FF013" w14:textId="77777777" w:rsidR="00741D6E" w:rsidRPr="00883150" w:rsidRDefault="00741D6E" w:rsidP="00741D6E">
      <w:pPr>
        <w:jc w:val="both"/>
        <w:rPr>
          <w:rFonts w:ascii="Calibri" w:eastAsia="Times New Roman" w:hAnsi="Calibri" w:cs="Calibri"/>
          <w:color w:val="000000"/>
          <w:lang w:eastAsia="en-IN"/>
        </w:rPr>
      </w:pPr>
    </w:p>
    <w:p w14:paraId="2119E870" w14:textId="77777777" w:rsidR="00741D6E" w:rsidRPr="00FE040C" w:rsidRDefault="00741D6E" w:rsidP="00741D6E">
      <w:pPr>
        <w:jc w:val="both"/>
        <w:rPr>
          <w:rFonts w:ascii="Times New Roman" w:eastAsia="Times New Roman" w:hAnsi="Times New Roman" w:cs="Times New Roman"/>
          <w:color w:val="000000"/>
          <w:sz w:val="28"/>
          <w:szCs w:val="28"/>
          <w:lang w:eastAsia="en-IN"/>
        </w:rPr>
      </w:pPr>
    </w:p>
    <w:p w14:paraId="79F6DADD" w14:textId="77777777" w:rsidR="00741D6E" w:rsidRPr="00FE040C" w:rsidRDefault="00741D6E" w:rsidP="00741D6E">
      <w:pPr>
        <w:rPr>
          <w:rFonts w:ascii="Arial Unicode MS" w:eastAsia="Times New Roman" w:hAnsi="Arial Unicode MS" w:cs="Calibri"/>
          <w:color w:val="000000"/>
          <w:sz w:val="20"/>
          <w:szCs w:val="20"/>
          <w:lang w:eastAsia="en-IN"/>
        </w:rPr>
      </w:pPr>
    </w:p>
    <w:p w14:paraId="0E3749BF" w14:textId="77777777" w:rsidR="00741D6E" w:rsidRPr="00FE040C" w:rsidRDefault="00741D6E" w:rsidP="00741D6E">
      <w:pPr>
        <w:rPr>
          <w:rFonts w:ascii="Arial Unicode MS" w:eastAsia="Times New Roman" w:hAnsi="Arial Unicode MS" w:cs="Calibri"/>
          <w:color w:val="000000"/>
          <w:sz w:val="20"/>
          <w:szCs w:val="20"/>
          <w:lang w:eastAsia="en-IN"/>
        </w:rPr>
      </w:pPr>
    </w:p>
    <w:p w14:paraId="7A14E8CB" w14:textId="77777777" w:rsidR="00741D6E" w:rsidRPr="00115431" w:rsidRDefault="00741D6E" w:rsidP="00741D6E">
      <w:pPr>
        <w:rPr>
          <w:rFonts w:ascii="Arial Unicode MS" w:eastAsia="Times New Roman" w:hAnsi="Arial Unicode MS" w:cs="Calibri"/>
          <w:color w:val="000000"/>
          <w:sz w:val="20"/>
          <w:szCs w:val="20"/>
          <w:lang w:eastAsia="en-IN"/>
        </w:rPr>
      </w:pPr>
    </w:p>
    <w:p w14:paraId="0F33ADBC" w14:textId="77777777" w:rsidR="00741D6E" w:rsidRDefault="00741D6E" w:rsidP="00741D6E">
      <w:pPr>
        <w:tabs>
          <w:tab w:val="left" w:pos="3810"/>
        </w:tabs>
        <w:rPr>
          <w:rFonts w:ascii="Calibri" w:eastAsia="Times New Roman" w:hAnsi="Calibri" w:cs="Calibri"/>
          <w:color w:val="000000"/>
          <w:lang w:eastAsia="en-IN"/>
        </w:rPr>
      </w:pPr>
      <w:r>
        <w:rPr>
          <w:rFonts w:ascii="Calibri" w:eastAsia="Times New Roman" w:hAnsi="Calibri" w:cs="Calibri"/>
          <w:noProof/>
          <w:color w:val="000000"/>
          <w:lang w:eastAsia="en-IN"/>
        </w:rPr>
        <mc:AlternateContent>
          <mc:Choice Requires="wps">
            <w:drawing>
              <wp:anchor distT="0" distB="0" distL="114300" distR="114300" simplePos="0" relativeHeight="251691520" behindDoc="0" locked="0" layoutInCell="1" allowOverlap="1" wp14:anchorId="44F3D761" wp14:editId="599A80A0">
                <wp:simplePos x="0" y="0"/>
                <wp:positionH relativeFrom="column">
                  <wp:posOffset>1981200</wp:posOffset>
                </wp:positionH>
                <wp:positionV relativeFrom="paragraph">
                  <wp:posOffset>247015</wp:posOffset>
                </wp:positionV>
                <wp:extent cx="254000" cy="209550"/>
                <wp:effectExtent l="0" t="0" r="12700" b="19050"/>
                <wp:wrapNone/>
                <wp:docPr id="16" name="Oval 16"/>
                <wp:cNvGraphicFramePr/>
                <a:graphic xmlns:a="http://schemas.openxmlformats.org/drawingml/2006/main">
                  <a:graphicData uri="http://schemas.microsoft.com/office/word/2010/wordprocessingShape">
                    <wps:wsp>
                      <wps:cNvSpPr/>
                      <wps:spPr>
                        <a:xfrm>
                          <a:off x="0" y="0"/>
                          <a:ext cx="254000" cy="20955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DE1BFAA" id="Oval 16" o:spid="_x0000_s1026" style="position:absolute;margin-left:156pt;margin-top:19.45pt;width:20pt;height:16.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" fillcolor="black [3213]" strokecolor="#1f3763 [1604]" strokeweight="1pt">
                <v:stroke joinstyle="miter"/>
              </v:oval>
            </w:pict>
          </mc:Fallback>
        </mc:AlternateContent>
      </w:r>
      <w:r>
        <w:rPr>
          <w:rFonts w:ascii="Calibri" w:eastAsia="Times New Roman" w:hAnsi="Calibri" w:cs="Calibri"/>
          <w:color w:val="000000"/>
          <w:lang w:eastAsia="en-IN"/>
        </w:rPr>
        <w:tab/>
      </w:r>
    </w:p>
    <w:p w14:paraId="4C9CADAF" w14:textId="77777777" w:rsidR="00741D6E" w:rsidRDefault="00741D6E" w:rsidP="00741D6E">
      <w:pPr>
        <w:tabs>
          <w:tab w:val="left" w:pos="3810"/>
        </w:tabs>
        <w:rPr>
          <w:rFonts w:ascii="Calibri" w:eastAsia="Times New Roman" w:hAnsi="Calibri" w:cs="Calibri"/>
          <w:color w:val="000000"/>
          <w:lang w:eastAsia="en-IN"/>
        </w:rPr>
      </w:pPr>
      <w:r>
        <w:rPr>
          <w:rFonts w:ascii="Calibri" w:eastAsia="Times New Roman" w:hAnsi="Calibri" w:cs="Calibri"/>
          <w:color w:val="000000"/>
          <w:lang w:eastAsia="en-IN"/>
        </w:rPr>
        <w:t xml:space="preserve">                                                                          Adjuvant (RPFE) =1-172                    </w:t>
      </w:r>
      <w:r>
        <w:rPr>
          <w:rFonts w:ascii="Calibri" w:eastAsia="Times New Roman" w:hAnsi="Calibri" w:cs="Calibri"/>
          <w:noProof/>
          <w:color w:val="000000"/>
          <w:lang w:eastAsia="en-IN"/>
        </w:rPr>
        <mc:AlternateContent>
          <mc:Choice Requires="wps">
            <w:drawing>
              <wp:anchor distT="0" distB="0" distL="114300" distR="114300" simplePos="0" relativeHeight="251692544" behindDoc="0" locked="0" layoutInCell="1" allowOverlap="1" wp14:anchorId="1745528B" wp14:editId="597C5EDC">
                <wp:simplePos x="0" y="0"/>
                <wp:positionH relativeFrom="column">
                  <wp:posOffset>1987550</wp:posOffset>
                </wp:positionH>
                <wp:positionV relativeFrom="paragraph">
                  <wp:posOffset>247015</wp:posOffset>
                </wp:positionV>
                <wp:extent cx="254000" cy="209550"/>
                <wp:effectExtent l="0" t="0" r="12700" b="19050"/>
                <wp:wrapNone/>
                <wp:docPr id="1484225971" name="Oval 1484225971"/>
                <wp:cNvGraphicFramePr/>
                <a:graphic xmlns:a="http://schemas.openxmlformats.org/drawingml/2006/main">
                  <a:graphicData uri="http://schemas.microsoft.com/office/word/2010/wordprocessingShape">
                    <wps:wsp>
                      <wps:cNvSpPr/>
                      <wps:spPr>
                        <a:xfrm>
                          <a:off x="0" y="0"/>
                          <a:ext cx="254000" cy="209550"/>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C24ED20" id="Oval 1484225971" o:spid="_x0000_s1026" style="position:absolute;margin-left:156.5pt;margin-top:19.45pt;width:20pt;height:16.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" fillcolor="#70ad47 [3209]" strokecolor="#1f3763 [1604]" strokeweight="1pt">
                <v:stroke joinstyle="miter"/>
              </v:oval>
            </w:pict>
          </mc:Fallback>
        </mc:AlternateContent>
      </w:r>
    </w:p>
    <w:p w14:paraId="31BFE8BE" w14:textId="77777777" w:rsidR="00741D6E" w:rsidRPr="00115431" w:rsidRDefault="00741D6E" w:rsidP="00741D6E">
      <w:pPr>
        <w:tabs>
          <w:tab w:val="left" w:pos="3810"/>
        </w:tabs>
        <w:rPr>
          <w:rFonts w:ascii="Calibri" w:eastAsia="Times New Roman" w:hAnsi="Calibri" w:cs="Calibri"/>
          <w:color w:val="000000"/>
          <w:lang w:eastAsia="en-IN"/>
        </w:rPr>
      </w:pPr>
      <w:r>
        <w:rPr>
          <w:rFonts w:ascii="Calibri" w:eastAsia="Times New Roman" w:hAnsi="Calibri" w:cs="Calibri"/>
          <w:color w:val="000000"/>
          <w:lang w:eastAsia="en-IN"/>
        </w:rPr>
        <w:t xml:space="preserve">                                                                         </w:t>
      </w:r>
      <w:proofErr w:type="gramStart"/>
      <w:r>
        <w:rPr>
          <w:rFonts w:ascii="Calibri" w:eastAsia="Times New Roman" w:hAnsi="Calibri" w:cs="Calibri"/>
          <w:color w:val="000000"/>
          <w:lang w:eastAsia="en-IN"/>
        </w:rPr>
        <w:t>14  B</w:t>
      </w:r>
      <w:proofErr w:type="gramEnd"/>
      <w:r>
        <w:rPr>
          <w:rFonts w:ascii="Calibri" w:eastAsia="Times New Roman" w:hAnsi="Calibri" w:cs="Calibri"/>
          <w:color w:val="000000"/>
          <w:lang w:eastAsia="en-IN"/>
        </w:rPr>
        <w:t>-cell epitopes =178-250</w:t>
      </w:r>
    </w:p>
    <w:p w14:paraId="2A509685" w14:textId="77777777" w:rsidR="00741D6E" w:rsidRPr="00115431" w:rsidRDefault="00741D6E" w:rsidP="00741D6E">
      <w:pPr>
        <w:rPr>
          <w:rFonts w:ascii="Calibri" w:eastAsia="Times New Roman" w:hAnsi="Calibri" w:cs="Calibri"/>
          <w:color w:val="000000"/>
          <w:lang w:eastAsia="en-IN"/>
        </w:rPr>
      </w:pPr>
      <w:r>
        <w:rPr>
          <w:rFonts w:ascii="Calibri" w:eastAsia="Times New Roman" w:hAnsi="Calibri" w:cs="Calibri"/>
          <w:noProof/>
          <w:color w:val="000000"/>
          <w:lang w:eastAsia="en-IN"/>
        </w:rPr>
        <mc:AlternateContent>
          <mc:Choice Requires="wps">
            <w:drawing>
              <wp:anchor distT="0" distB="0" distL="114300" distR="114300" simplePos="0" relativeHeight="251693568" behindDoc="0" locked="0" layoutInCell="1" allowOverlap="1" wp14:anchorId="134FF8E3" wp14:editId="7E0BE391">
                <wp:simplePos x="0" y="0"/>
                <wp:positionH relativeFrom="column">
                  <wp:posOffset>1987550</wp:posOffset>
                </wp:positionH>
                <wp:positionV relativeFrom="paragraph">
                  <wp:posOffset>5715</wp:posOffset>
                </wp:positionV>
                <wp:extent cx="254000" cy="209550"/>
                <wp:effectExtent l="0" t="0" r="12700" b="19050"/>
                <wp:wrapNone/>
                <wp:docPr id="17" name="Oval 17"/>
                <wp:cNvGraphicFramePr/>
                <a:graphic xmlns:a="http://schemas.openxmlformats.org/drawingml/2006/main">
                  <a:graphicData uri="http://schemas.microsoft.com/office/word/2010/wordprocessingShape">
                    <wps:wsp>
                      <wps:cNvSpPr/>
                      <wps:spPr>
                        <a:xfrm>
                          <a:off x="0" y="0"/>
                          <a:ext cx="254000" cy="20955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E0D0C33" id="Oval 17" o:spid="_x0000_s1026" style="position:absolute;margin-left:156.5pt;margin-top:.45pt;width:20pt;height:16.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" fillcolor="#7030a0" strokecolor="#1f3763 [1604]" strokeweight="1pt">
                <v:stroke joinstyle="miter"/>
              </v:oval>
            </w:pict>
          </mc:Fallback>
        </mc:AlternateContent>
      </w:r>
      <w:r>
        <w:rPr>
          <w:rFonts w:ascii="Calibri" w:eastAsia="Times New Roman" w:hAnsi="Calibri" w:cs="Calibri"/>
          <w:color w:val="000000"/>
          <w:lang w:eastAsia="en-IN"/>
        </w:rPr>
        <w:t xml:space="preserve">                                                                          5 MHC II (HTL epitopes) = 433-527</w:t>
      </w:r>
    </w:p>
    <w:p w14:paraId="70AB2975" w14:textId="77777777" w:rsidR="00741D6E" w:rsidRDefault="00741D6E" w:rsidP="00741D6E">
      <w:pPr>
        <w:tabs>
          <w:tab w:val="left" w:pos="3890"/>
        </w:tabs>
        <w:rPr>
          <w:rFonts w:ascii="Calibri" w:eastAsia="Times New Roman" w:hAnsi="Calibri" w:cs="Calibri"/>
          <w:color w:val="000000"/>
          <w:lang w:eastAsia="en-IN"/>
        </w:rPr>
      </w:pPr>
      <w:r w:rsidRPr="009B16F4">
        <w:rPr>
          <w:rFonts w:ascii="Calibri" w:eastAsia="Times New Roman" w:hAnsi="Calibri" w:cs="Calibri"/>
          <w:noProof/>
          <w:color w:val="00B0F0"/>
          <w:lang w:eastAsia="en-IN"/>
        </w:rPr>
        <mc:AlternateContent>
          <mc:Choice Requires="wps">
            <w:drawing>
              <wp:anchor distT="0" distB="0" distL="114300" distR="114300" simplePos="0" relativeHeight="251695616" behindDoc="0" locked="0" layoutInCell="1" allowOverlap="1" wp14:anchorId="29264057" wp14:editId="3B7F1D73">
                <wp:simplePos x="0" y="0"/>
                <wp:positionH relativeFrom="column">
                  <wp:posOffset>2006600</wp:posOffset>
                </wp:positionH>
                <wp:positionV relativeFrom="paragraph">
                  <wp:posOffset>263525</wp:posOffset>
                </wp:positionV>
                <wp:extent cx="254000" cy="209550"/>
                <wp:effectExtent l="0" t="0" r="12700" b="19050"/>
                <wp:wrapNone/>
                <wp:docPr id="18" name="Oval 18"/>
                <wp:cNvGraphicFramePr/>
                <a:graphic xmlns:a="http://schemas.openxmlformats.org/drawingml/2006/main">
                  <a:graphicData uri="http://schemas.microsoft.com/office/word/2010/wordprocessingShape">
                    <wps:wsp>
                      <wps:cNvSpPr/>
                      <wps:spPr>
                        <a:xfrm>
                          <a:off x="0" y="0"/>
                          <a:ext cx="254000" cy="209550"/>
                        </a:xfrm>
                        <a:prstGeom prst="ellipse">
                          <a:avLst/>
                        </a:prstGeom>
                        <a:solidFill>
                          <a:srgbClr val="FF66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AE3D3F3" id="Oval 18" o:spid="_x0000_s1026" style="position:absolute;margin-left:158pt;margin-top:20.75pt;width:20pt;height:16.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" fillcolor="#f6c" strokecolor="#1f3763 [1604]" strokeweight="1pt">
                <v:stroke joinstyle="miter"/>
              </v:oval>
            </w:pict>
          </mc:Fallback>
        </mc:AlternateContent>
      </w:r>
      <w:r w:rsidRPr="009B16F4">
        <w:rPr>
          <w:rFonts w:ascii="Calibri" w:eastAsia="Times New Roman" w:hAnsi="Calibri" w:cs="Calibri"/>
          <w:noProof/>
          <w:color w:val="00B0F0"/>
          <w:lang w:eastAsia="en-IN"/>
        </w:rPr>
        <mc:AlternateContent>
          <mc:Choice Requires="wps">
            <w:drawing>
              <wp:anchor distT="0" distB="0" distL="114300" distR="114300" simplePos="0" relativeHeight="251694592" behindDoc="0" locked="0" layoutInCell="1" allowOverlap="1" wp14:anchorId="1699A86F" wp14:editId="1FDF7422">
                <wp:simplePos x="0" y="0"/>
                <wp:positionH relativeFrom="column">
                  <wp:posOffset>2000250</wp:posOffset>
                </wp:positionH>
                <wp:positionV relativeFrom="paragraph">
                  <wp:posOffset>5715</wp:posOffset>
                </wp:positionV>
                <wp:extent cx="254000" cy="209550"/>
                <wp:effectExtent l="0" t="0" r="12700" b="19050"/>
                <wp:wrapNone/>
                <wp:docPr id="19" name="Oval 19"/>
                <wp:cNvGraphicFramePr/>
                <a:graphic xmlns:a="http://schemas.openxmlformats.org/drawingml/2006/main">
                  <a:graphicData uri="http://schemas.microsoft.com/office/word/2010/wordprocessingShape">
                    <wps:wsp>
                      <wps:cNvSpPr/>
                      <wps:spPr>
                        <a:xfrm>
                          <a:off x="0" y="0"/>
                          <a:ext cx="254000" cy="2095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9113EC0" id="Oval 19" o:spid="_x0000_s1026" style="position:absolute;margin-left:157.5pt;margin-top:.45pt;width:20pt;height:16.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" fillcolor="#00b0f0" strokecolor="#1f3763 [1604]" strokeweight="1pt">
                <v:stroke joinstyle="miter"/>
              </v:oval>
            </w:pict>
          </mc:Fallback>
        </mc:AlternateContent>
      </w:r>
      <w:r>
        <w:rPr>
          <w:rFonts w:ascii="Calibri" w:eastAsia="Times New Roman" w:hAnsi="Calibri" w:cs="Calibri"/>
          <w:color w:val="000000"/>
          <w:lang w:eastAsia="en-IN"/>
        </w:rPr>
        <w:t xml:space="preserve">                                                                          5 MHC I (CTL epitopes) = 530-587</w:t>
      </w:r>
    </w:p>
    <w:p w14:paraId="71624FBB" w14:textId="77777777" w:rsidR="00741D6E" w:rsidRPr="00115431" w:rsidRDefault="00741D6E" w:rsidP="00741D6E">
      <w:pPr>
        <w:tabs>
          <w:tab w:val="left" w:pos="3890"/>
        </w:tabs>
        <w:rPr>
          <w:rFonts w:ascii="Calibri" w:eastAsia="Times New Roman" w:hAnsi="Calibri" w:cs="Calibri"/>
          <w:color w:val="000000"/>
          <w:lang w:eastAsia="en-IN"/>
        </w:rPr>
      </w:pPr>
      <w:r>
        <w:rPr>
          <w:rFonts w:ascii="Calibri" w:eastAsia="Times New Roman" w:hAnsi="Calibri" w:cs="Calibri"/>
          <w:color w:val="000000"/>
          <w:lang w:eastAsia="en-IN"/>
        </w:rPr>
        <w:t xml:space="preserve">                                                                          3 MHC I (HLA-C epitopes) = 590-623</w:t>
      </w:r>
    </w:p>
    <w:p w14:paraId="6B35E8F6" w14:textId="4BC52B89" w:rsidR="00741D6E" w:rsidRPr="000314CE" w:rsidRDefault="00741D6E" w:rsidP="000314CE">
      <w:pPr>
        <w:tabs>
          <w:tab w:val="center" w:pos="4513"/>
        </w:tabs>
        <w:rPr>
          <w:rFonts w:ascii="Calibri" w:eastAsia="Times New Roman" w:hAnsi="Calibri" w:cs="Calibri"/>
          <w:color w:val="000000"/>
          <w:lang w:eastAsia="en-IN"/>
        </w:rPr>
      </w:pPr>
      <w:r w:rsidRPr="009B16F4">
        <w:rPr>
          <w:rFonts w:ascii="Calibri" w:eastAsia="Times New Roman" w:hAnsi="Calibri" w:cs="Calibri"/>
          <w:noProof/>
          <w:color w:val="00B0F0"/>
          <w:lang w:eastAsia="en-IN"/>
        </w:rPr>
        <mc:AlternateContent>
          <mc:Choice Requires="wps">
            <w:drawing>
              <wp:anchor distT="0" distB="0" distL="114300" distR="114300" simplePos="0" relativeHeight="251696640" behindDoc="0" locked="0" layoutInCell="1" allowOverlap="1" wp14:anchorId="5A76EC9B" wp14:editId="1F5FCF40">
                <wp:simplePos x="0" y="0"/>
                <wp:positionH relativeFrom="column">
                  <wp:posOffset>2012950</wp:posOffset>
                </wp:positionH>
                <wp:positionV relativeFrom="paragraph">
                  <wp:posOffset>5715</wp:posOffset>
                </wp:positionV>
                <wp:extent cx="254000" cy="209550"/>
                <wp:effectExtent l="0" t="0" r="12700" b="19050"/>
                <wp:wrapNone/>
                <wp:docPr id="20" name="Oval 20"/>
                <wp:cNvGraphicFramePr/>
                <a:graphic xmlns:a="http://schemas.openxmlformats.org/drawingml/2006/main">
                  <a:graphicData uri="http://schemas.microsoft.com/office/word/2010/wordprocessingShape">
                    <wps:wsp>
                      <wps:cNvSpPr/>
                      <wps:spPr>
                        <a:xfrm>
                          <a:off x="0" y="0"/>
                          <a:ext cx="254000" cy="2095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35A69D1" id="Oval 20" o:spid="_x0000_s1026" style="position:absolute;margin-left:158.5pt;margin-top:.45pt;width:20pt;height:16.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" fillcolor="red" strokecolor="#1f3763 [1604]" strokeweight="1pt">
                <v:stroke joinstyle="miter"/>
              </v:oval>
            </w:pict>
          </mc:Fallback>
        </mc:AlternateContent>
      </w:r>
      <w:r>
        <w:rPr>
          <w:rFonts w:ascii="Calibri" w:eastAsia="Times New Roman" w:hAnsi="Calibri" w:cs="Calibri"/>
          <w:color w:val="000000"/>
          <w:lang w:eastAsia="en-IN"/>
        </w:rPr>
        <w:t xml:space="preserve">                                                                           Linkers</w:t>
      </w:r>
    </w:p>
    <w:p w14:paraId="0E370E92" w14:textId="77777777" w:rsidR="00741D6E" w:rsidRDefault="00741D6E" w:rsidP="00741D6E">
      <w:pPr>
        <w:rPr>
          <w:lang w:val="en-US"/>
        </w:rPr>
      </w:pPr>
    </w:p>
    <w:p w14:paraId="7136AB69" w14:textId="77777777" w:rsidR="00741D6E" w:rsidRDefault="00741D6E" w:rsidP="00741D6E">
      <w:pPr>
        <w:rPr>
          <w:lang w:val="en-US"/>
        </w:rPr>
      </w:pPr>
    </w:p>
    <w:p w14:paraId="595ADA12" w14:textId="5B25C062" w:rsidR="00741D6E" w:rsidRDefault="00741D6E" w:rsidP="00741D6E">
      <w:pPr>
        <w:rPr>
          <w:lang w:val="en-US"/>
        </w:rPr>
      </w:pPr>
      <w:r>
        <w:rPr>
          <w:lang w:val="en-US"/>
        </w:rPr>
        <w:lastRenderedPageBreak/>
        <w:t>TABLE 1</w:t>
      </w:r>
      <w:r w:rsidR="00884FA6">
        <w:rPr>
          <w:lang w:val="en-US"/>
        </w:rPr>
        <w:t xml:space="preserve">: </w:t>
      </w:r>
      <w:r w:rsidR="00884FA6" w:rsidRPr="00884FA6">
        <w:rPr>
          <w:b/>
          <w:bCs/>
          <w:lang w:val="en-US"/>
        </w:rPr>
        <w:t>Comprehensive Epitope Mapping of Mycobacterium tuberculosis Antigens for Multi-Epitope Vaccine Design</w:t>
      </w:r>
    </w:p>
    <w:tbl>
      <w:tblPr>
        <w:tblStyle w:val="TableGrid"/>
        <w:tblW w:w="9918" w:type="dxa"/>
        <w:tblLayout w:type="fixed"/>
        <w:tblLook w:val="04A0" w:firstRow="1" w:lastRow="0" w:firstColumn="1" w:lastColumn="0" w:noHBand="0" w:noVBand="1"/>
      </w:tblPr>
      <w:tblGrid>
        <w:gridCol w:w="1271"/>
        <w:gridCol w:w="2071"/>
        <w:gridCol w:w="2182"/>
        <w:gridCol w:w="1701"/>
        <w:gridCol w:w="2693"/>
      </w:tblGrid>
      <w:tr w:rsidR="00741D6E" w:rsidRPr="004F4E5C" w14:paraId="7D93871F" w14:textId="77777777" w:rsidTr="00FE1281">
        <w:tc>
          <w:tcPr>
            <w:tcW w:w="1271" w:type="dxa"/>
          </w:tcPr>
          <w:p w14:paraId="0D6CD95B"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GENE NAME</w:t>
            </w:r>
          </w:p>
        </w:tc>
        <w:tc>
          <w:tcPr>
            <w:tcW w:w="2071" w:type="dxa"/>
          </w:tcPr>
          <w:p w14:paraId="23DB325B"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B-CELL EPITOPE</w:t>
            </w:r>
          </w:p>
        </w:tc>
        <w:tc>
          <w:tcPr>
            <w:tcW w:w="2182" w:type="dxa"/>
            <w:tcBorders>
              <w:bottom w:val="single" w:sz="4" w:space="0" w:color="auto"/>
            </w:tcBorders>
          </w:tcPr>
          <w:p w14:paraId="2B278CAD"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CTL EPITOPE</w:t>
            </w:r>
          </w:p>
        </w:tc>
        <w:tc>
          <w:tcPr>
            <w:tcW w:w="1701" w:type="dxa"/>
          </w:tcPr>
          <w:p w14:paraId="274C847E"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HLA-C EPITOPE</w:t>
            </w:r>
          </w:p>
        </w:tc>
        <w:tc>
          <w:tcPr>
            <w:tcW w:w="2693" w:type="dxa"/>
          </w:tcPr>
          <w:p w14:paraId="3D839FBA"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HTL EPITOPE</w:t>
            </w:r>
          </w:p>
        </w:tc>
      </w:tr>
      <w:tr w:rsidR="00741D6E" w:rsidRPr="004F4E5C" w14:paraId="3AE30272" w14:textId="77777777" w:rsidTr="00FE1281">
        <w:tc>
          <w:tcPr>
            <w:tcW w:w="1271" w:type="dxa"/>
          </w:tcPr>
          <w:p w14:paraId="1FB3A753"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PPE 68</w:t>
            </w:r>
          </w:p>
        </w:tc>
        <w:tc>
          <w:tcPr>
            <w:tcW w:w="2071" w:type="dxa"/>
          </w:tcPr>
          <w:p w14:paraId="4A26E6C1" w14:textId="77777777" w:rsidR="00741D6E" w:rsidRPr="004F4E5C" w:rsidRDefault="00741D6E" w:rsidP="00FE1281">
            <w:pPr>
              <w:tabs>
                <w:tab w:val="left" w:pos="6200"/>
              </w:tabs>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79232" behindDoc="0" locked="0" layoutInCell="1" allowOverlap="1" wp14:anchorId="399E9507" wp14:editId="13C81206">
                      <wp:simplePos x="0" y="0"/>
                      <wp:positionH relativeFrom="column">
                        <wp:posOffset>1246521</wp:posOffset>
                      </wp:positionH>
                      <wp:positionV relativeFrom="paragraph">
                        <wp:posOffset>444088</wp:posOffset>
                      </wp:positionV>
                      <wp:extent cx="1375719" cy="8238"/>
                      <wp:effectExtent l="0" t="0" r="34290" b="30480"/>
                      <wp:wrapNone/>
                      <wp:docPr id="379198587" name="Straight Connector 379198587"/>
                      <wp:cNvGraphicFramePr/>
                      <a:graphic xmlns:a="http://schemas.openxmlformats.org/drawingml/2006/main">
                        <a:graphicData uri="http://schemas.microsoft.com/office/word/2010/wordprocessingShape">
                          <wps:wsp>
                            <wps:cNvCnPr/>
                            <wps:spPr>
                              <a:xfrm>
                                <a:off x="0" y="0"/>
                                <a:ext cx="1375719" cy="82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11282A" id="Straight Connector 379198587"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15pt,34.95pt" to="206.4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" strokecolor="black [3200]" strokeweight=".5pt">
                      <v:stroke joinstyle="miter"/>
                    </v:line>
                  </w:pict>
                </mc:Fallback>
              </mc:AlternateContent>
            </w:r>
          </w:p>
        </w:tc>
        <w:tc>
          <w:tcPr>
            <w:tcW w:w="2182" w:type="dxa"/>
          </w:tcPr>
          <w:p w14:paraId="516F5E84"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 xml:space="preserve">STQAKTRAM </w:t>
            </w:r>
          </w:p>
          <w:p w14:paraId="3889D714" w14:textId="77777777" w:rsidR="00741D6E"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(B</w:t>
            </w:r>
            <w:proofErr w:type="gramStart"/>
            <w:r w:rsidRPr="004F4E5C">
              <w:rPr>
                <w:rFonts w:ascii="Times New Roman" w:hAnsi="Times New Roman" w:cs="Times New Roman"/>
                <w:sz w:val="24"/>
                <w:szCs w:val="24"/>
              </w:rPr>
              <w:t>7,B</w:t>
            </w:r>
            <w:proofErr w:type="gramEnd"/>
            <w:r w:rsidRPr="004F4E5C">
              <w:rPr>
                <w:rFonts w:ascii="Times New Roman" w:hAnsi="Times New Roman" w:cs="Times New Roman"/>
                <w:sz w:val="24"/>
                <w:szCs w:val="24"/>
              </w:rPr>
              <w:t>8,B62)</w:t>
            </w:r>
          </w:p>
          <w:p w14:paraId="1B0CEE0A" w14:textId="77777777" w:rsidR="00741D6E" w:rsidRPr="004F4E5C" w:rsidRDefault="00741D6E" w:rsidP="00FE1281">
            <w:pPr>
              <w:tabs>
                <w:tab w:val="left" w:pos="6200"/>
              </w:tabs>
              <w:rPr>
                <w:rFonts w:ascii="Times New Roman" w:hAnsi="Times New Roman" w:cs="Times New Roman"/>
                <w:sz w:val="24"/>
                <w:szCs w:val="24"/>
              </w:rPr>
            </w:pPr>
          </w:p>
          <w:p w14:paraId="5A14ABF4"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 xml:space="preserve">QAALAMEVY </w:t>
            </w:r>
          </w:p>
          <w:p w14:paraId="6615A3ED" w14:textId="77777777" w:rsidR="00741D6E"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(A</w:t>
            </w:r>
            <w:proofErr w:type="gramStart"/>
            <w:r w:rsidRPr="004F4E5C">
              <w:rPr>
                <w:rFonts w:ascii="Times New Roman" w:hAnsi="Times New Roman" w:cs="Times New Roman"/>
                <w:sz w:val="24"/>
                <w:szCs w:val="24"/>
              </w:rPr>
              <w:t>1,A</w:t>
            </w:r>
            <w:proofErr w:type="gramEnd"/>
            <w:r w:rsidRPr="004F4E5C">
              <w:rPr>
                <w:rFonts w:ascii="Times New Roman" w:hAnsi="Times New Roman" w:cs="Times New Roman"/>
                <w:sz w:val="24"/>
                <w:szCs w:val="24"/>
              </w:rPr>
              <w:t>26,B58,B62)</w:t>
            </w:r>
          </w:p>
          <w:p w14:paraId="673EB7B4" w14:textId="77777777" w:rsidR="00741D6E" w:rsidRPr="004F4E5C" w:rsidRDefault="00741D6E" w:rsidP="00FE1281">
            <w:pPr>
              <w:tabs>
                <w:tab w:val="left" w:pos="6200"/>
              </w:tabs>
              <w:rPr>
                <w:rFonts w:ascii="Times New Roman" w:hAnsi="Times New Roman" w:cs="Times New Roman"/>
                <w:sz w:val="24"/>
                <w:szCs w:val="24"/>
              </w:rPr>
            </w:pPr>
          </w:p>
        </w:tc>
        <w:tc>
          <w:tcPr>
            <w:tcW w:w="1701" w:type="dxa"/>
          </w:tcPr>
          <w:p w14:paraId="6C1A50DA" w14:textId="77777777" w:rsidR="00741D6E" w:rsidRPr="004F4E5C" w:rsidRDefault="00741D6E" w:rsidP="00FE1281">
            <w:pPr>
              <w:tabs>
                <w:tab w:val="left" w:pos="6200"/>
              </w:tabs>
              <w:rPr>
                <w:rFonts w:ascii="Times New Roman" w:hAnsi="Times New Roman" w:cs="Times New Roman"/>
                <w:sz w:val="24"/>
                <w:szCs w:val="24"/>
              </w:rPr>
            </w:pPr>
          </w:p>
        </w:tc>
        <w:tc>
          <w:tcPr>
            <w:tcW w:w="2693" w:type="dxa"/>
          </w:tcPr>
          <w:p w14:paraId="489C9A94" w14:textId="77777777" w:rsidR="00741D6E" w:rsidRPr="004F4E5C" w:rsidRDefault="00741D6E" w:rsidP="00FE1281">
            <w:pPr>
              <w:tabs>
                <w:tab w:val="left" w:pos="6200"/>
              </w:tabs>
              <w:rPr>
                <w:rFonts w:ascii="Times New Roman" w:hAnsi="Times New Roman" w:cs="Times New Roman"/>
                <w:sz w:val="24"/>
                <w:szCs w:val="24"/>
              </w:rPr>
            </w:pPr>
          </w:p>
        </w:tc>
      </w:tr>
      <w:tr w:rsidR="00741D6E" w:rsidRPr="004F4E5C" w14:paraId="3CFD1EC7" w14:textId="77777777" w:rsidTr="00FE1281">
        <w:tc>
          <w:tcPr>
            <w:tcW w:w="1271" w:type="dxa"/>
          </w:tcPr>
          <w:p w14:paraId="31E1B1B9"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Rv0310c</w:t>
            </w:r>
          </w:p>
        </w:tc>
        <w:tc>
          <w:tcPr>
            <w:tcW w:w="2071" w:type="dxa"/>
          </w:tcPr>
          <w:p w14:paraId="3A6BC5AC"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TATGIWYLQDRVIVAE</w:t>
            </w:r>
          </w:p>
          <w:p w14:paraId="538B2B8E" w14:textId="77777777" w:rsidR="00741D6E" w:rsidRPr="004F4E5C" w:rsidRDefault="00741D6E" w:rsidP="00FE1281">
            <w:pPr>
              <w:tabs>
                <w:tab w:val="left" w:pos="6200"/>
              </w:tabs>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80256" behindDoc="0" locked="0" layoutInCell="1" allowOverlap="1" wp14:anchorId="7D6839E8" wp14:editId="22826F4C">
                      <wp:simplePos x="0" y="0"/>
                      <wp:positionH relativeFrom="column">
                        <wp:posOffset>1245870</wp:posOffset>
                      </wp:positionH>
                      <wp:positionV relativeFrom="paragraph">
                        <wp:posOffset>108602</wp:posOffset>
                      </wp:positionV>
                      <wp:extent cx="1375410" cy="7620"/>
                      <wp:effectExtent l="0" t="0" r="34290" b="30480"/>
                      <wp:wrapNone/>
                      <wp:docPr id="1755446900" name="Straight Connector 1755446900"/>
                      <wp:cNvGraphicFramePr/>
                      <a:graphic xmlns:a="http://schemas.openxmlformats.org/drawingml/2006/main">
                        <a:graphicData uri="http://schemas.microsoft.com/office/word/2010/wordprocessingShape">
                          <wps:wsp>
                            <wps:cNvCnPr/>
                            <wps:spPr>
                              <a:xfrm>
                                <a:off x="0" y="0"/>
                                <a:ext cx="137541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E7987F" id="Straight Connector 1755446900"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1pt,8.55pt" to="206.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" strokecolor="black [3200]" strokeweight=".5pt">
                      <v:stroke joinstyle="miter"/>
                    </v:line>
                  </w:pict>
                </mc:Fallback>
              </mc:AlternateContent>
            </w:r>
          </w:p>
        </w:tc>
        <w:tc>
          <w:tcPr>
            <w:tcW w:w="2182" w:type="dxa"/>
          </w:tcPr>
          <w:p w14:paraId="1D12B8C9"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 xml:space="preserve">FMLIGAAFY </w:t>
            </w:r>
          </w:p>
          <w:p w14:paraId="7247B475" w14:textId="77777777" w:rsidR="00741D6E"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(A</w:t>
            </w:r>
            <w:proofErr w:type="gramStart"/>
            <w:r w:rsidRPr="004F4E5C">
              <w:rPr>
                <w:rFonts w:ascii="Times New Roman" w:hAnsi="Times New Roman" w:cs="Times New Roman"/>
                <w:sz w:val="24"/>
                <w:szCs w:val="24"/>
              </w:rPr>
              <w:t>1,A</w:t>
            </w:r>
            <w:proofErr w:type="gramEnd"/>
            <w:r w:rsidRPr="004F4E5C">
              <w:rPr>
                <w:rFonts w:ascii="Times New Roman" w:hAnsi="Times New Roman" w:cs="Times New Roman"/>
                <w:sz w:val="24"/>
                <w:szCs w:val="24"/>
              </w:rPr>
              <w:t>3,A26,B62)</w:t>
            </w:r>
          </w:p>
          <w:p w14:paraId="43E2EA9C" w14:textId="77777777" w:rsidR="00741D6E" w:rsidRPr="004F4E5C" w:rsidRDefault="00741D6E" w:rsidP="00FE1281">
            <w:pPr>
              <w:tabs>
                <w:tab w:val="left" w:pos="6200"/>
              </w:tabs>
              <w:rPr>
                <w:rFonts w:ascii="Times New Roman" w:hAnsi="Times New Roman" w:cs="Times New Roman"/>
                <w:sz w:val="24"/>
                <w:szCs w:val="24"/>
              </w:rPr>
            </w:pPr>
          </w:p>
          <w:p w14:paraId="734F311E"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 xml:space="preserve">NFMLIGAAF </w:t>
            </w:r>
          </w:p>
          <w:p w14:paraId="401C52EB"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(A24,B8,B62)</w:t>
            </w:r>
          </w:p>
        </w:tc>
        <w:tc>
          <w:tcPr>
            <w:tcW w:w="1701" w:type="dxa"/>
          </w:tcPr>
          <w:p w14:paraId="19A5E780"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RTYEATMSL</w:t>
            </w:r>
          </w:p>
          <w:p w14:paraId="0CAEE315"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bl>
            <w:tblPr>
              <w:tblW w:w="1840" w:type="dxa"/>
              <w:tblLayout w:type="fixed"/>
              <w:tblLook w:val="04A0" w:firstRow="1" w:lastRow="0" w:firstColumn="1" w:lastColumn="0" w:noHBand="0" w:noVBand="1"/>
            </w:tblPr>
            <w:tblGrid>
              <w:gridCol w:w="1840"/>
            </w:tblGrid>
            <w:tr w:rsidR="00741D6E" w:rsidRPr="004F4E5C" w14:paraId="3C1214E9" w14:textId="77777777" w:rsidTr="00FE1281">
              <w:trPr>
                <w:trHeight w:val="290"/>
              </w:trPr>
              <w:tc>
                <w:tcPr>
                  <w:tcW w:w="1840" w:type="dxa"/>
                  <w:tcBorders>
                    <w:top w:val="nil"/>
                    <w:left w:val="nil"/>
                    <w:bottom w:val="nil"/>
                    <w:right w:val="nil"/>
                  </w:tcBorders>
                  <w:noWrap/>
                  <w:vAlign w:val="bottom"/>
                  <w:hideMark/>
                </w:tcPr>
                <w:p w14:paraId="2C4A5E58"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HLA-C*01:02</w:t>
                  </w:r>
                </w:p>
              </w:tc>
            </w:tr>
            <w:tr w:rsidR="00741D6E" w:rsidRPr="004F4E5C" w14:paraId="7F1A6AA6" w14:textId="77777777" w:rsidTr="00FE1281">
              <w:trPr>
                <w:trHeight w:val="290"/>
              </w:trPr>
              <w:tc>
                <w:tcPr>
                  <w:tcW w:w="1840" w:type="dxa"/>
                  <w:tcBorders>
                    <w:top w:val="nil"/>
                    <w:left w:val="nil"/>
                    <w:bottom w:val="nil"/>
                    <w:right w:val="nil"/>
                  </w:tcBorders>
                  <w:noWrap/>
                  <w:vAlign w:val="bottom"/>
                  <w:hideMark/>
                </w:tcPr>
                <w:p w14:paraId="1CB8F84D"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HLA-C*03:02</w:t>
                  </w:r>
                </w:p>
              </w:tc>
            </w:tr>
            <w:tr w:rsidR="00741D6E" w:rsidRPr="004F4E5C" w14:paraId="7A3B9A4C" w14:textId="77777777" w:rsidTr="00FE1281">
              <w:trPr>
                <w:trHeight w:val="290"/>
              </w:trPr>
              <w:tc>
                <w:tcPr>
                  <w:tcW w:w="1840" w:type="dxa"/>
                  <w:tcBorders>
                    <w:top w:val="nil"/>
                    <w:left w:val="nil"/>
                    <w:bottom w:val="nil"/>
                    <w:right w:val="nil"/>
                  </w:tcBorders>
                  <w:noWrap/>
                  <w:vAlign w:val="bottom"/>
                  <w:hideMark/>
                </w:tcPr>
                <w:p w14:paraId="337A69DA"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HLA-C*03:03</w:t>
                  </w:r>
                </w:p>
              </w:tc>
            </w:tr>
            <w:tr w:rsidR="00741D6E" w:rsidRPr="004F4E5C" w14:paraId="6F29D5E6" w14:textId="77777777" w:rsidTr="00FE1281">
              <w:trPr>
                <w:trHeight w:val="290"/>
              </w:trPr>
              <w:tc>
                <w:tcPr>
                  <w:tcW w:w="1840" w:type="dxa"/>
                  <w:tcBorders>
                    <w:top w:val="nil"/>
                    <w:left w:val="nil"/>
                    <w:bottom w:val="nil"/>
                    <w:right w:val="nil"/>
                  </w:tcBorders>
                  <w:noWrap/>
                  <w:vAlign w:val="bottom"/>
                  <w:hideMark/>
                </w:tcPr>
                <w:p w14:paraId="5B9B4819"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HLA-C*03:04</w:t>
                  </w:r>
                </w:p>
              </w:tc>
            </w:tr>
            <w:tr w:rsidR="00741D6E" w:rsidRPr="004F4E5C" w14:paraId="1A2313B5" w14:textId="77777777" w:rsidTr="00FE1281">
              <w:trPr>
                <w:trHeight w:val="290"/>
              </w:trPr>
              <w:tc>
                <w:tcPr>
                  <w:tcW w:w="1840" w:type="dxa"/>
                  <w:tcBorders>
                    <w:top w:val="nil"/>
                    <w:left w:val="nil"/>
                    <w:bottom w:val="nil"/>
                    <w:right w:val="nil"/>
                  </w:tcBorders>
                  <w:noWrap/>
                  <w:vAlign w:val="bottom"/>
                  <w:hideMark/>
                </w:tcPr>
                <w:p w14:paraId="32FFCB32"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HLA-C*04:01</w:t>
                  </w:r>
                </w:p>
              </w:tc>
            </w:tr>
            <w:tr w:rsidR="00741D6E" w:rsidRPr="004F4E5C" w14:paraId="7E022677" w14:textId="77777777" w:rsidTr="00FE1281">
              <w:trPr>
                <w:trHeight w:val="290"/>
              </w:trPr>
              <w:tc>
                <w:tcPr>
                  <w:tcW w:w="1840" w:type="dxa"/>
                  <w:tcBorders>
                    <w:top w:val="nil"/>
                    <w:left w:val="nil"/>
                    <w:bottom w:val="nil"/>
                    <w:right w:val="nil"/>
                  </w:tcBorders>
                  <w:noWrap/>
                  <w:vAlign w:val="bottom"/>
                  <w:hideMark/>
                </w:tcPr>
                <w:p w14:paraId="4EB7D8BA"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HLA-C*05:01</w:t>
                  </w:r>
                </w:p>
              </w:tc>
            </w:tr>
            <w:tr w:rsidR="00741D6E" w:rsidRPr="004F4E5C" w14:paraId="6A367947" w14:textId="77777777" w:rsidTr="00FE1281">
              <w:trPr>
                <w:trHeight w:val="290"/>
              </w:trPr>
              <w:tc>
                <w:tcPr>
                  <w:tcW w:w="1840" w:type="dxa"/>
                  <w:tcBorders>
                    <w:top w:val="nil"/>
                    <w:left w:val="nil"/>
                    <w:bottom w:val="nil"/>
                    <w:right w:val="nil"/>
                  </w:tcBorders>
                  <w:noWrap/>
                  <w:vAlign w:val="bottom"/>
                  <w:hideMark/>
                </w:tcPr>
                <w:p w14:paraId="338AADB3"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HLA-C*07:01</w:t>
                  </w:r>
                </w:p>
              </w:tc>
            </w:tr>
            <w:tr w:rsidR="00741D6E" w:rsidRPr="004F4E5C" w14:paraId="53E5108C" w14:textId="77777777" w:rsidTr="00FE1281">
              <w:trPr>
                <w:trHeight w:val="290"/>
              </w:trPr>
              <w:tc>
                <w:tcPr>
                  <w:tcW w:w="1840" w:type="dxa"/>
                  <w:tcBorders>
                    <w:top w:val="nil"/>
                    <w:left w:val="nil"/>
                    <w:bottom w:val="nil"/>
                    <w:right w:val="nil"/>
                  </w:tcBorders>
                  <w:noWrap/>
                  <w:vAlign w:val="bottom"/>
                  <w:hideMark/>
                </w:tcPr>
                <w:p w14:paraId="46D77D0C"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HLA-C*07:02</w:t>
                  </w:r>
                </w:p>
              </w:tc>
            </w:tr>
            <w:tr w:rsidR="00741D6E" w:rsidRPr="004F4E5C" w14:paraId="67E694F2" w14:textId="77777777" w:rsidTr="00FE1281">
              <w:trPr>
                <w:trHeight w:val="290"/>
              </w:trPr>
              <w:tc>
                <w:tcPr>
                  <w:tcW w:w="1840" w:type="dxa"/>
                  <w:tcBorders>
                    <w:top w:val="nil"/>
                    <w:left w:val="nil"/>
                    <w:bottom w:val="nil"/>
                    <w:right w:val="nil"/>
                  </w:tcBorders>
                  <w:noWrap/>
                  <w:vAlign w:val="bottom"/>
                  <w:hideMark/>
                </w:tcPr>
                <w:p w14:paraId="15B8A6E0"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HLA-C*07:04</w:t>
                  </w:r>
                </w:p>
              </w:tc>
            </w:tr>
            <w:tr w:rsidR="00741D6E" w:rsidRPr="004F4E5C" w14:paraId="06A260FB" w14:textId="77777777" w:rsidTr="00FE1281">
              <w:trPr>
                <w:trHeight w:val="290"/>
              </w:trPr>
              <w:tc>
                <w:tcPr>
                  <w:tcW w:w="1840" w:type="dxa"/>
                  <w:tcBorders>
                    <w:top w:val="nil"/>
                    <w:left w:val="nil"/>
                    <w:bottom w:val="nil"/>
                    <w:right w:val="nil"/>
                  </w:tcBorders>
                  <w:noWrap/>
                  <w:vAlign w:val="bottom"/>
                  <w:hideMark/>
                </w:tcPr>
                <w:p w14:paraId="13ED0340"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HLA-C*08:01</w:t>
                  </w:r>
                </w:p>
              </w:tc>
            </w:tr>
            <w:tr w:rsidR="00741D6E" w:rsidRPr="004F4E5C" w14:paraId="2A7F7702" w14:textId="77777777" w:rsidTr="00FE1281">
              <w:trPr>
                <w:trHeight w:val="290"/>
              </w:trPr>
              <w:tc>
                <w:tcPr>
                  <w:tcW w:w="1840" w:type="dxa"/>
                  <w:tcBorders>
                    <w:top w:val="nil"/>
                    <w:left w:val="nil"/>
                    <w:bottom w:val="nil"/>
                    <w:right w:val="nil"/>
                  </w:tcBorders>
                  <w:noWrap/>
                  <w:vAlign w:val="bottom"/>
                  <w:hideMark/>
                </w:tcPr>
                <w:p w14:paraId="1E6F2F8A"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HLA-C*08:02</w:t>
                  </w:r>
                </w:p>
              </w:tc>
            </w:tr>
            <w:tr w:rsidR="00741D6E" w:rsidRPr="004F4E5C" w14:paraId="222F83DD" w14:textId="77777777" w:rsidTr="00FE1281">
              <w:trPr>
                <w:trHeight w:val="290"/>
              </w:trPr>
              <w:tc>
                <w:tcPr>
                  <w:tcW w:w="1840" w:type="dxa"/>
                  <w:tcBorders>
                    <w:top w:val="nil"/>
                    <w:left w:val="nil"/>
                    <w:bottom w:val="nil"/>
                    <w:right w:val="nil"/>
                  </w:tcBorders>
                  <w:noWrap/>
                  <w:vAlign w:val="bottom"/>
                  <w:hideMark/>
                </w:tcPr>
                <w:p w14:paraId="77055234"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HLA-C*12:02</w:t>
                  </w:r>
                </w:p>
              </w:tc>
            </w:tr>
            <w:tr w:rsidR="00741D6E" w:rsidRPr="004F4E5C" w14:paraId="6FEB11BC" w14:textId="77777777" w:rsidTr="00FE1281">
              <w:trPr>
                <w:trHeight w:val="290"/>
              </w:trPr>
              <w:tc>
                <w:tcPr>
                  <w:tcW w:w="1840" w:type="dxa"/>
                  <w:tcBorders>
                    <w:top w:val="nil"/>
                    <w:left w:val="nil"/>
                    <w:bottom w:val="nil"/>
                    <w:right w:val="nil"/>
                  </w:tcBorders>
                  <w:noWrap/>
                  <w:vAlign w:val="bottom"/>
                  <w:hideMark/>
                </w:tcPr>
                <w:p w14:paraId="13E26937"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HLA-C*12:03</w:t>
                  </w:r>
                </w:p>
              </w:tc>
            </w:tr>
            <w:tr w:rsidR="00741D6E" w:rsidRPr="004F4E5C" w14:paraId="2BF480B4" w14:textId="77777777" w:rsidTr="00FE1281">
              <w:trPr>
                <w:trHeight w:val="290"/>
              </w:trPr>
              <w:tc>
                <w:tcPr>
                  <w:tcW w:w="1840" w:type="dxa"/>
                  <w:tcBorders>
                    <w:top w:val="nil"/>
                    <w:left w:val="nil"/>
                    <w:bottom w:val="nil"/>
                    <w:right w:val="nil"/>
                  </w:tcBorders>
                  <w:noWrap/>
                  <w:vAlign w:val="bottom"/>
                  <w:hideMark/>
                </w:tcPr>
                <w:p w14:paraId="28144053"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HLA-C*15:02</w:t>
                  </w:r>
                </w:p>
              </w:tc>
            </w:tr>
            <w:tr w:rsidR="00741D6E" w:rsidRPr="004F4E5C" w14:paraId="631C20DC" w14:textId="77777777" w:rsidTr="00FE1281">
              <w:trPr>
                <w:trHeight w:val="290"/>
              </w:trPr>
              <w:tc>
                <w:tcPr>
                  <w:tcW w:w="1840" w:type="dxa"/>
                  <w:tcBorders>
                    <w:top w:val="nil"/>
                    <w:left w:val="nil"/>
                    <w:bottom w:val="nil"/>
                    <w:right w:val="nil"/>
                  </w:tcBorders>
                  <w:noWrap/>
                  <w:vAlign w:val="bottom"/>
                  <w:hideMark/>
                </w:tcPr>
                <w:p w14:paraId="5DFA36FB"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HLA-C*16:01</w:t>
                  </w:r>
                </w:p>
              </w:tc>
            </w:tr>
            <w:tr w:rsidR="00741D6E" w:rsidRPr="004F4E5C" w14:paraId="3F55D74F" w14:textId="77777777" w:rsidTr="00FE1281">
              <w:trPr>
                <w:trHeight w:val="290"/>
              </w:trPr>
              <w:tc>
                <w:tcPr>
                  <w:tcW w:w="1840" w:type="dxa"/>
                  <w:tcBorders>
                    <w:top w:val="nil"/>
                    <w:left w:val="nil"/>
                    <w:bottom w:val="nil"/>
                    <w:right w:val="nil"/>
                  </w:tcBorders>
                  <w:noWrap/>
                  <w:vAlign w:val="bottom"/>
                  <w:hideMark/>
                </w:tcPr>
                <w:p w14:paraId="4925846B"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HLA-C*17:01</w:t>
                  </w:r>
                </w:p>
              </w:tc>
            </w:tr>
          </w:tbl>
          <w:p w14:paraId="5B31D4C1"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c>
        <w:tc>
          <w:tcPr>
            <w:tcW w:w="2693" w:type="dxa"/>
          </w:tcPr>
          <w:p w14:paraId="21BBCEE6" w14:textId="77777777" w:rsidR="00741D6E" w:rsidRPr="004F4E5C" w:rsidRDefault="00741D6E" w:rsidP="00FE1281">
            <w:pPr>
              <w:tabs>
                <w:tab w:val="left" w:pos="6200"/>
              </w:tabs>
              <w:rPr>
                <w:rFonts w:ascii="Times New Roman" w:hAnsi="Times New Roman" w:cs="Times New Roman"/>
                <w:sz w:val="24"/>
                <w:szCs w:val="24"/>
              </w:rPr>
            </w:pPr>
          </w:p>
        </w:tc>
      </w:tr>
      <w:tr w:rsidR="00741D6E" w:rsidRPr="004F4E5C" w14:paraId="3160DCB9" w14:textId="77777777" w:rsidTr="00FE1281">
        <w:tc>
          <w:tcPr>
            <w:tcW w:w="1271" w:type="dxa"/>
          </w:tcPr>
          <w:p w14:paraId="55928E3C" w14:textId="77777777" w:rsidR="00741D6E" w:rsidRPr="004F4E5C" w:rsidRDefault="00741D6E" w:rsidP="00FE1281">
            <w:pPr>
              <w:tabs>
                <w:tab w:val="left" w:pos="6200"/>
              </w:tabs>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83328" behindDoc="0" locked="0" layoutInCell="1" allowOverlap="1" wp14:anchorId="00F46D63" wp14:editId="3C1519F9">
                      <wp:simplePos x="0" y="0"/>
                      <wp:positionH relativeFrom="column">
                        <wp:posOffset>709930</wp:posOffset>
                      </wp:positionH>
                      <wp:positionV relativeFrom="paragraph">
                        <wp:posOffset>2134853</wp:posOffset>
                      </wp:positionV>
                      <wp:extent cx="1317625" cy="0"/>
                      <wp:effectExtent l="0" t="0" r="0" b="0"/>
                      <wp:wrapNone/>
                      <wp:docPr id="729813049" name="Straight Connector 729813049"/>
                      <wp:cNvGraphicFramePr/>
                      <a:graphic xmlns:a="http://schemas.openxmlformats.org/drawingml/2006/main">
                        <a:graphicData uri="http://schemas.microsoft.com/office/word/2010/wordprocessingShape">
                          <wps:wsp>
                            <wps:cNvCnPr/>
                            <wps:spPr>
                              <a:xfrm>
                                <a:off x="0" y="0"/>
                                <a:ext cx="131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D9C90E" id="Straight Connector 729813049"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68.1pt" to="159.65pt,1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H9mgEAAIgDAAAOAAAAZHJzL2Uyb0RvYy54bWysU8tu2zAQvAfIPxC815JcJA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" strokecolor="black [3200]" strokeweight=".5pt">
                      <v:stroke joinstyle="miter"/>
                    </v:lin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82304" behindDoc="0" locked="0" layoutInCell="1" allowOverlap="1" wp14:anchorId="10924957" wp14:editId="5714526A">
                      <wp:simplePos x="0" y="0"/>
                      <wp:positionH relativeFrom="column">
                        <wp:posOffset>726457</wp:posOffset>
                      </wp:positionH>
                      <wp:positionV relativeFrom="paragraph">
                        <wp:posOffset>1407795</wp:posOffset>
                      </wp:positionV>
                      <wp:extent cx="13176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31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8B7724" id="Straight Connector 6"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pt,110.85pt" to="160.95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H9mgEAAIgDAAAOAAAAZHJzL2Uyb0RvYy54bWysU8tu2zAQvAfIPxC815JcJA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" strokecolor="black [3200]" strokeweight=".5pt">
                      <v:stroke joinstyle="miter"/>
                    </v:line>
                  </w:pict>
                </mc:Fallback>
              </mc:AlternateContent>
            </w:r>
            <w:r w:rsidRPr="004F4E5C">
              <w:rPr>
                <w:rFonts w:ascii="Times New Roman" w:hAnsi="Times New Roman" w:cs="Times New Roman"/>
                <w:sz w:val="24"/>
                <w:szCs w:val="24"/>
              </w:rPr>
              <w:t>PE_PGRS35</w:t>
            </w:r>
          </w:p>
        </w:tc>
        <w:tc>
          <w:tcPr>
            <w:tcW w:w="2071" w:type="dxa"/>
          </w:tcPr>
          <w:p w14:paraId="72677ABF" w14:textId="77777777" w:rsidR="00741D6E"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AGLIGNGGAGGAGGPN</w:t>
            </w:r>
          </w:p>
          <w:p w14:paraId="06DCE142" w14:textId="77777777" w:rsidR="00741D6E" w:rsidRDefault="00741D6E" w:rsidP="00FE1281">
            <w:pPr>
              <w:rPr>
                <w:rFonts w:ascii="Times New Roman" w:hAnsi="Times New Roman" w:cs="Times New Roman"/>
                <w:color w:val="000000"/>
                <w:sz w:val="24"/>
                <w:szCs w:val="24"/>
              </w:rPr>
            </w:pPr>
          </w:p>
          <w:p w14:paraId="62BA5BCB" w14:textId="77777777" w:rsidR="00741D6E" w:rsidRPr="004F4E5C" w:rsidRDefault="00741D6E" w:rsidP="00FE1281">
            <w:pPr>
              <w:rPr>
                <w:rFonts w:ascii="Times New Roman" w:hAnsi="Times New Roman" w:cs="Times New Roman"/>
                <w:color w:val="000000"/>
                <w:sz w:val="24"/>
                <w:szCs w:val="24"/>
              </w:rPr>
            </w:pPr>
          </w:p>
          <w:p w14:paraId="22606B24" w14:textId="77777777" w:rsidR="00741D6E" w:rsidRPr="004F4E5C" w:rsidRDefault="00741D6E" w:rsidP="00FE1281">
            <w:pPr>
              <w:tabs>
                <w:tab w:val="left" w:pos="6200"/>
              </w:tabs>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81280" behindDoc="0" locked="0" layoutInCell="1" allowOverlap="1" wp14:anchorId="41AA951C" wp14:editId="48271C87">
                      <wp:simplePos x="0" y="0"/>
                      <wp:positionH relativeFrom="column">
                        <wp:posOffset>-79770</wp:posOffset>
                      </wp:positionH>
                      <wp:positionV relativeFrom="paragraph">
                        <wp:posOffset>52139</wp:posOffset>
                      </wp:positionV>
                      <wp:extent cx="131766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317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C6AD05" id="Straight Connector 8"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4.1pt" to="97.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" strokecolor="black [3200]" strokeweight=".5pt">
                      <v:stroke joinstyle="miter"/>
                    </v:line>
                  </w:pict>
                </mc:Fallback>
              </mc:AlternateContent>
            </w:r>
          </w:p>
          <w:p w14:paraId="67FB093C" w14:textId="77777777" w:rsidR="00741D6E" w:rsidRPr="004F4E5C" w:rsidRDefault="00741D6E" w:rsidP="00FE1281">
            <w:pPr>
              <w:tabs>
                <w:tab w:val="left" w:pos="6200"/>
              </w:tabs>
              <w:rPr>
                <w:rFonts w:ascii="Times New Roman" w:hAnsi="Times New Roman" w:cs="Times New Roman"/>
                <w:sz w:val="24"/>
                <w:szCs w:val="24"/>
              </w:rPr>
            </w:pPr>
          </w:p>
          <w:p w14:paraId="249E35BD" w14:textId="77777777" w:rsidR="00741D6E"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GSPITTLYVKIDGGTP</w:t>
            </w:r>
          </w:p>
          <w:p w14:paraId="64805F90" w14:textId="77777777" w:rsidR="00741D6E" w:rsidRDefault="00741D6E" w:rsidP="00FE1281">
            <w:pPr>
              <w:rPr>
                <w:rFonts w:ascii="Times New Roman" w:hAnsi="Times New Roman" w:cs="Times New Roman"/>
                <w:color w:val="000000"/>
                <w:sz w:val="24"/>
                <w:szCs w:val="24"/>
              </w:rPr>
            </w:pPr>
          </w:p>
          <w:p w14:paraId="2BDEF13A"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GGTGGAAGLLGWGANG</w:t>
            </w:r>
          </w:p>
          <w:p w14:paraId="22D916B6" w14:textId="77777777" w:rsidR="00741D6E" w:rsidRPr="004F4E5C" w:rsidRDefault="00741D6E" w:rsidP="00FE1281">
            <w:pPr>
              <w:rPr>
                <w:rFonts w:ascii="Times New Roman" w:hAnsi="Times New Roman" w:cs="Times New Roman"/>
                <w:color w:val="000000"/>
                <w:sz w:val="24"/>
                <w:szCs w:val="24"/>
              </w:rPr>
            </w:pPr>
          </w:p>
          <w:p w14:paraId="7D491962" w14:textId="77777777" w:rsidR="00741D6E" w:rsidRPr="004F4E5C" w:rsidRDefault="00741D6E" w:rsidP="00FE1281">
            <w:pPr>
              <w:tabs>
                <w:tab w:val="left" w:pos="6200"/>
              </w:tabs>
              <w:rPr>
                <w:rFonts w:ascii="Times New Roman" w:hAnsi="Times New Roman" w:cs="Times New Roman"/>
                <w:sz w:val="24"/>
                <w:szCs w:val="24"/>
              </w:rPr>
            </w:pPr>
          </w:p>
          <w:p w14:paraId="785FB990" w14:textId="77777777" w:rsidR="00741D6E" w:rsidRDefault="00741D6E" w:rsidP="00FE1281">
            <w:pPr>
              <w:tabs>
                <w:tab w:val="left" w:pos="6200"/>
              </w:tabs>
              <w:rPr>
                <w:rFonts w:ascii="Times New Roman" w:hAnsi="Times New Roman" w:cs="Times New Roman"/>
                <w:sz w:val="24"/>
                <w:szCs w:val="24"/>
              </w:rPr>
            </w:pPr>
          </w:p>
          <w:p w14:paraId="0B5EB7FC" w14:textId="77777777" w:rsidR="00741D6E" w:rsidRDefault="00741D6E" w:rsidP="00FE1281">
            <w:pPr>
              <w:tabs>
                <w:tab w:val="left" w:pos="6200"/>
              </w:tabs>
              <w:rPr>
                <w:rFonts w:ascii="Times New Roman" w:hAnsi="Times New Roman" w:cs="Times New Roman"/>
                <w:sz w:val="24"/>
                <w:szCs w:val="24"/>
              </w:rPr>
            </w:pPr>
          </w:p>
          <w:p w14:paraId="4BC4FCF6" w14:textId="77777777" w:rsidR="00741D6E" w:rsidRPr="004F4E5C" w:rsidRDefault="00741D6E" w:rsidP="00FE1281">
            <w:pPr>
              <w:tabs>
                <w:tab w:val="left" w:pos="6200"/>
              </w:tabs>
              <w:rPr>
                <w:rFonts w:ascii="Times New Roman" w:hAnsi="Times New Roman" w:cs="Times New Roman"/>
                <w:sz w:val="24"/>
                <w:szCs w:val="24"/>
              </w:rPr>
            </w:pPr>
          </w:p>
          <w:p w14:paraId="5F294EF8"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ISTYFSALLADPTTTP</w:t>
            </w:r>
          </w:p>
          <w:p w14:paraId="4EC7659F" w14:textId="77777777" w:rsidR="00741D6E" w:rsidRPr="004F4E5C" w:rsidRDefault="00741D6E" w:rsidP="00FE1281">
            <w:pPr>
              <w:tabs>
                <w:tab w:val="left" w:pos="6200"/>
              </w:tabs>
              <w:rPr>
                <w:rFonts w:ascii="Times New Roman" w:hAnsi="Times New Roman" w:cs="Times New Roman"/>
                <w:sz w:val="24"/>
                <w:szCs w:val="24"/>
              </w:rPr>
            </w:pPr>
          </w:p>
        </w:tc>
        <w:tc>
          <w:tcPr>
            <w:tcW w:w="2182" w:type="dxa"/>
          </w:tcPr>
          <w:p w14:paraId="52926352"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 xml:space="preserve">SGYSGGLYY </w:t>
            </w:r>
          </w:p>
          <w:p w14:paraId="54F92378"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(A3,A26,B58,B62)</w:t>
            </w:r>
          </w:p>
        </w:tc>
        <w:tc>
          <w:tcPr>
            <w:tcW w:w="1701" w:type="dxa"/>
          </w:tcPr>
          <w:p w14:paraId="74D294E6" w14:textId="77777777" w:rsidR="00741D6E" w:rsidRPr="004F4E5C" w:rsidRDefault="00741D6E" w:rsidP="00FE1281">
            <w:pPr>
              <w:tabs>
                <w:tab w:val="left" w:pos="6200"/>
              </w:tabs>
              <w:rPr>
                <w:rFonts w:ascii="Times New Roman" w:hAnsi="Times New Roman" w:cs="Times New Roman"/>
                <w:sz w:val="24"/>
                <w:szCs w:val="24"/>
              </w:rPr>
            </w:pPr>
          </w:p>
        </w:tc>
        <w:tc>
          <w:tcPr>
            <w:tcW w:w="2693" w:type="dxa"/>
          </w:tcPr>
          <w:p w14:paraId="4DA72162"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GQEYQAVSAQASAFH</w:t>
            </w:r>
          </w:p>
          <w:p w14:paraId="1FB880C0"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bl>
            <w:tblPr>
              <w:tblW w:w="3060" w:type="dxa"/>
              <w:tblLayout w:type="fixed"/>
              <w:tblLook w:val="04A0" w:firstRow="1" w:lastRow="0" w:firstColumn="1" w:lastColumn="0" w:noHBand="0" w:noVBand="1"/>
            </w:tblPr>
            <w:tblGrid>
              <w:gridCol w:w="3060"/>
            </w:tblGrid>
            <w:tr w:rsidR="00741D6E" w:rsidRPr="004F4E5C" w14:paraId="3F5F18E8" w14:textId="77777777" w:rsidTr="00FE1281">
              <w:trPr>
                <w:trHeight w:val="290"/>
              </w:trPr>
              <w:tc>
                <w:tcPr>
                  <w:tcW w:w="3060" w:type="dxa"/>
                  <w:tcBorders>
                    <w:top w:val="nil"/>
                    <w:left w:val="nil"/>
                    <w:bottom w:val="nil"/>
                    <w:right w:val="nil"/>
                  </w:tcBorders>
                  <w:noWrap/>
                  <w:vAlign w:val="center"/>
                  <w:hideMark/>
                </w:tcPr>
                <w:p w14:paraId="042FF88E"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 xml:space="preserve">DRB1_0101      </w:t>
                  </w:r>
                </w:p>
              </w:tc>
            </w:tr>
            <w:tr w:rsidR="00741D6E" w:rsidRPr="004F4E5C" w14:paraId="6AF197E8" w14:textId="77777777" w:rsidTr="00FE1281">
              <w:trPr>
                <w:trHeight w:val="290"/>
              </w:trPr>
              <w:tc>
                <w:tcPr>
                  <w:tcW w:w="3060" w:type="dxa"/>
                  <w:tcBorders>
                    <w:top w:val="nil"/>
                    <w:left w:val="nil"/>
                    <w:bottom w:val="nil"/>
                    <w:right w:val="nil"/>
                  </w:tcBorders>
                  <w:noWrap/>
                  <w:vAlign w:val="bottom"/>
                  <w:hideMark/>
                </w:tcPr>
                <w:p w14:paraId="3E4B5466"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DRB1_0401</w:t>
                  </w:r>
                </w:p>
              </w:tc>
            </w:tr>
            <w:tr w:rsidR="00741D6E" w:rsidRPr="004F4E5C" w14:paraId="0C9FEDB2" w14:textId="77777777" w:rsidTr="00FE1281">
              <w:trPr>
                <w:trHeight w:val="290"/>
              </w:trPr>
              <w:tc>
                <w:tcPr>
                  <w:tcW w:w="3060" w:type="dxa"/>
                  <w:tcBorders>
                    <w:top w:val="nil"/>
                    <w:left w:val="nil"/>
                    <w:bottom w:val="nil"/>
                    <w:right w:val="nil"/>
                  </w:tcBorders>
                  <w:noWrap/>
                  <w:vAlign w:val="bottom"/>
                  <w:hideMark/>
                </w:tcPr>
                <w:p w14:paraId="515D8ABA"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DRB1_0405</w:t>
                  </w:r>
                </w:p>
              </w:tc>
            </w:tr>
            <w:tr w:rsidR="00741D6E" w:rsidRPr="004F4E5C" w14:paraId="1FC844A4" w14:textId="77777777" w:rsidTr="00FE1281">
              <w:trPr>
                <w:trHeight w:val="290"/>
              </w:trPr>
              <w:tc>
                <w:tcPr>
                  <w:tcW w:w="3060" w:type="dxa"/>
                  <w:tcBorders>
                    <w:top w:val="nil"/>
                    <w:left w:val="nil"/>
                    <w:bottom w:val="nil"/>
                    <w:right w:val="nil"/>
                  </w:tcBorders>
                  <w:noWrap/>
                  <w:vAlign w:val="bottom"/>
                  <w:hideMark/>
                </w:tcPr>
                <w:p w14:paraId="6E6E7D42"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DRB1_0701</w:t>
                  </w:r>
                </w:p>
              </w:tc>
            </w:tr>
            <w:tr w:rsidR="00741D6E" w:rsidRPr="004F4E5C" w14:paraId="0B0DD454" w14:textId="77777777" w:rsidTr="00FE1281">
              <w:trPr>
                <w:trHeight w:val="290"/>
              </w:trPr>
              <w:tc>
                <w:tcPr>
                  <w:tcW w:w="3060" w:type="dxa"/>
                  <w:tcBorders>
                    <w:top w:val="nil"/>
                    <w:left w:val="nil"/>
                    <w:bottom w:val="nil"/>
                    <w:right w:val="nil"/>
                  </w:tcBorders>
                  <w:noWrap/>
                  <w:vAlign w:val="bottom"/>
                  <w:hideMark/>
                </w:tcPr>
                <w:p w14:paraId="60FDFE33"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DRB1_0802</w:t>
                  </w:r>
                </w:p>
              </w:tc>
            </w:tr>
            <w:tr w:rsidR="00741D6E" w:rsidRPr="004F4E5C" w14:paraId="46553B64" w14:textId="77777777" w:rsidTr="00FE1281">
              <w:trPr>
                <w:trHeight w:val="290"/>
              </w:trPr>
              <w:tc>
                <w:tcPr>
                  <w:tcW w:w="3060" w:type="dxa"/>
                  <w:tcBorders>
                    <w:top w:val="nil"/>
                    <w:left w:val="nil"/>
                    <w:bottom w:val="nil"/>
                    <w:right w:val="nil"/>
                  </w:tcBorders>
                  <w:noWrap/>
                  <w:vAlign w:val="bottom"/>
                  <w:hideMark/>
                </w:tcPr>
                <w:p w14:paraId="2C976046"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DRB1_0901</w:t>
                  </w:r>
                </w:p>
              </w:tc>
            </w:tr>
            <w:tr w:rsidR="00741D6E" w:rsidRPr="004F4E5C" w14:paraId="3F26A309" w14:textId="77777777" w:rsidTr="00FE1281">
              <w:trPr>
                <w:trHeight w:val="290"/>
              </w:trPr>
              <w:tc>
                <w:tcPr>
                  <w:tcW w:w="3060" w:type="dxa"/>
                  <w:tcBorders>
                    <w:top w:val="nil"/>
                    <w:left w:val="nil"/>
                    <w:bottom w:val="nil"/>
                    <w:right w:val="nil"/>
                  </w:tcBorders>
                  <w:noWrap/>
                  <w:vAlign w:val="bottom"/>
                  <w:hideMark/>
                </w:tcPr>
                <w:p w14:paraId="4ED43CA0"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DRB1_1101</w:t>
                  </w:r>
                </w:p>
              </w:tc>
            </w:tr>
            <w:tr w:rsidR="00741D6E" w:rsidRPr="004F4E5C" w14:paraId="44D17653" w14:textId="77777777" w:rsidTr="00FE1281">
              <w:trPr>
                <w:trHeight w:val="290"/>
              </w:trPr>
              <w:tc>
                <w:tcPr>
                  <w:tcW w:w="3060" w:type="dxa"/>
                  <w:tcBorders>
                    <w:top w:val="nil"/>
                    <w:left w:val="nil"/>
                    <w:bottom w:val="nil"/>
                    <w:right w:val="nil"/>
                  </w:tcBorders>
                  <w:noWrap/>
                  <w:vAlign w:val="bottom"/>
                  <w:hideMark/>
                </w:tcPr>
                <w:p w14:paraId="4849731A"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DRB3_0202</w:t>
                  </w:r>
                </w:p>
              </w:tc>
            </w:tr>
            <w:tr w:rsidR="00741D6E" w:rsidRPr="004F4E5C" w14:paraId="6B5BC67A" w14:textId="77777777" w:rsidTr="00FE1281">
              <w:trPr>
                <w:trHeight w:val="290"/>
              </w:trPr>
              <w:tc>
                <w:tcPr>
                  <w:tcW w:w="3060" w:type="dxa"/>
                  <w:tcBorders>
                    <w:top w:val="nil"/>
                    <w:left w:val="nil"/>
                    <w:bottom w:val="nil"/>
                    <w:right w:val="nil"/>
                  </w:tcBorders>
                  <w:noWrap/>
                  <w:vAlign w:val="bottom"/>
                  <w:hideMark/>
                </w:tcPr>
                <w:p w14:paraId="32B52BBD"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HLA-DQA10501-DQB10301</w:t>
                  </w:r>
                </w:p>
              </w:tc>
            </w:tr>
            <w:tr w:rsidR="00741D6E" w:rsidRPr="004F4E5C" w14:paraId="5E371DC6" w14:textId="77777777" w:rsidTr="00FE1281">
              <w:trPr>
                <w:trHeight w:val="290"/>
              </w:trPr>
              <w:tc>
                <w:tcPr>
                  <w:tcW w:w="3060" w:type="dxa"/>
                  <w:tcBorders>
                    <w:top w:val="nil"/>
                    <w:left w:val="nil"/>
                    <w:bottom w:val="nil"/>
                    <w:right w:val="nil"/>
                  </w:tcBorders>
                  <w:noWrap/>
                  <w:vAlign w:val="bottom"/>
                  <w:hideMark/>
                </w:tcPr>
                <w:p w14:paraId="3ADA27D6"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HLA-DQA10301-DQB10302</w:t>
                  </w:r>
                </w:p>
              </w:tc>
            </w:tr>
            <w:tr w:rsidR="00741D6E" w:rsidRPr="004F4E5C" w14:paraId="1753FE5E" w14:textId="77777777" w:rsidTr="00FE1281">
              <w:trPr>
                <w:trHeight w:val="290"/>
              </w:trPr>
              <w:tc>
                <w:tcPr>
                  <w:tcW w:w="3060" w:type="dxa"/>
                  <w:tcBorders>
                    <w:top w:val="nil"/>
                    <w:left w:val="nil"/>
                    <w:bottom w:val="nil"/>
                    <w:right w:val="nil"/>
                  </w:tcBorders>
                  <w:noWrap/>
                  <w:vAlign w:val="bottom"/>
                  <w:hideMark/>
                </w:tcPr>
                <w:p w14:paraId="037E1764"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HLA-DQA10401-DQB10402</w:t>
                  </w:r>
                </w:p>
              </w:tc>
            </w:tr>
            <w:tr w:rsidR="00741D6E" w:rsidRPr="004F4E5C" w14:paraId="46D474C4" w14:textId="77777777" w:rsidTr="00FE1281">
              <w:trPr>
                <w:trHeight w:val="290"/>
              </w:trPr>
              <w:tc>
                <w:tcPr>
                  <w:tcW w:w="3060" w:type="dxa"/>
                  <w:tcBorders>
                    <w:top w:val="nil"/>
                    <w:left w:val="nil"/>
                    <w:bottom w:val="nil"/>
                    <w:right w:val="nil"/>
                  </w:tcBorders>
                  <w:noWrap/>
                  <w:vAlign w:val="bottom"/>
                  <w:hideMark/>
                </w:tcPr>
                <w:p w14:paraId="0C5227FB"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HLA-DQA10102-DQB10602</w:t>
                  </w:r>
                </w:p>
              </w:tc>
            </w:tr>
            <w:tr w:rsidR="00741D6E" w:rsidRPr="004F4E5C" w14:paraId="40BE5BA0" w14:textId="77777777" w:rsidTr="00FE1281">
              <w:trPr>
                <w:trHeight w:val="290"/>
              </w:trPr>
              <w:tc>
                <w:tcPr>
                  <w:tcW w:w="3060" w:type="dxa"/>
                  <w:tcBorders>
                    <w:top w:val="nil"/>
                    <w:left w:val="nil"/>
                    <w:bottom w:val="nil"/>
                    <w:right w:val="nil"/>
                  </w:tcBorders>
                  <w:noWrap/>
                  <w:vAlign w:val="bottom"/>
                  <w:hideMark/>
                </w:tcPr>
                <w:p w14:paraId="5F905FF6"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HLA-DPA10201-DPB11401</w:t>
                  </w:r>
                </w:p>
              </w:tc>
            </w:tr>
          </w:tbl>
          <w:p w14:paraId="61CDDB3F"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lastRenderedPageBreak/>
              <w:t>)</w:t>
            </w:r>
          </w:p>
        </w:tc>
      </w:tr>
      <w:tr w:rsidR="00741D6E" w:rsidRPr="004F4E5C" w14:paraId="513D5546" w14:textId="77777777" w:rsidTr="00FE1281">
        <w:tc>
          <w:tcPr>
            <w:tcW w:w="1271" w:type="dxa"/>
          </w:tcPr>
          <w:p w14:paraId="6C008111"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lastRenderedPageBreak/>
              <w:t>PE_PGRS31</w:t>
            </w:r>
          </w:p>
        </w:tc>
        <w:tc>
          <w:tcPr>
            <w:tcW w:w="2071" w:type="dxa"/>
          </w:tcPr>
          <w:p w14:paraId="6A645D8A"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AGLWGNGGSGGAGGNA</w:t>
            </w:r>
          </w:p>
          <w:p w14:paraId="2765546C" w14:textId="77777777" w:rsidR="00741D6E" w:rsidRPr="004F4E5C" w:rsidRDefault="00741D6E" w:rsidP="00FE1281">
            <w:pPr>
              <w:tabs>
                <w:tab w:val="left" w:pos="6200"/>
              </w:tabs>
              <w:rPr>
                <w:rFonts w:ascii="Times New Roman" w:hAnsi="Times New Roman" w:cs="Times New Roman"/>
                <w:sz w:val="24"/>
                <w:szCs w:val="24"/>
              </w:rPr>
            </w:pPr>
          </w:p>
          <w:p w14:paraId="75646C2D"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GGMGGSGGGIGAGTTT</w:t>
            </w:r>
          </w:p>
          <w:p w14:paraId="2896FC5A" w14:textId="77777777" w:rsidR="00741D6E" w:rsidRPr="004F4E5C" w:rsidRDefault="00741D6E" w:rsidP="00FE1281">
            <w:pPr>
              <w:tabs>
                <w:tab w:val="left" w:pos="6200"/>
              </w:tabs>
              <w:rPr>
                <w:rFonts w:ascii="Times New Roman" w:hAnsi="Times New Roman" w:cs="Times New Roman"/>
                <w:sz w:val="24"/>
                <w:szCs w:val="24"/>
              </w:rPr>
            </w:pPr>
          </w:p>
          <w:p w14:paraId="435BC1DE" w14:textId="77777777" w:rsidR="00741D6E" w:rsidRPr="004F4E5C" w:rsidRDefault="00741D6E" w:rsidP="00FE1281">
            <w:pPr>
              <w:tabs>
                <w:tab w:val="left" w:pos="6200"/>
              </w:tabs>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84352" behindDoc="0" locked="0" layoutInCell="1" allowOverlap="1" wp14:anchorId="1F7E3A37" wp14:editId="488C1B49">
                      <wp:simplePos x="0" y="0"/>
                      <wp:positionH relativeFrom="column">
                        <wp:posOffset>-64135</wp:posOffset>
                      </wp:positionH>
                      <wp:positionV relativeFrom="paragraph">
                        <wp:posOffset>200660</wp:posOffset>
                      </wp:positionV>
                      <wp:extent cx="131762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131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37EA7A" id="Straight Connector 9"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15.8pt" to="98.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H9mgEAAIgDAAAOAAAAZHJzL2Uyb0RvYy54bWysU8tu2zAQvAfIPxC815JcJA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" strokecolor="black [3200]" strokeweight=".5pt">
                      <v:stroke joinstyle="miter"/>
                    </v:line>
                  </w:pict>
                </mc:Fallback>
              </mc:AlternateContent>
            </w:r>
          </w:p>
          <w:p w14:paraId="32292BD4" w14:textId="77777777" w:rsidR="00741D6E" w:rsidRPr="004F4E5C" w:rsidRDefault="00741D6E" w:rsidP="00FE1281">
            <w:pPr>
              <w:tabs>
                <w:tab w:val="left" w:pos="6200"/>
              </w:tabs>
              <w:rPr>
                <w:rFonts w:ascii="Times New Roman" w:hAnsi="Times New Roman" w:cs="Times New Roman"/>
                <w:sz w:val="24"/>
                <w:szCs w:val="24"/>
              </w:rPr>
            </w:pPr>
          </w:p>
          <w:p w14:paraId="7083371C" w14:textId="77777777" w:rsidR="00741D6E" w:rsidRPr="004F4E5C" w:rsidRDefault="00741D6E" w:rsidP="00FE1281">
            <w:pPr>
              <w:tabs>
                <w:tab w:val="left" w:pos="6200"/>
              </w:tabs>
              <w:rPr>
                <w:rFonts w:ascii="Times New Roman" w:hAnsi="Times New Roman" w:cs="Times New Roman"/>
                <w:sz w:val="24"/>
                <w:szCs w:val="24"/>
              </w:rPr>
            </w:pPr>
          </w:p>
          <w:p w14:paraId="74E617DE" w14:textId="77777777" w:rsidR="00741D6E" w:rsidRPr="004F4E5C" w:rsidRDefault="00741D6E" w:rsidP="00FE1281">
            <w:pPr>
              <w:tabs>
                <w:tab w:val="left" w:pos="6200"/>
              </w:tabs>
              <w:rPr>
                <w:rFonts w:ascii="Times New Roman" w:hAnsi="Times New Roman" w:cs="Times New Roman"/>
                <w:sz w:val="24"/>
                <w:szCs w:val="24"/>
              </w:rPr>
            </w:pPr>
          </w:p>
          <w:p w14:paraId="3A2E92AA" w14:textId="77777777" w:rsidR="00741D6E" w:rsidRPr="004F4E5C" w:rsidRDefault="00741D6E" w:rsidP="00FE1281">
            <w:pPr>
              <w:tabs>
                <w:tab w:val="left" w:pos="6200"/>
              </w:tabs>
              <w:rPr>
                <w:rFonts w:ascii="Times New Roman" w:hAnsi="Times New Roman" w:cs="Times New Roman"/>
                <w:sz w:val="24"/>
                <w:szCs w:val="24"/>
              </w:rPr>
            </w:pPr>
          </w:p>
          <w:p w14:paraId="27BD56B5"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GGVGTTGGAGGNGGGA</w:t>
            </w:r>
          </w:p>
          <w:p w14:paraId="25B41427" w14:textId="77777777" w:rsidR="00741D6E" w:rsidRPr="004F4E5C" w:rsidRDefault="00741D6E" w:rsidP="00FE1281">
            <w:pPr>
              <w:tabs>
                <w:tab w:val="left" w:pos="6200"/>
              </w:tabs>
              <w:rPr>
                <w:rFonts w:ascii="Times New Roman" w:hAnsi="Times New Roman" w:cs="Times New Roman"/>
                <w:sz w:val="24"/>
                <w:szCs w:val="24"/>
              </w:rPr>
            </w:pPr>
          </w:p>
        </w:tc>
        <w:tc>
          <w:tcPr>
            <w:tcW w:w="2182" w:type="dxa"/>
          </w:tcPr>
          <w:p w14:paraId="0875F111" w14:textId="77777777" w:rsidR="00741D6E" w:rsidRPr="004F4E5C" w:rsidRDefault="00741D6E" w:rsidP="00FE1281">
            <w:pPr>
              <w:tabs>
                <w:tab w:val="left" w:pos="6200"/>
              </w:tabs>
              <w:rPr>
                <w:rFonts w:ascii="Times New Roman" w:hAnsi="Times New Roman" w:cs="Times New Roman"/>
                <w:sz w:val="24"/>
                <w:szCs w:val="24"/>
              </w:rPr>
            </w:pPr>
          </w:p>
        </w:tc>
        <w:tc>
          <w:tcPr>
            <w:tcW w:w="1701" w:type="dxa"/>
          </w:tcPr>
          <w:p w14:paraId="2FADC4EF"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AAAASTTAL</w:t>
            </w:r>
          </w:p>
          <w:p w14:paraId="3868E1A9"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bl>
            <w:tblPr>
              <w:tblW w:w="1840" w:type="dxa"/>
              <w:tblLayout w:type="fixed"/>
              <w:tblLook w:val="04A0" w:firstRow="1" w:lastRow="0" w:firstColumn="1" w:lastColumn="0" w:noHBand="0" w:noVBand="1"/>
            </w:tblPr>
            <w:tblGrid>
              <w:gridCol w:w="1840"/>
            </w:tblGrid>
            <w:tr w:rsidR="00741D6E" w:rsidRPr="004F4E5C" w14:paraId="3A656DFA" w14:textId="77777777" w:rsidTr="00FE1281">
              <w:trPr>
                <w:trHeight w:val="350"/>
              </w:trPr>
              <w:tc>
                <w:tcPr>
                  <w:tcW w:w="1840" w:type="dxa"/>
                  <w:tcBorders>
                    <w:top w:val="nil"/>
                    <w:left w:val="nil"/>
                    <w:bottom w:val="nil"/>
                    <w:right w:val="nil"/>
                  </w:tcBorders>
                  <w:noWrap/>
                  <w:vAlign w:val="bottom"/>
                  <w:hideMark/>
                </w:tcPr>
                <w:p w14:paraId="2AA5EC42"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HLA-C*01:02</w:t>
                  </w:r>
                </w:p>
              </w:tc>
            </w:tr>
            <w:tr w:rsidR="00741D6E" w:rsidRPr="004F4E5C" w14:paraId="02EA2440" w14:textId="77777777" w:rsidTr="00FE1281">
              <w:trPr>
                <w:trHeight w:val="350"/>
              </w:trPr>
              <w:tc>
                <w:tcPr>
                  <w:tcW w:w="1840" w:type="dxa"/>
                  <w:tcBorders>
                    <w:top w:val="nil"/>
                    <w:left w:val="nil"/>
                    <w:bottom w:val="nil"/>
                    <w:right w:val="nil"/>
                  </w:tcBorders>
                  <w:noWrap/>
                  <w:vAlign w:val="bottom"/>
                  <w:hideMark/>
                </w:tcPr>
                <w:p w14:paraId="6038ED08"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HLA-C*03:02</w:t>
                  </w:r>
                </w:p>
              </w:tc>
            </w:tr>
            <w:tr w:rsidR="00741D6E" w:rsidRPr="004F4E5C" w14:paraId="448AED07" w14:textId="77777777" w:rsidTr="00FE1281">
              <w:trPr>
                <w:trHeight w:val="350"/>
              </w:trPr>
              <w:tc>
                <w:tcPr>
                  <w:tcW w:w="1840" w:type="dxa"/>
                  <w:tcBorders>
                    <w:top w:val="nil"/>
                    <w:left w:val="nil"/>
                    <w:bottom w:val="nil"/>
                    <w:right w:val="nil"/>
                  </w:tcBorders>
                  <w:noWrap/>
                  <w:vAlign w:val="bottom"/>
                  <w:hideMark/>
                </w:tcPr>
                <w:p w14:paraId="6B7D64A5"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HLA-C*03:03</w:t>
                  </w:r>
                </w:p>
              </w:tc>
            </w:tr>
            <w:tr w:rsidR="00741D6E" w:rsidRPr="004F4E5C" w14:paraId="34EE9D8D" w14:textId="77777777" w:rsidTr="00FE1281">
              <w:trPr>
                <w:trHeight w:val="350"/>
              </w:trPr>
              <w:tc>
                <w:tcPr>
                  <w:tcW w:w="1840" w:type="dxa"/>
                  <w:tcBorders>
                    <w:top w:val="nil"/>
                    <w:left w:val="nil"/>
                    <w:bottom w:val="nil"/>
                    <w:right w:val="nil"/>
                  </w:tcBorders>
                  <w:noWrap/>
                  <w:vAlign w:val="bottom"/>
                  <w:hideMark/>
                </w:tcPr>
                <w:p w14:paraId="20B40348"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HLA-C*03:04</w:t>
                  </w:r>
                </w:p>
              </w:tc>
            </w:tr>
            <w:tr w:rsidR="00741D6E" w:rsidRPr="004F4E5C" w14:paraId="5A7C130F" w14:textId="77777777" w:rsidTr="00FE1281">
              <w:trPr>
                <w:trHeight w:val="350"/>
              </w:trPr>
              <w:tc>
                <w:tcPr>
                  <w:tcW w:w="1840" w:type="dxa"/>
                  <w:tcBorders>
                    <w:top w:val="nil"/>
                    <w:left w:val="nil"/>
                    <w:bottom w:val="nil"/>
                    <w:right w:val="nil"/>
                  </w:tcBorders>
                  <w:noWrap/>
                  <w:vAlign w:val="bottom"/>
                  <w:hideMark/>
                </w:tcPr>
                <w:p w14:paraId="411EED22"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HLA-C*05:01</w:t>
                  </w:r>
                </w:p>
              </w:tc>
            </w:tr>
            <w:tr w:rsidR="00741D6E" w:rsidRPr="004F4E5C" w14:paraId="7EECF1DD" w14:textId="77777777" w:rsidTr="00FE1281">
              <w:trPr>
                <w:trHeight w:val="290"/>
              </w:trPr>
              <w:tc>
                <w:tcPr>
                  <w:tcW w:w="1840" w:type="dxa"/>
                  <w:tcBorders>
                    <w:top w:val="nil"/>
                    <w:left w:val="nil"/>
                    <w:bottom w:val="nil"/>
                    <w:right w:val="nil"/>
                  </w:tcBorders>
                  <w:noWrap/>
                  <w:vAlign w:val="bottom"/>
                  <w:hideMark/>
                </w:tcPr>
                <w:p w14:paraId="64F3FAE4"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HLA-C*07:04</w:t>
                  </w:r>
                </w:p>
              </w:tc>
            </w:tr>
            <w:tr w:rsidR="00741D6E" w:rsidRPr="004F4E5C" w14:paraId="36B27E86" w14:textId="77777777" w:rsidTr="00FE1281">
              <w:trPr>
                <w:trHeight w:val="290"/>
              </w:trPr>
              <w:tc>
                <w:tcPr>
                  <w:tcW w:w="1840" w:type="dxa"/>
                  <w:tcBorders>
                    <w:top w:val="nil"/>
                    <w:left w:val="nil"/>
                    <w:bottom w:val="nil"/>
                    <w:right w:val="nil"/>
                  </w:tcBorders>
                  <w:noWrap/>
                  <w:vAlign w:val="bottom"/>
                  <w:hideMark/>
                </w:tcPr>
                <w:p w14:paraId="6307A0D9"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HLA-C*08:01</w:t>
                  </w:r>
                </w:p>
              </w:tc>
            </w:tr>
            <w:tr w:rsidR="00741D6E" w:rsidRPr="004F4E5C" w14:paraId="11462A24" w14:textId="77777777" w:rsidTr="00FE1281">
              <w:trPr>
                <w:trHeight w:val="290"/>
              </w:trPr>
              <w:tc>
                <w:tcPr>
                  <w:tcW w:w="1840" w:type="dxa"/>
                  <w:tcBorders>
                    <w:top w:val="nil"/>
                    <w:left w:val="nil"/>
                    <w:bottom w:val="nil"/>
                    <w:right w:val="nil"/>
                  </w:tcBorders>
                  <w:noWrap/>
                  <w:vAlign w:val="bottom"/>
                  <w:hideMark/>
                </w:tcPr>
                <w:p w14:paraId="78AC9E69"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HLA-C*08:02</w:t>
                  </w:r>
                </w:p>
              </w:tc>
            </w:tr>
            <w:tr w:rsidR="00741D6E" w:rsidRPr="004F4E5C" w14:paraId="57461E40" w14:textId="77777777" w:rsidTr="00FE1281">
              <w:trPr>
                <w:trHeight w:val="290"/>
              </w:trPr>
              <w:tc>
                <w:tcPr>
                  <w:tcW w:w="1840" w:type="dxa"/>
                  <w:tcBorders>
                    <w:top w:val="nil"/>
                    <w:left w:val="nil"/>
                    <w:bottom w:val="nil"/>
                    <w:right w:val="nil"/>
                  </w:tcBorders>
                  <w:noWrap/>
                  <w:vAlign w:val="bottom"/>
                  <w:hideMark/>
                </w:tcPr>
                <w:p w14:paraId="4BCB74A1"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HLA-C*12:02</w:t>
                  </w:r>
                </w:p>
              </w:tc>
            </w:tr>
            <w:tr w:rsidR="00741D6E" w:rsidRPr="004F4E5C" w14:paraId="76ABF6EF" w14:textId="77777777" w:rsidTr="00FE1281">
              <w:trPr>
                <w:trHeight w:val="290"/>
              </w:trPr>
              <w:tc>
                <w:tcPr>
                  <w:tcW w:w="1840" w:type="dxa"/>
                  <w:tcBorders>
                    <w:top w:val="nil"/>
                    <w:left w:val="nil"/>
                    <w:bottom w:val="nil"/>
                    <w:right w:val="nil"/>
                  </w:tcBorders>
                  <w:noWrap/>
                  <w:vAlign w:val="bottom"/>
                  <w:hideMark/>
                </w:tcPr>
                <w:p w14:paraId="38036E51"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HLA-C*15:02</w:t>
                  </w:r>
                </w:p>
              </w:tc>
            </w:tr>
            <w:tr w:rsidR="00741D6E" w:rsidRPr="004F4E5C" w14:paraId="64A605FB" w14:textId="77777777" w:rsidTr="00FE1281">
              <w:trPr>
                <w:trHeight w:val="290"/>
              </w:trPr>
              <w:tc>
                <w:tcPr>
                  <w:tcW w:w="1840" w:type="dxa"/>
                  <w:tcBorders>
                    <w:top w:val="nil"/>
                    <w:left w:val="nil"/>
                    <w:bottom w:val="nil"/>
                    <w:right w:val="nil"/>
                  </w:tcBorders>
                  <w:noWrap/>
                  <w:vAlign w:val="bottom"/>
                  <w:hideMark/>
                </w:tcPr>
                <w:p w14:paraId="3E2D230A"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HLA-C*16:01</w:t>
                  </w:r>
                </w:p>
              </w:tc>
            </w:tr>
            <w:tr w:rsidR="00741D6E" w:rsidRPr="004F4E5C" w14:paraId="4F25E82F" w14:textId="77777777" w:rsidTr="00FE1281">
              <w:trPr>
                <w:trHeight w:val="290"/>
              </w:trPr>
              <w:tc>
                <w:tcPr>
                  <w:tcW w:w="1840" w:type="dxa"/>
                  <w:tcBorders>
                    <w:top w:val="nil"/>
                    <w:left w:val="nil"/>
                    <w:bottom w:val="nil"/>
                    <w:right w:val="nil"/>
                  </w:tcBorders>
                  <w:noWrap/>
                  <w:vAlign w:val="bottom"/>
                  <w:hideMark/>
                </w:tcPr>
                <w:p w14:paraId="504055BC"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HLA-C*17:01</w:t>
                  </w:r>
                </w:p>
              </w:tc>
            </w:tr>
          </w:tbl>
          <w:p w14:paraId="7C493993"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c>
        <w:tc>
          <w:tcPr>
            <w:tcW w:w="2693" w:type="dxa"/>
          </w:tcPr>
          <w:p w14:paraId="2032A8D3"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YAVAEAATAQSVQQD</w:t>
            </w:r>
          </w:p>
          <w:p w14:paraId="52837A32"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bl>
            <w:tblPr>
              <w:tblW w:w="3060" w:type="dxa"/>
              <w:tblLayout w:type="fixed"/>
              <w:tblLook w:val="04A0" w:firstRow="1" w:lastRow="0" w:firstColumn="1" w:lastColumn="0" w:noHBand="0" w:noVBand="1"/>
            </w:tblPr>
            <w:tblGrid>
              <w:gridCol w:w="3060"/>
            </w:tblGrid>
            <w:tr w:rsidR="00741D6E" w:rsidRPr="004F4E5C" w14:paraId="59D8B6FD" w14:textId="77777777" w:rsidTr="00FE1281">
              <w:trPr>
                <w:trHeight w:val="290"/>
              </w:trPr>
              <w:tc>
                <w:tcPr>
                  <w:tcW w:w="3060" w:type="dxa"/>
                  <w:tcBorders>
                    <w:top w:val="nil"/>
                    <w:left w:val="nil"/>
                    <w:bottom w:val="nil"/>
                    <w:right w:val="nil"/>
                  </w:tcBorders>
                  <w:noWrap/>
                  <w:vAlign w:val="bottom"/>
                  <w:hideMark/>
                </w:tcPr>
                <w:p w14:paraId="18F3BE50"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HLA-DQA10501-DQB10201</w:t>
                  </w:r>
                </w:p>
              </w:tc>
            </w:tr>
            <w:tr w:rsidR="00741D6E" w:rsidRPr="004F4E5C" w14:paraId="585C3C91" w14:textId="77777777" w:rsidTr="00FE1281">
              <w:trPr>
                <w:trHeight w:val="290"/>
              </w:trPr>
              <w:tc>
                <w:tcPr>
                  <w:tcW w:w="3060" w:type="dxa"/>
                  <w:tcBorders>
                    <w:top w:val="nil"/>
                    <w:left w:val="nil"/>
                    <w:bottom w:val="nil"/>
                    <w:right w:val="nil"/>
                  </w:tcBorders>
                  <w:noWrap/>
                  <w:vAlign w:val="bottom"/>
                  <w:hideMark/>
                </w:tcPr>
                <w:p w14:paraId="69F0DD07"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HLA-DQA10501-DQB10301</w:t>
                  </w:r>
                </w:p>
              </w:tc>
            </w:tr>
            <w:tr w:rsidR="00741D6E" w:rsidRPr="004F4E5C" w14:paraId="59B7E793" w14:textId="77777777" w:rsidTr="00FE1281">
              <w:trPr>
                <w:trHeight w:val="290"/>
              </w:trPr>
              <w:tc>
                <w:tcPr>
                  <w:tcW w:w="3060" w:type="dxa"/>
                  <w:tcBorders>
                    <w:top w:val="nil"/>
                    <w:left w:val="nil"/>
                    <w:bottom w:val="nil"/>
                    <w:right w:val="nil"/>
                  </w:tcBorders>
                  <w:noWrap/>
                  <w:vAlign w:val="bottom"/>
                  <w:hideMark/>
                </w:tcPr>
                <w:p w14:paraId="658C7D83"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HLA-DQA10301-DQB10302</w:t>
                  </w:r>
                </w:p>
              </w:tc>
            </w:tr>
            <w:tr w:rsidR="00741D6E" w:rsidRPr="004F4E5C" w14:paraId="367B7CA6" w14:textId="77777777" w:rsidTr="00FE1281">
              <w:trPr>
                <w:trHeight w:val="290"/>
              </w:trPr>
              <w:tc>
                <w:tcPr>
                  <w:tcW w:w="3060" w:type="dxa"/>
                  <w:tcBorders>
                    <w:top w:val="nil"/>
                    <w:left w:val="nil"/>
                    <w:bottom w:val="nil"/>
                    <w:right w:val="nil"/>
                  </w:tcBorders>
                  <w:noWrap/>
                  <w:vAlign w:val="bottom"/>
                  <w:hideMark/>
                </w:tcPr>
                <w:p w14:paraId="7F3BDC33"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HLA-DQA10401-DQB10402</w:t>
                  </w:r>
                </w:p>
              </w:tc>
            </w:tr>
            <w:tr w:rsidR="00741D6E" w:rsidRPr="004F4E5C" w14:paraId="078443E0" w14:textId="77777777" w:rsidTr="00FE1281">
              <w:trPr>
                <w:trHeight w:val="290"/>
              </w:trPr>
              <w:tc>
                <w:tcPr>
                  <w:tcW w:w="3060" w:type="dxa"/>
                  <w:tcBorders>
                    <w:top w:val="nil"/>
                    <w:left w:val="nil"/>
                    <w:bottom w:val="nil"/>
                    <w:right w:val="nil"/>
                  </w:tcBorders>
                  <w:noWrap/>
                  <w:vAlign w:val="bottom"/>
                  <w:hideMark/>
                </w:tcPr>
                <w:p w14:paraId="3A69CA57"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HLA-DQA10102-DQB10602</w:t>
                  </w:r>
                </w:p>
              </w:tc>
            </w:tr>
          </w:tbl>
          <w:p w14:paraId="782C9ACC" w14:textId="77777777" w:rsidR="00741D6E"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p w14:paraId="623B8DAD" w14:textId="77777777" w:rsidR="00741D6E" w:rsidRPr="004F4E5C" w:rsidRDefault="00741D6E" w:rsidP="00FE1281">
            <w:pPr>
              <w:tabs>
                <w:tab w:val="left" w:pos="6200"/>
              </w:tabs>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85376" behindDoc="0" locked="0" layoutInCell="1" allowOverlap="1" wp14:anchorId="41FF880D" wp14:editId="03132DF9">
                      <wp:simplePos x="0" y="0"/>
                      <wp:positionH relativeFrom="column">
                        <wp:posOffset>-68580</wp:posOffset>
                      </wp:positionH>
                      <wp:positionV relativeFrom="paragraph">
                        <wp:posOffset>93980</wp:posOffset>
                      </wp:positionV>
                      <wp:extent cx="1708150" cy="6350"/>
                      <wp:effectExtent l="0" t="0" r="25400" b="31750"/>
                      <wp:wrapNone/>
                      <wp:docPr id="10" name="Straight Connector 10"/>
                      <wp:cNvGraphicFramePr/>
                      <a:graphic xmlns:a="http://schemas.openxmlformats.org/drawingml/2006/main">
                        <a:graphicData uri="http://schemas.microsoft.com/office/word/2010/wordprocessingShape">
                          <wps:wsp>
                            <wps:cNvCnPr/>
                            <wps:spPr>
                              <a:xfrm>
                                <a:off x="0" y="0"/>
                                <a:ext cx="17081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12B62F" id="Straight Connector 10"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7.4pt" to="129.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" strokecolor="black [3200]" strokeweight=".5pt">
                      <v:stroke joinstyle="miter"/>
                    </v:line>
                  </w:pict>
                </mc:Fallback>
              </mc:AlternateContent>
            </w:r>
          </w:p>
          <w:p w14:paraId="21B71292"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GNSYAVAEAATAQSV</w:t>
            </w:r>
          </w:p>
          <w:p w14:paraId="07503406" w14:textId="77777777" w:rsidR="00741D6E" w:rsidRPr="004F4E5C" w:rsidRDefault="00741D6E" w:rsidP="00FE1281">
            <w:pPr>
              <w:tabs>
                <w:tab w:val="left" w:pos="6200"/>
              </w:tabs>
              <w:rPr>
                <w:rFonts w:ascii="Times New Roman" w:hAnsi="Times New Roman" w:cs="Times New Roman"/>
                <w:sz w:val="24"/>
                <w:szCs w:val="24"/>
              </w:rPr>
            </w:pPr>
          </w:p>
          <w:p w14:paraId="2AE87A83"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bl>
            <w:tblPr>
              <w:tblW w:w="3060" w:type="dxa"/>
              <w:tblLayout w:type="fixed"/>
              <w:tblLook w:val="04A0" w:firstRow="1" w:lastRow="0" w:firstColumn="1" w:lastColumn="0" w:noHBand="0" w:noVBand="1"/>
            </w:tblPr>
            <w:tblGrid>
              <w:gridCol w:w="3060"/>
            </w:tblGrid>
            <w:tr w:rsidR="00741D6E" w:rsidRPr="004F4E5C" w14:paraId="1BEEDE60" w14:textId="77777777" w:rsidTr="00FE1281">
              <w:trPr>
                <w:trHeight w:val="290"/>
              </w:trPr>
              <w:tc>
                <w:tcPr>
                  <w:tcW w:w="3060" w:type="dxa"/>
                  <w:tcBorders>
                    <w:top w:val="nil"/>
                    <w:left w:val="nil"/>
                    <w:bottom w:val="nil"/>
                    <w:right w:val="nil"/>
                  </w:tcBorders>
                  <w:noWrap/>
                  <w:vAlign w:val="center"/>
                  <w:hideMark/>
                </w:tcPr>
                <w:p w14:paraId="33B0AD23"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 xml:space="preserve">DRB1_0101      </w:t>
                  </w:r>
                </w:p>
              </w:tc>
            </w:tr>
            <w:tr w:rsidR="00741D6E" w:rsidRPr="004F4E5C" w14:paraId="654E275B" w14:textId="77777777" w:rsidTr="00FE1281">
              <w:trPr>
                <w:trHeight w:val="290"/>
              </w:trPr>
              <w:tc>
                <w:tcPr>
                  <w:tcW w:w="3060" w:type="dxa"/>
                  <w:tcBorders>
                    <w:top w:val="nil"/>
                    <w:left w:val="nil"/>
                    <w:bottom w:val="nil"/>
                    <w:right w:val="nil"/>
                  </w:tcBorders>
                  <w:noWrap/>
                  <w:vAlign w:val="bottom"/>
                  <w:hideMark/>
                </w:tcPr>
                <w:p w14:paraId="35D5C75E"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DRB1_1101</w:t>
                  </w:r>
                </w:p>
              </w:tc>
            </w:tr>
            <w:tr w:rsidR="00741D6E" w:rsidRPr="004F4E5C" w14:paraId="3980472A" w14:textId="77777777" w:rsidTr="00FE1281">
              <w:trPr>
                <w:trHeight w:val="290"/>
              </w:trPr>
              <w:tc>
                <w:tcPr>
                  <w:tcW w:w="3060" w:type="dxa"/>
                  <w:tcBorders>
                    <w:top w:val="nil"/>
                    <w:left w:val="nil"/>
                    <w:bottom w:val="nil"/>
                    <w:right w:val="nil"/>
                  </w:tcBorders>
                  <w:noWrap/>
                  <w:vAlign w:val="bottom"/>
                  <w:hideMark/>
                </w:tcPr>
                <w:p w14:paraId="0248AF78"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DRB3_0202</w:t>
                  </w:r>
                </w:p>
              </w:tc>
            </w:tr>
            <w:tr w:rsidR="00741D6E" w:rsidRPr="004F4E5C" w14:paraId="1C71EE94" w14:textId="77777777" w:rsidTr="00FE1281">
              <w:trPr>
                <w:trHeight w:val="290"/>
              </w:trPr>
              <w:tc>
                <w:tcPr>
                  <w:tcW w:w="3060" w:type="dxa"/>
                  <w:tcBorders>
                    <w:top w:val="nil"/>
                    <w:left w:val="nil"/>
                    <w:bottom w:val="nil"/>
                    <w:right w:val="nil"/>
                  </w:tcBorders>
                  <w:noWrap/>
                  <w:vAlign w:val="bottom"/>
                  <w:hideMark/>
                </w:tcPr>
                <w:p w14:paraId="0936F56C"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HLA-DQA10501-DQB10301</w:t>
                  </w:r>
                </w:p>
              </w:tc>
            </w:tr>
            <w:tr w:rsidR="00741D6E" w:rsidRPr="004F4E5C" w14:paraId="2909AEEC" w14:textId="77777777" w:rsidTr="00FE1281">
              <w:trPr>
                <w:trHeight w:val="290"/>
              </w:trPr>
              <w:tc>
                <w:tcPr>
                  <w:tcW w:w="3060" w:type="dxa"/>
                  <w:tcBorders>
                    <w:top w:val="nil"/>
                    <w:left w:val="nil"/>
                    <w:bottom w:val="nil"/>
                    <w:right w:val="nil"/>
                  </w:tcBorders>
                  <w:noWrap/>
                  <w:vAlign w:val="bottom"/>
                  <w:hideMark/>
                </w:tcPr>
                <w:p w14:paraId="59DA5C09"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HLA-DPA10201-DPB11401</w:t>
                  </w:r>
                </w:p>
              </w:tc>
            </w:tr>
          </w:tbl>
          <w:p w14:paraId="73884B8E" w14:textId="77777777" w:rsidR="00741D6E"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p w14:paraId="4EC76CCA" w14:textId="77777777" w:rsidR="00741D6E" w:rsidRPr="004F4E5C" w:rsidRDefault="00741D6E" w:rsidP="00FE1281">
            <w:pPr>
              <w:tabs>
                <w:tab w:val="left" w:pos="6200"/>
              </w:tabs>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86400" behindDoc="0" locked="0" layoutInCell="1" allowOverlap="1" wp14:anchorId="11D7555E" wp14:editId="0CF2BB90">
                      <wp:simplePos x="0" y="0"/>
                      <wp:positionH relativeFrom="column">
                        <wp:posOffset>-55880</wp:posOffset>
                      </wp:positionH>
                      <wp:positionV relativeFrom="paragraph">
                        <wp:posOffset>118110</wp:posOffset>
                      </wp:positionV>
                      <wp:extent cx="1676400" cy="6350"/>
                      <wp:effectExtent l="0" t="0" r="19050" b="31750"/>
                      <wp:wrapNone/>
                      <wp:docPr id="11" name="Straight Connector 11"/>
                      <wp:cNvGraphicFramePr/>
                      <a:graphic xmlns:a="http://schemas.openxmlformats.org/drawingml/2006/main">
                        <a:graphicData uri="http://schemas.microsoft.com/office/word/2010/wordprocessingShape">
                          <wps:wsp>
                            <wps:cNvCnPr/>
                            <wps:spPr>
                              <a:xfrm>
                                <a:off x="0" y="0"/>
                                <a:ext cx="16764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2B359E" id="Straight Connector 11"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9.3pt" to="127.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" strokecolor="black [3200]" strokeweight=".5pt">
                      <v:stroke joinstyle="miter"/>
                    </v:line>
                  </w:pict>
                </mc:Fallback>
              </mc:AlternateContent>
            </w:r>
          </w:p>
          <w:p w14:paraId="53A551EE"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GGNSYAVAEAATAQS</w:t>
            </w:r>
          </w:p>
          <w:p w14:paraId="0844FB6B" w14:textId="77777777" w:rsidR="00741D6E" w:rsidRPr="004F4E5C" w:rsidRDefault="00741D6E" w:rsidP="00FE1281">
            <w:pPr>
              <w:tabs>
                <w:tab w:val="left" w:pos="6200"/>
              </w:tabs>
              <w:rPr>
                <w:rFonts w:ascii="Times New Roman" w:hAnsi="Times New Roman" w:cs="Times New Roman"/>
                <w:sz w:val="24"/>
                <w:szCs w:val="24"/>
              </w:rPr>
            </w:pPr>
          </w:p>
          <w:p w14:paraId="596DF72F"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bl>
            <w:tblPr>
              <w:tblW w:w="3060" w:type="dxa"/>
              <w:tblLayout w:type="fixed"/>
              <w:tblLook w:val="04A0" w:firstRow="1" w:lastRow="0" w:firstColumn="1" w:lastColumn="0" w:noHBand="0" w:noVBand="1"/>
            </w:tblPr>
            <w:tblGrid>
              <w:gridCol w:w="3060"/>
            </w:tblGrid>
            <w:tr w:rsidR="00741D6E" w:rsidRPr="004F4E5C" w14:paraId="17BF657B" w14:textId="77777777" w:rsidTr="00FE1281">
              <w:trPr>
                <w:trHeight w:val="290"/>
              </w:trPr>
              <w:tc>
                <w:tcPr>
                  <w:tcW w:w="3060" w:type="dxa"/>
                  <w:tcBorders>
                    <w:top w:val="nil"/>
                    <w:left w:val="nil"/>
                    <w:bottom w:val="nil"/>
                    <w:right w:val="nil"/>
                  </w:tcBorders>
                  <w:noWrap/>
                  <w:vAlign w:val="bottom"/>
                  <w:hideMark/>
                </w:tcPr>
                <w:p w14:paraId="6AB0B291"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DRB1_0405</w:t>
                  </w:r>
                </w:p>
              </w:tc>
            </w:tr>
            <w:tr w:rsidR="00741D6E" w:rsidRPr="004F4E5C" w14:paraId="63A72DA8" w14:textId="77777777" w:rsidTr="00FE1281">
              <w:trPr>
                <w:trHeight w:val="290"/>
              </w:trPr>
              <w:tc>
                <w:tcPr>
                  <w:tcW w:w="3060" w:type="dxa"/>
                  <w:tcBorders>
                    <w:top w:val="nil"/>
                    <w:left w:val="nil"/>
                    <w:bottom w:val="nil"/>
                    <w:right w:val="nil"/>
                  </w:tcBorders>
                  <w:noWrap/>
                  <w:vAlign w:val="bottom"/>
                  <w:hideMark/>
                </w:tcPr>
                <w:p w14:paraId="24A4DC61"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DRB1_0701</w:t>
                  </w:r>
                </w:p>
              </w:tc>
            </w:tr>
            <w:tr w:rsidR="00741D6E" w:rsidRPr="004F4E5C" w14:paraId="5ED2EC57" w14:textId="77777777" w:rsidTr="00FE1281">
              <w:trPr>
                <w:trHeight w:val="290"/>
              </w:trPr>
              <w:tc>
                <w:tcPr>
                  <w:tcW w:w="3060" w:type="dxa"/>
                  <w:tcBorders>
                    <w:top w:val="nil"/>
                    <w:left w:val="nil"/>
                    <w:bottom w:val="nil"/>
                    <w:right w:val="nil"/>
                  </w:tcBorders>
                  <w:noWrap/>
                  <w:vAlign w:val="bottom"/>
                  <w:hideMark/>
                </w:tcPr>
                <w:p w14:paraId="1F8F7D9E"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DRB1_0802</w:t>
                  </w:r>
                </w:p>
              </w:tc>
            </w:tr>
            <w:tr w:rsidR="00741D6E" w:rsidRPr="004F4E5C" w14:paraId="0D05B375" w14:textId="77777777" w:rsidTr="00FE1281">
              <w:trPr>
                <w:trHeight w:val="290"/>
              </w:trPr>
              <w:tc>
                <w:tcPr>
                  <w:tcW w:w="3060" w:type="dxa"/>
                  <w:tcBorders>
                    <w:top w:val="nil"/>
                    <w:left w:val="nil"/>
                    <w:bottom w:val="nil"/>
                    <w:right w:val="nil"/>
                  </w:tcBorders>
                  <w:noWrap/>
                  <w:vAlign w:val="bottom"/>
                  <w:hideMark/>
                </w:tcPr>
                <w:p w14:paraId="5CC1AC8E"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DRB1_0901</w:t>
                  </w:r>
                </w:p>
              </w:tc>
            </w:tr>
            <w:tr w:rsidR="00741D6E" w:rsidRPr="004F4E5C" w14:paraId="6EA73C4F" w14:textId="77777777" w:rsidTr="00FE1281">
              <w:trPr>
                <w:trHeight w:val="290"/>
              </w:trPr>
              <w:tc>
                <w:tcPr>
                  <w:tcW w:w="3060" w:type="dxa"/>
                  <w:tcBorders>
                    <w:top w:val="nil"/>
                    <w:left w:val="nil"/>
                    <w:bottom w:val="nil"/>
                    <w:right w:val="nil"/>
                  </w:tcBorders>
                  <w:noWrap/>
                  <w:vAlign w:val="bottom"/>
                  <w:hideMark/>
                </w:tcPr>
                <w:p w14:paraId="2EC24A40"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HLA-DQA10501-DQB10201</w:t>
                  </w:r>
                </w:p>
              </w:tc>
            </w:tr>
            <w:tr w:rsidR="00741D6E" w:rsidRPr="004F4E5C" w14:paraId="3D180652" w14:textId="77777777" w:rsidTr="00FE1281">
              <w:trPr>
                <w:trHeight w:val="290"/>
              </w:trPr>
              <w:tc>
                <w:tcPr>
                  <w:tcW w:w="3060" w:type="dxa"/>
                  <w:tcBorders>
                    <w:top w:val="nil"/>
                    <w:left w:val="nil"/>
                    <w:bottom w:val="nil"/>
                    <w:right w:val="nil"/>
                  </w:tcBorders>
                  <w:noWrap/>
                  <w:vAlign w:val="bottom"/>
                  <w:hideMark/>
                </w:tcPr>
                <w:p w14:paraId="20C19258"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HLA-DQA10301-DQB10302</w:t>
                  </w:r>
                </w:p>
              </w:tc>
            </w:tr>
            <w:tr w:rsidR="00741D6E" w:rsidRPr="004F4E5C" w14:paraId="5D4A7915" w14:textId="77777777" w:rsidTr="00FE1281">
              <w:trPr>
                <w:trHeight w:val="290"/>
              </w:trPr>
              <w:tc>
                <w:tcPr>
                  <w:tcW w:w="3060" w:type="dxa"/>
                  <w:tcBorders>
                    <w:top w:val="nil"/>
                    <w:left w:val="nil"/>
                    <w:bottom w:val="nil"/>
                    <w:right w:val="nil"/>
                  </w:tcBorders>
                  <w:noWrap/>
                  <w:vAlign w:val="bottom"/>
                  <w:hideMark/>
                </w:tcPr>
                <w:p w14:paraId="5DB75526"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HLA-DQA10401-DQB10402</w:t>
                  </w:r>
                </w:p>
              </w:tc>
            </w:tr>
          </w:tbl>
          <w:p w14:paraId="0D13F226"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c>
      </w:tr>
      <w:tr w:rsidR="00741D6E" w:rsidRPr="004F4E5C" w14:paraId="41BEC8B9" w14:textId="77777777" w:rsidTr="00FE1281">
        <w:tc>
          <w:tcPr>
            <w:tcW w:w="1271" w:type="dxa"/>
          </w:tcPr>
          <w:p w14:paraId="38FD447C" w14:textId="77777777" w:rsidR="00741D6E" w:rsidRPr="004F4E5C" w:rsidRDefault="00741D6E" w:rsidP="00FE1281">
            <w:pPr>
              <w:tabs>
                <w:tab w:val="left" w:pos="6200"/>
              </w:tabs>
              <w:rPr>
                <w:rFonts w:ascii="Times New Roman" w:hAnsi="Times New Roman" w:cs="Times New Roman"/>
                <w:sz w:val="24"/>
                <w:szCs w:val="24"/>
              </w:rPr>
            </w:pPr>
            <w:proofErr w:type="spellStart"/>
            <w:r w:rsidRPr="004F4E5C">
              <w:rPr>
                <w:rFonts w:ascii="Times New Roman" w:hAnsi="Times New Roman" w:cs="Times New Roman"/>
                <w:sz w:val="24"/>
                <w:szCs w:val="24"/>
              </w:rPr>
              <w:t>lpqG</w:t>
            </w:r>
            <w:proofErr w:type="spellEnd"/>
          </w:p>
        </w:tc>
        <w:tc>
          <w:tcPr>
            <w:tcW w:w="2071" w:type="dxa"/>
          </w:tcPr>
          <w:p w14:paraId="67390BA8" w14:textId="77777777" w:rsidR="00741D6E" w:rsidRPr="004F4E5C" w:rsidRDefault="00741D6E" w:rsidP="00FE1281">
            <w:pPr>
              <w:tabs>
                <w:tab w:val="left" w:pos="6200"/>
              </w:tabs>
              <w:rPr>
                <w:rFonts w:ascii="Times New Roman" w:hAnsi="Times New Roman" w:cs="Times New Roman"/>
                <w:sz w:val="24"/>
                <w:szCs w:val="24"/>
              </w:rPr>
            </w:pPr>
          </w:p>
        </w:tc>
        <w:tc>
          <w:tcPr>
            <w:tcW w:w="2182" w:type="dxa"/>
          </w:tcPr>
          <w:p w14:paraId="1281183B" w14:textId="77777777" w:rsidR="00741D6E" w:rsidRPr="004F4E5C" w:rsidRDefault="00741D6E" w:rsidP="00FE1281">
            <w:pPr>
              <w:tabs>
                <w:tab w:val="left" w:pos="6200"/>
              </w:tabs>
              <w:rPr>
                <w:rFonts w:ascii="Times New Roman" w:hAnsi="Times New Roman" w:cs="Times New Roman"/>
                <w:sz w:val="24"/>
                <w:szCs w:val="24"/>
              </w:rPr>
            </w:pPr>
          </w:p>
        </w:tc>
        <w:tc>
          <w:tcPr>
            <w:tcW w:w="1701" w:type="dxa"/>
          </w:tcPr>
          <w:p w14:paraId="7D8B4DFF" w14:textId="77777777" w:rsidR="00741D6E" w:rsidRPr="004F4E5C" w:rsidRDefault="00741D6E" w:rsidP="00FE1281">
            <w:pPr>
              <w:tabs>
                <w:tab w:val="left" w:pos="6200"/>
              </w:tabs>
              <w:rPr>
                <w:rFonts w:ascii="Times New Roman" w:hAnsi="Times New Roman" w:cs="Times New Roman"/>
                <w:sz w:val="24"/>
                <w:szCs w:val="24"/>
              </w:rPr>
            </w:pPr>
          </w:p>
        </w:tc>
        <w:tc>
          <w:tcPr>
            <w:tcW w:w="2693" w:type="dxa"/>
          </w:tcPr>
          <w:p w14:paraId="643C232D"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RKDIRTTRVTVAPQY</w:t>
            </w:r>
          </w:p>
          <w:p w14:paraId="721E52C8"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bl>
            <w:tblPr>
              <w:tblW w:w="3060" w:type="dxa"/>
              <w:tblLayout w:type="fixed"/>
              <w:tblLook w:val="04A0" w:firstRow="1" w:lastRow="0" w:firstColumn="1" w:lastColumn="0" w:noHBand="0" w:noVBand="1"/>
            </w:tblPr>
            <w:tblGrid>
              <w:gridCol w:w="3060"/>
            </w:tblGrid>
            <w:tr w:rsidR="00741D6E" w:rsidRPr="004F4E5C" w14:paraId="021B0478" w14:textId="77777777" w:rsidTr="00FE1281">
              <w:trPr>
                <w:trHeight w:val="290"/>
              </w:trPr>
              <w:tc>
                <w:tcPr>
                  <w:tcW w:w="3060" w:type="dxa"/>
                  <w:tcBorders>
                    <w:top w:val="nil"/>
                    <w:left w:val="nil"/>
                    <w:bottom w:val="nil"/>
                    <w:right w:val="nil"/>
                  </w:tcBorders>
                  <w:noWrap/>
                  <w:vAlign w:val="bottom"/>
                  <w:hideMark/>
                </w:tcPr>
                <w:p w14:paraId="105AAFE8"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DRB1_0401</w:t>
                  </w:r>
                </w:p>
              </w:tc>
            </w:tr>
            <w:tr w:rsidR="00741D6E" w:rsidRPr="004F4E5C" w14:paraId="15A47A62" w14:textId="77777777" w:rsidTr="00FE1281">
              <w:trPr>
                <w:trHeight w:val="290"/>
              </w:trPr>
              <w:tc>
                <w:tcPr>
                  <w:tcW w:w="3060" w:type="dxa"/>
                  <w:tcBorders>
                    <w:top w:val="nil"/>
                    <w:left w:val="nil"/>
                    <w:bottom w:val="nil"/>
                    <w:right w:val="nil"/>
                  </w:tcBorders>
                  <w:noWrap/>
                  <w:vAlign w:val="bottom"/>
                  <w:hideMark/>
                </w:tcPr>
                <w:p w14:paraId="61871103"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DRB1_0701</w:t>
                  </w:r>
                </w:p>
              </w:tc>
            </w:tr>
            <w:tr w:rsidR="00741D6E" w:rsidRPr="004F4E5C" w14:paraId="79A7F261" w14:textId="77777777" w:rsidTr="00FE1281">
              <w:trPr>
                <w:trHeight w:val="290"/>
              </w:trPr>
              <w:tc>
                <w:tcPr>
                  <w:tcW w:w="3060" w:type="dxa"/>
                  <w:tcBorders>
                    <w:top w:val="nil"/>
                    <w:left w:val="nil"/>
                    <w:bottom w:val="nil"/>
                    <w:right w:val="nil"/>
                  </w:tcBorders>
                  <w:noWrap/>
                  <w:vAlign w:val="bottom"/>
                  <w:hideMark/>
                </w:tcPr>
                <w:p w14:paraId="61F7C75C"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DRB1_0802</w:t>
                  </w:r>
                </w:p>
              </w:tc>
            </w:tr>
            <w:tr w:rsidR="00741D6E" w:rsidRPr="004F4E5C" w14:paraId="19B3D68B" w14:textId="77777777" w:rsidTr="00FE1281">
              <w:trPr>
                <w:trHeight w:val="290"/>
              </w:trPr>
              <w:tc>
                <w:tcPr>
                  <w:tcW w:w="3060" w:type="dxa"/>
                  <w:tcBorders>
                    <w:top w:val="nil"/>
                    <w:left w:val="nil"/>
                    <w:bottom w:val="nil"/>
                    <w:right w:val="nil"/>
                  </w:tcBorders>
                  <w:noWrap/>
                  <w:vAlign w:val="bottom"/>
                  <w:hideMark/>
                </w:tcPr>
                <w:p w14:paraId="3B0A6AE6"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DRB4_0101</w:t>
                  </w:r>
                </w:p>
              </w:tc>
            </w:tr>
            <w:tr w:rsidR="00741D6E" w:rsidRPr="004F4E5C" w14:paraId="0FFF7796" w14:textId="77777777" w:rsidTr="00FE1281">
              <w:trPr>
                <w:trHeight w:val="290"/>
              </w:trPr>
              <w:tc>
                <w:tcPr>
                  <w:tcW w:w="3060" w:type="dxa"/>
                  <w:tcBorders>
                    <w:top w:val="nil"/>
                    <w:left w:val="nil"/>
                    <w:bottom w:val="nil"/>
                    <w:right w:val="nil"/>
                  </w:tcBorders>
                  <w:noWrap/>
                  <w:vAlign w:val="bottom"/>
                  <w:hideMark/>
                </w:tcPr>
                <w:p w14:paraId="233A55EF"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HLA-DQA10301-DQB10302</w:t>
                  </w:r>
                </w:p>
              </w:tc>
            </w:tr>
            <w:tr w:rsidR="00741D6E" w:rsidRPr="004F4E5C" w14:paraId="23B4DCA8" w14:textId="77777777" w:rsidTr="00FE1281">
              <w:trPr>
                <w:trHeight w:val="290"/>
              </w:trPr>
              <w:tc>
                <w:tcPr>
                  <w:tcW w:w="3060" w:type="dxa"/>
                  <w:tcBorders>
                    <w:top w:val="nil"/>
                    <w:left w:val="nil"/>
                    <w:bottom w:val="nil"/>
                    <w:right w:val="nil"/>
                  </w:tcBorders>
                  <w:noWrap/>
                  <w:vAlign w:val="bottom"/>
                  <w:hideMark/>
                </w:tcPr>
                <w:p w14:paraId="569B6D17"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lastRenderedPageBreak/>
                    <w:t>HLA-DQA10401-DQB10402</w:t>
                  </w:r>
                </w:p>
              </w:tc>
            </w:tr>
            <w:tr w:rsidR="00741D6E" w:rsidRPr="004F4E5C" w14:paraId="4B054398" w14:textId="77777777" w:rsidTr="00FE1281">
              <w:trPr>
                <w:trHeight w:val="290"/>
              </w:trPr>
              <w:tc>
                <w:tcPr>
                  <w:tcW w:w="3060" w:type="dxa"/>
                  <w:tcBorders>
                    <w:top w:val="nil"/>
                    <w:left w:val="nil"/>
                    <w:bottom w:val="nil"/>
                    <w:right w:val="nil"/>
                  </w:tcBorders>
                  <w:noWrap/>
                  <w:vAlign w:val="bottom"/>
                  <w:hideMark/>
                </w:tcPr>
                <w:p w14:paraId="6C81CF94"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HLA-DQA10102-DQB10602</w:t>
                  </w:r>
                </w:p>
              </w:tc>
            </w:tr>
            <w:tr w:rsidR="00741D6E" w:rsidRPr="004F4E5C" w14:paraId="0ADD8254" w14:textId="77777777" w:rsidTr="00FE1281">
              <w:trPr>
                <w:trHeight w:val="290"/>
              </w:trPr>
              <w:tc>
                <w:tcPr>
                  <w:tcW w:w="3060" w:type="dxa"/>
                  <w:tcBorders>
                    <w:top w:val="nil"/>
                    <w:left w:val="nil"/>
                    <w:bottom w:val="nil"/>
                    <w:right w:val="nil"/>
                  </w:tcBorders>
                  <w:noWrap/>
                  <w:vAlign w:val="bottom"/>
                  <w:hideMark/>
                </w:tcPr>
                <w:p w14:paraId="23FF0E8A"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HLA-DPA10201-DPB11401</w:t>
                  </w:r>
                </w:p>
              </w:tc>
            </w:tr>
          </w:tbl>
          <w:p w14:paraId="6EDD7AD9"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c>
      </w:tr>
      <w:tr w:rsidR="00741D6E" w:rsidRPr="004F4E5C" w14:paraId="186DBE96" w14:textId="77777777" w:rsidTr="00FE1281">
        <w:tc>
          <w:tcPr>
            <w:tcW w:w="1271" w:type="dxa"/>
          </w:tcPr>
          <w:p w14:paraId="4F273EA4"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lastRenderedPageBreak/>
              <w:t>PPE39</w:t>
            </w:r>
          </w:p>
        </w:tc>
        <w:tc>
          <w:tcPr>
            <w:tcW w:w="2071" w:type="dxa"/>
          </w:tcPr>
          <w:p w14:paraId="2F9B06D3"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GNSGTANTGFGNAGNV</w:t>
            </w:r>
          </w:p>
          <w:p w14:paraId="6961A00C" w14:textId="77777777" w:rsidR="00741D6E" w:rsidRPr="004F4E5C" w:rsidRDefault="00741D6E" w:rsidP="00FE1281">
            <w:pPr>
              <w:tabs>
                <w:tab w:val="left" w:pos="6200"/>
              </w:tabs>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87424" behindDoc="0" locked="0" layoutInCell="1" allowOverlap="1" wp14:anchorId="57124792" wp14:editId="73509815">
                      <wp:simplePos x="0" y="0"/>
                      <wp:positionH relativeFrom="column">
                        <wp:posOffset>-76835</wp:posOffset>
                      </wp:positionH>
                      <wp:positionV relativeFrom="paragraph">
                        <wp:posOffset>118110</wp:posOffset>
                      </wp:positionV>
                      <wp:extent cx="1317625" cy="0"/>
                      <wp:effectExtent l="0" t="0" r="0" b="0"/>
                      <wp:wrapNone/>
                      <wp:docPr id="2030875427" name="Straight Connector 2030875427"/>
                      <wp:cNvGraphicFramePr/>
                      <a:graphic xmlns:a="http://schemas.openxmlformats.org/drawingml/2006/main">
                        <a:graphicData uri="http://schemas.microsoft.com/office/word/2010/wordprocessingShape">
                          <wps:wsp>
                            <wps:cNvCnPr/>
                            <wps:spPr>
                              <a:xfrm>
                                <a:off x="0" y="0"/>
                                <a:ext cx="131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49968E" id="Straight Connector 2030875427"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9.3pt" to="9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H9mgEAAIgDAAAOAAAAZHJzL2Uyb0RvYy54bWysU8tu2zAQvAfIPxC815JcJA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" strokecolor="black [3200]" strokeweight=".5pt">
                      <v:stroke joinstyle="miter"/>
                    </v:line>
                  </w:pict>
                </mc:Fallback>
              </mc:AlternateContent>
            </w:r>
          </w:p>
          <w:p w14:paraId="6145CC91" w14:textId="77777777" w:rsidR="00741D6E" w:rsidRPr="004F4E5C" w:rsidRDefault="00741D6E" w:rsidP="00FE1281">
            <w:pPr>
              <w:tabs>
                <w:tab w:val="left" w:pos="6200"/>
              </w:tabs>
              <w:rPr>
                <w:rFonts w:ascii="Times New Roman" w:hAnsi="Times New Roman" w:cs="Times New Roman"/>
                <w:sz w:val="24"/>
                <w:szCs w:val="24"/>
              </w:rPr>
            </w:pPr>
          </w:p>
          <w:p w14:paraId="4DC5B935"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NAGAGNTGFFDAGNYN</w:t>
            </w:r>
          </w:p>
          <w:p w14:paraId="355EFAA0" w14:textId="77777777" w:rsidR="00741D6E" w:rsidRPr="004F4E5C" w:rsidRDefault="00741D6E" w:rsidP="00FE1281">
            <w:pPr>
              <w:tabs>
                <w:tab w:val="left" w:pos="6200"/>
              </w:tabs>
              <w:rPr>
                <w:rFonts w:ascii="Times New Roman" w:hAnsi="Times New Roman" w:cs="Times New Roman"/>
                <w:sz w:val="24"/>
                <w:szCs w:val="24"/>
              </w:rPr>
            </w:pPr>
          </w:p>
        </w:tc>
        <w:tc>
          <w:tcPr>
            <w:tcW w:w="2182" w:type="dxa"/>
          </w:tcPr>
          <w:p w14:paraId="17C193D6" w14:textId="77777777" w:rsidR="00741D6E" w:rsidRPr="004F4E5C" w:rsidRDefault="00741D6E" w:rsidP="00FE1281">
            <w:pPr>
              <w:tabs>
                <w:tab w:val="left" w:pos="6200"/>
              </w:tabs>
              <w:rPr>
                <w:rFonts w:ascii="Times New Roman" w:hAnsi="Times New Roman" w:cs="Times New Roman"/>
                <w:sz w:val="24"/>
                <w:szCs w:val="24"/>
              </w:rPr>
            </w:pPr>
          </w:p>
        </w:tc>
        <w:tc>
          <w:tcPr>
            <w:tcW w:w="1701" w:type="dxa"/>
          </w:tcPr>
          <w:p w14:paraId="785125B2"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YVNTSTTSM</w:t>
            </w:r>
          </w:p>
          <w:p w14:paraId="5C201D44"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bl>
            <w:tblPr>
              <w:tblW w:w="1840" w:type="dxa"/>
              <w:tblLayout w:type="fixed"/>
              <w:tblLook w:val="04A0" w:firstRow="1" w:lastRow="0" w:firstColumn="1" w:lastColumn="0" w:noHBand="0" w:noVBand="1"/>
            </w:tblPr>
            <w:tblGrid>
              <w:gridCol w:w="1840"/>
            </w:tblGrid>
            <w:tr w:rsidR="00741D6E" w:rsidRPr="004F4E5C" w14:paraId="0D8A76ED" w14:textId="77777777" w:rsidTr="00FE1281">
              <w:trPr>
                <w:trHeight w:val="290"/>
              </w:trPr>
              <w:tc>
                <w:tcPr>
                  <w:tcW w:w="1840" w:type="dxa"/>
                  <w:tcBorders>
                    <w:top w:val="nil"/>
                    <w:left w:val="nil"/>
                    <w:bottom w:val="nil"/>
                    <w:right w:val="nil"/>
                  </w:tcBorders>
                  <w:noWrap/>
                  <w:vAlign w:val="bottom"/>
                  <w:hideMark/>
                </w:tcPr>
                <w:p w14:paraId="570FA06E"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HLA-C*02:02</w:t>
                  </w:r>
                </w:p>
              </w:tc>
            </w:tr>
            <w:tr w:rsidR="00741D6E" w:rsidRPr="004F4E5C" w14:paraId="0B969832" w14:textId="77777777" w:rsidTr="00FE1281">
              <w:trPr>
                <w:trHeight w:val="290"/>
              </w:trPr>
              <w:tc>
                <w:tcPr>
                  <w:tcW w:w="1840" w:type="dxa"/>
                  <w:tcBorders>
                    <w:top w:val="nil"/>
                    <w:left w:val="nil"/>
                    <w:bottom w:val="nil"/>
                    <w:right w:val="nil"/>
                  </w:tcBorders>
                  <w:noWrap/>
                  <w:vAlign w:val="bottom"/>
                  <w:hideMark/>
                </w:tcPr>
                <w:p w14:paraId="14012935"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HLA-C*02:09</w:t>
                  </w:r>
                </w:p>
              </w:tc>
            </w:tr>
            <w:tr w:rsidR="00741D6E" w:rsidRPr="004F4E5C" w14:paraId="1F509499" w14:textId="77777777" w:rsidTr="00FE1281">
              <w:trPr>
                <w:trHeight w:val="290"/>
              </w:trPr>
              <w:tc>
                <w:tcPr>
                  <w:tcW w:w="1840" w:type="dxa"/>
                  <w:tcBorders>
                    <w:top w:val="nil"/>
                    <w:left w:val="nil"/>
                    <w:bottom w:val="nil"/>
                    <w:right w:val="nil"/>
                  </w:tcBorders>
                  <w:noWrap/>
                  <w:vAlign w:val="bottom"/>
                  <w:hideMark/>
                </w:tcPr>
                <w:p w14:paraId="2B5963A6"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HLA-C*03:02</w:t>
                  </w:r>
                </w:p>
              </w:tc>
            </w:tr>
            <w:tr w:rsidR="00741D6E" w:rsidRPr="004F4E5C" w14:paraId="43C75B95" w14:textId="77777777" w:rsidTr="00FE1281">
              <w:trPr>
                <w:trHeight w:val="290"/>
              </w:trPr>
              <w:tc>
                <w:tcPr>
                  <w:tcW w:w="1840" w:type="dxa"/>
                  <w:tcBorders>
                    <w:top w:val="nil"/>
                    <w:left w:val="nil"/>
                    <w:bottom w:val="nil"/>
                    <w:right w:val="nil"/>
                  </w:tcBorders>
                  <w:noWrap/>
                  <w:vAlign w:val="bottom"/>
                  <w:hideMark/>
                </w:tcPr>
                <w:p w14:paraId="71617B62"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HLA-C*03:03</w:t>
                  </w:r>
                </w:p>
              </w:tc>
            </w:tr>
            <w:tr w:rsidR="00741D6E" w:rsidRPr="004F4E5C" w14:paraId="7A3A4950" w14:textId="77777777" w:rsidTr="00FE1281">
              <w:trPr>
                <w:trHeight w:val="290"/>
              </w:trPr>
              <w:tc>
                <w:tcPr>
                  <w:tcW w:w="1840" w:type="dxa"/>
                  <w:tcBorders>
                    <w:top w:val="nil"/>
                    <w:left w:val="nil"/>
                    <w:bottom w:val="nil"/>
                    <w:right w:val="nil"/>
                  </w:tcBorders>
                  <w:noWrap/>
                  <w:vAlign w:val="bottom"/>
                  <w:hideMark/>
                </w:tcPr>
                <w:p w14:paraId="52113C11"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HLA-C*03:04</w:t>
                  </w:r>
                </w:p>
              </w:tc>
            </w:tr>
            <w:tr w:rsidR="00741D6E" w:rsidRPr="004F4E5C" w14:paraId="20F96A16" w14:textId="77777777" w:rsidTr="00FE1281">
              <w:trPr>
                <w:trHeight w:val="290"/>
              </w:trPr>
              <w:tc>
                <w:tcPr>
                  <w:tcW w:w="1840" w:type="dxa"/>
                  <w:tcBorders>
                    <w:top w:val="nil"/>
                    <w:left w:val="nil"/>
                    <w:bottom w:val="nil"/>
                    <w:right w:val="nil"/>
                  </w:tcBorders>
                  <w:noWrap/>
                  <w:vAlign w:val="bottom"/>
                  <w:hideMark/>
                </w:tcPr>
                <w:p w14:paraId="291B8CE8"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HLA-C*08:02</w:t>
                  </w:r>
                </w:p>
              </w:tc>
            </w:tr>
            <w:tr w:rsidR="00741D6E" w:rsidRPr="004F4E5C" w14:paraId="7222CD9C" w14:textId="77777777" w:rsidTr="00FE1281">
              <w:trPr>
                <w:trHeight w:val="290"/>
              </w:trPr>
              <w:tc>
                <w:tcPr>
                  <w:tcW w:w="1840" w:type="dxa"/>
                  <w:tcBorders>
                    <w:top w:val="nil"/>
                    <w:left w:val="nil"/>
                    <w:bottom w:val="nil"/>
                    <w:right w:val="nil"/>
                  </w:tcBorders>
                  <w:noWrap/>
                  <w:vAlign w:val="bottom"/>
                  <w:hideMark/>
                </w:tcPr>
                <w:p w14:paraId="1B67A49D"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HLA-C*12:02</w:t>
                  </w:r>
                </w:p>
              </w:tc>
            </w:tr>
            <w:tr w:rsidR="00741D6E" w:rsidRPr="004F4E5C" w14:paraId="1D0F7232" w14:textId="77777777" w:rsidTr="00FE1281">
              <w:trPr>
                <w:trHeight w:val="290"/>
              </w:trPr>
              <w:tc>
                <w:tcPr>
                  <w:tcW w:w="1840" w:type="dxa"/>
                  <w:tcBorders>
                    <w:top w:val="nil"/>
                    <w:left w:val="nil"/>
                    <w:bottom w:val="nil"/>
                    <w:right w:val="nil"/>
                  </w:tcBorders>
                  <w:noWrap/>
                  <w:vAlign w:val="bottom"/>
                  <w:hideMark/>
                </w:tcPr>
                <w:p w14:paraId="3C36CAD0"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HLA-C*12:03</w:t>
                  </w:r>
                </w:p>
              </w:tc>
            </w:tr>
            <w:tr w:rsidR="00741D6E" w:rsidRPr="004F4E5C" w14:paraId="36B85800" w14:textId="77777777" w:rsidTr="00FE1281">
              <w:trPr>
                <w:trHeight w:val="290"/>
              </w:trPr>
              <w:tc>
                <w:tcPr>
                  <w:tcW w:w="1840" w:type="dxa"/>
                  <w:tcBorders>
                    <w:top w:val="nil"/>
                    <w:left w:val="nil"/>
                    <w:bottom w:val="nil"/>
                    <w:right w:val="nil"/>
                  </w:tcBorders>
                  <w:noWrap/>
                  <w:vAlign w:val="bottom"/>
                  <w:hideMark/>
                </w:tcPr>
                <w:p w14:paraId="749C9977"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HLA-C*15:02</w:t>
                  </w:r>
                </w:p>
              </w:tc>
            </w:tr>
            <w:tr w:rsidR="00741D6E" w:rsidRPr="004F4E5C" w14:paraId="0F5E2FCC" w14:textId="77777777" w:rsidTr="00FE1281">
              <w:trPr>
                <w:trHeight w:val="290"/>
              </w:trPr>
              <w:tc>
                <w:tcPr>
                  <w:tcW w:w="1840" w:type="dxa"/>
                  <w:tcBorders>
                    <w:top w:val="nil"/>
                    <w:left w:val="nil"/>
                    <w:bottom w:val="nil"/>
                    <w:right w:val="nil"/>
                  </w:tcBorders>
                  <w:noWrap/>
                  <w:vAlign w:val="bottom"/>
                  <w:hideMark/>
                </w:tcPr>
                <w:p w14:paraId="5914D5E2"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HLA-C*16:01</w:t>
                  </w:r>
                </w:p>
              </w:tc>
            </w:tr>
            <w:tr w:rsidR="00741D6E" w:rsidRPr="004F4E5C" w14:paraId="11D337C0" w14:textId="77777777" w:rsidTr="00FE1281">
              <w:trPr>
                <w:trHeight w:val="290"/>
              </w:trPr>
              <w:tc>
                <w:tcPr>
                  <w:tcW w:w="1840" w:type="dxa"/>
                  <w:tcBorders>
                    <w:top w:val="nil"/>
                    <w:left w:val="nil"/>
                    <w:bottom w:val="nil"/>
                    <w:right w:val="nil"/>
                  </w:tcBorders>
                  <w:noWrap/>
                  <w:vAlign w:val="bottom"/>
                  <w:hideMark/>
                </w:tcPr>
                <w:p w14:paraId="2B5C5FC8" w14:textId="77777777" w:rsidR="00741D6E" w:rsidRPr="004F4E5C" w:rsidRDefault="00741D6E" w:rsidP="00FE1281">
                  <w:pPr>
                    <w:spacing w:after="0" w:line="240" w:lineRule="auto"/>
                    <w:rPr>
                      <w:rFonts w:ascii="Times New Roman" w:eastAsia="Times New Roman" w:hAnsi="Times New Roman" w:cs="Times New Roman"/>
                      <w:color w:val="000000"/>
                      <w:sz w:val="24"/>
                      <w:szCs w:val="24"/>
                      <w:lang w:eastAsia="en-IN"/>
                    </w:rPr>
                  </w:pPr>
                  <w:r w:rsidRPr="004F4E5C">
                    <w:rPr>
                      <w:rFonts w:ascii="Times New Roman" w:eastAsia="Times New Roman" w:hAnsi="Times New Roman" w:cs="Times New Roman"/>
                      <w:color w:val="000000"/>
                      <w:sz w:val="24"/>
                      <w:szCs w:val="24"/>
                      <w:lang w:eastAsia="en-IN"/>
                    </w:rPr>
                    <w:t>HLA-C*17:01</w:t>
                  </w:r>
                </w:p>
              </w:tc>
            </w:tr>
          </w:tbl>
          <w:p w14:paraId="6F0E8E26"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w:t>
            </w:r>
          </w:p>
        </w:tc>
        <w:tc>
          <w:tcPr>
            <w:tcW w:w="2693" w:type="dxa"/>
          </w:tcPr>
          <w:p w14:paraId="1C7039FF" w14:textId="77777777" w:rsidR="00741D6E" w:rsidRPr="004F4E5C" w:rsidRDefault="00741D6E" w:rsidP="00FE1281">
            <w:pPr>
              <w:tabs>
                <w:tab w:val="left" w:pos="6200"/>
              </w:tabs>
              <w:rPr>
                <w:rFonts w:ascii="Times New Roman" w:hAnsi="Times New Roman" w:cs="Times New Roman"/>
                <w:sz w:val="24"/>
                <w:szCs w:val="24"/>
              </w:rPr>
            </w:pPr>
          </w:p>
        </w:tc>
      </w:tr>
      <w:tr w:rsidR="00741D6E" w:rsidRPr="004F4E5C" w14:paraId="281ED2F7" w14:textId="77777777" w:rsidTr="00FE1281">
        <w:tc>
          <w:tcPr>
            <w:tcW w:w="1271" w:type="dxa"/>
          </w:tcPr>
          <w:p w14:paraId="453536E4" w14:textId="77777777" w:rsidR="00741D6E" w:rsidRPr="004F4E5C" w:rsidRDefault="00741D6E" w:rsidP="00FE1281">
            <w:pPr>
              <w:tabs>
                <w:tab w:val="left" w:pos="6200"/>
              </w:tabs>
              <w:rPr>
                <w:rFonts w:ascii="Times New Roman" w:hAnsi="Times New Roman" w:cs="Times New Roman"/>
                <w:sz w:val="24"/>
                <w:szCs w:val="24"/>
              </w:rPr>
            </w:pPr>
            <w:r w:rsidRPr="004F4E5C">
              <w:rPr>
                <w:rFonts w:ascii="Times New Roman" w:hAnsi="Times New Roman" w:cs="Times New Roman"/>
                <w:sz w:val="24"/>
                <w:szCs w:val="24"/>
              </w:rPr>
              <w:t>Rv1975</w:t>
            </w:r>
          </w:p>
        </w:tc>
        <w:tc>
          <w:tcPr>
            <w:tcW w:w="2071" w:type="dxa"/>
          </w:tcPr>
          <w:p w14:paraId="25879DB9"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NVPIDPSPDYDASDEI</w:t>
            </w:r>
          </w:p>
          <w:p w14:paraId="5EBA9454" w14:textId="77777777" w:rsidR="00741D6E" w:rsidRPr="004F4E5C" w:rsidRDefault="00741D6E" w:rsidP="00FE1281">
            <w:pPr>
              <w:rPr>
                <w:rFonts w:ascii="Times New Roman" w:hAnsi="Times New Roman" w:cs="Times New Roman"/>
                <w:color w:val="000000"/>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88448" behindDoc="0" locked="0" layoutInCell="1" allowOverlap="1" wp14:anchorId="75E75AFB" wp14:editId="479A4B0A">
                      <wp:simplePos x="0" y="0"/>
                      <wp:positionH relativeFrom="column">
                        <wp:posOffset>-64135</wp:posOffset>
                      </wp:positionH>
                      <wp:positionV relativeFrom="paragraph">
                        <wp:posOffset>148590</wp:posOffset>
                      </wp:positionV>
                      <wp:extent cx="1317625" cy="0"/>
                      <wp:effectExtent l="0" t="0" r="0" b="0"/>
                      <wp:wrapNone/>
                      <wp:docPr id="915187194" name="Straight Connector 915187194"/>
                      <wp:cNvGraphicFramePr/>
                      <a:graphic xmlns:a="http://schemas.openxmlformats.org/drawingml/2006/main">
                        <a:graphicData uri="http://schemas.microsoft.com/office/word/2010/wordprocessingShape">
                          <wps:wsp>
                            <wps:cNvCnPr/>
                            <wps:spPr>
                              <a:xfrm>
                                <a:off x="0" y="0"/>
                                <a:ext cx="131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732CCF" id="Straight Connector 91518719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11.7pt" to="98.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H9mgEAAIgDAAAOAAAAZHJzL2Uyb0RvYy54bWysU8tu2zAQvAfIPxC815JcJA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" strokecolor="black [3200]" strokeweight=".5pt">
                      <v:stroke joinstyle="miter"/>
                    </v:line>
                  </w:pict>
                </mc:Fallback>
              </mc:AlternateContent>
            </w:r>
          </w:p>
          <w:p w14:paraId="36D9375A" w14:textId="77777777" w:rsidR="00741D6E" w:rsidRPr="004F4E5C" w:rsidRDefault="00741D6E" w:rsidP="00FE1281">
            <w:pPr>
              <w:rPr>
                <w:rFonts w:ascii="Times New Roman" w:hAnsi="Times New Roman" w:cs="Times New Roman"/>
                <w:color w:val="000000"/>
                <w:sz w:val="24"/>
                <w:szCs w:val="24"/>
              </w:rPr>
            </w:pPr>
          </w:p>
          <w:p w14:paraId="462D538F"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RGAVTGPPSPVAAQEN</w:t>
            </w:r>
          </w:p>
          <w:p w14:paraId="53EB62F3" w14:textId="77777777" w:rsidR="00741D6E" w:rsidRPr="004F4E5C" w:rsidRDefault="00741D6E" w:rsidP="00FE1281">
            <w:pPr>
              <w:rPr>
                <w:rFonts w:ascii="Times New Roman" w:hAnsi="Times New Roman" w:cs="Times New Roman"/>
                <w:color w:val="000000"/>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89472" behindDoc="0" locked="0" layoutInCell="1" allowOverlap="1" wp14:anchorId="053DA237" wp14:editId="2884DAD1">
                      <wp:simplePos x="0" y="0"/>
                      <wp:positionH relativeFrom="column">
                        <wp:posOffset>-70485</wp:posOffset>
                      </wp:positionH>
                      <wp:positionV relativeFrom="paragraph">
                        <wp:posOffset>180340</wp:posOffset>
                      </wp:positionV>
                      <wp:extent cx="131762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131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3B7FA8" id="Straight Connector 1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4.2pt" to="98.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H9mgEAAIgDAAAOAAAAZHJzL2Uyb0RvYy54bWysU8tu2zAQvAfIPxC815JcJA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" strokecolor="black [3200]" strokeweight=".5pt">
                      <v:stroke joinstyle="miter"/>
                    </v:line>
                  </w:pict>
                </mc:Fallback>
              </mc:AlternateContent>
            </w:r>
          </w:p>
          <w:p w14:paraId="083FE17E" w14:textId="77777777" w:rsidR="00741D6E" w:rsidRPr="004F4E5C" w:rsidRDefault="00741D6E" w:rsidP="00FE1281">
            <w:pPr>
              <w:rPr>
                <w:rFonts w:ascii="Times New Roman" w:hAnsi="Times New Roman" w:cs="Times New Roman"/>
                <w:color w:val="000000"/>
                <w:sz w:val="24"/>
                <w:szCs w:val="24"/>
              </w:rPr>
            </w:pPr>
          </w:p>
          <w:p w14:paraId="15BA50C1"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TVQRQAGCTNDVTINP</w:t>
            </w:r>
          </w:p>
          <w:p w14:paraId="27B8B583" w14:textId="77777777" w:rsidR="00741D6E" w:rsidRPr="004F4E5C" w:rsidRDefault="00741D6E" w:rsidP="00FE1281">
            <w:pPr>
              <w:rPr>
                <w:rFonts w:ascii="Times New Roman" w:hAnsi="Times New Roman" w:cs="Times New Roman"/>
                <w:color w:val="000000"/>
                <w:sz w:val="24"/>
                <w:szCs w:val="24"/>
              </w:rPr>
            </w:pPr>
          </w:p>
          <w:p w14:paraId="74181B4F" w14:textId="77777777" w:rsidR="00741D6E" w:rsidRPr="004F4E5C" w:rsidRDefault="00741D6E" w:rsidP="00FE1281">
            <w:pPr>
              <w:rPr>
                <w:rFonts w:ascii="Times New Roman" w:hAnsi="Times New Roman" w:cs="Times New Roman"/>
                <w:color w:val="000000"/>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90496" behindDoc="0" locked="0" layoutInCell="1" allowOverlap="1" wp14:anchorId="0BCB5EAB" wp14:editId="13FB7853">
                      <wp:simplePos x="0" y="0"/>
                      <wp:positionH relativeFrom="column">
                        <wp:posOffset>-64135</wp:posOffset>
                      </wp:positionH>
                      <wp:positionV relativeFrom="paragraph">
                        <wp:posOffset>62230</wp:posOffset>
                      </wp:positionV>
                      <wp:extent cx="131762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131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7FF430" id="Straight Connector 15"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4.9pt" to="98.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H9mgEAAIgDAAAOAAAAZHJzL2Uyb0RvYy54bWysU8tu2zAQvAfIPxC815JcJA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" strokecolor="black [3200]" strokeweight=".5pt">
                      <v:stroke joinstyle="miter"/>
                    </v:line>
                  </w:pict>
                </mc:Fallback>
              </mc:AlternateContent>
            </w:r>
          </w:p>
          <w:p w14:paraId="5BDC92CB" w14:textId="77777777" w:rsidR="00741D6E" w:rsidRPr="004F4E5C" w:rsidRDefault="00741D6E" w:rsidP="00FE1281">
            <w:pPr>
              <w:rPr>
                <w:rFonts w:ascii="Times New Roman" w:hAnsi="Times New Roman" w:cs="Times New Roman"/>
                <w:color w:val="000000"/>
                <w:sz w:val="24"/>
                <w:szCs w:val="24"/>
              </w:rPr>
            </w:pPr>
          </w:p>
          <w:p w14:paraId="37F86192" w14:textId="77777777" w:rsidR="00741D6E" w:rsidRPr="004F4E5C" w:rsidRDefault="00741D6E" w:rsidP="00FE1281">
            <w:pPr>
              <w:rPr>
                <w:rFonts w:ascii="Times New Roman" w:hAnsi="Times New Roman" w:cs="Times New Roman"/>
                <w:color w:val="000000"/>
                <w:sz w:val="24"/>
                <w:szCs w:val="24"/>
              </w:rPr>
            </w:pPr>
            <w:r w:rsidRPr="004F4E5C">
              <w:rPr>
                <w:rFonts w:ascii="Times New Roman" w:hAnsi="Times New Roman" w:cs="Times New Roman"/>
                <w:color w:val="000000"/>
                <w:sz w:val="24"/>
                <w:szCs w:val="24"/>
              </w:rPr>
              <w:t>VVANVYTVQRQAGCTN</w:t>
            </w:r>
          </w:p>
          <w:p w14:paraId="4EC3E020" w14:textId="77777777" w:rsidR="00741D6E" w:rsidRPr="004F4E5C" w:rsidRDefault="00741D6E" w:rsidP="00FE1281">
            <w:pPr>
              <w:rPr>
                <w:rFonts w:ascii="Times New Roman" w:hAnsi="Times New Roman" w:cs="Times New Roman"/>
                <w:color w:val="000000"/>
                <w:sz w:val="24"/>
                <w:szCs w:val="24"/>
              </w:rPr>
            </w:pPr>
          </w:p>
          <w:p w14:paraId="4B7A0D68" w14:textId="77777777" w:rsidR="00741D6E" w:rsidRPr="004F4E5C" w:rsidRDefault="00741D6E" w:rsidP="00FE1281">
            <w:pPr>
              <w:tabs>
                <w:tab w:val="left" w:pos="6200"/>
              </w:tabs>
              <w:rPr>
                <w:rFonts w:ascii="Times New Roman" w:hAnsi="Times New Roman" w:cs="Times New Roman"/>
                <w:sz w:val="24"/>
                <w:szCs w:val="24"/>
              </w:rPr>
            </w:pPr>
          </w:p>
        </w:tc>
        <w:tc>
          <w:tcPr>
            <w:tcW w:w="2182" w:type="dxa"/>
          </w:tcPr>
          <w:p w14:paraId="24612A32" w14:textId="77777777" w:rsidR="00741D6E" w:rsidRPr="004F4E5C" w:rsidRDefault="00741D6E" w:rsidP="00FE1281">
            <w:pPr>
              <w:tabs>
                <w:tab w:val="left" w:pos="6200"/>
              </w:tabs>
              <w:rPr>
                <w:rFonts w:ascii="Times New Roman" w:hAnsi="Times New Roman" w:cs="Times New Roman"/>
                <w:sz w:val="24"/>
                <w:szCs w:val="24"/>
              </w:rPr>
            </w:pPr>
          </w:p>
        </w:tc>
        <w:tc>
          <w:tcPr>
            <w:tcW w:w="1701" w:type="dxa"/>
          </w:tcPr>
          <w:p w14:paraId="3E9C8AB8" w14:textId="77777777" w:rsidR="00741D6E" w:rsidRPr="004F4E5C" w:rsidRDefault="00741D6E" w:rsidP="00FE1281">
            <w:pPr>
              <w:tabs>
                <w:tab w:val="left" w:pos="6200"/>
              </w:tabs>
              <w:rPr>
                <w:rFonts w:ascii="Times New Roman" w:hAnsi="Times New Roman" w:cs="Times New Roman"/>
                <w:sz w:val="24"/>
                <w:szCs w:val="24"/>
              </w:rPr>
            </w:pPr>
          </w:p>
        </w:tc>
        <w:tc>
          <w:tcPr>
            <w:tcW w:w="2693" w:type="dxa"/>
          </w:tcPr>
          <w:p w14:paraId="1682846C" w14:textId="77777777" w:rsidR="00741D6E" w:rsidRPr="004F4E5C" w:rsidRDefault="00741D6E" w:rsidP="00FE1281">
            <w:pPr>
              <w:tabs>
                <w:tab w:val="left" w:pos="6200"/>
              </w:tabs>
              <w:rPr>
                <w:rFonts w:ascii="Times New Roman" w:hAnsi="Times New Roman" w:cs="Times New Roman"/>
                <w:sz w:val="24"/>
                <w:szCs w:val="24"/>
              </w:rPr>
            </w:pPr>
          </w:p>
        </w:tc>
      </w:tr>
    </w:tbl>
    <w:p w14:paraId="41901C41" w14:textId="77777777" w:rsidR="00741D6E" w:rsidRPr="004F4E5C" w:rsidRDefault="00741D6E" w:rsidP="00741D6E">
      <w:pPr>
        <w:tabs>
          <w:tab w:val="left" w:pos="6200"/>
        </w:tabs>
        <w:rPr>
          <w:rFonts w:ascii="Times New Roman" w:hAnsi="Times New Roman" w:cs="Times New Roman"/>
          <w:sz w:val="24"/>
          <w:szCs w:val="24"/>
        </w:rPr>
      </w:pPr>
    </w:p>
    <w:p w14:paraId="5098D13D" w14:textId="77777777" w:rsidR="00741D6E" w:rsidRDefault="00741D6E" w:rsidP="00741D6E">
      <w:pPr>
        <w:rPr>
          <w:lang w:val="en-US"/>
        </w:rPr>
      </w:pPr>
    </w:p>
    <w:p w14:paraId="119FF305" w14:textId="77777777" w:rsidR="00741D6E" w:rsidRDefault="00741D6E" w:rsidP="00741D6E">
      <w:pPr>
        <w:rPr>
          <w:lang w:val="en-US"/>
        </w:rPr>
      </w:pPr>
    </w:p>
    <w:p w14:paraId="403AC2D6" w14:textId="77777777" w:rsidR="00741D6E" w:rsidRDefault="00741D6E" w:rsidP="00741D6E">
      <w:pPr>
        <w:rPr>
          <w:lang w:val="en-US"/>
        </w:rPr>
      </w:pPr>
    </w:p>
    <w:p w14:paraId="2951522D" w14:textId="77777777" w:rsidR="00741D6E" w:rsidRDefault="00741D6E" w:rsidP="00741D6E">
      <w:pPr>
        <w:rPr>
          <w:lang w:val="en-US"/>
        </w:rPr>
      </w:pPr>
    </w:p>
    <w:p w14:paraId="2FCA584C" w14:textId="77777777" w:rsidR="00741D6E" w:rsidRDefault="00741D6E" w:rsidP="00741D6E">
      <w:pPr>
        <w:rPr>
          <w:lang w:val="en-US"/>
        </w:rPr>
      </w:pPr>
    </w:p>
    <w:p w14:paraId="00AA2E2F" w14:textId="77777777" w:rsidR="00741D6E" w:rsidRDefault="00741D6E" w:rsidP="00741D6E">
      <w:pPr>
        <w:rPr>
          <w:lang w:val="en-US"/>
        </w:rPr>
      </w:pPr>
    </w:p>
    <w:p w14:paraId="1BBA7AFF" w14:textId="77777777" w:rsidR="00741D6E" w:rsidRDefault="00741D6E" w:rsidP="00741D6E">
      <w:pPr>
        <w:rPr>
          <w:lang w:val="en-US"/>
        </w:rPr>
      </w:pPr>
    </w:p>
    <w:p w14:paraId="5C0D4BC6" w14:textId="77777777" w:rsidR="00741D6E" w:rsidRDefault="00741D6E" w:rsidP="00741D6E">
      <w:pPr>
        <w:rPr>
          <w:lang w:val="en-US"/>
        </w:rPr>
      </w:pPr>
      <w:r>
        <w:rPr>
          <w:lang w:val="en-US"/>
        </w:rPr>
        <w:lastRenderedPageBreak/>
        <w:t xml:space="preserve">TABLE 2 </w:t>
      </w:r>
    </w:p>
    <w:p w14:paraId="0520C6AF" w14:textId="77777777" w:rsidR="00741D6E" w:rsidRDefault="00741D6E" w:rsidP="00741D6E">
      <w:pPr>
        <w:rPr>
          <w:lang w:val="en-US"/>
        </w:rPr>
      </w:pPr>
      <w:r>
        <w:rPr>
          <w:lang w:val="en-US"/>
        </w:rPr>
        <w:t>Docking results (</w:t>
      </w:r>
      <w:proofErr w:type="spellStart"/>
      <w:r>
        <w:rPr>
          <w:lang w:val="en-US"/>
        </w:rPr>
        <w:t>PyDock</w:t>
      </w:r>
      <w:proofErr w:type="spellEnd"/>
      <w:r>
        <w:rPr>
          <w:lang w:val="en-US"/>
        </w:rPr>
        <w:t>)</w:t>
      </w:r>
    </w:p>
    <w:p w14:paraId="5572D7FA" w14:textId="77777777" w:rsidR="00741D6E" w:rsidRDefault="00741D6E" w:rsidP="00741D6E">
      <w:pPr>
        <w:rPr>
          <w:lang w:val="en-US"/>
        </w:rPr>
      </w:pPr>
      <w:r>
        <w:rPr>
          <w:lang w:val="en-US"/>
        </w:rPr>
        <w:t>Vaccine construct with TLR4</w:t>
      </w:r>
    </w:p>
    <w:tbl>
      <w:tblPr>
        <w:tblStyle w:val="TableGrid"/>
        <w:tblW w:w="9316" w:type="dxa"/>
        <w:tblLook w:val="04A0" w:firstRow="1" w:lastRow="0" w:firstColumn="1" w:lastColumn="0" w:noHBand="0" w:noVBand="1"/>
      </w:tblPr>
      <w:tblGrid>
        <w:gridCol w:w="6396"/>
        <w:gridCol w:w="2920"/>
      </w:tblGrid>
      <w:tr w:rsidR="00741D6E" w:rsidRPr="002F076B" w14:paraId="5D0BD28A" w14:textId="77777777" w:rsidTr="00FE1281">
        <w:trPr>
          <w:trHeight w:val="698"/>
        </w:trPr>
        <w:tc>
          <w:tcPr>
            <w:tcW w:w="6396" w:type="dxa"/>
          </w:tcPr>
          <w:p w14:paraId="31D478B3"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RMSD from the overall lowest-energy structure</w:t>
            </w:r>
          </w:p>
        </w:tc>
        <w:tc>
          <w:tcPr>
            <w:tcW w:w="2920" w:type="dxa"/>
          </w:tcPr>
          <w:p w14:paraId="3F272D90"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0</w:t>
            </w:r>
            <w:r>
              <w:rPr>
                <w:rFonts w:ascii="Courier New" w:hAnsi="Courier New" w:cs="Courier New"/>
                <w:color w:val="000000" w:themeColor="text1"/>
                <w:shd w:val="clear" w:color="auto" w:fill="FFFFFF"/>
              </w:rPr>
              <w:t>.248</w:t>
            </w:r>
          </w:p>
        </w:tc>
      </w:tr>
      <w:tr w:rsidR="00741D6E" w:rsidRPr="002F076B" w14:paraId="4973362F" w14:textId="77777777" w:rsidTr="00FE1281">
        <w:trPr>
          <w:trHeight w:val="698"/>
        </w:trPr>
        <w:tc>
          <w:tcPr>
            <w:tcW w:w="6396" w:type="dxa"/>
          </w:tcPr>
          <w:p w14:paraId="2998E12F"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Van der Waals energy</w:t>
            </w:r>
          </w:p>
        </w:tc>
        <w:tc>
          <w:tcPr>
            <w:tcW w:w="2920" w:type="dxa"/>
          </w:tcPr>
          <w:p w14:paraId="690394E0"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r>
              <w:rPr>
                <w:rFonts w:ascii="Courier New" w:hAnsi="Courier New" w:cs="Courier New"/>
                <w:color w:val="000000" w:themeColor="text1"/>
                <w:lang w:val="en-GB"/>
              </w:rPr>
              <w:t>42.436</w:t>
            </w:r>
          </w:p>
        </w:tc>
      </w:tr>
      <w:tr w:rsidR="00741D6E" w:rsidRPr="002F076B" w14:paraId="735E4287" w14:textId="77777777" w:rsidTr="00FE1281">
        <w:trPr>
          <w:trHeight w:val="683"/>
        </w:trPr>
        <w:tc>
          <w:tcPr>
            <w:tcW w:w="6396" w:type="dxa"/>
          </w:tcPr>
          <w:p w14:paraId="63F276A0"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Electrostatic energy</w:t>
            </w:r>
          </w:p>
        </w:tc>
        <w:tc>
          <w:tcPr>
            <w:tcW w:w="2920" w:type="dxa"/>
          </w:tcPr>
          <w:p w14:paraId="67BDB1E3"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r>
              <w:rPr>
                <w:rFonts w:ascii="Courier New" w:hAnsi="Courier New" w:cs="Courier New"/>
                <w:color w:val="000000" w:themeColor="text1"/>
                <w:lang w:val="en-GB"/>
              </w:rPr>
              <w:t>-10.009</w:t>
            </w:r>
          </w:p>
        </w:tc>
      </w:tr>
      <w:tr w:rsidR="00741D6E" w:rsidRPr="002F076B" w14:paraId="008C22FD" w14:textId="77777777" w:rsidTr="00FE1281">
        <w:trPr>
          <w:trHeight w:val="698"/>
        </w:trPr>
        <w:tc>
          <w:tcPr>
            <w:tcW w:w="6396" w:type="dxa"/>
          </w:tcPr>
          <w:p w14:paraId="022B38EC"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proofErr w:type="spellStart"/>
            <w:r w:rsidRPr="00E12834">
              <w:rPr>
                <w:rFonts w:ascii="Courier New" w:hAnsi="Courier New" w:cs="Courier New"/>
                <w:color w:val="000000" w:themeColor="text1"/>
                <w:shd w:val="clear" w:color="auto" w:fill="FFFFFF"/>
              </w:rPr>
              <w:t>Desolvation</w:t>
            </w:r>
            <w:proofErr w:type="spellEnd"/>
            <w:r w:rsidRPr="00E12834">
              <w:rPr>
                <w:rFonts w:ascii="Courier New" w:hAnsi="Courier New" w:cs="Courier New"/>
                <w:color w:val="000000" w:themeColor="text1"/>
                <w:shd w:val="clear" w:color="auto" w:fill="FFFFFF"/>
              </w:rPr>
              <w:t xml:space="preserve"> energy</w:t>
            </w:r>
          </w:p>
        </w:tc>
        <w:tc>
          <w:tcPr>
            <w:tcW w:w="2920" w:type="dxa"/>
          </w:tcPr>
          <w:p w14:paraId="4F335D39"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r>
              <w:rPr>
                <w:rFonts w:ascii="Courier New" w:hAnsi="Courier New" w:cs="Courier New"/>
                <w:color w:val="000000" w:themeColor="text1"/>
                <w:lang w:val="en-GB"/>
              </w:rPr>
              <w:t>-49.937</w:t>
            </w:r>
          </w:p>
        </w:tc>
      </w:tr>
      <w:tr w:rsidR="00741D6E" w:rsidRPr="002F076B" w14:paraId="644C5AAD" w14:textId="77777777" w:rsidTr="00FE1281">
        <w:trPr>
          <w:trHeight w:val="160"/>
        </w:trPr>
        <w:tc>
          <w:tcPr>
            <w:tcW w:w="6396" w:type="dxa"/>
          </w:tcPr>
          <w:p w14:paraId="1B26EEC6"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Z-Score</w:t>
            </w:r>
          </w:p>
        </w:tc>
        <w:tc>
          <w:tcPr>
            <w:tcW w:w="2920" w:type="dxa"/>
          </w:tcPr>
          <w:p w14:paraId="3FA2D183"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-1.</w:t>
            </w:r>
            <w:r>
              <w:rPr>
                <w:rFonts w:ascii="Courier New" w:hAnsi="Courier New" w:cs="Courier New"/>
                <w:color w:val="000000" w:themeColor="text1"/>
                <w:shd w:val="clear" w:color="auto" w:fill="FFFFFF"/>
              </w:rPr>
              <w:t>10</w:t>
            </w:r>
          </w:p>
        </w:tc>
      </w:tr>
    </w:tbl>
    <w:p w14:paraId="603F9D53" w14:textId="77777777" w:rsidR="00741D6E" w:rsidRDefault="00741D6E" w:rsidP="00741D6E">
      <w:pPr>
        <w:rPr>
          <w:lang w:val="en-US"/>
        </w:rPr>
      </w:pPr>
    </w:p>
    <w:p w14:paraId="03836A5F" w14:textId="77777777" w:rsidR="00741D6E" w:rsidRDefault="00741D6E" w:rsidP="00741D6E">
      <w:pPr>
        <w:rPr>
          <w:lang w:val="en-US"/>
        </w:rPr>
      </w:pPr>
    </w:p>
    <w:p w14:paraId="63948398" w14:textId="77777777" w:rsidR="00741D6E" w:rsidRDefault="00741D6E" w:rsidP="00741D6E">
      <w:pPr>
        <w:rPr>
          <w:lang w:val="en-US"/>
        </w:rPr>
      </w:pPr>
      <w:r>
        <w:rPr>
          <w:lang w:val="en-US"/>
        </w:rPr>
        <w:t>TABLE 3</w:t>
      </w:r>
    </w:p>
    <w:p w14:paraId="53894A31" w14:textId="77777777" w:rsidR="00741D6E" w:rsidRDefault="00741D6E" w:rsidP="00741D6E">
      <w:pPr>
        <w:rPr>
          <w:lang w:val="en-US"/>
        </w:rPr>
      </w:pPr>
      <w:r>
        <w:rPr>
          <w:lang w:val="en-US"/>
        </w:rPr>
        <w:t>Vaccine construct with MHC I</w:t>
      </w:r>
    </w:p>
    <w:tbl>
      <w:tblPr>
        <w:tblStyle w:val="TableGrid"/>
        <w:tblW w:w="9316" w:type="dxa"/>
        <w:tblLook w:val="04A0" w:firstRow="1" w:lastRow="0" w:firstColumn="1" w:lastColumn="0" w:noHBand="0" w:noVBand="1"/>
      </w:tblPr>
      <w:tblGrid>
        <w:gridCol w:w="6396"/>
        <w:gridCol w:w="2920"/>
      </w:tblGrid>
      <w:tr w:rsidR="00741D6E" w:rsidRPr="002F076B" w14:paraId="3227DCF7" w14:textId="77777777" w:rsidTr="00FE1281">
        <w:trPr>
          <w:trHeight w:val="698"/>
        </w:trPr>
        <w:tc>
          <w:tcPr>
            <w:tcW w:w="6396" w:type="dxa"/>
          </w:tcPr>
          <w:p w14:paraId="54F009D3"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RMSD from the overall lowest-energy structure</w:t>
            </w:r>
          </w:p>
        </w:tc>
        <w:tc>
          <w:tcPr>
            <w:tcW w:w="2920" w:type="dxa"/>
          </w:tcPr>
          <w:p w14:paraId="17B5BD32"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0</w:t>
            </w:r>
            <w:r>
              <w:rPr>
                <w:rFonts w:ascii="Courier New" w:hAnsi="Courier New" w:cs="Courier New"/>
                <w:color w:val="000000" w:themeColor="text1"/>
                <w:shd w:val="clear" w:color="auto" w:fill="FFFFFF"/>
              </w:rPr>
              <w:t>.248</w:t>
            </w:r>
          </w:p>
        </w:tc>
      </w:tr>
      <w:tr w:rsidR="00741D6E" w:rsidRPr="002F076B" w14:paraId="3F2E5717" w14:textId="77777777" w:rsidTr="00FE1281">
        <w:trPr>
          <w:trHeight w:val="698"/>
        </w:trPr>
        <w:tc>
          <w:tcPr>
            <w:tcW w:w="6396" w:type="dxa"/>
          </w:tcPr>
          <w:p w14:paraId="3E54B33E"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Van der Waals energy</w:t>
            </w:r>
          </w:p>
        </w:tc>
        <w:tc>
          <w:tcPr>
            <w:tcW w:w="2920" w:type="dxa"/>
          </w:tcPr>
          <w:p w14:paraId="526D1E40"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r>
              <w:rPr>
                <w:rFonts w:ascii="Courier New" w:hAnsi="Courier New" w:cs="Courier New"/>
                <w:color w:val="000000" w:themeColor="text1"/>
                <w:lang w:val="en-GB"/>
              </w:rPr>
              <w:t>81.423</w:t>
            </w:r>
          </w:p>
        </w:tc>
      </w:tr>
      <w:tr w:rsidR="00741D6E" w:rsidRPr="002F076B" w14:paraId="2213E720" w14:textId="77777777" w:rsidTr="00FE1281">
        <w:trPr>
          <w:trHeight w:val="683"/>
        </w:trPr>
        <w:tc>
          <w:tcPr>
            <w:tcW w:w="6396" w:type="dxa"/>
          </w:tcPr>
          <w:p w14:paraId="6FCFDF06"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Electrostatic energy</w:t>
            </w:r>
          </w:p>
        </w:tc>
        <w:tc>
          <w:tcPr>
            <w:tcW w:w="2920" w:type="dxa"/>
          </w:tcPr>
          <w:p w14:paraId="14ABE8EF"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r>
              <w:rPr>
                <w:rFonts w:ascii="Courier New" w:hAnsi="Courier New" w:cs="Courier New"/>
                <w:color w:val="000000" w:themeColor="text1"/>
                <w:lang w:val="en-GB"/>
              </w:rPr>
              <w:t>-19.16</w:t>
            </w:r>
          </w:p>
        </w:tc>
      </w:tr>
      <w:tr w:rsidR="00741D6E" w:rsidRPr="002F076B" w14:paraId="145B89C6" w14:textId="77777777" w:rsidTr="00FE1281">
        <w:trPr>
          <w:trHeight w:val="698"/>
        </w:trPr>
        <w:tc>
          <w:tcPr>
            <w:tcW w:w="6396" w:type="dxa"/>
          </w:tcPr>
          <w:p w14:paraId="70968958"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proofErr w:type="spellStart"/>
            <w:r w:rsidRPr="00E12834">
              <w:rPr>
                <w:rFonts w:ascii="Courier New" w:hAnsi="Courier New" w:cs="Courier New"/>
                <w:color w:val="000000" w:themeColor="text1"/>
                <w:shd w:val="clear" w:color="auto" w:fill="FFFFFF"/>
              </w:rPr>
              <w:t>Desolvation</w:t>
            </w:r>
            <w:proofErr w:type="spellEnd"/>
            <w:r w:rsidRPr="00E12834">
              <w:rPr>
                <w:rFonts w:ascii="Courier New" w:hAnsi="Courier New" w:cs="Courier New"/>
                <w:color w:val="000000" w:themeColor="text1"/>
                <w:shd w:val="clear" w:color="auto" w:fill="FFFFFF"/>
              </w:rPr>
              <w:t xml:space="preserve"> energy</w:t>
            </w:r>
          </w:p>
        </w:tc>
        <w:tc>
          <w:tcPr>
            <w:tcW w:w="2920" w:type="dxa"/>
          </w:tcPr>
          <w:p w14:paraId="5A1FE330"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r>
              <w:rPr>
                <w:rFonts w:ascii="Courier New" w:hAnsi="Courier New" w:cs="Courier New"/>
                <w:color w:val="000000" w:themeColor="text1"/>
                <w:lang w:val="en-GB"/>
              </w:rPr>
              <w:t>-32.681</w:t>
            </w:r>
          </w:p>
        </w:tc>
      </w:tr>
      <w:tr w:rsidR="00741D6E" w:rsidRPr="002F076B" w14:paraId="38129344" w14:textId="77777777" w:rsidTr="00FE1281">
        <w:trPr>
          <w:trHeight w:val="160"/>
        </w:trPr>
        <w:tc>
          <w:tcPr>
            <w:tcW w:w="6396" w:type="dxa"/>
          </w:tcPr>
          <w:p w14:paraId="16C12289"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r w:rsidRPr="00E12834">
              <w:rPr>
                <w:rFonts w:ascii="Courier New" w:hAnsi="Courier New" w:cs="Courier New"/>
                <w:color w:val="000000" w:themeColor="text1"/>
                <w:shd w:val="clear" w:color="auto" w:fill="FFFFFF"/>
              </w:rPr>
              <w:t>Z-Score</w:t>
            </w:r>
          </w:p>
        </w:tc>
        <w:tc>
          <w:tcPr>
            <w:tcW w:w="2920" w:type="dxa"/>
          </w:tcPr>
          <w:p w14:paraId="0A569EB1" w14:textId="77777777" w:rsidR="00741D6E" w:rsidRPr="00E12834" w:rsidRDefault="00741D6E" w:rsidP="00FE1281">
            <w:pPr>
              <w:spacing w:before="240" w:after="160" w:line="480" w:lineRule="auto"/>
              <w:jc w:val="both"/>
              <w:rPr>
                <w:rFonts w:ascii="Courier New" w:hAnsi="Courier New" w:cs="Courier New"/>
                <w:color w:val="000000" w:themeColor="text1"/>
                <w:lang w:val="en-GB"/>
              </w:rPr>
            </w:pPr>
            <w:r>
              <w:rPr>
                <w:rFonts w:ascii="Courier New" w:hAnsi="Courier New" w:cs="Courier New"/>
                <w:color w:val="000000" w:themeColor="text1"/>
                <w:shd w:val="clear" w:color="auto" w:fill="FFFFFF"/>
              </w:rPr>
              <w:t>-2.89</w:t>
            </w:r>
          </w:p>
        </w:tc>
      </w:tr>
    </w:tbl>
    <w:p w14:paraId="3BA85C90" w14:textId="77777777" w:rsidR="00741D6E" w:rsidRPr="003B76EA" w:rsidRDefault="00741D6E" w:rsidP="00741D6E">
      <w:pPr>
        <w:rPr>
          <w:lang w:val="en-US"/>
        </w:rPr>
      </w:pPr>
    </w:p>
    <w:p w14:paraId="79ADFCF9" w14:textId="77777777" w:rsidR="00741D6E" w:rsidRPr="00741D6E" w:rsidRDefault="00741D6E" w:rsidP="00741D6E">
      <w:pPr>
        <w:rPr>
          <w:rFonts w:ascii="Times New Roman" w:hAnsi="Times New Roman" w:cs="Times New Roman"/>
          <w:lang w:val="en-US"/>
        </w:rPr>
      </w:pPr>
    </w:p>
    <w:sectPr w:rsidR="00741D6E" w:rsidRPr="00741D6E" w:rsidSect="0058214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3C5E7" w14:textId="77777777" w:rsidR="001A24A2" w:rsidRDefault="001A24A2" w:rsidP="00AF0094">
      <w:pPr>
        <w:spacing w:after="0" w:line="240" w:lineRule="auto"/>
      </w:pPr>
      <w:r>
        <w:separator/>
      </w:r>
    </w:p>
  </w:endnote>
  <w:endnote w:type="continuationSeparator" w:id="0">
    <w:p w14:paraId="4119276C" w14:textId="77777777" w:rsidR="001A24A2" w:rsidRDefault="001A24A2" w:rsidP="00AF0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A01C3" w14:textId="77777777" w:rsidR="00FE1281" w:rsidRDefault="00FE128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215692"/>
      <w:docPartObj>
        <w:docPartGallery w:val="Page Numbers (Bottom of Page)"/>
        <w:docPartUnique/>
      </w:docPartObj>
    </w:sdtPr>
    <w:sdtEndPr>
      <w:rPr>
        <w:noProof/>
      </w:rPr>
    </w:sdtEndPr>
    <w:sdtContent>
      <w:p w14:paraId="7C9A9D34" w14:textId="167237FE" w:rsidR="00FE1281" w:rsidRDefault="00FE1281">
        <w:pPr>
          <w:pStyle w:val="Footer"/>
          <w:jc w:val="right"/>
        </w:pPr>
        <w:r>
          <w:fldChar w:fldCharType="begin"/>
        </w:r>
        <w:r>
          <w:instrText xml:space="preserve"> PAGE   \* MERGEFORMAT </w:instrText>
        </w:r>
        <w:r>
          <w:fldChar w:fldCharType="separate"/>
        </w:r>
        <w:r w:rsidR="00105801">
          <w:rPr>
            <w:noProof/>
          </w:rPr>
          <w:t>14</w:t>
        </w:r>
        <w:r>
          <w:rPr>
            <w:noProof/>
          </w:rPr>
          <w:fldChar w:fldCharType="end"/>
        </w:r>
      </w:p>
    </w:sdtContent>
  </w:sdt>
  <w:p w14:paraId="3FD6EE1B" w14:textId="77777777" w:rsidR="00FE1281" w:rsidRDefault="00FE128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7206E" w14:textId="77777777" w:rsidR="00FE1281" w:rsidRDefault="00FE128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5CB83" w14:textId="77777777" w:rsidR="001A24A2" w:rsidRDefault="001A24A2" w:rsidP="00AF0094">
      <w:pPr>
        <w:spacing w:after="0" w:line="240" w:lineRule="auto"/>
      </w:pPr>
      <w:r>
        <w:separator/>
      </w:r>
    </w:p>
  </w:footnote>
  <w:footnote w:type="continuationSeparator" w:id="0">
    <w:p w14:paraId="4BFAE324" w14:textId="77777777" w:rsidR="001A24A2" w:rsidRDefault="001A24A2" w:rsidP="00AF00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534E5" w14:textId="28B8901D" w:rsidR="00FE1281" w:rsidRDefault="001A24A2">
    <w:pPr>
      <w:pStyle w:val="Header"/>
    </w:pPr>
    <w:r>
      <w:rPr>
        <w:noProof/>
      </w:rPr>
      <w:pict w14:anchorId="6B8D59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33690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1E233" w14:textId="61BA9A58" w:rsidR="00FE1281" w:rsidRDefault="001A24A2">
    <w:pPr>
      <w:pStyle w:val="Header"/>
    </w:pPr>
    <w:r>
      <w:rPr>
        <w:noProof/>
      </w:rPr>
      <w:pict w14:anchorId="04238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33690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5F264" w14:textId="61EC23C4" w:rsidR="00FE1281" w:rsidRDefault="001A24A2">
    <w:pPr>
      <w:pStyle w:val="Header"/>
    </w:pPr>
    <w:r>
      <w:rPr>
        <w:noProof/>
      </w:rPr>
      <w:pict w14:anchorId="5DF382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33690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B0672"/>
    <w:multiLevelType w:val="hybridMultilevel"/>
    <w:tmpl w:val="14184646"/>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DE63217"/>
    <w:multiLevelType w:val="hybridMultilevel"/>
    <w:tmpl w:val="EF1C92CC"/>
    <w:lvl w:ilvl="0" w:tplc="3BC2F412">
      <w:start w:val="1"/>
      <w:numFmt w:val="upperLetter"/>
      <w:lvlText w:val="%1)"/>
      <w:lvlJc w:val="left"/>
      <w:pPr>
        <w:ind w:left="1650" w:hanging="360"/>
      </w:pPr>
      <w:rPr>
        <w:rFonts w:hint="default"/>
      </w:rPr>
    </w:lvl>
    <w:lvl w:ilvl="1" w:tplc="40090019" w:tentative="1">
      <w:start w:val="1"/>
      <w:numFmt w:val="lowerLetter"/>
      <w:lvlText w:val="%2."/>
      <w:lvlJc w:val="left"/>
      <w:pPr>
        <w:ind w:left="2370" w:hanging="360"/>
      </w:pPr>
    </w:lvl>
    <w:lvl w:ilvl="2" w:tplc="4009001B" w:tentative="1">
      <w:start w:val="1"/>
      <w:numFmt w:val="lowerRoman"/>
      <w:lvlText w:val="%3."/>
      <w:lvlJc w:val="right"/>
      <w:pPr>
        <w:ind w:left="3090" w:hanging="180"/>
      </w:pPr>
    </w:lvl>
    <w:lvl w:ilvl="3" w:tplc="4009000F" w:tentative="1">
      <w:start w:val="1"/>
      <w:numFmt w:val="decimal"/>
      <w:lvlText w:val="%4."/>
      <w:lvlJc w:val="left"/>
      <w:pPr>
        <w:ind w:left="3810" w:hanging="360"/>
      </w:pPr>
    </w:lvl>
    <w:lvl w:ilvl="4" w:tplc="40090019" w:tentative="1">
      <w:start w:val="1"/>
      <w:numFmt w:val="lowerLetter"/>
      <w:lvlText w:val="%5."/>
      <w:lvlJc w:val="left"/>
      <w:pPr>
        <w:ind w:left="4530" w:hanging="360"/>
      </w:pPr>
    </w:lvl>
    <w:lvl w:ilvl="5" w:tplc="4009001B" w:tentative="1">
      <w:start w:val="1"/>
      <w:numFmt w:val="lowerRoman"/>
      <w:lvlText w:val="%6."/>
      <w:lvlJc w:val="right"/>
      <w:pPr>
        <w:ind w:left="5250" w:hanging="180"/>
      </w:pPr>
    </w:lvl>
    <w:lvl w:ilvl="6" w:tplc="4009000F" w:tentative="1">
      <w:start w:val="1"/>
      <w:numFmt w:val="decimal"/>
      <w:lvlText w:val="%7."/>
      <w:lvlJc w:val="left"/>
      <w:pPr>
        <w:ind w:left="5970" w:hanging="360"/>
      </w:pPr>
    </w:lvl>
    <w:lvl w:ilvl="7" w:tplc="40090019" w:tentative="1">
      <w:start w:val="1"/>
      <w:numFmt w:val="lowerLetter"/>
      <w:lvlText w:val="%8."/>
      <w:lvlJc w:val="left"/>
      <w:pPr>
        <w:ind w:left="6690" w:hanging="360"/>
      </w:pPr>
    </w:lvl>
    <w:lvl w:ilvl="8" w:tplc="4009001B" w:tentative="1">
      <w:start w:val="1"/>
      <w:numFmt w:val="lowerRoman"/>
      <w:lvlText w:val="%9."/>
      <w:lvlJc w:val="right"/>
      <w:pPr>
        <w:ind w:left="7410" w:hanging="180"/>
      </w:pPr>
    </w:lvl>
  </w:abstractNum>
  <w:abstractNum w:abstractNumId="2" w15:restartNumberingAfterBreak="0">
    <w:nsid w:val="32E0696C"/>
    <w:multiLevelType w:val="hybridMultilevel"/>
    <w:tmpl w:val="06F0A890"/>
    <w:lvl w:ilvl="0" w:tplc="3EAA77AE">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B462B47"/>
    <w:multiLevelType w:val="hybridMultilevel"/>
    <w:tmpl w:val="922E6CDC"/>
    <w:lvl w:ilvl="0" w:tplc="1A0EFF8E">
      <w:start w:val="1"/>
      <w:numFmt w:val="decimal"/>
      <w:lvlText w:val="%1."/>
      <w:lvlJc w:val="lef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 w15:restartNumberingAfterBreak="0">
    <w:nsid w:val="3C3F7B89"/>
    <w:multiLevelType w:val="hybridMultilevel"/>
    <w:tmpl w:val="57F2308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D8701C4"/>
    <w:multiLevelType w:val="hybridMultilevel"/>
    <w:tmpl w:val="B18009D6"/>
    <w:lvl w:ilvl="0" w:tplc="5F221840">
      <w:start w:val="1"/>
      <w:numFmt w:val="decimal"/>
      <w:lvlText w:val="%1."/>
      <w:lvlJc w:val="left"/>
      <w:pPr>
        <w:ind w:left="720" w:hanging="360"/>
      </w:pPr>
      <w:rPr>
        <w:rFonts w:asciiTheme="minorHAnsi" w:hAnsiTheme="minorHAnsi" w:cstheme="minorBidi" w:hint="default"/>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52">
      <o:colormru v:ext="edit" colors="#f8f8f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2NrQwNjCztDS0MDNT0lEKTi0uzszPAykwqgUAJRYNuSwAAAA="/>
  </w:docVars>
  <w:rsids>
    <w:rsidRoot w:val="00313D17"/>
    <w:rsid w:val="00013E38"/>
    <w:rsid w:val="00021E27"/>
    <w:rsid w:val="00025F12"/>
    <w:rsid w:val="00026D43"/>
    <w:rsid w:val="000306F5"/>
    <w:rsid w:val="00030EF6"/>
    <w:rsid w:val="000314CE"/>
    <w:rsid w:val="0004196D"/>
    <w:rsid w:val="00042FC7"/>
    <w:rsid w:val="000632E7"/>
    <w:rsid w:val="000641F4"/>
    <w:rsid w:val="0007209E"/>
    <w:rsid w:val="0007416D"/>
    <w:rsid w:val="00075A74"/>
    <w:rsid w:val="00082659"/>
    <w:rsid w:val="00086912"/>
    <w:rsid w:val="000B1054"/>
    <w:rsid w:val="000B1FEE"/>
    <w:rsid w:val="000B2FFF"/>
    <w:rsid w:val="000B5BAE"/>
    <w:rsid w:val="000B7696"/>
    <w:rsid w:val="000C00A0"/>
    <w:rsid w:val="000C03E2"/>
    <w:rsid w:val="000C1B60"/>
    <w:rsid w:val="000D4C0A"/>
    <w:rsid w:val="000E72B4"/>
    <w:rsid w:val="000E7D95"/>
    <w:rsid w:val="000F237B"/>
    <w:rsid w:val="000F3B90"/>
    <w:rsid w:val="000F4E8A"/>
    <w:rsid w:val="00100958"/>
    <w:rsid w:val="00100BCB"/>
    <w:rsid w:val="00102C55"/>
    <w:rsid w:val="00105801"/>
    <w:rsid w:val="00110A28"/>
    <w:rsid w:val="00111822"/>
    <w:rsid w:val="00112984"/>
    <w:rsid w:val="00123453"/>
    <w:rsid w:val="00124F08"/>
    <w:rsid w:val="00136F66"/>
    <w:rsid w:val="00157742"/>
    <w:rsid w:val="00161287"/>
    <w:rsid w:val="00161FF5"/>
    <w:rsid w:val="00174617"/>
    <w:rsid w:val="001852FD"/>
    <w:rsid w:val="001A1AD6"/>
    <w:rsid w:val="001A24A2"/>
    <w:rsid w:val="001A640B"/>
    <w:rsid w:val="001B22F8"/>
    <w:rsid w:val="001C4C2D"/>
    <w:rsid w:val="001C74F1"/>
    <w:rsid w:val="001E4252"/>
    <w:rsid w:val="001F398A"/>
    <w:rsid w:val="001F426D"/>
    <w:rsid w:val="001F7603"/>
    <w:rsid w:val="00206449"/>
    <w:rsid w:val="00216FBB"/>
    <w:rsid w:val="00234284"/>
    <w:rsid w:val="00255C48"/>
    <w:rsid w:val="00284E40"/>
    <w:rsid w:val="0029123A"/>
    <w:rsid w:val="00292DC4"/>
    <w:rsid w:val="00297E49"/>
    <w:rsid w:val="002A5F2B"/>
    <w:rsid w:val="002B222B"/>
    <w:rsid w:val="003121FE"/>
    <w:rsid w:val="00313D17"/>
    <w:rsid w:val="00320BCF"/>
    <w:rsid w:val="00327DF1"/>
    <w:rsid w:val="00337138"/>
    <w:rsid w:val="00380BBD"/>
    <w:rsid w:val="00381D53"/>
    <w:rsid w:val="003840D4"/>
    <w:rsid w:val="00386EE4"/>
    <w:rsid w:val="0039262B"/>
    <w:rsid w:val="00394ACD"/>
    <w:rsid w:val="003A64BB"/>
    <w:rsid w:val="003B5AC4"/>
    <w:rsid w:val="003D02B0"/>
    <w:rsid w:val="003D7BBC"/>
    <w:rsid w:val="003F065A"/>
    <w:rsid w:val="003F4504"/>
    <w:rsid w:val="004020F5"/>
    <w:rsid w:val="00410008"/>
    <w:rsid w:val="00410464"/>
    <w:rsid w:val="0041058F"/>
    <w:rsid w:val="004106AE"/>
    <w:rsid w:val="00410FAC"/>
    <w:rsid w:val="00414746"/>
    <w:rsid w:val="00417DC8"/>
    <w:rsid w:val="00420CCC"/>
    <w:rsid w:val="00422B15"/>
    <w:rsid w:val="0042364F"/>
    <w:rsid w:val="00445243"/>
    <w:rsid w:val="00446362"/>
    <w:rsid w:val="0045297B"/>
    <w:rsid w:val="00453AF5"/>
    <w:rsid w:val="00460F61"/>
    <w:rsid w:val="00467DA6"/>
    <w:rsid w:val="00470694"/>
    <w:rsid w:val="00475068"/>
    <w:rsid w:val="00475C7A"/>
    <w:rsid w:val="00481C11"/>
    <w:rsid w:val="00490D96"/>
    <w:rsid w:val="004940F2"/>
    <w:rsid w:val="00495B73"/>
    <w:rsid w:val="00497A06"/>
    <w:rsid w:val="004D50B2"/>
    <w:rsid w:val="004D6707"/>
    <w:rsid w:val="004F02C9"/>
    <w:rsid w:val="004F3521"/>
    <w:rsid w:val="004F4758"/>
    <w:rsid w:val="004F4852"/>
    <w:rsid w:val="00505FF8"/>
    <w:rsid w:val="00515F34"/>
    <w:rsid w:val="00523268"/>
    <w:rsid w:val="00534542"/>
    <w:rsid w:val="00541F17"/>
    <w:rsid w:val="005432FC"/>
    <w:rsid w:val="00576243"/>
    <w:rsid w:val="00580326"/>
    <w:rsid w:val="00580FC8"/>
    <w:rsid w:val="0058214D"/>
    <w:rsid w:val="00587613"/>
    <w:rsid w:val="00587D38"/>
    <w:rsid w:val="005A4DA9"/>
    <w:rsid w:val="005A6C03"/>
    <w:rsid w:val="005B3C32"/>
    <w:rsid w:val="005B55A1"/>
    <w:rsid w:val="005E2032"/>
    <w:rsid w:val="005F1753"/>
    <w:rsid w:val="006006A9"/>
    <w:rsid w:val="00604192"/>
    <w:rsid w:val="0060524A"/>
    <w:rsid w:val="006132DD"/>
    <w:rsid w:val="00615887"/>
    <w:rsid w:val="006222BC"/>
    <w:rsid w:val="00623EB0"/>
    <w:rsid w:val="00624C90"/>
    <w:rsid w:val="00627645"/>
    <w:rsid w:val="006322B8"/>
    <w:rsid w:val="00633528"/>
    <w:rsid w:val="00643A7D"/>
    <w:rsid w:val="00651441"/>
    <w:rsid w:val="00663811"/>
    <w:rsid w:val="00682897"/>
    <w:rsid w:val="006A5085"/>
    <w:rsid w:val="006B5F48"/>
    <w:rsid w:val="006C5A8E"/>
    <w:rsid w:val="006E3203"/>
    <w:rsid w:val="006E7311"/>
    <w:rsid w:val="006F04A5"/>
    <w:rsid w:val="006F280E"/>
    <w:rsid w:val="006F5B37"/>
    <w:rsid w:val="007001FF"/>
    <w:rsid w:val="00707B6F"/>
    <w:rsid w:val="007128A0"/>
    <w:rsid w:val="00732710"/>
    <w:rsid w:val="00736F23"/>
    <w:rsid w:val="00741D6E"/>
    <w:rsid w:val="00746C26"/>
    <w:rsid w:val="00747216"/>
    <w:rsid w:val="007522A2"/>
    <w:rsid w:val="00757133"/>
    <w:rsid w:val="007626A8"/>
    <w:rsid w:val="007835BC"/>
    <w:rsid w:val="0078526B"/>
    <w:rsid w:val="007A5E13"/>
    <w:rsid w:val="007B2E21"/>
    <w:rsid w:val="007C0819"/>
    <w:rsid w:val="007D2100"/>
    <w:rsid w:val="007D6721"/>
    <w:rsid w:val="007E3020"/>
    <w:rsid w:val="007E4E5B"/>
    <w:rsid w:val="007F104D"/>
    <w:rsid w:val="00805647"/>
    <w:rsid w:val="008213F4"/>
    <w:rsid w:val="00824B84"/>
    <w:rsid w:val="00825FA7"/>
    <w:rsid w:val="0082639B"/>
    <w:rsid w:val="00856059"/>
    <w:rsid w:val="0086013E"/>
    <w:rsid w:val="008609D8"/>
    <w:rsid w:val="00870374"/>
    <w:rsid w:val="008711BF"/>
    <w:rsid w:val="00871627"/>
    <w:rsid w:val="00884FA6"/>
    <w:rsid w:val="008A2165"/>
    <w:rsid w:val="008D4624"/>
    <w:rsid w:val="008D6BBA"/>
    <w:rsid w:val="008E483F"/>
    <w:rsid w:val="008E5A4B"/>
    <w:rsid w:val="008F00A3"/>
    <w:rsid w:val="008F65A5"/>
    <w:rsid w:val="0091690D"/>
    <w:rsid w:val="0093712E"/>
    <w:rsid w:val="0094536D"/>
    <w:rsid w:val="0095182B"/>
    <w:rsid w:val="00953ED8"/>
    <w:rsid w:val="00954B6D"/>
    <w:rsid w:val="009555FF"/>
    <w:rsid w:val="00963F08"/>
    <w:rsid w:val="00970E0B"/>
    <w:rsid w:val="00973DD4"/>
    <w:rsid w:val="00990A94"/>
    <w:rsid w:val="009C6490"/>
    <w:rsid w:val="009E26E5"/>
    <w:rsid w:val="009E300D"/>
    <w:rsid w:val="009E49AB"/>
    <w:rsid w:val="009E7937"/>
    <w:rsid w:val="009F14FF"/>
    <w:rsid w:val="009F481B"/>
    <w:rsid w:val="00A069DD"/>
    <w:rsid w:val="00A07CA5"/>
    <w:rsid w:val="00A132D8"/>
    <w:rsid w:val="00A20EDD"/>
    <w:rsid w:val="00A22A94"/>
    <w:rsid w:val="00A3445D"/>
    <w:rsid w:val="00A45782"/>
    <w:rsid w:val="00A645DC"/>
    <w:rsid w:val="00A709AF"/>
    <w:rsid w:val="00A75924"/>
    <w:rsid w:val="00A8053A"/>
    <w:rsid w:val="00A814F2"/>
    <w:rsid w:val="00A8470F"/>
    <w:rsid w:val="00A87D27"/>
    <w:rsid w:val="00A95E64"/>
    <w:rsid w:val="00A96AB8"/>
    <w:rsid w:val="00A975F3"/>
    <w:rsid w:val="00AA022D"/>
    <w:rsid w:val="00AB0816"/>
    <w:rsid w:val="00AD4BF2"/>
    <w:rsid w:val="00AD6666"/>
    <w:rsid w:val="00AE2BC8"/>
    <w:rsid w:val="00AE4365"/>
    <w:rsid w:val="00AE46A6"/>
    <w:rsid w:val="00AE7AFE"/>
    <w:rsid w:val="00AF0094"/>
    <w:rsid w:val="00AF20DB"/>
    <w:rsid w:val="00AF45DF"/>
    <w:rsid w:val="00AF4EB1"/>
    <w:rsid w:val="00AF61AD"/>
    <w:rsid w:val="00B00380"/>
    <w:rsid w:val="00B167E4"/>
    <w:rsid w:val="00B27E6E"/>
    <w:rsid w:val="00B55779"/>
    <w:rsid w:val="00B568AB"/>
    <w:rsid w:val="00B62FA7"/>
    <w:rsid w:val="00B670F4"/>
    <w:rsid w:val="00B9040B"/>
    <w:rsid w:val="00B91E5D"/>
    <w:rsid w:val="00BA3D34"/>
    <w:rsid w:val="00BA71CD"/>
    <w:rsid w:val="00BC345A"/>
    <w:rsid w:val="00C11FC8"/>
    <w:rsid w:val="00C12138"/>
    <w:rsid w:val="00C26FCC"/>
    <w:rsid w:val="00C36E41"/>
    <w:rsid w:val="00C43FCC"/>
    <w:rsid w:val="00C44C15"/>
    <w:rsid w:val="00C57AC4"/>
    <w:rsid w:val="00C61C5F"/>
    <w:rsid w:val="00C70041"/>
    <w:rsid w:val="00C7165D"/>
    <w:rsid w:val="00C83394"/>
    <w:rsid w:val="00C93676"/>
    <w:rsid w:val="00CA14B1"/>
    <w:rsid w:val="00CA7B01"/>
    <w:rsid w:val="00CB3408"/>
    <w:rsid w:val="00CB3E77"/>
    <w:rsid w:val="00CC62BA"/>
    <w:rsid w:val="00CD1BA9"/>
    <w:rsid w:val="00CD600F"/>
    <w:rsid w:val="00CE4054"/>
    <w:rsid w:val="00CE5CA1"/>
    <w:rsid w:val="00CF64A4"/>
    <w:rsid w:val="00D049D1"/>
    <w:rsid w:val="00D05CBB"/>
    <w:rsid w:val="00D07AF5"/>
    <w:rsid w:val="00D27C9F"/>
    <w:rsid w:val="00D4219E"/>
    <w:rsid w:val="00D4397B"/>
    <w:rsid w:val="00D47527"/>
    <w:rsid w:val="00D54825"/>
    <w:rsid w:val="00D658F6"/>
    <w:rsid w:val="00D71495"/>
    <w:rsid w:val="00D72B3D"/>
    <w:rsid w:val="00D8131C"/>
    <w:rsid w:val="00D81D5F"/>
    <w:rsid w:val="00D84BB4"/>
    <w:rsid w:val="00D91096"/>
    <w:rsid w:val="00D95E3C"/>
    <w:rsid w:val="00DB4D69"/>
    <w:rsid w:val="00DB5583"/>
    <w:rsid w:val="00DC1FAC"/>
    <w:rsid w:val="00DC7F84"/>
    <w:rsid w:val="00DD2125"/>
    <w:rsid w:val="00DD4E4B"/>
    <w:rsid w:val="00DF04B8"/>
    <w:rsid w:val="00DF405C"/>
    <w:rsid w:val="00E0445D"/>
    <w:rsid w:val="00E04AE2"/>
    <w:rsid w:val="00E22996"/>
    <w:rsid w:val="00E22D86"/>
    <w:rsid w:val="00E335E6"/>
    <w:rsid w:val="00E36E61"/>
    <w:rsid w:val="00E423D0"/>
    <w:rsid w:val="00E5588A"/>
    <w:rsid w:val="00E60613"/>
    <w:rsid w:val="00E63393"/>
    <w:rsid w:val="00E6436E"/>
    <w:rsid w:val="00E67C04"/>
    <w:rsid w:val="00E77BA6"/>
    <w:rsid w:val="00E84459"/>
    <w:rsid w:val="00E95C89"/>
    <w:rsid w:val="00EA3DD3"/>
    <w:rsid w:val="00EA4496"/>
    <w:rsid w:val="00EB6ACD"/>
    <w:rsid w:val="00EC1045"/>
    <w:rsid w:val="00EC1838"/>
    <w:rsid w:val="00EC2906"/>
    <w:rsid w:val="00EE02AE"/>
    <w:rsid w:val="00EE3D28"/>
    <w:rsid w:val="00EE615B"/>
    <w:rsid w:val="00EE7BDB"/>
    <w:rsid w:val="00EF0C13"/>
    <w:rsid w:val="00EF7213"/>
    <w:rsid w:val="00F30874"/>
    <w:rsid w:val="00F37191"/>
    <w:rsid w:val="00F40D11"/>
    <w:rsid w:val="00F43CAC"/>
    <w:rsid w:val="00F461AA"/>
    <w:rsid w:val="00F514F9"/>
    <w:rsid w:val="00F64ACD"/>
    <w:rsid w:val="00F76FAB"/>
    <w:rsid w:val="00F8424F"/>
    <w:rsid w:val="00F84A7A"/>
    <w:rsid w:val="00F90D48"/>
    <w:rsid w:val="00F961D5"/>
    <w:rsid w:val="00FA4297"/>
    <w:rsid w:val="00FB0830"/>
    <w:rsid w:val="00FB7E01"/>
    <w:rsid w:val="00FC3E46"/>
    <w:rsid w:val="00FC6B67"/>
    <w:rsid w:val="00FD1BE0"/>
    <w:rsid w:val="00FD2811"/>
    <w:rsid w:val="00FD5ED3"/>
    <w:rsid w:val="00FE1281"/>
    <w:rsid w:val="00FF01D5"/>
    <w:rsid w:val="00FF65EA"/>
    <w:rsid w:val="00FF7545"/>
    <w:rsid w:val="00FF78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f8f8f8"/>
    </o:shapedefaults>
    <o:shapelayout v:ext="edit">
      <o:idmap v:ext="edit" data="1"/>
    </o:shapelayout>
  </w:shapeDefaults>
  <w:decimalSymbol w:val="."/>
  <w:listSeparator w:val=","/>
  <w14:docId w14:val="46AFF00C"/>
  <w15:docId w15:val="{9BCA3EA4-3974-4104-8FC3-85306B50C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D81D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00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0094"/>
  </w:style>
  <w:style w:type="paragraph" w:styleId="Footer">
    <w:name w:val="footer"/>
    <w:basedOn w:val="Normal"/>
    <w:link w:val="FooterChar"/>
    <w:uiPriority w:val="99"/>
    <w:unhideWhenUsed/>
    <w:rsid w:val="00AF00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0094"/>
  </w:style>
  <w:style w:type="paragraph" w:styleId="ListParagraph">
    <w:name w:val="List Paragraph"/>
    <w:basedOn w:val="Normal"/>
    <w:uiPriority w:val="34"/>
    <w:qFormat/>
    <w:rsid w:val="000B1FEE"/>
    <w:pPr>
      <w:ind w:left="720"/>
      <w:contextualSpacing/>
    </w:pPr>
  </w:style>
  <w:style w:type="paragraph" w:styleId="NoSpacing">
    <w:name w:val="No Spacing"/>
    <w:uiPriority w:val="1"/>
    <w:qFormat/>
    <w:rsid w:val="00284E40"/>
    <w:pPr>
      <w:spacing w:after="0" w:line="240" w:lineRule="auto"/>
    </w:pPr>
  </w:style>
  <w:style w:type="character" w:styleId="Hyperlink">
    <w:name w:val="Hyperlink"/>
    <w:basedOn w:val="DefaultParagraphFont"/>
    <w:uiPriority w:val="99"/>
    <w:unhideWhenUsed/>
    <w:rsid w:val="006322B8"/>
    <w:rPr>
      <w:color w:val="0000FF"/>
      <w:u w:val="single"/>
    </w:rPr>
  </w:style>
  <w:style w:type="character" w:styleId="FollowedHyperlink">
    <w:name w:val="FollowedHyperlink"/>
    <w:basedOn w:val="DefaultParagraphFont"/>
    <w:uiPriority w:val="99"/>
    <w:semiHidden/>
    <w:unhideWhenUsed/>
    <w:rsid w:val="00A87D27"/>
    <w:rPr>
      <w:color w:val="954F72" w:themeColor="followedHyperlink"/>
      <w:u w:val="single"/>
    </w:rPr>
  </w:style>
  <w:style w:type="character" w:customStyle="1" w:styleId="Heading2Char">
    <w:name w:val="Heading 2 Char"/>
    <w:basedOn w:val="DefaultParagraphFont"/>
    <w:link w:val="Heading2"/>
    <w:uiPriority w:val="9"/>
    <w:rsid w:val="00D81D5F"/>
    <w:rPr>
      <w:rFonts w:asciiTheme="majorHAnsi" w:eastAsiaTheme="majorEastAsia" w:hAnsiTheme="majorHAnsi" w:cstheme="majorBidi"/>
      <w:color w:val="2F5496" w:themeColor="accent1" w:themeShade="BF"/>
      <w:sz w:val="26"/>
      <w:szCs w:val="26"/>
    </w:rPr>
  </w:style>
  <w:style w:type="character" w:styleId="LineNumber">
    <w:name w:val="line number"/>
    <w:basedOn w:val="DefaultParagraphFont"/>
    <w:uiPriority w:val="99"/>
    <w:semiHidden/>
    <w:unhideWhenUsed/>
    <w:rsid w:val="00F76FAB"/>
  </w:style>
  <w:style w:type="character" w:customStyle="1" w:styleId="UnresolvedMention">
    <w:name w:val="Unresolved Mention"/>
    <w:basedOn w:val="DefaultParagraphFont"/>
    <w:uiPriority w:val="99"/>
    <w:semiHidden/>
    <w:unhideWhenUsed/>
    <w:rsid w:val="001F398A"/>
    <w:rPr>
      <w:color w:val="605E5C"/>
      <w:shd w:val="clear" w:color="auto" w:fill="E1DFDD"/>
    </w:rPr>
  </w:style>
  <w:style w:type="table" w:styleId="TableGrid">
    <w:name w:val="Table Grid"/>
    <w:basedOn w:val="TableNormal"/>
    <w:uiPriority w:val="39"/>
    <w:rsid w:val="00741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568A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B568AB"/>
    <w:rPr>
      <w:i/>
      <w:iCs/>
    </w:rPr>
  </w:style>
  <w:style w:type="character" w:styleId="Strong">
    <w:name w:val="Strong"/>
    <w:basedOn w:val="DefaultParagraphFont"/>
    <w:uiPriority w:val="22"/>
    <w:qFormat/>
    <w:rsid w:val="00AE43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705998">
      <w:bodyDiv w:val="1"/>
      <w:marLeft w:val="0"/>
      <w:marRight w:val="0"/>
      <w:marTop w:val="0"/>
      <w:marBottom w:val="0"/>
      <w:divBdr>
        <w:top w:val="none" w:sz="0" w:space="0" w:color="auto"/>
        <w:left w:val="none" w:sz="0" w:space="0" w:color="auto"/>
        <w:bottom w:val="none" w:sz="0" w:space="0" w:color="auto"/>
        <w:right w:val="none" w:sz="0" w:space="0" w:color="auto"/>
      </w:divBdr>
    </w:div>
    <w:div w:id="1136143250">
      <w:bodyDiv w:val="1"/>
      <w:marLeft w:val="0"/>
      <w:marRight w:val="0"/>
      <w:marTop w:val="0"/>
      <w:marBottom w:val="0"/>
      <w:divBdr>
        <w:top w:val="none" w:sz="0" w:space="0" w:color="auto"/>
        <w:left w:val="none" w:sz="0" w:space="0" w:color="auto"/>
        <w:bottom w:val="none" w:sz="0" w:space="0" w:color="auto"/>
        <w:right w:val="none" w:sz="0" w:space="0" w:color="auto"/>
      </w:divBdr>
    </w:div>
    <w:div w:id="1307125174">
      <w:bodyDiv w:val="1"/>
      <w:marLeft w:val="0"/>
      <w:marRight w:val="0"/>
      <w:marTop w:val="0"/>
      <w:marBottom w:val="0"/>
      <w:divBdr>
        <w:top w:val="none" w:sz="0" w:space="0" w:color="auto"/>
        <w:left w:val="none" w:sz="0" w:space="0" w:color="auto"/>
        <w:bottom w:val="none" w:sz="0" w:space="0" w:color="auto"/>
        <w:right w:val="none" w:sz="0" w:space="0" w:color="auto"/>
      </w:divBdr>
    </w:div>
    <w:div w:id="1588881904">
      <w:bodyDiv w:val="1"/>
      <w:marLeft w:val="0"/>
      <w:marRight w:val="0"/>
      <w:marTop w:val="0"/>
      <w:marBottom w:val="0"/>
      <w:divBdr>
        <w:top w:val="none" w:sz="0" w:space="0" w:color="auto"/>
        <w:left w:val="none" w:sz="0" w:space="0" w:color="auto"/>
        <w:bottom w:val="none" w:sz="0" w:space="0" w:color="auto"/>
        <w:right w:val="none" w:sz="0" w:space="0" w:color="auto"/>
      </w:divBdr>
    </w:div>
    <w:div w:id="1744260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hdphoto" Target="media/hdphoto2.wdp"/><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A00DA-D803-406A-B5B8-7CA4A7BB4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20</Pages>
  <Words>6166</Words>
  <Characters>35152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c:creator>
  <cp:keywords/>
  <dc:description/>
  <cp:lastModifiedBy>Admin</cp:lastModifiedBy>
  <cp:revision>23</cp:revision>
  <cp:lastPrinted>2022-05-26T11:09:00Z</cp:lastPrinted>
  <dcterms:created xsi:type="dcterms:W3CDTF">2025-10-27T09:16:00Z</dcterms:created>
  <dcterms:modified xsi:type="dcterms:W3CDTF">2025-11-05T08:36:00Z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bfd895e2-9d39-4118-9442-a939fab03e06</vt:lpwstr>
  </property>
</Properties>
</file>