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5FEE4A" w14:textId="428B062C" w:rsidR="005C36BB" w:rsidRPr="0092549F" w:rsidRDefault="005C36BB" w:rsidP="0092549F">
      <w:pPr>
        <w:spacing w:after="0" w:line="240" w:lineRule="auto"/>
        <w:jc w:val="center"/>
        <w:rPr>
          <w:rFonts w:ascii="Times New Roman" w:hAnsi="Times New Roman" w:cs="Times New Roman"/>
          <w:b/>
          <w:bCs/>
          <w:sz w:val="28"/>
          <w:szCs w:val="28"/>
        </w:rPr>
      </w:pPr>
      <w:r w:rsidRPr="0092549F">
        <w:rPr>
          <w:rFonts w:ascii="Times New Roman" w:hAnsi="Times New Roman" w:cs="Times New Roman"/>
          <w:b/>
          <w:bCs/>
          <w:sz w:val="28"/>
          <w:szCs w:val="24"/>
        </w:rPr>
        <w:t xml:space="preserve">Developing a Framework for Integrated Solid Waste and Flood Risk Management </w:t>
      </w:r>
      <w:r w:rsidR="00AB31BB">
        <w:rPr>
          <w:rFonts w:ascii="Times New Roman" w:hAnsi="Times New Roman" w:cs="Times New Roman"/>
          <w:b/>
          <w:bCs/>
          <w:sz w:val="28"/>
          <w:szCs w:val="28"/>
        </w:rPr>
        <w:t xml:space="preserve">for </w:t>
      </w:r>
      <w:proofErr w:type="spellStart"/>
      <w:r w:rsidR="00AB31BB">
        <w:rPr>
          <w:rFonts w:ascii="Times New Roman" w:hAnsi="Times New Roman" w:cs="Times New Roman"/>
          <w:b/>
          <w:bCs/>
          <w:sz w:val="28"/>
          <w:szCs w:val="28"/>
        </w:rPr>
        <w:t>Gombe</w:t>
      </w:r>
      <w:proofErr w:type="spellEnd"/>
      <w:r w:rsidR="00AB31BB">
        <w:rPr>
          <w:rFonts w:ascii="Times New Roman" w:hAnsi="Times New Roman" w:cs="Times New Roman"/>
          <w:b/>
          <w:bCs/>
          <w:sz w:val="28"/>
          <w:szCs w:val="28"/>
        </w:rPr>
        <w:t xml:space="preserve"> Metropolis, Nigeria</w:t>
      </w:r>
    </w:p>
    <w:p w14:paraId="479C44C2" w14:textId="77777777" w:rsidR="001E4496" w:rsidRPr="0092549F" w:rsidRDefault="001E4496" w:rsidP="0092549F">
      <w:pPr>
        <w:spacing w:after="0" w:line="240" w:lineRule="auto"/>
        <w:jc w:val="center"/>
        <w:rPr>
          <w:rFonts w:ascii="Times New Roman" w:hAnsi="Times New Roman" w:cs="Times New Roman"/>
          <w:b/>
          <w:bCs/>
          <w:sz w:val="28"/>
          <w:szCs w:val="28"/>
        </w:rPr>
      </w:pPr>
    </w:p>
    <w:p w14:paraId="7AF4DEBF" w14:textId="77777777" w:rsidR="00F13C35" w:rsidRDefault="00F13C35" w:rsidP="007C53C4">
      <w:pPr>
        <w:pStyle w:val="TableParagraph"/>
        <w:spacing w:line="240" w:lineRule="auto"/>
        <w:ind w:left="0"/>
        <w:jc w:val="both"/>
        <w:rPr>
          <w:spacing w:val="4"/>
          <w:sz w:val="28"/>
          <w:szCs w:val="28"/>
        </w:rPr>
      </w:pPr>
      <w:bookmarkStart w:id="0" w:name="_GoBack"/>
      <w:bookmarkEnd w:id="0"/>
    </w:p>
    <w:p w14:paraId="07044A58" w14:textId="2C3150C8" w:rsidR="00550E9C" w:rsidRDefault="00550E9C" w:rsidP="007C53C4">
      <w:pPr>
        <w:pStyle w:val="TableParagraph"/>
        <w:spacing w:line="240" w:lineRule="auto"/>
        <w:ind w:left="0"/>
        <w:jc w:val="both"/>
        <w:rPr>
          <w:spacing w:val="4"/>
          <w:sz w:val="28"/>
          <w:szCs w:val="28"/>
        </w:rPr>
      </w:pPr>
      <w:r>
        <w:rPr>
          <w:spacing w:val="4"/>
          <w:sz w:val="28"/>
          <w:szCs w:val="28"/>
        </w:rPr>
        <w:t>Abstract</w:t>
      </w:r>
    </w:p>
    <w:p w14:paraId="510C0E73" w14:textId="17B09076" w:rsidR="006655C2" w:rsidRPr="00D45B3E" w:rsidRDefault="006655C2" w:rsidP="006655C2">
      <w:pPr>
        <w:spacing w:after="0" w:line="240" w:lineRule="auto"/>
        <w:contextualSpacing/>
        <w:jc w:val="both"/>
        <w:rPr>
          <w:i/>
          <w:iCs/>
          <w:spacing w:val="4"/>
          <w:sz w:val="24"/>
          <w:szCs w:val="24"/>
        </w:rPr>
      </w:pPr>
      <w:r w:rsidRPr="00D45B3E">
        <w:rPr>
          <w:i/>
          <w:iCs/>
          <w:spacing w:val="4"/>
          <w:sz w:val="24"/>
          <w:szCs w:val="24"/>
        </w:rPr>
        <w:t xml:space="preserve">The effect of poor solid waste management on flood risk is becoming more and more among cities around the world. </w:t>
      </w:r>
      <w:r w:rsidRPr="00D45B3E">
        <w:rPr>
          <w:bCs/>
          <w:i/>
          <w:iCs/>
          <w:sz w:val="24"/>
          <w:szCs w:val="24"/>
        </w:rPr>
        <w:t xml:space="preserve">Gombe metropolis has been facing a serious environmental issue of flooding which became annual event presently. On the other hand, the population of the metropolis is highly increasing which subsequently increased the of solid waste generates by residents. Many empirical researches have established a correlation between poor waste management and flood risk. Therefore, there is need for a comprehensive approach to improve the waste management for a sustainable flood risk management.  </w:t>
      </w:r>
      <w:r w:rsidRPr="00D45B3E">
        <w:rPr>
          <w:rFonts w:ascii="Times New Roman" w:hAnsi="Times New Roman" w:cs="Times New Roman"/>
          <w:i/>
          <w:iCs/>
          <w:sz w:val="24"/>
          <w:szCs w:val="24"/>
        </w:rPr>
        <w:t>Hence, the specific objectives of the research are to assess flood risk, flood incidences and flood risk management, evaluate existing solid waste management practices and its efficiency, identification of linkages between solid waste and flood risk management and develop a comprehensive framework for integrated solid waste and flood risk management.</w:t>
      </w:r>
      <w:r w:rsidRPr="00D45B3E">
        <w:rPr>
          <w:i/>
          <w:iCs/>
          <w:sz w:val="24"/>
          <w:szCs w:val="24"/>
        </w:rPr>
        <w:t xml:space="preserve"> Both spatial, using GIS and statistical analysis were conducted and findings revealed</w:t>
      </w:r>
      <w:r w:rsidRPr="00D45B3E">
        <w:rPr>
          <w:rFonts w:ascii="Times New Roman" w:hAnsi="Times New Roman" w:cs="Times New Roman"/>
          <w:i/>
          <w:iCs/>
          <w:sz w:val="24"/>
          <w:szCs w:val="24"/>
        </w:rPr>
        <w:t xml:space="preserve"> an association between solid waste and flood risk managemen.t About 60% of respondents claimed poor solid waste management was responsible for blocking of streams/rivers/drainage fertilities. Furthermore, 89% of respondent believed that the poor solid waste management was also accountable for the flood incidence in the metropolis. The research also found that a substantial number of residents (73%) professed government efforts on solid waste and flood risk management as very effective to effective. The research unveiled the high to very high flood risk districts as </w:t>
      </w:r>
      <w:proofErr w:type="spellStart"/>
      <w:r w:rsidRPr="00D45B3E">
        <w:rPr>
          <w:rStyle w:val="Strong"/>
          <w:rFonts w:ascii="Times New Roman" w:hAnsi="Times New Roman" w:cs="Times New Roman"/>
          <w:b w:val="0"/>
          <w:bCs w:val="0"/>
          <w:i/>
          <w:iCs/>
          <w:color w:val="000000" w:themeColor="text1"/>
          <w:sz w:val="24"/>
          <w:szCs w:val="24"/>
        </w:rPr>
        <w:t>Bajoga</w:t>
      </w:r>
      <w:proofErr w:type="spellEnd"/>
      <w:r w:rsidRPr="00D45B3E">
        <w:rPr>
          <w:rStyle w:val="Strong"/>
          <w:rFonts w:ascii="Times New Roman" w:hAnsi="Times New Roman" w:cs="Times New Roman"/>
          <w:b w:val="0"/>
          <w:bCs w:val="0"/>
          <w:i/>
          <w:iCs/>
          <w:color w:val="000000" w:themeColor="text1"/>
          <w:sz w:val="24"/>
          <w:szCs w:val="24"/>
        </w:rPr>
        <w:t xml:space="preserve">, </w:t>
      </w:r>
      <w:proofErr w:type="spellStart"/>
      <w:r w:rsidRPr="00D45B3E">
        <w:rPr>
          <w:rStyle w:val="Strong"/>
          <w:rFonts w:ascii="Times New Roman" w:hAnsi="Times New Roman" w:cs="Times New Roman"/>
          <w:b w:val="0"/>
          <w:bCs w:val="0"/>
          <w:i/>
          <w:iCs/>
          <w:color w:val="000000" w:themeColor="text1"/>
          <w:sz w:val="24"/>
          <w:szCs w:val="24"/>
        </w:rPr>
        <w:t>Ajiya</w:t>
      </w:r>
      <w:proofErr w:type="spellEnd"/>
      <w:r w:rsidRPr="00D45B3E">
        <w:rPr>
          <w:rStyle w:val="Strong"/>
          <w:rFonts w:ascii="Times New Roman" w:hAnsi="Times New Roman" w:cs="Times New Roman"/>
          <w:b w:val="0"/>
          <w:bCs w:val="0"/>
          <w:i/>
          <w:iCs/>
          <w:color w:val="000000" w:themeColor="text1"/>
          <w:sz w:val="24"/>
          <w:szCs w:val="24"/>
        </w:rPr>
        <w:t xml:space="preserve">, </w:t>
      </w:r>
      <w:proofErr w:type="spellStart"/>
      <w:r w:rsidRPr="00D45B3E">
        <w:rPr>
          <w:rStyle w:val="Strong"/>
          <w:rFonts w:ascii="Times New Roman" w:hAnsi="Times New Roman" w:cs="Times New Roman"/>
          <w:b w:val="0"/>
          <w:bCs w:val="0"/>
          <w:i/>
          <w:iCs/>
          <w:color w:val="000000" w:themeColor="text1"/>
          <w:sz w:val="24"/>
          <w:szCs w:val="24"/>
        </w:rPr>
        <w:t>Dawaki</w:t>
      </w:r>
      <w:proofErr w:type="spellEnd"/>
      <w:r w:rsidRPr="00D45B3E">
        <w:rPr>
          <w:rStyle w:val="Strong"/>
          <w:rFonts w:ascii="Times New Roman" w:hAnsi="Times New Roman" w:cs="Times New Roman"/>
          <w:b w:val="0"/>
          <w:bCs w:val="0"/>
          <w:i/>
          <w:iCs/>
          <w:color w:val="000000" w:themeColor="text1"/>
          <w:sz w:val="24"/>
          <w:szCs w:val="24"/>
        </w:rPr>
        <w:t xml:space="preserve">, </w:t>
      </w:r>
      <w:proofErr w:type="spellStart"/>
      <w:r w:rsidRPr="00D45B3E">
        <w:rPr>
          <w:rStyle w:val="Strong"/>
          <w:rFonts w:ascii="Times New Roman" w:hAnsi="Times New Roman" w:cs="Times New Roman"/>
          <w:b w:val="0"/>
          <w:bCs w:val="0"/>
          <w:i/>
          <w:iCs/>
          <w:color w:val="000000" w:themeColor="text1"/>
          <w:sz w:val="24"/>
          <w:szCs w:val="24"/>
        </w:rPr>
        <w:t>Bolari</w:t>
      </w:r>
      <w:proofErr w:type="spellEnd"/>
      <w:r w:rsidRPr="00D45B3E">
        <w:rPr>
          <w:rStyle w:val="Strong"/>
          <w:rFonts w:ascii="Times New Roman" w:hAnsi="Times New Roman" w:cs="Times New Roman"/>
          <w:b w:val="0"/>
          <w:bCs w:val="0"/>
          <w:i/>
          <w:iCs/>
          <w:color w:val="000000" w:themeColor="text1"/>
          <w:sz w:val="24"/>
          <w:szCs w:val="24"/>
        </w:rPr>
        <w:t>,</w:t>
      </w:r>
      <w:r w:rsidRPr="00D45B3E">
        <w:rPr>
          <w:rFonts w:ascii="Times New Roman" w:hAnsi="Times New Roman" w:cs="Times New Roman"/>
          <w:b/>
          <w:bCs/>
          <w:i/>
          <w:iCs/>
          <w:sz w:val="24"/>
          <w:szCs w:val="24"/>
        </w:rPr>
        <w:t xml:space="preserve"> </w:t>
      </w:r>
      <w:proofErr w:type="spellStart"/>
      <w:r w:rsidRPr="00D45B3E">
        <w:rPr>
          <w:rStyle w:val="Strong"/>
          <w:rFonts w:ascii="Times New Roman" w:hAnsi="Times New Roman" w:cs="Times New Roman"/>
          <w:b w:val="0"/>
          <w:bCs w:val="0"/>
          <w:i/>
          <w:iCs/>
          <w:color w:val="000000" w:themeColor="text1"/>
          <w:sz w:val="24"/>
          <w:szCs w:val="24"/>
        </w:rPr>
        <w:t>Liji</w:t>
      </w:r>
      <w:proofErr w:type="spellEnd"/>
      <w:r w:rsidRPr="00D45B3E">
        <w:rPr>
          <w:rFonts w:ascii="Times New Roman" w:hAnsi="Times New Roman" w:cs="Times New Roman"/>
          <w:b/>
          <w:bCs/>
          <w:i/>
          <w:iCs/>
          <w:sz w:val="24"/>
          <w:szCs w:val="24"/>
        </w:rPr>
        <w:t xml:space="preserve"> </w:t>
      </w:r>
      <w:r w:rsidRPr="00D45B3E">
        <w:rPr>
          <w:rFonts w:ascii="Times New Roman" w:hAnsi="Times New Roman" w:cs="Times New Roman"/>
          <w:i/>
          <w:iCs/>
          <w:sz w:val="24"/>
          <w:szCs w:val="24"/>
        </w:rPr>
        <w:t>and</w:t>
      </w:r>
      <w:r w:rsidRPr="00D45B3E">
        <w:rPr>
          <w:rFonts w:ascii="Times New Roman" w:hAnsi="Times New Roman" w:cs="Times New Roman"/>
          <w:b/>
          <w:bCs/>
          <w:i/>
          <w:iCs/>
          <w:sz w:val="24"/>
          <w:szCs w:val="24"/>
        </w:rPr>
        <w:t xml:space="preserve"> </w:t>
      </w:r>
      <w:proofErr w:type="spellStart"/>
      <w:r w:rsidRPr="00D45B3E">
        <w:rPr>
          <w:rStyle w:val="Strong"/>
          <w:rFonts w:ascii="Times New Roman" w:hAnsi="Times New Roman" w:cs="Times New Roman"/>
          <w:b w:val="0"/>
          <w:bCs w:val="0"/>
          <w:i/>
          <w:iCs/>
          <w:color w:val="000000" w:themeColor="text1"/>
          <w:sz w:val="24"/>
          <w:szCs w:val="24"/>
        </w:rPr>
        <w:t>Pantami</w:t>
      </w:r>
      <w:proofErr w:type="spellEnd"/>
      <w:r w:rsidRPr="00D45B3E">
        <w:rPr>
          <w:rStyle w:val="Strong"/>
          <w:rFonts w:ascii="Times New Roman" w:hAnsi="Times New Roman" w:cs="Times New Roman"/>
          <w:b w:val="0"/>
          <w:bCs w:val="0"/>
          <w:i/>
          <w:iCs/>
          <w:color w:val="000000" w:themeColor="text1"/>
          <w:sz w:val="24"/>
          <w:szCs w:val="24"/>
        </w:rPr>
        <w:t xml:space="preserve">, </w:t>
      </w:r>
      <w:proofErr w:type="spellStart"/>
      <w:r w:rsidRPr="00D45B3E">
        <w:rPr>
          <w:rStyle w:val="Strong"/>
          <w:rFonts w:ascii="Times New Roman" w:hAnsi="Times New Roman" w:cs="Times New Roman"/>
          <w:b w:val="0"/>
          <w:bCs w:val="0"/>
          <w:i/>
          <w:iCs/>
          <w:color w:val="000000" w:themeColor="text1"/>
          <w:sz w:val="24"/>
          <w:szCs w:val="24"/>
        </w:rPr>
        <w:t>Tabra</w:t>
      </w:r>
      <w:proofErr w:type="spellEnd"/>
      <w:r w:rsidRPr="00D45B3E">
        <w:rPr>
          <w:rStyle w:val="Strong"/>
          <w:rFonts w:ascii="Times New Roman" w:hAnsi="Times New Roman" w:cs="Times New Roman"/>
          <w:b w:val="0"/>
          <w:bCs w:val="0"/>
          <w:i/>
          <w:iCs/>
          <w:color w:val="000000" w:themeColor="text1"/>
          <w:sz w:val="24"/>
          <w:szCs w:val="24"/>
        </w:rPr>
        <w:t xml:space="preserve">, </w:t>
      </w:r>
      <w:proofErr w:type="spellStart"/>
      <w:r w:rsidRPr="00D45B3E">
        <w:rPr>
          <w:rStyle w:val="Strong"/>
          <w:rFonts w:ascii="Times New Roman" w:hAnsi="Times New Roman" w:cs="Times New Roman"/>
          <w:b w:val="0"/>
          <w:bCs w:val="0"/>
          <w:i/>
          <w:iCs/>
          <w:color w:val="000000" w:themeColor="text1"/>
          <w:sz w:val="24"/>
          <w:szCs w:val="24"/>
        </w:rPr>
        <w:t>Herwa</w:t>
      </w:r>
      <w:proofErr w:type="spellEnd"/>
      <w:r w:rsidRPr="00D45B3E">
        <w:rPr>
          <w:rStyle w:val="Strong"/>
          <w:rFonts w:ascii="Times New Roman" w:hAnsi="Times New Roman" w:cs="Times New Roman"/>
          <w:b w:val="0"/>
          <w:bCs w:val="0"/>
          <w:i/>
          <w:iCs/>
          <w:color w:val="000000" w:themeColor="text1"/>
          <w:sz w:val="24"/>
          <w:szCs w:val="24"/>
        </w:rPr>
        <w:t xml:space="preserve"> </w:t>
      </w:r>
      <w:proofErr w:type="spellStart"/>
      <w:r w:rsidRPr="00D45B3E">
        <w:rPr>
          <w:rStyle w:val="Strong"/>
          <w:rFonts w:ascii="Times New Roman" w:hAnsi="Times New Roman" w:cs="Times New Roman"/>
          <w:b w:val="0"/>
          <w:bCs w:val="0"/>
          <w:i/>
          <w:iCs/>
          <w:color w:val="000000" w:themeColor="text1"/>
          <w:sz w:val="24"/>
          <w:szCs w:val="24"/>
        </w:rPr>
        <w:t>Gana</w:t>
      </w:r>
      <w:proofErr w:type="spellEnd"/>
      <w:r w:rsidRPr="00D45B3E">
        <w:rPr>
          <w:rStyle w:val="Strong"/>
          <w:rFonts w:ascii="Times New Roman" w:hAnsi="Times New Roman" w:cs="Times New Roman"/>
          <w:b w:val="0"/>
          <w:bCs w:val="0"/>
          <w:i/>
          <w:iCs/>
          <w:color w:val="000000" w:themeColor="text1"/>
          <w:sz w:val="24"/>
          <w:szCs w:val="24"/>
        </w:rPr>
        <w:t>,</w:t>
      </w:r>
      <w:r w:rsidRPr="00D45B3E">
        <w:rPr>
          <w:rFonts w:ascii="Times New Roman" w:hAnsi="Times New Roman" w:cs="Times New Roman"/>
          <w:b/>
          <w:bCs/>
          <w:i/>
          <w:iCs/>
          <w:sz w:val="24"/>
          <w:szCs w:val="24"/>
        </w:rPr>
        <w:t xml:space="preserve"> </w:t>
      </w:r>
      <w:r w:rsidRPr="00D45B3E">
        <w:rPr>
          <w:rFonts w:ascii="Times New Roman" w:hAnsi="Times New Roman" w:cs="Times New Roman"/>
          <w:i/>
          <w:iCs/>
          <w:sz w:val="24"/>
          <w:szCs w:val="24"/>
        </w:rPr>
        <w:t>and</w:t>
      </w:r>
      <w:r w:rsidRPr="00D45B3E">
        <w:rPr>
          <w:rFonts w:ascii="Times New Roman" w:hAnsi="Times New Roman" w:cs="Times New Roman"/>
          <w:b/>
          <w:bCs/>
          <w:i/>
          <w:iCs/>
          <w:sz w:val="24"/>
          <w:szCs w:val="24"/>
        </w:rPr>
        <w:t xml:space="preserve"> </w:t>
      </w:r>
      <w:proofErr w:type="spellStart"/>
      <w:r w:rsidRPr="00D45B3E">
        <w:rPr>
          <w:rStyle w:val="Strong"/>
          <w:rFonts w:ascii="Times New Roman" w:hAnsi="Times New Roman" w:cs="Times New Roman"/>
          <w:b w:val="0"/>
          <w:bCs w:val="0"/>
          <w:i/>
          <w:iCs/>
          <w:color w:val="000000" w:themeColor="text1"/>
          <w:sz w:val="24"/>
          <w:szCs w:val="24"/>
        </w:rPr>
        <w:t>Garin</w:t>
      </w:r>
      <w:proofErr w:type="spellEnd"/>
      <w:r w:rsidRPr="00D45B3E">
        <w:rPr>
          <w:rStyle w:val="Strong"/>
          <w:rFonts w:ascii="Times New Roman" w:hAnsi="Times New Roman" w:cs="Times New Roman"/>
          <w:b w:val="0"/>
          <w:bCs w:val="0"/>
          <w:i/>
          <w:iCs/>
          <w:color w:val="000000" w:themeColor="text1"/>
          <w:sz w:val="24"/>
          <w:szCs w:val="24"/>
        </w:rPr>
        <w:t xml:space="preserve"> Hamza district </w:t>
      </w:r>
      <w:r w:rsidRPr="00D45B3E">
        <w:rPr>
          <w:rFonts w:ascii="Times New Roman" w:hAnsi="Times New Roman" w:cs="Times New Roman"/>
          <w:i/>
          <w:iCs/>
          <w:sz w:val="24"/>
          <w:szCs w:val="24"/>
        </w:rPr>
        <w:t xml:space="preserve">respectively. Finally, </w:t>
      </w:r>
      <w:r w:rsidR="002D3F8C">
        <w:rPr>
          <w:rFonts w:ascii="Times New Roman" w:hAnsi="Times New Roman" w:cs="Times New Roman"/>
          <w:i/>
          <w:iCs/>
          <w:sz w:val="24"/>
          <w:szCs w:val="24"/>
        </w:rPr>
        <w:t xml:space="preserve">the </w:t>
      </w:r>
      <w:r w:rsidRPr="00D45B3E">
        <w:rPr>
          <w:rFonts w:ascii="Times New Roman" w:hAnsi="Times New Roman" w:cs="Times New Roman"/>
          <w:i/>
          <w:iCs/>
          <w:sz w:val="24"/>
          <w:szCs w:val="24"/>
        </w:rPr>
        <w:t xml:space="preserve">finding of the research was used to developed an integrated solid waste and flood risk management framework and </w:t>
      </w:r>
      <w:r w:rsidR="002D3F8C">
        <w:rPr>
          <w:rFonts w:ascii="Times New Roman" w:hAnsi="Times New Roman" w:cs="Times New Roman"/>
          <w:i/>
          <w:iCs/>
          <w:sz w:val="24"/>
          <w:szCs w:val="24"/>
        </w:rPr>
        <w:t>it is recommended for implementation by the government agencies concern</w:t>
      </w:r>
      <w:r w:rsidRPr="00D45B3E">
        <w:rPr>
          <w:rFonts w:ascii="Times New Roman" w:hAnsi="Times New Roman" w:cs="Times New Roman"/>
          <w:i/>
          <w:iCs/>
          <w:sz w:val="24"/>
          <w:szCs w:val="24"/>
        </w:rPr>
        <w:t>.</w:t>
      </w:r>
    </w:p>
    <w:p w14:paraId="6DA19D8F" w14:textId="77777777" w:rsidR="00A04AF9" w:rsidRDefault="00A04AF9" w:rsidP="00A04AF9">
      <w:pPr>
        <w:spacing w:after="0" w:line="240" w:lineRule="auto"/>
        <w:contextualSpacing/>
        <w:jc w:val="both"/>
        <w:rPr>
          <w:rFonts w:ascii="Times New Roman" w:hAnsi="Times New Roman" w:cs="Times New Roman"/>
          <w:i/>
          <w:iCs/>
          <w:sz w:val="24"/>
          <w:szCs w:val="24"/>
        </w:rPr>
      </w:pPr>
    </w:p>
    <w:p w14:paraId="5C2DE453" w14:textId="53365E7D" w:rsidR="00550E9C" w:rsidRPr="00A04AF9" w:rsidRDefault="00A04AF9" w:rsidP="00A04AF9">
      <w:pPr>
        <w:spacing w:after="0" w:line="240" w:lineRule="auto"/>
        <w:contextualSpacing/>
        <w:jc w:val="both"/>
        <w:rPr>
          <w:rFonts w:ascii="Times New Roman" w:hAnsi="Times New Roman" w:cs="Times New Roman"/>
          <w:i/>
          <w:iCs/>
          <w:sz w:val="24"/>
          <w:szCs w:val="24"/>
        </w:rPr>
      </w:pPr>
      <w:r w:rsidRPr="00A04AF9">
        <w:rPr>
          <w:rFonts w:ascii="Times New Roman" w:hAnsi="Times New Roman" w:cs="Times New Roman"/>
          <w:b/>
          <w:bCs/>
          <w:i/>
          <w:iCs/>
          <w:sz w:val="24"/>
          <w:szCs w:val="24"/>
        </w:rPr>
        <w:t>Keywords</w:t>
      </w:r>
      <w:r>
        <w:rPr>
          <w:rFonts w:ascii="Times New Roman" w:hAnsi="Times New Roman" w:cs="Times New Roman"/>
          <w:i/>
          <w:iCs/>
          <w:sz w:val="24"/>
          <w:szCs w:val="24"/>
        </w:rPr>
        <w:t>: Solid waste Management, Flood Risk, Integration, Framework and Gombe Metropolis</w:t>
      </w:r>
    </w:p>
    <w:p w14:paraId="7DBBC31D" w14:textId="77777777" w:rsidR="005C36BB" w:rsidRDefault="005C36BB" w:rsidP="00B579C4">
      <w:pPr>
        <w:spacing w:after="0" w:line="240" w:lineRule="auto"/>
        <w:jc w:val="center"/>
        <w:rPr>
          <w:rFonts w:ascii="Times New Roman" w:hAnsi="Times New Roman" w:cs="Times New Roman"/>
          <w:sz w:val="28"/>
          <w:szCs w:val="24"/>
        </w:rPr>
      </w:pPr>
    </w:p>
    <w:p w14:paraId="372606F1" w14:textId="77777777" w:rsidR="00D83A9B" w:rsidRDefault="00D83A9B" w:rsidP="00B579C4">
      <w:pPr>
        <w:spacing w:after="0" w:line="240" w:lineRule="auto"/>
        <w:jc w:val="center"/>
        <w:rPr>
          <w:rFonts w:ascii="Times New Roman" w:hAnsi="Times New Roman" w:cs="Times New Roman"/>
          <w:sz w:val="28"/>
          <w:szCs w:val="24"/>
        </w:rPr>
      </w:pPr>
    </w:p>
    <w:p w14:paraId="17B61793" w14:textId="287BAFCF" w:rsidR="00D83A9B" w:rsidRDefault="00D83A9B" w:rsidP="00D83A9B">
      <w:pPr>
        <w:tabs>
          <w:tab w:val="left" w:pos="253"/>
        </w:tabs>
        <w:spacing w:after="0" w:line="240" w:lineRule="auto"/>
        <w:rPr>
          <w:rFonts w:ascii="Times New Roman" w:hAnsi="Times New Roman" w:cs="Times New Roman"/>
          <w:sz w:val="28"/>
          <w:szCs w:val="24"/>
        </w:rPr>
      </w:pPr>
      <w:r>
        <w:rPr>
          <w:rFonts w:ascii="Times New Roman" w:hAnsi="Times New Roman" w:cs="Times New Roman"/>
          <w:sz w:val="28"/>
          <w:szCs w:val="24"/>
        </w:rPr>
        <w:tab/>
        <w:t xml:space="preserve">Introduction </w:t>
      </w:r>
    </w:p>
    <w:p w14:paraId="56A59007" w14:textId="77777777" w:rsidR="00D83A9B" w:rsidRPr="00F150FE" w:rsidRDefault="00D83A9B" w:rsidP="00B579C4">
      <w:pPr>
        <w:spacing w:after="0" w:line="240" w:lineRule="auto"/>
        <w:jc w:val="center"/>
        <w:rPr>
          <w:rFonts w:ascii="Times New Roman" w:hAnsi="Times New Roman" w:cs="Times New Roman"/>
          <w:sz w:val="28"/>
          <w:szCs w:val="24"/>
        </w:rPr>
      </w:pPr>
    </w:p>
    <w:p w14:paraId="3BDB8ACE" w14:textId="798BB6FC" w:rsidR="005C36BB" w:rsidRPr="00550E9C" w:rsidRDefault="005C36BB" w:rsidP="00B579C4">
      <w:pPr>
        <w:pStyle w:val="ListParagraph"/>
        <w:numPr>
          <w:ilvl w:val="0"/>
          <w:numId w:val="1"/>
        </w:numPr>
        <w:spacing w:after="0" w:line="240" w:lineRule="auto"/>
        <w:jc w:val="both"/>
        <w:rPr>
          <w:rFonts w:ascii="Times New Roman" w:hAnsi="Times New Roman" w:cs="Times New Roman"/>
          <w:b/>
          <w:sz w:val="24"/>
          <w:szCs w:val="24"/>
        </w:rPr>
      </w:pPr>
      <w:r w:rsidRPr="00F150FE">
        <w:rPr>
          <w:rFonts w:ascii="Times New Roman" w:hAnsi="Times New Roman" w:cs="Times New Roman"/>
          <w:b/>
          <w:sz w:val="24"/>
          <w:szCs w:val="24"/>
        </w:rPr>
        <w:t>Background of the Study</w:t>
      </w:r>
    </w:p>
    <w:p w14:paraId="4C4B79C3" w14:textId="58C7CDAB" w:rsidR="005C36BB" w:rsidRPr="00F150FE" w:rsidRDefault="00550E9C" w:rsidP="00B579C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issue of urban solid waste management and its negative impacts on the increasing flood risk is a global phenomenon affecting various cities. </w:t>
      </w:r>
      <w:r w:rsidR="005C36BB" w:rsidRPr="00F150FE">
        <w:rPr>
          <w:rFonts w:ascii="Times New Roman" w:hAnsi="Times New Roman" w:cs="Times New Roman"/>
          <w:bCs/>
          <w:sz w:val="24"/>
          <w:szCs w:val="24"/>
        </w:rPr>
        <w:t xml:space="preserve">The concept of solid waste may be </w:t>
      </w:r>
      <w:r w:rsidR="00A964B4" w:rsidRPr="00F150FE">
        <w:rPr>
          <w:rFonts w:ascii="Times New Roman" w:hAnsi="Times New Roman" w:cs="Times New Roman"/>
          <w:bCs/>
          <w:sz w:val="24"/>
          <w:szCs w:val="24"/>
        </w:rPr>
        <w:t>referred</w:t>
      </w:r>
      <w:r w:rsidR="005C36BB" w:rsidRPr="00F150FE">
        <w:rPr>
          <w:rFonts w:ascii="Times New Roman" w:hAnsi="Times New Roman" w:cs="Times New Roman"/>
          <w:bCs/>
          <w:sz w:val="24"/>
          <w:szCs w:val="24"/>
        </w:rPr>
        <w:t xml:space="preserve"> to rubbish, refuse, garbage, and trash or any unwanted materials from industrialized processes or household activities (Sulemanu </w:t>
      </w:r>
      <w:r w:rsidR="005C36BB" w:rsidRPr="00F150FE">
        <w:rPr>
          <w:rFonts w:ascii="Times New Roman" w:hAnsi="Times New Roman" w:cs="Times New Roman"/>
          <w:bCs/>
          <w:i/>
          <w:iCs/>
          <w:sz w:val="24"/>
          <w:szCs w:val="24"/>
        </w:rPr>
        <w:t>et. al</w:t>
      </w:r>
      <w:r w:rsidR="005C36BB" w:rsidRPr="00F150FE">
        <w:rPr>
          <w:rFonts w:ascii="Times New Roman" w:hAnsi="Times New Roman" w:cs="Times New Roman"/>
          <w:bCs/>
          <w:sz w:val="24"/>
          <w:szCs w:val="24"/>
        </w:rPr>
        <w:t>., 2019).</w:t>
      </w:r>
      <w:r w:rsidR="00747091">
        <w:rPr>
          <w:rFonts w:ascii="Times New Roman" w:hAnsi="Times New Roman" w:cs="Times New Roman"/>
          <w:bCs/>
          <w:sz w:val="24"/>
          <w:szCs w:val="24"/>
        </w:rPr>
        <w:t xml:space="preserve"> </w:t>
      </w:r>
      <w:r w:rsidR="005C36BB" w:rsidRPr="00F150FE">
        <w:rPr>
          <w:rFonts w:ascii="Times New Roman" w:hAnsi="Times New Roman" w:cs="Times New Roman"/>
          <w:bCs/>
          <w:sz w:val="24"/>
          <w:szCs w:val="24"/>
        </w:rPr>
        <w:t>The municipal solid waste generally include materials (such as vegetables, food, and garden waste), paper and paperboard (including paper, wrapper, cardboard, and packaging paper), plastics (including plastic bags, plastic bottles, and packaging material), glass/ceramics (including glass bottles, broken glass, pottery items and earthen pot), metals (cables, foils, ferrous and nonferrous material), (including textiles), and others including inert and a lot more (</w:t>
      </w:r>
      <w:r w:rsidR="005C36BB" w:rsidRPr="00F150FE">
        <w:rPr>
          <w:rFonts w:ascii="Times New Roman" w:hAnsi="Times New Roman" w:cs="Times New Roman"/>
          <w:color w:val="111111"/>
          <w:sz w:val="24"/>
          <w:szCs w:val="24"/>
          <w:shd w:val="clear" w:color="auto" w:fill="FFFFFF"/>
        </w:rPr>
        <w:t>Mohammed et, al., 2021)</w:t>
      </w:r>
      <w:r w:rsidR="005C36BB" w:rsidRPr="00F150FE">
        <w:rPr>
          <w:rFonts w:ascii="Times New Roman" w:hAnsi="Times New Roman" w:cs="Times New Roman"/>
          <w:bCs/>
          <w:sz w:val="24"/>
          <w:szCs w:val="24"/>
        </w:rPr>
        <w:t>.</w:t>
      </w:r>
      <w:r w:rsidR="00747091">
        <w:rPr>
          <w:rFonts w:ascii="Times New Roman" w:hAnsi="Times New Roman" w:cs="Times New Roman"/>
          <w:bCs/>
          <w:sz w:val="24"/>
          <w:szCs w:val="24"/>
        </w:rPr>
        <w:t xml:space="preserve"> </w:t>
      </w:r>
      <w:r w:rsidR="005C36BB" w:rsidRPr="00F150FE">
        <w:rPr>
          <w:rFonts w:ascii="Times New Roman" w:hAnsi="Times New Roman" w:cs="Times New Roman"/>
          <w:bCs/>
          <w:sz w:val="24"/>
          <w:szCs w:val="24"/>
        </w:rPr>
        <w:t xml:space="preserve">Waste production rates are rising on a global scale. According to a World Bank report, the quantity of solid waste produced by cities worldwide in 2016 alone was 2.01 billion tons, or 0.74 kilos per person per day (World Bank, </w:t>
      </w:r>
      <w:r w:rsidR="005C36BB" w:rsidRPr="00F150FE">
        <w:rPr>
          <w:rFonts w:ascii="Times New Roman" w:hAnsi="Times New Roman" w:cs="Times New Roman"/>
          <w:bCs/>
          <w:sz w:val="24"/>
          <w:szCs w:val="24"/>
        </w:rPr>
        <w:lastRenderedPageBreak/>
        <w:t xml:space="preserve">2019). Urban centers in Nigeria have also witnessed a steady rise in waste generation due to urbanization and increase in population. In Nigeria, there is a steady increase in waste quantity and variety due to population growth and industrialization (Ajayi and Sambo, 2021). </w:t>
      </w:r>
      <w:r w:rsidR="005C36BB" w:rsidRPr="00F150FE">
        <w:rPr>
          <w:rFonts w:ascii="Times New Roman" w:hAnsi="Times New Roman" w:cs="Times New Roman"/>
          <w:sz w:val="24"/>
          <w:szCs w:val="24"/>
        </w:rPr>
        <w:t xml:space="preserve">At a population growth rate of 2.03%, energy consumption and waste generation in Nigeria is expected to soar over the next few years. </w:t>
      </w:r>
      <w:r w:rsidR="005C36BB" w:rsidRPr="00F150FE">
        <w:rPr>
          <w:rFonts w:ascii="Times New Roman" w:hAnsi="Times New Roman" w:cs="Times New Roman"/>
          <w:bCs/>
          <w:sz w:val="24"/>
          <w:szCs w:val="24"/>
        </w:rPr>
        <w:t xml:space="preserve">For </w:t>
      </w:r>
      <w:r w:rsidR="006436CA" w:rsidRPr="00F150FE">
        <w:rPr>
          <w:rFonts w:ascii="Times New Roman" w:hAnsi="Times New Roman" w:cs="Times New Roman"/>
          <w:bCs/>
          <w:sz w:val="24"/>
          <w:szCs w:val="24"/>
        </w:rPr>
        <w:t>instance,</w:t>
      </w:r>
      <w:r w:rsidR="005C36BB" w:rsidRPr="00F150FE">
        <w:rPr>
          <w:rFonts w:ascii="Times New Roman" w:hAnsi="Times New Roman" w:cs="Times New Roman"/>
          <w:bCs/>
          <w:sz w:val="24"/>
          <w:szCs w:val="24"/>
        </w:rPr>
        <w:t xml:space="preserve"> Abuja, the nation’s capital generates between 0.55-0.58 kg of waste per person per day, and Lagos, one of the most populous cities in the world generated 4 million tons of waste in 1995 and by year 2000 (Ajayi</w:t>
      </w:r>
      <w:r w:rsidR="00EC3183">
        <w:rPr>
          <w:rFonts w:ascii="Times New Roman" w:hAnsi="Times New Roman" w:cs="Times New Roman"/>
          <w:bCs/>
          <w:sz w:val="24"/>
          <w:szCs w:val="24"/>
        </w:rPr>
        <w:t xml:space="preserve"> and Sambo, </w:t>
      </w:r>
      <w:r w:rsidR="005C36BB" w:rsidRPr="00F150FE">
        <w:rPr>
          <w:rFonts w:ascii="Times New Roman" w:hAnsi="Times New Roman" w:cs="Times New Roman"/>
          <w:bCs/>
          <w:sz w:val="24"/>
          <w:szCs w:val="24"/>
        </w:rPr>
        <w:t>2021).</w:t>
      </w:r>
      <w:r w:rsidR="00DF628A">
        <w:rPr>
          <w:rFonts w:ascii="Times New Roman" w:hAnsi="Times New Roman" w:cs="Times New Roman"/>
          <w:bCs/>
          <w:sz w:val="24"/>
          <w:szCs w:val="24"/>
        </w:rPr>
        <w:t xml:space="preserve"> </w:t>
      </w:r>
      <w:r w:rsidR="005C36BB" w:rsidRPr="00F150FE">
        <w:rPr>
          <w:rFonts w:ascii="Times New Roman" w:hAnsi="Times New Roman" w:cs="Times New Roman"/>
          <w:sz w:val="24"/>
          <w:szCs w:val="24"/>
        </w:rPr>
        <w:t>The study area, Gombe metropolis, is one of the most populous metropolitan cities in the northeastern part of Nigeria, with a population growth rate of 3.2% and urbanization rate of 3.5% per annum (NPC,2009), led to a higher solid waste generation of 21,297 tons and 5,832 tons per month for INEX and GOSEPA dumpsites respectively.</w:t>
      </w:r>
      <w:r w:rsidR="00B47C4C">
        <w:rPr>
          <w:rFonts w:ascii="Times New Roman" w:hAnsi="Times New Roman" w:cs="Times New Roman"/>
          <w:sz w:val="24"/>
          <w:szCs w:val="24"/>
        </w:rPr>
        <w:t xml:space="preserve"> </w:t>
      </w:r>
      <w:r w:rsidR="005C36BB" w:rsidRPr="00F150FE">
        <w:rPr>
          <w:rFonts w:ascii="Times New Roman" w:hAnsi="Times New Roman" w:cs="Times New Roman"/>
          <w:bCs/>
          <w:sz w:val="24"/>
          <w:szCs w:val="24"/>
        </w:rPr>
        <w:t xml:space="preserve">Solid waste generations </w:t>
      </w:r>
      <w:r w:rsidR="00B47C4C" w:rsidRPr="00F150FE">
        <w:rPr>
          <w:rFonts w:ascii="Times New Roman" w:hAnsi="Times New Roman" w:cs="Times New Roman"/>
          <w:bCs/>
          <w:sz w:val="24"/>
          <w:szCs w:val="24"/>
        </w:rPr>
        <w:t>pose</w:t>
      </w:r>
      <w:r w:rsidR="005C36BB" w:rsidRPr="00F150FE">
        <w:rPr>
          <w:rFonts w:ascii="Times New Roman" w:hAnsi="Times New Roman" w:cs="Times New Roman"/>
          <w:bCs/>
          <w:sz w:val="24"/>
          <w:szCs w:val="24"/>
        </w:rPr>
        <w:t xml:space="preserve"> a problem beyond the scope of various solid waste management and this because rapid increases in population in Nigeria have resulted in a dramatic increase in the generation of municipal solid waste (Sulaiman and Maigari, 2016)</w:t>
      </w:r>
      <w:r w:rsidR="00747091">
        <w:rPr>
          <w:rFonts w:ascii="Times New Roman" w:hAnsi="Times New Roman" w:cs="Times New Roman"/>
          <w:bCs/>
          <w:sz w:val="24"/>
          <w:szCs w:val="24"/>
        </w:rPr>
        <w:t xml:space="preserve">. </w:t>
      </w:r>
      <w:r w:rsidR="005C36BB" w:rsidRPr="00F150FE">
        <w:rPr>
          <w:rFonts w:ascii="Times New Roman" w:hAnsi="Times New Roman" w:cs="Times New Roman"/>
          <w:bCs/>
          <w:sz w:val="24"/>
          <w:szCs w:val="24"/>
        </w:rPr>
        <w:t>The basic solid waste management system based on collection, transportation and disposal remains highly inefficient and ineffective, especially in the urban centers (Ajayi and Sambo, 2021</w:t>
      </w:r>
      <w:r w:rsidR="00DF628A">
        <w:rPr>
          <w:rFonts w:ascii="Times New Roman" w:hAnsi="Times New Roman" w:cs="Times New Roman"/>
          <w:bCs/>
          <w:sz w:val="24"/>
          <w:szCs w:val="24"/>
        </w:rPr>
        <w:t>)</w:t>
      </w:r>
    </w:p>
    <w:p w14:paraId="192B3EE1" w14:textId="77777777" w:rsidR="005C36BB" w:rsidRPr="00F150FE" w:rsidRDefault="005C36BB" w:rsidP="00B579C4">
      <w:pPr>
        <w:spacing w:after="0" w:line="240" w:lineRule="auto"/>
        <w:jc w:val="both"/>
        <w:rPr>
          <w:rFonts w:ascii="Times New Roman" w:hAnsi="Times New Roman" w:cs="Times New Roman"/>
          <w:b/>
          <w:sz w:val="24"/>
          <w:szCs w:val="24"/>
        </w:rPr>
      </w:pPr>
    </w:p>
    <w:p w14:paraId="5345F7A7" w14:textId="58CF9F20" w:rsidR="00747091"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bCs/>
          <w:sz w:val="24"/>
          <w:szCs w:val="24"/>
        </w:rPr>
        <w:t>The flood risk explained above as the function of hazard, exposure, vulnerability to floods (</w:t>
      </w:r>
      <w:r w:rsidRPr="00F150FE">
        <w:rPr>
          <w:rFonts w:ascii="Times New Roman" w:hAnsi="Times New Roman" w:cs="Times New Roman"/>
          <w:sz w:val="24"/>
          <w:szCs w:val="24"/>
        </w:rPr>
        <w:t>Crichton</w:t>
      </w:r>
      <w:r w:rsidR="006436CA">
        <w:rPr>
          <w:rFonts w:ascii="Times New Roman" w:hAnsi="Times New Roman" w:cs="Times New Roman"/>
          <w:sz w:val="24"/>
          <w:szCs w:val="24"/>
        </w:rPr>
        <w:t xml:space="preserve">, </w:t>
      </w:r>
      <w:r w:rsidRPr="00F150FE">
        <w:rPr>
          <w:rFonts w:ascii="Times New Roman" w:hAnsi="Times New Roman" w:cs="Times New Roman"/>
          <w:sz w:val="24"/>
          <w:szCs w:val="24"/>
        </w:rPr>
        <w:t>et. al., 1999). T</w:t>
      </w:r>
      <w:r w:rsidRPr="00F150FE">
        <w:rPr>
          <w:rFonts w:ascii="Times New Roman" w:hAnsi="Times New Roman" w:cs="Times New Roman"/>
          <w:bCs/>
          <w:sz w:val="24"/>
          <w:szCs w:val="24"/>
        </w:rPr>
        <w:t>he hazard means the threatening natural event including its probability of occurrence, and it generally quantified as the water depth and water flow velocity distribution. The exposure refers the people/assets that are present at the location involved. The vulnerability indicates the characteristics and circumstances of a community, system or asset that make it susceptible to the damaging effects of a hazard (</w:t>
      </w:r>
      <w:r w:rsidRPr="00F150FE">
        <w:rPr>
          <w:rFonts w:ascii="Times New Roman" w:hAnsi="Times New Roman" w:cs="Times New Roman"/>
          <w:sz w:val="24"/>
          <w:szCs w:val="24"/>
        </w:rPr>
        <w:t>Crichton</w:t>
      </w:r>
      <w:r w:rsidR="006436CA">
        <w:rPr>
          <w:rFonts w:ascii="Times New Roman" w:hAnsi="Times New Roman" w:cs="Times New Roman"/>
          <w:sz w:val="24"/>
          <w:szCs w:val="24"/>
        </w:rPr>
        <w:t xml:space="preserve"> and </w:t>
      </w:r>
      <w:r w:rsidRPr="00F150FE">
        <w:rPr>
          <w:rFonts w:ascii="Times New Roman" w:hAnsi="Times New Roman" w:cs="Times New Roman"/>
          <w:sz w:val="24"/>
          <w:szCs w:val="24"/>
        </w:rPr>
        <w:t xml:space="preserve">et. </w:t>
      </w:r>
      <w:r w:rsidR="006436CA">
        <w:rPr>
          <w:rFonts w:ascii="Times New Roman" w:hAnsi="Times New Roman" w:cs="Times New Roman"/>
          <w:sz w:val="24"/>
          <w:szCs w:val="24"/>
        </w:rPr>
        <w:t>a</w:t>
      </w:r>
      <w:r w:rsidRPr="00F150FE">
        <w:rPr>
          <w:rFonts w:ascii="Times New Roman" w:hAnsi="Times New Roman" w:cs="Times New Roman"/>
          <w:sz w:val="24"/>
          <w:szCs w:val="24"/>
        </w:rPr>
        <w:t>l., 1999).</w:t>
      </w:r>
      <w:r w:rsidR="00747091">
        <w:rPr>
          <w:rFonts w:ascii="Times New Roman" w:hAnsi="Times New Roman" w:cs="Times New Roman"/>
          <w:sz w:val="24"/>
          <w:szCs w:val="24"/>
        </w:rPr>
        <w:t xml:space="preserve"> </w:t>
      </w:r>
      <w:r w:rsidR="00747091">
        <w:rPr>
          <w:rFonts w:ascii="Times New Roman" w:hAnsi="Times New Roman" w:cs="Times New Roman"/>
          <w:bCs/>
          <w:sz w:val="24"/>
          <w:szCs w:val="24"/>
        </w:rPr>
        <w:t>V</w:t>
      </w:r>
      <w:r w:rsidRPr="00F150FE">
        <w:rPr>
          <w:rFonts w:ascii="Times New Roman" w:hAnsi="Times New Roman" w:cs="Times New Roman"/>
          <w:bCs/>
          <w:sz w:val="24"/>
          <w:szCs w:val="24"/>
        </w:rPr>
        <w:t xml:space="preserve">arious </w:t>
      </w:r>
      <w:r w:rsidRPr="00F150FE">
        <w:rPr>
          <w:rFonts w:ascii="Times New Roman" w:hAnsi="Times New Roman" w:cs="Times New Roman"/>
          <w:sz w:val="24"/>
          <w:szCs w:val="24"/>
        </w:rPr>
        <w:t xml:space="preserve">subjective reasons for flood risk in urban areas are generally analyzed as; </w:t>
      </w:r>
      <w:r w:rsidRPr="00F150FE">
        <w:rPr>
          <w:rFonts w:ascii="Times New Roman" w:hAnsi="Times New Roman" w:cs="Times New Roman"/>
          <w:bCs/>
          <w:sz w:val="24"/>
          <w:szCs w:val="24"/>
        </w:rPr>
        <w:t>climate change through increase in rainfall magnitude and intensity,</w:t>
      </w:r>
      <w:r w:rsidRPr="00F150FE">
        <w:rPr>
          <w:rFonts w:ascii="Times New Roman" w:hAnsi="Times New Roman" w:cs="Times New Roman"/>
          <w:sz w:val="24"/>
          <w:szCs w:val="24"/>
        </w:rPr>
        <w:t xml:space="preserve"> topography, cities growth and </w:t>
      </w:r>
      <w:r w:rsidR="00B47C4C" w:rsidRPr="00F150FE">
        <w:rPr>
          <w:rFonts w:ascii="Times New Roman" w:hAnsi="Times New Roman" w:cs="Times New Roman"/>
          <w:sz w:val="24"/>
          <w:szCs w:val="24"/>
        </w:rPr>
        <w:t>development</w:t>
      </w:r>
      <w:r w:rsidRPr="00F150FE">
        <w:rPr>
          <w:rFonts w:ascii="Times New Roman" w:hAnsi="Times New Roman" w:cs="Times New Roman"/>
          <w:sz w:val="24"/>
          <w:szCs w:val="24"/>
        </w:rPr>
        <w:t xml:space="preserve"> in areas liable to floods, poor development of drainage systems, physical development with influence to create impervious surfaces, large population increase, increased flood vulnerability in urban areas (</w:t>
      </w:r>
      <w:proofErr w:type="spellStart"/>
      <w:r w:rsidRPr="00F150FE">
        <w:rPr>
          <w:rFonts w:ascii="Times New Roman" w:hAnsi="Times New Roman" w:cs="Times New Roman"/>
          <w:sz w:val="24"/>
          <w:szCs w:val="24"/>
        </w:rPr>
        <w:t>Chaochao</w:t>
      </w:r>
      <w:proofErr w:type="spellEnd"/>
      <w:r w:rsidRPr="00F150FE">
        <w:rPr>
          <w:rFonts w:ascii="Times New Roman" w:hAnsi="Times New Roman" w:cs="Times New Roman"/>
          <w:sz w:val="24"/>
          <w:szCs w:val="24"/>
        </w:rPr>
        <w:t xml:space="preserve"> and et, al., 2016).</w:t>
      </w:r>
      <w:r w:rsidR="00DF628A">
        <w:rPr>
          <w:rFonts w:ascii="Times New Roman" w:hAnsi="Times New Roman" w:cs="Times New Roman"/>
          <w:bCs/>
          <w:sz w:val="24"/>
          <w:szCs w:val="24"/>
        </w:rPr>
        <w:t xml:space="preserve"> </w:t>
      </w:r>
      <w:r w:rsidR="00747091">
        <w:rPr>
          <w:rFonts w:ascii="Times New Roman" w:hAnsi="Times New Roman" w:cs="Times New Roman"/>
          <w:sz w:val="24"/>
          <w:szCs w:val="24"/>
        </w:rPr>
        <w:t xml:space="preserve"> </w:t>
      </w:r>
      <w:r w:rsidRPr="00F150FE">
        <w:rPr>
          <w:rFonts w:ascii="Times New Roman" w:hAnsi="Times New Roman" w:cs="Times New Roman"/>
          <w:bCs/>
          <w:sz w:val="24"/>
          <w:szCs w:val="24"/>
        </w:rPr>
        <w:t xml:space="preserve">The second flood risk factor is nature of the land form, this is because flooding is more likely to occur in low-lying plains with gentle slopes than in high-lying places with steep slopes (Wisner, et., al 2004), The third factor is urban growth and development. </w:t>
      </w:r>
      <w:r w:rsidRPr="00F150FE">
        <w:rPr>
          <w:rFonts w:ascii="Times New Roman" w:hAnsi="Times New Roman" w:cs="Times New Roman"/>
          <w:sz w:val="24"/>
          <w:szCs w:val="24"/>
        </w:rPr>
        <w:t xml:space="preserve">The fourth flood risk factor </w:t>
      </w:r>
      <w:r w:rsidR="00747091">
        <w:rPr>
          <w:rFonts w:ascii="Times New Roman" w:hAnsi="Times New Roman" w:cs="Times New Roman"/>
          <w:sz w:val="24"/>
          <w:szCs w:val="24"/>
        </w:rPr>
        <w:t xml:space="preserve">which </w:t>
      </w:r>
      <w:r w:rsidRPr="00F150FE">
        <w:rPr>
          <w:rFonts w:ascii="Times New Roman" w:hAnsi="Times New Roman" w:cs="Times New Roman"/>
          <w:sz w:val="24"/>
          <w:szCs w:val="24"/>
        </w:rPr>
        <w:t>is unavailable or poorly constructed drainage System. The lack of proper drainage channels and maintenance to clean the accumulated solid waste causes a partial loss of the network capacity and the network would be insufficient to drain the water, which probably leads to overflows and flooding in the streets (World Bank, 2011).</w:t>
      </w:r>
      <w:r w:rsidR="0092549F">
        <w:rPr>
          <w:rFonts w:ascii="Times New Roman" w:hAnsi="Times New Roman" w:cs="Times New Roman"/>
          <w:sz w:val="24"/>
          <w:szCs w:val="24"/>
        </w:rPr>
        <w:t xml:space="preserve"> </w:t>
      </w:r>
    </w:p>
    <w:p w14:paraId="56CD7FB7" w14:textId="40F259B8" w:rsidR="00747091"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Typically, solid waste management system may comprise of the following: generation and storage of household waste, Reuse and recycling on household level including composting, primary waste collection and transport to transfer station or community bin, the transfer station or community bin management, secondary collection and transport to the waste disposal site and disposal of waste in landfills (Zoori and Ghani, 2017).</w:t>
      </w:r>
      <w:r w:rsidR="006436CA">
        <w:rPr>
          <w:rFonts w:ascii="Times New Roman" w:hAnsi="Times New Roman" w:cs="Times New Roman"/>
          <w:sz w:val="24"/>
          <w:szCs w:val="24"/>
        </w:rPr>
        <w:t xml:space="preserve"> </w:t>
      </w:r>
      <w:r w:rsidR="00747091">
        <w:rPr>
          <w:rFonts w:ascii="Times New Roman" w:hAnsi="Times New Roman" w:cs="Times New Roman"/>
          <w:sz w:val="24"/>
          <w:szCs w:val="24"/>
        </w:rPr>
        <w:t>T</w:t>
      </w:r>
      <w:r w:rsidRPr="00F150FE">
        <w:rPr>
          <w:rFonts w:ascii="Times New Roman" w:hAnsi="Times New Roman" w:cs="Times New Roman"/>
          <w:sz w:val="24"/>
          <w:szCs w:val="24"/>
        </w:rPr>
        <w:t xml:space="preserve">he flood risk assessments investigate and, where possible, quantify the potential consequences of flooding from all sources to the exposed assets and the population across a given area (International Bank for Reconstruction and Development /The World Bank, 2023). The key elements of structural works have been reservoirs, dikes, detention basins, pumping stations, etc. Non-structural measures include flood forecasting, flood emergency planning and response, and post-flood recovery </w:t>
      </w:r>
      <w:r w:rsidR="006436CA">
        <w:rPr>
          <w:rFonts w:ascii="Times New Roman" w:hAnsi="Times New Roman" w:cs="Times New Roman"/>
          <w:sz w:val="24"/>
          <w:szCs w:val="24"/>
        </w:rPr>
        <w:t>(</w:t>
      </w:r>
      <w:proofErr w:type="spellStart"/>
      <w:r w:rsidRPr="00F150FE">
        <w:rPr>
          <w:rFonts w:ascii="Times New Roman" w:hAnsi="Times New Roman" w:cs="Times New Roman"/>
          <w:sz w:val="24"/>
          <w:szCs w:val="24"/>
        </w:rPr>
        <w:t>Chaochao</w:t>
      </w:r>
      <w:proofErr w:type="spellEnd"/>
      <w:r w:rsidRPr="00F150FE">
        <w:rPr>
          <w:rFonts w:ascii="Times New Roman" w:hAnsi="Times New Roman" w:cs="Times New Roman"/>
          <w:sz w:val="24"/>
          <w:szCs w:val="24"/>
        </w:rPr>
        <w:t xml:space="preserve"> and </w:t>
      </w:r>
      <w:r w:rsidR="006436CA">
        <w:rPr>
          <w:rFonts w:ascii="Times New Roman" w:hAnsi="Times New Roman" w:cs="Times New Roman"/>
          <w:sz w:val="24"/>
          <w:szCs w:val="24"/>
        </w:rPr>
        <w:t>e</w:t>
      </w:r>
      <w:r w:rsidRPr="00F150FE">
        <w:rPr>
          <w:rFonts w:ascii="Times New Roman" w:hAnsi="Times New Roman" w:cs="Times New Roman"/>
          <w:sz w:val="24"/>
          <w:szCs w:val="24"/>
        </w:rPr>
        <w:t>t, al., 2016). Furthermore, the capacities of flood forecasting, early warming and flood control can be enhanced to mitigate the impact flood disasters</w:t>
      </w:r>
      <w:r w:rsidR="006436CA">
        <w:rPr>
          <w:rFonts w:ascii="Times New Roman" w:hAnsi="Times New Roman" w:cs="Times New Roman"/>
          <w:sz w:val="24"/>
          <w:szCs w:val="24"/>
        </w:rPr>
        <w:t xml:space="preserve">. </w:t>
      </w:r>
      <w:r w:rsidRPr="00F150FE">
        <w:rPr>
          <w:rFonts w:ascii="Times New Roman" w:hAnsi="Times New Roman" w:cs="Times New Roman"/>
          <w:bCs/>
          <w:sz w:val="24"/>
          <w:szCs w:val="24"/>
        </w:rPr>
        <w:t xml:space="preserve">Solid waste management is an enduring problem in developed and developing countries and has become a major issue in flood risk incidences. </w:t>
      </w:r>
      <w:r w:rsidRPr="00F150FE">
        <w:rPr>
          <w:rFonts w:ascii="Times New Roman" w:hAnsi="Times New Roman" w:cs="Times New Roman"/>
          <w:sz w:val="24"/>
          <w:szCs w:val="24"/>
        </w:rPr>
        <w:t xml:space="preserve">For example, in </w:t>
      </w:r>
      <w:r w:rsidRPr="00F150FE">
        <w:rPr>
          <w:rFonts w:ascii="Times New Roman" w:hAnsi="Times New Roman" w:cs="Times New Roman"/>
          <w:sz w:val="24"/>
          <w:szCs w:val="24"/>
        </w:rPr>
        <w:lastRenderedPageBreak/>
        <w:t>Pakistan waste management is in its worse state because the poor measures to dump and recycle the waste results in blockage of drains and water channels which leads to the risk of urban flooding (Ijaz et., al. 2021</w:t>
      </w:r>
      <w:r w:rsidR="0092549F">
        <w:rPr>
          <w:rFonts w:ascii="Times New Roman" w:hAnsi="Times New Roman" w:cs="Times New Roman"/>
          <w:sz w:val="24"/>
          <w:szCs w:val="24"/>
        </w:rPr>
        <w:t xml:space="preserve">). </w:t>
      </w:r>
      <w:r w:rsidRPr="00F150FE">
        <w:rPr>
          <w:rFonts w:ascii="Times New Roman" w:hAnsi="Times New Roman" w:cs="Times New Roman"/>
          <w:bCs/>
          <w:sz w:val="24"/>
          <w:szCs w:val="24"/>
        </w:rPr>
        <w:t>Hence, flood management literature regarding the importance of solid waste management in reducing flood risk have confirmed poor solid waste management as a major contributory factor to urban flooding across the globe with examples from Asia, Africa (Lamond et., al. 2012).</w:t>
      </w:r>
      <w:r w:rsidR="00550E9C">
        <w:rPr>
          <w:rFonts w:ascii="Times New Roman" w:hAnsi="Times New Roman" w:cs="Times New Roman"/>
          <w:sz w:val="24"/>
          <w:szCs w:val="24"/>
        </w:rPr>
        <w:t xml:space="preserve"> </w:t>
      </w:r>
    </w:p>
    <w:p w14:paraId="6B80C581" w14:textId="126DFE23" w:rsidR="004E6197" w:rsidRPr="00F150FE" w:rsidRDefault="005C36BB" w:rsidP="004E6197">
      <w:pPr>
        <w:spacing w:after="0" w:line="240" w:lineRule="auto"/>
        <w:jc w:val="both"/>
        <w:rPr>
          <w:rFonts w:ascii="Times New Roman" w:hAnsi="Times New Roman" w:cs="Times New Roman"/>
          <w:sz w:val="24"/>
          <w:szCs w:val="24"/>
        </w:rPr>
      </w:pPr>
      <w:r w:rsidRPr="00F150FE">
        <w:rPr>
          <w:rFonts w:ascii="Times New Roman" w:hAnsi="Times New Roman" w:cs="Times New Roman"/>
          <w:bCs/>
          <w:sz w:val="24"/>
          <w:szCs w:val="24"/>
        </w:rPr>
        <w:t>The term integration is defined as an act or process to combine, unite, bring together, or incorporate parts into a whole so that they work together (Hornby, 2010). Similar definition define integration to an approach to strengthen linkages between places, cooperation between sectors, or interconnections among policies (Kidd, 2007).</w:t>
      </w:r>
      <w:r w:rsidR="00A964B4">
        <w:rPr>
          <w:rFonts w:ascii="Times New Roman" w:hAnsi="Times New Roman" w:cs="Times New Roman"/>
          <w:bCs/>
          <w:sz w:val="24"/>
          <w:szCs w:val="24"/>
        </w:rPr>
        <w:t xml:space="preserve"> </w:t>
      </w:r>
      <w:r w:rsidRPr="00F150FE">
        <w:rPr>
          <w:rFonts w:ascii="Times New Roman" w:hAnsi="Times New Roman" w:cs="Times New Roman"/>
          <w:bCs/>
          <w:sz w:val="24"/>
          <w:szCs w:val="24"/>
        </w:rPr>
        <w:t>Flood risk management can hugely benefit from the involvement of all stakeholders to increase the collective resilience of a city (Lamond et., al. 2013).</w:t>
      </w:r>
      <w:r w:rsidR="00747091">
        <w:rPr>
          <w:rFonts w:ascii="Times New Roman" w:hAnsi="Times New Roman" w:cs="Times New Roman"/>
          <w:sz w:val="24"/>
          <w:szCs w:val="24"/>
        </w:rPr>
        <w:t xml:space="preserve"> </w:t>
      </w:r>
      <w:r w:rsidR="0092549F" w:rsidRPr="00F150FE">
        <w:rPr>
          <w:rFonts w:ascii="Times New Roman" w:hAnsi="Times New Roman" w:cs="Times New Roman"/>
          <w:sz w:val="24"/>
          <w:szCs w:val="24"/>
        </w:rPr>
        <w:t>This study developed and integrated solid waste and flood risk management for sustainable urban resilient to flood event</w:t>
      </w:r>
      <w:r w:rsidR="0092549F">
        <w:rPr>
          <w:rFonts w:ascii="Times New Roman" w:hAnsi="Times New Roman" w:cs="Times New Roman"/>
          <w:sz w:val="24"/>
          <w:szCs w:val="24"/>
        </w:rPr>
        <w:t xml:space="preserve">. </w:t>
      </w:r>
      <w:r w:rsidR="004E6197" w:rsidRPr="00F150FE">
        <w:rPr>
          <w:rFonts w:ascii="Times New Roman" w:hAnsi="Times New Roman" w:cs="Times New Roman"/>
          <w:sz w:val="24"/>
          <w:szCs w:val="24"/>
        </w:rPr>
        <w:t xml:space="preserve">Creating a framework for integrated solid waste (ISW) and flood risk management (FRM) for Gombe Metropolis requires understanding of the city's unique challenges and characteristics.  Gombe metropolis is the capital of Gombe State in northeastern part of Nigeria, experiencing rapid urbanization and population growth. This expansion, coupled with inadequate needed infrastructures, poses a significant challenge on waste management and flood risk mitigation (Idris and </w:t>
      </w:r>
      <w:proofErr w:type="spellStart"/>
      <w:r w:rsidR="004E6197" w:rsidRPr="00F150FE">
        <w:rPr>
          <w:rFonts w:ascii="Times New Roman" w:hAnsi="Times New Roman" w:cs="Times New Roman"/>
          <w:sz w:val="24"/>
          <w:szCs w:val="24"/>
        </w:rPr>
        <w:t>Dantata</w:t>
      </w:r>
      <w:proofErr w:type="spellEnd"/>
      <w:r w:rsidR="004E6197" w:rsidRPr="00F150FE">
        <w:rPr>
          <w:rFonts w:ascii="Times New Roman" w:hAnsi="Times New Roman" w:cs="Times New Roman"/>
          <w:sz w:val="24"/>
          <w:szCs w:val="24"/>
        </w:rPr>
        <w:t>, 2018</w:t>
      </w:r>
      <w:r w:rsidR="0092549F">
        <w:rPr>
          <w:rFonts w:ascii="Times New Roman" w:hAnsi="Times New Roman" w:cs="Times New Roman"/>
          <w:sz w:val="24"/>
          <w:szCs w:val="24"/>
        </w:rPr>
        <w:t xml:space="preserve">). </w:t>
      </w:r>
      <w:r w:rsidR="004E6197" w:rsidRPr="00F150FE">
        <w:rPr>
          <w:rFonts w:ascii="Times New Roman" w:hAnsi="Times New Roman" w:cs="Times New Roman"/>
          <w:sz w:val="24"/>
          <w:szCs w:val="24"/>
        </w:rPr>
        <w:t>Solid waste disposal in Gombe metropolis is predominantly done through open dumping and uncontrolled disposals, lacking proper segregation and recycling, inadequate funding and infrastructure for proper waste collection, transportation, and disposal, public awareness and engagement in sustainable waste practices are minimal. Informal waste pickers play a significant role in recycling but often operate under unsafe conditions.</w:t>
      </w:r>
      <w:r w:rsidR="0092549F">
        <w:rPr>
          <w:rFonts w:ascii="Times New Roman" w:hAnsi="Times New Roman" w:cs="Times New Roman"/>
          <w:sz w:val="24"/>
          <w:szCs w:val="24"/>
        </w:rPr>
        <w:t xml:space="preserve"> </w:t>
      </w:r>
      <w:r w:rsidR="004E6197" w:rsidRPr="00F150FE">
        <w:rPr>
          <w:rFonts w:ascii="Times New Roman" w:hAnsi="Times New Roman" w:cs="Times New Roman"/>
          <w:sz w:val="24"/>
          <w:szCs w:val="24"/>
        </w:rPr>
        <w:t>Gombe is prone to seasonal floods exacerbated by heavy rainfall intensity and the nature of the city's topography, with many residential areas found within the low-lying zones. Urbanization has led to the encroachment of built environment on areas liable to floods and the construction of buildings in areas with poor drainage facilities and all these probably increases the flood risks (</w:t>
      </w:r>
      <w:r w:rsidR="004E6197" w:rsidRPr="00F150FE">
        <w:rPr>
          <w:rFonts w:ascii="Times New Roman" w:hAnsi="Times New Roman" w:cs="Times New Roman"/>
          <w:bCs/>
          <w:sz w:val="24"/>
          <w:szCs w:val="24"/>
          <w:shd w:val="clear" w:color="auto" w:fill="FFFFFF"/>
        </w:rPr>
        <w:t xml:space="preserve">Adaku, </w:t>
      </w:r>
      <w:r w:rsidR="004E6197" w:rsidRPr="00F150FE">
        <w:rPr>
          <w:rFonts w:ascii="Times New Roman" w:hAnsi="Times New Roman" w:cs="Times New Roman"/>
          <w:bCs/>
          <w:color w:val="222222"/>
          <w:sz w:val="24"/>
          <w:szCs w:val="24"/>
          <w:shd w:val="clear" w:color="auto" w:fill="FFFFFF"/>
        </w:rPr>
        <w:t>2023).</w:t>
      </w:r>
      <w:r w:rsidR="004E6197" w:rsidRPr="00F150FE">
        <w:rPr>
          <w:rFonts w:ascii="Times New Roman" w:hAnsi="Times New Roman" w:cs="Times New Roman"/>
          <w:sz w:val="24"/>
          <w:szCs w:val="24"/>
        </w:rPr>
        <w:t xml:space="preserve"> The existing drainage systems are often inadequate, narrow and poorly maintained, leading to frequent blockages by solid waste and sediment. Flood risk management is usually reactive especially after the occurrence of a flood rather than proactive, with limited early warning systems and emergency response plans. In addition, the metropolis is experiencing an insufficient coordination between urban planning, environmental management, and related flood disaster risk reduction agencies and lack of comprehensive flood risk assessment and resilient infrastructure. Hence, the integration of SWM and FRM is critical, as unmanaged solid waste often blocks drainage systems, exacerbating flood risks. Conversely, effective flood management can protect waste management infrastructure from damage.</w:t>
      </w:r>
    </w:p>
    <w:p w14:paraId="4625D535" w14:textId="77777777" w:rsidR="004E6197" w:rsidRPr="00F150FE" w:rsidRDefault="004E6197" w:rsidP="004E6197">
      <w:pPr>
        <w:spacing w:after="0" w:line="240" w:lineRule="auto"/>
        <w:jc w:val="both"/>
        <w:rPr>
          <w:rFonts w:ascii="Times New Roman" w:hAnsi="Times New Roman" w:cs="Times New Roman"/>
          <w:sz w:val="24"/>
          <w:szCs w:val="24"/>
        </w:rPr>
      </w:pPr>
    </w:p>
    <w:p w14:paraId="33255818" w14:textId="17082FCD" w:rsidR="004E6197" w:rsidRPr="00F150FE" w:rsidRDefault="004E6197" w:rsidP="004E6197">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Hence</w:t>
      </w:r>
      <w:r>
        <w:rPr>
          <w:rFonts w:ascii="Times New Roman" w:hAnsi="Times New Roman" w:cs="Times New Roman"/>
          <w:sz w:val="24"/>
          <w:szCs w:val="24"/>
        </w:rPr>
        <w:t>, t</w:t>
      </w:r>
      <w:r w:rsidRPr="00F150FE">
        <w:rPr>
          <w:rFonts w:ascii="Times New Roman" w:hAnsi="Times New Roman" w:cs="Times New Roman"/>
          <w:sz w:val="24"/>
          <w:szCs w:val="24"/>
        </w:rPr>
        <w:t xml:space="preserve">he aim of the research is to develop a framework for an integrated solid waste and flood risk management and the specific objectives are </w:t>
      </w:r>
      <w:r>
        <w:rPr>
          <w:rFonts w:ascii="Times New Roman" w:hAnsi="Times New Roman" w:cs="Times New Roman"/>
          <w:sz w:val="24"/>
        </w:rPr>
        <w:t xml:space="preserve">to assess </w:t>
      </w:r>
      <w:r w:rsidRPr="00F150FE">
        <w:rPr>
          <w:rFonts w:ascii="Times New Roman" w:hAnsi="Times New Roman" w:cs="Times New Roman"/>
          <w:sz w:val="24"/>
          <w:szCs w:val="24"/>
        </w:rPr>
        <w:t>flood risk</w:t>
      </w:r>
      <w:r>
        <w:rPr>
          <w:rFonts w:ascii="Times New Roman" w:hAnsi="Times New Roman" w:cs="Times New Roman"/>
          <w:sz w:val="24"/>
          <w:szCs w:val="24"/>
        </w:rPr>
        <w:t xml:space="preserve">, </w:t>
      </w:r>
      <w:r w:rsidRPr="00F150FE">
        <w:rPr>
          <w:rFonts w:ascii="Times New Roman" w:hAnsi="Times New Roman" w:cs="Times New Roman"/>
          <w:sz w:val="24"/>
          <w:szCs w:val="24"/>
        </w:rPr>
        <w:t xml:space="preserve">flood incidences and flood risk management, </w:t>
      </w:r>
      <w:r>
        <w:rPr>
          <w:rFonts w:ascii="Times New Roman" w:hAnsi="Times New Roman" w:cs="Times New Roman"/>
          <w:sz w:val="24"/>
          <w:szCs w:val="24"/>
        </w:rPr>
        <w:t xml:space="preserve">evaluate </w:t>
      </w:r>
      <w:r w:rsidRPr="00F150FE">
        <w:rPr>
          <w:rFonts w:ascii="Times New Roman" w:hAnsi="Times New Roman" w:cs="Times New Roman"/>
          <w:sz w:val="24"/>
          <w:szCs w:val="24"/>
        </w:rPr>
        <w:t>existing solid waste management practices and its efficiency, identification of linkages between solid waste and flood risk management and develo</w:t>
      </w:r>
      <w:r>
        <w:rPr>
          <w:rFonts w:ascii="Times New Roman" w:hAnsi="Times New Roman" w:cs="Times New Roman"/>
          <w:sz w:val="24"/>
          <w:szCs w:val="24"/>
        </w:rPr>
        <w:t xml:space="preserve">p </w:t>
      </w:r>
      <w:r w:rsidRPr="00F150FE">
        <w:rPr>
          <w:rFonts w:ascii="Times New Roman" w:hAnsi="Times New Roman" w:cs="Times New Roman"/>
          <w:sz w:val="24"/>
          <w:szCs w:val="24"/>
        </w:rPr>
        <w:t>a comprehensive framework for integrated solid waste and flood risk management.</w:t>
      </w:r>
      <w:r w:rsidR="00550E9C">
        <w:rPr>
          <w:rFonts w:ascii="Times New Roman" w:hAnsi="Times New Roman" w:cs="Times New Roman"/>
          <w:sz w:val="24"/>
          <w:szCs w:val="24"/>
        </w:rPr>
        <w:t xml:space="preserve"> </w:t>
      </w:r>
      <w:r w:rsidRPr="00F150FE">
        <w:rPr>
          <w:rFonts w:ascii="Times New Roman" w:hAnsi="Times New Roman" w:cs="Times New Roman"/>
          <w:sz w:val="24"/>
          <w:szCs w:val="24"/>
        </w:rPr>
        <w:t xml:space="preserve">The components of the integrated framework will consist of assessment of the current solid waste and flood risk management systems, including infrastructure, policies, and practices, involving local government, communities, NGOs, and private sectors in planning and implementation, enhancing the capabilities of local government authorities and communities through training and resources,  </w:t>
      </w:r>
      <w:r w:rsidRPr="00F150FE">
        <w:rPr>
          <w:rFonts w:ascii="Times New Roman" w:hAnsi="Times New Roman" w:cs="Times New Roman"/>
          <w:sz w:val="24"/>
          <w:szCs w:val="24"/>
        </w:rPr>
        <w:lastRenderedPageBreak/>
        <w:t>developing and enforcing regulations that support integrated SWM and FRM, utilize technology for real-time monitoring, early warning systems, and efficient waste processing.</w:t>
      </w:r>
    </w:p>
    <w:p w14:paraId="3AB15009" w14:textId="77777777" w:rsidR="004E6197" w:rsidRPr="00F150FE" w:rsidRDefault="004E6197" w:rsidP="004E6197">
      <w:pPr>
        <w:spacing w:after="0" w:line="240" w:lineRule="auto"/>
        <w:jc w:val="both"/>
        <w:rPr>
          <w:rFonts w:ascii="Times New Roman" w:hAnsi="Times New Roman" w:cs="Times New Roman"/>
          <w:sz w:val="24"/>
          <w:szCs w:val="24"/>
        </w:rPr>
      </w:pPr>
    </w:p>
    <w:p w14:paraId="486AFAF7" w14:textId="770306FF" w:rsidR="005C36BB" w:rsidRPr="00F150FE" w:rsidRDefault="004E6197"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It is expected </w:t>
      </w:r>
      <w:r>
        <w:rPr>
          <w:rFonts w:ascii="Times New Roman" w:hAnsi="Times New Roman" w:cs="Times New Roman"/>
          <w:sz w:val="24"/>
          <w:szCs w:val="24"/>
        </w:rPr>
        <w:t xml:space="preserve">that </w:t>
      </w:r>
      <w:r w:rsidRPr="00F150FE">
        <w:rPr>
          <w:rFonts w:ascii="Times New Roman" w:hAnsi="Times New Roman" w:cs="Times New Roman"/>
          <w:sz w:val="24"/>
          <w:szCs w:val="24"/>
        </w:rPr>
        <w:t xml:space="preserve">the finding of the research </w:t>
      </w:r>
      <w:r>
        <w:rPr>
          <w:rFonts w:ascii="Times New Roman" w:hAnsi="Times New Roman" w:cs="Times New Roman"/>
          <w:sz w:val="24"/>
          <w:szCs w:val="24"/>
        </w:rPr>
        <w:t>will</w:t>
      </w:r>
      <w:r w:rsidRPr="00F150FE">
        <w:rPr>
          <w:rFonts w:ascii="Times New Roman" w:hAnsi="Times New Roman" w:cs="Times New Roman"/>
          <w:sz w:val="24"/>
          <w:szCs w:val="24"/>
        </w:rPr>
        <w:t xml:space="preserve"> </w:t>
      </w:r>
      <w:r>
        <w:rPr>
          <w:rFonts w:ascii="Times New Roman" w:hAnsi="Times New Roman" w:cs="Times New Roman"/>
          <w:sz w:val="24"/>
          <w:szCs w:val="24"/>
        </w:rPr>
        <w:t xml:space="preserve">immensely </w:t>
      </w:r>
      <w:r w:rsidRPr="00F150FE">
        <w:rPr>
          <w:rFonts w:ascii="Times New Roman" w:hAnsi="Times New Roman" w:cs="Times New Roman"/>
          <w:sz w:val="24"/>
          <w:szCs w:val="24"/>
        </w:rPr>
        <w:t>reduce</w:t>
      </w:r>
      <w:r>
        <w:rPr>
          <w:rFonts w:ascii="Times New Roman" w:hAnsi="Times New Roman" w:cs="Times New Roman"/>
          <w:sz w:val="24"/>
          <w:szCs w:val="24"/>
        </w:rPr>
        <w:t xml:space="preserve"> </w:t>
      </w:r>
      <w:r w:rsidRPr="00F150FE">
        <w:rPr>
          <w:rFonts w:ascii="Times New Roman" w:hAnsi="Times New Roman" w:cs="Times New Roman"/>
          <w:sz w:val="24"/>
          <w:szCs w:val="24"/>
        </w:rPr>
        <w:t xml:space="preserve">flood risk and improved waste management efficiency, environmental quality and increased community resilience to urban </w:t>
      </w:r>
      <w:r>
        <w:rPr>
          <w:rFonts w:ascii="Times New Roman" w:hAnsi="Times New Roman" w:cs="Times New Roman"/>
          <w:sz w:val="24"/>
          <w:szCs w:val="24"/>
        </w:rPr>
        <w:t xml:space="preserve">flood </w:t>
      </w:r>
      <w:r w:rsidRPr="00F150FE">
        <w:rPr>
          <w:rFonts w:ascii="Times New Roman" w:hAnsi="Times New Roman" w:cs="Times New Roman"/>
          <w:sz w:val="24"/>
          <w:szCs w:val="24"/>
        </w:rPr>
        <w:t>hazard in Gombe Metropolis.</w:t>
      </w:r>
      <w:r>
        <w:rPr>
          <w:rFonts w:ascii="Times New Roman" w:hAnsi="Times New Roman" w:cs="Times New Roman"/>
          <w:sz w:val="24"/>
          <w:szCs w:val="24"/>
        </w:rPr>
        <w:t xml:space="preserve"> </w:t>
      </w:r>
      <w:r w:rsidRPr="004E6197">
        <w:rPr>
          <w:rFonts w:ascii="Times New Roman" w:hAnsi="Times New Roman" w:cs="Times New Roman"/>
          <w:sz w:val="24"/>
          <w:szCs w:val="24"/>
        </w:rPr>
        <w:t>Gombe metropolis have experienced a massive influx of people from the inception of the metropolis as the state capital city in year 1996 to date. As a result, civil servants relocated from the former state capital and people migrated from the neighboring rural settlements to the new city. Since then, the metropolis, faces a significant challenge related to solid waste generation and flood risk management. The solid waste management system in Gombe is struggling with inconsistent and inadequate waste collection and disposal practices. This inefficiency leads to the accumulation of solid waste in open areas, streets, and urban water drainage (</w:t>
      </w:r>
      <w:r w:rsidRPr="004E6197">
        <w:rPr>
          <w:rFonts w:ascii="Times New Roman" w:hAnsi="Times New Roman" w:cs="Times New Roman"/>
          <w:bCs/>
          <w:sz w:val="24"/>
          <w:szCs w:val="24"/>
          <w:shd w:val="clear" w:color="auto" w:fill="FFFFFF"/>
        </w:rPr>
        <w:t xml:space="preserve">Adaku, </w:t>
      </w:r>
      <w:r w:rsidRPr="004E6197">
        <w:rPr>
          <w:rFonts w:ascii="Times New Roman" w:hAnsi="Times New Roman" w:cs="Times New Roman"/>
          <w:bCs/>
          <w:color w:val="222222"/>
          <w:sz w:val="24"/>
          <w:szCs w:val="24"/>
          <w:shd w:val="clear" w:color="auto" w:fill="FFFFFF"/>
        </w:rPr>
        <w:t>2023).</w:t>
      </w:r>
      <w:r w:rsidRPr="004E6197">
        <w:rPr>
          <w:rFonts w:ascii="Times New Roman" w:hAnsi="Times New Roman" w:cs="Times New Roman"/>
          <w:sz w:val="24"/>
          <w:szCs w:val="24"/>
        </w:rPr>
        <w:t xml:space="preserve"> Accumulated solid waste, particularly nylon bags, plastic and other non-biodegradable materials, blocks the urban drainage facilities and this not only impedes runoff but also aggravates flooding during the rainy season. A significant portion of waste management is substantially handled by the informal sector such as waste scavengers roaming streets poor formal recognition, support, and regulation. This leads to unsafe and inefficient recycling and waste handling practices. Furthermore, the available drainage facilities in Gombe are in most places narrow, open drains and inadequately maintained. This results in frequent blockages and flooding, especially during heavy rains. Therefore, the rapid urban growth and poor building development control has led to the encroachment of settlements into areas liable to floods and this not only increases flood risks but also hinders effective flood management and disaster response. </w:t>
      </w:r>
      <w:r w:rsidRPr="00F150FE">
        <w:rPr>
          <w:rFonts w:ascii="Times New Roman" w:hAnsi="Times New Roman" w:cs="Times New Roman"/>
          <w:sz w:val="24"/>
          <w:szCs w:val="24"/>
        </w:rPr>
        <w:t>SWM and FRM efforts in Gombe metropolis are fragmented and lack coordination and the absence of an integrated approach means that flood control measures often do not account for waste management issues, and vice versa. Moreover, there is a lack of integrated planning and coordination between authorities responsible for SWM and FRM, leading to policy inconsistencies and inefficient use of resources, couple with poor community awareness and participation in sustainable waste disposal and flood prevention practices. Existing research works and practices in Gombe sees SWM and FRM as separate concerns, hence, the need for a comprehensive understanding of how different stakeholders (government, private sector, community) can collaborate effectively in an integrated management framework. Addressing these interconnected challenges through an integrated approach will improve Gombe urban resilience, reduce flood risks, enhance solid waste management, and contribute to the sustainable development of Gombe metropolis. The research will provide valuable insights for policymakers, urban planners, and community leaders on implementing effective, coordinated strategies for management of solid waste and flood risks in Gombe metropolis.</w:t>
      </w:r>
    </w:p>
    <w:p w14:paraId="4B2AB424" w14:textId="77777777" w:rsidR="005C36BB" w:rsidRPr="00F150FE" w:rsidRDefault="005C36BB" w:rsidP="00B579C4">
      <w:pPr>
        <w:spacing w:after="0" w:line="240" w:lineRule="auto"/>
        <w:jc w:val="both"/>
        <w:rPr>
          <w:rFonts w:ascii="Times New Roman" w:hAnsi="Times New Roman" w:cs="Times New Roman"/>
          <w:sz w:val="24"/>
          <w:szCs w:val="24"/>
        </w:rPr>
      </w:pPr>
    </w:p>
    <w:p w14:paraId="404D9DD3" w14:textId="77777777" w:rsidR="005C36BB" w:rsidRPr="00F150FE" w:rsidRDefault="005C36BB" w:rsidP="00B579C4">
      <w:pPr>
        <w:pStyle w:val="ListParagraph"/>
        <w:numPr>
          <w:ilvl w:val="0"/>
          <w:numId w:val="1"/>
        </w:numPr>
        <w:spacing w:after="0" w:line="240" w:lineRule="auto"/>
        <w:jc w:val="both"/>
        <w:rPr>
          <w:rFonts w:ascii="Times New Roman" w:hAnsi="Times New Roman" w:cs="Times New Roman"/>
          <w:b/>
          <w:sz w:val="24"/>
          <w:szCs w:val="24"/>
        </w:rPr>
      </w:pPr>
      <w:r w:rsidRPr="00F150FE">
        <w:rPr>
          <w:rFonts w:ascii="Times New Roman" w:hAnsi="Times New Roman" w:cs="Times New Roman"/>
          <w:b/>
          <w:sz w:val="24"/>
          <w:szCs w:val="24"/>
        </w:rPr>
        <w:t>Study Area and Methodology</w:t>
      </w:r>
    </w:p>
    <w:p w14:paraId="7CAC6BD5" w14:textId="77777777" w:rsidR="005C36BB" w:rsidRPr="00F150FE"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The research will combine both qualitative and quantitative approaches to provide a comprehensive understanding of the integrated solid waste and flood risk management in Gombe metropolis. The methodology is explained according to the following themes:</w:t>
      </w:r>
    </w:p>
    <w:p w14:paraId="7DB1D5D1" w14:textId="77777777" w:rsidR="005C36BB" w:rsidRPr="00F150FE" w:rsidRDefault="005C36BB" w:rsidP="00B579C4">
      <w:pPr>
        <w:spacing w:after="0" w:line="240" w:lineRule="auto"/>
        <w:jc w:val="both"/>
        <w:rPr>
          <w:rFonts w:ascii="Times New Roman" w:hAnsi="Times New Roman" w:cs="Times New Roman"/>
          <w:sz w:val="24"/>
          <w:szCs w:val="24"/>
        </w:rPr>
      </w:pPr>
    </w:p>
    <w:p w14:paraId="2A64B47A" w14:textId="77777777" w:rsidR="005C36BB" w:rsidRPr="00F150FE" w:rsidRDefault="005C36BB" w:rsidP="00B579C4">
      <w:pPr>
        <w:spacing w:after="0" w:line="240" w:lineRule="auto"/>
        <w:jc w:val="both"/>
        <w:rPr>
          <w:rFonts w:ascii="Times New Roman" w:hAnsi="Times New Roman" w:cs="Times New Roman"/>
          <w:b/>
          <w:sz w:val="24"/>
          <w:szCs w:val="24"/>
        </w:rPr>
      </w:pPr>
      <w:r w:rsidRPr="00F150FE">
        <w:rPr>
          <w:rFonts w:ascii="Times New Roman" w:hAnsi="Times New Roman" w:cs="Times New Roman"/>
          <w:b/>
          <w:sz w:val="24"/>
          <w:szCs w:val="24"/>
        </w:rPr>
        <w:t>5.1 Study Area</w:t>
      </w:r>
    </w:p>
    <w:p w14:paraId="2FED90C9" w14:textId="42023602" w:rsidR="005C36BB" w:rsidRPr="00F150FE"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The study area is the whole of Gombe Metropolis </w:t>
      </w:r>
      <w:r w:rsidR="00550E9C">
        <w:rPr>
          <w:rFonts w:ascii="Times New Roman" w:hAnsi="Times New Roman" w:cs="Times New Roman"/>
          <w:sz w:val="24"/>
          <w:szCs w:val="24"/>
        </w:rPr>
        <w:t>districts</w:t>
      </w:r>
      <w:r w:rsidRPr="00F150FE">
        <w:rPr>
          <w:rFonts w:ascii="Times New Roman" w:hAnsi="Times New Roman" w:cs="Times New Roman"/>
          <w:sz w:val="24"/>
          <w:szCs w:val="24"/>
        </w:rPr>
        <w:t xml:space="preserve"> which comprises of both Gombe Local Government Area (LGA) and some part of Akko Local Government Area (LGA). </w:t>
      </w:r>
      <w:r w:rsidR="00550E9C" w:rsidRPr="00F150FE">
        <w:rPr>
          <w:rFonts w:ascii="Times New Roman" w:hAnsi="Times New Roman" w:cs="Times New Roman"/>
          <w:sz w:val="24"/>
          <w:szCs w:val="24"/>
        </w:rPr>
        <w:t xml:space="preserve">Gombe town </w:t>
      </w:r>
      <w:r w:rsidR="00550E9C">
        <w:rPr>
          <w:rFonts w:ascii="Times New Roman" w:hAnsi="Times New Roman" w:cs="Times New Roman"/>
          <w:sz w:val="24"/>
          <w:szCs w:val="24"/>
        </w:rPr>
        <w:t xml:space="preserve">as seen in figure </w:t>
      </w:r>
      <w:r w:rsidR="004F3E64">
        <w:rPr>
          <w:rFonts w:ascii="Times New Roman" w:hAnsi="Times New Roman" w:cs="Times New Roman"/>
          <w:sz w:val="24"/>
          <w:szCs w:val="24"/>
        </w:rPr>
        <w:t>1</w:t>
      </w:r>
      <w:r w:rsidR="00550E9C">
        <w:rPr>
          <w:rFonts w:ascii="Times New Roman" w:hAnsi="Times New Roman" w:cs="Times New Roman"/>
          <w:sz w:val="24"/>
          <w:szCs w:val="24"/>
        </w:rPr>
        <w:t xml:space="preserve"> </w:t>
      </w:r>
      <w:r w:rsidR="00550E9C" w:rsidRPr="00F150FE">
        <w:rPr>
          <w:rFonts w:ascii="Times New Roman" w:hAnsi="Times New Roman" w:cs="Times New Roman"/>
          <w:sz w:val="24"/>
          <w:szCs w:val="24"/>
        </w:rPr>
        <w:t xml:space="preserve">is </w:t>
      </w:r>
      <w:r w:rsidR="00550E9C">
        <w:rPr>
          <w:rFonts w:ascii="Times New Roman" w:hAnsi="Times New Roman" w:cs="Times New Roman"/>
          <w:sz w:val="24"/>
          <w:szCs w:val="24"/>
        </w:rPr>
        <w:t xml:space="preserve">relatively </w:t>
      </w:r>
      <w:r w:rsidR="00550E9C" w:rsidRPr="00F150FE">
        <w:rPr>
          <w:rFonts w:ascii="Times New Roman" w:hAnsi="Times New Roman" w:cs="Times New Roman"/>
          <w:sz w:val="24"/>
          <w:szCs w:val="24"/>
        </w:rPr>
        <w:t xml:space="preserve">located in the North-Eastern region of Nigeria </w:t>
      </w:r>
      <w:r w:rsidRPr="00F150FE">
        <w:rPr>
          <w:rFonts w:ascii="Times New Roman" w:hAnsi="Times New Roman" w:cs="Times New Roman"/>
          <w:sz w:val="24"/>
          <w:szCs w:val="24"/>
        </w:rPr>
        <w:t xml:space="preserve">absolutely at Latitude </w:t>
      </w:r>
      <w:r w:rsidRPr="00F150FE">
        <w:rPr>
          <w:rFonts w:ascii="Times New Roman" w:hAnsi="Times New Roman" w:cs="Times New Roman"/>
          <w:sz w:val="24"/>
          <w:szCs w:val="24"/>
        </w:rPr>
        <w:lastRenderedPageBreak/>
        <w:t>10</w:t>
      </w:r>
      <w:r w:rsidRPr="00F150FE">
        <w:rPr>
          <w:rFonts w:ascii="Times New Roman" w:hAnsi="Times New Roman" w:cs="Times New Roman"/>
          <w:sz w:val="24"/>
          <w:szCs w:val="24"/>
          <w:vertAlign w:val="superscript"/>
        </w:rPr>
        <w:t xml:space="preserve">0 </w:t>
      </w:r>
      <w:r w:rsidRPr="00F150FE">
        <w:rPr>
          <w:rFonts w:ascii="Times New Roman" w:hAnsi="Times New Roman" w:cs="Times New Roman"/>
          <w:sz w:val="24"/>
          <w:szCs w:val="24"/>
        </w:rPr>
        <w:t>8</w:t>
      </w:r>
      <w:r w:rsidRPr="00F150FE">
        <w:rPr>
          <w:rFonts w:ascii="Times New Roman" w:hAnsi="Times New Roman" w:cs="Times New Roman"/>
          <w:sz w:val="24"/>
          <w:szCs w:val="24"/>
          <w:vertAlign w:val="superscript"/>
        </w:rPr>
        <w:t xml:space="preserve">1 </w:t>
      </w:r>
      <w:r w:rsidRPr="00F150FE">
        <w:rPr>
          <w:rFonts w:ascii="Times New Roman" w:hAnsi="Times New Roman" w:cs="Times New Roman"/>
          <w:sz w:val="24"/>
          <w:szCs w:val="24"/>
        </w:rPr>
        <w:t>and 11</w:t>
      </w:r>
      <w:r w:rsidRPr="00F150FE">
        <w:rPr>
          <w:rFonts w:ascii="Times New Roman" w:hAnsi="Times New Roman" w:cs="Times New Roman"/>
          <w:sz w:val="24"/>
          <w:szCs w:val="24"/>
          <w:vertAlign w:val="superscript"/>
        </w:rPr>
        <w:t xml:space="preserve">0 </w:t>
      </w:r>
      <w:r w:rsidRPr="00F150FE">
        <w:rPr>
          <w:rFonts w:ascii="Times New Roman" w:hAnsi="Times New Roman" w:cs="Times New Roman"/>
          <w:sz w:val="24"/>
          <w:szCs w:val="24"/>
        </w:rPr>
        <w:t>23</w:t>
      </w:r>
      <w:r w:rsidRPr="00F150FE">
        <w:rPr>
          <w:rFonts w:ascii="Times New Roman" w:hAnsi="Times New Roman" w:cs="Times New Roman"/>
          <w:sz w:val="24"/>
          <w:szCs w:val="24"/>
          <w:vertAlign w:val="superscript"/>
        </w:rPr>
        <w:t xml:space="preserve">1 </w:t>
      </w:r>
      <w:r w:rsidRPr="00F150FE">
        <w:rPr>
          <w:rFonts w:ascii="Times New Roman" w:hAnsi="Times New Roman" w:cs="Times New Roman"/>
          <w:sz w:val="24"/>
          <w:szCs w:val="24"/>
        </w:rPr>
        <w:t>N and Longitude 11</w:t>
      </w:r>
      <w:r w:rsidRPr="00F150FE">
        <w:rPr>
          <w:rFonts w:ascii="Times New Roman" w:hAnsi="Times New Roman" w:cs="Times New Roman"/>
          <w:sz w:val="24"/>
          <w:szCs w:val="24"/>
          <w:vertAlign w:val="superscript"/>
        </w:rPr>
        <w:t xml:space="preserve">0 </w:t>
      </w:r>
      <w:r w:rsidRPr="00F150FE">
        <w:rPr>
          <w:rFonts w:ascii="Times New Roman" w:hAnsi="Times New Roman" w:cs="Times New Roman"/>
          <w:sz w:val="24"/>
          <w:szCs w:val="24"/>
        </w:rPr>
        <w:t>20</w:t>
      </w:r>
      <w:r w:rsidRPr="00F150FE">
        <w:rPr>
          <w:rFonts w:ascii="Times New Roman" w:hAnsi="Times New Roman" w:cs="Times New Roman"/>
          <w:sz w:val="24"/>
          <w:szCs w:val="24"/>
          <w:vertAlign w:val="superscript"/>
        </w:rPr>
        <w:t xml:space="preserve">1 </w:t>
      </w:r>
      <w:r w:rsidRPr="00F150FE">
        <w:rPr>
          <w:rFonts w:ascii="Times New Roman" w:hAnsi="Times New Roman" w:cs="Times New Roman"/>
          <w:sz w:val="24"/>
          <w:szCs w:val="24"/>
        </w:rPr>
        <w:t>and 10</w:t>
      </w:r>
      <w:r w:rsidRPr="00F150FE">
        <w:rPr>
          <w:rFonts w:ascii="Times New Roman" w:hAnsi="Times New Roman" w:cs="Times New Roman"/>
          <w:sz w:val="24"/>
          <w:szCs w:val="24"/>
          <w:vertAlign w:val="superscript"/>
        </w:rPr>
        <w:t xml:space="preserve">0 </w:t>
      </w:r>
      <w:r w:rsidRPr="00F150FE">
        <w:rPr>
          <w:rFonts w:ascii="Times New Roman" w:hAnsi="Times New Roman" w:cs="Times New Roman"/>
          <w:sz w:val="24"/>
          <w:szCs w:val="24"/>
        </w:rPr>
        <w:t>24</w:t>
      </w:r>
      <w:r w:rsidRPr="00F150FE">
        <w:rPr>
          <w:rFonts w:ascii="Times New Roman" w:hAnsi="Times New Roman" w:cs="Times New Roman"/>
          <w:sz w:val="24"/>
          <w:szCs w:val="24"/>
          <w:vertAlign w:val="superscript"/>
        </w:rPr>
        <w:t xml:space="preserve">1 </w:t>
      </w:r>
      <w:r w:rsidRPr="00F150FE">
        <w:rPr>
          <w:rFonts w:ascii="Times New Roman" w:hAnsi="Times New Roman" w:cs="Times New Roman"/>
          <w:sz w:val="24"/>
          <w:szCs w:val="24"/>
        </w:rPr>
        <w:t xml:space="preserve">E (Gombe State Ministry of Land and Survey, 2003).  Though, the target research areas are flood prone communities </w:t>
      </w:r>
      <w:r w:rsidR="00550E9C">
        <w:rPr>
          <w:rFonts w:ascii="Times New Roman" w:hAnsi="Times New Roman" w:cs="Times New Roman"/>
          <w:sz w:val="24"/>
          <w:szCs w:val="24"/>
        </w:rPr>
        <w:t>within the metropolis</w:t>
      </w:r>
      <w:r w:rsidRPr="00F150FE">
        <w:rPr>
          <w:rFonts w:ascii="Times New Roman" w:hAnsi="Times New Roman" w:cs="Times New Roman"/>
          <w:sz w:val="24"/>
          <w:szCs w:val="24"/>
        </w:rPr>
        <w:t>.</w:t>
      </w:r>
      <w:r w:rsidR="00550E9C">
        <w:rPr>
          <w:rFonts w:ascii="Times New Roman" w:hAnsi="Times New Roman" w:cs="Times New Roman"/>
          <w:sz w:val="24"/>
          <w:szCs w:val="24"/>
        </w:rPr>
        <w:t xml:space="preserve"> </w:t>
      </w:r>
      <w:r w:rsidRPr="00F150FE">
        <w:rPr>
          <w:rFonts w:ascii="Times New Roman" w:hAnsi="Times New Roman" w:cs="Times New Roman"/>
          <w:sz w:val="24"/>
          <w:szCs w:val="24"/>
        </w:rPr>
        <w:t>The projected (2016) population of Gombe Local Government stood at 367,500 persons (CITY POPULATION, 2020).</w:t>
      </w:r>
    </w:p>
    <w:p w14:paraId="4F61A93E" w14:textId="3A354D4D" w:rsidR="005C36BB" w:rsidRDefault="00550E9C" w:rsidP="00B579C4">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 </w:t>
      </w:r>
      <w:r w:rsidR="005C36BB" w:rsidRPr="00F150FE">
        <w:rPr>
          <w:rFonts w:ascii="Times New Roman" w:hAnsi="Times New Roman" w:cs="Times New Roman"/>
          <w:sz w:val="24"/>
          <w:szCs w:val="24"/>
        </w:rPr>
        <w:t xml:space="preserve">Gombe town has a tropical continental type of climate (Aw) based on Koppen’s classification scheme. It is characterized by strong rainfall seasonality with distinct wet and dry season </w:t>
      </w:r>
      <w:r>
        <w:rPr>
          <w:rFonts w:ascii="Times New Roman" w:hAnsi="Times New Roman" w:cs="Times New Roman"/>
          <w:sz w:val="24"/>
          <w:szCs w:val="24"/>
        </w:rPr>
        <w:t>and t</w:t>
      </w:r>
      <w:r w:rsidR="005C36BB" w:rsidRPr="00F150FE">
        <w:rPr>
          <w:rFonts w:ascii="Times New Roman" w:hAnsi="Times New Roman" w:cs="Times New Roman"/>
          <w:sz w:val="24"/>
          <w:szCs w:val="24"/>
        </w:rPr>
        <w:t xml:space="preserve">he rainfall is concentrated between the months of July and </w:t>
      </w:r>
      <w:r w:rsidRPr="00F150FE">
        <w:rPr>
          <w:rFonts w:ascii="Times New Roman" w:hAnsi="Times New Roman" w:cs="Times New Roman"/>
          <w:sz w:val="24"/>
          <w:szCs w:val="24"/>
        </w:rPr>
        <w:t xml:space="preserve">September </w:t>
      </w:r>
      <w:r>
        <w:rPr>
          <w:rFonts w:ascii="Times New Roman" w:hAnsi="Times New Roman" w:cs="Times New Roman"/>
          <w:sz w:val="24"/>
          <w:szCs w:val="24"/>
        </w:rPr>
        <w:t>(</w:t>
      </w:r>
      <w:proofErr w:type="spellStart"/>
      <w:r w:rsidRPr="00F150FE">
        <w:rPr>
          <w:rFonts w:ascii="Times New Roman" w:hAnsi="Times New Roman" w:cs="Times New Roman"/>
          <w:bCs/>
          <w:sz w:val="24"/>
          <w:szCs w:val="24"/>
        </w:rPr>
        <w:t>Abashiya</w:t>
      </w:r>
      <w:proofErr w:type="spellEnd"/>
      <w:r w:rsidRPr="00F150FE">
        <w:rPr>
          <w:rFonts w:ascii="Times New Roman" w:hAnsi="Times New Roman" w:cs="Times New Roman"/>
          <w:bCs/>
          <w:sz w:val="24"/>
          <w:szCs w:val="24"/>
        </w:rPr>
        <w:t xml:space="preserve"> 2006)</w:t>
      </w:r>
      <w:r>
        <w:rPr>
          <w:rFonts w:ascii="Times New Roman" w:hAnsi="Times New Roman" w:cs="Times New Roman"/>
          <w:bCs/>
          <w:sz w:val="24"/>
          <w:szCs w:val="24"/>
        </w:rPr>
        <w:t>.</w:t>
      </w:r>
      <w:r w:rsidR="00126186">
        <w:rPr>
          <w:rFonts w:ascii="Times New Roman" w:hAnsi="Times New Roman" w:cs="Times New Roman"/>
          <w:bCs/>
          <w:sz w:val="24"/>
          <w:szCs w:val="24"/>
        </w:rPr>
        <w:t xml:space="preserve"> </w:t>
      </w:r>
      <w:r w:rsidR="00126186" w:rsidRPr="00F150FE">
        <w:rPr>
          <w:rFonts w:ascii="Times New Roman" w:hAnsi="Times New Roman" w:cs="Times New Roman"/>
          <w:sz w:val="24"/>
          <w:szCs w:val="24"/>
        </w:rPr>
        <w:t>The concentration of rain in these three months (July to September) has the potential of increasing the soil moisture condition, reducing infiltration capacity and hence causing flooding (</w:t>
      </w:r>
      <w:proofErr w:type="spellStart"/>
      <w:r w:rsidR="00126186" w:rsidRPr="00F150FE">
        <w:rPr>
          <w:rFonts w:ascii="Times New Roman" w:hAnsi="Times New Roman" w:cs="Times New Roman"/>
          <w:sz w:val="24"/>
          <w:szCs w:val="24"/>
        </w:rPr>
        <w:t>Abashiya</w:t>
      </w:r>
      <w:proofErr w:type="spellEnd"/>
      <w:r w:rsidR="00126186" w:rsidRPr="00F150FE">
        <w:rPr>
          <w:rFonts w:ascii="Times New Roman" w:hAnsi="Times New Roman" w:cs="Times New Roman"/>
          <w:sz w:val="24"/>
          <w:szCs w:val="24"/>
        </w:rPr>
        <w:t xml:space="preserve"> </w:t>
      </w:r>
      <w:r w:rsidR="00126186" w:rsidRPr="00F150FE">
        <w:rPr>
          <w:rFonts w:ascii="Times New Roman" w:hAnsi="Times New Roman" w:cs="Times New Roman"/>
          <w:i/>
          <w:iCs/>
          <w:sz w:val="24"/>
          <w:szCs w:val="24"/>
        </w:rPr>
        <w:t>et al</w:t>
      </w:r>
      <w:r w:rsidR="00126186" w:rsidRPr="00F150FE">
        <w:rPr>
          <w:rFonts w:ascii="Times New Roman" w:hAnsi="Times New Roman" w:cs="Times New Roman"/>
          <w:sz w:val="24"/>
          <w:szCs w:val="24"/>
        </w:rPr>
        <w:t>., 201).</w:t>
      </w:r>
    </w:p>
    <w:p w14:paraId="5EB9E2C0" w14:textId="77777777" w:rsidR="00550E9C" w:rsidRPr="00F150FE" w:rsidRDefault="00550E9C" w:rsidP="00B579C4">
      <w:pPr>
        <w:spacing w:after="0" w:line="240" w:lineRule="auto"/>
        <w:jc w:val="both"/>
        <w:rPr>
          <w:rFonts w:ascii="Times New Roman" w:hAnsi="Times New Roman" w:cs="Times New Roman"/>
          <w:sz w:val="24"/>
          <w:szCs w:val="24"/>
        </w:rPr>
      </w:pPr>
    </w:p>
    <w:p w14:paraId="035DE03A" w14:textId="436FD52E" w:rsidR="003B2789" w:rsidRPr="00F150FE" w:rsidRDefault="003B2789" w:rsidP="00B579C4">
      <w:pPr>
        <w:spacing w:after="0" w:line="240" w:lineRule="auto"/>
        <w:jc w:val="both"/>
        <w:rPr>
          <w:rFonts w:ascii="Times New Roman" w:hAnsi="Times New Roman" w:cs="Times New Roman"/>
          <w:sz w:val="24"/>
          <w:szCs w:val="24"/>
        </w:rPr>
      </w:pPr>
      <w:r w:rsidRPr="00F150FE">
        <w:rPr>
          <w:rFonts w:ascii="Times New Roman" w:eastAsia="Times New Roman" w:hAnsi="Times New Roman" w:cs="Times New Roman"/>
          <w:b/>
          <w:noProof/>
          <w:sz w:val="24"/>
          <w:szCs w:val="24"/>
        </w:rPr>
        <w:drawing>
          <wp:inline distT="0" distB="0" distL="0" distR="0" wp14:anchorId="345223D2" wp14:editId="4E350E86">
            <wp:extent cx="5815299" cy="42983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udy Area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8289" cy="4300525"/>
                    </a:xfrm>
                    <a:prstGeom prst="rect">
                      <a:avLst/>
                    </a:prstGeom>
                  </pic:spPr>
                </pic:pic>
              </a:graphicData>
            </a:graphic>
          </wp:inline>
        </w:drawing>
      </w:r>
    </w:p>
    <w:p w14:paraId="70A69473" w14:textId="22FF56A6" w:rsidR="005C36BB" w:rsidRPr="00F150FE" w:rsidRDefault="003B2789"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Figure </w:t>
      </w:r>
      <w:r w:rsidR="004F3E64">
        <w:rPr>
          <w:rFonts w:ascii="Times New Roman" w:hAnsi="Times New Roman" w:cs="Times New Roman"/>
          <w:sz w:val="24"/>
          <w:szCs w:val="24"/>
        </w:rPr>
        <w:t>1</w:t>
      </w:r>
      <w:r w:rsidRPr="00F150FE">
        <w:rPr>
          <w:rFonts w:ascii="Times New Roman" w:hAnsi="Times New Roman" w:cs="Times New Roman"/>
          <w:sz w:val="24"/>
          <w:szCs w:val="24"/>
        </w:rPr>
        <w:t>: The Map of Study Area (Gombe Metropolis) Showing Districts.</w:t>
      </w:r>
    </w:p>
    <w:p w14:paraId="4A1847DC" w14:textId="38EDF13A" w:rsidR="005C36BB" w:rsidRPr="00F150FE" w:rsidRDefault="003B2789"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Work, 2025.</w:t>
      </w:r>
    </w:p>
    <w:p w14:paraId="5056BAA9" w14:textId="77777777" w:rsidR="005C36BB" w:rsidRPr="00F150FE" w:rsidRDefault="005C36BB" w:rsidP="00B579C4">
      <w:pPr>
        <w:spacing w:after="0" w:line="240" w:lineRule="auto"/>
        <w:jc w:val="both"/>
        <w:rPr>
          <w:rFonts w:ascii="Times New Roman" w:hAnsi="Times New Roman" w:cs="Times New Roman"/>
          <w:sz w:val="24"/>
          <w:szCs w:val="24"/>
        </w:rPr>
      </w:pPr>
    </w:p>
    <w:p w14:paraId="7482B1E7" w14:textId="77777777" w:rsidR="0092549F"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Gombe metropolis </w:t>
      </w:r>
      <w:r w:rsidR="00126186">
        <w:rPr>
          <w:rFonts w:ascii="Times New Roman" w:hAnsi="Times New Roman" w:cs="Times New Roman"/>
          <w:sz w:val="24"/>
          <w:szCs w:val="24"/>
        </w:rPr>
        <w:t xml:space="preserve">population </w:t>
      </w:r>
      <w:r w:rsidRPr="00F150FE">
        <w:rPr>
          <w:rFonts w:ascii="Times New Roman" w:hAnsi="Times New Roman" w:cs="Times New Roman"/>
          <w:sz w:val="24"/>
          <w:szCs w:val="24"/>
        </w:rPr>
        <w:t>was 312,467 in the 2006 census and is projected to reach about 573,000 in 2023 (Sulaiman and Maigari, 2016)</w:t>
      </w:r>
      <w:r w:rsidR="00126186">
        <w:rPr>
          <w:rFonts w:ascii="Times New Roman" w:hAnsi="Times New Roman" w:cs="Times New Roman"/>
          <w:sz w:val="24"/>
          <w:szCs w:val="24"/>
        </w:rPr>
        <w:t xml:space="preserve">. </w:t>
      </w:r>
      <w:r w:rsidR="00713C5F">
        <w:rPr>
          <w:rFonts w:ascii="Times New Roman" w:hAnsi="Times New Roman" w:cs="Times New Roman"/>
          <w:sz w:val="24"/>
          <w:szCs w:val="24"/>
        </w:rPr>
        <w:t>Gombe metropolis have</w:t>
      </w:r>
      <w:r w:rsidR="00126186" w:rsidRPr="00F150FE">
        <w:rPr>
          <w:rFonts w:ascii="Times New Roman" w:hAnsi="Times New Roman" w:cs="Times New Roman"/>
          <w:sz w:val="24"/>
          <w:szCs w:val="24"/>
        </w:rPr>
        <w:t xml:space="preserve"> high rate of urbanization (3.5%) and population growth rate of 3.2%, it stands the potential of generating more municipal solid waste (NPC, 2009).</w:t>
      </w:r>
    </w:p>
    <w:p w14:paraId="09F6297D" w14:textId="6D8DD073" w:rsidR="005C36BB" w:rsidRPr="00F150FE"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The research methodology is based on an integrated approach which includes flood </w:t>
      </w:r>
      <w:r w:rsidR="00126186">
        <w:rPr>
          <w:rFonts w:ascii="Times New Roman" w:hAnsi="Times New Roman" w:cs="Times New Roman"/>
          <w:sz w:val="24"/>
          <w:szCs w:val="24"/>
        </w:rPr>
        <w:t>risk assessment, flood incidence and management, soldi waste management and the link between soldi waste and flood risk management</w:t>
      </w:r>
      <w:r w:rsidRPr="00F150FE">
        <w:rPr>
          <w:rFonts w:ascii="Times New Roman" w:hAnsi="Times New Roman" w:cs="Times New Roman"/>
          <w:sz w:val="24"/>
          <w:szCs w:val="24"/>
        </w:rPr>
        <w:t>.</w:t>
      </w:r>
    </w:p>
    <w:p w14:paraId="43A260B3" w14:textId="77777777" w:rsidR="005C36BB" w:rsidRPr="00F150FE" w:rsidRDefault="005C36BB" w:rsidP="00B579C4">
      <w:pPr>
        <w:spacing w:after="0" w:line="240" w:lineRule="auto"/>
        <w:jc w:val="both"/>
        <w:rPr>
          <w:rFonts w:ascii="Times New Roman" w:hAnsi="Times New Roman" w:cs="Times New Roman"/>
          <w:sz w:val="24"/>
          <w:szCs w:val="24"/>
        </w:rPr>
      </w:pPr>
    </w:p>
    <w:p w14:paraId="47648706" w14:textId="2FA5DEC4" w:rsidR="005C36BB" w:rsidRDefault="00126186" w:rsidP="00B579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Flood h</w:t>
      </w:r>
      <w:r w:rsidR="005C36BB" w:rsidRPr="00F150FE">
        <w:rPr>
          <w:rFonts w:ascii="Times New Roman" w:hAnsi="Times New Roman" w:cs="Times New Roman"/>
          <w:sz w:val="24"/>
          <w:szCs w:val="24"/>
        </w:rPr>
        <w:t xml:space="preserve">azard analysis is the initial step in risk analysis, </w:t>
      </w:r>
      <w:r>
        <w:rPr>
          <w:rFonts w:ascii="Times New Roman" w:hAnsi="Times New Roman" w:cs="Times New Roman"/>
          <w:sz w:val="24"/>
          <w:szCs w:val="24"/>
        </w:rPr>
        <w:t>using remote sensing and GIS tools</w:t>
      </w:r>
      <w:r w:rsidR="005C36BB" w:rsidRPr="00F150FE">
        <w:rPr>
          <w:rFonts w:ascii="Times New Roman" w:hAnsi="Times New Roman" w:cs="Times New Roman"/>
          <w:sz w:val="24"/>
          <w:szCs w:val="24"/>
        </w:rPr>
        <w:t xml:space="preserve">. It </w:t>
      </w:r>
      <w:r>
        <w:rPr>
          <w:rFonts w:ascii="Times New Roman" w:hAnsi="Times New Roman" w:cs="Times New Roman"/>
          <w:sz w:val="24"/>
          <w:szCs w:val="24"/>
        </w:rPr>
        <w:t xml:space="preserve">involved annual average rainfall </w:t>
      </w:r>
    </w:p>
    <w:p w14:paraId="5FAF57F8" w14:textId="3A7B60D1" w:rsidR="005C36BB" w:rsidRPr="00126186" w:rsidRDefault="00126186" w:rsidP="00B579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Exposure </w:t>
      </w:r>
    </w:p>
    <w:p w14:paraId="4AD25D20" w14:textId="77777777" w:rsidR="006436CA" w:rsidRDefault="006436CA" w:rsidP="00126186">
      <w:pPr>
        <w:spacing w:after="0" w:line="240" w:lineRule="auto"/>
        <w:jc w:val="both"/>
        <w:rPr>
          <w:rFonts w:ascii="Times New Roman" w:hAnsi="Times New Roman" w:cs="Times New Roman"/>
          <w:sz w:val="24"/>
          <w:szCs w:val="24"/>
        </w:rPr>
      </w:pPr>
    </w:p>
    <w:p w14:paraId="7CF01568" w14:textId="1BF6D723" w:rsidR="005C36BB" w:rsidRPr="00126186" w:rsidRDefault="005C36BB" w:rsidP="00126186">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Data were basically collected through</w:t>
      </w:r>
      <w:r w:rsidR="00126186">
        <w:rPr>
          <w:rFonts w:ascii="Times New Roman" w:hAnsi="Times New Roman" w:cs="Times New Roman"/>
          <w:sz w:val="24"/>
          <w:szCs w:val="24"/>
        </w:rPr>
        <w:t xml:space="preserve"> </w:t>
      </w:r>
      <w:r w:rsidR="00126186" w:rsidRPr="00126186">
        <w:rPr>
          <w:rFonts w:ascii="Times New Roman" w:hAnsi="Times New Roman" w:cs="Times New Roman"/>
          <w:bCs/>
          <w:sz w:val="24"/>
          <w:szCs w:val="24"/>
        </w:rPr>
        <w:t>f</w:t>
      </w:r>
      <w:r w:rsidRPr="00126186">
        <w:rPr>
          <w:rFonts w:ascii="Times New Roman" w:hAnsi="Times New Roman" w:cs="Times New Roman"/>
          <w:bCs/>
          <w:sz w:val="24"/>
          <w:szCs w:val="24"/>
        </w:rPr>
        <w:t xml:space="preserve">ield </w:t>
      </w:r>
      <w:r w:rsidR="00126186" w:rsidRPr="00126186">
        <w:rPr>
          <w:rFonts w:ascii="Times New Roman" w:hAnsi="Times New Roman" w:cs="Times New Roman"/>
          <w:bCs/>
          <w:sz w:val="24"/>
          <w:szCs w:val="24"/>
        </w:rPr>
        <w:t>s</w:t>
      </w:r>
      <w:r w:rsidRPr="00126186">
        <w:rPr>
          <w:rFonts w:ascii="Times New Roman" w:hAnsi="Times New Roman" w:cs="Times New Roman"/>
          <w:bCs/>
          <w:sz w:val="24"/>
          <w:szCs w:val="24"/>
        </w:rPr>
        <w:t>urvey and observations</w:t>
      </w:r>
      <w:r w:rsidRPr="00126186">
        <w:rPr>
          <w:rFonts w:ascii="Times New Roman" w:hAnsi="Times New Roman" w:cs="Times New Roman"/>
          <w:sz w:val="24"/>
          <w:szCs w:val="24"/>
        </w:rPr>
        <w:t xml:space="preserve">: The research have conducted a </w:t>
      </w:r>
      <w:r w:rsidR="00126186" w:rsidRPr="00126186">
        <w:rPr>
          <w:rFonts w:ascii="Times New Roman" w:hAnsi="Times New Roman" w:cs="Times New Roman"/>
          <w:sz w:val="24"/>
          <w:szCs w:val="24"/>
        </w:rPr>
        <w:t>field observation</w:t>
      </w:r>
      <w:r w:rsidRPr="00126186">
        <w:rPr>
          <w:rFonts w:ascii="Times New Roman" w:hAnsi="Times New Roman" w:cs="Times New Roman"/>
          <w:sz w:val="24"/>
          <w:szCs w:val="24"/>
        </w:rPr>
        <w:t xml:space="preserve"> through visiting solid waste management facilities, flood-prone areas, and collecting location points of waste dumping containers/bins and the final solid waste dump sites. Furthermore, field surveys, and oral interviews to gather data on solid waste generation, collection, and disposal practices, as well as flood risk factors in urban Gombe was undertaken.</w:t>
      </w:r>
      <w:r w:rsidR="00126186">
        <w:rPr>
          <w:rFonts w:ascii="Times New Roman" w:hAnsi="Times New Roman" w:cs="Times New Roman"/>
          <w:sz w:val="24"/>
          <w:szCs w:val="24"/>
        </w:rPr>
        <w:t xml:space="preserve"> In addition, </w:t>
      </w:r>
      <w:r w:rsidR="00126186">
        <w:rPr>
          <w:rFonts w:ascii="Times New Roman" w:hAnsi="Times New Roman" w:cs="Times New Roman"/>
          <w:bCs/>
          <w:sz w:val="24"/>
          <w:szCs w:val="24"/>
        </w:rPr>
        <w:t xml:space="preserve">oral </w:t>
      </w:r>
      <w:r w:rsidRPr="00126186">
        <w:rPr>
          <w:rFonts w:ascii="Times New Roman" w:hAnsi="Times New Roman" w:cs="Times New Roman"/>
          <w:bCs/>
          <w:sz w:val="24"/>
          <w:szCs w:val="24"/>
        </w:rPr>
        <w:t>interviews</w:t>
      </w:r>
      <w:r w:rsidR="00126186">
        <w:rPr>
          <w:rFonts w:ascii="Times New Roman" w:hAnsi="Times New Roman" w:cs="Times New Roman"/>
          <w:sz w:val="24"/>
          <w:szCs w:val="24"/>
        </w:rPr>
        <w:t xml:space="preserve"> </w:t>
      </w:r>
      <w:r w:rsidR="003301F1" w:rsidRPr="00126186">
        <w:rPr>
          <w:rFonts w:ascii="Times New Roman" w:hAnsi="Times New Roman" w:cs="Times New Roman"/>
          <w:sz w:val="24"/>
          <w:szCs w:val="24"/>
        </w:rPr>
        <w:t>were</w:t>
      </w:r>
      <w:r w:rsidRPr="00126186">
        <w:rPr>
          <w:rFonts w:ascii="Times New Roman" w:hAnsi="Times New Roman" w:cs="Times New Roman"/>
          <w:sz w:val="24"/>
          <w:szCs w:val="24"/>
        </w:rPr>
        <w:t xml:space="preserve"> conducted with stakeholders, including government officials, State Emergency Management Agency (SEMA)</w:t>
      </w:r>
      <w:r w:rsidR="00713C5F">
        <w:rPr>
          <w:rFonts w:ascii="Times New Roman" w:hAnsi="Times New Roman" w:cs="Times New Roman"/>
          <w:sz w:val="24"/>
          <w:szCs w:val="24"/>
        </w:rPr>
        <w:t xml:space="preserve"> and </w:t>
      </w:r>
      <w:r w:rsidRPr="00126186">
        <w:rPr>
          <w:rFonts w:ascii="Times New Roman" w:hAnsi="Times New Roman" w:cs="Times New Roman"/>
          <w:sz w:val="24"/>
          <w:szCs w:val="24"/>
        </w:rPr>
        <w:t>the Director on solid waste management, Gombe State Environmental Management Agency (GOSEPA)</w:t>
      </w:r>
    </w:p>
    <w:p w14:paraId="35A1760B" w14:textId="77777777" w:rsidR="005C36BB" w:rsidRPr="00713C5F" w:rsidRDefault="005C36BB" w:rsidP="00713C5F">
      <w:pPr>
        <w:spacing w:after="0" w:line="240" w:lineRule="auto"/>
        <w:jc w:val="both"/>
        <w:rPr>
          <w:rFonts w:ascii="Times New Roman" w:hAnsi="Times New Roman" w:cs="Times New Roman"/>
          <w:sz w:val="24"/>
          <w:szCs w:val="24"/>
        </w:rPr>
      </w:pPr>
    </w:p>
    <w:p w14:paraId="51F7A5AE" w14:textId="3C25E916" w:rsidR="003301F1" w:rsidRPr="003301F1" w:rsidRDefault="005C36BB" w:rsidP="003301F1">
      <w:pPr>
        <w:spacing w:after="0" w:line="240" w:lineRule="auto"/>
        <w:jc w:val="both"/>
        <w:rPr>
          <w:rFonts w:ascii="Times New Roman" w:hAnsi="Times New Roman" w:cs="Times New Roman"/>
          <w:sz w:val="24"/>
          <w:szCs w:val="24"/>
        </w:rPr>
      </w:pPr>
      <w:r w:rsidRPr="00713C5F">
        <w:rPr>
          <w:rFonts w:ascii="Times New Roman" w:hAnsi="Times New Roman" w:cs="Times New Roman"/>
          <w:sz w:val="24"/>
          <w:szCs w:val="24"/>
        </w:rPr>
        <w:t xml:space="preserve">Remote sensing and Geographic Information Systems (GIS) </w:t>
      </w:r>
      <w:r w:rsidR="00713C5F">
        <w:rPr>
          <w:rFonts w:ascii="Times New Roman" w:hAnsi="Times New Roman" w:cs="Times New Roman"/>
          <w:sz w:val="24"/>
          <w:szCs w:val="24"/>
        </w:rPr>
        <w:t>t</w:t>
      </w:r>
      <w:r w:rsidRPr="00713C5F">
        <w:rPr>
          <w:rFonts w:ascii="Times New Roman" w:hAnsi="Times New Roman" w:cs="Times New Roman"/>
          <w:sz w:val="24"/>
          <w:szCs w:val="24"/>
        </w:rPr>
        <w:t xml:space="preserve">ools </w:t>
      </w:r>
      <w:r w:rsidR="00713C5F">
        <w:rPr>
          <w:rFonts w:ascii="Times New Roman" w:hAnsi="Times New Roman" w:cs="Times New Roman"/>
          <w:sz w:val="24"/>
          <w:szCs w:val="24"/>
        </w:rPr>
        <w:t xml:space="preserve">were </w:t>
      </w:r>
      <w:r w:rsidRPr="00713C5F">
        <w:rPr>
          <w:rFonts w:ascii="Times New Roman" w:hAnsi="Times New Roman" w:cs="Times New Roman"/>
          <w:sz w:val="24"/>
          <w:szCs w:val="24"/>
        </w:rPr>
        <w:t xml:space="preserve">for </w:t>
      </w:r>
      <w:r w:rsidR="00713C5F">
        <w:rPr>
          <w:rFonts w:ascii="Times New Roman" w:hAnsi="Times New Roman" w:cs="Times New Roman"/>
          <w:sz w:val="24"/>
          <w:szCs w:val="24"/>
        </w:rPr>
        <w:t xml:space="preserve">the assessment of the flood risk and the creation of the 2025 flood risk zones </w:t>
      </w:r>
      <w:r w:rsidRPr="00713C5F">
        <w:rPr>
          <w:rFonts w:ascii="Times New Roman" w:hAnsi="Times New Roman" w:cs="Times New Roman"/>
          <w:sz w:val="24"/>
          <w:szCs w:val="24"/>
        </w:rPr>
        <w:t>mapping</w:t>
      </w:r>
      <w:r w:rsidR="00713C5F">
        <w:rPr>
          <w:rFonts w:ascii="Times New Roman" w:hAnsi="Times New Roman" w:cs="Times New Roman"/>
          <w:sz w:val="24"/>
          <w:szCs w:val="24"/>
        </w:rPr>
        <w:t xml:space="preserve"> and </w:t>
      </w:r>
      <w:r w:rsidRPr="00713C5F">
        <w:rPr>
          <w:rFonts w:ascii="Times New Roman" w:hAnsi="Times New Roman" w:cs="Times New Roman"/>
          <w:sz w:val="24"/>
          <w:szCs w:val="24"/>
        </w:rPr>
        <w:t xml:space="preserve">solid waste </w:t>
      </w:r>
      <w:r w:rsidR="00713C5F">
        <w:rPr>
          <w:rFonts w:ascii="Times New Roman" w:hAnsi="Times New Roman" w:cs="Times New Roman"/>
          <w:sz w:val="24"/>
          <w:szCs w:val="24"/>
        </w:rPr>
        <w:t xml:space="preserve">dumpsites mapping </w:t>
      </w:r>
      <w:r w:rsidRPr="00713C5F">
        <w:rPr>
          <w:rFonts w:ascii="Times New Roman" w:hAnsi="Times New Roman" w:cs="Times New Roman"/>
          <w:sz w:val="24"/>
          <w:szCs w:val="24"/>
        </w:rPr>
        <w:t xml:space="preserve">so as to enhance integrated management efforts. High resolution satellite images and handheld geographic position system (GPS) </w:t>
      </w:r>
      <w:proofErr w:type="spellStart"/>
      <w:r w:rsidRPr="00713C5F">
        <w:rPr>
          <w:rFonts w:ascii="Times New Roman" w:hAnsi="Times New Roman" w:cs="Times New Roman"/>
          <w:sz w:val="24"/>
          <w:szCs w:val="24"/>
        </w:rPr>
        <w:t>Etrex</w:t>
      </w:r>
      <w:proofErr w:type="spellEnd"/>
      <w:r w:rsidRPr="00713C5F">
        <w:rPr>
          <w:rFonts w:ascii="Times New Roman" w:hAnsi="Times New Roman" w:cs="Times New Roman"/>
          <w:sz w:val="24"/>
          <w:szCs w:val="24"/>
        </w:rPr>
        <w:t xml:space="preserve"> 30 </w:t>
      </w:r>
      <w:r w:rsidR="003301F1">
        <w:rPr>
          <w:rFonts w:ascii="Times New Roman" w:hAnsi="Times New Roman" w:cs="Times New Roman"/>
          <w:sz w:val="24"/>
          <w:szCs w:val="24"/>
        </w:rPr>
        <w:t xml:space="preserve">version </w:t>
      </w:r>
      <w:r w:rsidRPr="00713C5F">
        <w:rPr>
          <w:rFonts w:ascii="Times New Roman" w:hAnsi="Times New Roman" w:cs="Times New Roman"/>
          <w:sz w:val="24"/>
          <w:szCs w:val="24"/>
        </w:rPr>
        <w:t xml:space="preserve">were use for the analysis. </w:t>
      </w:r>
      <w:r w:rsidR="00713C5F">
        <w:rPr>
          <w:rFonts w:ascii="Times New Roman" w:hAnsi="Times New Roman" w:cs="Times New Roman"/>
          <w:sz w:val="24"/>
          <w:szCs w:val="24"/>
        </w:rPr>
        <w:t>Further questionnaire survey was conducted to inquire about flood risk incidence, flood risk and solid waste management. A total 250</w:t>
      </w:r>
      <w:r w:rsidRPr="00F150FE">
        <w:rPr>
          <w:rFonts w:ascii="Times New Roman" w:hAnsi="Times New Roman" w:cs="Times New Roman"/>
          <w:sz w:val="24"/>
          <w:szCs w:val="24"/>
        </w:rPr>
        <w:t xml:space="preserve"> questionnaires were </w:t>
      </w:r>
      <w:r w:rsidR="00713C5F">
        <w:rPr>
          <w:rFonts w:ascii="Times New Roman" w:hAnsi="Times New Roman" w:cs="Times New Roman"/>
          <w:sz w:val="24"/>
          <w:szCs w:val="24"/>
        </w:rPr>
        <w:t xml:space="preserve">systematically </w:t>
      </w:r>
      <w:r w:rsidRPr="00F150FE">
        <w:rPr>
          <w:rFonts w:ascii="Times New Roman" w:hAnsi="Times New Roman" w:cs="Times New Roman"/>
          <w:sz w:val="24"/>
          <w:szCs w:val="24"/>
        </w:rPr>
        <w:t xml:space="preserve">administered to </w:t>
      </w:r>
      <w:r w:rsidR="00713C5F">
        <w:rPr>
          <w:rFonts w:ascii="Times New Roman" w:hAnsi="Times New Roman" w:cs="Times New Roman"/>
          <w:sz w:val="24"/>
          <w:szCs w:val="24"/>
        </w:rPr>
        <w:t>households residing on areas liable to flood in the metropolis.</w:t>
      </w:r>
      <w:r w:rsidR="003301F1">
        <w:rPr>
          <w:rFonts w:ascii="Times New Roman" w:hAnsi="Times New Roman" w:cs="Times New Roman"/>
          <w:sz w:val="24"/>
          <w:szCs w:val="24"/>
        </w:rPr>
        <w:t xml:space="preserve"> </w:t>
      </w:r>
      <w:r w:rsidR="003301F1" w:rsidRPr="00CD5C92">
        <w:rPr>
          <w:rFonts w:ascii="Times New Roman" w:hAnsi="Times New Roman" w:cs="Times New Roman"/>
          <w:sz w:val="24"/>
          <w:szCs w:val="24"/>
        </w:rPr>
        <w:t xml:space="preserve">All the thematic layers were reclassified based on their influence on flood occurrence using the Reclassify tool. Weighted overlay analysis was then performed using the Weighted Overlay </w:t>
      </w:r>
      <w:r w:rsidR="003301F1" w:rsidRPr="003301F1">
        <w:rPr>
          <w:rFonts w:ascii="Times New Roman" w:hAnsi="Times New Roman" w:cs="Times New Roman"/>
          <w:sz w:val="24"/>
          <w:szCs w:val="24"/>
        </w:rPr>
        <w:t>Tool in ArcGIS Pro.3.5 The criteria weights were assigned based on literature and expert judgment to produce the final flood risk map, which categorized the area into five risk zones: very low, low, moderate, high, and very high flood risk.</w:t>
      </w:r>
    </w:p>
    <w:p w14:paraId="6C5D4F79" w14:textId="77777777" w:rsidR="005C36BB" w:rsidRPr="00F150FE" w:rsidRDefault="005C36BB" w:rsidP="00B579C4">
      <w:pPr>
        <w:spacing w:after="0" w:line="240" w:lineRule="auto"/>
        <w:jc w:val="both"/>
        <w:rPr>
          <w:rFonts w:ascii="Times New Roman" w:hAnsi="Times New Roman" w:cs="Times New Roman"/>
          <w:sz w:val="24"/>
        </w:rPr>
      </w:pPr>
    </w:p>
    <w:p w14:paraId="0B7D921C" w14:textId="7E4E5B75" w:rsidR="007A34DC" w:rsidRPr="00F150FE" w:rsidRDefault="005C36BB" w:rsidP="00B579C4">
      <w:pPr>
        <w:pStyle w:val="ListParagraph"/>
        <w:numPr>
          <w:ilvl w:val="0"/>
          <w:numId w:val="1"/>
        </w:numPr>
        <w:spacing w:after="0" w:line="240" w:lineRule="auto"/>
        <w:jc w:val="both"/>
        <w:rPr>
          <w:rFonts w:ascii="Times New Roman" w:hAnsi="Times New Roman" w:cs="Times New Roman"/>
          <w:b/>
          <w:bCs/>
          <w:sz w:val="24"/>
        </w:rPr>
      </w:pPr>
      <w:r w:rsidRPr="00F150FE">
        <w:rPr>
          <w:rFonts w:ascii="Times New Roman" w:hAnsi="Times New Roman" w:cs="Times New Roman"/>
          <w:b/>
          <w:bCs/>
          <w:sz w:val="24"/>
        </w:rPr>
        <w:t>Result and Discussion</w:t>
      </w:r>
    </w:p>
    <w:p w14:paraId="65A57DC6" w14:textId="55117A4D" w:rsidR="007A34DC" w:rsidRPr="00F150FE" w:rsidRDefault="007A34DC"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The result and discussion are presented according to the following sub themes:</w:t>
      </w:r>
    </w:p>
    <w:p w14:paraId="34DA6E4A" w14:textId="77777777" w:rsidR="007A34DC" w:rsidRPr="00F150FE" w:rsidRDefault="007A34DC" w:rsidP="00B579C4">
      <w:pPr>
        <w:spacing w:after="0" w:line="240" w:lineRule="auto"/>
        <w:jc w:val="both"/>
        <w:rPr>
          <w:rFonts w:ascii="Times New Roman" w:hAnsi="Times New Roman" w:cs="Times New Roman"/>
          <w:sz w:val="24"/>
          <w:szCs w:val="24"/>
        </w:rPr>
      </w:pPr>
    </w:p>
    <w:p w14:paraId="0DCCFAB3" w14:textId="2DB89E10" w:rsidR="00FC0A72" w:rsidRPr="00F150FE" w:rsidRDefault="00FC0A72" w:rsidP="00B579C4">
      <w:pPr>
        <w:pStyle w:val="ListParagraph"/>
        <w:numPr>
          <w:ilvl w:val="1"/>
          <w:numId w:val="5"/>
        </w:num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Introduction</w:t>
      </w:r>
    </w:p>
    <w:p w14:paraId="7A7DC03F" w14:textId="3C75C9D6" w:rsidR="005C36BB" w:rsidRPr="00F150FE"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rPr>
        <w:t xml:space="preserve">The result and the respective discussion are presented according to the objectives of the research </w:t>
      </w:r>
      <w:r w:rsidRPr="00F150FE">
        <w:rPr>
          <w:rFonts w:ascii="Times New Roman" w:hAnsi="Times New Roman" w:cs="Times New Roman"/>
          <w:sz w:val="24"/>
          <w:szCs w:val="24"/>
        </w:rPr>
        <w:t>and discussed on the basis of the existing relevant empirical works</w:t>
      </w:r>
      <w:r w:rsidRPr="00F150FE">
        <w:rPr>
          <w:rFonts w:ascii="Times New Roman" w:hAnsi="Times New Roman" w:cs="Times New Roman"/>
          <w:sz w:val="24"/>
        </w:rPr>
        <w:t xml:space="preserve"> through the following sub themes; </w:t>
      </w:r>
      <w:r w:rsidRPr="00F150FE">
        <w:rPr>
          <w:rFonts w:ascii="Times New Roman" w:hAnsi="Times New Roman" w:cs="Times New Roman"/>
          <w:sz w:val="24"/>
          <w:szCs w:val="24"/>
        </w:rPr>
        <w:t>flood risk assessment, flood incidences and flood risk management, existing solid waste management practices and its efficiency, identification of linkages between solid waste and flood risk management and development of a comprehensive framework for integrated solid waste and flood risk management.</w:t>
      </w:r>
    </w:p>
    <w:p w14:paraId="45452D45" w14:textId="77777777" w:rsidR="005C36BB" w:rsidRPr="00F150FE" w:rsidRDefault="005C36BB" w:rsidP="00B579C4">
      <w:pPr>
        <w:spacing w:after="0" w:line="240" w:lineRule="auto"/>
        <w:jc w:val="both"/>
        <w:rPr>
          <w:rFonts w:ascii="Times New Roman" w:hAnsi="Times New Roman" w:cs="Times New Roman"/>
          <w:sz w:val="24"/>
        </w:rPr>
      </w:pPr>
    </w:p>
    <w:p w14:paraId="09E677A0" w14:textId="77777777" w:rsidR="005C36BB" w:rsidRPr="00F150FE" w:rsidRDefault="005C36BB" w:rsidP="00B579C4">
      <w:pPr>
        <w:pStyle w:val="ListParagraph"/>
        <w:numPr>
          <w:ilvl w:val="1"/>
          <w:numId w:val="5"/>
        </w:num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Gombe Metropolis Flood Risk Assessment</w:t>
      </w:r>
    </w:p>
    <w:p w14:paraId="6987FA82" w14:textId="5ECB77C9" w:rsidR="005C36BB" w:rsidRPr="00F150FE"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The key flood risk factors are hazards, exposure and vulnerability and while assessing the flood risk in Gombe metropolis various flood risk variables </w:t>
      </w:r>
      <w:r w:rsidR="00FC0A72" w:rsidRPr="00F150FE">
        <w:rPr>
          <w:rFonts w:ascii="Times New Roman" w:hAnsi="Times New Roman" w:cs="Times New Roman"/>
          <w:sz w:val="24"/>
          <w:szCs w:val="24"/>
        </w:rPr>
        <w:t>like</w:t>
      </w:r>
      <w:r w:rsidRPr="00F150FE">
        <w:rPr>
          <w:rFonts w:ascii="Times New Roman" w:hAnsi="Times New Roman" w:cs="Times New Roman"/>
          <w:sz w:val="24"/>
          <w:szCs w:val="24"/>
        </w:rPr>
        <w:t xml:space="preserve"> hazard (rainfall), exposure (distance from river/stream, distance from road/drainage and elevation) </w:t>
      </w:r>
      <w:r w:rsidR="00FC0A72" w:rsidRPr="00F150FE">
        <w:rPr>
          <w:rFonts w:ascii="Times New Roman" w:hAnsi="Times New Roman" w:cs="Times New Roman"/>
          <w:sz w:val="24"/>
          <w:szCs w:val="24"/>
        </w:rPr>
        <w:t xml:space="preserve">were </w:t>
      </w:r>
      <w:r w:rsidRPr="00F150FE">
        <w:rPr>
          <w:rFonts w:ascii="Times New Roman" w:hAnsi="Times New Roman" w:cs="Times New Roman"/>
          <w:sz w:val="24"/>
          <w:szCs w:val="24"/>
        </w:rPr>
        <w:t xml:space="preserve">assessed using ArcGIS Version 8 and ArcGIS Pro. On the other hand, vulnerability variable of the flood risk </w:t>
      </w:r>
      <w:r w:rsidR="00FC0A72" w:rsidRPr="00F150FE">
        <w:rPr>
          <w:rFonts w:ascii="Times New Roman" w:hAnsi="Times New Roman" w:cs="Times New Roman"/>
          <w:sz w:val="24"/>
          <w:szCs w:val="24"/>
        </w:rPr>
        <w:t xml:space="preserve">and solid waste management were </w:t>
      </w:r>
      <w:r w:rsidRPr="00F150FE">
        <w:rPr>
          <w:rFonts w:ascii="Times New Roman" w:hAnsi="Times New Roman" w:cs="Times New Roman"/>
          <w:sz w:val="24"/>
          <w:szCs w:val="24"/>
        </w:rPr>
        <w:t xml:space="preserve">evaluated using </w:t>
      </w:r>
      <w:r w:rsidR="00FC0A72" w:rsidRPr="00F150FE">
        <w:rPr>
          <w:rFonts w:ascii="Times New Roman" w:hAnsi="Times New Roman" w:cs="Times New Roman"/>
          <w:sz w:val="24"/>
          <w:szCs w:val="24"/>
        </w:rPr>
        <w:t xml:space="preserve">field </w:t>
      </w:r>
      <w:r w:rsidRPr="00F150FE">
        <w:rPr>
          <w:rFonts w:ascii="Times New Roman" w:hAnsi="Times New Roman" w:cs="Times New Roman"/>
          <w:sz w:val="24"/>
          <w:szCs w:val="24"/>
        </w:rPr>
        <w:t xml:space="preserve">questionnaire survey conducted in the study area.  </w:t>
      </w:r>
    </w:p>
    <w:p w14:paraId="20A22EB6" w14:textId="77777777" w:rsidR="005C36BB" w:rsidRPr="00F150FE" w:rsidRDefault="005C36BB" w:rsidP="00B579C4">
      <w:pPr>
        <w:spacing w:after="0" w:line="240" w:lineRule="auto"/>
        <w:jc w:val="both"/>
        <w:rPr>
          <w:rFonts w:ascii="Times New Roman" w:hAnsi="Times New Roman" w:cs="Times New Roman"/>
          <w:sz w:val="24"/>
          <w:szCs w:val="24"/>
        </w:rPr>
      </w:pPr>
    </w:p>
    <w:p w14:paraId="08E6BBA9" w14:textId="77777777" w:rsidR="005C36BB" w:rsidRPr="00F150FE" w:rsidRDefault="005C36BB" w:rsidP="00B579C4">
      <w:pPr>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noProof/>
          <w:sz w:val="24"/>
          <w:szCs w:val="24"/>
        </w:rPr>
        <w:lastRenderedPageBreak/>
        <w:drawing>
          <wp:inline distT="0" distB="0" distL="0" distR="0" wp14:anchorId="61461811" wp14:editId="59163AC9">
            <wp:extent cx="4938395" cy="3124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infallma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2642" cy="3126887"/>
                    </a:xfrm>
                    <a:prstGeom prst="rect">
                      <a:avLst/>
                    </a:prstGeom>
                  </pic:spPr>
                </pic:pic>
              </a:graphicData>
            </a:graphic>
          </wp:inline>
        </w:drawing>
      </w:r>
    </w:p>
    <w:p w14:paraId="16B9F712" w14:textId="37F6D9A4" w:rsidR="005C36BB" w:rsidRPr="00F150FE"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Figure </w:t>
      </w:r>
      <w:r w:rsidR="004F3E64">
        <w:rPr>
          <w:rFonts w:ascii="Times New Roman" w:hAnsi="Times New Roman" w:cs="Times New Roman"/>
          <w:sz w:val="24"/>
          <w:szCs w:val="24"/>
        </w:rPr>
        <w:t>2</w:t>
      </w:r>
      <w:r w:rsidRPr="00F150FE">
        <w:rPr>
          <w:rFonts w:ascii="Times New Roman" w:hAnsi="Times New Roman" w:cs="Times New Roman"/>
          <w:sz w:val="24"/>
          <w:szCs w:val="24"/>
        </w:rPr>
        <w:t>: Gombe Metropolis Annual Average Rainfall Distribution from 2000-2025</w:t>
      </w:r>
    </w:p>
    <w:p w14:paraId="77483B9C" w14:textId="77777777" w:rsidR="005C36BB" w:rsidRPr="00F150FE"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Work, 2025.</w:t>
      </w:r>
    </w:p>
    <w:p w14:paraId="3667FD76" w14:textId="77777777" w:rsidR="00E179B3" w:rsidRDefault="00E179B3" w:rsidP="00B579C4">
      <w:pPr>
        <w:spacing w:after="0" w:line="240" w:lineRule="auto"/>
        <w:jc w:val="both"/>
        <w:rPr>
          <w:rFonts w:ascii="Times New Roman" w:hAnsi="Times New Roman" w:cs="Times New Roman"/>
          <w:sz w:val="24"/>
          <w:szCs w:val="24"/>
        </w:rPr>
      </w:pPr>
    </w:p>
    <w:p w14:paraId="5D9CC490" w14:textId="03ED9264" w:rsidR="005C36BB" w:rsidRPr="00F150FE"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The hazard which is the rainfall data was obtained from </w:t>
      </w:r>
      <w:r w:rsidRPr="00F150FE">
        <w:rPr>
          <w:rFonts w:ascii="Times New Roman" w:eastAsia="Times New Roman" w:hAnsi="Times New Roman" w:cs="Times New Roman"/>
          <w:sz w:val="24"/>
          <w:szCs w:val="24"/>
        </w:rPr>
        <w:t>NASA POWER rainfall data where it was interpolated and converted into raster format to represent spatial rainfall distribution across Gombe metropolis districts.</w:t>
      </w:r>
      <w:r w:rsidR="00E179B3">
        <w:rPr>
          <w:rFonts w:ascii="Times New Roman" w:hAnsi="Times New Roman" w:cs="Times New Roman"/>
          <w:sz w:val="24"/>
          <w:szCs w:val="24"/>
        </w:rPr>
        <w:t xml:space="preserve"> </w:t>
      </w:r>
      <w:r w:rsidR="00D30B93">
        <w:rPr>
          <w:rFonts w:ascii="Times New Roman" w:hAnsi="Times New Roman" w:cs="Times New Roman"/>
          <w:sz w:val="24"/>
          <w:szCs w:val="24"/>
        </w:rPr>
        <w:t>T</w:t>
      </w:r>
      <w:r w:rsidR="00D30B93" w:rsidRPr="00F150FE">
        <w:rPr>
          <w:rFonts w:ascii="Times New Roman" w:hAnsi="Times New Roman" w:cs="Times New Roman"/>
          <w:sz w:val="24"/>
          <w:szCs w:val="24"/>
        </w:rPr>
        <w:t>here were four rainfall storms that occurred on the 25/8/2014, 29/8/2014, 2/9/2014, and 3/9/2014 with rainfall amount of 35.8 mm, 34.4 mm, 12.5mm, and 14.6 mm respectively</w:t>
      </w:r>
      <w:r w:rsidR="00D30B93">
        <w:rPr>
          <w:rFonts w:ascii="Times New Roman" w:hAnsi="Times New Roman" w:cs="Times New Roman"/>
          <w:sz w:val="24"/>
          <w:szCs w:val="24"/>
        </w:rPr>
        <w:t xml:space="preserve"> </w:t>
      </w:r>
      <w:r w:rsidR="00D30B93" w:rsidRPr="00F150FE">
        <w:rPr>
          <w:rFonts w:ascii="Times New Roman" w:hAnsi="Times New Roman" w:cs="Times New Roman"/>
          <w:sz w:val="24"/>
          <w:szCs w:val="24"/>
        </w:rPr>
        <w:t>(</w:t>
      </w:r>
      <w:proofErr w:type="spellStart"/>
      <w:r w:rsidR="00D30B93" w:rsidRPr="00F150FE">
        <w:rPr>
          <w:rFonts w:ascii="Times New Roman" w:hAnsi="Times New Roman" w:cs="Times New Roman"/>
          <w:sz w:val="24"/>
          <w:szCs w:val="24"/>
        </w:rPr>
        <w:t>Abashiya</w:t>
      </w:r>
      <w:proofErr w:type="spellEnd"/>
      <w:r w:rsidR="00D30B93" w:rsidRPr="00F150FE">
        <w:rPr>
          <w:rFonts w:ascii="Times New Roman" w:hAnsi="Times New Roman" w:cs="Times New Roman"/>
          <w:sz w:val="24"/>
          <w:szCs w:val="24"/>
        </w:rPr>
        <w:t xml:space="preserve"> et., al. 2019).</w:t>
      </w:r>
      <w:r w:rsidR="00D30B93">
        <w:rPr>
          <w:rFonts w:ascii="Times New Roman" w:hAnsi="Times New Roman" w:cs="Times New Roman"/>
          <w:sz w:val="24"/>
          <w:szCs w:val="24"/>
        </w:rPr>
        <w:t xml:space="preserve"> </w:t>
      </w:r>
    </w:p>
    <w:p w14:paraId="622DA140" w14:textId="77777777" w:rsidR="005C36BB" w:rsidRPr="00F150FE" w:rsidRDefault="005C36BB" w:rsidP="00B579C4">
      <w:pPr>
        <w:spacing w:after="0" w:line="240" w:lineRule="auto"/>
        <w:rPr>
          <w:rFonts w:ascii="Times New Roman" w:eastAsia="Times New Roman" w:hAnsi="Times New Roman" w:cs="Times New Roman"/>
          <w:sz w:val="24"/>
          <w:szCs w:val="24"/>
        </w:rPr>
      </w:pPr>
      <w:r w:rsidRPr="00F150FE">
        <w:rPr>
          <w:rFonts w:ascii="Times New Roman" w:hAnsi="Times New Roman" w:cs="Times New Roman"/>
          <w:noProof/>
        </w:rPr>
        <w:drawing>
          <wp:inline distT="0" distB="0" distL="0" distR="0" wp14:anchorId="3AD33F8B" wp14:editId="0DCE8512">
            <wp:extent cx="4570730" cy="311785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tance from Ro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0730" cy="3117850"/>
                    </a:xfrm>
                    <a:prstGeom prst="rect">
                      <a:avLst/>
                    </a:prstGeom>
                  </pic:spPr>
                </pic:pic>
              </a:graphicData>
            </a:graphic>
          </wp:inline>
        </w:drawing>
      </w:r>
    </w:p>
    <w:p w14:paraId="0B900565" w14:textId="1A76053B" w:rsidR="005C36BB" w:rsidRPr="00F150FE" w:rsidRDefault="005C36BB" w:rsidP="00B579C4">
      <w:pPr>
        <w:spacing w:after="0" w:line="240" w:lineRule="auto"/>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Figure </w:t>
      </w:r>
      <w:r w:rsidR="004F3E64">
        <w:rPr>
          <w:rFonts w:ascii="Times New Roman" w:eastAsia="Times New Roman" w:hAnsi="Times New Roman" w:cs="Times New Roman"/>
          <w:sz w:val="24"/>
          <w:szCs w:val="24"/>
        </w:rPr>
        <w:t>3</w:t>
      </w:r>
      <w:r w:rsidRPr="00F150FE">
        <w:rPr>
          <w:rFonts w:ascii="Times New Roman" w:eastAsia="Times New Roman" w:hAnsi="Times New Roman" w:cs="Times New Roman"/>
          <w:sz w:val="24"/>
          <w:szCs w:val="24"/>
        </w:rPr>
        <w:t>: Distance of Household from Road Network.</w:t>
      </w:r>
    </w:p>
    <w:p w14:paraId="2F2BB1CF" w14:textId="77777777" w:rsidR="005C36BB" w:rsidRDefault="005C36BB" w:rsidP="00B579C4">
      <w:pPr>
        <w:spacing w:after="0" w:line="240" w:lineRule="auto"/>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Source: Author’s Work, 2025.</w:t>
      </w:r>
    </w:p>
    <w:p w14:paraId="7B154805" w14:textId="77777777" w:rsidR="0092549F" w:rsidRDefault="0092549F" w:rsidP="00B579C4">
      <w:pPr>
        <w:spacing w:after="0" w:line="240" w:lineRule="auto"/>
        <w:rPr>
          <w:rFonts w:ascii="Times New Roman" w:eastAsia="Times New Roman" w:hAnsi="Times New Roman" w:cs="Times New Roman"/>
          <w:sz w:val="24"/>
          <w:szCs w:val="24"/>
        </w:rPr>
      </w:pPr>
    </w:p>
    <w:p w14:paraId="53D591F4" w14:textId="77777777" w:rsidR="0092549F" w:rsidRPr="00F150FE" w:rsidRDefault="0092549F" w:rsidP="0092549F">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lastRenderedPageBreak/>
        <w:t xml:space="preserve">Figure 1 demonstrated that the lowest average annual rainfall is very common in the western part of the metropolis which covers district areas of </w:t>
      </w:r>
      <w:proofErr w:type="spellStart"/>
      <w:r w:rsidRPr="00F150FE">
        <w:rPr>
          <w:rFonts w:ascii="Times New Roman" w:hAnsi="Times New Roman" w:cs="Times New Roman"/>
          <w:sz w:val="24"/>
          <w:szCs w:val="24"/>
        </w:rPr>
        <w:t>Shongo</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Dongel</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Wuro</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Longe</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Shongo</w:t>
      </w:r>
      <w:proofErr w:type="spellEnd"/>
      <w:r w:rsidRPr="00F150FE">
        <w:rPr>
          <w:rFonts w:ascii="Times New Roman" w:hAnsi="Times New Roman" w:cs="Times New Roman"/>
          <w:sz w:val="24"/>
          <w:szCs w:val="24"/>
        </w:rPr>
        <w:t xml:space="preserve"> Gardens, </w:t>
      </w:r>
      <w:proofErr w:type="spellStart"/>
      <w:r w:rsidRPr="00F150FE">
        <w:rPr>
          <w:rFonts w:ascii="Times New Roman" w:hAnsi="Times New Roman" w:cs="Times New Roman"/>
          <w:sz w:val="24"/>
          <w:szCs w:val="24"/>
        </w:rPr>
        <w:t>Tumfure</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Garko</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Bajoga</w:t>
      </w:r>
      <w:proofErr w:type="spellEnd"/>
      <w:r w:rsidRPr="00F150FE">
        <w:rPr>
          <w:rFonts w:ascii="Times New Roman" w:hAnsi="Times New Roman" w:cs="Times New Roman"/>
          <w:sz w:val="24"/>
          <w:szCs w:val="24"/>
        </w:rPr>
        <w:t xml:space="preserve"> west, </w:t>
      </w:r>
      <w:proofErr w:type="spellStart"/>
      <w:r w:rsidRPr="00F150FE">
        <w:rPr>
          <w:rFonts w:ascii="Times New Roman" w:hAnsi="Times New Roman" w:cs="Times New Roman"/>
          <w:sz w:val="24"/>
          <w:szCs w:val="24"/>
        </w:rPr>
        <w:t>Jekadafari</w:t>
      </w:r>
      <w:proofErr w:type="spellEnd"/>
      <w:r w:rsidRPr="00F150FE">
        <w:rPr>
          <w:rFonts w:ascii="Times New Roman" w:hAnsi="Times New Roman" w:cs="Times New Roman"/>
          <w:sz w:val="24"/>
          <w:szCs w:val="24"/>
        </w:rPr>
        <w:t xml:space="preserve"> and part of </w:t>
      </w:r>
      <w:proofErr w:type="spellStart"/>
      <w:r w:rsidRPr="00F150FE">
        <w:rPr>
          <w:rFonts w:ascii="Times New Roman" w:hAnsi="Times New Roman" w:cs="Times New Roman"/>
          <w:sz w:val="24"/>
          <w:szCs w:val="24"/>
        </w:rPr>
        <w:t>Hammadu</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Kafi</w:t>
      </w:r>
      <w:proofErr w:type="spellEnd"/>
      <w:r w:rsidRPr="00F150FE">
        <w:rPr>
          <w:rFonts w:ascii="Times New Roman" w:hAnsi="Times New Roman" w:cs="Times New Roman"/>
          <w:sz w:val="24"/>
          <w:szCs w:val="24"/>
        </w:rPr>
        <w:t xml:space="preserve">. The minimum amount of annual average rainfall can be found in </w:t>
      </w:r>
      <w:proofErr w:type="spellStart"/>
      <w:r w:rsidRPr="00F150FE">
        <w:rPr>
          <w:rFonts w:ascii="Times New Roman" w:hAnsi="Times New Roman" w:cs="Times New Roman"/>
          <w:sz w:val="24"/>
          <w:szCs w:val="24"/>
        </w:rPr>
        <w:t>Tonde</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Kundulum</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shamaki</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Bajoga</w:t>
      </w:r>
      <w:proofErr w:type="spellEnd"/>
      <w:r w:rsidRPr="00F150FE">
        <w:rPr>
          <w:rFonts w:ascii="Times New Roman" w:hAnsi="Times New Roman" w:cs="Times New Roman"/>
          <w:sz w:val="24"/>
          <w:szCs w:val="24"/>
        </w:rPr>
        <w:t xml:space="preserve"> east, </w:t>
      </w:r>
      <w:proofErr w:type="spellStart"/>
      <w:r w:rsidRPr="00F150FE">
        <w:rPr>
          <w:rFonts w:ascii="Times New Roman" w:hAnsi="Times New Roman" w:cs="Times New Roman"/>
          <w:sz w:val="24"/>
          <w:szCs w:val="24"/>
        </w:rPr>
        <w:t>Ajiya</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Dawaki</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Herwagana</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Bolari</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Tabra</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Nassarawo</w:t>
      </w:r>
      <w:proofErr w:type="spellEnd"/>
      <w:r w:rsidRPr="00F150FE">
        <w:rPr>
          <w:rFonts w:ascii="Times New Roman" w:hAnsi="Times New Roman" w:cs="Times New Roman"/>
          <w:sz w:val="24"/>
          <w:szCs w:val="24"/>
        </w:rPr>
        <w:t xml:space="preserve">. While the areas with high amount of rainfall are district of </w:t>
      </w:r>
      <w:proofErr w:type="spellStart"/>
      <w:r w:rsidRPr="00F150FE">
        <w:rPr>
          <w:rFonts w:ascii="Times New Roman" w:hAnsi="Times New Roman" w:cs="Times New Roman"/>
          <w:sz w:val="24"/>
          <w:szCs w:val="24"/>
        </w:rPr>
        <w:t>Nassarawa</w:t>
      </w:r>
      <w:proofErr w:type="spellEnd"/>
      <w:r w:rsidRPr="00F150FE">
        <w:rPr>
          <w:rFonts w:ascii="Times New Roman" w:hAnsi="Times New Roman" w:cs="Times New Roman"/>
          <w:sz w:val="24"/>
          <w:szCs w:val="24"/>
        </w:rPr>
        <w:t xml:space="preserve"> and </w:t>
      </w:r>
      <w:proofErr w:type="spellStart"/>
      <w:r w:rsidRPr="00F150FE">
        <w:rPr>
          <w:rFonts w:ascii="Times New Roman" w:hAnsi="Times New Roman" w:cs="Times New Roman"/>
          <w:sz w:val="24"/>
          <w:szCs w:val="24"/>
        </w:rPr>
        <w:t>Tabra</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Liji</w:t>
      </w:r>
      <w:proofErr w:type="spellEnd"/>
      <w:r w:rsidRPr="00F150FE">
        <w:rPr>
          <w:rFonts w:ascii="Times New Roman" w:hAnsi="Times New Roman" w:cs="Times New Roman"/>
          <w:sz w:val="24"/>
          <w:szCs w:val="24"/>
        </w:rPr>
        <w:t xml:space="preserve"> and Garin Abba.</w:t>
      </w:r>
      <w:r>
        <w:rPr>
          <w:rFonts w:ascii="Times New Roman" w:hAnsi="Times New Roman" w:cs="Times New Roman"/>
          <w:sz w:val="24"/>
          <w:szCs w:val="24"/>
        </w:rPr>
        <w:t xml:space="preserve"> </w:t>
      </w:r>
      <w:r w:rsidRPr="00F150FE">
        <w:rPr>
          <w:rFonts w:ascii="Times New Roman" w:hAnsi="Times New Roman" w:cs="Times New Roman"/>
          <w:sz w:val="24"/>
          <w:szCs w:val="24"/>
        </w:rPr>
        <w:t xml:space="preserve">The exposure (distance from river/stream, distance from road/drainage and elevation) was also explained in the following figures. </w:t>
      </w:r>
      <w:r w:rsidRPr="00F150FE">
        <w:rPr>
          <w:rFonts w:ascii="Times New Roman" w:eastAsia="Times New Roman" w:hAnsi="Times New Roman" w:cs="Times New Roman"/>
          <w:sz w:val="24"/>
          <w:szCs w:val="24"/>
        </w:rPr>
        <w:t>In distance to road the road network was digitized manually from the base map. Furthermore, Euclidean Distance tool was used to generate the distance to road raster, indicating proximity influence to flood risk.</w:t>
      </w:r>
    </w:p>
    <w:p w14:paraId="08843AEF" w14:textId="77777777" w:rsidR="0092549F" w:rsidRPr="00F150FE" w:rsidRDefault="0092549F" w:rsidP="00B579C4">
      <w:pPr>
        <w:spacing w:after="0" w:line="240" w:lineRule="auto"/>
        <w:rPr>
          <w:rFonts w:ascii="Times New Roman" w:eastAsia="Times New Roman" w:hAnsi="Times New Roman" w:cs="Times New Roman"/>
          <w:sz w:val="24"/>
          <w:szCs w:val="24"/>
        </w:rPr>
      </w:pPr>
    </w:p>
    <w:p w14:paraId="41AB5006" w14:textId="46F6B588" w:rsidR="00E179B3" w:rsidRDefault="005C36BB" w:rsidP="00B579C4">
      <w:pPr>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The distance of households from road and drainage where most are times in urban flood water flows which means susceptible to flood risk. Figure </w:t>
      </w:r>
      <w:r w:rsidR="004F3E64">
        <w:rPr>
          <w:rFonts w:ascii="Times New Roman" w:eastAsia="Times New Roman" w:hAnsi="Times New Roman" w:cs="Times New Roman"/>
          <w:sz w:val="24"/>
          <w:szCs w:val="24"/>
        </w:rPr>
        <w:t>4</w:t>
      </w:r>
      <w:r w:rsidRPr="00F150FE">
        <w:rPr>
          <w:rFonts w:ascii="Times New Roman" w:eastAsia="Times New Roman" w:hAnsi="Times New Roman" w:cs="Times New Roman"/>
          <w:sz w:val="24"/>
          <w:szCs w:val="24"/>
        </w:rPr>
        <w:t xml:space="preserve"> indicate that more build ups in the central town areas are found closer to the roads (0-330 meters), while only few buildings especially at the outskirt (margin areas) of the town are found far away from the roads (2130-3330meters). </w:t>
      </w:r>
    </w:p>
    <w:p w14:paraId="63518C33" w14:textId="45C214F8" w:rsidR="005C36BB" w:rsidRDefault="005C36BB" w:rsidP="00B579C4">
      <w:pPr>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This shows that the central district areas have high risk of urban flood than the marginal areas.</w:t>
      </w:r>
      <w:r w:rsidRPr="00F150FE">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18FD0AC9" wp14:editId="3E9371F3">
            <wp:simplePos x="0" y="0"/>
            <wp:positionH relativeFrom="column">
              <wp:posOffset>450850</wp:posOffset>
            </wp:positionH>
            <wp:positionV relativeFrom="paragraph">
              <wp:posOffset>965200</wp:posOffset>
            </wp:positionV>
            <wp:extent cx="5640705" cy="3984625"/>
            <wp:effectExtent l="0" t="0" r="0" b="0"/>
            <wp:wrapTight wrapText="bothSides">
              <wp:wrapPolygon edited="0">
                <wp:start x="0" y="0"/>
                <wp:lineTo x="0" y="21480"/>
                <wp:lineTo x="21520" y="21480"/>
                <wp:lineTo x="215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tance from river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40705" cy="3984625"/>
                    </a:xfrm>
                    <a:prstGeom prst="rect">
                      <a:avLst/>
                    </a:prstGeom>
                  </pic:spPr>
                </pic:pic>
              </a:graphicData>
            </a:graphic>
            <wp14:sizeRelH relativeFrom="margin">
              <wp14:pctWidth>0</wp14:pctWidth>
            </wp14:sizeRelH>
            <wp14:sizeRelV relativeFrom="margin">
              <wp14:pctHeight>0</wp14:pctHeight>
            </wp14:sizeRelV>
          </wp:anchor>
        </w:drawing>
      </w:r>
      <w:r w:rsidR="00B579C4">
        <w:rPr>
          <w:rFonts w:ascii="Times New Roman" w:eastAsia="Times New Roman" w:hAnsi="Times New Roman" w:cs="Times New Roman"/>
          <w:sz w:val="24"/>
          <w:szCs w:val="24"/>
        </w:rPr>
        <w:t xml:space="preserve"> </w:t>
      </w:r>
      <w:r w:rsidRPr="00F150FE">
        <w:rPr>
          <w:rFonts w:ascii="Times New Roman" w:eastAsia="Times New Roman" w:hAnsi="Times New Roman" w:cs="Times New Roman"/>
          <w:sz w:val="24"/>
          <w:szCs w:val="24"/>
        </w:rPr>
        <w:t xml:space="preserve">Stream networks were extracted from the DEM using the </w:t>
      </w:r>
      <w:r w:rsidRPr="00E179B3">
        <w:rPr>
          <w:rFonts w:ascii="Times New Roman" w:eastAsia="Times New Roman" w:hAnsi="Times New Roman" w:cs="Times New Roman"/>
          <w:sz w:val="24"/>
          <w:szCs w:val="24"/>
        </w:rPr>
        <w:t>Hydrology Tools</w:t>
      </w:r>
      <w:r w:rsidRPr="00F150FE">
        <w:rPr>
          <w:rFonts w:ascii="Times New Roman" w:eastAsia="Times New Roman" w:hAnsi="Times New Roman" w:cs="Times New Roman"/>
          <w:sz w:val="24"/>
          <w:szCs w:val="24"/>
        </w:rPr>
        <w:t xml:space="preserve"> in ArcGIS (Flow Direction, Flow Accumulation, Stream Definition, and Stream Order). The Euclidean Distance tool was then applied to produce the distance-to-river map.</w:t>
      </w:r>
    </w:p>
    <w:p w14:paraId="234FD1E8" w14:textId="77777777" w:rsidR="00B579C4" w:rsidRDefault="00B579C4" w:rsidP="00B579C4">
      <w:pPr>
        <w:spacing w:after="0" w:line="240" w:lineRule="auto"/>
        <w:jc w:val="both"/>
        <w:rPr>
          <w:rFonts w:ascii="Times New Roman" w:eastAsia="Times New Roman" w:hAnsi="Times New Roman" w:cs="Times New Roman"/>
          <w:sz w:val="24"/>
          <w:szCs w:val="24"/>
        </w:rPr>
      </w:pPr>
    </w:p>
    <w:p w14:paraId="100C518E" w14:textId="77777777" w:rsidR="00B579C4" w:rsidRPr="00F150FE" w:rsidRDefault="00B579C4" w:rsidP="00B579C4">
      <w:pPr>
        <w:spacing w:after="0" w:line="240" w:lineRule="auto"/>
        <w:jc w:val="both"/>
        <w:rPr>
          <w:rFonts w:ascii="Times New Roman" w:eastAsia="Times New Roman" w:hAnsi="Times New Roman" w:cs="Times New Roman"/>
          <w:sz w:val="24"/>
          <w:szCs w:val="24"/>
        </w:rPr>
      </w:pPr>
    </w:p>
    <w:p w14:paraId="4A7C689A" w14:textId="4DFA4F22" w:rsidR="005C36BB" w:rsidRPr="00F150FE" w:rsidRDefault="005C36BB" w:rsidP="00B579C4">
      <w:pPr>
        <w:spacing w:after="0" w:line="240" w:lineRule="auto"/>
        <w:ind w:left="720"/>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  Figure </w:t>
      </w:r>
      <w:r w:rsidR="004F3E64">
        <w:rPr>
          <w:rFonts w:ascii="Times New Roman" w:eastAsia="Times New Roman" w:hAnsi="Times New Roman" w:cs="Times New Roman"/>
          <w:sz w:val="24"/>
          <w:szCs w:val="24"/>
        </w:rPr>
        <w:t>4</w:t>
      </w:r>
      <w:r w:rsidRPr="00F150FE">
        <w:rPr>
          <w:rFonts w:ascii="Times New Roman" w:eastAsia="Times New Roman" w:hAnsi="Times New Roman" w:cs="Times New Roman"/>
          <w:sz w:val="24"/>
          <w:szCs w:val="24"/>
        </w:rPr>
        <w:t xml:space="preserve">: Built Up Areas Distance </w:t>
      </w:r>
      <w:r w:rsidR="002C2D7C" w:rsidRPr="00F150FE">
        <w:rPr>
          <w:rFonts w:ascii="Times New Roman" w:eastAsia="Times New Roman" w:hAnsi="Times New Roman" w:cs="Times New Roman"/>
          <w:sz w:val="24"/>
          <w:szCs w:val="24"/>
        </w:rPr>
        <w:t>from</w:t>
      </w:r>
      <w:r w:rsidRPr="00F150FE">
        <w:rPr>
          <w:rFonts w:ascii="Times New Roman" w:eastAsia="Times New Roman" w:hAnsi="Times New Roman" w:cs="Times New Roman"/>
          <w:sz w:val="24"/>
          <w:szCs w:val="24"/>
        </w:rPr>
        <w:t xml:space="preserve"> </w:t>
      </w:r>
      <w:r w:rsidR="002C2D7C" w:rsidRPr="00F150FE">
        <w:rPr>
          <w:rFonts w:ascii="Times New Roman" w:eastAsia="Times New Roman" w:hAnsi="Times New Roman" w:cs="Times New Roman"/>
          <w:sz w:val="24"/>
          <w:szCs w:val="24"/>
        </w:rPr>
        <w:t>Streams/</w:t>
      </w:r>
      <w:r w:rsidRPr="00F150FE">
        <w:rPr>
          <w:rFonts w:ascii="Times New Roman" w:eastAsia="Times New Roman" w:hAnsi="Times New Roman" w:cs="Times New Roman"/>
          <w:sz w:val="24"/>
          <w:szCs w:val="24"/>
        </w:rPr>
        <w:t>River</w:t>
      </w:r>
      <w:r w:rsidR="002C2D7C" w:rsidRPr="00F150FE">
        <w:rPr>
          <w:rFonts w:ascii="Times New Roman" w:eastAsia="Times New Roman" w:hAnsi="Times New Roman" w:cs="Times New Roman"/>
          <w:sz w:val="24"/>
          <w:szCs w:val="24"/>
        </w:rPr>
        <w:t>s</w:t>
      </w:r>
      <w:r w:rsidRPr="00F150FE">
        <w:rPr>
          <w:rFonts w:ascii="Times New Roman" w:eastAsia="Times New Roman" w:hAnsi="Times New Roman" w:cs="Times New Roman"/>
          <w:sz w:val="24"/>
          <w:szCs w:val="24"/>
        </w:rPr>
        <w:t>.</w:t>
      </w:r>
    </w:p>
    <w:p w14:paraId="21C5C140" w14:textId="77777777" w:rsidR="005C36BB" w:rsidRPr="00F150FE" w:rsidRDefault="005C36BB" w:rsidP="00B579C4">
      <w:pPr>
        <w:spacing w:after="0" w:line="240" w:lineRule="auto"/>
        <w:ind w:left="720"/>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  Source: Author’s Work, 2025.</w:t>
      </w:r>
    </w:p>
    <w:p w14:paraId="3A937DE8" w14:textId="77777777" w:rsidR="005C36BB" w:rsidRPr="00F150FE" w:rsidRDefault="005C36BB" w:rsidP="00B579C4">
      <w:pPr>
        <w:spacing w:after="0" w:line="240" w:lineRule="auto"/>
        <w:rPr>
          <w:rFonts w:ascii="Times New Roman" w:eastAsia="Times New Roman" w:hAnsi="Times New Roman" w:cs="Times New Roman"/>
          <w:sz w:val="24"/>
          <w:szCs w:val="24"/>
        </w:rPr>
      </w:pPr>
    </w:p>
    <w:p w14:paraId="4751F5F6" w14:textId="3974D180" w:rsidR="005C36BB" w:rsidRPr="00F150FE" w:rsidRDefault="005C36BB" w:rsidP="00B579C4">
      <w:pPr>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lastRenderedPageBreak/>
        <w:t>Concentration of building close to the river streams mean</w:t>
      </w:r>
      <w:r w:rsidR="002C2D7C" w:rsidRPr="00F150FE">
        <w:rPr>
          <w:rFonts w:ascii="Times New Roman" w:eastAsia="Times New Roman" w:hAnsi="Times New Roman" w:cs="Times New Roman"/>
          <w:sz w:val="24"/>
          <w:szCs w:val="24"/>
        </w:rPr>
        <w:t>s they may be</w:t>
      </w:r>
      <w:r w:rsidRPr="00F150FE">
        <w:rPr>
          <w:rFonts w:ascii="Times New Roman" w:eastAsia="Times New Roman" w:hAnsi="Times New Roman" w:cs="Times New Roman"/>
          <w:sz w:val="24"/>
          <w:szCs w:val="24"/>
        </w:rPr>
        <w:t xml:space="preserve"> more vulnerable to flood risk. The map shows that some part of </w:t>
      </w:r>
      <w:proofErr w:type="spellStart"/>
      <w:r w:rsidRPr="00F150FE">
        <w:rPr>
          <w:rFonts w:ascii="Times New Roman" w:eastAsia="Times New Roman" w:hAnsi="Times New Roman" w:cs="Times New Roman"/>
          <w:sz w:val="24"/>
          <w:szCs w:val="24"/>
        </w:rPr>
        <w:t>Shongo</w:t>
      </w:r>
      <w:proofErr w:type="spellEnd"/>
      <w:r w:rsidRPr="00F150FE">
        <w:rPr>
          <w:rFonts w:ascii="Times New Roman" w:eastAsia="Times New Roman" w:hAnsi="Times New Roman" w:cs="Times New Roman"/>
          <w:sz w:val="24"/>
          <w:szCs w:val="24"/>
        </w:rPr>
        <w:t xml:space="preserve"> district, </w:t>
      </w:r>
      <w:proofErr w:type="spellStart"/>
      <w:r w:rsidRPr="00F150FE">
        <w:rPr>
          <w:rFonts w:ascii="Times New Roman" w:eastAsia="Times New Roman" w:hAnsi="Times New Roman" w:cs="Times New Roman"/>
          <w:sz w:val="24"/>
          <w:szCs w:val="24"/>
        </w:rPr>
        <w:t>Kundulum</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Shamaki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Bajoga</w:t>
      </w:r>
      <w:proofErr w:type="spellEnd"/>
      <w:r w:rsidRPr="00F150FE">
        <w:rPr>
          <w:rFonts w:ascii="Times New Roman" w:eastAsia="Times New Roman" w:hAnsi="Times New Roman" w:cs="Times New Roman"/>
          <w:sz w:val="24"/>
          <w:szCs w:val="24"/>
        </w:rPr>
        <w:t xml:space="preserve"> East, </w:t>
      </w:r>
      <w:proofErr w:type="spellStart"/>
      <w:r w:rsidRPr="00F150FE">
        <w:rPr>
          <w:rFonts w:ascii="Times New Roman" w:eastAsia="Times New Roman" w:hAnsi="Times New Roman" w:cs="Times New Roman"/>
          <w:sz w:val="24"/>
          <w:szCs w:val="24"/>
        </w:rPr>
        <w:t>Dawaki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Ajiya</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Herwagana</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Pantami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Hammadu</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Kafi</w:t>
      </w:r>
      <w:proofErr w:type="spellEnd"/>
      <w:r w:rsidRPr="00F150FE">
        <w:rPr>
          <w:rFonts w:ascii="Times New Roman" w:eastAsia="Times New Roman" w:hAnsi="Times New Roman" w:cs="Times New Roman"/>
          <w:sz w:val="24"/>
          <w:szCs w:val="24"/>
        </w:rPr>
        <w:t xml:space="preserve">,(0-400 meters) and </w:t>
      </w:r>
      <w:proofErr w:type="spellStart"/>
      <w:r w:rsidRPr="00F150FE">
        <w:rPr>
          <w:rFonts w:ascii="Times New Roman" w:eastAsia="Times New Roman" w:hAnsi="Times New Roman" w:cs="Times New Roman"/>
          <w:sz w:val="24"/>
          <w:szCs w:val="24"/>
        </w:rPr>
        <w:t>Bolari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Bajoga</w:t>
      </w:r>
      <w:proofErr w:type="spellEnd"/>
      <w:r w:rsidRPr="00F150FE">
        <w:rPr>
          <w:rFonts w:ascii="Times New Roman" w:eastAsia="Times New Roman" w:hAnsi="Times New Roman" w:cs="Times New Roman"/>
          <w:sz w:val="24"/>
          <w:szCs w:val="24"/>
        </w:rPr>
        <w:t xml:space="preserve"> West, </w:t>
      </w:r>
      <w:proofErr w:type="spellStart"/>
      <w:r w:rsidRPr="00F150FE">
        <w:rPr>
          <w:rFonts w:ascii="Times New Roman" w:eastAsia="Times New Roman" w:hAnsi="Times New Roman" w:cs="Times New Roman"/>
          <w:sz w:val="24"/>
          <w:szCs w:val="24"/>
        </w:rPr>
        <w:t>Jekadafari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Tabra</w:t>
      </w:r>
      <w:proofErr w:type="spellEnd"/>
      <w:r w:rsidRPr="00F150FE">
        <w:rPr>
          <w:rFonts w:ascii="Times New Roman" w:eastAsia="Times New Roman" w:hAnsi="Times New Roman" w:cs="Times New Roman"/>
          <w:sz w:val="24"/>
          <w:szCs w:val="24"/>
        </w:rPr>
        <w:t xml:space="preserve">, and </w:t>
      </w:r>
      <w:proofErr w:type="spellStart"/>
      <w:r w:rsidRPr="00F150FE">
        <w:rPr>
          <w:rFonts w:ascii="Times New Roman" w:eastAsia="Times New Roman" w:hAnsi="Times New Roman" w:cs="Times New Roman"/>
          <w:sz w:val="24"/>
          <w:szCs w:val="24"/>
        </w:rPr>
        <w:t>Garin</w:t>
      </w:r>
      <w:proofErr w:type="spellEnd"/>
      <w:r w:rsidRPr="00F150FE">
        <w:rPr>
          <w:rFonts w:ascii="Times New Roman" w:eastAsia="Times New Roman" w:hAnsi="Times New Roman" w:cs="Times New Roman"/>
          <w:sz w:val="24"/>
          <w:szCs w:val="24"/>
        </w:rPr>
        <w:t xml:space="preserve"> Hamza (400-900 meters) are very more to more at risk of flood due to their proximity and exposure to river streams and areas liable to floods, However, </w:t>
      </w:r>
      <w:proofErr w:type="spellStart"/>
      <w:r w:rsidRPr="00F150FE">
        <w:rPr>
          <w:rFonts w:ascii="Times New Roman" w:eastAsia="Times New Roman" w:hAnsi="Times New Roman" w:cs="Times New Roman"/>
          <w:sz w:val="24"/>
          <w:szCs w:val="24"/>
        </w:rPr>
        <w:t>Longel</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Wuro</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Londe</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Garko</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Shongo</w:t>
      </w:r>
      <w:proofErr w:type="spellEnd"/>
      <w:r w:rsidRPr="00F150FE">
        <w:rPr>
          <w:rFonts w:ascii="Times New Roman" w:eastAsia="Times New Roman" w:hAnsi="Times New Roman" w:cs="Times New Roman"/>
          <w:sz w:val="24"/>
          <w:szCs w:val="24"/>
        </w:rPr>
        <w:t xml:space="preserve"> Gardens, </w:t>
      </w:r>
      <w:proofErr w:type="spellStart"/>
      <w:r w:rsidRPr="00F150FE">
        <w:rPr>
          <w:rFonts w:ascii="Times New Roman" w:eastAsia="Times New Roman" w:hAnsi="Times New Roman" w:cs="Times New Roman"/>
          <w:sz w:val="24"/>
          <w:szCs w:val="24"/>
        </w:rPr>
        <w:t>Tumfure</w:t>
      </w:r>
      <w:proofErr w:type="spellEnd"/>
      <w:r w:rsidRPr="00F150FE">
        <w:rPr>
          <w:rFonts w:ascii="Times New Roman" w:eastAsia="Times New Roman" w:hAnsi="Times New Roman" w:cs="Times New Roman"/>
          <w:sz w:val="24"/>
          <w:szCs w:val="24"/>
        </w:rPr>
        <w:t xml:space="preserve"> and </w:t>
      </w:r>
      <w:proofErr w:type="spellStart"/>
      <w:r w:rsidRPr="00F150FE">
        <w:rPr>
          <w:rFonts w:ascii="Times New Roman" w:eastAsia="Times New Roman" w:hAnsi="Times New Roman" w:cs="Times New Roman"/>
          <w:sz w:val="24"/>
          <w:szCs w:val="24"/>
        </w:rPr>
        <w:t>Liji</w:t>
      </w:r>
      <w:proofErr w:type="spellEnd"/>
      <w:r w:rsidRPr="00F150FE">
        <w:rPr>
          <w:rFonts w:ascii="Times New Roman" w:eastAsia="Times New Roman" w:hAnsi="Times New Roman" w:cs="Times New Roman"/>
          <w:sz w:val="24"/>
          <w:szCs w:val="24"/>
        </w:rPr>
        <w:t xml:space="preserve"> district build up are far away (900-3,100 meters) from the river stream networks, hence, they are less at risk of floods.</w:t>
      </w:r>
    </w:p>
    <w:p w14:paraId="2E55BF8D" w14:textId="77777777" w:rsidR="005C36BB" w:rsidRPr="00F150FE" w:rsidRDefault="005C36BB" w:rsidP="00B579C4">
      <w:pPr>
        <w:spacing w:after="0" w:line="240" w:lineRule="auto"/>
        <w:jc w:val="both"/>
        <w:rPr>
          <w:rFonts w:ascii="Times New Roman" w:eastAsia="Times New Roman" w:hAnsi="Times New Roman" w:cs="Times New Roman"/>
          <w:sz w:val="24"/>
          <w:szCs w:val="24"/>
        </w:rPr>
      </w:pPr>
    </w:p>
    <w:p w14:paraId="2FA0D8C6" w14:textId="77777777" w:rsidR="005C36BB" w:rsidRPr="00F150FE" w:rsidRDefault="005C36BB" w:rsidP="00B579C4">
      <w:pPr>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Furthermore, Drainage Density was used as among the factors of flood risk. This because the density of streams/rivers in an area can make an area to be at risk of floods, while areas with stream/rivers will have less cases of floods. Using the Gombe metropolis stream network, Line Density analysis was conducted to compute drainage density, representing the degree of channel concentration.</w:t>
      </w:r>
    </w:p>
    <w:p w14:paraId="48A8F082" w14:textId="10B68D92" w:rsidR="005C36BB" w:rsidRPr="00F150FE" w:rsidRDefault="005C36BB" w:rsidP="00B579C4">
      <w:pPr>
        <w:pStyle w:val="ListParagraph"/>
        <w:spacing w:after="0" w:line="240" w:lineRule="auto"/>
        <w:rPr>
          <w:rFonts w:ascii="Times New Roman" w:eastAsia="Times New Roman" w:hAnsi="Times New Roman" w:cs="Times New Roman"/>
          <w:sz w:val="24"/>
          <w:szCs w:val="24"/>
        </w:rPr>
      </w:pPr>
      <w:r w:rsidRPr="00F150FE">
        <w:rPr>
          <w:rFonts w:ascii="Times New Roman" w:eastAsia="Times New Roman" w:hAnsi="Times New Roman" w:cs="Times New Roman"/>
          <w:noProof/>
          <w:sz w:val="24"/>
          <w:szCs w:val="24"/>
        </w:rPr>
        <w:drawing>
          <wp:inline distT="0" distB="0" distL="0" distR="0" wp14:anchorId="39874235" wp14:editId="1503B74F">
            <wp:extent cx="5222515" cy="3860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inage density ma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0769" cy="3866266"/>
                    </a:xfrm>
                    <a:prstGeom prst="rect">
                      <a:avLst/>
                    </a:prstGeom>
                  </pic:spPr>
                </pic:pic>
              </a:graphicData>
            </a:graphic>
          </wp:inline>
        </w:drawing>
      </w:r>
      <w:r w:rsidRPr="00F150FE">
        <w:rPr>
          <w:rFonts w:ascii="Times New Roman" w:eastAsia="Times New Roman" w:hAnsi="Times New Roman" w:cs="Times New Roman"/>
          <w:sz w:val="24"/>
          <w:szCs w:val="24"/>
        </w:rPr>
        <w:t xml:space="preserve">Figure </w:t>
      </w:r>
      <w:r w:rsidR="004F3E64">
        <w:rPr>
          <w:rFonts w:ascii="Times New Roman" w:eastAsia="Times New Roman" w:hAnsi="Times New Roman" w:cs="Times New Roman"/>
          <w:sz w:val="24"/>
          <w:szCs w:val="24"/>
        </w:rPr>
        <w:t>5</w:t>
      </w:r>
      <w:r w:rsidRPr="00F150FE">
        <w:rPr>
          <w:rFonts w:ascii="Times New Roman" w:eastAsia="Times New Roman" w:hAnsi="Times New Roman" w:cs="Times New Roman"/>
          <w:sz w:val="24"/>
          <w:szCs w:val="24"/>
        </w:rPr>
        <w:t xml:space="preserve">: Drainage </w:t>
      </w:r>
      <w:r w:rsidR="002C2D7C" w:rsidRPr="00F150FE">
        <w:rPr>
          <w:rFonts w:ascii="Times New Roman" w:eastAsia="Times New Roman" w:hAnsi="Times New Roman" w:cs="Times New Roman"/>
          <w:sz w:val="24"/>
          <w:szCs w:val="24"/>
        </w:rPr>
        <w:t xml:space="preserve">Stream/River </w:t>
      </w:r>
      <w:r w:rsidRPr="00F150FE">
        <w:rPr>
          <w:rFonts w:ascii="Times New Roman" w:eastAsia="Times New Roman" w:hAnsi="Times New Roman" w:cs="Times New Roman"/>
          <w:sz w:val="24"/>
          <w:szCs w:val="24"/>
        </w:rPr>
        <w:t>Density.</w:t>
      </w:r>
    </w:p>
    <w:p w14:paraId="141F7722" w14:textId="77777777" w:rsidR="005C36BB" w:rsidRPr="00F150FE" w:rsidRDefault="005C36BB" w:rsidP="00B579C4">
      <w:pPr>
        <w:pStyle w:val="ListParagraph"/>
        <w:spacing w:after="0" w:line="240" w:lineRule="auto"/>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Source: Author’s Work, 2025.</w:t>
      </w:r>
    </w:p>
    <w:p w14:paraId="162A06E8" w14:textId="77777777" w:rsidR="005C36BB" w:rsidRPr="00F150FE" w:rsidRDefault="005C36BB" w:rsidP="00B579C4">
      <w:pPr>
        <w:spacing w:after="0" w:line="240" w:lineRule="auto"/>
        <w:jc w:val="both"/>
        <w:rPr>
          <w:rFonts w:ascii="Times New Roman" w:eastAsia="Times New Roman" w:hAnsi="Times New Roman" w:cs="Times New Roman"/>
          <w:sz w:val="24"/>
          <w:szCs w:val="24"/>
        </w:rPr>
      </w:pPr>
    </w:p>
    <w:p w14:paraId="4903539D" w14:textId="029D5D61" w:rsidR="00B479BC" w:rsidRPr="00F150FE" w:rsidRDefault="005C36BB" w:rsidP="00B479BC">
      <w:pPr>
        <w:spacing w:after="0" w:line="240" w:lineRule="auto"/>
        <w:jc w:val="both"/>
        <w:rPr>
          <w:rFonts w:ascii="Times New Roman" w:hAnsi="Times New Roman" w:cs="Times New Roman"/>
          <w:sz w:val="24"/>
          <w:szCs w:val="24"/>
        </w:rPr>
      </w:pPr>
      <w:r w:rsidRPr="00F150FE">
        <w:rPr>
          <w:rFonts w:ascii="Times New Roman" w:eastAsia="Times New Roman" w:hAnsi="Times New Roman" w:cs="Times New Roman"/>
          <w:sz w:val="24"/>
          <w:szCs w:val="24"/>
        </w:rPr>
        <w:t xml:space="preserve">The drainage basic shows </w:t>
      </w:r>
      <w:r w:rsidR="002C2D7C" w:rsidRPr="00F150FE">
        <w:rPr>
          <w:rFonts w:ascii="Times New Roman" w:eastAsia="Times New Roman" w:hAnsi="Times New Roman" w:cs="Times New Roman"/>
          <w:sz w:val="24"/>
          <w:szCs w:val="24"/>
        </w:rPr>
        <w:t>that f</w:t>
      </w:r>
      <w:r w:rsidRPr="00F150FE">
        <w:rPr>
          <w:rFonts w:ascii="Times New Roman" w:eastAsia="Times New Roman" w:hAnsi="Times New Roman" w:cs="Times New Roman"/>
          <w:sz w:val="24"/>
          <w:szCs w:val="24"/>
        </w:rPr>
        <w:t>rom the central to the western part</w:t>
      </w:r>
      <w:r w:rsidR="002C2D7C" w:rsidRPr="00F150FE">
        <w:rPr>
          <w:rFonts w:ascii="Times New Roman" w:eastAsia="Times New Roman" w:hAnsi="Times New Roman" w:cs="Times New Roman"/>
          <w:sz w:val="24"/>
          <w:szCs w:val="24"/>
        </w:rPr>
        <w:t>s</w:t>
      </w:r>
      <w:r w:rsidRPr="00F150FE">
        <w:rPr>
          <w:rFonts w:ascii="Times New Roman" w:eastAsia="Times New Roman" w:hAnsi="Times New Roman" w:cs="Times New Roman"/>
          <w:sz w:val="24"/>
          <w:szCs w:val="24"/>
        </w:rPr>
        <w:t xml:space="preserve"> of the metropolis, the density of stream/river are less. However, from central towards the eastern part of the metropolis there are high density of s</w:t>
      </w:r>
      <w:r w:rsidR="002C2D7C" w:rsidRPr="00F150FE">
        <w:rPr>
          <w:rFonts w:ascii="Times New Roman" w:eastAsia="Times New Roman" w:hAnsi="Times New Roman" w:cs="Times New Roman"/>
          <w:sz w:val="24"/>
          <w:szCs w:val="24"/>
        </w:rPr>
        <w:t>t</w:t>
      </w:r>
      <w:r w:rsidRPr="00F150FE">
        <w:rPr>
          <w:rFonts w:ascii="Times New Roman" w:eastAsia="Times New Roman" w:hAnsi="Times New Roman" w:cs="Times New Roman"/>
          <w:sz w:val="24"/>
          <w:szCs w:val="24"/>
        </w:rPr>
        <w:t>ream</w:t>
      </w:r>
      <w:r w:rsidR="002C2D7C" w:rsidRPr="00F150FE">
        <w:rPr>
          <w:rFonts w:ascii="Times New Roman" w:eastAsia="Times New Roman" w:hAnsi="Times New Roman" w:cs="Times New Roman"/>
          <w:sz w:val="24"/>
          <w:szCs w:val="24"/>
        </w:rPr>
        <w:t>s</w:t>
      </w:r>
      <w:r w:rsidRPr="00F150FE">
        <w:rPr>
          <w:rFonts w:ascii="Times New Roman" w:eastAsia="Times New Roman" w:hAnsi="Times New Roman" w:cs="Times New Roman"/>
          <w:sz w:val="24"/>
          <w:szCs w:val="24"/>
        </w:rPr>
        <w:t>/river</w:t>
      </w:r>
      <w:r w:rsidR="002C2D7C" w:rsidRPr="00F150FE">
        <w:rPr>
          <w:rFonts w:ascii="Times New Roman" w:eastAsia="Times New Roman" w:hAnsi="Times New Roman" w:cs="Times New Roman"/>
          <w:sz w:val="24"/>
          <w:szCs w:val="24"/>
        </w:rPr>
        <w:t>, h</w:t>
      </w:r>
      <w:r w:rsidRPr="00F150FE">
        <w:rPr>
          <w:rFonts w:ascii="Times New Roman" w:eastAsia="Times New Roman" w:hAnsi="Times New Roman" w:cs="Times New Roman"/>
          <w:sz w:val="24"/>
          <w:szCs w:val="24"/>
        </w:rPr>
        <w:t xml:space="preserve">ence, </w:t>
      </w:r>
      <w:r w:rsidR="002C2D7C" w:rsidRPr="00F150FE">
        <w:rPr>
          <w:rFonts w:ascii="Times New Roman" w:eastAsia="Times New Roman" w:hAnsi="Times New Roman" w:cs="Times New Roman"/>
          <w:sz w:val="24"/>
          <w:szCs w:val="24"/>
        </w:rPr>
        <w:t xml:space="preserve">there is </w:t>
      </w:r>
      <w:r w:rsidRPr="00F150FE">
        <w:rPr>
          <w:rFonts w:ascii="Times New Roman" w:eastAsia="Times New Roman" w:hAnsi="Times New Roman" w:cs="Times New Roman"/>
          <w:sz w:val="24"/>
          <w:szCs w:val="24"/>
        </w:rPr>
        <w:t>high risk of floods in these areas.</w:t>
      </w:r>
      <w:r w:rsidR="00B479BC">
        <w:rPr>
          <w:rFonts w:ascii="Times New Roman" w:eastAsia="Times New Roman" w:hAnsi="Times New Roman" w:cs="Times New Roman"/>
          <w:sz w:val="24"/>
          <w:szCs w:val="24"/>
        </w:rPr>
        <w:t xml:space="preserve"> </w:t>
      </w:r>
      <w:r w:rsidR="00B479BC">
        <w:rPr>
          <w:rFonts w:ascii="Times New Roman" w:hAnsi="Times New Roman" w:cs="Times New Roman"/>
          <w:sz w:val="24"/>
          <w:szCs w:val="24"/>
        </w:rPr>
        <w:t>Because t</w:t>
      </w:r>
      <w:r w:rsidR="00B479BC" w:rsidRPr="00F150FE">
        <w:rPr>
          <w:rFonts w:ascii="Times New Roman" w:hAnsi="Times New Roman" w:cs="Times New Roman"/>
          <w:sz w:val="24"/>
          <w:szCs w:val="24"/>
        </w:rPr>
        <w:t>he drainage density of a geographical area has an inverse relationship with permeability; the higher the drainage density the lesser the amount of infiltration which increases the amount of runoff leading to flooding (</w:t>
      </w:r>
      <w:proofErr w:type="spellStart"/>
      <w:r w:rsidR="00B479BC" w:rsidRPr="00F150FE">
        <w:rPr>
          <w:rFonts w:ascii="Times New Roman" w:hAnsi="Times New Roman" w:cs="Times New Roman"/>
          <w:sz w:val="24"/>
          <w:szCs w:val="24"/>
        </w:rPr>
        <w:t>Abashiya</w:t>
      </w:r>
      <w:proofErr w:type="spellEnd"/>
      <w:r w:rsidR="00B479BC" w:rsidRPr="00F150FE">
        <w:rPr>
          <w:rFonts w:ascii="Times New Roman" w:hAnsi="Times New Roman" w:cs="Times New Roman"/>
          <w:sz w:val="24"/>
          <w:szCs w:val="24"/>
        </w:rPr>
        <w:t xml:space="preserve"> et., al. 2019).</w:t>
      </w:r>
    </w:p>
    <w:p w14:paraId="6557A48E" w14:textId="1FAB8148" w:rsidR="005C36BB" w:rsidRPr="00F150FE" w:rsidRDefault="005C36BB" w:rsidP="00B579C4">
      <w:pPr>
        <w:spacing w:after="0" w:line="240" w:lineRule="auto"/>
        <w:jc w:val="both"/>
        <w:rPr>
          <w:rFonts w:ascii="Times New Roman" w:eastAsia="Times New Roman" w:hAnsi="Times New Roman" w:cs="Times New Roman"/>
          <w:sz w:val="24"/>
          <w:szCs w:val="24"/>
        </w:rPr>
      </w:pPr>
    </w:p>
    <w:p w14:paraId="2E5D4DF2" w14:textId="371928DF" w:rsidR="005C36BB" w:rsidRPr="00F150FE" w:rsidRDefault="008F1486" w:rsidP="00B579C4">
      <w:pPr>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lastRenderedPageBreak/>
        <w:t>An</w:t>
      </w:r>
      <w:r w:rsidR="005C36BB" w:rsidRPr="00F150FE">
        <w:rPr>
          <w:rFonts w:ascii="Times New Roman" w:eastAsia="Times New Roman" w:hAnsi="Times New Roman" w:cs="Times New Roman"/>
          <w:sz w:val="24"/>
          <w:szCs w:val="24"/>
        </w:rPr>
        <w:t xml:space="preserve"> elevation of an area will </w:t>
      </w:r>
      <w:r w:rsidRPr="00F150FE">
        <w:rPr>
          <w:rFonts w:ascii="Times New Roman" w:eastAsia="Times New Roman" w:hAnsi="Times New Roman" w:cs="Times New Roman"/>
          <w:sz w:val="24"/>
          <w:szCs w:val="24"/>
        </w:rPr>
        <w:t xml:space="preserve">normally </w:t>
      </w:r>
      <w:r w:rsidR="005C36BB" w:rsidRPr="00F150FE">
        <w:rPr>
          <w:rFonts w:ascii="Times New Roman" w:eastAsia="Times New Roman" w:hAnsi="Times New Roman" w:cs="Times New Roman"/>
          <w:sz w:val="24"/>
          <w:szCs w:val="24"/>
        </w:rPr>
        <w:t>make an area to be susceptible to flood</w:t>
      </w:r>
      <w:r w:rsidRPr="00F150FE">
        <w:rPr>
          <w:rFonts w:ascii="Times New Roman" w:eastAsia="Times New Roman" w:hAnsi="Times New Roman" w:cs="Times New Roman"/>
          <w:sz w:val="24"/>
          <w:szCs w:val="24"/>
        </w:rPr>
        <w:t xml:space="preserve"> risk</w:t>
      </w:r>
      <w:r w:rsidR="005C36BB" w:rsidRPr="00F150FE">
        <w:rPr>
          <w:rFonts w:ascii="Times New Roman" w:eastAsia="Times New Roman" w:hAnsi="Times New Roman" w:cs="Times New Roman"/>
          <w:sz w:val="24"/>
          <w:szCs w:val="24"/>
        </w:rPr>
        <w:t xml:space="preserve">. Hence, the </w:t>
      </w:r>
      <w:r w:rsidRPr="00F150FE">
        <w:rPr>
          <w:rFonts w:ascii="Times New Roman" w:eastAsia="Times New Roman" w:hAnsi="Times New Roman" w:cs="Times New Roman"/>
          <w:sz w:val="24"/>
          <w:szCs w:val="24"/>
        </w:rPr>
        <w:t>study</w:t>
      </w:r>
      <w:r w:rsidR="005C36BB" w:rsidRPr="00F150FE">
        <w:rPr>
          <w:rFonts w:ascii="Times New Roman" w:eastAsia="Times New Roman" w:hAnsi="Times New Roman" w:cs="Times New Roman"/>
          <w:sz w:val="24"/>
          <w:szCs w:val="24"/>
        </w:rPr>
        <w:t xml:space="preserve"> of the elevation as one the key factors of flood risk</w:t>
      </w:r>
      <w:r w:rsidRPr="00F150FE">
        <w:rPr>
          <w:rFonts w:ascii="Times New Roman" w:eastAsia="Times New Roman" w:hAnsi="Times New Roman" w:cs="Times New Roman"/>
          <w:sz w:val="24"/>
          <w:szCs w:val="24"/>
        </w:rPr>
        <w:t xml:space="preserve"> is necessary</w:t>
      </w:r>
      <w:r w:rsidR="005C36BB" w:rsidRPr="00F150FE">
        <w:rPr>
          <w:rFonts w:ascii="Times New Roman" w:eastAsia="Times New Roman" w:hAnsi="Times New Roman" w:cs="Times New Roman"/>
          <w:sz w:val="24"/>
          <w:szCs w:val="24"/>
        </w:rPr>
        <w:t>.</w:t>
      </w:r>
      <w:r w:rsidRPr="00F150FE">
        <w:rPr>
          <w:rFonts w:ascii="Times New Roman" w:eastAsia="Times New Roman" w:hAnsi="Times New Roman" w:cs="Times New Roman"/>
          <w:sz w:val="24"/>
          <w:szCs w:val="24"/>
        </w:rPr>
        <w:t xml:space="preserve"> </w:t>
      </w:r>
      <w:r w:rsidR="005C36BB" w:rsidRPr="00F150FE">
        <w:rPr>
          <w:rFonts w:ascii="Times New Roman" w:eastAsia="Times New Roman" w:hAnsi="Times New Roman" w:cs="Times New Roman"/>
          <w:sz w:val="24"/>
          <w:szCs w:val="24"/>
        </w:rPr>
        <w:t>The DEM data set of the Gombe metropolis was reclassified to represent varying elevation zones that influence surface runoff and flood potential</w:t>
      </w:r>
      <w:r w:rsidR="00BF0D6D" w:rsidRPr="00F150FE">
        <w:rPr>
          <w:rFonts w:ascii="Times New Roman" w:eastAsia="Times New Roman" w:hAnsi="Times New Roman" w:cs="Times New Roman"/>
          <w:sz w:val="24"/>
          <w:szCs w:val="24"/>
        </w:rPr>
        <w:t xml:space="preserve"> d</w:t>
      </w:r>
      <w:r w:rsidR="005C36BB" w:rsidRPr="00F150FE">
        <w:rPr>
          <w:rFonts w:ascii="Times New Roman" w:eastAsia="Times New Roman" w:hAnsi="Times New Roman" w:cs="Times New Roman"/>
          <w:sz w:val="24"/>
          <w:szCs w:val="24"/>
        </w:rPr>
        <w:t xml:space="preserve">istricts in Gombe metropolis with higher elevations are range from a minimum of 487 meters to 703 meters above sea level and are concentrated in </w:t>
      </w:r>
      <w:proofErr w:type="spellStart"/>
      <w:r w:rsidR="005C36BB" w:rsidRPr="00F150FE">
        <w:rPr>
          <w:rFonts w:ascii="Times New Roman" w:eastAsia="Times New Roman" w:hAnsi="Times New Roman" w:cs="Times New Roman"/>
          <w:sz w:val="24"/>
          <w:szCs w:val="24"/>
        </w:rPr>
        <w:t>Shongo</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Shongo</w:t>
      </w:r>
      <w:proofErr w:type="spellEnd"/>
      <w:r w:rsidR="005C36BB" w:rsidRPr="00F150FE">
        <w:rPr>
          <w:rFonts w:ascii="Times New Roman" w:eastAsia="Times New Roman" w:hAnsi="Times New Roman" w:cs="Times New Roman"/>
          <w:sz w:val="24"/>
          <w:szCs w:val="24"/>
        </w:rPr>
        <w:t xml:space="preserve"> Gardens, </w:t>
      </w:r>
      <w:proofErr w:type="spellStart"/>
      <w:r w:rsidR="005C36BB" w:rsidRPr="00F150FE">
        <w:rPr>
          <w:rFonts w:ascii="Times New Roman" w:eastAsia="Times New Roman" w:hAnsi="Times New Roman" w:cs="Times New Roman"/>
          <w:sz w:val="24"/>
          <w:szCs w:val="24"/>
        </w:rPr>
        <w:t>Longel</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Wuro</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Londe</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Tumfure</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Tonde</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Jekadafari</w:t>
      </w:r>
      <w:proofErr w:type="spellEnd"/>
      <w:r w:rsidR="005C36BB" w:rsidRPr="00F150FE">
        <w:rPr>
          <w:rFonts w:ascii="Times New Roman" w:eastAsia="Times New Roman" w:hAnsi="Times New Roman" w:cs="Times New Roman"/>
          <w:sz w:val="24"/>
          <w:szCs w:val="24"/>
        </w:rPr>
        <w:t xml:space="preserve"> West and East, </w:t>
      </w:r>
      <w:proofErr w:type="spellStart"/>
      <w:r w:rsidR="005C36BB" w:rsidRPr="00F150FE">
        <w:rPr>
          <w:rFonts w:ascii="Times New Roman" w:eastAsia="Times New Roman" w:hAnsi="Times New Roman" w:cs="Times New Roman"/>
          <w:sz w:val="24"/>
          <w:szCs w:val="24"/>
        </w:rPr>
        <w:t>Garko</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Bajoga</w:t>
      </w:r>
      <w:proofErr w:type="spellEnd"/>
      <w:r w:rsidR="005C36BB" w:rsidRPr="00F150FE">
        <w:rPr>
          <w:rFonts w:ascii="Times New Roman" w:eastAsia="Times New Roman" w:hAnsi="Times New Roman" w:cs="Times New Roman"/>
          <w:sz w:val="24"/>
          <w:szCs w:val="24"/>
        </w:rPr>
        <w:t xml:space="preserve"> West. The low elevation districts in the metropolis start from an elevation of 351 meters to 487 meters above sea level and these districts are </w:t>
      </w:r>
      <w:proofErr w:type="spellStart"/>
      <w:r w:rsidR="005C36BB" w:rsidRPr="00F150FE">
        <w:rPr>
          <w:rFonts w:ascii="Times New Roman" w:eastAsia="Times New Roman" w:hAnsi="Times New Roman" w:cs="Times New Roman"/>
          <w:sz w:val="24"/>
          <w:szCs w:val="24"/>
        </w:rPr>
        <w:t>Kundulum</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Shamaki</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Ajiya</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Bajoga</w:t>
      </w:r>
      <w:proofErr w:type="spellEnd"/>
      <w:r w:rsidR="005C36BB" w:rsidRPr="00F150FE">
        <w:rPr>
          <w:rFonts w:ascii="Times New Roman" w:eastAsia="Times New Roman" w:hAnsi="Times New Roman" w:cs="Times New Roman"/>
          <w:sz w:val="24"/>
          <w:szCs w:val="24"/>
        </w:rPr>
        <w:t xml:space="preserve"> East, </w:t>
      </w:r>
      <w:proofErr w:type="spellStart"/>
      <w:r w:rsidR="005C36BB" w:rsidRPr="00F150FE">
        <w:rPr>
          <w:rFonts w:ascii="Times New Roman" w:eastAsia="Times New Roman" w:hAnsi="Times New Roman" w:cs="Times New Roman"/>
          <w:sz w:val="24"/>
          <w:szCs w:val="24"/>
        </w:rPr>
        <w:t>Herwagana</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Dawaki</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Bolari</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Pantami</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Tabra</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Nasarawo</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Garin</w:t>
      </w:r>
      <w:proofErr w:type="spellEnd"/>
      <w:r w:rsidR="005C36BB" w:rsidRPr="00F150FE">
        <w:rPr>
          <w:rFonts w:ascii="Times New Roman" w:eastAsia="Times New Roman" w:hAnsi="Times New Roman" w:cs="Times New Roman"/>
          <w:sz w:val="24"/>
          <w:szCs w:val="24"/>
        </w:rPr>
        <w:t xml:space="preserve"> Hamza and Liji. Hence, all these districts are at risk floods due to their elevation status.</w:t>
      </w:r>
    </w:p>
    <w:p w14:paraId="4C840538" w14:textId="77777777" w:rsidR="005C36BB" w:rsidRPr="00F150FE" w:rsidRDefault="005C36BB" w:rsidP="00B579C4">
      <w:pPr>
        <w:pStyle w:val="ListParagraph"/>
        <w:spacing w:after="0" w:line="240" w:lineRule="auto"/>
        <w:jc w:val="both"/>
        <w:rPr>
          <w:rFonts w:ascii="Times New Roman" w:eastAsia="Times New Roman" w:hAnsi="Times New Roman" w:cs="Times New Roman"/>
          <w:sz w:val="24"/>
          <w:szCs w:val="24"/>
        </w:rPr>
      </w:pPr>
    </w:p>
    <w:p w14:paraId="7FC91A0B" w14:textId="77777777" w:rsidR="005C36BB" w:rsidRPr="00F150FE" w:rsidRDefault="005C36BB" w:rsidP="00B579C4">
      <w:pPr>
        <w:pStyle w:val="ListParagraph"/>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noProof/>
          <w:sz w:val="24"/>
          <w:szCs w:val="24"/>
        </w:rPr>
        <w:drawing>
          <wp:inline distT="0" distB="0" distL="0" distR="0" wp14:anchorId="4A9C1330" wp14:editId="6098E8D5">
            <wp:extent cx="4964782" cy="366966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v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0576" cy="3673948"/>
                    </a:xfrm>
                    <a:prstGeom prst="rect">
                      <a:avLst/>
                    </a:prstGeom>
                  </pic:spPr>
                </pic:pic>
              </a:graphicData>
            </a:graphic>
          </wp:inline>
        </w:drawing>
      </w:r>
    </w:p>
    <w:p w14:paraId="60F91CFE" w14:textId="31C28ADE" w:rsidR="005C36BB" w:rsidRPr="00F150FE" w:rsidRDefault="005C36BB" w:rsidP="00B579C4">
      <w:pPr>
        <w:spacing w:after="0" w:line="240" w:lineRule="auto"/>
        <w:ind w:firstLine="720"/>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Figure </w:t>
      </w:r>
      <w:r w:rsidR="004F3E64">
        <w:rPr>
          <w:rFonts w:ascii="Times New Roman" w:eastAsia="Times New Roman" w:hAnsi="Times New Roman" w:cs="Times New Roman"/>
          <w:sz w:val="24"/>
          <w:szCs w:val="24"/>
        </w:rPr>
        <w:t>6</w:t>
      </w:r>
      <w:r w:rsidRPr="00F150FE">
        <w:rPr>
          <w:rFonts w:ascii="Times New Roman" w:eastAsia="Times New Roman" w:hAnsi="Times New Roman" w:cs="Times New Roman"/>
          <w:sz w:val="24"/>
          <w:szCs w:val="24"/>
        </w:rPr>
        <w:t>: Elevation Map.</w:t>
      </w:r>
    </w:p>
    <w:p w14:paraId="4FDA25FF" w14:textId="77777777" w:rsidR="005C36BB" w:rsidRPr="00F150FE" w:rsidRDefault="005C36BB" w:rsidP="00B579C4">
      <w:pPr>
        <w:spacing w:after="0" w:line="240" w:lineRule="auto"/>
        <w:ind w:firstLine="720"/>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Source: Author’s Work, 2025.</w:t>
      </w:r>
    </w:p>
    <w:p w14:paraId="7EF08CC9" w14:textId="77777777" w:rsidR="005C36BB" w:rsidRPr="00F150FE" w:rsidRDefault="005C36BB" w:rsidP="00B579C4">
      <w:pPr>
        <w:spacing w:after="0" w:line="240" w:lineRule="auto"/>
        <w:jc w:val="both"/>
        <w:rPr>
          <w:rFonts w:ascii="Times New Roman" w:eastAsia="Times New Roman" w:hAnsi="Times New Roman" w:cs="Times New Roman"/>
          <w:sz w:val="24"/>
          <w:szCs w:val="24"/>
        </w:rPr>
      </w:pPr>
    </w:p>
    <w:p w14:paraId="6D560376" w14:textId="77777777" w:rsidR="005C36BB" w:rsidRDefault="005C36BB" w:rsidP="00B579C4">
      <w:pPr>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In addition, the slope factor is also use due to the water flows. The slope map was derived from the DEM using the </w:t>
      </w:r>
      <w:r w:rsidRPr="00F150FE">
        <w:rPr>
          <w:rFonts w:ascii="Times New Roman" w:eastAsia="Times New Roman" w:hAnsi="Times New Roman" w:cs="Times New Roman"/>
          <w:i/>
          <w:iCs/>
          <w:sz w:val="24"/>
          <w:szCs w:val="24"/>
        </w:rPr>
        <w:t>Slope</w:t>
      </w:r>
      <w:r w:rsidRPr="00F150FE">
        <w:rPr>
          <w:rFonts w:ascii="Times New Roman" w:eastAsia="Times New Roman" w:hAnsi="Times New Roman" w:cs="Times New Roman"/>
          <w:sz w:val="24"/>
          <w:szCs w:val="24"/>
        </w:rPr>
        <w:t xml:space="preserve"> tool to determine terrain steepness. Areas with lower slopes are generally more susceptible to flooding. </w:t>
      </w:r>
    </w:p>
    <w:p w14:paraId="2300334B" w14:textId="77777777" w:rsidR="00EC3183" w:rsidRDefault="00EC3183" w:rsidP="00B579C4">
      <w:pPr>
        <w:spacing w:after="0" w:line="240" w:lineRule="auto"/>
        <w:jc w:val="both"/>
        <w:rPr>
          <w:rFonts w:ascii="Times New Roman" w:eastAsia="Times New Roman" w:hAnsi="Times New Roman" w:cs="Times New Roman"/>
          <w:sz w:val="24"/>
          <w:szCs w:val="24"/>
        </w:rPr>
      </w:pPr>
    </w:p>
    <w:p w14:paraId="647159E4" w14:textId="78542B57" w:rsidR="00EC3183" w:rsidRPr="00F150FE" w:rsidRDefault="00EC3183" w:rsidP="00EC3183">
      <w:pPr>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A very steep slope (0-2 degrees) as seen in figure </w:t>
      </w:r>
      <w:r w:rsidR="004F3E64">
        <w:rPr>
          <w:rFonts w:ascii="Times New Roman" w:eastAsia="Times New Roman" w:hAnsi="Times New Roman" w:cs="Times New Roman"/>
          <w:sz w:val="24"/>
          <w:szCs w:val="24"/>
        </w:rPr>
        <w:t>7</w:t>
      </w:r>
      <w:r w:rsidRPr="00F150FE">
        <w:rPr>
          <w:rFonts w:ascii="Times New Roman" w:eastAsia="Times New Roman" w:hAnsi="Times New Roman" w:cs="Times New Roman"/>
          <w:sz w:val="24"/>
          <w:szCs w:val="24"/>
        </w:rPr>
        <w:t xml:space="preserve"> can be found at the extreme wester part of the metropolis where the slope steepness reduces to 41.33 degrees at eastern part of town. Hence, districts in this part of the metropolis are liable to floods.</w:t>
      </w:r>
    </w:p>
    <w:p w14:paraId="326B964A" w14:textId="77777777" w:rsidR="00EC3183" w:rsidRPr="00F150FE" w:rsidRDefault="00EC3183" w:rsidP="00B579C4">
      <w:pPr>
        <w:spacing w:after="0" w:line="240" w:lineRule="auto"/>
        <w:jc w:val="both"/>
        <w:rPr>
          <w:rFonts w:ascii="Times New Roman" w:eastAsia="Times New Roman" w:hAnsi="Times New Roman" w:cs="Times New Roman"/>
          <w:sz w:val="24"/>
          <w:szCs w:val="24"/>
        </w:rPr>
      </w:pPr>
    </w:p>
    <w:p w14:paraId="17CFBD3B" w14:textId="77777777" w:rsidR="005C36BB" w:rsidRPr="00F150FE" w:rsidRDefault="005C36BB" w:rsidP="00B579C4">
      <w:pPr>
        <w:pStyle w:val="ListParagraph"/>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noProof/>
          <w:sz w:val="24"/>
          <w:szCs w:val="24"/>
        </w:rPr>
        <w:lastRenderedPageBreak/>
        <w:drawing>
          <wp:inline distT="0" distB="0" distL="0" distR="0" wp14:anchorId="65292FC2" wp14:editId="781A1365">
            <wp:extent cx="4797256" cy="354584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ope 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02982" cy="3550072"/>
                    </a:xfrm>
                    <a:prstGeom prst="rect">
                      <a:avLst/>
                    </a:prstGeom>
                  </pic:spPr>
                </pic:pic>
              </a:graphicData>
            </a:graphic>
          </wp:inline>
        </w:drawing>
      </w:r>
    </w:p>
    <w:p w14:paraId="179B418D" w14:textId="0483D6AC" w:rsidR="005C36BB" w:rsidRPr="00F150FE" w:rsidRDefault="005C36BB" w:rsidP="00B579C4">
      <w:pPr>
        <w:spacing w:after="0" w:line="240" w:lineRule="auto"/>
        <w:ind w:firstLine="720"/>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Figure </w:t>
      </w:r>
      <w:r w:rsidR="004F3E64">
        <w:rPr>
          <w:rFonts w:ascii="Times New Roman" w:eastAsia="Times New Roman" w:hAnsi="Times New Roman" w:cs="Times New Roman"/>
          <w:sz w:val="24"/>
          <w:szCs w:val="24"/>
        </w:rPr>
        <w:t>7</w:t>
      </w:r>
      <w:r w:rsidRPr="00F150FE">
        <w:rPr>
          <w:rFonts w:ascii="Times New Roman" w:eastAsia="Times New Roman" w:hAnsi="Times New Roman" w:cs="Times New Roman"/>
          <w:sz w:val="24"/>
          <w:szCs w:val="24"/>
        </w:rPr>
        <w:t>: Built Up Areas Distance to River Map.</w:t>
      </w:r>
    </w:p>
    <w:p w14:paraId="3A2E6BC8" w14:textId="77777777" w:rsidR="005C36BB" w:rsidRPr="00F150FE" w:rsidRDefault="005C36BB" w:rsidP="00B579C4">
      <w:pPr>
        <w:spacing w:after="0" w:line="240" w:lineRule="auto"/>
        <w:ind w:firstLine="720"/>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Source: Author’s Work, 2025.</w:t>
      </w:r>
    </w:p>
    <w:p w14:paraId="57E58C14" w14:textId="77777777" w:rsidR="005C36BB" w:rsidRPr="00F150FE" w:rsidRDefault="005C36BB" w:rsidP="00B579C4">
      <w:pPr>
        <w:spacing w:after="0" w:line="240" w:lineRule="auto"/>
        <w:jc w:val="both"/>
        <w:rPr>
          <w:rFonts w:ascii="Times New Roman" w:eastAsia="Times New Roman" w:hAnsi="Times New Roman" w:cs="Times New Roman"/>
          <w:sz w:val="24"/>
          <w:szCs w:val="24"/>
        </w:rPr>
      </w:pPr>
    </w:p>
    <w:p w14:paraId="38F6061D" w14:textId="334AEAE8" w:rsidR="005C36BB" w:rsidRPr="00F150FE" w:rsidRDefault="005C36BB" w:rsidP="00EC3183">
      <w:pPr>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The amount of pavement created by built environment is also one of the key factors of urban floods. </w:t>
      </w:r>
    </w:p>
    <w:p w14:paraId="51554686" w14:textId="77777777" w:rsidR="005C36BB" w:rsidRPr="00F150FE" w:rsidRDefault="005C36BB" w:rsidP="00B579C4">
      <w:pPr>
        <w:pStyle w:val="ListParagraph"/>
        <w:spacing w:after="0" w:line="240" w:lineRule="auto"/>
        <w:ind w:left="630"/>
        <w:jc w:val="both"/>
        <w:rPr>
          <w:rFonts w:ascii="Times New Roman" w:eastAsia="Times New Roman" w:hAnsi="Times New Roman" w:cs="Times New Roman"/>
          <w:sz w:val="24"/>
          <w:szCs w:val="24"/>
        </w:rPr>
      </w:pPr>
      <w:r w:rsidRPr="00F150FE">
        <w:rPr>
          <w:rFonts w:ascii="Times New Roman" w:eastAsia="Times New Roman" w:hAnsi="Times New Roman" w:cs="Times New Roman"/>
          <w:noProof/>
          <w:sz w:val="24"/>
          <w:szCs w:val="24"/>
        </w:rPr>
        <w:drawing>
          <wp:inline distT="0" distB="0" distL="0" distR="0" wp14:anchorId="1B66F571" wp14:editId="131DD02B">
            <wp:extent cx="5209540" cy="3397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ULC 2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9633" cy="3397311"/>
                    </a:xfrm>
                    <a:prstGeom prst="rect">
                      <a:avLst/>
                    </a:prstGeom>
                  </pic:spPr>
                </pic:pic>
              </a:graphicData>
            </a:graphic>
          </wp:inline>
        </w:drawing>
      </w:r>
    </w:p>
    <w:p w14:paraId="4F7F612A" w14:textId="3A54B683" w:rsidR="005C36BB" w:rsidRPr="00F150FE" w:rsidRDefault="005C36BB" w:rsidP="00B579C4">
      <w:pPr>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          Figure </w:t>
      </w:r>
      <w:r w:rsidR="004F3E64">
        <w:rPr>
          <w:rFonts w:ascii="Times New Roman" w:eastAsia="Times New Roman" w:hAnsi="Times New Roman" w:cs="Times New Roman"/>
          <w:sz w:val="24"/>
          <w:szCs w:val="24"/>
        </w:rPr>
        <w:t>8</w:t>
      </w:r>
      <w:r w:rsidRPr="00F150FE">
        <w:rPr>
          <w:rFonts w:ascii="Times New Roman" w:eastAsia="Times New Roman" w:hAnsi="Times New Roman" w:cs="Times New Roman"/>
          <w:sz w:val="24"/>
          <w:szCs w:val="24"/>
        </w:rPr>
        <w:t>: Gombe Metropolis Land Use/Land Cover types in 2025.</w:t>
      </w:r>
    </w:p>
    <w:p w14:paraId="64BF63F8" w14:textId="77777777" w:rsidR="005C36BB" w:rsidRPr="00F150FE" w:rsidRDefault="005C36BB" w:rsidP="00B579C4">
      <w:pPr>
        <w:spacing w:after="0" w:line="240" w:lineRule="auto"/>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          Source: Author’s Work, 2025.</w:t>
      </w:r>
    </w:p>
    <w:p w14:paraId="753783A1" w14:textId="3A076630" w:rsidR="00EC3183" w:rsidRPr="00F150FE" w:rsidRDefault="00EC3183" w:rsidP="00EC3183">
      <w:pPr>
        <w:spacing w:after="0" w:line="240" w:lineRule="auto"/>
        <w:jc w:val="both"/>
        <w:rPr>
          <w:rFonts w:ascii="Times New Roman" w:eastAsia="Times New Roman" w:hAnsi="Times New Roman" w:cs="Times New Roman"/>
          <w:noProof/>
          <w:sz w:val="24"/>
          <w:szCs w:val="24"/>
        </w:rPr>
      </w:pPr>
      <w:r w:rsidRPr="00F150FE">
        <w:rPr>
          <w:rFonts w:ascii="Times New Roman" w:eastAsia="Times New Roman" w:hAnsi="Times New Roman" w:cs="Times New Roman"/>
          <w:sz w:val="24"/>
          <w:szCs w:val="24"/>
        </w:rPr>
        <w:lastRenderedPageBreak/>
        <w:t>This is because rain water cannot easily penetrate into ground and this led a quick runoff that cause the flood. Land Use/Land Cover Map</w:t>
      </w:r>
      <w:r w:rsidRPr="00F150FE">
        <w:rPr>
          <w:rFonts w:ascii="Times New Roman" w:eastAsia="Times New Roman" w:hAnsi="Times New Roman" w:cs="Times New Roman"/>
          <w:b/>
          <w:bCs/>
          <w:sz w:val="24"/>
          <w:szCs w:val="24"/>
        </w:rPr>
        <w:t>:</w:t>
      </w:r>
      <w:r w:rsidRPr="00F150FE">
        <w:rPr>
          <w:rFonts w:ascii="Times New Roman" w:eastAsia="Times New Roman" w:hAnsi="Times New Roman" w:cs="Times New Roman"/>
          <w:sz w:val="24"/>
          <w:szCs w:val="24"/>
        </w:rPr>
        <w:t xml:space="preserve"> Sentinel-2 imagery (10m) was classified into land cover classes and these include built-up, vegetation, water bodies, and bare land using supervised classification.</w:t>
      </w:r>
      <w:r w:rsidRPr="00F150FE">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 </w:t>
      </w:r>
      <w:r w:rsidRPr="00F150FE">
        <w:rPr>
          <w:rFonts w:ascii="Times New Roman" w:eastAsia="Times New Roman" w:hAnsi="Times New Roman" w:cs="Times New Roman"/>
          <w:noProof/>
          <w:sz w:val="24"/>
          <w:szCs w:val="24"/>
        </w:rPr>
        <w:t>Builup are highly concetrated at the center of the metropolis and these districts are Jekadafari, Bajoga West, Hammadu Kafi, Kundulum, Shamaki, Ajiya,Dawaki, Herwagana, Bajoga East, Bolari, Pantami, Nassarawo, Jekadafari East, and Tabra. Therefore, these distrcits will be more susceptble to floods due to the high builtup concetration.</w:t>
      </w:r>
    </w:p>
    <w:p w14:paraId="1D6B0786" w14:textId="77777777" w:rsidR="005C36BB" w:rsidRPr="00F150FE" w:rsidRDefault="005C36BB" w:rsidP="00B579C4">
      <w:pPr>
        <w:spacing w:after="0" w:line="240" w:lineRule="auto"/>
        <w:rPr>
          <w:rFonts w:ascii="Times New Roman" w:eastAsia="Times New Roman" w:hAnsi="Times New Roman" w:cs="Times New Roman"/>
          <w:sz w:val="24"/>
          <w:szCs w:val="24"/>
        </w:rPr>
      </w:pPr>
    </w:p>
    <w:p w14:paraId="2E0C5EC5" w14:textId="119EF1C9" w:rsidR="005C36BB" w:rsidRPr="00F150FE" w:rsidRDefault="005C36BB" w:rsidP="00B579C4">
      <w:pPr>
        <w:spacing w:after="0" w:line="240" w:lineRule="auto"/>
        <w:jc w:val="both"/>
        <w:rPr>
          <w:rFonts w:ascii="Times New Roman" w:hAnsi="Times New Roman" w:cs="Times New Roman"/>
          <w:b/>
          <w:sz w:val="24"/>
          <w:szCs w:val="24"/>
        </w:rPr>
      </w:pPr>
      <w:r w:rsidRPr="00F150FE">
        <w:rPr>
          <w:rFonts w:ascii="Times New Roman" w:eastAsia="Times New Roman" w:hAnsi="Times New Roman" w:cs="Times New Roman"/>
          <w:sz w:val="24"/>
          <w:szCs w:val="24"/>
        </w:rPr>
        <w:t xml:space="preserve">Using all the flood risk factors such as the hazard (rainfall data set), the exposure (distance from road/river, drainage density, elevation, land use/land cover changes, </w:t>
      </w:r>
      <w:r w:rsidRPr="00F150FE">
        <w:rPr>
          <w:rFonts w:ascii="Times New Roman" w:hAnsi="Times New Roman" w:cs="Times New Roman"/>
          <w:sz w:val="24"/>
          <w:szCs w:val="24"/>
        </w:rPr>
        <w:t xml:space="preserve">the thematic layers were reclassified according to their influence on flood risk using the Reclassify tool. Weighted overlay analysis was then performed using the Weighted Overlay Tool in ArcGIS Pro.3.5 The criteria weights were use based on empirical literatures to came up with the final Gome metropolis flood risk map. The risk map categorized the districts into five flood risk zones; </w:t>
      </w:r>
      <w:r w:rsidRPr="00F150FE">
        <w:rPr>
          <w:rFonts w:ascii="Times New Roman" w:hAnsi="Times New Roman" w:cs="Times New Roman"/>
          <w:bCs/>
          <w:sz w:val="24"/>
          <w:szCs w:val="24"/>
        </w:rPr>
        <w:t>very low, low, moderate, high, and very high flood risk zones.</w:t>
      </w:r>
    </w:p>
    <w:p w14:paraId="2B9C8329" w14:textId="77777777" w:rsidR="005C36BB" w:rsidRPr="00F150FE" w:rsidRDefault="005C36BB" w:rsidP="00B579C4">
      <w:pPr>
        <w:spacing w:after="0" w:line="240" w:lineRule="auto"/>
        <w:ind w:left="360"/>
        <w:jc w:val="both"/>
        <w:rPr>
          <w:rFonts w:ascii="Times New Roman" w:hAnsi="Times New Roman" w:cs="Times New Roman"/>
          <w:b/>
          <w:sz w:val="24"/>
          <w:szCs w:val="24"/>
        </w:rPr>
      </w:pPr>
      <w:r w:rsidRPr="00F150FE">
        <w:rPr>
          <w:rFonts w:ascii="Times New Roman" w:hAnsi="Times New Roman" w:cs="Times New Roman"/>
          <w:b/>
          <w:noProof/>
          <w:sz w:val="24"/>
          <w:szCs w:val="24"/>
        </w:rPr>
        <w:drawing>
          <wp:inline distT="0" distB="0" distL="0" distR="0" wp14:anchorId="2DD33644" wp14:editId="1AD5A180">
            <wp:extent cx="5196741" cy="3841115"/>
            <wp:effectExtent l="0" t="0" r="444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loodris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99382" cy="3843067"/>
                    </a:xfrm>
                    <a:prstGeom prst="rect">
                      <a:avLst/>
                    </a:prstGeom>
                  </pic:spPr>
                </pic:pic>
              </a:graphicData>
            </a:graphic>
          </wp:inline>
        </w:drawing>
      </w:r>
    </w:p>
    <w:p w14:paraId="2E607C56" w14:textId="67B6D205" w:rsidR="005C36BB" w:rsidRPr="00F150FE" w:rsidRDefault="005C36BB" w:rsidP="00B579C4">
      <w:pPr>
        <w:spacing w:after="0" w:line="240" w:lineRule="auto"/>
        <w:ind w:firstLine="360"/>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Figure </w:t>
      </w:r>
      <w:r w:rsidR="004F3E64">
        <w:rPr>
          <w:rFonts w:ascii="Times New Roman" w:eastAsia="Times New Roman" w:hAnsi="Times New Roman" w:cs="Times New Roman"/>
          <w:sz w:val="24"/>
          <w:szCs w:val="24"/>
        </w:rPr>
        <w:t>9</w:t>
      </w:r>
      <w:r w:rsidRPr="00F150FE">
        <w:rPr>
          <w:rFonts w:ascii="Times New Roman" w:eastAsia="Times New Roman" w:hAnsi="Times New Roman" w:cs="Times New Roman"/>
          <w:sz w:val="24"/>
          <w:szCs w:val="24"/>
        </w:rPr>
        <w:t>: Gombe Metropolis Flood Risk Map 2025.</w:t>
      </w:r>
    </w:p>
    <w:p w14:paraId="468EAACF" w14:textId="77777777" w:rsidR="005C36BB" w:rsidRPr="00F150FE" w:rsidRDefault="005C36BB" w:rsidP="00B579C4">
      <w:pPr>
        <w:spacing w:after="0" w:line="240" w:lineRule="auto"/>
        <w:ind w:firstLine="360"/>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Source: Author’s Work, 2025.</w:t>
      </w:r>
    </w:p>
    <w:p w14:paraId="6A3BB08C" w14:textId="77777777" w:rsidR="005C36BB" w:rsidRPr="00F150FE" w:rsidRDefault="005C36BB" w:rsidP="00B579C4">
      <w:pPr>
        <w:spacing w:after="0" w:line="240" w:lineRule="auto"/>
        <w:jc w:val="both"/>
        <w:rPr>
          <w:rStyle w:val="Strong"/>
          <w:rFonts w:ascii="Times New Roman" w:hAnsi="Times New Roman" w:cs="Times New Roman"/>
          <w:color w:val="000000" w:themeColor="text1"/>
          <w:sz w:val="24"/>
          <w:szCs w:val="24"/>
        </w:rPr>
      </w:pPr>
    </w:p>
    <w:p w14:paraId="26774232" w14:textId="28F1D467" w:rsidR="005C36BB"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The Gombe Metropolis flood risk map as seen in figure 8, reveal a significant spatial variation in flood susceptibility across the districts.  The very low and low flood risk districts are </w:t>
      </w:r>
      <w:proofErr w:type="spellStart"/>
      <w:r w:rsidRPr="00F150FE">
        <w:rPr>
          <w:rFonts w:ascii="Times New Roman" w:hAnsi="Times New Roman" w:cs="Times New Roman"/>
          <w:sz w:val="24"/>
          <w:szCs w:val="24"/>
        </w:rPr>
        <w:t>Londe</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Wuro</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Londe</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Tumfure</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Jekadafari</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Shongo</w:t>
      </w:r>
      <w:proofErr w:type="spellEnd"/>
      <w:r w:rsidRPr="00F150FE">
        <w:rPr>
          <w:rFonts w:ascii="Times New Roman" w:hAnsi="Times New Roman" w:cs="Times New Roman"/>
          <w:sz w:val="24"/>
          <w:szCs w:val="24"/>
        </w:rPr>
        <w:t xml:space="preserve"> Gardens, </w:t>
      </w:r>
      <w:proofErr w:type="spellStart"/>
      <w:r w:rsidRPr="00F150FE">
        <w:rPr>
          <w:rFonts w:ascii="Times New Roman" w:hAnsi="Times New Roman" w:cs="Times New Roman"/>
          <w:sz w:val="24"/>
          <w:szCs w:val="24"/>
        </w:rPr>
        <w:t>Garko</w:t>
      </w:r>
      <w:proofErr w:type="spellEnd"/>
      <w:r w:rsidRPr="00F150FE">
        <w:rPr>
          <w:rFonts w:ascii="Times New Roman" w:hAnsi="Times New Roman" w:cs="Times New Roman"/>
          <w:sz w:val="24"/>
          <w:szCs w:val="24"/>
        </w:rPr>
        <w:t xml:space="preserve"> and </w:t>
      </w:r>
      <w:proofErr w:type="spellStart"/>
      <w:r w:rsidRPr="00F150FE">
        <w:rPr>
          <w:rFonts w:ascii="Times New Roman" w:hAnsi="Times New Roman" w:cs="Times New Roman"/>
          <w:sz w:val="24"/>
          <w:szCs w:val="24"/>
        </w:rPr>
        <w:t>Jekadafari</w:t>
      </w:r>
      <w:proofErr w:type="spellEnd"/>
      <w:r w:rsidRPr="00F150FE">
        <w:rPr>
          <w:rFonts w:ascii="Times New Roman" w:hAnsi="Times New Roman" w:cs="Times New Roman"/>
          <w:sz w:val="24"/>
          <w:szCs w:val="24"/>
        </w:rPr>
        <w:t xml:space="preserve"> West. These locations are typically situated on higher elevation zones or well-drained terrains. The gentle slope and distance from major drainage channels reduce the likelihood of inundation. In addition, these districts have low flood exposure, possibly as a result of better drainage systems, relatively elevated terrain, or reduced proximity to flood-prone channels. The </w:t>
      </w:r>
      <w:r w:rsidRPr="00F150FE">
        <w:rPr>
          <w:rStyle w:val="Strong"/>
          <w:rFonts w:ascii="Times New Roman" w:hAnsi="Times New Roman" w:cs="Times New Roman"/>
          <w:b w:val="0"/>
          <w:bCs w:val="0"/>
          <w:color w:val="000000" w:themeColor="text1"/>
          <w:sz w:val="24"/>
          <w:szCs w:val="24"/>
        </w:rPr>
        <w:t>moderate flood risk</w:t>
      </w:r>
      <w:r w:rsidRPr="00F150FE">
        <w:rPr>
          <w:rFonts w:ascii="Times New Roman" w:hAnsi="Times New Roman" w:cs="Times New Roman"/>
          <w:sz w:val="24"/>
          <w:szCs w:val="24"/>
        </w:rPr>
        <w:t xml:space="preserve"> zones or districts covers </w:t>
      </w:r>
      <w:r w:rsidRPr="00F150FE">
        <w:rPr>
          <w:rFonts w:ascii="Times New Roman" w:hAnsi="Times New Roman" w:cs="Times New Roman"/>
          <w:sz w:val="24"/>
          <w:szCs w:val="24"/>
        </w:rPr>
        <w:lastRenderedPageBreak/>
        <w:t xml:space="preserve">districts part of </w:t>
      </w:r>
      <w:proofErr w:type="spellStart"/>
      <w:r w:rsidRPr="00F150FE">
        <w:rPr>
          <w:rFonts w:ascii="Times New Roman" w:hAnsi="Times New Roman" w:cs="Times New Roman"/>
          <w:sz w:val="24"/>
          <w:szCs w:val="24"/>
        </w:rPr>
        <w:t>Shongo</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Bajoga</w:t>
      </w:r>
      <w:proofErr w:type="spellEnd"/>
      <w:r w:rsidRPr="00F150FE">
        <w:rPr>
          <w:rFonts w:ascii="Times New Roman" w:hAnsi="Times New Roman" w:cs="Times New Roman"/>
          <w:sz w:val="24"/>
          <w:szCs w:val="24"/>
        </w:rPr>
        <w:t xml:space="preserve"> west, some part of </w:t>
      </w:r>
      <w:proofErr w:type="spellStart"/>
      <w:r w:rsidRPr="00F150FE">
        <w:rPr>
          <w:rFonts w:ascii="Times New Roman" w:hAnsi="Times New Roman" w:cs="Times New Roman"/>
          <w:sz w:val="24"/>
          <w:szCs w:val="24"/>
        </w:rPr>
        <w:t>Hammadu</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Kafi</w:t>
      </w:r>
      <w:proofErr w:type="spellEnd"/>
      <w:r w:rsidRPr="00F150FE">
        <w:rPr>
          <w:rFonts w:ascii="Times New Roman" w:hAnsi="Times New Roman" w:cs="Times New Roman"/>
          <w:sz w:val="24"/>
          <w:szCs w:val="24"/>
        </w:rPr>
        <w:t xml:space="preserve">, some part of </w:t>
      </w:r>
      <w:proofErr w:type="spellStart"/>
      <w:r w:rsidRPr="00F150FE">
        <w:rPr>
          <w:rFonts w:ascii="Times New Roman" w:hAnsi="Times New Roman" w:cs="Times New Roman"/>
          <w:sz w:val="24"/>
          <w:szCs w:val="24"/>
        </w:rPr>
        <w:t>Jekadafari</w:t>
      </w:r>
      <w:proofErr w:type="spellEnd"/>
      <w:r w:rsidRPr="00F150FE">
        <w:rPr>
          <w:rFonts w:ascii="Times New Roman" w:hAnsi="Times New Roman" w:cs="Times New Roman"/>
          <w:sz w:val="24"/>
          <w:szCs w:val="24"/>
        </w:rPr>
        <w:t xml:space="preserve"> west These districts may experience occasional flooding during heavy rainfall, particularly in poorly drained or low-lying areas because they represent transitional zones between high and low-risk </w:t>
      </w:r>
      <w:proofErr w:type="spellStart"/>
      <w:r w:rsidRPr="00F150FE">
        <w:rPr>
          <w:rFonts w:ascii="Times New Roman" w:hAnsi="Times New Roman" w:cs="Times New Roman"/>
          <w:sz w:val="24"/>
          <w:szCs w:val="24"/>
        </w:rPr>
        <w:t>distrcts</w:t>
      </w:r>
      <w:proofErr w:type="spellEnd"/>
      <w:r w:rsidRPr="00F150FE">
        <w:rPr>
          <w:rFonts w:ascii="Times New Roman" w:hAnsi="Times New Roman" w:cs="Times New Roman"/>
          <w:sz w:val="24"/>
          <w:szCs w:val="24"/>
        </w:rPr>
        <w:t xml:space="preserve">. The high and very high flood risk districts are </w:t>
      </w:r>
      <w:proofErr w:type="spellStart"/>
      <w:r w:rsidRPr="00F150FE">
        <w:rPr>
          <w:rStyle w:val="Strong"/>
          <w:rFonts w:ascii="Times New Roman" w:hAnsi="Times New Roman" w:cs="Times New Roman"/>
          <w:b w:val="0"/>
          <w:bCs w:val="0"/>
          <w:color w:val="000000" w:themeColor="text1"/>
          <w:sz w:val="24"/>
          <w:szCs w:val="24"/>
        </w:rPr>
        <w:t>Bajoga</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Ajiya</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Dawaki</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Bolari</w:t>
      </w:r>
      <w:proofErr w:type="spellEnd"/>
      <w:r w:rsidRPr="00F150FE">
        <w:rPr>
          <w:rStyle w:val="Strong"/>
          <w:rFonts w:ascii="Times New Roman" w:hAnsi="Times New Roman" w:cs="Times New Roman"/>
          <w:b w:val="0"/>
          <w:bCs w:val="0"/>
          <w:color w:val="000000" w:themeColor="text1"/>
          <w:sz w:val="24"/>
          <w:szCs w:val="24"/>
        </w:rPr>
        <w:t>,</w:t>
      </w:r>
      <w:r w:rsidRPr="00F150FE">
        <w:rPr>
          <w:rFonts w:ascii="Times New Roman" w:hAnsi="Times New Roman" w:cs="Times New Roman"/>
          <w:b/>
          <w:bCs/>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Liji</w:t>
      </w:r>
      <w:proofErr w:type="spellEnd"/>
      <w:r w:rsidRPr="00F150FE">
        <w:rPr>
          <w:rFonts w:ascii="Times New Roman" w:hAnsi="Times New Roman" w:cs="Times New Roman"/>
          <w:b/>
          <w:bCs/>
          <w:sz w:val="24"/>
          <w:szCs w:val="24"/>
        </w:rPr>
        <w:t xml:space="preserve"> </w:t>
      </w:r>
      <w:r w:rsidRPr="00F150FE">
        <w:rPr>
          <w:rFonts w:ascii="Times New Roman" w:hAnsi="Times New Roman" w:cs="Times New Roman"/>
          <w:sz w:val="24"/>
          <w:szCs w:val="24"/>
        </w:rPr>
        <w:t>and</w:t>
      </w:r>
      <w:r w:rsidRPr="00F150FE">
        <w:rPr>
          <w:rFonts w:ascii="Times New Roman" w:hAnsi="Times New Roman" w:cs="Times New Roman"/>
          <w:b/>
          <w:bCs/>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Pantami</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Tabra</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Herwa</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Gana</w:t>
      </w:r>
      <w:proofErr w:type="spellEnd"/>
      <w:r w:rsidRPr="00F150FE">
        <w:rPr>
          <w:rStyle w:val="Strong"/>
          <w:rFonts w:ascii="Times New Roman" w:hAnsi="Times New Roman" w:cs="Times New Roman"/>
          <w:b w:val="0"/>
          <w:bCs w:val="0"/>
          <w:color w:val="000000" w:themeColor="text1"/>
          <w:sz w:val="24"/>
          <w:szCs w:val="24"/>
        </w:rPr>
        <w:t>,</w:t>
      </w:r>
      <w:r w:rsidRPr="00F150FE">
        <w:rPr>
          <w:rFonts w:ascii="Times New Roman" w:hAnsi="Times New Roman" w:cs="Times New Roman"/>
          <w:b/>
          <w:bCs/>
          <w:sz w:val="24"/>
          <w:szCs w:val="24"/>
        </w:rPr>
        <w:t xml:space="preserve"> </w:t>
      </w:r>
      <w:r w:rsidRPr="00F150FE">
        <w:rPr>
          <w:rFonts w:ascii="Times New Roman" w:hAnsi="Times New Roman" w:cs="Times New Roman"/>
          <w:sz w:val="24"/>
          <w:szCs w:val="24"/>
        </w:rPr>
        <w:t>and</w:t>
      </w:r>
      <w:r w:rsidRPr="00F150FE">
        <w:rPr>
          <w:rFonts w:ascii="Times New Roman" w:hAnsi="Times New Roman" w:cs="Times New Roman"/>
          <w:b/>
          <w:bCs/>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Garin</w:t>
      </w:r>
      <w:proofErr w:type="spellEnd"/>
      <w:r w:rsidRPr="00F150FE">
        <w:rPr>
          <w:rStyle w:val="Strong"/>
          <w:rFonts w:ascii="Times New Roman" w:hAnsi="Times New Roman" w:cs="Times New Roman"/>
          <w:b w:val="0"/>
          <w:bCs w:val="0"/>
          <w:color w:val="000000" w:themeColor="text1"/>
          <w:sz w:val="24"/>
          <w:szCs w:val="24"/>
        </w:rPr>
        <w:t xml:space="preserve"> Hamza </w:t>
      </w:r>
      <w:r w:rsidRPr="00F150FE">
        <w:rPr>
          <w:rFonts w:ascii="Times New Roman" w:hAnsi="Times New Roman" w:cs="Times New Roman"/>
          <w:sz w:val="24"/>
          <w:szCs w:val="24"/>
        </w:rPr>
        <w:t>respectively</w:t>
      </w:r>
      <w:r w:rsidRPr="00F150FE">
        <w:rPr>
          <w:rStyle w:val="Strong"/>
          <w:rFonts w:ascii="Times New Roman" w:hAnsi="Times New Roman" w:cs="Times New Roman"/>
          <w:color w:val="000000" w:themeColor="text1"/>
          <w:sz w:val="24"/>
          <w:szCs w:val="24"/>
        </w:rPr>
        <w:t>.</w:t>
      </w:r>
      <w:r w:rsidRPr="00F150FE">
        <w:rPr>
          <w:rFonts w:ascii="Times New Roman" w:hAnsi="Times New Roman" w:cs="Times New Roman"/>
          <w:sz w:val="24"/>
          <w:szCs w:val="24"/>
        </w:rPr>
        <w:t xml:space="preserve"> These locations are more prone to seasonal flooding, often due to their proximity to river channels, drainage lines, or flat topography that encourages water accumulation and the subsequent floods. </w:t>
      </w:r>
    </w:p>
    <w:p w14:paraId="4AFF0EB3" w14:textId="77777777" w:rsidR="00B579C4" w:rsidRPr="00F150FE" w:rsidRDefault="00B579C4" w:rsidP="00B579C4">
      <w:pPr>
        <w:spacing w:after="0" w:line="240" w:lineRule="auto"/>
        <w:jc w:val="both"/>
        <w:rPr>
          <w:rFonts w:ascii="Times New Roman" w:hAnsi="Times New Roman" w:cs="Times New Roman"/>
          <w:sz w:val="24"/>
          <w:szCs w:val="24"/>
        </w:rPr>
      </w:pPr>
    </w:p>
    <w:p w14:paraId="48334C4F" w14:textId="77777777" w:rsidR="005C36BB" w:rsidRPr="00F150FE" w:rsidRDefault="005C36BB" w:rsidP="00B579C4">
      <w:pPr>
        <w:pStyle w:val="ListParagraph"/>
        <w:numPr>
          <w:ilvl w:val="1"/>
          <w:numId w:val="5"/>
        </w:num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Flood Incidences and Flood Risk Management.</w:t>
      </w:r>
    </w:p>
    <w:p w14:paraId="13E84971" w14:textId="0B8605D0" w:rsidR="00182480" w:rsidRPr="00F150FE" w:rsidRDefault="006C7A9F"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The frequency of floods in Gombe metropolis has become an annual phenomenon </w:t>
      </w:r>
      <w:r w:rsidR="00843AE9" w:rsidRPr="00F150FE">
        <w:rPr>
          <w:rFonts w:ascii="Times New Roman" w:hAnsi="Times New Roman" w:cs="Times New Roman"/>
          <w:sz w:val="24"/>
          <w:szCs w:val="24"/>
        </w:rPr>
        <w:t>prompting</w:t>
      </w:r>
      <w:r w:rsidRPr="00F150FE">
        <w:rPr>
          <w:rFonts w:ascii="Times New Roman" w:hAnsi="Times New Roman" w:cs="Times New Roman"/>
          <w:sz w:val="24"/>
          <w:szCs w:val="24"/>
        </w:rPr>
        <w:t xml:space="preserve"> </w:t>
      </w:r>
      <w:r w:rsidR="00843AE9" w:rsidRPr="00F150FE">
        <w:rPr>
          <w:rFonts w:ascii="Times New Roman" w:hAnsi="Times New Roman" w:cs="Times New Roman"/>
          <w:sz w:val="24"/>
          <w:szCs w:val="24"/>
        </w:rPr>
        <w:t>devastation</w:t>
      </w:r>
      <w:r w:rsidR="008F1486" w:rsidRPr="00F150FE">
        <w:rPr>
          <w:rFonts w:ascii="Times New Roman" w:hAnsi="Times New Roman" w:cs="Times New Roman"/>
          <w:sz w:val="24"/>
          <w:szCs w:val="24"/>
        </w:rPr>
        <w:t>s</w:t>
      </w:r>
      <w:r w:rsidRPr="00F150FE">
        <w:rPr>
          <w:rFonts w:ascii="Times New Roman" w:hAnsi="Times New Roman" w:cs="Times New Roman"/>
          <w:sz w:val="24"/>
          <w:szCs w:val="24"/>
        </w:rPr>
        <w:t xml:space="preserve"> on the</w:t>
      </w:r>
      <w:r w:rsidR="00843AE9" w:rsidRPr="00F150FE">
        <w:rPr>
          <w:rFonts w:ascii="Times New Roman" w:hAnsi="Times New Roman" w:cs="Times New Roman"/>
          <w:sz w:val="24"/>
          <w:szCs w:val="24"/>
        </w:rPr>
        <w:t xml:space="preserve"> urban communities</w:t>
      </w:r>
      <w:r w:rsidR="004C3EC1" w:rsidRPr="00F150FE">
        <w:rPr>
          <w:rFonts w:ascii="Times New Roman" w:hAnsi="Times New Roman" w:cs="Times New Roman"/>
          <w:sz w:val="24"/>
          <w:szCs w:val="24"/>
        </w:rPr>
        <w:t xml:space="preserve"> (</w:t>
      </w:r>
      <w:proofErr w:type="spellStart"/>
      <w:r w:rsidR="004C3EC1" w:rsidRPr="00F150FE">
        <w:rPr>
          <w:rFonts w:ascii="Times New Roman" w:hAnsi="Times New Roman" w:cs="Times New Roman"/>
          <w:sz w:val="24"/>
          <w:szCs w:val="24"/>
        </w:rPr>
        <w:t>Abashiay</w:t>
      </w:r>
      <w:proofErr w:type="spellEnd"/>
      <w:r w:rsidR="004C3EC1" w:rsidRPr="00F150FE">
        <w:rPr>
          <w:rFonts w:ascii="Times New Roman" w:hAnsi="Times New Roman" w:cs="Times New Roman"/>
          <w:sz w:val="24"/>
          <w:szCs w:val="24"/>
        </w:rPr>
        <w:t xml:space="preserve">, 2016). </w:t>
      </w:r>
      <w:r w:rsidRPr="00F150FE">
        <w:rPr>
          <w:rFonts w:ascii="Times New Roman" w:hAnsi="Times New Roman" w:cs="Times New Roman"/>
          <w:sz w:val="24"/>
          <w:szCs w:val="24"/>
        </w:rPr>
        <w:t xml:space="preserve">The field survey data revealed a significant incidence of flood occurrences in the </w:t>
      </w:r>
      <w:r w:rsidR="004C3EC1" w:rsidRPr="00F150FE">
        <w:rPr>
          <w:rFonts w:ascii="Times New Roman" w:hAnsi="Times New Roman" w:cs="Times New Roman"/>
          <w:sz w:val="24"/>
          <w:szCs w:val="24"/>
        </w:rPr>
        <w:t xml:space="preserve">Gombe </w:t>
      </w:r>
      <w:r w:rsidRPr="00F150FE">
        <w:rPr>
          <w:rFonts w:ascii="Times New Roman" w:hAnsi="Times New Roman" w:cs="Times New Roman"/>
          <w:sz w:val="24"/>
          <w:szCs w:val="24"/>
        </w:rPr>
        <w:t>metropolis</w:t>
      </w:r>
      <w:r w:rsidR="008F1486" w:rsidRPr="00F150FE">
        <w:rPr>
          <w:rFonts w:ascii="Times New Roman" w:hAnsi="Times New Roman" w:cs="Times New Roman"/>
          <w:sz w:val="24"/>
          <w:szCs w:val="24"/>
        </w:rPr>
        <w:t xml:space="preserve"> in the previous years</w:t>
      </w:r>
      <w:r w:rsidRPr="00F150FE">
        <w:rPr>
          <w:rFonts w:ascii="Times New Roman" w:hAnsi="Times New Roman" w:cs="Times New Roman"/>
          <w:sz w:val="24"/>
          <w:szCs w:val="24"/>
        </w:rPr>
        <w:t>.</w:t>
      </w:r>
      <w:r w:rsidR="00EC3183">
        <w:rPr>
          <w:rFonts w:ascii="Times New Roman" w:hAnsi="Times New Roman" w:cs="Times New Roman"/>
          <w:sz w:val="24"/>
          <w:szCs w:val="24"/>
        </w:rPr>
        <w:t xml:space="preserve"> </w:t>
      </w:r>
      <w:r w:rsidR="00182480" w:rsidRPr="00F150FE">
        <w:rPr>
          <w:rFonts w:ascii="Times New Roman" w:hAnsi="Times New Roman" w:cs="Times New Roman"/>
          <w:sz w:val="24"/>
          <w:szCs w:val="24"/>
        </w:rPr>
        <w:t>The areas or districts affected by the flood incidence covers fifteen percent of the whole households in the Gombe metropolis as seen in figure 1.</w:t>
      </w:r>
    </w:p>
    <w:p w14:paraId="515642F3" w14:textId="77777777" w:rsidR="00182480" w:rsidRPr="00F150FE" w:rsidRDefault="00182480" w:rsidP="00B579C4">
      <w:pPr>
        <w:spacing w:after="0" w:line="240" w:lineRule="auto"/>
        <w:jc w:val="both"/>
        <w:rPr>
          <w:rFonts w:ascii="Times New Roman" w:hAnsi="Times New Roman" w:cs="Times New Roman"/>
          <w:sz w:val="24"/>
          <w:szCs w:val="24"/>
        </w:rPr>
      </w:pPr>
    </w:p>
    <w:p w14:paraId="75534861" w14:textId="77777777" w:rsidR="00182480" w:rsidRPr="00F150FE" w:rsidRDefault="00182480"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noProof/>
          <w14:ligatures w14:val="standardContextual"/>
        </w:rPr>
        <w:drawing>
          <wp:inline distT="0" distB="0" distL="0" distR="0" wp14:anchorId="07E8ADD7" wp14:editId="2811561A">
            <wp:extent cx="4572000" cy="2032000"/>
            <wp:effectExtent l="0" t="0" r="0" b="6350"/>
            <wp:docPr id="1060648955" name="Chart 1">
              <a:extLst xmlns:a="http://schemas.openxmlformats.org/drawingml/2006/main">
                <a:ext uri="{FF2B5EF4-FFF2-40B4-BE49-F238E27FC236}">
                  <a16:creationId xmlns:a16="http://schemas.microsoft.com/office/drawing/2014/main" id="{49828CE9-EE2E-619E-A368-103147A229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0CA4DB" w14:textId="2192B6AB" w:rsidR="00182480" w:rsidRPr="00F150FE" w:rsidRDefault="00182480"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Figure </w:t>
      </w:r>
      <w:r w:rsidR="004F3E64">
        <w:rPr>
          <w:rFonts w:ascii="Times New Roman" w:hAnsi="Times New Roman" w:cs="Times New Roman"/>
          <w:sz w:val="24"/>
          <w:szCs w:val="24"/>
        </w:rPr>
        <w:t>10</w:t>
      </w:r>
      <w:r w:rsidRPr="00F150FE">
        <w:rPr>
          <w:rFonts w:ascii="Times New Roman" w:hAnsi="Times New Roman" w:cs="Times New Roman"/>
          <w:sz w:val="24"/>
          <w:szCs w:val="24"/>
        </w:rPr>
        <w:t>: Household Flood Experience.</w:t>
      </w:r>
    </w:p>
    <w:p w14:paraId="5B1D2386" w14:textId="77777777" w:rsidR="00182480" w:rsidRPr="00F150FE" w:rsidRDefault="00182480"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72E12560" w14:textId="77777777" w:rsidR="00182480" w:rsidRPr="00F150FE" w:rsidRDefault="00182480" w:rsidP="00B579C4">
      <w:pPr>
        <w:spacing w:after="0" w:line="240" w:lineRule="auto"/>
        <w:jc w:val="both"/>
        <w:rPr>
          <w:rFonts w:ascii="Times New Roman" w:hAnsi="Times New Roman" w:cs="Times New Roman"/>
          <w:sz w:val="24"/>
          <w:szCs w:val="24"/>
        </w:rPr>
      </w:pPr>
    </w:p>
    <w:p w14:paraId="4CFE9215" w14:textId="2563E34E" w:rsidR="006C7A9F" w:rsidRPr="00F150FE" w:rsidRDefault="006C7A9F"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Table 1 shows that the highest number of floods </w:t>
      </w:r>
      <w:r w:rsidR="00182480" w:rsidRPr="00F150FE">
        <w:rPr>
          <w:rFonts w:ascii="Times New Roman" w:hAnsi="Times New Roman" w:cs="Times New Roman"/>
          <w:sz w:val="24"/>
          <w:szCs w:val="24"/>
        </w:rPr>
        <w:t xml:space="preserve">incidence </w:t>
      </w:r>
      <w:r w:rsidRPr="00F150FE">
        <w:rPr>
          <w:rFonts w:ascii="Times New Roman" w:hAnsi="Times New Roman" w:cs="Times New Roman"/>
          <w:sz w:val="24"/>
          <w:szCs w:val="24"/>
        </w:rPr>
        <w:t>(1</w:t>
      </w:r>
      <w:r w:rsidR="00182480" w:rsidRPr="00F150FE">
        <w:rPr>
          <w:rFonts w:ascii="Times New Roman" w:hAnsi="Times New Roman" w:cs="Times New Roman"/>
          <w:sz w:val="24"/>
          <w:szCs w:val="24"/>
        </w:rPr>
        <w:t>6</w:t>
      </w:r>
      <w:r w:rsidR="00604985" w:rsidRPr="00F150FE">
        <w:rPr>
          <w:rFonts w:ascii="Times New Roman" w:hAnsi="Times New Roman" w:cs="Times New Roman"/>
          <w:sz w:val="24"/>
          <w:szCs w:val="24"/>
        </w:rPr>
        <w:t xml:space="preserve"> times</w:t>
      </w:r>
      <w:r w:rsidRPr="00F150FE">
        <w:rPr>
          <w:rFonts w:ascii="Times New Roman" w:hAnsi="Times New Roman" w:cs="Times New Roman"/>
          <w:sz w:val="24"/>
          <w:szCs w:val="24"/>
        </w:rPr>
        <w:t xml:space="preserve">) </w:t>
      </w:r>
      <w:r w:rsidR="00182480" w:rsidRPr="00F150FE">
        <w:rPr>
          <w:rFonts w:ascii="Times New Roman" w:hAnsi="Times New Roman" w:cs="Times New Roman"/>
          <w:sz w:val="24"/>
          <w:szCs w:val="24"/>
        </w:rPr>
        <w:t xml:space="preserve">has </w:t>
      </w:r>
      <w:r w:rsidRPr="00F150FE">
        <w:rPr>
          <w:rFonts w:ascii="Times New Roman" w:hAnsi="Times New Roman" w:cs="Times New Roman"/>
          <w:sz w:val="24"/>
          <w:szCs w:val="24"/>
        </w:rPr>
        <w:t>happened from year 2016 to 202</w:t>
      </w:r>
      <w:r w:rsidR="00604985" w:rsidRPr="00F150FE">
        <w:rPr>
          <w:rFonts w:ascii="Times New Roman" w:hAnsi="Times New Roman" w:cs="Times New Roman"/>
          <w:sz w:val="24"/>
          <w:szCs w:val="24"/>
        </w:rPr>
        <w:t>0</w:t>
      </w:r>
      <w:r w:rsidR="00182480" w:rsidRPr="00F150FE">
        <w:rPr>
          <w:rFonts w:ascii="Times New Roman" w:hAnsi="Times New Roman" w:cs="Times New Roman"/>
          <w:sz w:val="24"/>
          <w:szCs w:val="24"/>
        </w:rPr>
        <w:t xml:space="preserve"> followed by 2021 to 2025 where we have </w:t>
      </w:r>
      <w:r w:rsidR="00604985" w:rsidRPr="00F150FE">
        <w:rPr>
          <w:rFonts w:ascii="Times New Roman" w:hAnsi="Times New Roman" w:cs="Times New Roman"/>
          <w:sz w:val="24"/>
          <w:szCs w:val="24"/>
        </w:rPr>
        <w:t>15 cases of flood occurrences</w:t>
      </w:r>
      <w:r w:rsidR="00182480" w:rsidRPr="00F150FE">
        <w:rPr>
          <w:rFonts w:ascii="Times New Roman" w:hAnsi="Times New Roman" w:cs="Times New Roman"/>
          <w:sz w:val="24"/>
          <w:szCs w:val="24"/>
        </w:rPr>
        <w:t>. Furthermore,</w:t>
      </w:r>
      <w:r w:rsidRPr="00F150FE">
        <w:rPr>
          <w:rFonts w:ascii="Times New Roman" w:hAnsi="Times New Roman" w:cs="Times New Roman"/>
          <w:sz w:val="24"/>
          <w:szCs w:val="24"/>
        </w:rPr>
        <w:t xml:space="preserve"> from year 2000 to 2015 has also recorded </w:t>
      </w:r>
      <w:r w:rsidR="00182480" w:rsidRPr="00F150FE">
        <w:rPr>
          <w:rFonts w:ascii="Times New Roman" w:hAnsi="Times New Roman" w:cs="Times New Roman"/>
          <w:sz w:val="24"/>
          <w:szCs w:val="24"/>
        </w:rPr>
        <w:t xml:space="preserve">7 number of </w:t>
      </w:r>
      <w:r w:rsidRPr="00F150FE">
        <w:rPr>
          <w:rFonts w:ascii="Times New Roman" w:hAnsi="Times New Roman" w:cs="Times New Roman"/>
          <w:sz w:val="24"/>
          <w:szCs w:val="24"/>
        </w:rPr>
        <w:t xml:space="preserve">flood </w:t>
      </w:r>
      <w:r w:rsidR="00182480" w:rsidRPr="00F150FE">
        <w:rPr>
          <w:rFonts w:ascii="Times New Roman" w:hAnsi="Times New Roman" w:cs="Times New Roman"/>
          <w:sz w:val="24"/>
          <w:szCs w:val="24"/>
        </w:rPr>
        <w:t>incidence</w:t>
      </w:r>
      <w:r w:rsidRPr="00F150FE">
        <w:rPr>
          <w:rFonts w:ascii="Times New Roman" w:hAnsi="Times New Roman" w:cs="Times New Roman"/>
          <w:sz w:val="24"/>
          <w:szCs w:val="24"/>
        </w:rPr>
        <w:t>.</w:t>
      </w:r>
    </w:p>
    <w:p w14:paraId="1312498F" w14:textId="77777777" w:rsidR="006C7A9F" w:rsidRPr="00F150FE" w:rsidRDefault="006C7A9F" w:rsidP="00B579C4">
      <w:pPr>
        <w:spacing w:after="0" w:line="240" w:lineRule="auto"/>
        <w:jc w:val="both"/>
        <w:rPr>
          <w:rFonts w:ascii="Times New Roman" w:hAnsi="Times New Roman" w:cs="Times New Roman"/>
          <w:sz w:val="24"/>
          <w:szCs w:val="24"/>
        </w:rPr>
      </w:pPr>
    </w:p>
    <w:p w14:paraId="2411F129" w14:textId="7071067C" w:rsidR="006C7A9F" w:rsidRPr="00F150FE" w:rsidRDefault="006C7A9F"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Table 1: Years of Flood </w:t>
      </w:r>
      <w:r w:rsidR="00182480" w:rsidRPr="00F150FE">
        <w:rPr>
          <w:rFonts w:ascii="Times New Roman" w:hAnsi="Times New Roman" w:cs="Times New Roman"/>
          <w:b/>
          <w:bCs/>
          <w:sz w:val="24"/>
          <w:szCs w:val="24"/>
        </w:rPr>
        <w:t>Occurrence</w:t>
      </w:r>
    </w:p>
    <w:tbl>
      <w:tblPr>
        <w:tblStyle w:val="TableGrid"/>
        <w:tblW w:w="5000" w:type="pct"/>
        <w:tblLook w:val="04A0" w:firstRow="1" w:lastRow="0" w:firstColumn="1" w:lastColumn="0" w:noHBand="0" w:noVBand="1"/>
      </w:tblPr>
      <w:tblGrid>
        <w:gridCol w:w="3118"/>
        <w:gridCol w:w="3117"/>
        <w:gridCol w:w="3115"/>
      </w:tblGrid>
      <w:tr w:rsidR="006C7A9F" w:rsidRPr="00F150FE" w14:paraId="1D57846A" w14:textId="77777777" w:rsidTr="006C7A9F">
        <w:tc>
          <w:tcPr>
            <w:tcW w:w="1667" w:type="pct"/>
          </w:tcPr>
          <w:p w14:paraId="5F5D7F38" w14:textId="77777777" w:rsidR="006C7A9F" w:rsidRPr="00F150FE" w:rsidRDefault="006C7A9F"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Years</w:t>
            </w:r>
          </w:p>
        </w:tc>
        <w:tc>
          <w:tcPr>
            <w:tcW w:w="1667" w:type="pct"/>
          </w:tcPr>
          <w:p w14:paraId="20E67291" w14:textId="4DE46487" w:rsidR="006C7A9F" w:rsidRPr="00F150FE" w:rsidRDefault="006C7A9F"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Number of </w:t>
            </w:r>
            <w:r w:rsidR="00182480" w:rsidRPr="00F150FE">
              <w:rPr>
                <w:rFonts w:ascii="Times New Roman" w:hAnsi="Times New Roman" w:cs="Times New Roman"/>
                <w:b/>
                <w:bCs/>
                <w:sz w:val="24"/>
                <w:szCs w:val="24"/>
              </w:rPr>
              <w:t>t</w:t>
            </w:r>
            <w:r w:rsidRPr="00F150FE">
              <w:rPr>
                <w:rFonts w:ascii="Times New Roman" w:hAnsi="Times New Roman" w:cs="Times New Roman"/>
                <w:b/>
                <w:bCs/>
                <w:sz w:val="24"/>
                <w:szCs w:val="24"/>
              </w:rPr>
              <w:t>ime</w:t>
            </w:r>
            <w:r w:rsidR="00182480" w:rsidRPr="00F150FE">
              <w:rPr>
                <w:rFonts w:ascii="Times New Roman" w:hAnsi="Times New Roman" w:cs="Times New Roman"/>
                <w:b/>
                <w:bCs/>
                <w:sz w:val="24"/>
                <w:szCs w:val="24"/>
              </w:rPr>
              <w:t>s</w:t>
            </w:r>
          </w:p>
        </w:tc>
        <w:tc>
          <w:tcPr>
            <w:tcW w:w="1667" w:type="pct"/>
          </w:tcPr>
          <w:p w14:paraId="43C5FBBE" w14:textId="77777777" w:rsidR="006C7A9F" w:rsidRPr="00F150FE" w:rsidRDefault="006C7A9F"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Percentage</w:t>
            </w:r>
          </w:p>
        </w:tc>
      </w:tr>
      <w:tr w:rsidR="006C7A9F" w:rsidRPr="00F150FE" w14:paraId="0D81D9AC" w14:textId="77777777" w:rsidTr="006C7A9F">
        <w:tc>
          <w:tcPr>
            <w:tcW w:w="1667" w:type="pct"/>
          </w:tcPr>
          <w:p w14:paraId="417F888F"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2000-2005</w:t>
            </w:r>
          </w:p>
        </w:tc>
        <w:tc>
          <w:tcPr>
            <w:tcW w:w="1667" w:type="pct"/>
          </w:tcPr>
          <w:p w14:paraId="54A6BCAD"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w:t>
            </w:r>
          </w:p>
        </w:tc>
        <w:tc>
          <w:tcPr>
            <w:tcW w:w="1667" w:type="pct"/>
          </w:tcPr>
          <w:p w14:paraId="1BA113D0"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w:t>
            </w:r>
          </w:p>
        </w:tc>
      </w:tr>
      <w:tr w:rsidR="006C7A9F" w:rsidRPr="00F150FE" w14:paraId="5CD16D8A" w14:textId="77777777" w:rsidTr="006C7A9F">
        <w:tc>
          <w:tcPr>
            <w:tcW w:w="1667" w:type="pct"/>
          </w:tcPr>
          <w:p w14:paraId="49885D6C"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2006-2010</w:t>
            </w:r>
          </w:p>
        </w:tc>
        <w:tc>
          <w:tcPr>
            <w:tcW w:w="1667" w:type="pct"/>
          </w:tcPr>
          <w:p w14:paraId="0F74CC15"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w:t>
            </w:r>
          </w:p>
        </w:tc>
        <w:tc>
          <w:tcPr>
            <w:tcW w:w="1667" w:type="pct"/>
          </w:tcPr>
          <w:p w14:paraId="0EC5FEEC"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5</w:t>
            </w:r>
          </w:p>
        </w:tc>
      </w:tr>
      <w:tr w:rsidR="006C7A9F" w:rsidRPr="00F150FE" w14:paraId="6A4DEFBE" w14:textId="77777777" w:rsidTr="006C7A9F">
        <w:tc>
          <w:tcPr>
            <w:tcW w:w="1667" w:type="pct"/>
          </w:tcPr>
          <w:p w14:paraId="69641DBF"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2011-2015</w:t>
            </w:r>
          </w:p>
        </w:tc>
        <w:tc>
          <w:tcPr>
            <w:tcW w:w="1667" w:type="pct"/>
          </w:tcPr>
          <w:p w14:paraId="40D627B1"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w:t>
            </w:r>
          </w:p>
        </w:tc>
        <w:tc>
          <w:tcPr>
            <w:tcW w:w="1667" w:type="pct"/>
          </w:tcPr>
          <w:p w14:paraId="72BD7C14"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11</w:t>
            </w:r>
          </w:p>
        </w:tc>
      </w:tr>
      <w:tr w:rsidR="006C7A9F" w:rsidRPr="00F150FE" w14:paraId="2A7DFD6B" w14:textId="77777777" w:rsidTr="006C7A9F">
        <w:tc>
          <w:tcPr>
            <w:tcW w:w="1667" w:type="pct"/>
          </w:tcPr>
          <w:p w14:paraId="4AF33C31"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2016-2020</w:t>
            </w:r>
          </w:p>
        </w:tc>
        <w:tc>
          <w:tcPr>
            <w:tcW w:w="1667" w:type="pct"/>
          </w:tcPr>
          <w:p w14:paraId="7058FA6A"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16</w:t>
            </w:r>
          </w:p>
        </w:tc>
        <w:tc>
          <w:tcPr>
            <w:tcW w:w="1667" w:type="pct"/>
          </w:tcPr>
          <w:p w14:paraId="208BB3D0"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42</w:t>
            </w:r>
          </w:p>
        </w:tc>
      </w:tr>
      <w:tr w:rsidR="006C7A9F" w:rsidRPr="00F150FE" w14:paraId="42F19DFD" w14:textId="77777777" w:rsidTr="006C7A9F">
        <w:tc>
          <w:tcPr>
            <w:tcW w:w="1667" w:type="pct"/>
          </w:tcPr>
          <w:p w14:paraId="3E6FB6F5"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2021-2025</w:t>
            </w:r>
          </w:p>
        </w:tc>
        <w:tc>
          <w:tcPr>
            <w:tcW w:w="1667" w:type="pct"/>
          </w:tcPr>
          <w:p w14:paraId="5ECA9A9C"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15</w:t>
            </w:r>
          </w:p>
        </w:tc>
        <w:tc>
          <w:tcPr>
            <w:tcW w:w="1667" w:type="pct"/>
          </w:tcPr>
          <w:p w14:paraId="1D9A4910"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39</w:t>
            </w:r>
          </w:p>
        </w:tc>
      </w:tr>
      <w:tr w:rsidR="006C7A9F" w:rsidRPr="00F150FE" w14:paraId="4202F1A3" w14:textId="77777777" w:rsidTr="006C7A9F">
        <w:tc>
          <w:tcPr>
            <w:tcW w:w="1667" w:type="pct"/>
          </w:tcPr>
          <w:p w14:paraId="4A46CF12"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1667" w:type="pct"/>
          </w:tcPr>
          <w:p w14:paraId="1982CF6A"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38</w:t>
            </w:r>
          </w:p>
        </w:tc>
        <w:tc>
          <w:tcPr>
            <w:tcW w:w="1667" w:type="pct"/>
          </w:tcPr>
          <w:p w14:paraId="4A5BE23C"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w:t>
            </w:r>
          </w:p>
        </w:tc>
      </w:tr>
    </w:tbl>
    <w:p w14:paraId="00555AAA" w14:textId="74E56EB6" w:rsidR="00652545" w:rsidRPr="00F150FE" w:rsidRDefault="006C7A9F"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r w:rsidR="0055776C" w:rsidRPr="00F150FE">
        <w:rPr>
          <w:rFonts w:ascii="Times New Roman" w:hAnsi="Times New Roman" w:cs="Times New Roman"/>
          <w:sz w:val="24"/>
          <w:szCs w:val="24"/>
        </w:rPr>
        <w:t>.</w:t>
      </w:r>
    </w:p>
    <w:p w14:paraId="569C4278" w14:textId="77777777" w:rsidR="00EC3183" w:rsidRDefault="00EC3183" w:rsidP="00B579C4">
      <w:pPr>
        <w:spacing w:after="0" w:line="240" w:lineRule="auto"/>
        <w:jc w:val="both"/>
        <w:rPr>
          <w:rFonts w:ascii="Times New Roman" w:hAnsi="Times New Roman" w:cs="Times New Roman"/>
          <w:sz w:val="24"/>
          <w:szCs w:val="24"/>
        </w:rPr>
      </w:pPr>
    </w:p>
    <w:p w14:paraId="7DED6CA8" w14:textId="3C20EFCC" w:rsidR="001E4496" w:rsidRPr="00F150FE" w:rsidRDefault="001E4496"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The field survey data </w:t>
      </w:r>
      <w:r w:rsidR="00604985" w:rsidRPr="00F150FE">
        <w:rPr>
          <w:rFonts w:ascii="Times New Roman" w:hAnsi="Times New Roman" w:cs="Times New Roman"/>
          <w:sz w:val="24"/>
          <w:szCs w:val="24"/>
        </w:rPr>
        <w:t xml:space="preserve">is </w:t>
      </w:r>
      <w:r w:rsidRPr="00F150FE">
        <w:rPr>
          <w:rFonts w:ascii="Times New Roman" w:hAnsi="Times New Roman" w:cs="Times New Roman"/>
          <w:sz w:val="24"/>
          <w:szCs w:val="24"/>
        </w:rPr>
        <w:t>well</w:t>
      </w:r>
      <w:r w:rsidR="00182480" w:rsidRPr="00F150FE">
        <w:rPr>
          <w:rFonts w:ascii="Times New Roman" w:hAnsi="Times New Roman" w:cs="Times New Roman"/>
          <w:sz w:val="24"/>
          <w:szCs w:val="24"/>
        </w:rPr>
        <w:t xml:space="preserve"> supported by </w:t>
      </w:r>
      <w:r w:rsidRPr="00F150FE">
        <w:rPr>
          <w:rFonts w:ascii="Times New Roman" w:hAnsi="Times New Roman" w:cs="Times New Roman"/>
          <w:sz w:val="24"/>
          <w:szCs w:val="24"/>
        </w:rPr>
        <w:t xml:space="preserve">the secondary data collected from </w:t>
      </w:r>
      <w:r w:rsidR="00B322F1" w:rsidRPr="00F150FE">
        <w:rPr>
          <w:rFonts w:ascii="Times New Roman" w:hAnsi="Times New Roman" w:cs="Times New Roman"/>
          <w:sz w:val="24"/>
          <w:szCs w:val="24"/>
        </w:rPr>
        <w:t xml:space="preserve">Gombe </w:t>
      </w:r>
      <w:r w:rsidRPr="00F150FE">
        <w:rPr>
          <w:rFonts w:ascii="Times New Roman" w:hAnsi="Times New Roman" w:cs="Times New Roman"/>
          <w:sz w:val="24"/>
          <w:szCs w:val="24"/>
        </w:rPr>
        <w:t>State Emerge</w:t>
      </w:r>
      <w:r w:rsidR="00B322F1" w:rsidRPr="00F150FE">
        <w:rPr>
          <w:rFonts w:ascii="Times New Roman" w:hAnsi="Times New Roman" w:cs="Times New Roman"/>
          <w:sz w:val="24"/>
          <w:szCs w:val="24"/>
        </w:rPr>
        <w:t>n</w:t>
      </w:r>
      <w:r w:rsidRPr="00F150FE">
        <w:rPr>
          <w:rFonts w:ascii="Times New Roman" w:hAnsi="Times New Roman" w:cs="Times New Roman"/>
          <w:sz w:val="24"/>
          <w:szCs w:val="24"/>
        </w:rPr>
        <w:t xml:space="preserve">cy </w:t>
      </w:r>
      <w:r w:rsidR="00B322F1" w:rsidRPr="00F150FE">
        <w:rPr>
          <w:rFonts w:ascii="Times New Roman" w:hAnsi="Times New Roman" w:cs="Times New Roman"/>
          <w:sz w:val="24"/>
          <w:szCs w:val="24"/>
        </w:rPr>
        <w:t>Management Agency (SEMA) where flood occurrences became more frequent in the previous years as seen in table 2.</w:t>
      </w:r>
    </w:p>
    <w:p w14:paraId="71CED801" w14:textId="05996B1F" w:rsidR="00B322F1" w:rsidRPr="00F150FE" w:rsidRDefault="00B322F1"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lastRenderedPageBreak/>
        <w:t xml:space="preserve"> </w:t>
      </w:r>
    </w:p>
    <w:p w14:paraId="031C7246" w14:textId="455F59E4" w:rsidR="00B322F1" w:rsidRPr="00F150FE" w:rsidRDefault="00B322F1"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Table 2: Summary of Reported Cases of Flood in Gombe Metropolis from 2006-2025</w:t>
      </w:r>
    </w:p>
    <w:tbl>
      <w:tblPr>
        <w:tblStyle w:val="TableGrid"/>
        <w:tblpPr w:leftFromText="180" w:rightFromText="180" w:vertAnchor="text" w:tblpXSpec="center" w:tblpY="1"/>
        <w:tblOverlap w:val="never"/>
        <w:tblW w:w="5000" w:type="pct"/>
        <w:tblLook w:val="04A0" w:firstRow="1" w:lastRow="0" w:firstColumn="1" w:lastColumn="0" w:noHBand="0" w:noVBand="1"/>
      </w:tblPr>
      <w:tblGrid>
        <w:gridCol w:w="2784"/>
        <w:gridCol w:w="2788"/>
        <w:gridCol w:w="1818"/>
        <w:gridCol w:w="1960"/>
      </w:tblGrid>
      <w:tr w:rsidR="00721DD2" w:rsidRPr="00F150FE" w14:paraId="67B67AF8" w14:textId="77777777" w:rsidTr="00721DD2">
        <w:tc>
          <w:tcPr>
            <w:tcW w:w="1489" w:type="pct"/>
          </w:tcPr>
          <w:p w14:paraId="66D85476" w14:textId="3C5CA5DD" w:rsidR="00721DD2" w:rsidRPr="00F150FE" w:rsidRDefault="00721DD2"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Years of Occurrence</w:t>
            </w:r>
          </w:p>
        </w:tc>
        <w:tc>
          <w:tcPr>
            <w:tcW w:w="1491" w:type="pct"/>
          </w:tcPr>
          <w:p w14:paraId="142D2BE1" w14:textId="31A213A1" w:rsidR="00721DD2" w:rsidRPr="00F150FE" w:rsidRDefault="00721DD2"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Number of Household Affected</w:t>
            </w:r>
          </w:p>
        </w:tc>
        <w:tc>
          <w:tcPr>
            <w:tcW w:w="972" w:type="pct"/>
          </w:tcPr>
          <w:p w14:paraId="232CC145" w14:textId="32C44199" w:rsidR="00721DD2" w:rsidRPr="00F150FE" w:rsidRDefault="00721DD2"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Number of Death</w:t>
            </w:r>
          </w:p>
        </w:tc>
        <w:tc>
          <w:tcPr>
            <w:tcW w:w="1048" w:type="pct"/>
          </w:tcPr>
          <w:p w14:paraId="23F917A1" w14:textId="524358B0" w:rsidR="00721DD2" w:rsidRPr="00F150FE" w:rsidRDefault="00721DD2"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Number of Communities</w:t>
            </w:r>
          </w:p>
        </w:tc>
      </w:tr>
      <w:tr w:rsidR="00721DD2" w:rsidRPr="00F150FE" w14:paraId="4D09EC92" w14:textId="77777777" w:rsidTr="00721DD2">
        <w:tc>
          <w:tcPr>
            <w:tcW w:w="1489" w:type="pct"/>
          </w:tcPr>
          <w:p w14:paraId="164D962E" w14:textId="3E3B003C"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7/08/2006</w:t>
            </w:r>
          </w:p>
        </w:tc>
        <w:tc>
          <w:tcPr>
            <w:tcW w:w="1491" w:type="pct"/>
          </w:tcPr>
          <w:p w14:paraId="39871344" w14:textId="3488E20A"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30</w:t>
            </w:r>
          </w:p>
        </w:tc>
        <w:tc>
          <w:tcPr>
            <w:tcW w:w="972" w:type="pct"/>
          </w:tcPr>
          <w:p w14:paraId="07B3791E" w14:textId="2E154939"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w:t>
            </w:r>
          </w:p>
        </w:tc>
        <w:tc>
          <w:tcPr>
            <w:tcW w:w="1048" w:type="pct"/>
          </w:tcPr>
          <w:p w14:paraId="0DFAE628" w14:textId="1AE7AACE"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01</w:t>
            </w:r>
          </w:p>
        </w:tc>
      </w:tr>
      <w:tr w:rsidR="00721DD2" w:rsidRPr="00F150FE" w14:paraId="372C0FFE" w14:textId="77777777" w:rsidTr="00721DD2">
        <w:tc>
          <w:tcPr>
            <w:tcW w:w="1489" w:type="pct"/>
          </w:tcPr>
          <w:p w14:paraId="011856CE" w14:textId="69C8C579"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19/08/2007</w:t>
            </w:r>
          </w:p>
        </w:tc>
        <w:tc>
          <w:tcPr>
            <w:tcW w:w="1491" w:type="pct"/>
          </w:tcPr>
          <w:p w14:paraId="1DC6C78C" w14:textId="01D96FE3"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252</w:t>
            </w:r>
          </w:p>
        </w:tc>
        <w:tc>
          <w:tcPr>
            <w:tcW w:w="972" w:type="pct"/>
          </w:tcPr>
          <w:p w14:paraId="5110DF07" w14:textId="01A6E3DB"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w:t>
            </w:r>
          </w:p>
        </w:tc>
        <w:tc>
          <w:tcPr>
            <w:tcW w:w="1048" w:type="pct"/>
          </w:tcPr>
          <w:p w14:paraId="6DE20DDD" w14:textId="7144241E"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06</w:t>
            </w:r>
          </w:p>
        </w:tc>
      </w:tr>
      <w:tr w:rsidR="00721DD2" w:rsidRPr="00F150FE" w14:paraId="347E02AB" w14:textId="77777777" w:rsidTr="00721DD2">
        <w:tc>
          <w:tcPr>
            <w:tcW w:w="1489" w:type="pct"/>
          </w:tcPr>
          <w:p w14:paraId="11A9D93B" w14:textId="564C9423"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26/08/2008</w:t>
            </w:r>
          </w:p>
        </w:tc>
        <w:tc>
          <w:tcPr>
            <w:tcW w:w="1491" w:type="pct"/>
          </w:tcPr>
          <w:p w14:paraId="3BFF75CA" w14:textId="7F2870F2"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58</w:t>
            </w:r>
          </w:p>
        </w:tc>
        <w:tc>
          <w:tcPr>
            <w:tcW w:w="972" w:type="pct"/>
          </w:tcPr>
          <w:p w14:paraId="7E644148" w14:textId="7A7FFB5B"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w:t>
            </w:r>
          </w:p>
        </w:tc>
        <w:tc>
          <w:tcPr>
            <w:tcW w:w="1048" w:type="pct"/>
          </w:tcPr>
          <w:p w14:paraId="5256998D" w14:textId="217CC83A"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01</w:t>
            </w:r>
          </w:p>
        </w:tc>
      </w:tr>
      <w:tr w:rsidR="00721DD2" w:rsidRPr="00F150FE" w14:paraId="0A887582" w14:textId="77777777" w:rsidTr="00721DD2">
        <w:tc>
          <w:tcPr>
            <w:tcW w:w="1489" w:type="pct"/>
          </w:tcPr>
          <w:p w14:paraId="6968E319" w14:textId="52DBF31B"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27/08/2008</w:t>
            </w:r>
          </w:p>
        </w:tc>
        <w:tc>
          <w:tcPr>
            <w:tcW w:w="1491" w:type="pct"/>
          </w:tcPr>
          <w:p w14:paraId="77DD3010" w14:textId="0C0EBAE1"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85</w:t>
            </w:r>
          </w:p>
        </w:tc>
        <w:tc>
          <w:tcPr>
            <w:tcW w:w="972" w:type="pct"/>
          </w:tcPr>
          <w:p w14:paraId="3BF5F495" w14:textId="1ADAD81C"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w:t>
            </w:r>
          </w:p>
        </w:tc>
        <w:tc>
          <w:tcPr>
            <w:tcW w:w="1048" w:type="pct"/>
          </w:tcPr>
          <w:p w14:paraId="7B89CAEC" w14:textId="44F51F47"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01</w:t>
            </w:r>
          </w:p>
        </w:tc>
      </w:tr>
      <w:tr w:rsidR="00721DD2" w:rsidRPr="00F150FE" w14:paraId="2A4AC8C4" w14:textId="77777777" w:rsidTr="00721DD2">
        <w:tc>
          <w:tcPr>
            <w:tcW w:w="1489" w:type="pct"/>
          </w:tcPr>
          <w:p w14:paraId="0CEEEA05" w14:textId="2F6DBAB2"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29/08/2008</w:t>
            </w:r>
          </w:p>
        </w:tc>
        <w:tc>
          <w:tcPr>
            <w:tcW w:w="1491" w:type="pct"/>
          </w:tcPr>
          <w:p w14:paraId="44948241" w14:textId="73910960"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160</w:t>
            </w:r>
          </w:p>
        </w:tc>
        <w:tc>
          <w:tcPr>
            <w:tcW w:w="972" w:type="pct"/>
          </w:tcPr>
          <w:p w14:paraId="626125DD" w14:textId="58A16789"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w:t>
            </w:r>
          </w:p>
        </w:tc>
        <w:tc>
          <w:tcPr>
            <w:tcW w:w="1048" w:type="pct"/>
          </w:tcPr>
          <w:p w14:paraId="1055D98C" w14:textId="2AF8CB05"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04</w:t>
            </w:r>
          </w:p>
        </w:tc>
      </w:tr>
      <w:tr w:rsidR="00721DD2" w:rsidRPr="00F150FE" w14:paraId="5830DC14" w14:textId="77777777" w:rsidTr="00721DD2">
        <w:tc>
          <w:tcPr>
            <w:tcW w:w="1489" w:type="pct"/>
          </w:tcPr>
          <w:p w14:paraId="5E9C474A" w14:textId="770E16F8"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05/08/2014</w:t>
            </w:r>
          </w:p>
        </w:tc>
        <w:tc>
          <w:tcPr>
            <w:tcW w:w="1491" w:type="pct"/>
          </w:tcPr>
          <w:p w14:paraId="2C67CD42" w14:textId="4FEB5D5A"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1,022</w:t>
            </w:r>
          </w:p>
        </w:tc>
        <w:tc>
          <w:tcPr>
            <w:tcW w:w="972" w:type="pct"/>
          </w:tcPr>
          <w:p w14:paraId="601497D2" w14:textId="07D33BC8"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06</w:t>
            </w:r>
          </w:p>
        </w:tc>
        <w:tc>
          <w:tcPr>
            <w:tcW w:w="1048" w:type="pct"/>
          </w:tcPr>
          <w:p w14:paraId="253A1B9E" w14:textId="5045C1C5"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12</w:t>
            </w:r>
          </w:p>
        </w:tc>
      </w:tr>
      <w:tr w:rsidR="00721DD2" w:rsidRPr="00F150FE" w14:paraId="40D4F454" w14:textId="77777777" w:rsidTr="00721DD2">
        <w:tc>
          <w:tcPr>
            <w:tcW w:w="1489" w:type="pct"/>
          </w:tcPr>
          <w:p w14:paraId="3E8F5175" w14:textId="73354844"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10/07/2014</w:t>
            </w:r>
          </w:p>
        </w:tc>
        <w:tc>
          <w:tcPr>
            <w:tcW w:w="1491" w:type="pct"/>
          </w:tcPr>
          <w:p w14:paraId="1B34BA97" w14:textId="6C1EB999"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111</w:t>
            </w:r>
          </w:p>
        </w:tc>
        <w:tc>
          <w:tcPr>
            <w:tcW w:w="972" w:type="pct"/>
          </w:tcPr>
          <w:p w14:paraId="5CA3A9A6" w14:textId="4DA91A9B"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w:t>
            </w:r>
          </w:p>
        </w:tc>
        <w:tc>
          <w:tcPr>
            <w:tcW w:w="1048" w:type="pct"/>
          </w:tcPr>
          <w:p w14:paraId="50E6F877" w14:textId="477AE35C"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09</w:t>
            </w:r>
          </w:p>
        </w:tc>
      </w:tr>
      <w:tr w:rsidR="00721DD2" w:rsidRPr="00F150FE" w14:paraId="288C49D7" w14:textId="77777777" w:rsidTr="00721DD2">
        <w:tc>
          <w:tcPr>
            <w:tcW w:w="1489" w:type="pct"/>
          </w:tcPr>
          <w:p w14:paraId="67B6DD0D" w14:textId="6ECC73AE"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05/0/2017</w:t>
            </w:r>
          </w:p>
        </w:tc>
        <w:tc>
          <w:tcPr>
            <w:tcW w:w="1491" w:type="pct"/>
          </w:tcPr>
          <w:p w14:paraId="6D4B3BEC" w14:textId="14EEE84B"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75</w:t>
            </w:r>
          </w:p>
        </w:tc>
        <w:tc>
          <w:tcPr>
            <w:tcW w:w="972" w:type="pct"/>
          </w:tcPr>
          <w:p w14:paraId="39C9F30D" w14:textId="6B6E99ED"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w:t>
            </w:r>
          </w:p>
        </w:tc>
        <w:tc>
          <w:tcPr>
            <w:tcW w:w="1048" w:type="pct"/>
          </w:tcPr>
          <w:p w14:paraId="7A46C4C4" w14:textId="1F3160B2"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08</w:t>
            </w:r>
          </w:p>
        </w:tc>
      </w:tr>
      <w:tr w:rsidR="00721DD2" w:rsidRPr="00F150FE" w14:paraId="25EFA23A" w14:textId="77777777" w:rsidTr="00721DD2">
        <w:tc>
          <w:tcPr>
            <w:tcW w:w="1489" w:type="pct"/>
          </w:tcPr>
          <w:p w14:paraId="078B7156" w14:textId="6DEA5C7C"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28/05/2018</w:t>
            </w:r>
          </w:p>
        </w:tc>
        <w:tc>
          <w:tcPr>
            <w:tcW w:w="1491" w:type="pct"/>
          </w:tcPr>
          <w:p w14:paraId="0B879808" w14:textId="2A767898"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42</w:t>
            </w:r>
          </w:p>
        </w:tc>
        <w:tc>
          <w:tcPr>
            <w:tcW w:w="972" w:type="pct"/>
          </w:tcPr>
          <w:p w14:paraId="678D63CD" w14:textId="559D21FE"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05</w:t>
            </w:r>
          </w:p>
        </w:tc>
        <w:tc>
          <w:tcPr>
            <w:tcW w:w="1048" w:type="pct"/>
          </w:tcPr>
          <w:p w14:paraId="6BE02FB0" w14:textId="61D45BCB"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08</w:t>
            </w:r>
          </w:p>
        </w:tc>
      </w:tr>
      <w:tr w:rsidR="00721DD2" w:rsidRPr="00F150FE" w14:paraId="758AABFC" w14:textId="77777777" w:rsidTr="00721DD2">
        <w:tc>
          <w:tcPr>
            <w:tcW w:w="1489" w:type="pct"/>
          </w:tcPr>
          <w:p w14:paraId="3256BD53" w14:textId="1016231A"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07/06/2019</w:t>
            </w:r>
          </w:p>
        </w:tc>
        <w:tc>
          <w:tcPr>
            <w:tcW w:w="1491" w:type="pct"/>
          </w:tcPr>
          <w:p w14:paraId="44A9DB04" w14:textId="00783AC6"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26</w:t>
            </w:r>
          </w:p>
        </w:tc>
        <w:tc>
          <w:tcPr>
            <w:tcW w:w="972" w:type="pct"/>
          </w:tcPr>
          <w:p w14:paraId="00C65BD0" w14:textId="67B40AEA"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04</w:t>
            </w:r>
          </w:p>
        </w:tc>
        <w:tc>
          <w:tcPr>
            <w:tcW w:w="1048" w:type="pct"/>
          </w:tcPr>
          <w:p w14:paraId="4343F554" w14:textId="63096465"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02</w:t>
            </w:r>
          </w:p>
        </w:tc>
      </w:tr>
      <w:tr w:rsidR="00721DD2" w:rsidRPr="00F150FE" w14:paraId="1898858A" w14:textId="77777777" w:rsidTr="00721DD2">
        <w:tc>
          <w:tcPr>
            <w:tcW w:w="1489" w:type="pct"/>
          </w:tcPr>
          <w:p w14:paraId="41E008B4" w14:textId="56B3F93E"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20/07/2020</w:t>
            </w:r>
          </w:p>
        </w:tc>
        <w:tc>
          <w:tcPr>
            <w:tcW w:w="1491" w:type="pct"/>
          </w:tcPr>
          <w:p w14:paraId="4ABAAF04" w14:textId="3EFC2A1F"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63</w:t>
            </w:r>
          </w:p>
        </w:tc>
        <w:tc>
          <w:tcPr>
            <w:tcW w:w="972" w:type="pct"/>
          </w:tcPr>
          <w:p w14:paraId="6FAE5FAC" w14:textId="6B02D978"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02</w:t>
            </w:r>
          </w:p>
        </w:tc>
        <w:tc>
          <w:tcPr>
            <w:tcW w:w="1048" w:type="pct"/>
          </w:tcPr>
          <w:p w14:paraId="76D90D2F" w14:textId="6A2094FB"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04</w:t>
            </w:r>
          </w:p>
        </w:tc>
      </w:tr>
      <w:tr w:rsidR="00721DD2" w:rsidRPr="00F150FE" w14:paraId="76ABEF92" w14:textId="77777777" w:rsidTr="00721DD2">
        <w:tc>
          <w:tcPr>
            <w:tcW w:w="1489" w:type="pct"/>
          </w:tcPr>
          <w:p w14:paraId="107EF221" w14:textId="5BAF9620"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26/06/2025</w:t>
            </w:r>
          </w:p>
        </w:tc>
        <w:tc>
          <w:tcPr>
            <w:tcW w:w="1491" w:type="pct"/>
          </w:tcPr>
          <w:p w14:paraId="711BA2B8" w14:textId="1A945BE4"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69</w:t>
            </w:r>
          </w:p>
        </w:tc>
        <w:tc>
          <w:tcPr>
            <w:tcW w:w="972" w:type="pct"/>
          </w:tcPr>
          <w:p w14:paraId="0661FA0D" w14:textId="12E9B8CD"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02</w:t>
            </w:r>
          </w:p>
        </w:tc>
        <w:tc>
          <w:tcPr>
            <w:tcW w:w="1048" w:type="pct"/>
          </w:tcPr>
          <w:p w14:paraId="4C3E58AA" w14:textId="4883143A"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06</w:t>
            </w:r>
          </w:p>
        </w:tc>
      </w:tr>
    </w:tbl>
    <w:p w14:paraId="3B72CF20" w14:textId="3F58BA61" w:rsidR="00B322F1" w:rsidRPr="00F150FE" w:rsidRDefault="00721DD2"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Gombe State Emergency Management Agency, 2025</w:t>
      </w:r>
    </w:p>
    <w:p w14:paraId="15CCBA13" w14:textId="77777777" w:rsidR="00721DD2" w:rsidRPr="00F150FE" w:rsidRDefault="00721DD2" w:rsidP="00B579C4">
      <w:pPr>
        <w:spacing w:after="0" w:line="240" w:lineRule="auto"/>
        <w:jc w:val="both"/>
        <w:rPr>
          <w:rFonts w:ascii="Times New Roman" w:hAnsi="Times New Roman" w:cs="Times New Roman"/>
          <w:sz w:val="24"/>
          <w:szCs w:val="24"/>
        </w:rPr>
      </w:pPr>
    </w:p>
    <w:p w14:paraId="73EB475E" w14:textId="7E34243E" w:rsidR="00F418D2" w:rsidRPr="00F150FE" w:rsidRDefault="00711764"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Table 2 </w:t>
      </w:r>
      <w:r w:rsidR="000060C3" w:rsidRPr="00F150FE">
        <w:rPr>
          <w:rFonts w:ascii="Times New Roman" w:hAnsi="Times New Roman" w:cs="Times New Roman"/>
          <w:sz w:val="24"/>
          <w:szCs w:val="24"/>
        </w:rPr>
        <w:t>illustrate</w:t>
      </w:r>
      <w:r w:rsidRPr="00F150FE">
        <w:rPr>
          <w:rFonts w:ascii="Times New Roman" w:hAnsi="Times New Roman" w:cs="Times New Roman"/>
          <w:sz w:val="24"/>
          <w:szCs w:val="24"/>
        </w:rPr>
        <w:t xml:space="preserve"> </w:t>
      </w:r>
      <w:r w:rsidR="00721DD2" w:rsidRPr="00F150FE">
        <w:rPr>
          <w:rFonts w:ascii="Times New Roman" w:hAnsi="Times New Roman" w:cs="Times New Roman"/>
          <w:sz w:val="24"/>
          <w:szCs w:val="24"/>
        </w:rPr>
        <w:t xml:space="preserve">Gombe metropolis has </w:t>
      </w:r>
      <w:r w:rsidR="00604985" w:rsidRPr="00F150FE">
        <w:rPr>
          <w:rFonts w:ascii="Times New Roman" w:hAnsi="Times New Roman" w:cs="Times New Roman"/>
          <w:sz w:val="24"/>
          <w:szCs w:val="24"/>
        </w:rPr>
        <w:t>started</w:t>
      </w:r>
      <w:r w:rsidR="00721DD2" w:rsidRPr="00F150FE">
        <w:rPr>
          <w:rFonts w:ascii="Times New Roman" w:hAnsi="Times New Roman" w:cs="Times New Roman"/>
          <w:sz w:val="24"/>
          <w:szCs w:val="24"/>
        </w:rPr>
        <w:t xml:space="preserve"> experiencing flood occurrence </w:t>
      </w:r>
      <w:r w:rsidR="00604985" w:rsidRPr="00F150FE">
        <w:rPr>
          <w:rFonts w:ascii="Times New Roman" w:hAnsi="Times New Roman" w:cs="Times New Roman"/>
          <w:sz w:val="24"/>
          <w:szCs w:val="24"/>
        </w:rPr>
        <w:t>from</w:t>
      </w:r>
      <w:r w:rsidR="00721DD2" w:rsidRPr="00F150FE">
        <w:rPr>
          <w:rFonts w:ascii="Times New Roman" w:hAnsi="Times New Roman" w:cs="Times New Roman"/>
          <w:sz w:val="24"/>
          <w:szCs w:val="24"/>
        </w:rPr>
        <w:t xml:space="preserve"> year 2006</w:t>
      </w:r>
      <w:r w:rsidRPr="00F150FE">
        <w:rPr>
          <w:rFonts w:ascii="Times New Roman" w:hAnsi="Times New Roman" w:cs="Times New Roman"/>
          <w:sz w:val="24"/>
          <w:szCs w:val="24"/>
        </w:rPr>
        <w:t xml:space="preserve"> to 2025. However, the most devastating flood was in fifth August, 2014 and nineteen August 2007 covering six, seven communities and affected 1,022, 252 households respectively. Other devastating floods were recorded in 2008 and 2014through 2025 (</w:t>
      </w:r>
      <w:r w:rsidR="003D56E2">
        <w:rPr>
          <w:rFonts w:ascii="Times New Roman" w:hAnsi="Times New Roman" w:cs="Times New Roman"/>
          <w:sz w:val="24"/>
          <w:szCs w:val="24"/>
        </w:rPr>
        <w:t xml:space="preserve">Gombe </w:t>
      </w:r>
      <w:r w:rsidRPr="00F150FE">
        <w:rPr>
          <w:rFonts w:ascii="Times New Roman" w:hAnsi="Times New Roman" w:cs="Times New Roman"/>
          <w:sz w:val="24"/>
          <w:szCs w:val="24"/>
        </w:rPr>
        <w:t>S</w:t>
      </w:r>
      <w:r w:rsidR="003D56E2">
        <w:rPr>
          <w:rFonts w:ascii="Times New Roman" w:hAnsi="Times New Roman" w:cs="Times New Roman"/>
          <w:sz w:val="24"/>
          <w:szCs w:val="24"/>
        </w:rPr>
        <w:t xml:space="preserve">tate </w:t>
      </w:r>
      <w:r w:rsidRPr="00F150FE">
        <w:rPr>
          <w:rFonts w:ascii="Times New Roman" w:hAnsi="Times New Roman" w:cs="Times New Roman"/>
          <w:sz w:val="24"/>
          <w:szCs w:val="24"/>
        </w:rPr>
        <w:t>E</w:t>
      </w:r>
      <w:r w:rsidR="003D56E2">
        <w:rPr>
          <w:rFonts w:ascii="Times New Roman" w:hAnsi="Times New Roman" w:cs="Times New Roman"/>
          <w:sz w:val="24"/>
          <w:szCs w:val="24"/>
        </w:rPr>
        <w:t xml:space="preserve">mergency </w:t>
      </w:r>
      <w:r w:rsidRPr="00F150FE">
        <w:rPr>
          <w:rFonts w:ascii="Times New Roman" w:hAnsi="Times New Roman" w:cs="Times New Roman"/>
          <w:sz w:val="24"/>
          <w:szCs w:val="24"/>
        </w:rPr>
        <w:t>M</w:t>
      </w:r>
      <w:r w:rsidR="003D56E2">
        <w:rPr>
          <w:rFonts w:ascii="Times New Roman" w:hAnsi="Times New Roman" w:cs="Times New Roman"/>
          <w:sz w:val="24"/>
          <w:szCs w:val="24"/>
        </w:rPr>
        <w:t xml:space="preserve">anagement </w:t>
      </w:r>
      <w:proofErr w:type="gramStart"/>
      <w:r w:rsidRPr="00F150FE">
        <w:rPr>
          <w:rFonts w:ascii="Times New Roman" w:hAnsi="Times New Roman" w:cs="Times New Roman"/>
          <w:sz w:val="24"/>
          <w:szCs w:val="24"/>
        </w:rPr>
        <w:t>A</w:t>
      </w:r>
      <w:r w:rsidR="003D56E2">
        <w:rPr>
          <w:rFonts w:ascii="Times New Roman" w:hAnsi="Times New Roman" w:cs="Times New Roman"/>
          <w:sz w:val="24"/>
          <w:szCs w:val="24"/>
        </w:rPr>
        <w:t xml:space="preserve">gency </w:t>
      </w:r>
      <w:r w:rsidRPr="00F150FE">
        <w:rPr>
          <w:rFonts w:ascii="Times New Roman" w:hAnsi="Times New Roman" w:cs="Times New Roman"/>
          <w:sz w:val="24"/>
          <w:szCs w:val="24"/>
        </w:rPr>
        <w:t>,</w:t>
      </w:r>
      <w:proofErr w:type="gramEnd"/>
      <w:r w:rsidRPr="00F150FE">
        <w:rPr>
          <w:rFonts w:ascii="Times New Roman" w:hAnsi="Times New Roman" w:cs="Times New Roman"/>
          <w:sz w:val="24"/>
          <w:szCs w:val="24"/>
        </w:rPr>
        <w:t xml:space="preserve"> 2025).</w:t>
      </w:r>
      <w:r w:rsidR="00EC3183">
        <w:rPr>
          <w:rFonts w:ascii="Times New Roman" w:hAnsi="Times New Roman" w:cs="Times New Roman"/>
          <w:sz w:val="24"/>
          <w:szCs w:val="24"/>
        </w:rPr>
        <w:t xml:space="preserve"> </w:t>
      </w:r>
      <w:r w:rsidR="00F418D2" w:rsidRPr="00F150FE">
        <w:rPr>
          <w:rFonts w:ascii="Times New Roman" w:hAnsi="Times New Roman" w:cs="Times New Roman"/>
          <w:sz w:val="24"/>
          <w:szCs w:val="24"/>
        </w:rPr>
        <w:t>The key factors responsible for flooding in Gombe metropolis is basically flood risk hazard, which is the high amount of rainfall (36%) as perceived by the households and this is true when we look at the time of flood event which normally happens in August as seen in table 2.</w:t>
      </w:r>
      <w:r w:rsidR="00843AE9" w:rsidRPr="00F150FE">
        <w:rPr>
          <w:rFonts w:ascii="Times New Roman" w:hAnsi="Times New Roman" w:cs="Times New Roman"/>
          <w:sz w:val="24"/>
          <w:szCs w:val="24"/>
        </w:rPr>
        <w:t xml:space="preserve"> Furthermore, </w:t>
      </w:r>
      <w:proofErr w:type="spellStart"/>
      <w:r w:rsidR="00843AE9" w:rsidRPr="00F150FE">
        <w:rPr>
          <w:rFonts w:ascii="Times New Roman" w:hAnsi="Times New Roman" w:cs="Times New Roman"/>
          <w:sz w:val="24"/>
          <w:szCs w:val="24"/>
        </w:rPr>
        <w:t>a</w:t>
      </w:r>
      <w:proofErr w:type="spellEnd"/>
      <w:r w:rsidR="00843AE9" w:rsidRPr="00F150FE">
        <w:rPr>
          <w:rFonts w:ascii="Times New Roman" w:hAnsi="Times New Roman" w:cs="Times New Roman"/>
          <w:sz w:val="24"/>
          <w:szCs w:val="24"/>
        </w:rPr>
        <w:t xml:space="preserve"> </w:t>
      </w:r>
      <w:r w:rsidR="00604985" w:rsidRPr="00F150FE">
        <w:rPr>
          <w:rFonts w:ascii="Times New Roman" w:hAnsi="Times New Roman" w:cs="Times New Roman"/>
          <w:sz w:val="24"/>
          <w:szCs w:val="24"/>
        </w:rPr>
        <w:t xml:space="preserve">empirical </w:t>
      </w:r>
      <w:r w:rsidR="00843AE9" w:rsidRPr="00F150FE">
        <w:rPr>
          <w:rFonts w:ascii="Times New Roman" w:hAnsi="Times New Roman" w:cs="Times New Roman"/>
          <w:sz w:val="24"/>
          <w:szCs w:val="24"/>
        </w:rPr>
        <w:t xml:space="preserve">research work by </w:t>
      </w:r>
      <w:proofErr w:type="spellStart"/>
      <w:r w:rsidR="00843AE9" w:rsidRPr="00F150FE">
        <w:rPr>
          <w:rFonts w:ascii="Times New Roman" w:hAnsi="Times New Roman" w:cs="Times New Roman"/>
          <w:sz w:val="24"/>
          <w:szCs w:val="24"/>
        </w:rPr>
        <w:t>Abashiya</w:t>
      </w:r>
      <w:proofErr w:type="spellEnd"/>
      <w:r w:rsidR="00843AE9" w:rsidRPr="00F150FE">
        <w:rPr>
          <w:rFonts w:ascii="Times New Roman" w:hAnsi="Times New Roman" w:cs="Times New Roman"/>
          <w:sz w:val="24"/>
          <w:szCs w:val="24"/>
        </w:rPr>
        <w:t xml:space="preserve"> and </w:t>
      </w:r>
      <w:proofErr w:type="gramStart"/>
      <w:r w:rsidR="00843AE9" w:rsidRPr="00F150FE">
        <w:rPr>
          <w:rFonts w:ascii="Times New Roman" w:hAnsi="Times New Roman" w:cs="Times New Roman"/>
          <w:sz w:val="24"/>
          <w:szCs w:val="24"/>
        </w:rPr>
        <w:t>et.,</w:t>
      </w:r>
      <w:proofErr w:type="gramEnd"/>
      <w:r w:rsidR="00843AE9" w:rsidRPr="00F150FE">
        <w:rPr>
          <w:rFonts w:ascii="Times New Roman" w:hAnsi="Times New Roman" w:cs="Times New Roman"/>
          <w:sz w:val="24"/>
          <w:szCs w:val="24"/>
        </w:rPr>
        <w:t xml:space="preserve"> al (2017) have shown that increased in rainfall in recent years is responsible for the recent flooding events in Gombe metropolis.</w:t>
      </w:r>
    </w:p>
    <w:p w14:paraId="42BCB65D" w14:textId="77777777" w:rsidR="00F418D2" w:rsidRPr="00F150FE" w:rsidRDefault="00F418D2" w:rsidP="00B579C4">
      <w:pPr>
        <w:spacing w:after="0" w:line="240" w:lineRule="auto"/>
        <w:jc w:val="both"/>
        <w:rPr>
          <w:rFonts w:ascii="Times New Roman" w:hAnsi="Times New Roman" w:cs="Times New Roman"/>
          <w:sz w:val="24"/>
          <w:szCs w:val="24"/>
        </w:rPr>
      </w:pPr>
    </w:p>
    <w:p w14:paraId="241DD36B" w14:textId="64E1BA80" w:rsidR="00F418D2" w:rsidRPr="00F150FE" w:rsidRDefault="00F418D2"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Table 3: Flood Factors</w:t>
      </w:r>
    </w:p>
    <w:tbl>
      <w:tblPr>
        <w:tblStyle w:val="TableGrid"/>
        <w:tblW w:w="0" w:type="auto"/>
        <w:tblLook w:val="04A0" w:firstRow="1" w:lastRow="0" w:firstColumn="1" w:lastColumn="0" w:noHBand="0" w:noVBand="1"/>
      </w:tblPr>
      <w:tblGrid>
        <w:gridCol w:w="4405"/>
        <w:gridCol w:w="2970"/>
      </w:tblGrid>
      <w:tr w:rsidR="00F418D2" w:rsidRPr="00F150FE" w14:paraId="60D31688" w14:textId="77777777" w:rsidTr="00831B7F">
        <w:trPr>
          <w:trHeight w:val="80"/>
        </w:trPr>
        <w:tc>
          <w:tcPr>
            <w:tcW w:w="4405" w:type="dxa"/>
          </w:tcPr>
          <w:p w14:paraId="27446380" w14:textId="77777777" w:rsidR="00F418D2" w:rsidRPr="00F150FE" w:rsidRDefault="00F418D2"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Factors</w:t>
            </w:r>
          </w:p>
        </w:tc>
        <w:tc>
          <w:tcPr>
            <w:tcW w:w="2970" w:type="dxa"/>
          </w:tcPr>
          <w:p w14:paraId="05A9DEC0" w14:textId="77777777" w:rsidR="00F418D2" w:rsidRPr="00F150FE" w:rsidRDefault="00F418D2"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Percentage</w:t>
            </w:r>
          </w:p>
        </w:tc>
      </w:tr>
      <w:tr w:rsidR="00F418D2" w:rsidRPr="00F150FE" w14:paraId="20EBD037" w14:textId="77777777" w:rsidTr="00831B7F">
        <w:tc>
          <w:tcPr>
            <w:tcW w:w="4405" w:type="dxa"/>
          </w:tcPr>
          <w:p w14:paraId="1D1454BF"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Heavy rainfall</w:t>
            </w:r>
          </w:p>
        </w:tc>
        <w:tc>
          <w:tcPr>
            <w:tcW w:w="2970" w:type="dxa"/>
          </w:tcPr>
          <w:p w14:paraId="3003E819"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36</w:t>
            </w:r>
          </w:p>
        </w:tc>
      </w:tr>
      <w:tr w:rsidR="00F418D2" w:rsidRPr="00F150FE" w14:paraId="558B22FE" w14:textId="77777777" w:rsidTr="00831B7F">
        <w:tc>
          <w:tcPr>
            <w:tcW w:w="4405" w:type="dxa"/>
          </w:tcPr>
          <w:p w14:paraId="119F8C40"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Solid waste blockage</w:t>
            </w:r>
          </w:p>
        </w:tc>
        <w:tc>
          <w:tcPr>
            <w:tcW w:w="2970" w:type="dxa"/>
          </w:tcPr>
          <w:p w14:paraId="30D4248E"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18</w:t>
            </w:r>
          </w:p>
        </w:tc>
      </w:tr>
      <w:tr w:rsidR="00F418D2" w:rsidRPr="00F150FE" w14:paraId="3D245CD9" w14:textId="77777777" w:rsidTr="00831B7F">
        <w:tc>
          <w:tcPr>
            <w:tcW w:w="4405" w:type="dxa"/>
          </w:tcPr>
          <w:p w14:paraId="55CA4815"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Poor drainage system </w:t>
            </w:r>
          </w:p>
        </w:tc>
        <w:tc>
          <w:tcPr>
            <w:tcW w:w="2970" w:type="dxa"/>
          </w:tcPr>
          <w:p w14:paraId="4C3C375A"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31</w:t>
            </w:r>
          </w:p>
        </w:tc>
      </w:tr>
      <w:tr w:rsidR="00F418D2" w:rsidRPr="00F150FE" w14:paraId="798429E4" w14:textId="77777777" w:rsidTr="00831B7F">
        <w:tc>
          <w:tcPr>
            <w:tcW w:w="4405" w:type="dxa"/>
          </w:tcPr>
          <w:p w14:paraId="370AD2EA"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Constructions of building on floodplains</w:t>
            </w:r>
          </w:p>
        </w:tc>
        <w:tc>
          <w:tcPr>
            <w:tcW w:w="2970" w:type="dxa"/>
          </w:tcPr>
          <w:p w14:paraId="354A2BEE"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11</w:t>
            </w:r>
          </w:p>
        </w:tc>
      </w:tr>
      <w:tr w:rsidR="00F418D2" w:rsidRPr="00F150FE" w14:paraId="480E65B0" w14:textId="77777777" w:rsidTr="00831B7F">
        <w:tc>
          <w:tcPr>
            <w:tcW w:w="4405" w:type="dxa"/>
          </w:tcPr>
          <w:p w14:paraId="5E480743"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Others</w:t>
            </w:r>
          </w:p>
        </w:tc>
        <w:tc>
          <w:tcPr>
            <w:tcW w:w="2970" w:type="dxa"/>
          </w:tcPr>
          <w:p w14:paraId="0C4B83DD"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5</w:t>
            </w:r>
          </w:p>
        </w:tc>
      </w:tr>
      <w:tr w:rsidR="00F418D2" w:rsidRPr="00F150FE" w14:paraId="75CDC718" w14:textId="77777777" w:rsidTr="00831B7F">
        <w:tc>
          <w:tcPr>
            <w:tcW w:w="4405" w:type="dxa"/>
            <w:vAlign w:val="center"/>
          </w:tcPr>
          <w:p w14:paraId="6B5FF7D0"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2970" w:type="dxa"/>
          </w:tcPr>
          <w:p w14:paraId="5BB2CF76"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100.0%</w:t>
            </w:r>
          </w:p>
        </w:tc>
      </w:tr>
    </w:tbl>
    <w:p w14:paraId="725BCCC4" w14:textId="131204BC" w:rsidR="00F418D2" w:rsidRPr="00F150FE" w:rsidRDefault="00F418D2"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4B4DCF14" w14:textId="77777777" w:rsidR="00F418D2" w:rsidRPr="00F150FE" w:rsidRDefault="00F418D2" w:rsidP="00B579C4">
      <w:pPr>
        <w:spacing w:after="0" w:line="240" w:lineRule="auto"/>
        <w:jc w:val="both"/>
        <w:rPr>
          <w:rFonts w:ascii="Times New Roman" w:hAnsi="Times New Roman" w:cs="Times New Roman"/>
          <w:sz w:val="24"/>
          <w:szCs w:val="24"/>
        </w:rPr>
      </w:pPr>
    </w:p>
    <w:p w14:paraId="310DC6A4" w14:textId="2E454D7B" w:rsidR="005C36BB" w:rsidRPr="00F150FE" w:rsidRDefault="00F418D2"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Other factors are poor drainage system</w:t>
      </w:r>
      <w:r w:rsidR="007A3C1C" w:rsidRPr="00F150FE">
        <w:rPr>
          <w:rFonts w:ascii="Times New Roman" w:hAnsi="Times New Roman" w:cs="Times New Roman"/>
          <w:sz w:val="24"/>
          <w:szCs w:val="24"/>
        </w:rPr>
        <w:t xml:space="preserve"> (31%), solid waste blockage of the waterways (18%) and construction of building on floodplains. Table 3 shows that almost all the interviewed households have built their houses in less than 50 meters away from the waterways, hence </w:t>
      </w:r>
      <w:r w:rsidR="0055776C" w:rsidRPr="00F150FE">
        <w:rPr>
          <w:rFonts w:ascii="Times New Roman" w:hAnsi="Times New Roman" w:cs="Times New Roman"/>
          <w:sz w:val="24"/>
          <w:szCs w:val="24"/>
        </w:rPr>
        <w:t xml:space="preserve">they are </w:t>
      </w:r>
      <w:r w:rsidR="007A3C1C" w:rsidRPr="00F150FE">
        <w:rPr>
          <w:rFonts w:ascii="Times New Roman" w:hAnsi="Times New Roman" w:cs="Times New Roman"/>
          <w:sz w:val="24"/>
          <w:szCs w:val="24"/>
        </w:rPr>
        <w:t>at risk of flood due to their exposure the flood hazards.</w:t>
      </w:r>
    </w:p>
    <w:p w14:paraId="788A4C47" w14:textId="77777777" w:rsidR="005C36BB" w:rsidRPr="00F150FE" w:rsidRDefault="005C36BB" w:rsidP="00B579C4">
      <w:pPr>
        <w:spacing w:after="0" w:line="240" w:lineRule="auto"/>
        <w:jc w:val="both"/>
        <w:rPr>
          <w:rFonts w:ascii="Times New Roman" w:hAnsi="Times New Roman" w:cs="Times New Roman"/>
          <w:sz w:val="24"/>
          <w:szCs w:val="24"/>
        </w:rPr>
      </w:pPr>
    </w:p>
    <w:p w14:paraId="6C9D43AA" w14:textId="3A6F9101" w:rsidR="005C36BB" w:rsidRPr="00F150FE" w:rsidRDefault="007A3C1C"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lastRenderedPageBreak/>
        <w:t xml:space="preserve">Various flood mitigation measures have been </w:t>
      </w:r>
      <w:r w:rsidR="0055776C" w:rsidRPr="00F150FE">
        <w:rPr>
          <w:rFonts w:ascii="Times New Roman" w:hAnsi="Times New Roman" w:cs="Times New Roman"/>
          <w:sz w:val="24"/>
          <w:szCs w:val="24"/>
        </w:rPr>
        <w:t>used</w:t>
      </w:r>
      <w:r w:rsidRPr="00F150FE">
        <w:rPr>
          <w:rFonts w:ascii="Times New Roman" w:hAnsi="Times New Roman" w:cs="Times New Roman"/>
          <w:sz w:val="24"/>
          <w:szCs w:val="24"/>
        </w:rPr>
        <w:t xml:space="preserve"> by the </w:t>
      </w:r>
      <w:r w:rsidR="00D8250C" w:rsidRPr="00F150FE">
        <w:rPr>
          <w:rFonts w:ascii="Times New Roman" w:hAnsi="Times New Roman" w:cs="Times New Roman"/>
          <w:sz w:val="24"/>
          <w:szCs w:val="24"/>
        </w:rPr>
        <w:t xml:space="preserve">Gombe metropolis urban </w:t>
      </w:r>
      <w:r w:rsidR="0055776C" w:rsidRPr="00F150FE">
        <w:rPr>
          <w:rFonts w:ascii="Times New Roman" w:hAnsi="Times New Roman" w:cs="Times New Roman"/>
          <w:sz w:val="24"/>
          <w:szCs w:val="24"/>
        </w:rPr>
        <w:t>resident</w:t>
      </w:r>
      <w:r w:rsidR="00D8250C" w:rsidRPr="00F150FE">
        <w:rPr>
          <w:rFonts w:ascii="Times New Roman" w:hAnsi="Times New Roman" w:cs="Times New Roman"/>
          <w:sz w:val="24"/>
          <w:szCs w:val="24"/>
        </w:rPr>
        <w:t xml:space="preserve">s to mitigate the incidence of flood in their arears and </w:t>
      </w:r>
      <w:r w:rsidR="0055776C" w:rsidRPr="00F150FE">
        <w:rPr>
          <w:rFonts w:ascii="Times New Roman" w:hAnsi="Times New Roman" w:cs="Times New Roman"/>
          <w:sz w:val="24"/>
          <w:szCs w:val="24"/>
        </w:rPr>
        <w:t xml:space="preserve">table 5 shows that </w:t>
      </w:r>
      <w:r w:rsidR="00D8250C" w:rsidRPr="00F150FE">
        <w:rPr>
          <w:rFonts w:ascii="Times New Roman" w:hAnsi="Times New Roman" w:cs="Times New Roman"/>
          <w:sz w:val="24"/>
          <w:szCs w:val="24"/>
        </w:rPr>
        <w:t>these are mostly planting of protective plants (42%), use of sand bags (38%) and construction of concrete works (20%).</w:t>
      </w:r>
    </w:p>
    <w:p w14:paraId="020BDB7B" w14:textId="77777777" w:rsidR="005C36BB" w:rsidRPr="00F150FE" w:rsidRDefault="005C36BB" w:rsidP="00B579C4">
      <w:pPr>
        <w:spacing w:after="0" w:line="240" w:lineRule="auto"/>
        <w:jc w:val="both"/>
        <w:rPr>
          <w:rFonts w:ascii="Times New Roman" w:hAnsi="Times New Roman" w:cs="Times New Roman"/>
          <w:sz w:val="24"/>
          <w:szCs w:val="24"/>
        </w:rPr>
      </w:pPr>
    </w:p>
    <w:p w14:paraId="26582484" w14:textId="40C3480D" w:rsidR="005C36BB" w:rsidRPr="00F150FE" w:rsidRDefault="005C36BB"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Table</w:t>
      </w:r>
      <w:r w:rsidR="00D8250C" w:rsidRPr="00F150FE">
        <w:rPr>
          <w:rFonts w:ascii="Times New Roman" w:hAnsi="Times New Roman" w:cs="Times New Roman"/>
          <w:b/>
          <w:bCs/>
          <w:sz w:val="24"/>
          <w:szCs w:val="24"/>
        </w:rPr>
        <w:t xml:space="preserve"> </w:t>
      </w:r>
      <w:r w:rsidR="00C24F48">
        <w:rPr>
          <w:rFonts w:ascii="Times New Roman" w:hAnsi="Times New Roman" w:cs="Times New Roman"/>
          <w:b/>
          <w:bCs/>
          <w:sz w:val="24"/>
          <w:szCs w:val="24"/>
        </w:rPr>
        <w:t>4</w:t>
      </w:r>
      <w:r w:rsidRPr="00F150FE">
        <w:rPr>
          <w:rFonts w:ascii="Times New Roman" w:hAnsi="Times New Roman" w:cs="Times New Roman"/>
          <w:b/>
          <w:bCs/>
          <w:sz w:val="24"/>
          <w:szCs w:val="24"/>
        </w:rPr>
        <w:t>: Flood Control Measures</w:t>
      </w:r>
    </w:p>
    <w:tbl>
      <w:tblPr>
        <w:tblStyle w:val="TableGrid"/>
        <w:tblW w:w="0" w:type="auto"/>
        <w:tblLook w:val="04A0" w:firstRow="1" w:lastRow="0" w:firstColumn="1" w:lastColumn="0" w:noHBand="0" w:noVBand="1"/>
      </w:tblPr>
      <w:tblGrid>
        <w:gridCol w:w="4405"/>
        <w:gridCol w:w="2970"/>
      </w:tblGrid>
      <w:tr w:rsidR="005C36BB" w:rsidRPr="00F150FE" w14:paraId="35E1BD4F" w14:textId="77777777" w:rsidTr="001520C3">
        <w:trPr>
          <w:trHeight w:val="80"/>
        </w:trPr>
        <w:tc>
          <w:tcPr>
            <w:tcW w:w="4405" w:type="dxa"/>
          </w:tcPr>
          <w:p w14:paraId="1E7D96ED" w14:textId="77777777" w:rsidR="005C36BB" w:rsidRPr="00F150FE" w:rsidRDefault="005C36BB"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Mitigation Measures</w:t>
            </w:r>
          </w:p>
        </w:tc>
        <w:tc>
          <w:tcPr>
            <w:tcW w:w="2970" w:type="dxa"/>
          </w:tcPr>
          <w:p w14:paraId="5313B3B3" w14:textId="77777777" w:rsidR="005C36BB" w:rsidRPr="00F150FE" w:rsidRDefault="005C36BB"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Percentage</w:t>
            </w:r>
          </w:p>
        </w:tc>
      </w:tr>
      <w:tr w:rsidR="005C36BB" w:rsidRPr="00F150FE" w14:paraId="7FA4A87B" w14:textId="77777777" w:rsidTr="001520C3">
        <w:trPr>
          <w:trHeight w:val="80"/>
        </w:trPr>
        <w:tc>
          <w:tcPr>
            <w:tcW w:w="4405" w:type="dxa"/>
          </w:tcPr>
          <w:p w14:paraId="30284D07"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Sand bags</w:t>
            </w:r>
          </w:p>
        </w:tc>
        <w:tc>
          <w:tcPr>
            <w:tcW w:w="2970" w:type="dxa"/>
          </w:tcPr>
          <w:p w14:paraId="151FCA68"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38</w:t>
            </w:r>
          </w:p>
        </w:tc>
      </w:tr>
      <w:tr w:rsidR="005C36BB" w:rsidRPr="00F150FE" w14:paraId="3F916C55" w14:textId="77777777" w:rsidTr="001520C3">
        <w:tc>
          <w:tcPr>
            <w:tcW w:w="4405" w:type="dxa"/>
          </w:tcPr>
          <w:p w14:paraId="6AE0796E"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Protective plants</w:t>
            </w:r>
          </w:p>
        </w:tc>
        <w:tc>
          <w:tcPr>
            <w:tcW w:w="2970" w:type="dxa"/>
          </w:tcPr>
          <w:p w14:paraId="409F6FD1"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42</w:t>
            </w:r>
          </w:p>
        </w:tc>
      </w:tr>
      <w:tr w:rsidR="005C36BB" w:rsidRPr="00F150FE" w14:paraId="3F44C38C" w14:textId="77777777" w:rsidTr="001520C3">
        <w:tc>
          <w:tcPr>
            <w:tcW w:w="4405" w:type="dxa"/>
          </w:tcPr>
          <w:p w14:paraId="48F5D6B0"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Concrete work</w:t>
            </w:r>
          </w:p>
        </w:tc>
        <w:tc>
          <w:tcPr>
            <w:tcW w:w="2970" w:type="dxa"/>
          </w:tcPr>
          <w:p w14:paraId="1A3A07AA"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20</w:t>
            </w:r>
          </w:p>
        </w:tc>
      </w:tr>
      <w:tr w:rsidR="005C36BB" w:rsidRPr="00F150FE" w14:paraId="5DEB0363" w14:textId="77777777" w:rsidTr="001520C3">
        <w:tc>
          <w:tcPr>
            <w:tcW w:w="4405" w:type="dxa"/>
            <w:vAlign w:val="center"/>
          </w:tcPr>
          <w:p w14:paraId="4C0EB3F1"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2970" w:type="dxa"/>
          </w:tcPr>
          <w:p w14:paraId="6B19F579"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w:t>
            </w:r>
          </w:p>
        </w:tc>
      </w:tr>
    </w:tbl>
    <w:p w14:paraId="16D5F48E" w14:textId="69B2E749" w:rsidR="00604985" w:rsidRPr="00F150FE" w:rsidRDefault="000060C3"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71FAACC6" w14:textId="77777777" w:rsidR="00604985" w:rsidRPr="00F150FE" w:rsidRDefault="00604985" w:rsidP="00B579C4">
      <w:pPr>
        <w:spacing w:after="0" w:line="240" w:lineRule="auto"/>
        <w:jc w:val="both"/>
        <w:rPr>
          <w:rFonts w:ascii="Times New Roman" w:hAnsi="Times New Roman" w:cs="Times New Roman"/>
          <w:sz w:val="24"/>
          <w:szCs w:val="24"/>
        </w:rPr>
      </w:pPr>
    </w:p>
    <w:p w14:paraId="699A9A13" w14:textId="26E8A062" w:rsidR="00D8250C" w:rsidRPr="00F150FE" w:rsidRDefault="00D8250C"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One of the emerging flood management </w:t>
      </w:r>
      <w:r w:rsidR="00667868" w:rsidRPr="00F150FE">
        <w:rPr>
          <w:rFonts w:ascii="Times New Roman" w:hAnsi="Times New Roman" w:cs="Times New Roman"/>
          <w:sz w:val="24"/>
          <w:szCs w:val="24"/>
        </w:rPr>
        <w:t>measures</w:t>
      </w:r>
      <w:r w:rsidRPr="00F150FE">
        <w:rPr>
          <w:rFonts w:ascii="Times New Roman" w:hAnsi="Times New Roman" w:cs="Times New Roman"/>
          <w:sz w:val="24"/>
          <w:szCs w:val="24"/>
        </w:rPr>
        <w:t xml:space="preserve"> is flood awareness campaign and </w:t>
      </w:r>
      <w:r w:rsidR="000060C3" w:rsidRPr="00F150FE">
        <w:rPr>
          <w:rFonts w:ascii="Times New Roman" w:hAnsi="Times New Roman" w:cs="Times New Roman"/>
          <w:sz w:val="24"/>
          <w:szCs w:val="24"/>
        </w:rPr>
        <w:t xml:space="preserve">table 6 displays </w:t>
      </w:r>
      <w:r w:rsidR="00667868" w:rsidRPr="00F150FE">
        <w:rPr>
          <w:rFonts w:ascii="Times New Roman" w:hAnsi="Times New Roman" w:cs="Times New Roman"/>
          <w:sz w:val="24"/>
          <w:szCs w:val="24"/>
        </w:rPr>
        <w:t>a</w:t>
      </w:r>
      <w:r w:rsidR="00AE75C9" w:rsidRPr="00F150FE">
        <w:rPr>
          <w:rFonts w:ascii="Times New Roman" w:hAnsi="Times New Roman" w:cs="Times New Roman"/>
          <w:sz w:val="24"/>
          <w:szCs w:val="24"/>
        </w:rPr>
        <w:t xml:space="preserve"> poor awareness campaign because</w:t>
      </w:r>
      <w:r w:rsidR="00667868" w:rsidRPr="00F150FE">
        <w:rPr>
          <w:rFonts w:ascii="Times New Roman" w:hAnsi="Times New Roman" w:cs="Times New Roman"/>
          <w:sz w:val="24"/>
          <w:szCs w:val="24"/>
        </w:rPr>
        <w:t xml:space="preserve"> s</w:t>
      </w:r>
      <w:r w:rsidRPr="00F150FE">
        <w:rPr>
          <w:rFonts w:ascii="Times New Roman" w:hAnsi="Times New Roman" w:cs="Times New Roman"/>
          <w:sz w:val="24"/>
          <w:szCs w:val="24"/>
        </w:rPr>
        <w:t xml:space="preserve">ubstantial number of respondents </w:t>
      </w:r>
      <w:r w:rsidR="000060C3" w:rsidRPr="00F150FE">
        <w:rPr>
          <w:rFonts w:ascii="Times New Roman" w:hAnsi="Times New Roman" w:cs="Times New Roman"/>
          <w:sz w:val="24"/>
          <w:szCs w:val="24"/>
        </w:rPr>
        <w:t xml:space="preserve">(66%) </w:t>
      </w:r>
      <w:r w:rsidRPr="00F150FE">
        <w:rPr>
          <w:rFonts w:ascii="Times New Roman" w:hAnsi="Times New Roman" w:cs="Times New Roman"/>
          <w:sz w:val="24"/>
          <w:szCs w:val="24"/>
        </w:rPr>
        <w:t xml:space="preserve">have not been given any awareness on flood risk while </w:t>
      </w:r>
      <w:r w:rsidR="00667868" w:rsidRPr="00F150FE">
        <w:rPr>
          <w:rFonts w:ascii="Times New Roman" w:hAnsi="Times New Roman" w:cs="Times New Roman"/>
          <w:sz w:val="24"/>
          <w:szCs w:val="24"/>
        </w:rPr>
        <w:t>insignificant</w:t>
      </w:r>
      <w:r w:rsidRPr="00F150FE">
        <w:rPr>
          <w:rFonts w:ascii="Times New Roman" w:hAnsi="Times New Roman" w:cs="Times New Roman"/>
          <w:sz w:val="24"/>
          <w:szCs w:val="24"/>
        </w:rPr>
        <w:t xml:space="preserve"> number were aware.</w:t>
      </w:r>
    </w:p>
    <w:p w14:paraId="1062EB4C" w14:textId="3D1B4E04" w:rsidR="005C36BB" w:rsidRPr="00F150FE" w:rsidRDefault="005C36BB" w:rsidP="00B579C4">
      <w:pPr>
        <w:spacing w:after="0" w:line="240" w:lineRule="auto"/>
        <w:jc w:val="both"/>
        <w:rPr>
          <w:rFonts w:ascii="Times New Roman" w:hAnsi="Times New Roman" w:cs="Times New Roman"/>
          <w:sz w:val="24"/>
          <w:szCs w:val="24"/>
        </w:rPr>
      </w:pPr>
    </w:p>
    <w:p w14:paraId="3DE98752" w14:textId="3E649A22" w:rsidR="005C36BB" w:rsidRPr="00F150FE" w:rsidRDefault="005C36BB"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Table </w:t>
      </w:r>
      <w:r w:rsidR="00C24F48">
        <w:rPr>
          <w:rFonts w:ascii="Times New Roman" w:hAnsi="Times New Roman" w:cs="Times New Roman"/>
          <w:b/>
          <w:bCs/>
          <w:sz w:val="24"/>
          <w:szCs w:val="24"/>
        </w:rPr>
        <w:t>5</w:t>
      </w:r>
      <w:r w:rsidRPr="00F150FE">
        <w:rPr>
          <w:rFonts w:ascii="Times New Roman" w:hAnsi="Times New Roman" w:cs="Times New Roman"/>
          <w:b/>
          <w:bCs/>
          <w:sz w:val="24"/>
          <w:szCs w:val="24"/>
        </w:rPr>
        <w:t>: Flood Awareness</w:t>
      </w:r>
    </w:p>
    <w:tbl>
      <w:tblPr>
        <w:tblStyle w:val="TableGrid"/>
        <w:tblW w:w="0" w:type="auto"/>
        <w:tblInd w:w="-5" w:type="dxa"/>
        <w:tblLook w:val="04A0" w:firstRow="1" w:lastRow="0" w:firstColumn="1" w:lastColumn="0" w:noHBand="0" w:noVBand="1"/>
      </w:tblPr>
      <w:tblGrid>
        <w:gridCol w:w="3116"/>
        <w:gridCol w:w="3117"/>
      </w:tblGrid>
      <w:tr w:rsidR="005C36BB" w:rsidRPr="00F150FE" w14:paraId="42AFC8AB" w14:textId="77777777" w:rsidTr="001520C3">
        <w:tc>
          <w:tcPr>
            <w:tcW w:w="3116" w:type="dxa"/>
          </w:tcPr>
          <w:p w14:paraId="42F91DEB"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Awareness</w:t>
            </w:r>
          </w:p>
        </w:tc>
        <w:tc>
          <w:tcPr>
            <w:tcW w:w="3117" w:type="dxa"/>
          </w:tcPr>
          <w:p w14:paraId="69FDA4FF"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Percentage</w:t>
            </w:r>
          </w:p>
        </w:tc>
      </w:tr>
      <w:tr w:rsidR="005C36BB" w:rsidRPr="00F150FE" w14:paraId="5DA413EB" w14:textId="77777777" w:rsidTr="001520C3">
        <w:tc>
          <w:tcPr>
            <w:tcW w:w="3116" w:type="dxa"/>
          </w:tcPr>
          <w:p w14:paraId="6CB20F86"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Yes</w:t>
            </w:r>
          </w:p>
        </w:tc>
        <w:tc>
          <w:tcPr>
            <w:tcW w:w="3117" w:type="dxa"/>
          </w:tcPr>
          <w:p w14:paraId="060A8BDB"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34</w:t>
            </w:r>
          </w:p>
        </w:tc>
      </w:tr>
      <w:tr w:rsidR="005C36BB" w:rsidRPr="00F150FE" w14:paraId="4825C2D6" w14:textId="77777777" w:rsidTr="001520C3">
        <w:tc>
          <w:tcPr>
            <w:tcW w:w="3116" w:type="dxa"/>
          </w:tcPr>
          <w:p w14:paraId="7A9D0385"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No</w:t>
            </w:r>
          </w:p>
        </w:tc>
        <w:tc>
          <w:tcPr>
            <w:tcW w:w="3117" w:type="dxa"/>
          </w:tcPr>
          <w:p w14:paraId="749D0DC2"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66</w:t>
            </w:r>
          </w:p>
        </w:tc>
      </w:tr>
    </w:tbl>
    <w:p w14:paraId="41E89824" w14:textId="1EAFFAB5" w:rsidR="00ED6277" w:rsidRPr="00F150FE" w:rsidRDefault="000060C3"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4FE78ED2" w14:textId="77777777" w:rsidR="000060C3" w:rsidRPr="00F150FE" w:rsidRDefault="000060C3" w:rsidP="00B579C4">
      <w:pPr>
        <w:spacing w:after="0" w:line="240" w:lineRule="auto"/>
        <w:jc w:val="both"/>
        <w:rPr>
          <w:rFonts w:ascii="Times New Roman" w:hAnsi="Times New Roman" w:cs="Times New Roman"/>
          <w:sz w:val="24"/>
          <w:szCs w:val="24"/>
        </w:rPr>
      </w:pPr>
    </w:p>
    <w:p w14:paraId="6DDFB746" w14:textId="77777777" w:rsidR="005C36BB" w:rsidRPr="00F150FE" w:rsidRDefault="005C36BB" w:rsidP="00B579C4">
      <w:pPr>
        <w:pStyle w:val="ListParagraph"/>
        <w:numPr>
          <w:ilvl w:val="1"/>
          <w:numId w:val="5"/>
        </w:num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Solid Waste Generation and Management System.</w:t>
      </w:r>
    </w:p>
    <w:p w14:paraId="2F8DAC44" w14:textId="3C2B1E68" w:rsidR="0055129D" w:rsidRPr="00F150FE" w:rsidRDefault="0055129D" w:rsidP="0055129D">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Solid Waste Management involves managing activities associated with generation, storage, collection, transfer and transport, processing and disposal of solid wastes (Ajayi and Sambo, 2021).</w:t>
      </w:r>
      <w:r>
        <w:rPr>
          <w:rFonts w:ascii="Times New Roman" w:hAnsi="Times New Roman" w:cs="Times New Roman"/>
          <w:sz w:val="24"/>
          <w:szCs w:val="24"/>
        </w:rPr>
        <w:t xml:space="preserve"> </w:t>
      </w:r>
      <w:r w:rsidRPr="0055129D">
        <w:rPr>
          <w:rFonts w:ascii="Times New Roman" w:hAnsi="Times New Roman" w:cs="Times New Roman"/>
          <w:sz w:val="24"/>
          <w:szCs w:val="24"/>
        </w:rPr>
        <w:t>Solid waste collection and disposal is still among the main environmental problems in (Sulaiman and Maigari, 2016).</w:t>
      </w:r>
    </w:p>
    <w:p w14:paraId="4C4C8B6D" w14:textId="6916741C" w:rsidR="0055129D" w:rsidRDefault="0055129D" w:rsidP="00B579C4">
      <w:pPr>
        <w:spacing w:after="0" w:line="240" w:lineRule="auto"/>
        <w:jc w:val="both"/>
        <w:rPr>
          <w:rFonts w:ascii="Times New Roman" w:hAnsi="Times New Roman" w:cs="Times New Roman"/>
          <w:sz w:val="24"/>
          <w:szCs w:val="24"/>
        </w:rPr>
      </w:pPr>
    </w:p>
    <w:p w14:paraId="1B16DD64" w14:textId="14334645" w:rsidR="00ED6277" w:rsidRPr="00F150FE" w:rsidRDefault="00ED6277"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The solid waste generation in Gombe metropolis </w:t>
      </w:r>
      <w:r w:rsidR="000060C3" w:rsidRPr="00F150FE">
        <w:rPr>
          <w:rFonts w:ascii="Times New Roman" w:hAnsi="Times New Roman" w:cs="Times New Roman"/>
          <w:sz w:val="24"/>
          <w:szCs w:val="24"/>
        </w:rPr>
        <w:t>a</w:t>
      </w:r>
      <w:r w:rsidRPr="00F150FE">
        <w:rPr>
          <w:rFonts w:ascii="Times New Roman" w:hAnsi="Times New Roman" w:cs="Times New Roman"/>
          <w:sz w:val="24"/>
          <w:szCs w:val="24"/>
        </w:rPr>
        <w:t xml:space="preserve">s seen in table </w:t>
      </w:r>
      <w:r w:rsidR="00C24F48">
        <w:rPr>
          <w:rFonts w:ascii="Times New Roman" w:hAnsi="Times New Roman" w:cs="Times New Roman"/>
          <w:sz w:val="24"/>
          <w:szCs w:val="24"/>
        </w:rPr>
        <w:t>6</w:t>
      </w:r>
      <w:r w:rsidRPr="00F150FE">
        <w:rPr>
          <w:rFonts w:ascii="Times New Roman" w:hAnsi="Times New Roman" w:cs="Times New Roman"/>
          <w:sz w:val="24"/>
          <w:szCs w:val="24"/>
        </w:rPr>
        <w:t xml:space="preserve"> below </w:t>
      </w:r>
      <w:r w:rsidR="000060C3" w:rsidRPr="00F150FE">
        <w:rPr>
          <w:rFonts w:ascii="Times New Roman" w:hAnsi="Times New Roman" w:cs="Times New Roman"/>
          <w:sz w:val="24"/>
          <w:szCs w:val="24"/>
        </w:rPr>
        <w:t xml:space="preserve">displays </w:t>
      </w:r>
      <w:r w:rsidRPr="00F150FE">
        <w:rPr>
          <w:rFonts w:ascii="Times New Roman" w:hAnsi="Times New Roman" w:cs="Times New Roman"/>
          <w:sz w:val="24"/>
          <w:szCs w:val="24"/>
        </w:rPr>
        <w:t>where 26% of the households generate one (10</w:t>
      </w:r>
      <w:r w:rsidR="0088677F" w:rsidRPr="00F150FE">
        <w:rPr>
          <w:rFonts w:ascii="Times New Roman" w:hAnsi="Times New Roman" w:cs="Times New Roman"/>
          <w:sz w:val="24"/>
          <w:szCs w:val="24"/>
        </w:rPr>
        <w:t>%</w:t>
      </w:r>
      <w:r w:rsidRPr="00F150FE">
        <w:rPr>
          <w:rFonts w:ascii="Times New Roman" w:hAnsi="Times New Roman" w:cs="Times New Roman"/>
          <w:sz w:val="24"/>
          <w:szCs w:val="24"/>
        </w:rPr>
        <w:t xml:space="preserve">) kilogram of waste in </w:t>
      </w:r>
      <w:r w:rsidR="000060C3" w:rsidRPr="00F150FE">
        <w:rPr>
          <w:rFonts w:ascii="Times New Roman" w:hAnsi="Times New Roman" w:cs="Times New Roman"/>
          <w:sz w:val="24"/>
          <w:szCs w:val="24"/>
        </w:rPr>
        <w:t xml:space="preserve">a </w:t>
      </w:r>
      <w:r w:rsidRPr="00F150FE">
        <w:rPr>
          <w:rFonts w:ascii="Times New Roman" w:hAnsi="Times New Roman" w:cs="Times New Roman"/>
          <w:sz w:val="24"/>
          <w:szCs w:val="24"/>
        </w:rPr>
        <w:t>week. Other</w:t>
      </w:r>
      <w:r w:rsidR="000060C3" w:rsidRPr="00F150FE">
        <w:rPr>
          <w:rFonts w:ascii="Times New Roman" w:hAnsi="Times New Roman" w:cs="Times New Roman"/>
          <w:sz w:val="24"/>
          <w:szCs w:val="24"/>
        </w:rPr>
        <w:t>s</w:t>
      </w:r>
      <w:r w:rsidRPr="00F150FE">
        <w:rPr>
          <w:rFonts w:ascii="Times New Roman" w:hAnsi="Times New Roman" w:cs="Times New Roman"/>
          <w:sz w:val="24"/>
          <w:szCs w:val="24"/>
        </w:rPr>
        <w:t xml:space="preserve"> generate </w:t>
      </w:r>
      <w:r w:rsidR="004B6AD4" w:rsidRPr="00F150FE">
        <w:rPr>
          <w:rFonts w:ascii="Times New Roman" w:hAnsi="Times New Roman" w:cs="Times New Roman"/>
          <w:sz w:val="24"/>
          <w:szCs w:val="24"/>
        </w:rPr>
        <w:t xml:space="preserve">2 to 3 </w:t>
      </w:r>
      <w:r w:rsidR="003065B0" w:rsidRPr="00F150FE">
        <w:rPr>
          <w:rFonts w:ascii="Times New Roman" w:hAnsi="Times New Roman" w:cs="Times New Roman"/>
          <w:sz w:val="24"/>
          <w:szCs w:val="24"/>
        </w:rPr>
        <w:t>kilograms</w:t>
      </w:r>
      <w:r w:rsidR="004B6AD4" w:rsidRPr="00F150FE">
        <w:rPr>
          <w:rFonts w:ascii="Times New Roman" w:hAnsi="Times New Roman" w:cs="Times New Roman"/>
          <w:sz w:val="24"/>
          <w:szCs w:val="24"/>
        </w:rPr>
        <w:t xml:space="preserve"> of waste weekly (12%). While four (4) to more than five (5) </w:t>
      </w:r>
      <w:r w:rsidR="003065B0" w:rsidRPr="00F150FE">
        <w:rPr>
          <w:rFonts w:ascii="Times New Roman" w:hAnsi="Times New Roman" w:cs="Times New Roman"/>
          <w:sz w:val="24"/>
          <w:szCs w:val="24"/>
        </w:rPr>
        <w:t>kilograms</w:t>
      </w:r>
      <w:r w:rsidR="004B6AD4" w:rsidRPr="00F150FE">
        <w:rPr>
          <w:rFonts w:ascii="Times New Roman" w:hAnsi="Times New Roman" w:cs="Times New Roman"/>
          <w:sz w:val="24"/>
          <w:szCs w:val="24"/>
        </w:rPr>
        <w:t xml:space="preserve"> of waste are generated </w:t>
      </w:r>
      <w:r w:rsidR="003065B0" w:rsidRPr="00F150FE">
        <w:rPr>
          <w:rFonts w:ascii="Times New Roman" w:hAnsi="Times New Roman" w:cs="Times New Roman"/>
          <w:sz w:val="24"/>
          <w:szCs w:val="24"/>
        </w:rPr>
        <w:t>by more</w:t>
      </w:r>
      <w:r w:rsidR="004B6AD4" w:rsidRPr="00F150FE">
        <w:rPr>
          <w:rFonts w:ascii="Times New Roman" w:hAnsi="Times New Roman" w:cs="Times New Roman"/>
          <w:sz w:val="24"/>
          <w:szCs w:val="24"/>
        </w:rPr>
        <w:t xml:space="preserve"> than fifty percent of the households (52%).</w:t>
      </w:r>
    </w:p>
    <w:p w14:paraId="47D27D1E" w14:textId="77777777" w:rsidR="00ED6277" w:rsidRPr="00F150FE" w:rsidRDefault="00ED6277" w:rsidP="00B579C4">
      <w:pPr>
        <w:spacing w:after="0" w:line="240" w:lineRule="auto"/>
        <w:jc w:val="both"/>
        <w:rPr>
          <w:rFonts w:ascii="Times New Roman" w:hAnsi="Times New Roman" w:cs="Times New Roman"/>
          <w:sz w:val="24"/>
          <w:szCs w:val="24"/>
        </w:rPr>
      </w:pPr>
    </w:p>
    <w:p w14:paraId="0CC1792E" w14:textId="523C3804" w:rsidR="00ED6277" w:rsidRPr="00F150FE" w:rsidRDefault="00ED6277"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Table </w:t>
      </w:r>
      <w:r w:rsidR="00C24F48">
        <w:rPr>
          <w:rFonts w:ascii="Times New Roman" w:hAnsi="Times New Roman" w:cs="Times New Roman"/>
          <w:b/>
          <w:bCs/>
          <w:sz w:val="24"/>
          <w:szCs w:val="24"/>
        </w:rPr>
        <w:t>6</w:t>
      </w:r>
      <w:r w:rsidRPr="00F150FE">
        <w:rPr>
          <w:rFonts w:ascii="Times New Roman" w:hAnsi="Times New Roman" w:cs="Times New Roman"/>
          <w:b/>
          <w:bCs/>
          <w:sz w:val="24"/>
          <w:szCs w:val="24"/>
        </w:rPr>
        <w:t xml:space="preserve">: </w:t>
      </w:r>
      <w:r w:rsidR="00C24F48">
        <w:rPr>
          <w:rFonts w:ascii="Times New Roman" w:hAnsi="Times New Roman" w:cs="Times New Roman"/>
          <w:b/>
          <w:bCs/>
          <w:sz w:val="24"/>
          <w:szCs w:val="24"/>
        </w:rPr>
        <w:t xml:space="preserve">Household’s </w:t>
      </w:r>
      <w:r w:rsidRPr="00F150FE">
        <w:rPr>
          <w:rFonts w:ascii="Times New Roman" w:hAnsi="Times New Roman" w:cs="Times New Roman"/>
          <w:b/>
          <w:bCs/>
          <w:sz w:val="24"/>
          <w:szCs w:val="24"/>
        </w:rPr>
        <w:t>Daily Solid Waste Generation in Kilogram</w:t>
      </w:r>
    </w:p>
    <w:tbl>
      <w:tblPr>
        <w:tblStyle w:val="TableGrid"/>
        <w:tblW w:w="0" w:type="auto"/>
        <w:tblLook w:val="04A0" w:firstRow="1" w:lastRow="0" w:firstColumn="1" w:lastColumn="0" w:noHBand="0" w:noVBand="1"/>
      </w:tblPr>
      <w:tblGrid>
        <w:gridCol w:w="4675"/>
        <w:gridCol w:w="4675"/>
      </w:tblGrid>
      <w:tr w:rsidR="00ED6277" w:rsidRPr="00F150FE" w14:paraId="57A17701" w14:textId="77777777" w:rsidTr="00831B7F">
        <w:tc>
          <w:tcPr>
            <w:tcW w:w="4675" w:type="dxa"/>
          </w:tcPr>
          <w:p w14:paraId="75529CB2"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Solid Waste in Kilogram</w:t>
            </w:r>
          </w:p>
        </w:tc>
        <w:tc>
          <w:tcPr>
            <w:tcW w:w="4675" w:type="dxa"/>
          </w:tcPr>
          <w:p w14:paraId="7D524156"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Percentage</w:t>
            </w:r>
          </w:p>
        </w:tc>
      </w:tr>
      <w:tr w:rsidR="00ED6277" w:rsidRPr="00F150FE" w14:paraId="3D5ABE2B" w14:textId="77777777" w:rsidTr="00831B7F">
        <w:tc>
          <w:tcPr>
            <w:tcW w:w="4675" w:type="dxa"/>
          </w:tcPr>
          <w:p w14:paraId="685F3774"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w:t>
            </w:r>
          </w:p>
        </w:tc>
        <w:tc>
          <w:tcPr>
            <w:tcW w:w="4675" w:type="dxa"/>
          </w:tcPr>
          <w:p w14:paraId="27DF5208"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26</w:t>
            </w:r>
          </w:p>
        </w:tc>
      </w:tr>
      <w:tr w:rsidR="00ED6277" w:rsidRPr="00F150FE" w14:paraId="3A5EE2D3" w14:textId="77777777" w:rsidTr="00831B7F">
        <w:tc>
          <w:tcPr>
            <w:tcW w:w="4675" w:type="dxa"/>
          </w:tcPr>
          <w:p w14:paraId="5D3E597A"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w:t>
            </w:r>
          </w:p>
        </w:tc>
        <w:tc>
          <w:tcPr>
            <w:tcW w:w="4675" w:type="dxa"/>
          </w:tcPr>
          <w:p w14:paraId="3BFB7FB4"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6</w:t>
            </w:r>
          </w:p>
        </w:tc>
      </w:tr>
      <w:tr w:rsidR="00ED6277" w:rsidRPr="00F150FE" w14:paraId="0AD1FE3D" w14:textId="77777777" w:rsidTr="00831B7F">
        <w:tc>
          <w:tcPr>
            <w:tcW w:w="4675" w:type="dxa"/>
          </w:tcPr>
          <w:p w14:paraId="65308899"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w:t>
            </w:r>
          </w:p>
        </w:tc>
        <w:tc>
          <w:tcPr>
            <w:tcW w:w="4675" w:type="dxa"/>
          </w:tcPr>
          <w:p w14:paraId="11F54E85"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6</w:t>
            </w:r>
          </w:p>
        </w:tc>
      </w:tr>
      <w:tr w:rsidR="00ED6277" w:rsidRPr="00F150FE" w14:paraId="71D19C00" w14:textId="77777777" w:rsidTr="00831B7F">
        <w:tc>
          <w:tcPr>
            <w:tcW w:w="4675" w:type="dxa"/>
          </w:tcPr>
          <w:p w14:paraId="35132D4C"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w:t>
            </w:r>
          </w:p>
        </w:tc>
        <w:tc>
          <w:tcPr>
            <w:tcW w:w="4675" w:type="dxa"/>
          </w:tcPr>
          <w:p w14:paraId="3BBD8CDC"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w:t>
            </w:r>
          </w:p>
        </w:tc>
      </w:tr>
      <w:tr w:rsidR="00ED6277" w:rsidRPr="00F150FE" w14:paraId="2D1B983A" w14:textId="77777777" w:rsidTr="00831B7F">
        <w:tc>
          <w:tcPr>
            <w:tcW w:w="4675" w:type="dxa"/>
          </w:tcPr>
          <w:p w14:paraId="115AA22A"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5</w:t>
            </w:r>
          </w:p>
        </w:tc>
        <w:tc>
          <w:tcPr>
            <w:tcW w:w="4675" w:type="dxa"/>
          </w:tcPr>
          <w:p w14:paraId="5D0BE9F7"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12</w:t>
            </w:r>
          </w:p>
        </w:tc>
      </w:tr>
      <w:tr w:rsidR="00ED6277" w:rsidRPr="00F150FE" w14:paraId="6535630D" w14:textId="77777777" w:rsidTr="00831B7F">
        <w:tc>
          <w:tcPr>
            <w:tcW w:w="4675" w:type="dxa"/>
          </w:tcPr>
          <w:p w14:paraId="16ABA757"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Above 5</w:t>
            </w:r>
          </w:p>
        </w:tc>
        <w:tc>
          <w:tcPr>
            <w:tcW w:w="4675" w:type="dxa"/>
          </w:tcPr>
          <w:p w14:paraId="523F65E8"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40</w:t>
            </w:r>
          </w:p>
        </w:tc>
      </w:tr>
      <w:tr w:rsidR="00ED6277" w:rsidRPr="00F150FE" w14:paraId="0DE05525" w14:textId="77777777" w:rsidTr="00831B7F">
        <w:tc>
          <w:tcPr>
            <w:tcW w:w="4675" w:type="dxa"/>
          </w:tcPr>
          <w:p w14:paraId="4C25C788"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4675" w:type="dxa"/>
          </w:tcPr>
          <w:p w14:paraId="60649621"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100.0</w:t>
            </w:r>
          </w:p>
        </w:tc>
      </w:tr>
    </w:tbl>
    <w:p w14:paraId="722F2828" w14:textId="154FE181" w:rsidR="00ED6277" w:rsidRPr="00F150FE" w:rsidRDefault="003065B0"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68B06A21" w14:textId="77777777" w:rsidR="00667868" w:rsidRPr="00F150FE" w:rsidRDefault="00667868" w:rsidP="00B579C4">
      <w:pPr>
        <w:spacing w:after="0" w:line="240" w:lineRule="auto"/>
        <w:jc w:val="both"/>
        <w:rPr>
          <w:rFonts w:ascii="Times New Roman" w:hAnsi="Times New Roman" w:cs="Times New Roman"/>
          <w:sz w:val="24"/>
          <w:szCs w:val="24"/>
        </w:rPr>
      </w:pPr>
    </w:p>
    <w:p w14:paraId="73707E00" w14:textId="4EF092F1" w:rsidR="00B7764F" w:rsidRDefault="00B53E7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The types of waste common in Gombe metropolis are essentially </w:t>
      </w:r>
      <w:r w:rsidR="00B7764F" w:rsidRPr="00F150FE">
        <w:rPr>
          <w:rFonts w:ascii="Times New Roman" w:hAnsi="Times New Roman" w:cs="Times New Roman"/>
          <w:sz w:val="24"/>
          <w:szCs w:val="24"/>
        </w:rPr>
        <w:t>food waste (35%), paper (28%) and plastic (24%)</w:t>
      </w:r>
      <w:r w:rsidR="00B1659A" w:rsidRPr="00F150FE">
        <w:rPr>
          <w:rFonts w:ascii="Times New Roman" w:hAnsi="Times New Roman" w:cs="Times New Roman"/>
          <w:sz w:val="24"/>
          <w:szCs w:val="24"/>
        </w:rPr>
        <w:t xml:space="preserve"> as show</w:t>
      </w:r>
      <w:r w:rsidR="00BD5565" w:rsidRPr="00F150FE">
        <w:rPr>
          <w:rFonts w:ascii="Times New Roman" w:hAnsi="Times New Roman" w:cs="Times New Roman"/>
          <w:sz w:val="24"/>
          <w:szCs w:val="24"/>
        </w:rPr>
        <w:t>n</w:t>
      </w:r>
      <w:r w:rsidR="00B1659A" w:rsidRPr="00F150FE">
        <w:rPr>
          <w:rFonts w:ascii="Times New Roman" w:hAnsi="Times New Roman" w:cs="Times New Roman"/>
          <w:sz w:val="24"/>
          <w:szCs w:val="24"/>
        </w:rPr>
        <w:t xml:space="preserve"> in table 8</w:t>
      </w:r>
      <w:r w:rsidR="00B7764F" w:rsidRPr="00F150FE">
        <w:rPr>
          <w:rFonts w:ascii="Times New Roman" w:hAnsi="Times New Roman" w:cs="Times New Roman"/>
          <w:sz w:val="24"/>
          <w:szCs w:val="24"/>
        </w:rPr>
        <w:t>. Other waste</w:t>
      </w:r>
      <w:r w:rsidR="00B1659A" w:rsidRPr="00F150FE">
        <w:rPr>
          <w:rFonts w:ascii="Times New Roman" w:hAnsi="Times New Roman" w:cs="Times New Roman"/>
          <w:sz w:val="24"/>
          <w:szCs w:val="24"/>
        </w:rPr>
        <w:t>s</w:t>
      </w:r>
      <w:r w:rsidR="00B7764F" w:rsidRPr="00F150FE">
        <w:rPr>
          <w:rFonts w:ascii="Times New Roman" w:hAnsi="Times New Roman" w:cs="Times New Roman"/>
          <w:sz w:val="24"/>
          <w:szCs w:val="24"/>
        </w:rPr>
        <w:t xml:space="preserve"> are metal, glass and others (13%). </w:t>
      </w:r>
      <w:r w:rsidR="0015276C">
        <w:rPr>
          <w:rFonts w:ascii="Times New Roman" w:hAnsi="Times New Roman" w:cs="Times New Roman"/>
          <w:sz w:val="24"/>
          <w:szCs w:val="24"/>
        </w:rPr>
        <w:t xml:space="preserve">This result </w:t>
      </w:r>
      <w:r w:rsidR="0015276C">
        <w:rPr>
          <w:rFonts w:ascii="Times New Roman" w:hAnsi="Times New Roman" w:cs="Times New Roman"/>
          <w:sz w:val="24"/>
          <w:szCs w:val="24"/>
        </w:rPr>
        <w:lastRenderedPageBreak/>
        <w:t xml:space="preserve">is in agreement with the findings of Ajiya </w:t>
      </w:r>
      <w:r w:rsidR="003D56E2">
        <w:rPr>
          <w:rFonts w:ascii="Times New Roman" w:hAnsi="Times New Roman" w:cs="Times New Roman"/>
          <w:sz w:val="24"/>
          <w:szCs w:val="24"/>
        </w:rPr>
        <w:t xml:space="preserve">and Sambo </w:t>
      </w:r>
      <w:r w:rsidR="0015276C">
        <w:rPr>
          <w:rFonts w:ascii="Times New Roman" w:hAnsi="Times New Roman" w:cs="Times New Roman"/>
          <w:sz w:val="24"/>
          <w:szCs w:val="24"/>
        </w:rPr>
        <w:t xml:space="preserve">(2021), where </w:t>
      </w:r>
      <w:r w:rsidR="003D56E2">
        <w:rPr>
          <w:rFonts w:ascii="Times New Roman" w:hAnsi="Times New Roman" w:cs="Times New Roman"/>
          <w:sz w:val="24"/>
          <w:szCs w:val="24"/>
        </w:rPr>
        <w:t>t</w:t>
      </w:r>
      <w:r w:rsidR="0015276C">
        <w:rPr>
          <w:rFonts w:ascii="Times New Roman" w:hAnsi="Times New Roman" w:cs="Times New Roman"/>
          <w:sz w:val="24"/>
          <w:szCs w:val="24"/>
        </w:rPr>
        <w:t>he</w:t>
      </w:r>
      <w:r w:rsidR="003D56E2">
        <w:rPr>
          <w:rFonts w:ascii="Times New Roman" w:hAnsi="Times New Roman" w:cs="Times New Roman"/>
          <w:sz w:val="24"/>
          <w:szCs w:val="24"/>
        </w:rPr>
        <w:t>y</w:t>
      </w:r>
      <w:r w:rsidR="0015276C">
        <w:rPr>
          <w:rFonts w:ascii="Times New Roman" w:hAnsi="Times New Roman" w:cs="Times New Roman"/>
          <w:sz w:val="24"/>
          <w:szCs w:val="24"/>
        </w:rPr>
        <w:t xml:space="preserve"> found </w:t>
      </w:r>
      <w:r w:rsidR="003D56E2">
        <w:rPr>
          <w:rFonts w:ascii="Times New Roman" w:hAnsi="Times New Roman" w:cs="Times New Roman"/>
          <w:sz w:val="24"/>
          <w:szCs w:val="24"/>
        </w:rPr>
        <w:t xml:space="preserve">that </w:t>
      </w:r>
      <w:r w:rsidR="0015276C">
        <w:rPr>
          <w:rFonts w:ascii="Times New Roman" w:hAnsi="Times New Roman" w:cs="Times New Roman"/>
          <w:sz w:val="24"/>
          <w:szCs w:val="24"/>
        </w:rPr>
        <w:t>t</w:t>
      </w:r>
      <w:r w:rsidR="0015276C" w:rsidRPr="00F150FE">
        <w:rPr>
          <w:rFonts w:ascii="Times New Roman" w:hAnsi="Times New Roman" w:cs="Times New Roman"/>
          <w:sz w:val="24"/>
          <w:szCs w:val="24"/>
        </w:rPr>
        <w:t xml:space="preserve">he biodegradable </w:t>
      </w:r>
      <w:r w:rsidR="0015276C">
        <w:rPr>
          <w:rFonts w:ascii="Times New Roman" w:hAnsi="Times New Roman" w:cs="Times New Roman"/>
          <w:sz w:val="24"/>
          <w:szCs w:val="24"/>
        </w:rPr>
        <w:t>waste as</w:t>
      </w:r>
      <w:r w:rsidR="0015276C" w:rsidRPr="00F150FE">
        <w:rPr>
          <w:rFonts w:ascii="Times New Roman" w:hAnsi="Times New Roman" w:cs="Times New Roman"/>
          <w:sz w:val="24"/>
          <w:szCs w:val="24"/>
        </w:rPr>
        <w:t xml:space="preserve"> food and kitchen waste such as meat trimmings, vegetable peelings</w:t>
      </w:r>
      <w:r w:rsidR="0015276C">
        <w:rPr>
          <w:rFonts w:ascii="Times New Roman" w:hAnsi="Times New Roman" w:cs="Times New Roman"/>
          <w:sz w:val="24"/>
          <w:szCs w:val="24"/>
        </w:rPr>
        <w:t xml:space="preserve"> </w:t>
      </w:r>
      <w:r w:rsidR="0015276C" w:rsidRPr="00F150FE">
        <w:rPr>
          <w:rFonts w:ascii="Times New Roman" w:hAnsi="Times New Roman" w:cs="Times New Roman"/>
          <w:sz w:val="24"/>
          <w:szCs w:val="24"/>
        </w:rPr>
        <w:t xml:space="preserve">and the non-biodegradable items </w:t>
      </w:r>
      <w:r w:rsidR="0015276C">
        <w:rPr>
          <w:rFonts w:ascii="Times New Roman" w:hAnsi="Times New Roman" w:cs="Times New Roman"/>
          <w:sz w:val="24"/>
          <w:szCs w:val="24"/>
        </w:rPr>
        <w:t>were</w:t>
      </w:r>
      <w:r w:rsidR="0015276C" w:rsidRPr="00F150FE">
        <w:rPr>
          <w:rFonts w:ascii="Times New Roman" w:hAnsi="Times New Roman" w:cs="Times New Roman"/>
          <w:sz w:val="24"/>
          <w:szCs w:val="24"/>
        </w:rPr>
        <w:t xml:space="preserve"> glass</w:t>
      </w:r>
      <w:r w:rsidR="0015276C">
        <w:rPr>
          <w:rFonts w:ascii="Times New Roman" w:hAnsi="Times New Roman" w:cs="Times New Roman"/>
          <w:sz w:val="24"/>
          <w:szCs w:val="24"/>
        </w:rPr>
        <w:t xml:space="preserve"> </w:t>
      </w:r>
      <w:r w:rsidR="00D632E0">
        <w:rPr>
          <w:rFonts w:ascii="Times New Roman" w:hAnsi="Times New Roman" w:cs="Times New Roman"/>
          <w:sz w:val="24"/>
          <w:szCs w:val="24"/>
        </w:rPr>
        <w:t>and plastic</w:t>
      </w:r>
      <w:r w:rsidR="0015276C">
        <w:rPr>
          <w:rFonts w:ascii="Times New Roman" w:hAnsi="Times New Roman" w:cs="Times New Roman"/>
          <w:sz w:val="24"/>
          <w:szCs w:val="24"/>
        </w:rPr>
        <w:t xml:space="preserve"> bottles</w:t>
      </w:r>
      <w:r w:rsidR="0015276C" w:rsidRPr="00F150FE">
        <w:rPr>
          <w:rFonts w:ascii="Times New Roman" w:hAnsi="Times New Roman" w:cs="Times New Roman"/>
          <w:sz w:val="24"/>
          <w:szCs w:val="24"/>
        </w:rPr>
        <w:t xml:space="preserve">. </w:t>
      </w:r>
    </w:p>
    <w:p w14:paraId="7299F3B1" w14:textId="77777777" w:rsidR="00EC3183" w:rsidRPr="00EC3183" w:rsidRDefault="00EC3183" w:rsidP="00B579C4">
      <w:pPr>
        <w:spacing w:after="0" w:line="240" w:lineRule="auto"/>
        <w:jc w:val="both"/>
        <w:rPr>
          <w:rFonts w:ascii="Times New Roman" w:hAnsi="Times New Roman" w:cs="Times New Roman"/>
          <w:sz w:val="24"/>
          <w:szCs w:val="24"/>
        </w:rPr>
      </w:pPr>
    </w:p>
    <w:p w14:paraId="12CBB34B" w14:textId="40A49AF6" w:rsidR="00B53E7B" w:rsidRPr="00F150FE" w:rsidRDefault="00B53E7B"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Table </w:t>
      </w:r>
      <w:r w:rsidR="00C24F48">
        <w:rPr>
          <w:rFonts w:ascii="Times New Roman" w:hAnsi="Times New Roman" w:cs="Times New Roman"/>
          <w:b/>
          <w:bCs/>
          <w:sz w:val="24"/>
          <w:szCs w:val="24"/>
        </w:rPr>
        <w:t>7</w:t>
      </w:r>
      <w:r w:rsidRPr="00F150FE">
        <w:rPr>
          <w:rFonts w:ascii="Times New Roman" w:hAnsi="Times New Roman" w:cs="Times New Roman"/>
          <w:b/>
          <w:bCs/>
          <w:sz w:val="24"/>
          <w:szCs w:val="24"/>
        </w:rPr>
        <w:t xml:space="preserve">: Types </w:t>
      </w:r>
      <w:r w:rsidR="00B1659A" w:rsidRPr="00F150FE">
        <w:rPr>
          <w:rFonts w:ascii="Times New Roman" w:hAnsi="Times New Roman" w:cs="Times New Roman"/>
          <w:b/>
          <w:bCs/>
          <w:sz w:val="24"/>
          <w:szCs w:val="24"/>
        </w:rPr>
        <w:t>of Waste</w:t>
      </w:r>
      <w:r w:rsidRPr="00F150FE">
        <w:rPr>
          <w:rFonts w:ascii="Times New Roman" w:hAnsi="Times New Roman" w:cs="Times New Roman"/>
          <w:b/>
          <w:bCs/>
          <w:sz w:val="24"/>
          <w:szCs w:val="24"/>
        </w:rPr>
        <w:t xml:space="preserve"> in Gombe Metropolis</w:t>
      </w:r>
    </w:p>
    <w:tbl>
      <w:tblPr>
        <w:tblStyle w:val="TableGrid"/>
        <w:tblW w:w="0" w:type="auto"/>
        <w:tblLook w:val="04A0" w:firstRow="1" w:lastRow="0" w:firstColumn="1" w:lastColumn="0" w:noHBand="0" w:noVBand="1"/>
      </w:tblPr>
      <w:tblGrid>
        <w:gridCol w:w="1885"/>
        <w:gridCol w:w="3960"/>
      </w:tblGrid>
      <w:tr w:rsidR="00B53E7B" w:rsidRPr="00F150FE" w14:paraId="73F0953F" w14:textId="77777777" w:rsidTr="00831B7F">
        <w:tc>
          <w:tcPr>
            <w:tcW w:w="1885" w:type="dxa"/>
          </w:tcPr>
          <w:p w14:paraId="2BAA0FA0"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Types</w:t>
            </w:r>
          </w:p>
        </w:tc>
        <w:tc>
          <w:tcPr>
            <w:tcW w:w="3960" w:type="dxa"/>
          </w:tcPr>
          <w:p w14:paraId="36263CA0"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Percentage</w:t>
            </w:r>
          </w:p>
        </w:tc>
      </w:tr>
      <w:tr w:rsidR="00B53E7B" w:rsidRPr="00F150FE" w14:paraId="2BD06660" w14:textId="77777777" w:rsidTr="00831B7F">
        <w:tc>
          <w:tcPr>
            <w:tcW w:w="1885" w:type="dxa"/>
          </w:tcPr>
          <w:p w14:paraId="6F9A8AE5"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Food Waste</w:t>
            </w:r>
          </w:p>
        </w:tc>
        <w:tc>
          <w:tcPr>
            <w:tcW w:w="3960" w:type="dxa"/>
          </w:tcPr>
          <w:p w14:paraId="16CF5A85"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35</w:t>
            </w:r>
          </w:p>
        </w:tc>
      </w:tr>
      <w:tr w:rsidR="00B53E7B" w:rsidRPr="00F150FE" w14:paraId="38F428ED" w14:textId="77777777" w:rsidTr="00831B7F">
        <w:tc>
          <w:tcPr>
            <w:tcW w:w="1885" w:type="dxa"/>
          </w:tcPr>
          <w:p w14:paraId="74F44458"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Plastic</w:t>
            </w:r>
          </w:p>
        </w:tc>
        <w:tc>
          <w:tcPr>
            <w:tcW w:w="3960" w:type="dxa"/>
          </w:tcPr>
          <w:p w14:paraId="59EECB25"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24</w:t>
            </w:r>
          </w:p>
        </w:tc>
      </w:tr>
      <w:tr w:rsidR="00B53E7B" w:rsidRPr="00F150FE" w14:paraId="431D9D94" w14:textId="77777777" w:rsidTr="00831B7F">
        <w:tc>
          <w:tcPr>
            <w:tcW w:w="1885" w:type="dxa"/>
          </w:tcPr>
          <w:p w14:paraId="09D2E7D0"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Metal</w:t>
            </w:r>
          </w:p>
        </w:tc>
        <w:tc>
          <w:tcPr>
            <w:tcW w:w="3960" w:type="dxa"/>
          </w:tcPr>
          <w:p w14:paraId="7B13D69F"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w:t>
            </w:r>
          </w:p>
        </w:tc>
      </w:tr>
      <w:tr w:rsidR="00B53E7B" w:rsidRPr="00F150FE" w14:paraId="7E2070A2" w14:textId="77777777" w:rsidTr="00831B7F">
        <w:tc>
          <w:tcPr>
            <w:tcW w:w="1885" w:type="dxa"/>
          </w:tcPr>
          <w:p w14:paraId="62330E81"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Glass</w:t>
            </w:r>
          </w:p>
        </w:tc>
        <w:tc>
          <w:tcPr>
            <w:tcW w:w="3960" w:type="dxa"/>
          </w:tcPr>
          <w:p w14:paraId="5BC05F9A"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w:t>
            </w:r>
          </w:p>
        </w:tc>
      </w:tr>
      <w:tr w:rsidR="00B53E7B" w:rsidRPr="00F150FE" w14:paraId="7FFED71E" w14:textId="77777777" w:rsidTr="00831B7F">
        <w:tc>
          <w:tcPr>
            <w:tcW w:w="1885" w:type="dxa"/>
          </w:tcPr>
          <w:p w14:paraId="3D8DE0F3"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Paper</w:t>
            </w:r>
          </w:p>
        </w:tc>
        <w:tc>
          <w:tcPr>
            <w:tcW w:w="3960" w:type="dxa"/>
          </w:tcPr>
          <w:p w14:paraId="06FBABEA"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28</w:t>
            </w:r>
          </w:p>
        </w:tc>
      </w:tr>
      <w:tr w:rsidR="00B53E7B" w:rsidRPr="00F150FE" w14:paraId="26E7BB83" w14:textId="77777777" w:rsidTr="00831B7F">
        <w:tc>
          <w:tcPr>
            <w:tcW w:w="1885" w:type="dxa"/>
          </w:tcPr>
          <w:p w14:paraId="6E8F930E"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Others</w:t>
            </w:r>
          </w:p>
        </w:tc>
        <w:tc>
          <w:tcPr>
            <w:tcW w:w="3960" w:type="dxa"/>
          </w:tcPr>
          <w:p w14:paraId="1509755A"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11</w:t>
            </w:r>
          </w:p>
        </w:tc>
      </w:tr>
      <w:tr w:rsidR="00B53E7B" w:rsidRPr="00F150FE" w14:paraId="79854D70" w14:textId="77777777" w:rsidTr="00831B7F">
        <w:tc>
          <w:tcPr>
            <w:tcW w:w="1885" w:type="dxa"/>
          </w:tcPr>
          <w:p w14:paraId="231164D0"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3960" w:type="dxa"/>
          </w:tcPr>
          <w:p w14:paraId="6D553954"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w:t>
            </w:r>
          </w:p>
        </w:tc>
      </w:tr>
    </w:tbl>
    <w:p w14:paraId="1CFDCD92" w14:textId="77777777" w:rsidR="00B1659A" w:rsidRPr="00F150FE" w:rsidRDefault="00B1659A"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68D3B850" w14:textId="77777777" w:rsidR="00B53E7B" w:rsidRPr="00F150FE" w:rsidRDefault="00B53E7B" w:rsidP="00B579C4">
      <w:pPr>
        <w:spacing w:after="0" w:line="240" w:lineRule="auto"/>
        <w:jc w:val="both"/>
        <w:rPr>
          <w:rFonts w:ascii="Times New Roman" w:hAnsi="Times New Roman" w:cs="Times New Roman"/>
          <w:sz w:val="24"/>
          <w:szCs w:val="24"/>
        </w:rPr>
      </w:pPr>
    </w:p>
    <w:p w14:paraId="1B18B7C8" w14:textId="7808E352" w:rsidR="00B1659A" w:rsidRDefault="00667868"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The </w:t>
      </w:r>
      <w:r w:rsidR="00B7764F" w:rsidRPr="00F150FE">
        <w:rPr>
          <w:rFonts w:ascii="Times New Roman" w:hAnsi="Times New Roman" w:cs="Times New Roman"/>
          <w:sz w:val="24"/>
          <w:szCs w:val="24"/>
        </w:rPr>
        <w:t xml:space="preserve">types of waste </w:t>
      </w:r>
      <w:r w:rsidRPr="00F150FE">
        <w:rPr>
          <w:rFonts w:ascii="Times New Roman" w:hAnsi="Times New Roman" w:cs="Times New Roman"/>
          <w:sz w:val="24"/>
          <w:szCs w:val="24"/>
        </w:rPr>
        <w:t xml:space="preserve">generated needs to be collected for disposal and table </w:t>
      </w:r>
      <w:r w:rsidR="00BD5565" w:rsidRPr="00F150FE">
        <w:rPr>
          <w:rFonts w:ascii="Times New Roman" w:hAnsi="Times New Roman" w:cs="Times New Roman"/>
          <w:sz w:val="24"/>
          <w:szCs w:val="24"/>
        </w:rPr>
        <w:t>9</w:t>
      </w:r>
      <w:r w:rsidRPr="00F150FE">
        <w:rPr>
          <w:rFonts w:ascii="Times New Roman" w:hAnsi="Times New Roman" w:cs="Times New Roman"/>
          <w:sz w:val="24"/>
          <w:szCs w:val="24"/>
        </w:rPr>
        <w:t xml:space="preserve"> revealed that 83% of the household does not have waste bins at home, although 67% of them accepted the availability of refuse dumpsite in their areas as seen in </w:t>
      </w:r>
      <w:r w:rsidR="000A50F2" w:rsidRPr="00F150FE">
        <w:rPr>
          <w:rFonts w:ascii="Times New Roman" w:hAnsi="Times New Roman" w:cs="Times New Roman"/>
          <w:sz w:val="24"/>
          <w:szCs w:val="24"/>
        </w:rPr>
        <w:t xml:space="preserve">Figure </w:t>
      </w:r>
      <w:r w:rsidR="004F3E64">
        <w:rPr>
          <w:rFonts w:ascii="Times New Roman" w:hAnsi="Times New Roman" w:cs="Times New Roman"/>
          <w:sz w:val="24"/>
          <w:szCs w:val="24"/>
        </w:rPr>
        <w:t>11</w:t>
      </w:r>
      <w:r w:rsidR="00100EC9" w:rsidRPr="00F150FE">
        <w:rPr>
          <w:rFonts w:ascii="Times New Roman" w:hAnsi="Times New Roman" w:cs="Times New Roman"/>
          <w:sz w:val="24"/>
          <w:szCs w:val="24"/>
        </w:rPr>
        <w:t>and table 8</w:t>
      </w:r>
      <w:r w:rsidR="000A50F2" w:rsidRPr="00F150FE">
        <w:rPr>
          <w:rFonts w:ascii="Times New Roman" w:hAnsi="Times New Roman" w:cs="Times New Roman"/>
          <w:sz w:val="24"/>
          <w:szCs w:val="24"/>
        </w:rPr>
        <w:t>.</w:t>
      </w:r>
      <w:r w:rsidR="00B1659A" w:rsidRPr="00F150FE">
        <w:rPr>
          <w:rFonts w:ascii="Times New Roman" w:hAnsi="Times New Roman" w:cs="Times New Roman"/>
          <w:sz w:val="24"/>
          <w:szCs w:val="24"/>
        </w:rPr>
        <w:t xml:space="preserve"> </w:t>
      </w:r>
    </w:p>
    <w:p w14:paraId="03A2303E" w14:textId="77777777" w:rsidR="00EC3183" w:rsidRDefault="00EC3183" w:rsidP="00B579C4">
      <w:pPr>
        <w:spacing w:after="0" w:line="240" w:lineRule="auto"/>
        <w:jc w:val="both"/>
        <w:rPr>
          <w:rFonts w:ascii="Times New Roman" w:hAnsi="Times New Roman" w:cs="Times New Roman"/>
          <w:sz w:val="24"/>
          <w:szCs w:val="24"/>
        </w:rPr>
      </w:pPr>
    </w:p>
    <w:p w14:paraId="717B971E" w14:textId="04B6A8E0" w:rsidR="00EC3183" w:rsidRPr="00F150FE" w:rsidRDefault="00EC3183" w:rsidP="00EC3183">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GOSEPA (Gombe State Environmental Sanitation and Protection Agency) </w:t>
      </w:r>
      <w:r>
        <w:rPr>
          <w:rFonts w:ascii="Times New Roman" w:hAnsi="Times New Roman" w:cs="Times New Roman"/>
          <w:sz w:val="24"/>
          <w:szCs w:val="24"/>
        </w:rPr>
        <w:t xml:space="preserve">are the responsible agency </w:t>
      </w:r>
      <w:r w:rsidR="003D56E2">
        <w:rPr>
          <w:rFonts w:ascii="Times New Roman" w:hAnsi="Times New Roman" w:cs="Times New Roman"/>
          <w:sz w:val="24"/>
          <w:szCs w:val="24"/>
        </w:rPr>
        <w:t xml:space="preserve">for constructions of </w:t>
      </w:r>
      <w:proofErr w:type="spellStart"/>
      <w:r w:rsidR="003D56E2">
        <w:rPr>
          <w:rFonts w:ascii="Times New Roman" w:hAnsi="Times New Roman" w:cs="Times New Roman"/>
          <w:sz w:val="24"/>
          <w:szCs w:val="24"/>
        </w:rPr>
        <w:t>the</w:t>
      </w:r>
      <w:r w:rsidRPr="00F150FE">
        <w:rPr>
          <w:rFonts w:ascii="Times New Roman" w:hAnsi="Times New Roman" w:cs="Times New Roman"/>
          <w:sz w:val="24"/>
          <w:szCs w:val="24"/>
        </w:rPr>
        <w:t>waste</w:t>
      </w:r>
      <w:proofErr w:type="spellEnd"/>
      <w:r w:rsidRPr="00F150FE">
        <w:rPr>
          <w:rFonts w:ascii="Times New Roman" w:hAnsi="Times New Roman" w:cs="Times New Roman"/>
          <w:sz w:val="24"/>
          <w:szCs w:val="24"/>
        </w:rPr>
        <w:t xml:space="preserve"> dumps</w:t>
      </w:r>
      <w:r>
        <w:rPr>
          <w:rFonts w:ascii="Times New Roman" w:hAnsi="Times New Roman" w:cs="Times New Roman"/>
          <w:sz w:val="24"/>
          <w:szCs w:val="24"/>
        </w:rPr>
        <w:t>ites</w:t>
      </w:r>
      <w:r w:rsidRPr="00F150FE">
        <w:rPr>
          <w:rFonts w:ascii="Times New Roman" w:hAnsi="Times New Roman" w:cs="Times New Roman"/>
          <w:sz w:val="24"/>
          <w:szCs w:val="24"/>
        </w:rPr>
        <w:t>.</w:t>
      </w:r>
    </w:p>
    <w:p w14:paraId="2D615947" w14:textId="77777777" w:rsidR="00EC3183" w:rsidRPr="00F150FE" w:rsidRDefault="00EC3183" w:rsidP="00EC3183">
      <w:pPr>
        <w:spacing w:after="0" w:line="240" w:lineRule="auto"/>
        <w:jc w:val="both"/>
        <w:rPr>
          <w:rFonts w:ascii="Times New Roman" w:hAnsi="Times New Roman" w:cs="Times New Roman"/>
          <w:sz w:val="24"/>
          <w:szCs w:val="24"/>
        </w:rPr>
      </w:pPr>
    </w:p>
    <w:p w14:paraId="0AAACA8B" w14:textId="77777777" w:rsidR="00EC3183" w:rsidRPr="00F150FE" w:rsidRDefault="00EC3183" w:rsidP="00EC3183">
      <w:pPr>
        <w:spacing w:after="0" w:line="240" w:lineRule="auto"/>
        <w:jc w:val="both"/>
        <w:rPr>
          <w:rFonts w:ascii="Times New Roman" w:hAnsi="Times New Roman" w:cs="Times New Roman"/>
          <w:sz w:val="24"/>
          <w:szCs w:val="24"/>
        </w:rPr>
      </w:pPr>
    </w:p>
    <w:p w14:paraId="5528F07D" w14:textId="713BC6FC" w:rsidR="00EC3183" w:rsidRPr="00F150FE" w:rsidRDefault="00EC3183" w:rsidP="00EC3183">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Table </w:t>
      </w:r>
      <w:r w:rsidR="006B7108">
        <w:rPr>
          <w:rFonts w:ascii="Times New Roman" w:hAnsi="Times New Roman" w:cs="Times New Roman"/>
          <w:b/>
          <w:bCs/>
          <w:sz w:val="24"/>
          <w:szCs w:val="24"/>
        </w:rPr>
        <w:t>8</w:t>
      </w:r>
      <w:r w:rsidRPr="00F150FE">
        <w:rPr>
          <w:rFonts w:ascii="Times New Roman" w:hAnsi="Times New Roman" w:cs="Times New Roman"/>
          <w:b/>
          <w:bCs/>
          <w:sz w:val="24"/>
          <w:szCs w:val="24"/>
        </w:rPr>
        <w:t>: Availability of Waste Bins and Refuse Dumpsites</w:t>
      </w:r>
    </w:p>
    <w:tbl>
      <w:tblPr>
        <w:tblStyle w:val="TableGrid"/>
        <w:tblW w:w="0" w:type="auto"/>
        <w:tblLook w:val="04A0" w:firstRow="1" w:lastRow="0" w:firstColumn="1" w:lastColumn="0" w:noHBand="0" w:noVBand="1"/>
      </w:tblPr>
      <w:tblGrid>
        <w:gridCol w:w="2335"/>
        <w:gridCol w:w="2070"/>
        <w:gridCol w:w="1620"/>
        <w:gridCol w:w="1620"/>
      </w:tblGrid>
      <w:tr w:rsidR="000B3AD9" w:rsidRPr="00F150FE" w14:paraId="19EE971B" w14:textId="0B374FE7" w:rsidTr="008466E1">
        <w:tc>
          <w:tcPr>
            <w:tcW w:w="2335" w:type="dxa"/>
          </w:tcPr>
          <w:p w14:paraId="1E9EDBE1" w14:textId="77777777" w:rsidR="000B3AD9" w:rsidRPr="00F150FE" w:rsidRDefault="000B3AD9" w:rsidP="00D44CF0">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Availability Bins</w:t>
            </w:r>
          </w:p>
        </w:tc>
        <w:tc>
          <w:tcPr>
            <w:tcW w:w="2070" w:type="dxa"/>
          </w:tcPr>
          <w:p w14:paraId="4F6612DD" w14:textId="77777777" w:rsidR="000B3AD9" w:rsidRPr="00F150FE" w:rsidRDefault="000B3AD9" w:rsidP="00D44CF0">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Percentage</w:t>
            </w:r>
          </w:p>
        </w:tc>
        <w:tc>
          <w:tcPr>
            <w:tcW w:w="1620" w:type="dxa"/>
          </w:tcPr>
          <w:p w14:paraId="3D29CC45" w14:textId="2E6DCB5C" w:rsidR="000B3AD9" w:rsidRPr="00F150FE" w:rsidRDefault="000B3AD9" w:rsidP="00D44CF0">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Availability of Refuse Dumpsite</w:t>
            </w:r>
          </w:p>
        </w:tc>
        <w:tc>
          <w:tcPr>
            <w:tcW w:w="1620" w:type="dxa"/>
          </w:tcPr>
          <w:p w14:paraId="64010A03" w14:textId="5E59ABE0" w:rsidR="000B3AD9" w:rsidRPr="00F150FE" w:rsidRDefault="000B3AD9" w:rsidP="00D44CF0">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Percentage</w:t>
            </w:r>
          </w:p>
        </w:tc>
      </w:tr>
      <w:tr w:rsidR="000B3AD9" w:rsidRPr="00F150FE" w14:paraId="09567F14" w14:textId="16E9FEAB" w:rsidTr="008466E1">
        <w:tc>
          <w:tcPr>
            <w:tcW w:w="2335" w:type="dxa"/>
          </w:tcPr>
          <w:p w14:paraId="7127B315" w14:textId="77777777" w:rsidR="000B3AD9" w:rsidRPr="00F150FE" w:rsidRDefault="000B3AD9" w:rsidP="00D44CF0">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Yes</w:t>
            </w:r>
          </w:p>
        </w:tc>
        <w:tc>
          <w:tcPr>
            <w:tcW w:w="2070" w:type="dxa"/>
          </w:tcPr>
          <w:p w14:paraId="1B0E2963" w14:textId="77777777" w:rsidR="000B3AD9" w:rsidRPr="00F150FE" w:rsidRDefault="000B3AD9" w:rsidP="00D44CF0">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83</w:t>
            </w:r>
          </w:p>
        </w:tc>
        <w:tc>
          <w:tcPr>
            <w:tcW w:w="1620" w:type="dxa"/>
          </w:tcPr>
          <w:p w14:paraId="76467330" w14:textId="2FED9F09" w:rsidR="000B3AD9" w:rsidRPr="00F150FE" w:rsidRDefault="000B3AD9" w:rsidP="00D44CF0">
            <w:pPr>
              <w:spacing w:line="24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1620" w:type="dxa"/>
          </w:tcPr>
          <w:p w14:paraId="29DB96FA" w14:textId="12AD5EB4" w:rsidR="000B3AD9" w:rsidRPr="00F150FE" w:rsidRDefault="000B3AD9" w:rsidP="00D44CF0">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67</w:t>
            </w:r>
          </w:p>
        </w:tc>
      </w:tr>
      <w:tr w:rsidR="000B3AD9" w:rsidRPr="00F150FE" w14:paraId="3A7638D2" w14:textId="683BB8C7" w:rsidTr="008466E1">
        <w:tc>
          <w:tcPr>
            <w:tcW w:w="2335" w:type="dxa"/>
          </w:tcPr>
          <w:p w14:paraId="5655DA03" w14:textId="77777777" w:rsidR="000B3AD9" w:rsidRPr="00F150FE" w:rsidRDefault="000B3AD9" w:rsidP="00D44CF0">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No</w:t>
            </w:r>
          </w:p>
        </w:tc>
        <w:tc>
          <w:tcPr>
            <w:tcW w:w="2070" w:type="dxa"/>
          </w:tcPr>
          <w:p w14:paraId="36998453" w14:textId="77777777" w:rsidR="000B3AD9" w:rsidRPr="00F150FE" w:rsidRDefault="000B3AD9" w:rsidP="00D44CF0">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17</w:t>
            </w:r>
          </w:p>
        </w:tc>
        <w:tc>
          <w:tcPr>
            <w:tcW w:w="1620" w:type="dxa"/>
          </w:tcPr>
          <w:p w14:paraId="1BA57806" w14:textId="39451E6D" w:rsidR="000B3AD9" w:rsidRPr="00F150FE" w:rsidRDefault="000B3AD9" w:rsidP="00D44CF0">
            <w:pPr>
              <w:spacing w:line="24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620" w:type="dxa"/>
          </w:tcPr>
          <w:p w14:paraId="562CA0D4" w14:textId="458EAA75" w:rsidR="000B3AD9" w:rsidRPr="00F150FE" w:rsidRDefault="000B3AD9" w:rsidP="00D44CF0">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33</w:t>
            </w:r>
          </w:p>
        </w:tc>
      </w:tr>
    </w:tbl>
    <w:p w14:paraId="7B5EBA8D" w14:textId="77777777" w:rsidR="00EC3183" w:rsidRPr="00F150FE" w:rsidRDefault="00EC3183" w:rsidP="00EC3183">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1C43D629" w14:textId="77777777" w:rsidR="00EC3183" w:rsidRPr="00F150FE" w:rsidRDefault="00EC3183" w:rsidP="00B579C4">
      <w:pPr>
        <w:spacing w:after="0" w:line="240" w:lineRule="auto"/>
        <w:jc w:val="both"/>
        <w:rPr>
          <w:rFonts w:ascii="Times New Roman" w:hAnsi="Times New Roman" w:cs="Times New Roman"/>
          <w:sz w:val="24"/>
          <w:szCs w:val="24"/>
        </w:rPr>
      </w:pPr>
    </w:p>
    <w:p w14:paraId="3A2AE932" w14:textId="77777777" w:rsidR="000A50F2" w:rsidRPr="00F150FE" w:rsidRDefault="000A50F2" w:rsidP="00B579C4">
      <w:pPr>
        <w:spacing w:after="0" w:line="240" w:lineRule="auto"/>
        <w:jc w:val="both"/>
        <w:rPr>
          <w:rFonts w:ascii="Times New Roman" w:hAnsi="Times New Roman" w:cs="Times New Roman"/>
          <w:sz w:val="24"/>
          <w:szCs w:val="24"/>
        </w:rPr>
      </w:pPr>
    </w:p>
    <w:p w14:paraId="776B0814" w14:textId="77777777" w:rsidR="000A50F2" w:rsidRPr="00F150FE" w:rsidRDefault="000A50F2" w:rsidP="00B579C4">
      <w:pPr>
        <w:spacing w:after="0" w:line="240" w:lineRule="auto"/>
        <w:jc w:val="both"/>
        <w:rPr>
          <w:rFonts w:ascii="Times New Roman" w:hAnsi="Times New Roman" w:cs="Times New Roman"/>
          <w:sz w:val="24"/>
          <w:szCs w:val="24"/>
        </w:rPr>
      </w:pPr>
      <w:r w:rsidRPr="00F150FE">
        <w:rPr>
          <w:rFonts w:ascii="Times New Roman" w:eastAsia="Times New Roman" w:hAnsi="Times New Roman" w:cs="Times New Roman"/>
          <w:b/>
          <w:noProof/>
          <w:sz w:val="24"/>
          <w:szCs w:val="24"/>
        </w:rPr>
        <w:lastRenderedPageBreak/>
        <w:drawing>
          <wp:inline distT="0" distB="0" distL="0" distR="0" wp14:anchorId="76631F07" wp14:editId="52459491">
            <wp:extent cx="5628640" cy="3054350"/>
            <wp:effectExtent l="0" t="0" r="0" b="0"/>
            <wp:docPr id="1577120673" name="Picture 157712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umpsite ma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38328" cy="3059607"/>
                    </a:xfrm>
                    <a:prstGeom prst="rect">
                      <a:avLst/>
                    </a:prstGeom>
                  </pic:spPr>
                </pic:pic>
              </a:graphicData>
            </a:graphic>
          </wp:inline>
        </w:drawing>
      </w:r>
    </w:p>
    <w:p w14:paraId="6021EEF6" w14:textId="7C8AA3C8" w:rsidR="000A50F2" w:rsidRPr="00F150FE" w:rsidRDefault="000A50F2"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Figure </w:t>
      </w:r>
      <w:r w:rsidR="004F3E64">
        <w:rPr>
          <w:rFonts w:ascii="Times New Roman" w:hAnsi="Times New Roman" w:cs="Times New Roman"/>
          <w:sz w:val="24"/>
          <w:szCs w:val="24"/>
        </w:rPr>
        <w:t>11</w:t>
      </w:r>
      <w:r w:rsidRPr="00F150FE">
        <w:rPr>
          <w:rFonts w:ascii="Times New Roman" w:hAnsi="Times New Roman" w:cs="Times New Roman"/>
          <w:sz w:val="24"/>
          <w:szCs w:val="24"/>
        </w:rPr>
        <w:t>: Existing Waste Dumpsites.</w:t>
      </w:r>
    </w:p>
    <w:p w14:paraId="10D92B69" w14:textId="77777777" w:rsidR="000A50F2" w:rsidRPr="00F150FE" w:rsidRDefault="000A50F2"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67E7DC2C" w14:textId="77777777" w:rsidR="0015276C" w:rsidRDefault="0015276C" w:rsidP="00B579C4">
      <w:pPr>
        <w:spacing w:after="0" w:line="240" w:lineRule="auto"/>
        <w:jc w:val="both"/>
        <w:rPr>
          <w:rFonts w:ascii="Times New Roman" w:hAnsi="Times New Roman" w:cs="Times New Roman"/>
          <w:sz w:val="24"/>
          <w:szCs w:val="24"/>
        </w:rPr>
      </w:pPr>
    </w:p>
    <w:p w14:paraId="2B7670DF" w14:textId="2204A38C" w:rsidR="009311D8" w:rsidRDefault="0015276C"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Waste management in Gombe town is been handled by both formal and informal sectors</w:t>
      </w:r>
      <w:r>
        <w:rPr>
          <w:rFonts w:ascii="Times New Roman" w:hAnsi="Times New Roman" w:cs="Times New Roman"/>
          <w:sz w:val="24"/>
          <w:szCs w:val="24"/>
        </w:rPr>
        <w:t xml:space="preserve">. </w:t>
      </w:r>
      <w:r w:rsidRPr="00F150FE">
        <w:rPr>
          <w:rFonts w:ascii="Times New Roman" w:hAnsi="Times New Roman" w:cs="Times New Roman"/>
          <w:sz w:val="24"/>
          <w:szCs w:val="24"/>
        </w:rPr>
        <w:t>Table 0</w:t>
      </w:r>
      <w:r w:rsidR="00CB0222">
        <w:rPr>
          <w:rFonts w:ascii="Times New Roman" w:hAnsi="Times New Roman" w:cs="Times New Roman"/>
          <w:sz w:val="24"/>
          <w:szCs w:val="24"/>
        </w:rPr>
        <w:t>9</w:t>
      </w:r>
      <w:r w:rsidRPr="00F150FE">
        <w:rPr>
          <w:rFonts w:ascii="Times New Roman" w:hAnsi="Times New Roman" w:cs="Times New Roman"/>
          <w:sz w:val="24"/>
          <w:szCs w:val="24"/>
        </w:rPr>
        <w:t xml:space="preserve"> demonstrate more than half of the waste (60%) generated are </w:t>
      </w:r>
      <w:r>
        <w:rPr>
          <w:rFonts w:ascii="Times New Roman" w:hAnsi="Times New Roman" w:cs="Times New Roman"/>
          <w:sz w:val="24"/>
          <w:szCs w:val="24"/>
        </w:rPr>
        <w:t xml:space="preserve">collected </w:t>
      </w:r>
      <w:r w:rsidRPr="00F150FE">
        <w:rPr>
          <w:rFonts w:ascii="Times New Roman" w:hAnsi="Times New Roman" w:cs="Times New Roman"/>
          <w:sz w:val="24"/>
          <w:szCs w:val="24"/>
        </w:rPr>
        <w:t>dispose</w:t>
      </w:r>
      <w:r>
        <w:rPr>
          <w:rFonts w:ascii="Times New Roman" w:hAnsi="Times New Roman" w:cs="Times New Roman"/>
          <w:sz w:val="24"/>
          <w:szCs w:val="24"/>
        </w:rPr>
        <w:t>d</w:t>
      </w:r>
      <w:r w:rsidRPr="00F150FE">
        <w:rPr>
          <w:rFonts w:ascii="Times New Roman" w:hAnsi="Times New Roman" w:cs="Times New Roman"/>
          <w:sz w:val="24"/>
          <w:szCs w:val="24"/>
        </w:rPr>
        <w:t xml:space="preserve"> into the constructed dumpsites or collected by the GOSEPA/INEX. About 29% or residents disposes waste into either drainage facilities or stream/river channels and this will have a positive effect on flood risk.</w:t>
      </w:r>
    </w:p>
    <w:p w14:paraId="3DFDF0D8" w14:textId="77777777" w:rsidR="0015276C" w:rsidRPr="00F150FE" w:rsidRDefault="0015276C" w:rsidP="00B579C4">
      <w:pPr>
        <w:spacing w:after="0" w:line="240" w:lineRule="auto"/>
        <w:jc w:val="both"/>
        <w:rPr>
          <w:rFonts w:ascii="Times New Roman" w:hAnsi="Times New Roman" w:cs="Times New Roman"/>
          <w:sz w:val="24"/>
          <w:szCs w:val="24"/>
        </w:rPr>
      </w:pPr>
    </w:p>
    <w:p w14:paraId="1D93F27A" w14:textId="456F20EF" w:rsidR="009311D8" w:rsidRPr="00F150FE" w:rsidRDefault="009311D8"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Table 0</w:t>
      </w:r>
      <w:r w:rsidR="00CB0222">
        <w:rPr>
          <w:rFonts w:ascii="Times New Roman" w:hAnsi="Times New Roman" w:cs="Times New Roman"/>
          <w:b/>
          <w:bCs/>
          <w:sz w:val="24"/>
          <w:szCs w:val="24"/>
        </w:rPr>
        <w:t>9</w:t>
      </w:r>
      <w:r w:rsidRPr="00F150FE">
        <w:rPr>
          <w:rFonts w:ascii="Times New Roman" w:hAnsi="Times New Roman" w:cs="Times New Roman"/>
          <w:b/>
          <w:bCs/>
          <w:sz w:val="24"/>
          <w:szCs w:val="24"/>
        </w:rPr>
        <w:t>: Solid Waste Collection and Disposal Methods</w:t>
      </w:r>
    </w:p>
    <w:tbl>
      <w:tblPr>
        <w:tblStyle w:val="TableGrid"/>
        <w:tblW w:w="0" w:type="auto"/>
        <w:tblLook w:val="04A0" w:firstRow="1" w:lastRow="0" w:firstColumn="1" w:lastColumn="0" w:noHBand="0" w:noVBand="1"/>
      </w:tblPr>
      <w:tblGrid>
        <w:gridCol w:w="3116"/>
        <w:gridCol w:w="3117"/>
      </w:tblGrid>
      <w:tr w:rsidR="009311D8" w:rsidRPr="00F150FE" w14:paraId="010F6085" w14:textId="77777777" w:rsidTr="00831B7F">
        <w:tc>
          <w:tcPr>
            <w:tcW w:w="3116" w:type="dxa"/>
          </w:tcPr>
          <w:p w14:paraId="4FC9E6D8"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Methods</w:t>
            </w:r>
          </w:p>
        </w:tc>
        <w:tc>
          <w:tcPr>
            <w:tcW w:w="3117" w:type="dxa"/>
          </w:tcPr>
          <w:p w14:paraId="0FA9D2F9"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Percentage</w:t>
            </w:r>
          </w:p>
        </w:tc>
      </w:tr>
      <w:tr w:rsidR="009311D8" w:rsidRPr="00F150FE" w14:paraId="72473704" w14:textId="77777777" w:rsidTr="00831B7F">
        <w:tc>
          <w:tcPr>
            <w:tcW w:w="3116" w:type="dxa"/>
          </w:tcPr>
          <w:p w14:paraId="45F67B6C"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Burning</w:t>
            </w:r>
          </w:p>
        </w:tc>
        <w:tc>
          <w:tcPr>
            <w:tcW w:w="3117" w:type="dxa"/>
          </w:tcPr>
          <w:p w14:paraId="1BE9C56A"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w:t>
            </w:r>
          </w:p>
        </w:tc>
      </w:tr>
      <w:tr w:rsidR="009311D8" w:rsidRPr="00F150FE" w14:paraId="5B84E9EA" w14:textId="77777777" w:rsidTr="00831B7F">
        <w:tc>
          <w:tcPr>
            <w:tcW w:w="3116" w:type="dxa"/>
          </w:tcPr>
          <w:p w14:paraId="3116878B"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Disposal into Drainage System</w:t>
            </w:r>
          </w:p>
        </w:tc>
        <w:tc>
          <w:tcPr>
            <w:tcW w:w="3117" w:type="dxa"/>
          </w:tcPr>
          <w:p w14:paraId="485AB956"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8</w:t>
            </w:r>
          </w:p>
        </w:tc>
      </w:tr>
      <w:tr w:rsidR="009311D8" w:rsidRPr="00F150FE" w14:paraId="18B737E9" w14:textId="77777777" w:rsidTr="00831B7F">
        <w:tc>
          <w:tcPr>
            <w:tcW w:w="3116" w:type="dxa"/>
          </w:tcPr>
          <w:p w14:paraId="150E8F66"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Dispose into river/stream</w:t>
            </w:r>
          </w:p>
        </w:tc>
        <w:tc>
          <w:tcPr>
            <w:tcW w:w="3117" w:type="dxa"/>
          </w:tcPr>
          <w:p w14:paraId="6AA00A47"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21</w:t>
            </w:r>
          </w:p>
        </w:tc>
      </w:tr>
      <w:tr w:rsidR="009311D8" w:rsidRPr="00F150FE" w14:paraId="3992EB76" w14:textId="77777777" w:rsidTr="00831B7F">
        <w:tc>
          <w:tcPr>
            <w:tcW w:w="3116" w:type="dxa"/>
          </w:tcPr>
          <w:p w14:paraId="47E8B19F"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Dumpsite</w:t>
            </w:r>
          </w:p>
        </w:tc>
        <w:tc>
          <w:tcPr>
            <w:tcW w:w="3117" w:type="dxa"/>
          </w:tcPr>
          <w:p w14:paraId="44F301A5"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43</w:t>
            </w:r>
          </w:p>
        </w:tc>
      </w:tr>
      <w:tr w:rsidR="009311D8" w:rsidRPr="00F150FE" w14:paraId="2CD5F11D" w14:textId="77777777" w:rsidTr="00831B7F">
        <w:tc>
          <w:tcPr>
            <w:tcW w:w="3116" w:type="dxa"/>
          </w:tcPr>
          <w:p w14:paraId="545FE382"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GOSEPA/INEX</w:t>
            </w:r>
          </w:p>
        </w:tc>
        <w:tc>
          <w:tcPr>
            <w:tcW w:w="3117" w:type="dxa"/>
          </w:tcPr>
          <w:p w14:paraId="7DA7E3AA"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17</w:t>
            </w:r>
          </w:p>
        </w:tc>
      </w:tr>
      <w:tr w:rsidR="009311D8" w:rsidRPr="00F150FE" w14:paraId="723C2AB3" w14:textId="77777777" w:rsidTr="00831B7F">
        <w:tc>
          <w:tcPr>
            <w:tcW w:w="3116" w:type="dxa"/>
          </w:tcPr>
          <w:p w14:paraId="268F9EDB"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Others</w:t>
            </w:r>
          </w:p>
        </w:tc>
        <w:tc>
          <w:tcPr>
            <w:tcW w:w="3117" w:type="dxa"/>
          </w:tcPr>
          <w:p w14:paraId="6ECE0FAC"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w:t>
            </w:r>
          </w:p>
        </w:tc>
      </w:tr>
      <w:tr w:rsidR="009311D8" w:rsidRPr="00F150FE" w14:paraId="45267D3F" w14:textId="77777777" w:rsidTr="00831B7F">
        <w:tc>
          <w:tcPr>
            <w:tcW w:w="3116" w:type="dxa"/>
          </w:tcPr>
          <w:p w14:paraId="093F008E"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3117" w:type="dxa"/>
          </w:tcPr>
          <w:p w14:paraId="5104EDE0"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w:t>
            </w:r>
          </w:p>
        </w:tc>
      </w:tr>
    </w:tbl>
    <w:p w14:paraId="709FAFAD" w14:textId="77777777" w:rsidR="009311D8" w:rsidRPr="00F150FE" w:rsidRDefault="009311D8"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2EBDBB02" w14:textId="77777777" w:rsidR="00B53E7B" w:rsidRPr="00F150FE" w:rsidRDefault="00B53E7B" w:rsidP="00B579C4">
      <w:pPr>
        <w:spacing w:after="0" w:line="240" w:lineRule="auto"/>
        <w:jc w:val="both"/>
        <w:rPr>
          <w:rFonts w:ascii="Times New Roman" w:hAnsi="Times New Roman" w:cs="Times New Roman"/>
          <w:sz w:val="24"/>
          <w:szCs w:val="24"/>
        </w:rPr>
      </w:pPr>
    </w:p>
    <w:p w14:paraId="50790E9A" w14:textId="45D63B63" w:rsidR="00B53E7B" w:rsidRPr="00F150FE" w:rsidRDefault="00B53E7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However, residents have to travel to a certain distance to disposes their generated waste and table </w:t>
      </w:r>
      <w:r w:rsidR="00BD5565" w:rsidRPr="00F150FE">
        <w:rPr>
          <w:rFonts w:ascii="Times New Roman" w:hAnsi="Times New Roman" w:cs="Times New Roman"/>
          <w:sz w:val="24"/>
          <w:szCs w:val="24"/>
        </w:rPr>
        <w:t>1</w:t>
      </w:r>
      <w:r w:rsidR="00CB0222">
        <w:rPr>
          <w:rFonts w:ascii="Times New Roman" w:hAnsi="Times New Roman" w:cs="Times New Roman"/>
          <w:sz w:val="24"/>
          <w:szCs w:val="24"/>
        </w:rPr>
        <w:t>0</w:t>
      </w:r>
      <w:r w:rsidRPr="00F150FE">
        <w:rPr>
          <w:rFonts w:ascii="Times New Roman" w:hAnsi="Times New Roman" w:cs="Times New Roman"/>
          <w:sz w:val="24"/>
          <w:szCs w:val="24"/>
        </w:rPr>
        <w:t xml:space="preserve"> </w:t>
      </w:r>
      <w:r w:rsidR="00BD5565" w:rsidRPr="00F150FE">
        <w:rPr>
          <w:rFonts w:ascii="Times New Roman" w:hAnsi="Times New Roman" w:cs="Times New Roman"/>
          <w:sz w:val="24"/>
          <w:szCs w:val="24"/>
        </w:rPr>
        <w:t>displays</w:t>
      </w:r>
      <w:r w:rsidRPr="00F150FE">
        <w:rPr>
          <w:rFonts w:ascii="Times New Roman" w:hAnsi="Times New Roman" w:cs="Times New Roman"/>
          <w:sz w:val="24"/>
          <w:szCs w:val="24"/>
        </w:rPr>
        <w:t xml:space="preserve"> that they travel to a minimum of 2 to a maximum of 1000 meters but the average distance travel to dispose waste is 146 meters away from their homes which is quite fair and considerable for waste management.</w:t>
      </w:r>
    </w:p>
    <w:p w14:paraId="4F320BBA" w14:textId="77777777" w:rsidR="00B53E7B" w:rsidRDefault="00B53E7B" w:rsidP="00B579C4">
      <w:pPr>
        <w:spacing w:after="0" w:line="240" w:lineRule="auto"/>
        <w:jc w:val="both"/>
        <w:rPr>
          <w:rFonts w:ascii="Times New Roman" w:hAnsi="Times New Roman" w:cs="Times New Roman"/>
          <w:b/>
          <w:bCs/>
          <w:sz w:val="24"/>
          <w:szCs w:val="24"/>
        </w:rPr>
      </w:pPr>
    </w:p>
    <w:p w14:paraId="16721882" w14:textId="77777777" w:rsidR="00EC3183" w:rsidRDefault="00EC3183" w:rsidP="00B579C4">
      <w:pPr>
        <w:spacing w:after="0" w:line="240" w:lineRule="auto"/>
        <w:jc w:val="both"/>
        <w:rPr>
          <w:rFonts w:ascii="Times New Roman" w:hAnsi="Times New Roman" w:cs="Times New Roman"/>
          <w:b/>
          <w:bCs/>
          <w:sz w:val="24"/>
          <w:szCs w:val="24"/>
        </w:rPr>
      </w:pPr>
    </w:p>
    <w:p w14:paraId="01130C65" w14:textId="77777777" w:rsidR="00EC3183" w:rsidRPr="00F150FE" w:rsidRDefault="00EC3183" w:rsidP="00B579C4">
      <w:pPr>
        <w:spacing w:after="0" w:line="240" w:lineRule="auto"/>
        <w:jc w:val="both"/>
        <w:rPr>
          <w:rFonts w:ascii="Times New Roman" w:hAnsi="Times New Roman" w:cs="Times New Roman"/>
          <w:b/>
          <w:bCs/>
          <w:sz w:val="24"/>
          <w:szCs w:val="24"/>
        </w:rPr>
      </w:pPr>
    </w:p>
    <w:p w14:paraId="4DF8B9FB" w14:textId="3732EE40" w:rsidR="00B53E7B" w:rsidRPr="00F150FE" w:rsidRDefault="00B53E7B"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Table</w:t>
      </w:r>
      <w:r w:rsidR="000060C3" w:rsidRPr="00F150FE">
        <w:rPr>
          <w:rFonts w:ascii="Times New Roman" w:hAnsi="Times New Roman" w:cs="Times New Roman"/>
          <w:b/>
          <w:bCs/>
          <w:sz w:val="24"/>
          <w:szCs w:val="24"/>
        </w:rPr>
        <w:t xml:space="preserve"> 1</w:t>
      </w:r>
      <w:r w:rsidR="00CB0222">
        <w:rPr>
          <w:rFonts w:ascii="Times New Roman" w:hAnsi="Times New Roman" w:cs="Times New Roman"/>
          <w:b/>
          <w:bCs/>
          <w:sz w:val="24"/>
          <w:szCs w:val="24"/>
        </w:rPr>
        <w:t>0</w:t>
      </w:r>
      <w:r w:rsidRPr="00F150FE">
        <w:rPr>
          <w:rFonts w:ascii="Times New Roman" w:hAnsi="Times New Roman" w:cs="Times New Roman"/>
          <w:b/>
          <w:bCs/>
          <w:sz w:val="24"/>
          <w:szCs w:val="24"/>
        </w:rPr>
        <w:t>: Dumpsite’s Approximate Distance from Household.</w:t>
      </w:r>
    </w:p>
    <w:tbl>
      <w:tblPr>
        <w:tblStyle w:val="TableGrid"/>
        <w:tblW w:w="0" w:type="auto"/>
        <w:tblLook w:val="04A0" w:firstRow="1" w:lastRow="0" w:firstColumn="1" w:lastColumn="0" w:noHBand="0" w:noVBand="1"/>
      </w:tblPr>
      <w:tblGrid>
        <w:gridCol w:w="1870"/>
        <w:gridCol w:w="1870"/>
        <w:gridCol w:w="1870"/>
        <w:gridCol w:w="1870"/>
        <w:gridCol w:w="1870"/>
      </w:tblGrid>
      <w:tr w:rsidR="00B53E7B" w:rsidRPr="00F150FE" w14:paraId="5BE871E8" w14:textId="77777777" w:rsidTr="00831B7F">
        <w:tc>
          <w:tcPr>
            <w:tcW w:w="1870" w:type="dxa"/>
            <w:vMerge w:val="restart"/>
          </w:tcPr>
          <w:p w14:paraId="5A03C319"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lastRenderedPageBreak/>
              <w:t>Number of Respondents</w:t>
            </w:r>
          </w:p>
        </w:tc>
        <w:tc>
          <w:tcPr>
            <w:tcW w:w="7480" w:type="dxa"/>
            <w:gridSpan w:val="4"/>
          </w:tcPr>
          <w:p w14:paraId="5D608C05" w14:textId="77777777" w:rsidR="00B53E7B" w:rsidRPr="00F150FE" w:rsidRDefault="00B53E7B" w:rsidP="00B579C4">
            <w:pPr>
              <w:spacing w:line="240" w:lineRule="auto"/>
              <w:jc w:val="center"/>
              <w:rPr>
                <w:rFonts w:ascii="Times New Roman" w:hAnsi="Times New Roman" w:cs="Times New Roman"/>
                <w:sz w:val="24"/>
                <w:szCs w:val="24"/>
              </w:rPr>
            </w:pPr>
            <w:r w:rsidRPr="00F150FE">
              <w:rPr>
                <w:rFonts w:ascii="Times New Roman" w:hAnsi="Times New Roman" w:cs="Times New Roman"/>
                <w:sz w:val="24"/>
                <w:szCs w:val="24"/>
              </w:rPr>
              <w:t>Meters</w:t>
            </w:r>
          </w:p>
        </w:tc>
      </w:tr>
      <w:tr w:rsidR="00B53E7B" w:rsidRPr="00F150FE" w14:paraId="7EAB8DDF" w14:textId="77777777" w:rsidTr="00831B7F">
        <w:tc>
          <w:tcPr>
            <w:tcW w:w="1870" w:type="dxa"/>
            <w:vMerge/>
          </w:tcPr>
          <w:p w14:paraId="7F66C62A" w14:textId="77777777" w:rsidR="00B53E7B" w:rsidRPr="00F150FE" w:rsidRDefault="00B53E7B" w:rsidP="00B579C4">
            <w:pPr>
              <w:spacing w:line="240" w:lineRule="auto"/>
              <w:jc w:val="both"/>
              <w:rPr>
                <w:rFonts w:ascii="Times New Roman" w:hAnsi="Times New Roman" w:cs="Times New Roman"/>
                <w:sz w:val="24"/>
                <w:szCs w:val="24"/>
              </w:rPr>
            </w:pPr>
          </w:p>
        </w:tc>
        <w:tc>
          <w:tcPr>
            <w:tcW w:w="1870" w:type="dxa"/>
          </w:tcPr>
          <w:p w14:paraId="24CD4740"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Minimum</w:t>
            </w:r>
          </w:p>
        </w:tc>
        <w:tc>
          <w:tcPr>
            <w:tcW w:w="1870" w:type="dxa"/>
          </w:tcPr>
          <w:p w14:paraId="72331DD1"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Maximum</w:t>
            </w:r>
          </w:p>
        </w:tc>
        <w:tc>
          <w:tcPr>
            <w:tcW w:w="1870" w:type="dxa"/>
          </w:tcPr>
          <w:p w14:paraId="2E0BC447"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Mean</w:t>
            </w:r>
          </w:p>
        </w:tc>
        <w:tc>
          <w:tcPr>
            <w:tcW w:w="1870" w:type="dxa"/>
          </w:tcPr>
          <w:p w14:paraId="14759A42"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Std. Deviation</w:t>
            </w:r>
          </w:p>
        </w:tc>
      </w:tr>
      <w:tr w:rsidR="00B53E7B" w:rsidRPr="00F150FE" w14:paraId="27EED50F" w14:textId="77777777" w:rsidTr="00831B7F">
        <w:tc>
          <w:tcPr>
            <w:tcW w:w="1870" w:type="dxa"/>
          </w:tcPr>
          <w:p w14:paraId="166E912F"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250</w:t>
            </w:r>
          </w:p>
        </w:tc>
        <w:tc>
          <w:tcPr>
            <w:tcW w:w="1870" w:type="dxa"/>
          </w:tcPr>
          <w:p w14:paraId="2AC48494"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w:t>
            </w:r>
          </w:p>
        </w:tc>
        <w:tc>
          <w:tcPr>
            <w:tcW w:w="1870" w:type="dxa"/>
          </w:tcPr>
          <w:p w14:paraId="501EE6B3"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1000</w:t>
            </w:r>
          </w:p>
        </w:tc>
        <w:tc>
          <w:tcPr>
            <w:tcW w:w="1870" w:type="dxa"/>
          </w:tcPr>
          <w:p w14:paraId="4C853F10"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146</w:t>
            </w:r>
          </w:p>
        </w:tc>
        <w:tc>
          <w:tcPr>
            <w:tcW w:w="1870" w:type="dxa"/>
          </w:tcPr>
          <w:p w14:paraId="2ED12114"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174</w:t>
            </w:r>
          </w:p>
        </w:tc>
      </w:tr>
    </w:tbl>
    <w:p w14:paraId="10705D4B" w14:textId="77777777" w:rsidR="00B53E7B" w:rsidRPr="00F150FE" w:rsidRDefault="00B53E7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41B7CC9B" w14:textId="77777777" w:rsidR="00B53E7B" w:rsidRPr="00F150FE" w:rsidRDefault="00B53E7B" w:rsidP="00B579C4">
      <w:pPr>
        <w:spacing w:after="0" w:line="240" w:lineRule="auto"/>
        <w:jc w:val="both"/>
        <w:rPr>
          <w:rFonts w:ascii="Times New Roman" w:hAnsi="Times New Roman" w:cs="Times New Roman"/>
          <w:sz w:val="24"/>
          <w:szCs w:val="24"/>
        </w:rPr>
      </w:pPr>
    </w:p>
    <w:p w14:paraId="0B9F4F13" w14:textId="16076A8B" w:rsidR="00B53E7B" w:rsidRPr="00F150FE" w:rsidRDefault="00B53E7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Table </w:t>
      </w:r>
      <w:r w:rsidR="00BD5565" w:rsidRPr="00F150FE">
        <w:rPr>
          <w:rFonts w:ascii="Times New Roman" w:hAnsi="Times New Roman" w:cs="Times New Roman"/>
          <w:sz w:val="24"/>
          <w:szCs w:val="24"/>
        </w:rPr>
        <w:t>1</w:t>
      </w:r>
      <w:r w:rsidR="00CB0222">
        <w:rPr>
          <w:rFonts w:ascii="Times New Roman" w:hAnsi="Times New Roman" w:cs="Times New Roman"/>
          <w:sz w:val="24"/>
          <w:szCs w:val="24"/>
        </w:rPr>
        <w:t xml:space="preserve">1 </w:t>
      </w:r>
      <w:r w:rsidRPr="00F150FE">
        <w:rPr>
          <w:rFonts w:ascii="Times New Roman" w:hAnsi="Times New Roman" w:cs="Times New Roman"/>
          <w:sz w:val="24"/>
          <w:szCs w:val="24"/>
        </w:rPr>
        <w:t xml:space="preserve">shows that 77% of the households does not pay a penny for collection and disposal of their waste and this is clearly seen in table </w:t>
      </w:r>
      <w:r w:rsidR="005428F4" w:rsidRPr="00F150FE">
        <w:rPr>
          <w:rFonts w:ascii="Times New Roman" w:hAnsi="Times New Roman" w:cs="Times New Roman"/>
          <w:sz w:val="24"/>
          <w:szCs w:val="24"/>
        </w:rPr>
        <w:t>13</w:t>
      </w:r>
      <w:r w:rsidRPr="00F150FE">
        <w:rPr>
          <w:rFonts w:ascii="Times New Roman" w:hAnsi="Times New Roman" w:cs="Times New Roman"/>
          <w:sz w:val="24"/>
          <w:szCs w:val="24"/>
        </w:rPr>
        <w:t xml:space="preserve"> where </w:t>
      </w:r>
      <w:r w:rsidR="005428F4" w:rsidRPr="00F150FE">
        <w:rPr>
          <w:rFonts w:ascii="Times New Roman" w:hAnsi="Times New Roman" w:cs="Times New Roman"/>
          <w:sz w:val="24"/>
          <w:szCs w:val="24"/>
        </w:rPr>
        <w:t>6</w:t>
      </w:r>
      <w:r w:rsidRPr="00F150FE">
        <w:rPr>
          <w:rFonts w:ascii="Times New Roman" w:hAnsi="Times New Roman" w:cs="Times New Roman"/>
          <w:sz w:val="24"/>
          <w:szCs w:val="24"/>
        </w:rPr>
        <w:t xml:space="preserve">7% of the </w:t>
      </w:r>
      <w:r w:rsidR="005428F4" w:rsidRPr="00F150FE">
        <w:rPr>
          <w:rFonts w:ascii="Times New Roman" w:hAnsi="Times New Roman" w:cs="Times New Roman"/>
          <w:sz w:val="24"/>
          <w:szCs w:val="24"/>
        </w:rPr>
        <w:t xml:space="preserve">waste </w:t>
      </w:r>
      <w:r w:rsidRPr="00F150FE">
        <w:rPr>
          <w:rFonts w:ascii="Times New Roman" w:hAnsi="Times New Roman" w:cs="Times New Roman"/>
          <w:sz w:val="24"/>
          <w:szCs w:val="24"/>
        </w:rPr>
        <w:t xml:space="preserve">are collected by the community or </w:t>
      </w:r>
      <w:r w:rsidR="005428F4" w:rsidRPr="00F150FE">
        <w:rPr>
          <w:rFonts w:ascii="Times New Roman" w:hAnsi="Times New Roman" w:cs="Times New Roman"/>
          <w:sz w:val="24"/>
          <w:szCs w:val="24"/>
        </w:rPr>
        <w:t xml:space="preserve">on </w:t>
      </w:r>
      <w:r w:rsidRPr="00F150FE">
        <w:rPr>
          <w:rFonts w:ascii="Times New Roman" w:hAnsi="Times New Roman" w:cs="Times New Roman"/>
          <w:sz w:val="24"/>
          <w:szCs w:val="24"/>
        </w:rPr>
        <w:t>personal</w:t>
      </w:r>
      <w:r w:rsidR="005428F4" w:rsidRPr="00F150FE">
        <w:rPr>
          <w:rFonts w:ascii="Times New Roman" w:hAnsi="Times New Roman" w:cs="Times New Roman"/>
          <w:sz w:val="24"/>
          <w:szCs w:val="24"/>
        </w:rPr>
        <w:t xml:space="preserve"> basis</w:t>
      </w:r>
      <w:r w:rsidRPr="00F150FE">
        <w:rPr>
          <w:rFonts w:ascii="Times New Roman" w:hAnsi="Times New Roman" w:cs="Times New Roman"/>
          <w:sz w:val="24"/>
          <w:szCs w:val="24"/>
        </w:rPr>
        <w:t>. However, only 6% paid five hundred to one thousand five hundred naira per month. While 17% pay above two thousand naira in a month.</w:t>
      </w:r>
    </w:p>
    <w:p w14:paraId="0E9EEFE1" w14:textId="77777777" w:rsidR="003065B0" w:rsidRPr="00F150FE" w:rsidRDefault="003065B0" w:rsidP="00B579C4">
      <w:pPr>
        <w:spacing w:after="0" w:line="240" w:lineRule="auto"/>
        <w:jc w:val="both"/>
        <w:rPr>
          <w:rFonts w:ascii="Times New Roman" w:hAnsi="Times New Roman" w:cs="Times New Roman"/>
          <w:sz w:val="24"/>
          <w:szCs w:val="24"/>
        </w:rPr>
      </w:pPr>
    </w:p>
    <w:p w14:paraId="219CF8EC" w14:textId="4B16EBC9" w:rsidR="003065B0" w:rsidRPr="00F150FE" w:rsidRDefault="003065B0"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Table </w:t>
      </w:r>
      <w:r w:rsidR="000060C3" w:rsidRPr="00F150FE">
        <w:rPr>
          <w:rFonts w:ascii="Times New Roman" w:hAnsi="Times New Roman" w:cs="Times New Roman"/>
          <w:b/>
          <w:bCs/>
          <w:sz w:val="24"/>
          <w:szCs w:val="24"/>
        </w:rPr>
        <w:t>1</w:t>
      </w:r>
      <w:r w:rsidR="00CB0222">
        <w:rPr>
          <w:rFonts w:ascii="Times New Roman" w:hAnsi="Times New Roman" w:cs="Times New Roman"/>
          <w:b/>
          <w:bCs/>
          <w:sz w:val="24"/>
          <w:szCs w:val="24"/>
        </w:rPr>
        <w:t>1</w:t>
      </w:r>
      <w:r w:rsidRPr="00F150FE">
        <w:rPr>
          <w:rFonts w:ascii="Times New Roman" w:hAnsi="Times New Roman" w:cs="Times New Roman"/>
          <w:b/>
          <w:bCs/>
          <w:sz w:val="24"/>
          <w:szCs w:val="24"/>
        </w:rPr>
        <w:t>: Monthly Payment for Solid Waste Collection</w:t>
      </w:r>
      <w:r w:rsidR="00B1659A" w:rsidRPr="00F150FE">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2965"/>
        <w:gridCol w:w="3780"/>
      </w:tblGrid>
      <w:tr w:rsidR="003065B0" w:rsidRPr="00F150FE" w14:paraId="16315035" w14:textId="77777777" w:rsidTr="00831B7F">
        <w:tc>
          <w:tcPr>
            <w:tcW w:w="2965" w:type="dxa"/>
          </w:tcPr>
          <w:p w14:paraId="1E062E3A"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Monthly Charge in Naira</w:t>
            </w:r>
          </w:p>
        </w:tc>
        <w:tc>
          <w:tcPr>
            <w:tcW w:w="3780" w:type="dxa"/>
          </w:tcPr>
          <w:p w14:paraId="6E282C1D"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Percentage</w:t>
            </w:r>
          </w:p>
        </w:tc>
      </w:tr>
      <w:tr w:rsidR="003065B0" w:rsidRPr="00F150FE" w14:paraId="20FF35DD" w14:textId="77777777" w:rsidTr="00831B7F">
        <w:tc>
          <w:tcPr>
            <w:tcW w:w="2965" w:type="dxa"/>
          </w:tcPr>
          <w:p w14:paraId="7CDEC044"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w:t>
            </w:r>
          </w:p>
        </w:tc>
        <w:tc>
          <w:tcPr>
            <w:tcW w:w="3780" w:type="dxa"/>
          </w:tcPr>
          <w:p w14:paraId="0882E7B1"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77</w:t>
            </w:r>
          </w:p>
        </w:tc>
      </w:tr>
      <w:tr w:rsidR="003065B0" w:rsidRPr="00F150FE" w14:paraId="63E0D9CA" w14:textId="77777777" w:rsidTr="00831B7F">
        <w:tc>
          <w:tcPr>
            <w:tcW w:w="2965" w:type="dxa"/>
          </w:tcPr>
          <w:p w14:paraId="79C21A7A"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500</w:t>
            </w:r>
          </w:p>
        </w:tc>
        <w:tc>
          <w:tcPr>
            <w:tcW w:w="3780" w:type="dxa"/>
          </w:tcPr>
          <w:p w14:paraId="267EA731"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w:t>
            </w:r>
          </w:p>
        </w:tc>
      </w:tr>
      <w:tr w:rsidR="003065B0" w:rsidRPr="00F150FE" w14:paraId="03C9C31A" w14:textId="77777777" w:rsidTr="00831B7F">
        <w:tc>
          <w:tcPr>
            <w:tcW w:w="2965" w:type="dxa"/>
          </w:tcPr>
          <w:p w14:paraId="4410162A"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1000</w:t>
            </w:r>
          </w:p>
        </w:tc>
        <w:tc>
          <w:tcPr>
            <w:tcW w:w="3780" w:type="dxa"/>
          </w:tcPr>
          <w:p w14:paraId="382F25CC"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w:t>
            </w:r>
          </w:p>
        </w:tc>
      </w:tr>
      <w:tr w:rsidR="003065B0" w:rsidRPr="00F150FE" w14:paraId="2C2D4E65" w14:textId="77777777" w:rsidTr="00831B7F">
        <w:tc>
          <w:tcPr>
            <w:tcW w:w="2965" w:type="dxa"/>
          </w:tcPr>
          <w:p w14:paraId="6E4E7490"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1500</w:t>
            </w:r>
          </w:p>
        </w:tc>
        <w:tc>
          <w:tcPr>
            <w:tcW w:w="3780" w:type="dxa"/>
          </w:tcPr>
          <w:p w14:paraId="52DABA63"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w:t>
            </w:r>
          </w:p>
        </w:tc>
      </w:tr>
      <w:tr w:rsidR="003065B0" w:rsidRPr="00F150FE" w14:paraId="1D5716B1" w14:textId="77777777" w:rsidTr="00831B7F">
        <w:tc>
          <w:tcPr>
            <w:tcW w:w="2965" w:type="dxa"/>
          </w:tcPr>
          <w:p w14:paraId="612537C8"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2000</w:t>
            </w:r>
          </w:p>
        </w:tc>
        <w:tc>
          <w:tcPr>
            <w:tcW w:w="3780" w:type="dxa"/>
          </w:tcPr>
          <w:p w14:paraId="6BD9CB3F"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w:t>
            </w:r>
          </w:p>
        </w:tc>
      </w:tr>
      <w:tr w:rsidR="003065B0" w:rsidRPr="00F150FE" w14:paraId="5F59EF4F" w14:textId="77777777" w:rsidTr="00831B7F">
        <w:tc>
          <w:tcPr>
            <w:tcW w:w="2965" w:type="dxa"/>
          </w:tcPr>
          <w:p w14:paraId="310E3FDF"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Above 2000</w:t>
            </w:r>
          </w:p>
        </w:tc>
        <w:tc>
          <w:tcPr>
            <w:tcW w:w="3780" w:type="dxa"/>
          </w:tcPr>
          <w:p w14:paraId="0AB51100"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17</w:t>
            </w:r>
          </w:p>
        </w:tc>
      </w:tr>
      <w:tr w:rsidR="003065B0" w:rsidRPr="00F150FE" w14:paraId="33E1F622" w14:textId="77777777" w:rsidTr="00831B7F">
        <w:tc>
          <w:tcPr>
            <w:tcW w:w="2965" w:type="dxa"/>
          </w:tcPr>
          <w:p w14:paraId="183EA063"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3780" w:type="dxa"/>
          </w:tcPr>
          <w:p w14:paraId="359BC504"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w:t>
            </w:r>
          </w:p>
        </w:tc>
      </w:tr>
    </w:tbl>
    <w:p w14:paraId="21B4588D" w14:textId="3EB3457A" w:rsidR="00667868" w:rsidRPr="00F150FE" w:rsidRDefault="00667868"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20E4A2D1" w14:textId="77777777" w:rsidR="000E2C13" w:rsidRPr="00F150FE" w:rsidRDefault="000E2C13" w:rsidP="00B579C4">
      <w:pPr>
        <w:spacing w:after="0" w:line="240" w:lineRule="auto"/>
        <w:jc w:val="both"/>
        <w:rPr>
          <w:rFonts w:ascii="Times New Roman" w:hAnsi="Times New Roman" w:cs="Times New Roman"/>
          <w:sz w:val="24"/>
          <w:szCs w:val="24"/>
        </w:rPr>
      </w:pPr>
    </w:p>
    <w:p w14:paraId="5D3A6760" w14:textId="4FF7A3E4" w:rsidR="00DC3B11" w:rsidRPr="00F150FE" w:rsidRDefault="00667868"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Hence, there is need for an effective waste collection and disposal methods for a sustainable solid waste management in the metropolis and the amount to be paid for collection and disposal matters a lot. </w:t>
      </w:r>
      <w:r w:rsidR="005C36BB" w:rsidRPr="00F150FE">
        <w:rPr>
          <w:rFonts w:ascii="Times New Roman" w:hAnsi="Times New Roman" w:cs="Times New Roman"/>
          <w:sz w:val="24"/>
          <w:szCs w:val="24"/>
        </w:rPr>
        <w:t xml:space="preserve">Gombe Metropolis solid waste collectors are basically five in numbers and this </w:t>
      </w:r>
      <w:r w:rsidR="009920E0" w:rsidRPr="00F150FE">
        <w:rPr>
          <w:rFonts w:ascii="Times New Roman" w:hAnsi="Times New Roman" w:cs="Times New Roman"/>
          <w:sz w:val="24"/>
          <w:szCs w:val="24"/>
        </w:rPr>
        <w:t xml:space="preserve">is </w:t>
      </w:r>
      <w:r w:rsidR="005C36BB" w:rsidRPr="00F150FE">
        <w:rPr>
          <w:rFonts w:ascii="Times New Roman" w:hAnsi="Times New Roman" w:cs="Times New Roman"/>
          <w:sz w:val="24"/>
          <w:szCs w:val="24"/>
        </w:rPr>
        <w:t>pro</w:t>
      </w:r>
      <w:r w:rsidR="009920E0" w:rsidRPr="00F150FE">
        <w:rPr>
          <w:rFonts w:ascii="Times New Roman" w:hAnsi="Times New Roman" w:cs="Times New Roman"/>
          <w:sz w:val="24"/>
          <w:szCs w:val="24"/>
        </w:rPr>
        <w:t>ven</w:t>
      </w:r>
      <w:r w:rsidR="005C36BB" w:rsidRPr="00F150FE">
        <w:rPr>
          <w:rFonts w:ascii="Times New Roman" w:hAnsi="Times New Roman" w:cs="Times New Roman"/>
          <w:sz w:val="24"/>
          <w:szCs w:val="24"/>
        </w:rPr>
        <w:t xml:space="preserve"> by the questionnaire administered to household with the metropolis. Table </w:t>
      </w:r>
      <w:r w:rsidR="00100EC9" w:rsidRPr="00F150FE">
        <w:rPr>
          <w:rFonts w:ascii="Times New Roman" w:hAnsi="Times New Roman" w:cs="Times New Roman"/>
          <w:sz w:val="24"/>
          <w:szCs w:val="24"/>
        </w:rPr>
        <w:t>1</w:t>
      </w:r>
      <w:r w:rsidR="00CB0222">
        <w:rPr>
          <w:rFonts w:ascii="Times New Roman" w:hAnsi="Times New Roman" w:cs="Times New Roman"/>
          <w:sz w:val="24"/>
          <w:szCs w:val="24"/>
        </w:rPr>
        <w:t>2</w:t>
      </w:r>
      <w:r w:rsidR="00D735BD" w:rsidRPr="00F150FE">
        <w:rPr>
          <w:rFonts w:ascii="Times New Roman" w:hAnsi="Times New Roman" w:cs="Times New Roman"/>
          <w:sz w:val="24"/>
          <w:szCs w:val="24"/>
        </w:rPr>
        <w:t xml:space="preserve"> </w:t>
      </w:r>
      <w:r w:rsidR="005C36BB" w:rsidRPr="00F150FE">
        <w:rPr>
          <w:rFonts w:ascii="Times New Roman" w:hAnsi="Times New Roman" w:cs="Times New Roman"/>
          <w:sz w:val="24"/>
          <w:szCs w:val="24"/>
        </w:rPr>
        <w:t>revealed that</w:t>
      </w:r>
      <w:r w:rsidR="009920E0" w:rsidRPr="00F150FE">
        <w:rPr>
          <w:rFonts w:ascii="Times New Roman" w:hAnsi="Times New Roman" w:cs="Times New Roman"/>
          <w:sz w:val="24"/>
          <w:szCs w:val="24"/>
        </w:rPr>
        <w:t xml:space="preserve"> the waste collectors in Gombe metropolis are basically </w:t>
      </w:r>
      <w:r w:rsidR="00100EC9" w:rsidRPr="00F150FE">
        <w:rPr>
          <w:rFonts w:ascii="Times New Roman" w:hAnsi="Times New Roman" w:cs="Times New Roman"/>
          <w:sz w:val="24"/>
          <w:szCs w:val="24"/>
        </w:rPr>
        <w:t>C</w:t>
      </w:r>
      <w:r w:rsidR="00D735BD" w:rsidRPr="00F150FE">
        <w:rPr>
          <w:rFonts w:ascii="Times New Roman" w:hAnsi="Times New Roman" w:cs="Times New Roman"/>
          <w:sz w:val="24"/>
          <w:szCs w:val="24"/>
        </w:rPr>
        <w:t>ommunity-</w:t>
      </w:r>
      <w:r w:rsidR="00100EC9" w:rsidRPr="00F150FE">
        <w:rPr>
          <w:rFonts w:ascii="Times New Roman" w:hAnsi="Times New Roman" w:cs="Times New Roman"/>
          <w:sz w:val="24"/>
          <w:szCs w:val="24"/>
        </w:rPr>
        <w:t>B</w:t>
      </w:r>
      <w:r w:rsidR="00D735BD" w:rsidRPr="00F150FE">
        <w:rPr>
          <w:rFonts w:ascii="Times New Roman" w:hAnsi="Times New Roman" w:cs="Times New Roman"/>
          <w:sz w:val="24"/>
          <w:szCs w:val="24"/>
        </w:rPr>
        <w:t>ased</w:t>
      </w:r>
      <w:r w:rsidR="009920E0" w:rsidRPr="00F150FE">
        <w:rPr>
          <w:rFonts w:ascii="Times New Roman" w:hAnsi="Times New Roman" w:cs="Times New Roman"/>
          <w:sz w:val="24"/>
          <w:szCs w:val="24"/>
        </w:rPr>
        <w:t xml:space="preserve"> </w:t>
      </w:r>
      <w:r w:rsidR="00100EC9" w:rsidRPr="00F150FE">
        <w:rPr>
          <w:rFonts w:ascii="Times New Roman" w:hAnsi="Times New Roman" w:cs="Times New Roman"/>
          <w:sz w:val="24"/>
          <w:szCs w:val="24"/>
        </w:rPr>
        <w:t>O</w:t>
      </w:r>
      <w:r w:rsidR="009920E0" w:rsidRPr="00F150FE">
        <w:rPr>
          <w:rFonts w:ascii="Times New Roman" w:hAnsi="Times New Roman" w:cs="Times New Roman"/>
          <w:sz w:val="24"/>
          <w:szCs w:val="24"/>
        </w:rPr>
        <w:t xml:space="preserve">rganizations (CBO) and </w:t>
      </w:r>
      <w:r w:rsidR="00D735BD" w:rsidRPr="00F150FE">
        <w:rPr>
          <w:rFonts w:ascii="Times New Roman" w:hAnsi="Times New Roman" w:cs="Times New Roman"/>
          <w:sz w:val="24"/>
          <w:szCs w:val="24"/>
        </w:rPr>
        <w:t xml:space="preserve">personally by the respective households (67%). Although waste </w:t>
      </w:r>
      <w:r w:rsidR="00DC3B11" w:rsidRPr="00F150FE">
        <w:rPr>
          <w:rFonts w:ascii="Times New Roman" w:hAnsi="Times New Roman" w:cs="Times New Roman"/>
          <w:sz w:val="24"/>
          <w:szCs w:val="24"/>
        </w:rPr>
        <w:t>is</w:t>
      </w:r>
      <w:r w:rsidR="00D735BD" w:rsidRPr="00F150FE">
        <w:rPr>
          <w:rFonts w:ascii="Times New Roman" w:hAnsi="Times New Roman" w:cs="Times New Roman"/>
          <w:sz w:val="24"/>
          <w:szCs w:val="24"/>
        </w:rPr>
        <w:t xml:space="preserve"> also collected for dispos</w:t>
      </w:r>
      <w:r w:rsidR="00DC3ACA">
        <w:rPr>
          <w:rFonts w:ascii="Times New Roman" w:hAnsi="Times New Roman" w:cs="Times New Roman"/>
          <w:sz w:val="24"/>
          <w:szCs w:val="24"/>
        </w:rPr>
        <w:t>al</w:t>
      </w:r>
      <w:r w:rsidR="00DC3B11" w:rsidRPr="00F150FE">
        <w:rPr>
          <w:rFonts w:ascii="Times New Roman" w:hAnsi="Times New Roman" w:cs="Times New Roman"/>
          <w:sz w:val="24"/>
          <w:szCs w:val="24"/>
        </w:rPr>
        <w:t xml:space="preserve"> </w:t>
      </w:r>
      <w:r w:rsidR="00D735BD" w:rsidRPr="00F150FE">
        <w:rPr>
          <w:rFonts w:ascii="Times New Roman" w:hAnsi="Times New Roman" w:cs="Times New Roman"/>
          <w:sz w:val="24"/>
          <w:szCs w:val="24"/>
        </w:rPr>
        <w:t>by the Gombe State Environmental and Protection Agency (GOSEPA), INEX and private waste collectors at 15%, 7% and 11% respectively.</w:t>
      </w:r>
      <w:r w:rsidR="00DC3ACA">
        <w:rPr>
          <w:rFonts w:ascii="Times New Roman" w:hAnsi="Times New Roman" w:cs="Times New Roman"/>
          <w:sz w:val="24"/>
          <w:szCs w:val="24"/>
        </w:rPr>
        <w:t xml:space="preserve"> </w:t>
      </w:r>
      <w:r w:rsidR="00DC3ACA" w:rsidRPr="00F150FE">
        <w:rPr>
          <w:rFonts w:ascii="Times New Roman" w:hAnsi="Times New Roman" w:cs="Times New Roman"/>
          <w:sz w:val="24"/>
          <w:szCs w:val="24"/>
        </w:rPr>
        <w:t>Gombe metropolis has challenges of managing the generated municipal solid waste of 21,297 tons and 5,832 tons per month for INEX and GOSEPA dumpsites respectively (Muhammed et, al., 2021)</w:t>
      </w:r>
      <w:r w:rsidR="00DC3ACA">
        <w:rPr>
          <w:rFonts w:ascii="Times New Roman" w:hAnsi="Times New Roman" w:cs="Times New Roman"/>
          <w:sz w:val="24"/>
          <w:szCs w:val="24"/>
        </w:rPr>
        <w:t>.</w:t>
      </w:r>
    </w:p>
    <w:p w14:paraId="6B5ED003" w14:textId="77777777" w:rsidR="00B53E7B" w:rsidRPr="00F150FE" w:rsidRDefault="00B53E7B" w:rsidP="00B579C4">
      <w:pPr>
        <w:spacing w:after="0" w:line="240" w:lineRule="auto"/>
        <w:jc w:val="both"/>
        <w:rPr>
          <w:rFonts w:ascii="Times New Roman" w:hAnsi="Times New Roman" w:cs="Times New Roman"/>
          <w:b/>
          <w:bCs/>
          <w:sz w:val="24"/>
          <w:szCs w:val="24"/>
        </w:rPr>
      </w:pPr>
    </w:p>
    <w:p w14:paraId="0C838F4D" w14:textId="0F42AE2B" w:rsidR="005C36BB" w:rsidRPr="00F150FE" w:rsidRDefault="005C36BB"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Table </w:t>
      </w:r>
      <w:r w:rsidR="00100EC9" w:rsidRPr="00F150FE">
        <w:rPr>
          <w:rFonts w:ascii="Times New Roman" w:hAnsi="Times New Roman" w:cs="Times New Roman"/>
          <w:b/>
          <w:bCs/>
          <w:sz w:val="24"/>
          <w:szCs w:val="24"/>
        </w:rPr>
        <w:t>1</w:t>
      </w:r>
      <w:r w:rsidR="00CB0222">
        <w:rPr>
          <w:rFonts w:ascii="Times New Roman" w:hAnsi="Times New Roman" w:cs="Times New Roman"/>
          <w:b/>
          <w:bCs/>
          <w:sz w:val="24"/>
          <w:szCs w:val="24"/>
        </w:rPr>
        <w:t>2</w:t>
      </w:r>
      <w:r w:rsidRPr="00F150FE">
        <w:rPr>
          <w:rFonts w:ascii="Times New Roman" w:hAnsi="Times New Roman" w:cs="Times New Roman"/>
          <w:b/>
          <w:bCs/>
          <w:sz w:val="24"/>
          <w:szCs w:val="24"/>
        </w:rPr>
        <w:t>: Gombe Metropolis Solid Waste Collectors</w:t>
      </w:r>
    </w:p>
    <w:tbl>
      <w:tblPr>
        <w:tblStyle w:val="TableGrid"/>
        <w:tblW w:w="5000" w:type="pct"/>
        <w:tblLook w:val="04A0" w:firstRow="1" w:lastRow="0" w:firstColumn="1" w:lastColumn="0" w:noHBand="0" w:noVBand="1"/>
      </w:tblPr>
      <w:tblGrid>
        <w:gridCol w:w="6438"/>
        <w:gridCol w:w="2912"/>
      </w:tblGrid>
      <w:tr w:rsidR="005C36BB" w:rsidRPr="00F150FE" w14:paraId="1F4835F6" w14:textId="77777777" w:rsidTr="00100EC9">
        <w:tc>
          <w:tcPr>
            <w:tcW w:w="3443" w:type="pct"/>
          </w:tcPr>
          <w:p w14:paraId="2E1D43C8" w14:textId="77777777" w:rsidR="005C36BB" w:rsidRPr="00F150FE" w:rsidRDefault="005C36BB"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Waste Collectors</w:t>
            </w:r>
          </w:p>
        </w:tc>
        <w:tc>
          <w:tcPr>
            <w:tcW w:w="1557" w:type="pct"/>
          </w:tcPr>
          <w:p w14:paraId="33BE1C16" w14:textId="77777777" w:rsidR="005C36BB" w:rsidRPr="00F150FE" w:rsidRDefault="005C36BB"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Percentage</w:t>
            </w:r>
          </w:p>
        </w:tc>
      </w:tr>
      <w:tr w:rsidR="005C36BB" w:rsidRPr="00F150FE" w14:paraId="162FB156" w14:textId="77777777" w:rsidTr="00100EC9">
        <w:tc>
          <w:tcPr>
            <w:tcW w:w="3443" w:type="pct"/>
          </w:tcPr>
          <w:p w14:paraId="304ADA29"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GOSEPA</w:t>
            </w:r>
          </w:p>
        </w:tc>
        <w:tc>
          <w:tcPr>
            <w:tcW w:w="1557" w:type="pct"/>
            <w:vAlign w:val="center"/>
          </w:tcPr>
          <w:p w14:paraId="42A02EC9"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15</w:t>
            </w:r>
          </w:p>
        </w:tc>
      </w:tr>
      <w:tr w:rsidR="005C36BB" w:rsidRPr="00F150FE" w14:paraId="61E1DC96" w14:textId="77777777" w:rsidTr="00100EC9">
        <w:tc>
          <w:tcPr>
            <w:tcW w:w="3443" w:type="pct"/>
          </w:tcPr>
          <w:p w14:paraId="3EB2DB54"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INEX</w:t>
            </w:r>
          </w:p>
        </w:tc>
        <w:tc>
          <w:tcPr>
            <w:tcW w:w="1557" w:type="pct"/>
            <w:vAlign w:val="center"/>
          </w:tcPr>
          <w:p w14:paraId="6E94E9FF"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7</w:t>
            </w:r>
          </w:p>
        </w:tc>
      </w:tr>
      <w:tr w:rsidR="005C36BB" w:rsidRPr="00F150FE" w14:paraId="08CD0AB9" w14:textId="77777777" w:rsidTr="00100EC9">
        <w:tc>
          <w:tcPr>
            <w:tcW w:w="3443" w:type="pct"/>
          </w:tcPr>
          <w:p w14:paraId="30D8578F"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Private waste collectors</w:t>
            </w:r>
          </w:p>
        </w:tc>
        <w:tc>
          <w:tcPr>
            <w:tcW w:w="1557" w:type="pct"/>
            <w:vAlign w:val="center"/>
          </w:tcPr>
          <w:p w14:paraId="76A3E675"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11</w:t>
            </w:r>
          </w:p>
        </w:tc>
      </w:tr>
      <w:tr w:rsidR="005C36BB" w:rsidRPr="00F150FE" w14:paraId="4DAF5E95" w14:textId="77777777" w:rsidTr="00100EC9">
        <w:tc>
          <w:tcPr>
            <w:tcW w:w="3443" w:type="pct"/>
          </w:tcPr>
          <w:p w14:paraId="3D210431"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Community-based collectors</w:t>
            </w:r>
          </w:p>
        </w:tc>
        <w:tc>
          <w:tcPr>
            <w:tcW w:w="1557" w:type="pct"/>
            <w:vAlign w:val="center"/>
          </w:tcPr>
          <w:p w14:paraId="36AAB35A"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26</w:t>
            </w:r>
          </w:p>
        </w:tc>
      </w:tr>
      <w:tr w:rsidR="005C36BB" w:rsidRPr="00F150FE" w14:paraId="0DC47A1E" w14:textId="77777777" w:rsidTr="00100EC9">
        <w:tc>
          <w:tcPr>
            <w:tcW w:w="3443" w:type="pct"/>
          </w:tcPr>
          <w:p w14:paraId="5BCC60A1"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Other</w:t>
            </w:r>
          </w:p>
        </w:tc>
        <w:tc>
          <w:tcPr>
            <w:tcW w:w="1557" w:type="pct"/>
            <w:vAlign w:val="center"/>
          </w:tcPr>
          <w:p w14:paraId="4AA3ECE9"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41</w:t>
            </w:r>
          </w:p>
        </w:tc>
      </w:tr>
      <w:tr w:rsidR="005C36BB" w:rsidRPr="00F150FE" w14:paraId="3D41FCCA" w14:textId="77777777" w:rsidTr="00100EC9">
        <w:tc>
          <w:tcPr>
            <w:tcW w:w="3443" w:type="pct"/>
          </w:tcPr>
          <w:p w14:paraId="458D91B6"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1557" w:type="pct"/>
            <w:vAlign w:val="center"/>
          </w:tcPr>
          <w:p w14:paraId="631BD186"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w:t>
            </w:r>
          </w:p>
        </w:tc>
      </w:tr>
    </w:tbl>
    <w:p w14:paraId="278B9592" w14:textId="5B4DA5E0" w:rsidR="005C36BB" w:rsidRPr="00F150FE" w:rsidRDefault="00DC3B11"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0052F0DA" w14:textId="77777777" w:rsidR="00DC3B11" w:rsidRPr="00F150FE" w:rsidRDefault="00DC3B11" w:rsidP="00B579C4">
      <w:pPr>
        <w:spacing w:after="0" w:line="240" w:lineRule="auto"/>
        <w:jc w:val="both"/>
        <w:rPr>
          <w:rFonts w:ascii="Times New Roman" w:hAnsi="Times New Roman" w:cs="Times New Roman"/>
          <w:sz w:val="24"/>
          <w:szCs w:val="24"/>
        </w:rPr>
      </w:pPr>
    </w:p>
    <w:p w14:paraId="3AA781D6" w14:textId="320B849A" w:rsidR="00DC3B11" w:rsidRPr="00F150FE" w:rsidRDefault="00ED6277"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Table </w:t>
      </w:r>
      <w:r w:rsidR="00BD5565" w:rsidRPr="00F150FE">
        <w:rPr>
          <w:rFonts w:ascii="Times New Roman" w:hAnsi="Times New Roman" w:cs="Times New Roman"/>
          <w:sz w:val="24"/>
          <w:szCs w:val="24"/>
        </w:rPr>
        <w:t>1</w:t>
      </w:r>
      <w:r w:rsidR="00CB0222">
        <w:rPr>
          <w:rFonts w:ascii="Times New Roman" w:hAnsi="Times New Roman" w:cs="Times New Roman"/>
          <w:sz w:val="24"/>
          <w:szCs w:val="24"/>
        </w:rPr>
        <w:t>3</w:t>
      </w:r>
      <w:r w:rsidRPr="00F150FE">
        <w:rPr>
          <w:rFonts w:ascii="Times New Roman" w:hAnsi="Times New Roman" w:cs="Times New Roman"/>
          <w:sz w:val="24"/>
          <w:szCs w:val="24"/>
        </w:rPr>
        <w:t xml:space="preserve"> shows m</w:t>
      </w:r>
      <w:r w:rsidR="00DC3B11" w:rsidRPr="00F150FE">
        <w:rPr>
          <w:rFonts w:ascii="Times New Roman" w:hAnsi="Times New Roman" w:cs="Times New Roman"/>
          <w:sz w:val="24"/>
          <w:szCs w:val="24"/>
        </w:rPr>
        <w:t xml:space="preserve">ost of the waste generated in metropolis are not collected for disposal (40%) or are collected only once in a week (31%). </w:t>
      </w:r>
      <w:r w:rsidR="0015276C">
        <w:rPr>
          <w:rFonts w:ascii="Times New Roman" w:hAnsi="Times New Roman" w:cs="Times New Roman"/>
          <w:sz w:val="24"/>
          <w:szCs w:val="24"/>
        </w:rPr>
        <w:t xml:space="preserve">The poor waste management </w:t>
      </w:r>
      <w:r w:rsidR="0015276C" w:rsidRPr="00F150FE">
        <w:rPr>
          <w:rFonts w:ascii="Times New Roman" w:hAnsi="Times New Roman" w:cs="Times New Roman"/>
          <w:sz w:val="24"/>
          <w:szCs w:val="24"/>
        </w:rPr>
        <w:t xml:space="preserve">resulted in littering, heaping of waste and overflowing with waste in </w:t>
      </w:r>
      <w:r w:rsidR="0015276C">
        <w:rPr>
          <w:rFonts w:ascii="Times New Roman" w:hAnsi="Times New Roman" w:cs="Times New Roman"/>
          <w:sz w:val="24"/>
          <w:szCs w:val="24"/>
        </w:rPr>
        <w:t>areas like</w:t>
      </w:r>
      <w:r w:rsidR="0015276C" w:rsidRPr="00F150FE">
        <w:rPr>
          <w:rFonts w:ascii="Times New Roman" w:hAnsi="Times New Roman" w:cs="Times New Roman"/>
          <w:sz w:val="24"/>
          <w:szCs w:val="24"/>
        </w:rPr>
        <w:t xml:space="preserve"> </w:t>
      </w:r>
      <w:proofErr w:type="spellStart"/>
      <w:r w:rsidR="0015276C" w:rsidRPr="00F150FE">
        <w:rPr>
          <w:rFonts w:ascii="Times New Roman" w:hAnsi="Times New Roman" w:cs="Times New Roman"/>
          <w:sz w:val="24"/>
          <w:szCs w:val="24"/>
        </w:rPr>
        <w:t>Ajiya</w:t>
      </w:r>
      <w:proofErr w:type="spellEnd"/>
      <w:r w:rsidR="0015276C" w:rsidRPr="00F150FE">
        <w:rPr>
          <w:rFonts w:ascii="Times New Roman" w:hAnsi="Times New Roman" w:cs="Times New Roman"/>
          <w:sz w:val="24"/>
          <w:szCs w:val="24"/>
        </w:rPr>
        <w:t xml:space="preserve">, </w:t>
      </w:r>
      <w:proofErr w:type="spellStart"/>
      <w:r w:rsidR="0015276C" w:rsidRPr="00F150FE">
        <w:rPr>
          <w:rFonts w:ascii="Times New Roman" w:hAnsi="Times New Roman" w:cs="Times New Roman"/>
          <w:sz w:val="24"/>
          <w:szCs w:val="24"/>
        </w:rPr>
        <w:t>Bajoga</w:t>
      </w:r>
      <w:proofErr w:type="spellEnd"/>
      <w:r w:rsidR="0015276C" w:rsidRPr="00F150FE">
        <w:rPr>
          <w:rFonts w:ascii="Times New Roman" w:hAnsi="Times New Roman" w:cs="Times New Roman"/>
          <w:sz w:val="24"/>
          <w:szCs w:val="24"/>
        </w:rPr>
        <w:t xml:space="preserve">, </w:t>
      </w:r>
      <w:proofErr w:type="spellStart"/>
      <w:r w:rsidR="0015276C" w:rsidRPr="00F150FE">
        <w:rPr>
          <w:rFonts w:ascii="Times New Roman" w:hAnsi="Times New Roman" w:cs="Times New Roman"/>
          <w:sz w:val="24"/>
          <w:szCs w:val="24"/>
        </w:rPr>
        <w:t>Bolari</w:t>
      </w:r>
      <w:proofErr w:type="spellEnd"/>
      <w:r w:rsidR="0015276C" w:rsidRPr="00F150FE">
        <w:rPr>
          <w:rFonts w:ascii="Times New Roman" w:hAnsi="Times New Roman" w:cs="Times New Roman"/>
          <w:sz w:val="24"/>
          <w:szCs w:val="24"/>
        </w:rPr>
        <w:t xml:space="preserve">, </w:t>
      </w:r>
      <w:proofErr w:type="spellStart"/>
      <w:r w:rsidR="0015276C" w:rsidRPr="00F150FE">
        <w:rPr>
          <w:rFonts w:ascii="Times New Roman" w:hAnsi="Times New Roman" w:cs="Times New Roman"/>
          <w:sz w:val="24"/>
          <w:szCs w:val="24"/>
        </w:rPr>
        <w:t>Dawaki</w:t>
      </w:r>
      <w:proofErr w:type="spellEnd"/>
      <w:r w:rsidR="0015276C" w:rsidRPr="00F150FE">
        <w:rPr>
          <w:rFonts w:ascii="Times New Roman" w:hAnsi="Times New Roman" w:cs="Times New Roman"/>
          <w:sz w:val="24"/>
          <w:szCs w:val="24"/>
        </w:rPr>
        <w:t xml:space="preserve">, </w:t>
      </w:r>
      <w:proofErr w:type="spellStart"/>
      <w:r w:rsidR="0015276C" w:rsidRPr="00F150FE">
        <w:rPr>
          <w:rFonts w:ascii="Times New Roman" w:hAnsi="Times New Roman" w:cs="Times New Roman"/>
          <w:sz w:val="24"/>
          <w:szCs w:val="24"/>
        </w:rPr>
        <w:t>Kagarawal</w:t>
      </w:r>
      <w:proofErr w:type="spellEnd"/>
      <w:r w:rsidR="0015276C" w:rsidRPr="00F150FE">
        <w:rPr>
          <w:rFonts w:ascii="Times New Roman" w:hAnsi="Times New Roman" w:cs="Times New Roman"/>
          <w:sz w:val="24"/>
          <w:szCs w:val="24"/>
        </w:rPr>
        <w:t xml:space="preserve"> and </w:t>
      </w:r>
      <w:proofErr w:type="spellStart"/>
      <w:r w:rsidR="0015276C" w:rsidRPr="00F150FE">
        <w:rPr>
          <w:rFonts w:ascii="Times New Roman" w:hAnsi="Times New Roman" w:cs="Times New Roman"/>
          <w:sz w:val="24"/>
          <w:szCs w:val="24"/>
        </w:rPr>
        <w:lastRenderedPageBreak/>
        <w:t>Shamaki</w:t>
      </w:r>
      <w:proofErr w:type="spellEnd"/>
      <w:r w:rsidR="0015276C" w:rsidRPr="00F150FE">
        <w:rPr>
          <w:rFonts w:ascii="Times New Roman" w:hAnsi="Times New Roman" w:cs="Times New Roman"/>
          <w:sz w:val="24"/>
          <w:szCs w:val="24"/>
        </w:rPr>
        <w:t xml:space="preserve">, </w:t>
      </w:r>
      <w:proofErr w:type="spellStart"/>
      <w:r w:rsidR="0015276C" w:rsidRPr="00F150FE">
        <w:rPr>
          <w:rFonts w:ascii="Times New Roman" w:hAnsi="Times New Roman" w:cs="Times New Roman"/>
          <w:sz w:val="24"/>
          <w:szCs w:val="24"/>
        </w:rPr>
        <w:t>etc</w:t>
      </w:r>
      <w:proofErr w:type="spellEnd"/>
      <w:r w:rsidR="0015276C" w:rsidRPr="00F150FE">
        <w:rPr>
          <w:rFonts w:ascii="Times New Roman" w:hAnsi="Times New Roman" w:cs="Times New Roman"/>
          <w:sz w:val="24"/>
          <w:szCs w:val="24"/>
        </w:rPr>
        <w:t xml:space="preserve"> (Ajayi and Sambo, 2021).</w:t>
      </w:r>
      <w:r w:rsidR="0015276C">
        <w:rPr>
          <w:rFonts w:ascii="Times New Roman" w:hAnsi="Times New Roman" w:cs="Times New Roman"/>
          <w:sz w:val="24"/>
          <w:szCs w:val="24"/>
        </w:rPr>
        <w:t xml:space="preserve"> </w:t>
      </w:r>
      <w:r w:rsidR="00DC3B11" w:rsidRPr="00F150FE">
        <w:rPr>
          <w:rFonts w:ascii="Times New Roman" w:hAnsi="Times New Roman" w:cs="Times New Roman"/>
          <w:sz w:val="24"/>
          <w:szCs w:val="24"/>
        </w:rPr>
        <w:t xml:space="preserve">Perhaps this will be the main reason why the metropolitan communities </w:t>
      </w:r>
      <w:r w:rsidRPr="00F150FE">
        <w:rPr>
          <w:rFonts w:ascii="Times New Roman" w:hAnsi="Times New Roman" w:cs="Times New Roman"/>
          <w:sz w:val="24"/>
          <w:szCs w:val="24"/>
        </w:rPr>
        <w:t>dispose</w:t>
      </w:r>
      <w:r w:rsidR="00DC3B11" w:rsidRPr="00F150FE">
        <w:rPr>
          <w:rFonts w:ascii="Times New Roman" w:hAnsi="Times New Roman" w:cs="Times New Roman"/>
          <w:sz w:val="24"/>
          <w:szCs w:val="24"/>
        </w:rPr>
        <w:t xml:space="preserve"> their waste generated into the waterways as seen in table 3 above.</w:t>
      </w:r>
      <w:r w:rsidRPr="00F150FE">
        <w:rPr>
          <w:rFonts w:ascii="Times New Roman" w:hAnsi="Times New Roman" w:cs="Times New Roman"/>
          <w:sz w:val="24"/>
          <w:szCs w:val="24"/>
        </w:rPr>
        <w:t xml:space="preserve"> </w:t>
      </w:r>
    </w:p>
    <w:p w14:paraId="3F9FB3CB" w14:textId="77777777" w:rsidR="00DC3B11" w:rsidRPr="00F150FE" w:rsidRDefault="00DC3B11" w:rsidP="00B579C4">
      <w:pPr>
        <w:spacing w:after="0" w:line="240" w:lineRule="auto"/>
        <w:jc w:val="both"/>
        <w:rPr>
          <w:rFonts w:ascii="Times New Roman" w:hAnsi="Times New Roman" w:cs="Times New Roman"/>
          <w:sz w:val="24"/>
          <w:szCs w:val="24"/>
        </w:rPr>
      </w:pPr>
    </w:p>
    <w:p w14:paraId="30F5C0C1" w14:textId="116C4A25" w:rsidR="005C36BB" w:rsidRPr="00F150FE" w:rsidRDefault="005C36BB"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Table </w:t>
      </w:r>
      <w:r w:rsidR="00100EC9" w:rsidRPr="00F150FE">
        <w:rPr>
          <w:rFonts w:ascii="Times New Roman" w:hAnsi="Times New Roman" w:cs="Times New Roman"/>
          <w:b/>
          <w:bCs/>
          <w:sz w:val="24"/>
          <w:szCs w:val="24"/>
        </w:rPr>
        <w:t>1</w:t>
      </w:r>
      <w:r w:rsidR="00CB0222">
        <w:rPr>
          <w:rFonts w:ascii="Times New Roman" w:hAnsi="Times New Roman" w:cs="Times New Roman"/>
          <w:b/>
          <w:bCs/>
          <w:sz w:val="24"/>
          <w:szCs w:val="24"/>
        </w:rPr>
        <w:t>3</w:t>
      </w:r>
      <w:r w:rsidRPr="00F150FE">
        <w:rPr>
          <w:rFonts w:ascii="Times New Roman" w:hAnsi="Times New Roman" w:cs="Times New Roman"/>
          <w:b/>
          <w:bCs/>
          <w:sz w:val="24"/>
          <w:szCs w:val="24"/>
        </w:rPr>
        <w:t>: Solid Waste Collections Per Week</w:t>
      </w:r>
    </w:p>
    <w:tbl>
      <w:tblPr>
        <w:tblStyle w:val="TableGrid"/>
        <w:tblW w:w="0" w:type="auto"/>
        <w:tblLook w:val="04A0" w:firstRow="1" w:lastRow="0" w:firstColumn="1" w:lastColumn="0" w:noHBand="0" w:noVBand="1"/>
      </w:tblPr>
      <w:tblGrid>
        <w:gridCol w:w="3955"/>
        <w:gridCol w:w="2970"/>
      </w:tblGrid>
      <w:tr w:rsidR="005C36BB" w:rsidRPr="00F150FE" w14:paraId="7B4BE597" w14:textId="77777777" w:rsidTr="001520C3">
        <w:tc>
          <w:tcPr>
            <w:tcW w:w="3955" w:type="dxa"/>
          </w:tcPr>
          <w:p w14:paraId="5EF08739" w14:textId="77777777" w:rsidR="005C36BB" w:rsidRPr="00F150FE" w:rsidRDefault="005C36BB"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Number of Times</w:t>
            </w:r>
          </w:p>
        </w:tc>
        <w:tc>
          <w:tcPr>
            <w:tcW w:w="2970" w:type="dxa"/>
          </w:tcPr>
          <w:p w14:paraId="4C80911D" w14:textId="77777777" w:rsidR="005C36BB" w:rsidRPr="00F150FE" w:rsidRDefault="005C36BB"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Percentage</w:t>
            </w:r>
          </w:p>
        </w:tc>
      </w:tr>
      <w:tr w:rsidR="005C36BB" w:rsidRPr="00F150FE" w14:paraId="330C792D" w14:textId="77777777" w:rsidTr="001520C3">
        <w:tc>
          <w:tcPr>
            <w:tcW w:w="3955" w:type="dxa"/>
          </w:tcPr>
          <w:p w14:paraId="29B3CCD1"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None</w:t>
            </w:r>
          </w:p>
        </w:tc>
        <w:tc>
          <w:tcPr>
            <w:tcW w:w="2970" w:type="dxa"/>
          </w:tcPr>
          <w:p w14:paraId="71C5243F"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40</w:t>
            </w:r>
          </w:p>
        </w:tc>
      </w:tr>
      <w:tr w:rsidR="005C36BB" w:rsidRPr="00F150FE" w14:paraId="56F4FCCF" w14:textId="77777777" w:rsidTr="001520C3">
        <w:tc>
          <w:tcPr>
            <w:tcW w:w="3955" w:type="dxa"/>
          </w:tcPr>
          <w:p w14:paraId="00918998"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Once </w:t>
            </w:r>
          </w:p>
        </w:tc>
        <w:tc>
          <w:tcPr>
            <w:tcW w:w="2970" w:type="dxa"/>
          </w:tcPr>
          <w:p w14:paraId="6A584251"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31</w:t>
            </w:r>
          </w:p>
        </w:tc>
      </w:tr>
      <w:tr w:rsidR="005C36BB" w:rsidRPr="00F150FE" w14:paraId="4353A834" w14:textId="77777777" w:rsidTr="001520C3">
        <w:tc>
          <w:tcPr>
            <w:tcW w:w="3955" w:type="dxa"/>
          </w:tcPr>
          <w:p w14:paraId="0F937F46"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Two times</w:t>
            </w:r>
          </w:p>
        </w:tc>
        <w:tc>
          <w:tcPr>
            <w:tcW w:w="2970" w:type="dxa"/>
          </w:tcPr>
          <w:p w14:paraId="28864D63"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13</w:t>
            </w:r>
          </w:p>
        </w:tc>
      </w:tr>
      <w:tr w:rsidR="005C36BB" w:rsidRPr="00F150FE" w14:paraId="3217F614" w14:textId="77777777" w:rsidTr="001520C3">
        <w:tc>
          <w:tcPr>
            <w:tcW w:w="3955" w:type="dxa"/>
          </w:tcPr>
          <w:p w14:paraId="7B68B98A"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Three times</w:t>
            </w:r>
          </w:p>
        </w:tc>
        <w:tc>
          <w:tcPr>
            <w:tcW w:w="2970" w:type="dxa"/>
          </w:tcPr>
          <w:p w14:paraId="7BA2DD7D"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w:t>
            </w:r>
          </w:p>
        </w:tc>
      </w:tr>
      <w:tr w:rsidR="005C36BB" w:rsidRPr="00F150FE" w14:paraId="2C189D39" w14:textId="77777777" w:rsidTr="001520C3">
        <w:tc>
          <w:tcPr>
            <w:tcW w:w="3955" w:type="dxa"/>
          </w:tcPr>
          <w:p w14:paraId="5C4825DF"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Four times</w:t>
            </w:r>
          </w:p>
        </w:tc>
        <w:tc>
          <w:tcPr>
            <w:tcW w:w="2970" w:type="dxa"/>
          </w:tcPr>
          <w:p w14:paraId="56E1B639"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.5</w:t>
            </w:r>
          </w:p>
        </w:tc>
      </w:tr>
      <w:tr w:rsidR="005C36BB" w:rsidRPr="00F150FE" w14:paraId="1828B086" w14:textId="77777777" w:rsidTr="001520C3">
        <w:tc>
          <w:tcPr>
            <w:tcW w:w="3955" w:type="dxa"/>
          </w:tcPr>
          <w:p w14:paraId="4754587E"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Five times</w:t>
            </w:r>
          </w:p>
        </w:tc>
        <w:tc>
          <w:tcPr>
            <w:tcW w:w="2970" w:type="dxa"/>
          </w:tcPr>
          <w:p w14:paraId="09D3A9E0"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11</w:t>
            </w:r>
          </w:p>
        </w:tc>
      </w:tr>
      <w:tr w:rsidR="005C36BB" w:rsidRPr="00F150FE" w14:paraId="6FE0BF0D" w14:textId="77777777" w:rsidTr="001520C3">
        <w:tc>
          <w:tcPr>
            <w:tcW w:w="3955" w:type="dxa"/>
          </w:tcPr>
          <w:p w14:paraId="6C08B65B"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Six times</w:t>
            </w:r>
          </w:p>
        </w:tc>
        <w:tc>
          <w:tcPr>
            <w:tcW w:w="2970" w:type="dxa"/>
          </w:tcPr>
          <w:p w14:paraId="2548AB4F"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5</w:t>
            </w:r>
          </w:p>
        </w:tc>
      </w:tr>
      <w:tr w:rsidR="005C36BB" w:rsidRPr="00F150FE" w14:paraId="58E3EC6D" w14:textId="77777777" w:rsidTr="001520C3">
        <w:tc>
          <w:tcPr>
            <w:tcW w:w="3955" w:type="dxa"/>
          </w:tcPr>
          <w:p w14:paraId="1C0E4F42"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Seven times</w:t>
            </w:r>
          </w:p>
        </w:tc>
        <w:tc>
          <w:tcPr>
            <w:tcW w:w="2970" w:type="dxa"/>
          </w:tcPr>
          <w:p w14:paraId="6C03626D"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1.6</w:t>
            </w:r>
          </w:p>
        </w:tc>
      </w:tr>
      <w:tr w:rsidR="005C36BB" w:rsidRPr="00F150FE" w14:paraId="3012CD43" w14:textId="77777777" w:rsidTr="001520C3">
        <w:tc>
          <w:tcPr>
            <w:tcW w:w="3955" w:type="dxa"/>
          </w:tcPr>
          <w:p w14:paraId="3AF2031D"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2970" w:type="dxa"/>
          </w:tcPr>
          <w:p w14:paraId="716E507D"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w:t>
            </w:r>
          </w:p>
        </w:tc>
      </w:tr>
    </w:tbl>
    <w:p w14:paraId="502EB6A3" w14:textId="77777777" w:rsidR="00DC3B11" w:rsidRPr="00F150FE" w:rsidRDefault="00DC3B11"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5C5954EF" w14:textId="77777777" w:rsidR="005C36BB" w:rsidRPr="00F150FE" w:rsidRDefault="005C36BB" w:rsidP="00B579C4">
      <w:pPr>
        <w:spacing w:after="0" w:line="240" w:lineRule="auto"/>
        <w:jc w:val="both"/>
        <w:rPr>
          <w:rFonts w:ascii="Times New Roman" w:hAnsi="Times New Roman" w:cs="Times New Roman"/>
          <w:sz w:val="24"/>
          <w:szCs w:val="24"/>
        </w:rPr>
      </w:pPr>
    </w:p>
    <w:p w14:paraId="2359D3B6" w14:textId="00447FAA" w:rsidR="00ED6277" w:rsidRPr="00F150FE" w:rsidRDefault="00ED6277"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Hence, waste collection and disposal </w:t>
      </w:r>
      <w:r w:rsidR="00667868" w:rsidRPr="00F150FE">
        <w:rPr>
          <w:rFonts w:ascii="Times New Roman" w:hAnsi="Times New Roman" w:cs="Times New Roman"/>
          <w:sz w:val="24"/>
          <w:szCs w:val="24"/>
        </w:rPr>
        <w:t>are</w:t>
      </w:r>
      <w:r w:rsidRPr="00F150FE">
        <w:rPr>
          <w:rFonts w:ascii="Times New Roman" w:hAnsi="Times New Roman" w:cs="Times New Roman"/>
          <w:sz w:val="24"/>
          <w:szCs w:val="24"/>
        </w:rPr>
        <w:t xml:space="preserve"> either ineffective to very ineffective as revealed by more than half of respondents (51%) as shown in table </w:t>
      </w:r>
      <w:r w:rsidR="00BD5565" w:rsidRPr="00F150FE">
        <w:rPr>
          <w:rFonts w:ascii="Times New Roman" w:hAnsi="Times New Roman" w:cs="Times New Roman"/>
          <w:sz w:val="24"/>
          <w:szCs w:val="24"/>
        </w:rPr>
        <w:t>1</w:t>
      </w:r>
      <w:r w:rsidR="00CB0222">
        <w:rPr>
          <w:rFonts w:ascii="Times New Roman" w:hAnsi="Times New Roman" w:cs="Times New Roman"/>
          <w:sz w:val="24"/>
          <w:szCs w:val="24"/>
        </w:rPr>
        <w:t>4</w:t>
      </w:r>
      <w:r w:rsidRPr="00F150FE">
        <w:rPr>
          <w:rFonts w:ascii="Times New Roman" w:hAnsi="Times New Roman" w:cs="Times New Roman"/>
          <w:sz w:val="24"/>
          <w:szCs w:val="24"/>
        </w:rPr>
        <w:t>. Although less than half of the respondents agreed that that waste collection is either effective or very effective (49%).</w:t>
      </w:r>
    </w:p>
    <w:p w14:paraId="06C61781" w14:textId="77777777" w:rsidR="00ED6277" w:rsidRPr="00F150FE" w:rsidRDefault="00ED6277" w:rsidP="00B579C4">
      <w:pPr>
        <w:spacing w:after="0" w:line="240" w:lineRule="auto"/>
        <w:jc w:val="both"/>
        <w:rPr>
          <w:rFonts w:ascii="Times New Roman" w:hAnsi="Times New Roman" w:cs="Times New Roman"/>
          <w:sz w:val="24"/>
          <w:szCs w:val="24"/>
        </w:rPr>
      </w:pPr>
    </w:p>
    <w:p w14:paraId="6A1C4D9B" w14:textId="28F3D013" w:rsidR="005C36BB" w:rsidRPr="00F150FE" w:rsidRDefault="005C36BB"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Table</w:t>
      </w:r>
      <w:r w:rsidR="00100EC9" w:rsidRPr="00F150FE">
        <w:rPr>
          <w:rFonts w:ascii="Times New Roman" w:hAnsi="Times New Roman" w:cs="Times New Roman"/>
          <w:b/>
          <w:bCs/>
          <w:sz w:val="24"/>
          <w:szCs w:val="24"/>
        </w:rPr>
        <w:t xml:space="preserve"> 1</w:t>
      </w:r>
      <w:r w:rsidR="00CB0222">
        <w:rPr>
          <w:rFonts w:ascii="Times New Roman" w:hAnsi="Times New Roman" w:cs="Times New Roman"/>
          <w:b/>
          <w:bCs/>
          <w:sz w:val="24"/>
          <w:szCs w:val="24"/>
        </w:rPr>
        <w:t>4</w:t>
      </w:r>
      <w:r w:rsidRPr="00F150FE">
        <w:rPr>
          <w:rFonts w:ascii="Times New Roman" w:hAnsi="Times New Roman" w:cs="Times New Roman"/>
          <w:b/>
          <w:bCs/>
          <w:sz w:val="24"/>
          <w:szCs w:val="24"/>
        </w:rPr>
        <w:t xml:space="preserve">: Effectiveness of the Solid Waste collection </w:t>
      </w:r>
      <w:r w:rsidR="00100EC9" w:rsidRPr="00F150FE">
        <w:rPr>
          <w:rFonts w:ascii="Times New Roman" w:hAnsi="Times New Roman" w:cs="Times New Roman"/>
          <w:b/>
          <w:bCs/>
          <w:sz w:val="24"/>
          <w:szCs w:val="24"/>
        </w:rPr>
        <w:t>and Disposal</w:t>
      </w:r>
    </w:p>
    <w:tbl>
      <w:tblPr>
        <w:tblStyle w:val="TableGrid"/>
        <w:tblW w:w="0" w:type="auto"/>
        <w:tblLook w:val="04A0" w:firstRow="1" w:lastRow="0" w:firstColumn="1" w:lastColumn="0" w:noHBand="0" w:noVBand="1"/>
      </w:tblPr>
      <w:tblGrid>
        <w:gridCol w:w="2337"/>
        <w:gridCol w:w="4588"/>
      </w:tblGrid>
      <w:tr w:rsidR="005C36BB" w:rsidRPr="00F150FE" w14:paraId="2D6A58AA" w14:textId="77777777" w:rsidTr="001520C3">
        <w:tc>
          <w:tcPr>
            <w:tcW w:w="2337" w:type="dxa"/>
          </w:tcPr>
          <w:p w14:paraId="5ADA2C04" w14:textId="77777777" w:rsidR="005C36BB" w:rsidRPr="00F150FE" w:rsidRDefault="005C36BB"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Rating Scale</w:t>
            </w:r>
          </w:p>
        </w:tc>
        <w:tc>
          <w:tcPr>
            <w:tcW w:w="4588" w:type="dxa"/>
          </w:tcPr>
          <w:p w14:paraId="7ED78731" w14:textId="77777777" w:rsidR="005C36BB" w:rsidRPr="00F150FE" w:rsidRDefault="005C36BB"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Percentage</w:t>
            </w:r>
          </w:p>
        </w:tc>
      </w:tr>
      <w:tr w:rsidR="005C36BB" w:rsidRPr="00F150FE" w14:paraId="23902088" w14:textId="77777777" w:rsidTr="001520C3">
        <w:tc>
          <w:tcPr>
            <w:tcW w:w="2337" w:type="dxa"/>
          </w:tcPr>
          <w:p w14:paraId="63D840F5"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Very Effective</w:t>
            </w:r>
          </w:p>
        </w:tc>
        <w:tc>
          <w:tcPr>
            <w:tcW w:w="4588" w:type="dxa"/>
          </w:tcPr>
          <w:p w14:paraId="7A40D09D"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8</w:t>
            </w:r>
          </w:p>
        </w:tc>
      </w:tr>
      <w:tr w:rsidR="005C36BB" w:rsidRPr="00F150FE" w14:paraId="24A99AFA" w14:textId="77777777" w:rsidTr="001520C3">
        <w:tc>
          <w:tcPr>
            <w:tcW w:w="2337" w:type="dxa"/>
          </w:tcPr>
          <w:p w14:paraId="6B3CC0DE"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Effective</w:t>
            </w:r>
          </w:p>
        </w:tc>
        <w:tc>
          <w:tcPr>
            <w:tcW w:w="4588" w:type="dxa"/>
          </w:tcPr>
          <w:p w14:paraId="14BFFF16"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31</w:t>
            </w:r>
          </w:p>
        </w:tc>
      </w:tr>
      <w:tr w:rsidR="005C36BB" w:rsidRPr="00F150FE" w14:paraId="5383D3AB" w14:textId="77777777" w:rsidTr="001520C3">
        <w:tc>
          <w:tcPr>
            <w:tcW w:w="2337" w:type="dxa"/>
          </w:tcPr>
          <w:p w14:paraId="19AB3433"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Ineffective</w:t>
            </w:r>
          </w:p>
        </w:tc>
        <w:tc>
          <w:tcPr>
            <w:tcW w:w="4588" w:type="dxa"/>
          </w:tcPr>
          <w:p w14:paraId="57FE5806"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46</w:t>
            </w:r>
          </w:p>
        </w:tc>
      </w:tr>
      <w:tr w:rsidR="005C36BB" w:rsidRPr="00F150FE" w14:paraId="08A25686" w14:textId="77777777" w:rsidTr="001520C3">
        <w:tc>
          <w:tcPr>
            <w:tcW w:w="2337" w:type="dxa"/>
          </w:tcPr>
          <w:p w14:paraId="035C19C5"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Very Ineffective</w:t>
            </w:r>
          </w:p>
        </w:tc>
        <w:tc>
          <w:tcPr>
            <w:tcW w:w="4588" w:type="dxa"/>
          </w:tcPr>
          <w:p w14:paraId="7F555B73"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15</w:t>
            </w:r>
          </w:p>
        </w:tc>
      </w:tr>
      <w:tr w:rsidR="005C36BB" w:rsidRPr="00F150FE" w14:paraId="46FC739E" w14:textId="77777777" w:rsidTr="001520C3">
        <w:tc>
          <w:tcPr>
            <w:tcW w:w="2337" w:type="dxa"/>
          </w:tcPr>
          <w:p w14:paraId="56DDFD03" w14:textId="6BBFC7F4" w:rsidR="005C36BB"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4588" w:type="dxa"/>
          </w:tcPr>
          <w:p w14:paraId="1D404DFC" w14:textId="43E7DC5B" w:rsidR="005C36BB"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w:t>
            </w:r>
          </w:p>
        </w:tc>
      </w:tr>
    </w:tbl>
    <w:p w14:paraId="30FD738A" w14:textId="3662493E" w:rsidR="00ED6277" w:rsidRPr="00F150FE" w:rsidRDefault="00ED6277"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r w:rsidR="00B1659A" w:rsidRPr="00F150FE">
        <w:rPr>
          <w:rFonts w:ascii="Times New Roman" w:hAnsi="Times New Roman" w:cs="Times New Roman"/>
          <w:sz w:val="24"/>
          <w:szCs w:val="24"/>
        </w:rPr>
        <w:t>.</w:t>
      </w:r>
    </w:p>
    <w:p w14:paraId="23AC0474" w14:textId="19F71F57" w:rsidR="005C36BB" w:rsidRPr="00F150FE" w:rsidRDefault="00BD5565"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An effective waste management encourages solid waste recycling to reduce the amount generated before disposal.  Table 1</w:t>
      </w:r>
      <w:r w:rsidR="00CB0222">
        <w:rPr>
          <w:rFonts w:ascii="Times New Roman" w:hAnsi="Times New Roman" w:cs="Times New Roman"/>
          <w:sz w:val="24"/>
          <w:szCs w:val="24"/>
        </w:rPr>
        <w:t>5</w:t>
      </w:r>
      <w:r w:rsidRPr="00F150FE">
        <w:rPr>
          <w:rFonts w:ascii="Times New Roman" w:hAnsi="Times New Roman" w:cs="Times New Roman"/>
          <w:sz w:val="24"/>
          <w:szCs w:val="24"/>
        </w:rPr>
        <w:t xml:space="preserve"> indicate that 67% of the Gombe residents do not recycle their waste, while only 34 do </w:t>
      </w:r>
      <w:r w:rsidR="000E2C13" w:rsidRPr="00F150FE">
        <w:rPr>
          <w:rFonts w:ascii="Times New Roman" w:hAnsi="Times New Roman" w:cs="Times New Roman"/>
          <w:sz w:val="24"/>
          <w:szCs w:val="24"/>
        </w:rPr>
        <w:t xml:space="preserve">waste </w:t>
      </w:r>
      <w:r w:rsidRPr="00F150FE">
        <w:rPr>
          <w:rFonts w:ascii="Times New Roman" w:hAnsi="Times New Roman" w:cs="Times New Roman"/>
          <w:sz w:val="24"/>
          <w:szCs w:val="24"/>
        </w:rPr>
        <w:t>recycling.</w:t>
      </w:r>
    </w:p>
    <w:p w14:paraId="1AF42D59" w14:textId="77777777" w:rsidR="00BD5565" w:rsidRPr="00F150FE" w:rsidRDefault="00BD5565" w:rsidP="00B579C4">
      <w:pPr>
        <w:spacing w:after="0" w:line="240" w:lineRule="auto"/>
        <w:jc w:val="both"/>
        <w:rPr>
          <w:rFonts w:ascii="Times New Roman" w:hAnsi="Times New Roman" w:cs="Times New Roman"/>
          <w:sz w:val="24"/>
          <w:szCs w:val="24"/>
        </w:rPr>
      </w:pPr>
    </w:p>
    <w:p w14:paraId="1933AA36" w14:textId="3C0E6F8B" w:rsidR="005C36BB" w:rsidRPr="00F150FE" w:rsidRDefault="005C36BB"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Table </w:t>
      </w:r>
      <w:r w:rsidR="000060C3" w:rsidRPr="00F150FE">
        <w:rPr>
          <w:rFonts w:ascii="Times New Roman" w:hAnsi="Times New Roman" w:cs="Times New Roman"/>
          <w:b/>
          <w:bCs/>
          <w:sz w:val="24"/>
          <w:szCs w:val="24"/>
        </w:rPr>
        <w:t>1</w:t>
      </w:r>
      <w:r w:rsidR="00CB0222">
        <w:rPr>
          <w:rFonts w:ascii="Times New Roman" w:hAnsi="Times New Roman" w:cs="Times New Roman"/>
          <w:b/>
          <w:bCs/>
          <w:sz w:val="24"/>
          <w:szCs w:val="24"/>
        </w:rPr>
        <w:t>5</w:t>
      </w:r>
      <w:r w:rsidRPr="00F150FE">
        <w:rPr>
          <w:rFonts w:ascii="Times New Roman" w:hAnsi="Times New Roman" w:cs="Times New Roman"/>
          <w:b/>
          <w:bCs/>
          <w:sz w:val="24"/>
          <w:szCs w:val="24"/>
        </w:rPr>
        <w:t>: Solid Waste Recycling</w:t>
      </w:r>
    </w:p>
    <w:tbl>
      <w:tblPr>
        <w:tblStyle w:val="TableGrid"/>
        <w:tblW w:w="0" w:type="auto"/>
        <w:tblLook w:val="04A0" w:firstRow="1" w:lastRow="0" w:firstColumn="1" w:lastColumn="0" w:noHBand="0" w:noVBand="1"/>
      </w:tblPr>
      <w:tblGrid>
        <w:gridCol w:w="3116"/>
        <w:gridCol w:w="3117"/>
      </w:tblGrid>
      <w:tr w:rsidR="005C36BB" w:rsidRPr="00F150FE" w14:paraId="0798A3E5" w14:textId="77777777" w:rsidTr="001520C3">
        <w:tc>
          <w:tcPr>
            <w:tcW w:w="3116" w:type="dxa"/>
          </w:tcPr>
          <w:p w14:paraId="6E15ABD0" w14:textId="77777777" w:rsidR="005C36BB" w:rsidRPr="00F150FE" w:rsidRDefault="005C36BB" w:rsidP="00B579C4">
            <w:pPr>
              <w:spacing w:line="240" w:lineRule="auto"/>
              <w:jc w:val="both"/>
              <w:rPr>
                <w:rFonts w:ascii="Times New Roman" w:hAnsi="Times New Roman" w:cs="Times New Roman"/>
                <w:sz w:val="24"/>
                <w:szCs w:val="24"/>
              </w:rPr>
            </w:pPr>
          </w:p>
        </w:tc>
        <w:tc>
          <w:tcPr>
            <w:tcW w:w="3117" w:type="dxa"/>
          </w:tcPr>
          <w:p w14:paraId="506D2E5E"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Percentage</w:t>
            </w:r>
          </w:p>
        </w:tc>
      </w:tr>
      <w:tr w:rsidR="005C36BB" w:rsidRPr="00F150FE" w14:paraId="0D045BDE" w14:textId="77777777" w:rsidTr="001520C3">
        <w:tc>
          <w:tcPr>
            <w:tcW w:w="3116" w:type="dxa"/>
          </w:tcPr>
          <w:p w14:paraId="05D43035"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Yes</w:t>
            </w:r>
          </w:p>
        </w:tc>
        <w:tc>
          <w:tcPr>
            <w:tcW w:w="3117" w:type="dxa"/>
          </w:tcPr>
          <w:p w14:paraId="384A1495"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34</w:t>
            </w:r>
          </w:p>
        </w:tc>
      </w:tr>
      <w:tr w:rsidR="005C36BB" w:rsidRPr="00F150FE" w14:paraId="52C4C9C7" w14:textId="77777777" w:rsidTr="001520C3">
        <w:tc>
          <w:tcPr>
            <w:tcW w:w="3116" w:type="dxa"/>
          </w:tcPr>
          <w:p w14:paraId="7B450EEA"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No</w:t>
            </w:r>
          </w:p>
        </w:tc>
        <w:tc>
          <w:tcPr>
            <w:tcW w:w="3117" w:type="dxa"/>
          </w:tcPr>
          <w:p w14:paraId="235A1AD9"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67</w:t>
            </w:r>
          </w:p>
        </w:tc>
      </w:tr>
    </w:tbl>
    <w:p w14:paraId="627DB40D" w14:textId="00B30E8E" w:rsidR="005C36BB" w:rsidRPr="00F150FE" w:rsidRDefault="00B579C4" w:rsidP="00B579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Source: </w:t>
      </w:r>
      <w:r w:rsidR="00CE0C5B">
        <w:rPr>
          <w:rFonts w:ascii="Times New Roman" w:hAnsi="Times New Roman" w:cs="Times New Roman"/>
          <w:sz w:val="24"/>
          <w:szCs w:val="24"/>
        </w:rPr>
        <w:t>Authors Work, 2025</w:t>
      </w:r>
    </w:p>
    <w:p w14:paraId="29553230" w14:textId="64F03126" w:rsidR="005C36BB" w:rsidRPr="00B57027" w:rsidRDefault="005C36BB" w:rsidP="00B57027">
      <w:pPr>
        <w:spacing w:after="0" w:line="240" w:lineRule="auto"/>
        <w:jc w:val="both"/>
        <w:rPr>
          <w:rFonts w:ascii="Times New Roman" w:hAnsi="Times New Roman" w:cs="Times New Roman"/>
          <w:sz w:val="24"/>
          <w:szCs w:val="24"/>
        </w:rPr>
      </w:pPr>
    </w:p>
    <w:p w14:paraId="44732CCF" w14:textId="77777777" w:rsidR="005C36BB" w:rsidRPr="00F150FE" w:rsidRDefault="005C36BB" w:rsidP="00B579C4">
      <w:pPr>
        <w:pStyle w:val="ListParagraph"/>
        <w:numPr>
          <w:ilvl w:val="1"/>
          <w:numId w:val="5"/>
        </w:num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Identification of linkages between solid waste and flood risk management in Gombe Metropolis.</w:t>
      </w:r>
    </w:p>
    <w:p w14:paraId="0F4A3495" w14:textId="13D1702E" w:rsidR="000B79E4" w:rsidRDefault="002007BF"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The research tried to identify a link between solid waste and flood risk management and this is done accordingly. </w:t>
      </w:r>
      <w:r w:rsidR="000B79E4" w:rsidRPr="00F150FE">
        <w:rPr>
          <w:rFonts w:ascii="Times New Roman" w:hAnsi="Times New Roman" w:cs="Times New Roman"/>
          <w:sz w:val="24"/>
          <w:szCs w:val="24"/>
        </w:rPr>
        <w:t>Drainage F</w:t>
      </w:r>
      <w:r w:rsidR="004B42A5" w:rsidRPr="00F150FE">
        <w:rPr>
          <w:rFonts w:ascii="Times New Roman" w:hAnsi="Times New Roman" w:cs="Times New Roman"/>
          <w:sz w:val="24"/>
          <w:szCs w:val="24"/>
        </w:rPr>
        <w:t>a</w:t>
      </w:r>
      <w:r w:rsidR="000B79E4" w:rsidRPr="00F150FE">
        <w:rPr>
          <w:rFonts w:ascii="Times New Roman" w:hAnsi="Times New Roman" w:cs="Times New Roman"/>
          <w:sz w:val="24"/>
          <w:szCs w:val="24"/>
        </w:rPr>
        <w:t xml:space="preserve">cilities cleaning is paramount to flood risk </w:t>
      </w:r>
      <w:r w:rsidR="004B42A5" w:rsidRPr="00F150FE">
        <w:rPr>
          <w:rFonts w:ascii="Times New Roman" w:hAnsi="Times New Roman" w:cs="Times New Roman"/>
          <w:sz w:val="24"/>
          <w:szCs w:val="24"/>
        </w:rPr>
        <w:t xml:space="preserve">management and table </w:t>
      </w:r>
      <w:r w:rsidR="00A87DA2">
        <w:rPr>
          <w:rFonts w:ascii="Times New Roman" w:hAnsi="Times New Roman" w:cs="Times New Roman"/>
          <w:sz w:val="24"/>
          <w:szCs w:val="24"/>
        </w:rPr>
        <w:t>1</w:t>
      </w:r>
      <w:r w:rsidR="00CB0222">
        <w:rPr>
          <w:rFonts w:ascii="Times New Roman" w:hAnsi="Times New Roman" w:cs="Times New Roman"/>
          <w:sz w:val="24"/>
          <w:szCs w:val="24"/>
        </w:rPr>
        <w:t>6</w:t>
      </w:r>
      <w:r w:rsidRPr="00F150FE">
        <w:rPr>
          <w:rFonts w:ascii="Times New Roman" w:hAnsi="Times New Roman" w:cs="Times New Roman"/>
          <w:sz w:val="24"/>
          <w:szCs w:val="24"/>
        </w:rPr>
        <w:t xml:space="preserve"> </w:t>
      </w:r>
      <w:r w:rsidR="004B42A5" w:rsidRPr="00F150FE">
        <w:rPr>
          <w:rFonts w:ascii="Times New Roman" w:hAnsi="Times New Roman" w:cs="Times New Roman"/>
          <w:sz w:val="24"/>
          <w:szCs w:val="24"/>
        </w:rPr>
        <w:t>indicate</w:t>
      </w:r>
      <w:r w:rsidRPr="00F150FE">
        <w:rPr>
          <w:rFonts w:ascii="Times New Roman" w:hAnsi="Times New Roman" w:cs="Times New Roman"/>
          <w:sz w:val="24"/>
          <w:szCs w:val="24"/>
        </w:rPr>
        <w:t>d</w:t>
      </w:r>
      <w:r w:rsidR="004B42A5" w:rsidRPr="00F150FE">
        <w:rPr>
          <w:rFonts w:ascii="Times New Roman" w:hAnsi="Times New Roman" w:cs="Times New Roman"/>
          <w:sz w:val="24"/>
          <w:szCs w:val="24"/>
        </w:rPr>
        <w:t xml:space="preserve"> 23% of the resident regularly clean the facilities and about half </w:t>
      </w:r>
      <w:r w:rsidRPr="00F150FE">
        <w:rPr>
          <w:rFonts w:ascii="Times New Roman" w:hAnsi="Times New Roman" w:cs="Times New Roman"/>
          <w:sz w:val="24"/>
          <w:szCs w:val="24"/>
        </w:rPr>
        <w:t xml:space="preserve">(48%) </w:t>
      </w:r>
      <w:r w:rsidR="004B42A5" w:rsidRPr="00F150FE">
        <w:rPr>
          <w:rFonts w:ascii="Times New Roman" w:hAnsi="Times New Roman" w:cs="Times New Roman"/>
          <w:sz w:val="24"/>
          <w:szCs w:val="24"/>
        </w:rPr>
        <w:t>occasionally clean the drainage facilities. On the other hand, 29% don’t clean the facilities at all.</w:t>
      </w:r>
    </w:p>
    <w:p w14:paraId="3E3E67F9" w14:textId="77777777" w:rsidR="00EC3183" w:rsidRPr="00F150FE" w:rsidRDefault="00EC3183" w:rsidP="00B579C4">
      <w:pPr>
        <w:spacing w:after="0" w:line="240" w:lineRule="auto"/>
        <w:jc w:val="both"/>
        <w:rPr>
          <w:rFonts w:ascii="Times New Roman" w:hAnsi="Times New Roman" w:cs="Times New Roman"/>
          <w:sz w:val="24"/>
          <w:szCs w:val="24"/>
        </w:rPr>
      </w:pPr>
    </w:p>
    <w:p w14:paraId="05DDF374" w14:textId="77777777" w:rsidR="004B42A5" w:rsidRPr="00F150FE" w:rsidRDefault="004B42A5" w:rsidP="00B579C4">
      <w:pPr>
        <w:spacing w:after="0" w:line="240" w:lineRule="auto"/>
        <w:jc w:val="both"/>
        <w:rPr>
          <w:rFonts w:ascii="Times New Roman" w:hAnsi="Times New Roman" w:cs="Times New Roman"/>
          <w:sz w:val="24"/>
          <w:szCs w:val="24"/>
        </w:rPr>
      </w:pPr>
    </w:p>
    <w:p w14:paraId="03FE4731" w14:textId="199B22D6" w:rsidR="000B79E4" w:rsidRPr="00F150FE" w:rsidRDefault="000B79E4"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lastRenderedPageBreak/>
        <w:t xml:space="preserve">Table </w:t>
      </w:r>
      <w:r w:rsidR="00A87DA2">
        <w:rPr>
          <w:rFonts w:ascii="Times New Roman" w:hAnsi="Times New Roman" w:cs="Times New Roman"/>
          <w:b/>
          <w:bCs/>
          <w:sz w:val="24"/>
          <w:szCs w:val="24"/>
        </w:rPr>
        <w:t>1</w:t>
      </w:r>
      <w:r w:rsidR="00CB0222">
        <w:rPr>
          <w:rFonts w:ascii="Times New Roman" w:hAnsi="Times New Roman" w:cs="Times New Roman"/>
          <w:b/>
          <w:bCs/>
          <w:sz w:val="24"/>
          <w:szCs w:val="24"/>
        </w:rPr>
        <w:t>6</w:t>
      </w:r>
      <w:r w:rsidRPr="00F150FE">
        <w:rPr>
          <w:rFonts w:ascii="Times New Roman" w:hAnsi="Times New Roman" w:cs="Times New Roman"/>
          <w:b/>
          <w:bCs/>
          <w:sz w:val="24"/>
          <w:szCs w:val="24"/>
        </w:rPr>
        <w:t>: Cleaning of Drainage Facilities by the Communities</w:t>
      </w:r>
    </w:p>
    <w:tbl>
      <w:tblPr>
        <w:tblStyle w:val="TableGrid"/>
        <w:tblW w:w="5000" w:type="pct"/>
        <w:tblLook w:val="04A0" w:firstRow="1" w:lastRow="0" w:firstColumn="1" w:lastColumn="0" w:noHBand="0" w:noVBand="1"/>
      </w:tblPr>
      <w:tblGrid>
        <w:gridCol w:w="4675"/>
        <w:gridCol w:w="4675"/>
      </w:tblGrid>
      <w:tr w:rsidR="000B79E4" w:rsidRPr="00F150FE" w14:paraId="17690BB1" w14:textId="77777777" w:rsidTr="000B79E4">
        <w:tc>
          <w:tcPr>
            <w:tcW w:w="2500" w:type="pct"/>
          </w:tcPr>
          <w:p w14:paraId="4CFDE290" w14:textId="77777777" w:rsidR="000B79E4" w:rsidRPr="00F150FE" w:rsidRDefault="000B79E4" w:rsidP="00B579C4">
            <w:pPr>
              <w:pStyle w:val="ListParagraph"/>
              <w:spacing w:line="240" w:lineRule="auto"/>
              <w:ind w:left="0"/>
              <w:jc w:val="both"/>
              <w:rPr>
                <w:rFonts w:ascii="Times New Roman" w:hAnsi="Times New Roman" w:cs="Times New Roman"/>
                <w:b/>
                <w:bCs/>
                <w:sz w:val="24"/>
                <w:szCs w:val="24"/>
              </w:rPr>
            </w:pPr>
            <w:r w:rsidRPr="00F150FE">
              <w:rPr>
                <w:rFonts w:ascii="Times New Roman" w:hAnsi="Times New Roman" w:cs="Times New Roman"/>
                <w:b/>
                <w:bCs/>
                <w:sz w:val="24"/>
                <w:szCs w:val="24"/>
              </w:rPr>
              <w:t>Drainage Cleaning</w:t>
            </w:r>
          </w:p>
        </w:tc>
        <w:tc>
          <w:tcPr>
            <w:tcW w:w="2500" w:type="pct"/>
          </w:tcPr>
          <w:p w14:paraId="42E99E41" w14:textId="77777777" w:rsidR="000B79E4" w:rsidRPr="00F150FE" w:rsidRDefault="000B79E4" w:rsidP="00B579C4">
            <w:pPr>
              <w:pStyle w:val="ListParagraph"/>
              <w:spacing w:line="240" w:lineRule="auto"/>
              <w:ind w:left="0"/>
              <w:jc w:val="both"/>
              <w:rPr>
                <w:rFonts w:ascii="Times New Roman" w:hAnsi="Times New Roman" w:cs="Times New Roman"/>
                <w:b/>
                <w:bCs/>
                <w:sz w:val="24"/>
                <w:szCs w:val="24"/>
              </w:rPr>
            </w:pPr>
            <w:r w:rsidRPr="00F150FE">
              <w:rPr>
                <w:rFonts w:ascii="Times New Roman" w:hAnsi="Times New Roman" w:cs="Times New Roman"/>
                <w:b/>
                <w:bCs/>
                <w:sz w:val="24"/>
                <w:szCs w:val="24"/>
              </w:rPr>
              <w:t>Percentage</w:t>
            </w:r>
          </w:p>
        </w:tc>
      </w:tr>
      <w:tr w:rsidR="000B79E4" w:rsidRPr="00F150FE" w14:paraId="1A7C5565" w14:textId="77777777" w:rsidTr="000B79E4">
        <w:tc>
          <w:tcPr>
            <w:tcW w:w="2500" w:type="pct"/>
          </w:tcPr>
          <w:p w14:paraId="33F2443E"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Never</w:t>
            </w:r>
          </w:p>
        </w:tc>
        <w:tc>
          <w:tcPr>
            <w:tcW w:w="2500" w:type="pct"/>
          </w:tcPr>
          <w:p w14:paraId="7030C82D"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29</w:t>
            </w:r>
          </w:p>
        </w:tc>
      </w:tr>
      <w:tr w:rsidR="000B79E4" w:rsidRPr="00F150FE" w14:paraId="163979B4" w14:textId="77777777" w:rsidTr="000B79E4">
        <w:tc>
          <w:tcPr>
            <w:tcW w:w="2500" w:type="pct"/>
          </w:tcPr>
          <w:p w14:paraId="2EE4BEA9"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Occasionally</w:t>
            </w:r>
          </w:p>
        </w:tc>
        <w:tc>
          <w:tcPr>
            <w:tcW w:w="2500" w:type="pct"/>
          </w:tcPr>
          <w:p w14:paraId="1873315D"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48</w:t>
            </w:r>
          </w:p>
        </w:tc>
      </w:tr>
      <w:tr w:rsidR="000B79E4" w:rsidRPr="00F150FE" w14:paraId="6FC93E74" w14:textId="77777777" w:rsidTr="000B79E4">
        <w:tc>
          <w:tcPr>
            <w:tcW w:w="2500" w:type="pct"/>
          </w:tcPr>
          <w:p w14:paraId="35FEBBB8"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Regularly</w:t>
            </w:r>
          </w:p>
        </w:tc>
        <w:tc>
          <w:tcPr>
            <w:tcW w:w="2500" w:type="pct"/>
          </w:tcPr>
          <w:p w14:paraId="087446B5"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23</w:t>
            </w:r>
          </w:p>
        </w:tc>
      </w:tr>
      <w:tr w:rsidR="000B79E4" w:rsidRPr="00F150FE" w14:paraId="4DADE21F" w14:textId="77777777" w:rsidTr="000B79E4">
        <w:tc>
          <w:tcPr>
            <w:tcW w:w="2500" w:type="pct"/>
          </w:tcPr>
          <w:p w14:paraId="166DEAE5"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2500" w:type="pct"/>
          </w:tcPr>
          <w:p w14:paraId="11D90552"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100.0</w:t>
            </w:r>
          </w:p>
        </w:tc>
      </w:tr>
    </w:tbl>
    <w:p w14:paraId="3DC8566B" w14:textId="70F5221A" w:rsidR="000B79E4" w:rsidRPr="00F150FE" w:rsidRDefault="000B79E4"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50666A06" w14:textId="77777777" w:rsidR="000B79E4" w:rsidRPr="00F150FE" w:rsidRDefault="000B79E4" w:rsidP="00B579C4">
      <w:pPr>
        <w:spacing w:after="0" w:line="240" w:lineRule="auto"/>
        <w:jc w:val="both"/>
        <w:rPr>
          <w:rFonts w:ascii="Times New Roman" w:hAnsi="Times New Roman" w:cs="Times New Roman"/>
          <w:sz w:val="24"/>
          <w:szCs w:val="24"/>
        </w:rPr>
      </w:pPr>
    </w:p>
    <w:p w14:paraId="26F88208" w14:textId="21253184" w:rsidR="00B57027" w:rsidRDefault="00EB302D"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Table 1</w:t>
      </w:r>
      <w:r w:rsidR="00CB0222">
        <w:rPr>
          <w:rFonts w:ascii="Times New Roman" w:hAnsi="Times New Roman" w:cs="Times New Roman"/>
          <w:sz w:val="24"/>
          <w:szCs w:val="24"/>
        </w:rPr>
        <w:t>7</w:t>
      </w:r>
      <w:r w:rsidRPr="00F150FE">
        <w:rPr>
          <w:rFonts w:ascii="Times New Roman" w:hAnsi="Times New Roman" w:cs="Times New Roman"/>
          <w:sz w:val="24"/>
          <w:szCs w:val="24"/>
        </w:rPr>
        <w:t xml:space="preserve"> revealed about 60% of respondents perceived that poor solid management </w:t>
      </w:r>
      <w:r w:rsidR="003D2A0B" w:rsidRPr="00F150FE">
        <w:rPr>
          <w:rFonts w:ascii="Times New Roman" w:hAnsi="Times New Roman" w:cs="Times New Roman"/>
          <w:sz w:val="24"/>
          <w:szCs w:val="24"/>
        </w:rPr>
        <w:t>w</w:t>
      </w:r>
      <w:r w:rsidRPr="00F150FE">
        <w:rPr>
          <w:rFonts w:ascii="Times New Roman" w:hAnsi="Times New Roman" w:cs="Times New Roman"/>
          <w:sz w:val="24"/>
          <w:szCs w:val="24"/>
        </w:rPr>
        <w:t xml:space="preserve">as responsible for blocking of streams/rivers/drainage fertilities and the subsequently </w:t>
      </w:r>
      <w:r w:rsidR="003D2A0B" w:rsidRPr="00F150FE">
        <w:rPr>
          <w:rFonts w:ascii="Times New Roman" w:hAnsi="Times New Roman" w:cs="Times New Roman"/>
          <w:sz w:val="24"/>
          <w:szCs w:val="24"/>
        </w:rPr>
        <w:t xml:space="preserve">risk of </w:t>
      </w:r>
      <w:r w:rsidRPr="00F150FE">
        <w:rPr>
          <w:rFonts w:ascii="Times New Roman" w:hAnsi="Times New Roman" w:cs="Times New Roman"/>
          <w:sz w:val="24"/>
          <w:szCs w:val="24"/>
        </w:rPr>
        <w:t>flood</w:t>
      </w:r>
      <w:r w:rsidR="003D2A0B" w:rsidRPr="00F150FE">
        <w:rPr>
          <w:rFonts w:ascii="Times New Roman" w:hAnsi="Times New Roman" w:cs="Times New Roman"/>
          <w:sz w:val="24"/>
          <w:szCs w:val="24"/>
        </w:rPr>
        <w:t>s</w:t>
      </w:r>
      <w:r w:rsidRPr="00F150FE">
        <w:rPr>
          <w:rFonts w:ascii="Times New Roman" w:hAnsi="Times New Roman" w:cs="Times New Roman"/>
          <w:sz w:val="24"/>
          <w:szCs w:val="24"/>
        </w:rPr>
        <w:t>.</w:t>
      </w:r>
    </w:p>
    <w:p w14:paraId="7363CC94" w14:textId="77777777" w:rsidR="00EC3183" w:rsidRPr="00F150FE" w:rsidRDefault="00EC3183" w:rsidP="00B579C4">
      <w:pPr>
        <w:spacing w:after="0" w:line="240" w:lineRule="auto"/>
        <w:jc w:val="both"/>
        <w:rPr>
          <w:rFonts w:ascii="Times New Roman" w:hAnsi="Times New Roman" w:cs="Times New Roman"/>
          <w:sz w:val="24"/>
          <w:szCs w:val="24"/>
        </w:rPr>
      </w:pPr>
    </w:p>
    <w:p w14:paraId="24844848" w14:textId="56E7C374" w:rsidR="0055776C" w:rsidRPr="00F150FE" w:rsidRDefault="0055776C"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Table </w:t>
      </w:r>
      <w:r w:rsidR="00BD5565" w:rsidRPr="00F150FE">
        <w:rPr>
          <w:rFonts w:ascii="Times New Roman" w:hAnsi="Times New Roman" w:cs="Times New Roman"/>
          <w:b/>
          <w:bCs/>
          <w:sz w:val="24"/>
          <w:szCs w:val="24"/>
        </w:rPr>
        <w:t>1</w:t>
      </w:r>
      <w:r w:rsidR="00CB0222">
        <w:rPr>
          <w:rFonts w:ascii="Times New Roman" w:hAnsi="Times New Roman" w:cs="Times New Roman"/>
          <w:b/>
          <w:bCs/>
          <w:sz w:val="24"/>
          <w:szCs w:val="24"/>
        </w:rPr>
        <w:t>7</w:t>
      </w:r>
      <w:r w:rsidRPr="00F150FE">
        <w:rPr>
          <w:rFonts w:ascii="Times New Roman" w:hAnsi="Times New Roman" w:cs="Times New Roman"/>
          <w:b/>
          <w:bCs/>
          <w:sz w:val="24"/>
          <w:szCs w:val="24"/>
        </w:rPr>
        <w:t>: Solid waste blockage of waterways</w:t>
      </w:r>
    </w:p>
    <w:tbl>
      <w:tblPr>
        <w:tblStyle w:val="TableGrid"/>
        <w:tblW w:w="0" w:type="auto"/>
        <w:tblLook w:val="04A0" w:firstRow="1" w:lastRow="0" w:firstColumn="1" w:lastColumn="0" w:noHBand="0" w:noVBand="1"/>
      </w:tblPr>
      <w:tblGrid>
        <w:gridCol w:w="3116"/>
        <w:gridCol w:w="3117"/>
      </w:tblGrid>
      <w:tr w:rsidR="0055776C" w:rsidRPr="00F150FE" w14:paraId="0E3C1BC5" w14:textId="77777777" w:rsidTr="00831B7F">
        <w:tc>
          <w:tcPr>
            <w:tcW w:w="3116" w:type="dxa"/>
          </w:tcPr>
          <w:p w14:paraId="01D5B020" w14:textId="77777777" w:rsidR="0055776C" w:rsidRPr="00F150FE" w:rsidRDefault="0055776C"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Blockage Experience</w:t>
            </w:r>
          </w:p>
        </w:tc>
        <w:tc>
          <w:tcPr>
            <w:tcW w:w="3117" w:type="dxa"/>
          </w:tcPr>
          <w:p w14:paraId="7DD2776A" w14:textId="77777777" w:rsidR="0055776C" w:rsidRPr="00F150FE" w:rsidRDefault="0055776C"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Percentage</w:t>
            </w:r>
          </w:p>
        </w:tc>
      </w:tr>
      <w:tr w:rsidR="0055776C" w:rsidRPr="00F150FE" w14:paraId="0242D752" w14:textId="77777777" w:rsidTr="00831B7F">
        <w:tc>
          <w:tcPr>
            <w:tcW w:w="3116" w:type="dxa"/>
          </w:tcPr>
          <w:p w14:paraId="3301FB28" w14:textId="77777777" w:rsidR="0055776C" w:rsidRPr="00F150FE" w:rsidRDefault="0055776C"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Yes</w:t>
            </w:r>
          </w:p>
        </w:tc>
        <w:tc>
          <w:tcPr>
            <w:tcW w:w="3117" w:type="dxa"/>
          </w:tcPr>
          <w:p w14:paraId="6E0CF5E9" w14:textId="77777777" w:rsidR="0055776C" w:rsidRPr="00F150FE" w:rsidRDefault="0055776C"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59</w:t>
            </w:r>
          </w:p>
        </w:tc>
      </w:tr>
      <w:tr w:rsidR="0055776C" w:rsidRPr="00F150FE" w14:paraId="2031082D" w14:textId="77777777" w:rsidTr="00831B7F">
        <w:tc>
          <w:tcPr>
            <w:tcW w:w="3116" w:type="dxa"/>
          </w:tcPr>
          <w:p w14:paraId="594B1903" w14:textId="77777777" w:rsidR="0055776C" w:rsidRPr="00F150FE" w:rsidRDefault="0055776C"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No</w:t>
            </w:r>
          </w:p>
        </w:tc>
        <w:tc>
          <w:tcPr>
            <w:tcW w:w="3117" w:type="dxa"/>
          </w:tcPr>
          <w:p w14:paraId="310B7916" w14:textId="77777777" w:rsidR="0055776C" w:rsidRPr="00F150FE" w:rsidRDefault="0055776C"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41</w:t>
            </w:r>
          </w:p>
        </w:tc>
      </w:tr>
    </w:tbl>
    <w:p w14:paraId="66008AEE" w14:textId="18931760" w:rsidR="0055776C" w:rsidRPr="00F150FE" w:rsidRDefault="00EB302D"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52E9BAE9" w14:textId="77777777" w:rsidR="00D30B93" w:rsidRDefault="00D30B93" w:rsidP="00D30B93">
      <w:pPr>
        <w:spacing w:after="0" w:line="240" w:lineRule="auto"/>
        <w:jc w:val="both"/>
        <w:rPr>
          <w:rFonts w:ascii="Times New Roman" w:hAnsi="Times New Roman" w:cs="Times New Roman"/>
          <w:sz w:val="24"/>
          <w:szCs w:val="24"/>
        </w:rPr>
      </w:pPr>
    </w:p>
    <w:p w14:paraId="23EA0950" w14:textId="4E2C4B15" w:rsidR="00D30B93" w:rsidRDefault="00D30B93" w:rsidP="00D30B93">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In Gombe Metropolis the respondents were aware that indiscriminate waste disposal blocks water ways (Doka and et, al., 2023)</w:t>
      </w:r>
    </w:p>
    <w:p w14:paraId="7ED37A7F" w14:textId="77777777" w:rsidR="003D2A0B" w:rsidRPr="00F150FE" w:rsidRDefault="003D2A0B" w:rsidP="00B579C4">
      <w:pPr>
        <w:spacing w:after="0" w:line="240" w:lineRule="auto"/>
        <w:jc w:val="both"/>
        <w:rPr>
          <w:rFonts w:ascii="Times New Roman" w:hAnsi="Times New Roman" w:cs="Times New Roman"/>
          <w:sz w:val="24"/>
          <w:szCs w:val="24"/>
        </w:rPr>
      </w:pPr>
    </w:p>
    <w:p w14:paraId="0F483747" w14:textId="47A5246C" w:rsidR="003D2A0B" w:rsidRPr="00F150FE" w:rsidRDefault="003D2A0B"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Table 1</w:t>
      </w:r>
      <w:r w:rsidR="00CB0222">
        <w:rPr>
          <w:rFonts w:ascii="Times New Roman" w:hAnsi="Times New Roman" w:cs="Times New Roman"/>
          <w:b/>
          <w:bCs/>
          <w:sz w:val="24"/>
          <w:szCs w:val="24"/>
        </w:rPr>
        <w:t>8</w:t>
      </w:r>
      <w:r w:rsidRPr="00F150FE">
        <w:rPr>
          <w:rFonts w:ascii="Times New Roman" w:hAnsi="Times New Roman" w:cs="Times New Roman"/>
          <w:b/>
          <w:bCs/>
          <w:sz w:val="24"/>
          <w:szCs w:val="24"/>
        </w:rPr>
        <w:t>: Effect of Solid waste on Flood Risk</w:t>
      </w:r>
    </w:p>
    <w:tbl>
      <w:tblPr>
        <w:tblStyle w:val="TableGrid"/>
        <w:tblW w:w="0" w:type="auto"/>
        <w:jc w:val="center"/>
        <w:tblLayout w:type="fixed"/>
        <w:tblLook w:val="04A0" w:firstRow="1" w:lastRow="0" w:firstColumn="1" w:lastColumn="0" w:noHBand="0" w:noVBand="1"/>
      </w:tblPr>
      <w:tblGrid>
        <w:gridCol w:w="6104"/>
        <w:gridCol w:w="3246"/>
      </w:tblGrid>
      <w:tr w:rsidR="003D2A0B" w:rsidRPr="00F150FE" w14:paraId="7C237C7B" w14:textId="77777777" w:rsidTr="00831B7F">
        <w:trPr>
          <w:jc w:val="center"/>
        </w:trPr>
        <w:tc>
          <w:tcPr>
            <w:tcW w:w="6104" w:type="dxa"/>
          </w:tcPr>
          <w:p w14:paraId="607D4860" w14:textId="77777777" w:rsidR="003D2A0B" w:rsidRPr="00F150FE" w:rsidRDefault="003D2A0B" w:rsidP="00B579C4">
            <w:pPr>
              <w:pStyle w:val="ListParagraph"/>
              <w:spacing w:line="240" w:lineRule="auto"/>
              <w:ind w:left="0"/>
              <w:jc w:val="both"/>
              <w:rPr>
                <w:rFonts w:ascii="Times New Roman" w:hAnsi="Times New Roman" w:cs="Times New Roman"/>
                <w:b/>
                <w:bCs/>
                <w:sz w:val="24"/>
                <w:szCs w:val="24"/>
              </w:rPr>
            </w:pPr>
            <w:r w:rsidRPr="00F150FE">
              <w:rPr>
                <w:rFonts w:ascii="Times New Roman" w:hAnsi="Times New Roman" w:cs="Times New Roman"/>
                <w:b/>
                <w:bCs/>
                <w:sz w:val="24"/>
                <w:szCs w:val="24"/>
              </w:rPr>
              <w:t>Effect</w:t>
            </w:r>
          </w:p>
        </w:tc>
        <w:tc>
          <w:tcPr>
            <w:tcW w:w="3246" w:type="dxa"/>
          </w:tcPr>
          <w:p w14:paraId="414E83CF" w14:textId="77777777" w:rsidR="003D2A0B" w:rsidRPr="00F150FE" w:rsidRDefault="003D2A0B" w:rsidP="00B579C4">
            <w:pPr>
              <w:pStyle w:val="ListParagraph"/>
              <w:spacing w:line="240" w:lineRule="auto"/>
              <w:ind w:left="0"/>
              <w:jc w:val="both"/>
              <w:rPr>
                <w:rFonts w:ascii="Times New Roman" w:hAnsi="Times New Roman" w:cs="Times New Roman"/>
                <w:b/>
                <w:bCs/>
                <w:sz w:val="24"/>
                <w:szCs w:val="24"/>
              </w:rPr>
            </w:pPr>
            <w:r w:rsidRPr="00F150FE">
              <w:rPr>
                <w:rFonts w:ascii="Times New Roman" w:hAnsi="Times New Roman" w:cs="Times New Roman"/>
                <w:b/>
                <w:bCs/>
                <w:sz w:val="24"/>
                <w:szCs w:val="24"/>
              </w:rPr>
              <w:t>Percentage</w:t>
            </w:r>
          </w:p>
        </w:tc>
      </w:tr>
      <w:tr w:rsidR="003D2A0B" w:rsidRPr="00F150FE" w14:paraId="54F74B4F" w14:textId="77777777" w:rsidTr="00831B7F">
        <w:trPr>
          <w:jc w:val="center"/>
        </w:trPr>
        <w:tc>
          <w:tcPr>
            <w:tcW w:w="6104" w:type="dxa"/>
          </w:tcPr>
          <w:p w14:paraId="786B642E" w14:textId="77777777" w:rsidR="003D2A0B" w:rsidRPr="00F150FE" w:rsidRDefault="003D2A0B"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Blocks drainage</w:t>
            </w:r>
          </w:p>
        </w:tc>
        <w:tc>
          <w:tcPr>
            <w:tcW w:w="3246" w:type="dxa"/>
          </w:tcPr>
          <w:p w14:paraId="4AEF2F52" w14:textId="77777777" w:rsidR="003D2A0B" w:rsidRPr="00F150FE" w:rsidRDefault="003D2A0B"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43</w:t>
            </w:r>
          </w:p>
        </w:tc>
      </w:tr>
      <w:tr w:rsidR="003D2A0B" w:rsidRPr="00F150FE" w14:paraId="42A88CB5" w14:textId="77777777" w:rsidTr="00831B7F">
        <w:trPr>
          <w:jc w:val="center"/>
        </w:trPr>
        <w:tc>
          <w:tcPr>
            <w:tcW w:w="6104" w:type="dxa"/>
          </w:tcPr>
          <w:p w14:paraId="2E10EC78" w14:textId="77777777" w:rsidR="003D2A0B" w:rsidRPr="00F150FE" w:rsidRDefault="003D2A0B"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Reduces water flow</w:t>
            </w:r>
          </w:p>
        </w:tc>
        <w:tc>
          <w:tcPr>
            <w:tcW w:w="3246" w:type="dxa"/>
          </w:tcPr>
          <w:p w14:paraId="5A4C781B" w14:textId="77777777" w:rsidR="003D2A0B" w:rsidRPr="00F150FE" w:rsidRDefault="003D2A0B"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52</w:t>
            </w:r>
          </w:p>
        </w:tc>
      </w:tr>
      <w:tr w:rsidR="003D2A0B" w:rsidRPr="00F150FE" w14:paraId="345E5899" w14:textId="77777777" w:rsidTr="00831B7F">
        <w:trPr>
          <w:jc w:val="center"/>
        </w:trPr>
        <w:tc>
          <w:tcPr>
            <w:tcW w:w="6104" w:type="dxa"/>
          </w:tcPr>
          <w:p w14:paraId="572AE0FB" w14:textId="77777777" w:rsidR="003D2A0B" w:rsidRPr="00F150FE" w:rsidRDefault="003D2A0B"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Causes water stagnation</w:t>
            </w:r>
          </w:p>
        </w:tc>
        <w:tc>
          <w:tcPr>
            <w:tcW w:w="3246" w:type="dxa"/>
          </w:tcPr>
          <w:p w14:paraId="2305E63C" w14:textId="77777777" w:rsidR="003D2A0B" w:rsidRPr="00F150FE" w:rsidRDefault="003D2A0B"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4</w:t>
            </w:r>
          </w:p>
        </w:tc>
      </w:tr>
      <w:tr w:rsidR="003D2A0B" w:rsidRPr="00F150FE" w14:paraId="46E70C81" w14:textId="77777777" w:rsidTr="00831B7F">
        <w:trPr>
          <w:jc w:val="center"/>
        </w:trPr>
        <w:tc>
          <w:tcPr>
            <w:tcW w:w="6104" w:type="dxa"/>
          </w:tcPr>
          <w:p w14:paraId="2279C664" w14:textId="77777777" w:rsidR="003D2A0B" w:rsidRPr="00F150FE" w:rsidRDefault="003D2A0B"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Others</w:t>
            </w:r>
          </w:p>
        </w:tc>
        <w:tc>
          <w:tcPr>
            <w:tcW w:w="3246" w:type="dxa"/>
          </w:tcPr>
          <w:p w14:paraId="34BCB7E1" w14:textId="77777777" w:rsidR="003D2A0B" w:rsidRPr="00F150FE" w:rsidRDefault="003D2A0B"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1</w:t>
            </w:r>
          </w:p>
        </w:tc>
      </w:tr>
      <w:tr w:rsidR="003D2A0B" w:rsidRPr="00F150FE" w14:paraId="0533CA4B" w14:textId="77777777" w:rsidTr="00831B7F">
        <w:trPr>
          <w:jc w:val="center"/>
        </w:trPr>
        <w:tc>
          <w:tcPr>
            <w:tcW w:w="6104" w:type="dxa"/>
            <w:vAlign w:val="center"/>
          </w:tcPr>
          <w:p w14:paraId="28D77B92" w14:textId="77777777" w:rsidR="003D2A0B" w:rsidRPr="00F150FE" w:rsidRDefault="003D2A0B"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3246" w:type="dxa"/>
          </w:tcPr>
          <w:p w14:paraId="6DAC472F" w14:textId="77777777" w:rsidR="003D2A0B" w:rsidRPr="00F150FE" w:rsidRDefault="003D2A0B"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100</w:t>
            </w:r>
          </w:p>
        </w:tc>
      </w:tr>
    </w:tbl>
    <w:p w14:paraId="2EE4483C" w14:textId="77777777" w:rsidR="003D2A0B" w:rsidRPr="00F150FE" w:rsidRDefault="003D2A0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6F4398C2" w14:textId="77777777" w:rsidR="003D2A0B" w:rsidRPr="00F150FE" w:rsidRDefault="003D2A0B" w:rsidP="00B579C4">
      <w:pPr>
        <w:spacing w:after="0" w:line="240" w:lineRule="auto"/>
        <w:jc w:val="both"/>
        <w:rPr>
          <w:rFonts w:ascii="Times New Roman" w:hAnsi="Times New Roman" w:cs="Times New Roman"/>
          <w:sz w:val="24"/>
          <w:szCs w:val="24"/>
        </w:rPr>
      </w:pPr>
    </w:p>
    <w:p w14:paraId="118AE515" w14:textId="752F2697" w:rsidR="005C36BB" w:rsidRPr="00F150FE" w:rsidRDefault="003D2A0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Table </w:t>
      </w:r>
      <w:r w:rsidR="00CB0222">
        <w:rPr>
          <w:rFonts w:ascii="Times New Roman" w:hAnsi="Times New Roman" w:cs="Times New Roman"/>
          <w:sz w:val="24"/>
          <w:szCs w:val="24"/>
        </w:rPr>
        <w:t>19</w:t>
      </w:r>
      <w:r w:rsidRPr="00F150FE">
        <w:rPr>
          <w:rFonts w:ascii="Times New Roman" w:hAnsi="Times New Roman" w:cs="Times New Roman"/>
          <w:sz w:val="24"/>
          <w:szCs w:val="24"/>
        </w:rPr>
        <w:t xml:space="preserve"> shows that the effect of solid waste blockage of the waterways causes drainage blockages, reduce water flow and water stagnation.</w:t>
      </w:r>
      <w:r w:rsidR="00E179B3">
        <w:rPr>
          <w:rFonts w:ascii="Times New Roman" w:hAnsi="Times New Roman" w:cs="Times New Roman"/>
          <w:sz w:val="24"/>
          <w:szCs w:val="24"/>
        </w:rPr>
        <w:t xml:space="preserve"> </w:t>
      </w:r>
      <w:r w:rsidRPr="00F150FE">
        <w:rPr>
          <w:rFonts w:ascii="Times New Roman" w:hAnsi="Times New Roman" w:cs="Times New Roman"/>
          <w:sz w:val="24"/>
          <w:szCs w:val="24"/>
        </w:rPr>
        <w:t>Furthermore, t</w:t>
      </w:r>
      <w:r w:rsidR="005C36BB" w:rsidRPr="00F150FE">
        <w:rPr>
          <w:rFonts w:ascii="Times New Roman" w:hAnsi="Times New Roman" w:cs="Times New Roman"/>
          <w:sz w:val="24"/>
          <w:szCs w:val="24"/>
        </w:rPr>
        <w:t>he field survey data revealed that eight nine percent (89%) of respondent believed that poor solid waste management was responsible for flood occurrences in the metropolis, although eleven percent (11%) have a contrary view.</w:t>
      </w:r>
    </w:p>
    <w:p w14:paraId="13BA0217" w14:textId="77777777" w:rsidR="003D2A0B" w:rsidRPr="00F150FE" w:rsidRDefault="003D2A0B" w:rsidP="00B579C4">
      <w:pPr>
        <w:spacing w:after="0" w:line="240" w:lineRule="auto"/>
        <w:jc w:val="both"/>
        <w:rPr>
          <w:rFonts w:ascii="Times New Roman" w:hAnsi="Times New Roman" w:cs="Times New Roman"/>
          <w:sz w:val="24"/>
          <w:szCs w:val="24"/>
        </w:rPr>
      </w:pPr>
    </w:p>
    <w:p w14:paraId="3C2B1EB7" w14:textId="1BB6BDC8" w:rsidR="003D2A0B" w:rsidRPr="00F150FE" w:rsidRDefault="003D2A0B"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Table </w:t>
      </w:r>
      <w:r w:rsidR="00CB0222">
        <w:rPr>
          <w:rFonts w:ascii="Times New Roman" w:hAnsi="Times New Roman" w:cs="Times New Roman"/>
          <w:b/>
          <w:bCs/>
          <w:sz w:val="24"/>
          <w:szCs w:val="24"/>
        </w:rPr>
        <w:t>19</w:t>
      </w:r>
      <w:r w:rsidRPr="00F150FE">
        <w:rPr>
          <w:rFonts w:ascii="Times New Roman" w:hAnsi="Times New Roman" w:cs="Times New Roman"/>
          <w:b/>
          <w:bCs/>
          <w:sz w:val="24"/>
          <w:szCs w:val="24"/>
        </w:rPr>
        <w:t>: Perception on Effect of Poor Waste Management on Flood Risk</w:t>
      </w:r>
    </w:p>
    <w:tbl>
      <w:tblPr>
        <w:tblStyle w:val="TableGrid"/>
        <w:tblW w:w="0" w:type="auto"/>
        <w:tblInd w:w="-5" w:type="dxa"/>
        <w:tblLook w:val="04A0" w:firstRow="1" w:lastRow="0" w:firstColumn="1" w:lastColumn="0" w:noHBand="0" w:noVBand="1"/>
      </w:tblPr>
      <w:tblGrid>
        <w:gridCol w:w="3116"/>
        <w:gridCol w:w="3117"/>
      </w:tblGrid>
      <w:tr w:rsidR="003D2A0B" w:rsidRPr="00F150FE" w14:paraId="276D4502" w14:textId="77777777" w:rsidTr="000B79E4">
        <w:tc>
          <w:tcPr>
            <w:tcW w:w="3116" w:type="dxa"/>
          </w:tcPr>
          <w:p w14:paraId="5D462B1F" w14:textId="77777777" w:rsidR="003D2A0B" w:rsidRPr="00F150FE" w:rsidRDefault="003D2A0B"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Poor Waste Disposal</w:t>
            </w:r>
          </w:p>
        </w:tc>
        <w:tc>
          <w:tcPr>
            <w:tcW w:w="3117" w:type="dxa"/>
          </w:tcPr>
          <w:p w14:paraId="67F11987" w14:textId="77777777" w:rsidR="003D2A0B" w:rsidRPr="00F150FE" w:rsidRDefault="003D2A0B"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Percentage</w:t>
            </w:r>
          </w:p>
        </w:tc>
      </w:tr>
      <w:tr w:rsidR="003D2A0B" w:rsidRPr="00F150FE" w14:paraId="2B37066B" w14:textId="77777777" w:rsidTr="000B79E4">
        <w:tc>
          <w:tcPr>
            <w:tcW w:w="3116" w:type="dxa"/>
          </w:tcPr>
          <w:p w14:paraId="25FD25F6" w14:textId="77777777" w:rsidR="003D2A0B" w:rsidRPr="00F150FE" w:rsidRDefault="003D2A0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Yes</w:t>
            </w:r>
          </w:p>
        </w:tc>
        <w:tc>
          <w:tcPr>
            <w:tcW w:w="3117" w:type="dxa"/>
          </w:tcPr>
          <w:p w14:paraId="7BA605BC" w14:textId="77777777" w:rsidR="003D2A0B" w:rsidRPr="00F150FE" w:rsidRDefault="003D2A0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89</w:t>
            </w:r>
          </w:p>
        </w:tc>
      </w:tr>
      <w:tr w:rsidR="003D2A0B" w:rsidRPr="00F150FE" w14:paraId="79D24B28" w14:textId="77777777" w:rsidTr="000B79E4">
        <w:tc>
          <w:tcPr>
            <w:tcW w:w="3116" w:type="dxa"/>
          </w:tcPr>
          <w:p w14:paraId="78FDF9EE" w14:textId="77777777" w:rsidR="003D2A0B" w:rsidRPr="00F150FE" w:rsidRDefault="003D2A0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No</w:t>
            </w:r>
          </w:p>
        </w:tc>
        <w:tc>
          <w:tcPr>
            <w:tcW w:w="3117" w:type="dxa"/>
          </w:tcPr>
          <w:p w14:paraId="426A0F1B" w14:textId="77777777" w:rsidR="003D2A0B" w:rsidRPr="00F150FE" w:rsidRDefault="003D2A0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11</w:t>
            </w:r>
          </w:p>
        </w:tc>
      </w:tr>
    </w:tbl>
    <w:p w14:paraId="139A4142" w14:textId="5ED9111C" w:rsidR="003D2A0B" w:rsidRPr="00F150FE" w:rsidRDefault="00E179B3"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2B43860B" w14:textId="77777777" w:rsidR="000B79E4" w:rsidRPr="00F150FE" w:rsidRDefault="000B79E4" w:rsidP="00B579C4">
      <w:pPr>
        <w:spacing w:after="0" w:line="240" w:lineRule="auto"/>
        <w:jc w:val="both"/>
        <w:rPr>
          <w:rFonts w:ascii="Times New Roman" w:hAnsi="Times New Roman" w:cs="Times New Roman"/>
          <w:sz w:val="24"/>
          <w:szCs w:val="24"/>
        </w:rPr>
      </w:pPr>
    </w:p>
    <w:p w14:paraId="17679B96" w14:textId="1900B0A9" w:rsidR="000B79E4" w:rsidRDefault="000B79E4"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The resident</w:t>
      </w:r>
      <w:r w:rsidR="007A34DC" w:rsidRPr="00F150FE">
        <w:rPr>
          <w:rFonts w:ascii="Times New Roman" w:hAnsi="Times New Roman" w:cs="Times New Roman"/>
          <w:sz w:val="24"/>
          <w:szCs w:val="24"/>
        </w:rPr>
        <w:t>’s</w:t>
      </w:r>
      <w:r w:rsidRPr="00F150FE">
        <w:rPr>
          <w:rFonts w:ascii="Times New Roman" w:hAnsi="Times New Roman" w:cs="Times New Roman"/>
          <w:sz w:val="24"/>
          <w:szCs w:val="24"/>
        </w:rPr>
        <w:t xml:space="preserve"> perceptions on effectiveness of governments efforts on solid waste and flood risk management revealed an overwhelming result and this shown on table 19 where 73% perceived a very effective to effective efforts while only 27% feels ineffective to very ineffective. Hence, government is </w:t>
      </w:r>
      <w:r w:rsidR="002007BF" w:rsidRPr="00F150FE">
        <w:rPr>
          <w:rFonts w:ascii="Times New Roman" w:hAnsi="Times New Roman" w:cs="Times New Roman"/>
          <w:sz w:val="24"/>
          <w:szCs w:val="24"/>
        </w:rPr>
        <w:t>commended</w:t>
      </w:r>
      <w:r w:rsidRPr="00F150FE">
        <w:rPr>
          <w:rFonts w:ascii="Times New Roman" w:hAnsi="Times New Roman" w:cs="Times New Roman"/>
          <w:sz w:val="24"/>
          <w:szCs w:val="24"/>
        </w:rPr>
        <w:t xml:space="preserve"> according to public perceptions</w:t>
      </w:r>
      <w:r w:rsidR="002007BF" w:rsidRPr="00F150FE">
        <w:rPr>
          <w:rFonts w:ascii="Times New Roman" w:hAnsi="Times New Roman" w:cs="Times New Roman"/>
          <w:sz w:val="24"/>
          <w:szCs w:val="24"/>
        </w:rPr>
        <w:t>.</w:t>
      </w:r>
    </w:p>
    <w:p w14:paraId="27BBC227" w14:textId="77777777" w:rsidR="00EC3183" w:rsidRDefault="00EC3183" w:rsidP="00B579C4">
      <w:pPr>
        <w:spacing w:after="0" w:line="240" w:lineRule="auto"/>
        <w:jc w:val="both"/>
        <w:rPr>
          <w:rFonts w:ascii="Times New Roman" w:hAnsi="Times New Roman" w:cs="Times New Roman"/>
          <w:sz w:val="24"/>
          <w:szCs w:val="24"/>
        </w:rPr>
      </w:pPr>
    </w:p>
    <w:p w14:paraId="102E9CC2" w14:textId="77777777" w:rsidR="00B579C4" w:rsidRPr="00B579C4" w:rsidRDefault="00B579C4" w:rsidP="00B579C4">
      <w:pPr>
        <w:spacing w:after="0" w:line="240" w:lineRule="auto"/>
        <w:jc w:val="both"/>
        <w:rPr>
          <w:rFonts w:ascii="Times New Roman" w:hAnsi="Times New Roman" w:cs="Times New Roman"/>
          <w:sz w:val="24"/>
          <w:szCs w:val="24"/>
        </w:rPr>
      </w:pPr>
    </w:p>
    <w:p w14:paraId="7CC891F2" w14:textId="13B9975F" w:rsidR="000B79E4" w:rsidRPr="00B579C4" w:rsidRDefault="000B79E4" w:rsidP="00B579C4">
      <w:pPr>
        <w:spacing w:after="0" w:line="240" w:lineRule="auto"/>
        <w:jc w:val="both"/>
        <w:rPr>
          <w:rFonts w:ascii="Times New Roman" w:hAnsi="Times New Roman" w:cs="Times New Roman"/>
          <w:b/>
          <w:bCs/>
          <w:sz w:val="24"/>
          <w:szCs w:val="24"/>
        </w:rPr>
      </w:pPr>
      <w:r w:rsidRPr="00B579C4">
        <w:rPr>
          <w:rFonts w:ascii="Times New Roman" w:hAnsi="Times New Roman" w:cs="Times New Roman"/>
          <w:b/>
          <w:bCs/>
          <w:sz w:val="24"/>
          <w:szCs w:val="24"/>
        </w:rPr>
        <w:lastRenderedPageBreak/>
        <w:t xml:space="preserve">Table </w:t>
      </w:r>
      <w:r w:rsidR="00A87DA2">
        <w:rPr>
          <w:rFonts w:ascii="Times New Roman" w:hAnsi="Times New Roman" w:cs="Times New Roman"/>
          <w:b/>
          <w:bCs/>
          <w:sz w:val="24"/>
          <w:szCs w:val="24"/>
        </w:rPr>
        <w:t>2</w:t>
      </w:r>
      <w:r w:rsidR="00CB0222">
        <w:rPr>
          <w:rFonts w:ascii="Times New Roman" w:hAnsi="Times New Roman" w:cs="Times New Roman"/>
          <w:b/>
          <w:bCs/>
          <w:sz w:val="24"/>
          <w:szCs w:val="24"/>
        </w:rPr>
        <w:t>0</w:t>
      </w:r>
      <w:r w:rsidRPr="00B579C4">
        <w:rPr>
          <w:rFonts w:ascii="Times New Roman" w:hAnsi="Times New Roman" w:cs="Times New Roman"/>
          <w:b/>
          <w:bCs/>
          <w:sz w:val="24"/>
          <w:szCs w:val="24"/>
        </w:rPr>
        <w:t>: Government’s Efforts on Management of Solid Waste and Flood Risk</w:t>
      </w:r>
    </w:p>
    <w:tbl>
      <w:tblPr>
        <w:tblStyle w:val="TableGrid"/>
        <w:tblW w:w="5000" w:type="pct"/>
        <w:tblLook w:val="04A0" w:firstRow="1" w:lastRow="0" w:firstColumn="1" w:lastColumn="0" w:noHBand="0" w:noVBand="1"/>
      </w:tblPr>
      <w:tblGrid>
        <w:gridCol w:w="4675"/>
        <w:gridCol w:w="4675"/>
      </w:tblGrid>
      <w:tr w:rsidR="000B79E4" w:rsidRPr="00F150FE" w14:paraId="239EE4F6" w14:textId="77777777" w:rsidTr="00831B7F">
        <w:tc>
          <w:tcPr>
            <w:tcW w:w="2500" w:type="pct"/>
          </w:tcPr>
          <w:p w14:paraId="3593E38E" w14:textId="77777777" w:rsidR="000B79E4" w:rsidRPr="00F150FE" w:rsidRDefault="000B79E4" w:rsidP="00B579C4">
            <w:pPr>
              <w:pStyle w:val="ListParagraph"/>
              <w:spacing w:line="240" w:lineRule="auto"/>
              <w:ind w:left="0"/>
              <w:jc w:val="both"/>
              <w:rPr>
                <w:rFonts w:ascii="Times New Roman" w:hAnsi="Times New Roman" w:cs="Times New Roman"/>
                <w:b/>
                <w:bCs/>
                <w:sz w:val="24"/>
                <w:szCs w:val="24"/>
              </w:rPr>
            </w:pPr>
            <w:r w:rsidRPr="00F150FE">
              <w:rPr>
                <w:rFonts w:ascii="Times New Roman" w:hAnsi="Times New Roman" w:cs="Times New Roman"/>
                <w:b/>
                <w:bCs/>
                <w:sz w:val="24"/>
                <w:szCs w:val="24"/>
              </w:rPr>
              <w:t>Effectiveness</w:t>
            </w:r>
          </w:p>
        </w:tc>
        <w:tc>
          <w:tcPr>
            <w:tcW w:w="2500" w:type="pct"/>
          </w:tcPr>
          <w:p w14:paraId="058D9522" w14:textId="77777777" w:rsidR="000B79E4" w:rsidRPr="00F150FE" w:rsidRDefault="000B79E4" w:rsidP="00B579C4">
            <w:pPr>
              <w:pStyle w:val="ListParagraph"/>
              <w:spacing w:line="240" w:lineRule="auto"/>
              <w:ind w:left="0"/>
              <w:jc w:val="both"/>
              <w:rPr>
                <w:rFonts w:ascii="Times New Roman" w:hAnsi="Times New Roman" w:cs="Times New Roman"/>
                <w:b/>
                <w:bCs/>
                <w:sz w:val="24"/>
                <w:szCs w:val="24"/>
              </w:rPr>
            </w:pPr>
            <w:r w:rsidRPr="00F150FE">
              <w:rPr>
                <w:rFonts w:ascii="Times New Roman" w:hAnsi="Times New Roman" w:cs="Times New Roman"/>
                <w:b/>
                <w:bCs/>
                <w:sz w:val="24"/>
                <w:szCs w:val="24"/>
              </w:rPr>
              <w:t>Percentage</w:t>
            </w:r>
          </w:p>
        </w:tc>
      </w:tr>
      <w:tr w:rsidR="000B79E4" w:rsidRPr="00F150FE" w14:paraId="79BC9672" w14:textId="77777777" w:rsidTr="00831B7F">
        <w:tc>
          <w:tcPr>
            <w:tcW w:w="2500" w:type="pct"/>
          </w:tcPr>
          <w:p w14:paraId="21C28045"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Very Effective</w:t>
            </w:r>
          </w:p>
        </w:tc>
        <w:tc>
          <w:tcPr>
            <w:tcW w:w="2500" w:type="pct"/>
          </w:tcPr>
          <w:p w14:paraId="3DBF94CF"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29</w:t>
            </w:r>
          </w:p>
        </w:tc>
      </w:tr>
      <w:tr w:rsidR="000B79E4" w:rsidRPr="00F150FE" w14:paraId="456B5879" w14:textId="77777777" w:rsidTr="00831B7F">
        <w:tc>
          <w:tcPr>
            <w:tcW w:w="2500" w:type="pct"/>
          </w:tcPr>
          <w:p w14:paraId="52E49E08"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Effective</w:t>
            </w:r>
          </w:p>
        </w:tc>
        <w:tc>
          <w:tcPr>
            <w:tcW w:w="2500" w:type="pct"/>
          </w:tcPr>
          <w:p w14:paraId="278F743F"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44</w:t>
            </w:r>
          </w:p>
        </w:tc>
      </w:tr>
      <w:tr w:rsidR="000B79E4" w:rsidRPr="00F150FE" w14:paraId="478CA903" w14:textId="77777777" w:rsidTr="00831B7F">
        <w:tc>
          <w:tcPr>
            <w:tcW w:w="2500" w:type="pct"/>
          </w:tcPr>
          <w:p w14:paraId="422DEDA7"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Ineffective</w:t>
            </w:r>
          </w:p>
        </w:tc>
        <w:tc>
          <w:tcPr>
            <w:tcW w:w="2500" w:type="pct"/>
          </w:tcPr>
          <w:p w14:paraId="7702F562"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3</w:t>
            </w:r>
          </w:p>
        </w:tc>
      </w:tr>
      <w:tr w:rsidR="000B79E4" w:rsidRPr="00F150FE" w14:paraId="1F1D7494" w14:textId="77777777" w:rsidTr="00831B7F">
        <w:tc>
          <w:tcPr>
            <w:tcW w:w="2500" w:type="pct"/>
          </w:tcPr>
          <w:p w14:paraId="7A3CAE08"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Very Ineffective</w:t>
            </w:r>
          </w:p>
        </w:tc>
        <w:tc>
          <w:tcPr>
            <w:tcW w:w="2500" w:type="pct"/>
          </w:tcPr>
          <w:p w14:paraId="04ED4FDD"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24</w:t>
            </w:r>
          </w:p>
        </w:tc>
      </w:tr>
      <w:tr w:rsidR="000B79E4" w:rsidRPr="00F150FE" w14:paraId="49CE7F9C" w14:textId="77777777" w:rsidTr="00831B7F">
        <w:tc>
          <w:tcPr>
            <w:tcW w:w="2500" w:type="pct"/>
            <w:vAlign w:val="center"/>
          </w:tcPr>
          <w:p w14:paraId="480E1A72"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2500" w:type="pct"/>
          </w:tcPr>
          <w:p w14:paraId="60196898"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100</w:t>
            </w:r>
          </w:p>
        </w:tc>
      </w:tr>
    </w:tbl>
    <w:p w14:paraId="12026F32" w14:textId="77777777" w:rsidR="000B79E4" w:rsidRPr="00E179B3" w:rsidRDefault="000B79E4" w:rsidP="00E179B3">
      <w:pPr>
        <w:spacing w:after="0" w:line="240" w:lineRule="auto"/>
        <w:jc w:val="both"/>
        <w:rPr>
          <w:rFonts w:ascii="Times New Roman" w:hAnsi="Times New Roman" w:cs="Times New Roman"/>
          <w:sz w:val="24"/>
          <w:szCs w:val="24"/>
        </w:rPr>
      </w:pPr>
      <w:r w:rsidRPr="00E179B3">
        <w:rPr>
          <w:rFonts w:ascii="Times New Roman" w:hAnsi="Times New Roman" w:cs="Times New Roman"/>
          <w:sz w:val="24"/>
          <w:szCs w:val="24"/>
        </w:rPr>
        <w:t>Source: Author’s Fieldwork, 2025</w:t>
      </w:r>
    </w:p>
    <w:p w14:paraId="17C6ECB9" w14:textId="77777777" w:rsidR="005C36BB" w:rsidRPr="00F150FE" w:rsidRDefault="005C36BB" w:rsidP="00B579C4">
      <w:pPr>
        <w:spacing w:after="0" w:line="240" w:lineRule="auto"/>
        <w:jc w:val="both"/>
        <w:rPr>
          <w:rFonts w:ascii="Times New Roman" w:hAnsi="Times New Roman" w:cs="Times New Roman"/>
          <w:b/>
          <w:bCs/>
          <w:sz w:val="24"/>
          <w:szCs w:val="24"/>
        </w:rPr>
      </w:pPr>
    </w:p>
    <w:p w14:paraId="3E1C0EE0" w14:textId="24D16535" w:rsidR="00FC0A72" w:rsidRPr="00FA4086" w:rsidRDefault="00FC0A72" w:rsidP="00B579C4">
      <w:pPr>
        <w:pStyle w:val="ListParagraph"/>
        <w:numPr>
          <w:ilvl w:val="1"/>
          <w:numId w:val="5"/>
        </w:numPr>
        <w:spacing w:after="0" w:line="240" w:lineRule="auto"/>
        <w:jc w:val="both"/>
        <w:rPr>
          <w:rFonts w:ascii="Times New Roman" w:hAnsi="Times New Roman" w:cs="Times New Roman"/>
          <w:b/>
          <w:bCs/>
          <w:sz w:val="24"/>
        </w:rPr>
      </w:pPr>
      <w:r w:rsidRPr="00FA4086">
        <w:rPr>
          <w:rFonts w:ascii="Times New Roman" w:hAnsi="Times New Roman" w:cs="Times New Roman"/>
          <w:b/>
          <w:bCs/>
          <w:sz w:val="24"/>
        </w:rPr>
        <w:t>Findings and Recommendations</w:t>
      </w:r>
    </w:p>
    <w:p w14:paraId="3B3BCFA0" w14:textId="6A9E868C" w:rsidR="00D83117" w:rsidRPr="00F150FE" w:rsidRDefault="00E97890" w:rsidP="00B579C4">
      <w:pPr>
        <w:spacing w:after="0" w:line="240" w:lineRule="auto"/>
        <w:contextualSpacing/>
        <w:jc w:val="both"/>
        <w:rPr>
          <w:rFonts w:ascii="Times New Roman" w:hAnsi="Times New Roman" w:cs="Times New Roman"/>
          <w:sz w:val="24"/>
          <w:szCs w:val="24"/>
        </w:rPr>
      </w:pPr>
      <w:r w:rsidRPr="00F150FE">
        <w:rPr>
          <w:rFonts w:ascii="Times New Roman" w:hAnsi="Times New Roman" w:cs="Times New Roman"/>
          <w:sz w:val="24"/>
          <w:szCs w:val="24"/>
        </w:rPr>
        <w:t xml:space="preserve">The Geographic Information System (GIS) and the statistical analysis </w:t>
      </w:r>
      <w:r w:rsidR="00FA4086">
        <w:rPr>
          <w:rFonts w:ascii="Times New Roman" w:hAnsi="Times New Roman" w:cs="Times New Roman"/>
          <w:sz w:val="24"/>
          <w:szCs w:val="24"/>
        </w:rPr>
        <w:t xml:space="preserve">conducted </w:t>
      </w:r>
      <w:r w:rsidRPr="00F150FE">
        <w:rPr>
          <w:rFonts w:ascii="Times New Roman" w:hAnsi="Times New Roman" w:cs="Times New Roman"/>
          <w:sz w:val="24"/>
          <w:szCs w:val="24"/>
        </w:rPr>
        <w:t>revealed the following findings:</w:t>
      </w:r>
    </w:p>
    <w:p w14:paraId="3CF38BDE" w14:textId="77777777" w:rsidR="00E97890" w:rsidRPr="00F150FE" w:rsidRDefault="00E97890" w:rsidP="00B579C4">
      <w:pPr>
        <w:spacing w:after="0" w:line="240" w:lineRule="auto"/>
        <w:contextualSpacing/>
        <w:jc w:val="both"/>
        <w:rPr>
          <w:rFonts w:ascii="Times New Roman" w:hAnsi="Times New Roman" w:cs="Times New Roman"/>
          <w:sz w:val="24"/>
          <w:szCs w:val="24"/>
        </w:rPr>
      </w:pPr>
    </w:p>
    <w:p w14:paraId="2960223A" w14:textId="0EAB2A00" w:rsidR="00D83117" w:rsidRPr="00F150FE" w:rsidRDefault="00D83117" w:rsidP="00B579C4">
      <w:pPr>
        <w:spacing w:after="0" w:line="240" w:lineRule="auto"/>
        <w:contextualSpacing/>
        <w:jc w:val="both"/>
        <w:rPr>
          <w:rFonts w:ascii="Times New Roman" w:hAnsi="Times New Roman" w:cs="Times New Roman"/>
          <w:sz w:val="24"/>
          <w:szCs w:val="24"/>
        </w:rPr>
      </w:pPr>
      <w:r w:rsidRPr="00F150FE">
        <w:rPr>
          <w:rFonts w:ascii="Times New Roman" w:hAnsi="Times New Roman" w:cs="Times New Roman"/>
          <w:sz w:val="24"/>
          <w:szCs w:val="24"/>
        </w:rPr>
        <w:t xml:space="preserve">The research revealed that the areas with high amount of rainfall are districts of </w:t>
      </w:r>
      <w:proofErr w:type="spellStart"/>
      <w:r w:rsidRPr="00F150FE">
        <w:rPr>
          <w:rFonts w:ascii="Times New Roman" w:hAnsi="Times New Roman" w:cs="Times New Roman"/>
          <w:sz w:val="24"/>
          <w:szCs w:val="24"/>
        </w:rPr>
        <w:t>Nassarawa</w:t>
      </w:r>
      <w:proofErr w:type="spellEnd"/>
      <w:r w:rsidRPr="00F150FE">
        <w:rPr>
          <w:rFonts w:ascii="Times New Roman" w:hAnsi="Times New Roman" w:cs="Times New Roman"/>
          <w:sz w:val="24"/>
          <w:szCs w:val="24"/>
        </w:rPr>
        <w:t xml:space="preserve"> and </w:t>
      </w:r>
      <w:proofErr w:type="spellStart"/>
      <w:r w:rsidRPr="00F150FE">
        <w:rPr>
          <w:rFonts w:ascii="Times New Roman" w:hAnsi="Times New Roman" w:cs="Times New Roman"/>
          <w:sz w:val="24"/>
          <w:szCs w:val="24"/>
        </w:rPr>
        <w:t>Tabra</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Liji</w:t>
      </w:r>
      <w:proofErr w:type="spellEnd"/>
      <w:r w:rsidRPr="00F150FE">
        <w:rPr>
          <w:rFonts w:ascii="Times New Roman" w:hAnsi="Times New Roman" w:cs="Times New Roman"/>
          <w:sz w:val="24"/>
          <w:szCs w:val="24"/>
        </w:rPr>
        <w:t xml:space="preserve"> and Garin Abba.</w:t>
      </w:r>
      <w:r w:rsidR="00E97890" w:rsidRPr="00F150FE">
        <w:rPr>
          <w:rFonts w:ascii="Times New Roman" w:hAnsi="Times New Roman" w:cs="Times New Roman"/>
          <w:sz w:val="24"/>
          <w:szCs w:val="24"/>
        </w:rPr>
        <w:t xml:space="preserve"> </w:t>
      </w:r>
      <w:r w:rsidRPr="00F150FE">
        <w:rPr>
          <w:rFonts w:ascii="Times New Roman" w:eastAsia="Times New Roman" w:hAnsi="Times New Roman" w:cs="Times New Roman"/>
          <w:sz w:val="24"/>
          <w:szCs w:val="24"/>
        </w:rPr>
        <w:t xml:space="preserve">It was also unveiled that the </w:t>
      </w:r>
      <w:r w:rsidR="00E97890" w:rsidRPr="00F150FE">
        <w:rPr>
          <w:rFonts w:ascii="Times New Roman" w:eastAsia="Times New Roman" w:hAnsi="Times New Roman" w:cs="Times New Roman"/>
          <w:sz w:val="24"/>
          <w:szCs w:val="24"/>
        </w:rPr>
        <w:t xml:space="preserve">higher number of </w:t>
      </w:r>
      <w:r w:rsidRPr="00F150FE">
        <w:rPr>
          <w:rFonts w:ascii="Times New Roman" w:eastAsia="Times New Roman" w:hAnsi="Times New Roman" w:cs="Times New Roman"/>
          <w:sz w:val="24"/>
          <w:szCs w:val="24"/>
        </w:rPr>
        <w:t>build ups in the central town areas are found closer to the roads (0-330 meters)</w:t>
      </w:r>
      <w:r w:rsidR="00E97890" w:rsidRPr="00F150FE">
        <w:rPr>
          <w:rFonts w:ascii="Times New Roman" w:hAnsi="Times New Roman" w:cs="Times New Roman"/>
          <w:sz w:val="24"/>
          <w:szCs w:val="24"/>
        </w:rPr>
        <w:t xml:space="preserve">. Hence, </w:t>
      </w:r>
      <w:r w:rsidR="006B209B" w:rsidRPr="00F150FE">
        <w:rPr>
          <w:rFonts w:ascii="Times New Roman" w:eastAsia="Times New Roman" w:hAnsi="Times New Roman" w:cs="Times New Roman"/>
          <w:sz w:val="24"/>
          <w:szCs w:val="24"/>
        </w:rPr>
        <w:t>districts of</w:t>
      </w:r>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Shongo</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Kundulum</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Shamaki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Bajoga</w:t>
      </w:r>
      <w:proofErr w:type="spellEnd"/>
      <w:r w:rsidRPr="00F150FE">
        <w:rPr>
          <w:rFonts w:ascii="Times New Roman" w:eastAsia="Times New Roman" w:hAnsi="Times New Roman" w:cs="Times New Roman"/>
          <w:sz w:val="24"/>
          <w:szCs w:val="24"/>
        </w:rPr>
        <w:t xml:space="preserve"> East, </w:t>
      </w:r>
      <w:proofErr w:type="spellStart"/>
      <w:r w:rsidRPr="00F150FE">
        <w:rPr>
          <w:rFonts w:ascii="Times New Roman" w:eastAsia="Times New Roman" w:hAnsi="Times New Roman" w:cs="Times New Roman"/>
          <w:sz w:val="24"/>
          <w:szCs w:val="24"/>
        </w:rPr>
        <w:t>Dawaki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Ajiya</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Herwagana</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Pantami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Hammadu</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Kafi</w:t>
      </w:r>
      <w:proofErr w:type="spellEnd"/>
      <w:r w:rsidRPr="00F150FE">
        <w:rPr>
          <w:rFonts w:ascii="Times New Roman" w:eastAsia="Times New Roman" w:hAnsi="Times New Roman" w:cs="Times New Roman"/>
          <w:sz w:val="24"/>
          <w:szCs w:val="24"/>
        </w:rPr>
        <w:t xml:space="preserve">, (0-400 meters) and </w:t>
      </w:r>
      <w:proofErr w:type="spellStart"/>
      <w:r w:rsidRPr="00F150FE">
        <w:rPr>
          <w:rFonts w:ascii="Times New Roman" w:eastAsia="Times New Roman" w:hAnsi="Times New Roman" w:cs="Times New Roman"/>
          <w:sz w:val="24"/>
          <w:szCs w:val="24"/>
        </w:rPr>
        <w:t>Bolari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Bajoga</w:t>
      </w:r>
      <w:proofErr w:type="spellEnd"/>
      <w:r w:rsidRPr="00F150FE">
        <w:rPr>
          <w:rFonts w:ascii="Times New Roman" w:eastAsia="Times New Roman" w:hAnsi="Times New Roman" w:cs="Times New Roman"/>
          <w:sz w:val="24"/>
          <w:szCs w:val="24"/>
        </w:rPr>
        <w:t xml:space="preserve"> West, </w:t>
      </w:r>
      <w:proofErr w:type="spellStart"/>
      <w:r w:rsidRPr="00F150FE">
        <w:rPr>
          <w:rFonts w:ascii="Times New Roman" w:eastAsia="Times New Roman" w:hAnsi="Times New Roman" w:cs="Times New Roman"/>
          <w:sz w:val="24"/>
          <w:szCs w:val="24"/>
        </w:rPr>
        <w:t>Jekadafari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Tabra</w:t>
      </w:r>
      <w:proofErr w:type="spellEnd"/>
      <w:r w:rsidRPr="00F150FE">
        <w:rPr>
          <w:rFonts w:ascii="Times New Roman" w:eastAsia="Times New Roman" w:hAnsi="Times New Roman" w:cs="Times New Roman"/>
          <w:sz w:val="24"/>
          <w:szCs w:val="24"/>
        </w:rPr>
        <w:t xml:space="preserve">, and </w:t>
      </w:r>
      <w:proofErr w:type="spellStart"/>
      <w:r w:rsidRPr="00F150FE">
        <w:rPr>
          <w:rFonts w:ascii="Times New Roman" w:eastAsia="Times New Roman" w:hAnsi="Times New Roman" w:cs="Times New Roman"/>
          <w:sz w:val="24"/>
          <w:szCs w:val="24"/>
        </w:rPr>
        <w:t>Garin</w:t>
      </w:r>
      <w:proofErr w:type="spellEnd"/>
      <w:r w:rsidRPr="00F150FE">
        <w:rPr>
          <w:rFonts w:ascii="Times New Roman" w:eastAsia="Times New Roman" w:hAnsi="Times New Roman" w:cs="Times New Roman"/>
          <w:sz w:val="24"/>
          <w:szCs w:val="24"/>
        </w:rPr>
        <w:t xml:space="preserve"> Hamza (400-900 meters) are very more at risk of flood due to their proximity and exposure to river streams and areas liable to floods</w:t>
      </w:r>
      <w:r w:rsidRPr="00F150FE">
        <w:rPr>
          <w:rFonts w:ascii="Times New Roman" w:hAnsi="Times New Roman" w:cs="Times New Roman"/>
          <w:sz w:val="24"/>
          <w:szCs w:val="24"/>
        </w:rPr>
        <w:t>.</w:t>
      </w:r>
      <w:r w:rsidR="00556FF3" w:rsidRPr="00F150FE">
        <w:rPr>
          <w:rFonts w:ascii="Times New Roman" w:hAnsi="Times New Roman" w:cs="Times New Roman"/>
          <w:sz w:val="24"/>
          <w:szCs w:val="24"/>
        </w:rPr>
        <w:t xml:space="preserve"> </w:t>
      </w:r>
      <w:r w:rsidR="00E97890" w:rsidRPr="00F150FE">
        <w:rPr>
          <w:rFonts w:ascii="Times New Roman" w:hAnsi="Times New Roman" w:cs="Times New Roman"/>
          <w:sz w:val="24"/>
          <w:szCs w:val="24"/>
        </w:rPr>
        <w:t xml:space="preserve">Furthermore, the research discovered </w:t>
      </w:r>
      <w:r w:rsidRPr="00F150FE">
        <w:rPr>
          <w:rFonts w:ascii="Times New Roman" w:hAnsi="Times New Roman" w:cs="Times New Roman"/>
          <w:sz w:val="24"/>
          <w:szCs w:val="24"/>
        </w:rPr>
        <w:t xml:space="preserve">that from </w:t>
      </w:r>
      <w:r w:rsidRPr="00F150FE">
        <w:rPr>
          <w:rFonts w:ascii="Times New Roman" w:eastAsia="Times New Roman" w:hAnsi="Times New Roman" w:cs="Times New Roman"/>
          <w:sz w:val="24"/>
          <w:szCs w:val="24"/>
        </w:rPr>
        <w:t xml:space="preserve">central </w:t>
      </w:r>
      <w:r w:rsidR="00E97890" w:rsidRPr="00F150FE">
        <w:rPr>
          <w:rFonts w:ascii="Times New Roman" w:eastAsia="Times New Roman" w:hAnsi="Times New Roman" w:cs="Times New Roman"/>
          <w:sz w:val="24"/>
          <w:szCs w:val="24"/>
        </w:rPr>
        <w:t xml:space="preserve">town </w:t>
      </w:r>
      <w:r w:rsidRPr="00F150FE">
        <w:rPr>
          <w:rFonts w:ascii="Times New Roman" w:eastAsia="Times New Roman" w:hAnsi="Times New Roman" w:cs="Times New Roman"/>
          <w:sz w:val="24"/>
          <w:szCs w:val="24"/>
        </w:rPr>
        <w:t>towards the eastern part of the metropolis there are high density of stream/river and hence high risk of floods.</w:t>
      </w:r>
      <w:r w:rsidR="00E97890" w:rsidRPr="00F150FE">
        <w:rPr>
          <w:rFonts w:ascii="Times New Roman" w:hAnsi="Times New Roman" w:cs="Times New Roman"/>
          <w:sz w:val="24"/>
          <w:szCs w:val="24"/>
        </w:rPr>
        <w:t xml:space="preserve"> </w:t>
      </w:r>
      <w:r w:rsidRPr="00F150FE">
        <w:rPr>
          <w:rFonts w:ascii="Times New Roman" w:eastAsia="Times New Roman" w:hAnsi="Times New Roman" w:cs="Times New Roman"/>
          <w:sz w:val="24"/>
          <w:szCs w:val="24"/>
        </w:rPr>
        <w:t xml:space="preserve">It was revealed that the low elevation districts in the metropolis start from an elevation of 351 meters to 487 meters above sea level and these districts are </w:t>
      </w:r>
      <w:proofErr w:type="spellStart"/>
      <w:r w:rsidRPr="00F150FE">
        <w:rPr>
          <w:rFonts w:ascii="Times New Roman" w:eastAsia="Times New Roman" w:hAnsi="Times New Roman" w:cs="Times New Roman"/>
          <w:sz w:val="24"/>
          <w:szCs w:val="24"/>
        </w:rPr>
        <w:t>Kundulum</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Shamaki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Ajiya</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Bajoga</w:t>
      </w:r>
      <w:proofErr w:type="spellEnd"/>
      <w:r w:rsidRPr="00F150FE">
        <w:rPr>
          <w:rFonts w:ascii="Times New Roman" w:eastAsia="Times New Roman" w:hAnsi="Times New Roman" w:cs="Times New Roman"/>
          <w:sz w:val="24"/>
          <w:szCs w:val="24"/>
        </w:rPr>
        <w:t xml:space="preserve"> East, </w:t>
      </w:r>
      <w:proofErr w:type="spellStart"/>
      <w:r w:rsidRPr="00F150FE">
        <w:rPr>
          <w:rFonts w:ascii="Times New Roman" w:eastAsia="Times New Roman" w:hAnsi="Times New Roman" w:cs="Times New Roman"/>
          <w:sz w:val="24"/>
          <w:szCs w:val="24"/>
        </w:rPr>
        <w:t>Herwagana</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Dawaki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Bolari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Pantami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Tabra</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Nasarawo</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Garin</w:t>
      </w:r>
      <w:proofErr w:type="spellEnd"/>
      <w:r w:rsidRPr="00F150FE">
        <w:rPr>
          <w:rFonts w:ascii="Times New Roman" w:eastAsia="Times New Roman" w:hAnsi="Times New Roman" w:cs="Times New Roman"/>
          <w:sz w:val="24"/>
          <w:szCs w:val="24"/>
        </w:rPr>
        <w:t xml:space="preserve"> Hamza and Liji. </w:t>
      </w:r>
      <w:r w:rsidR="00E97890" w:rsidRPr="00F150FE">
        <w:rPr>
          <w:rFonts w:ascii="Times New Roman" w:eastAsia="Times New Roman" w:hAnsi="Times New Roman" w:cs="Times New Roman"/>
          <w:sz w:val="24"/>
          <w:szCs w:val="24"/>
        </w:rPr>
        <w:t>Therefore</w:t>
      </w:r>
      <w:r w:rsidRPr="00F150FE">
        <w:rPr>
          <w:rFonts w:ascii="Times New Roman" w:eastAsia="Times New Roman" w:hAnsi="Times New Roman" w:cs="Times New Roman"/>
          <w:sz w:val="24"/>
          <w:szCs w:val="24"/>
        </w:rPr>
        <w:t xml:space="preserve">, all these districts </w:t>
      </w:r>
      <w:r w:rsidR="00E97890" w:rsidRPr="00F150FE">
        <w:rPr>
          <w:rFonts w:ascii="Times New Roman" w:eastAsia="Times New Roman" w:hAnsi="Times New Roman" w:cs="Times New Roman"/>
          <w:sz w:val="24"/>
          <w:szCs w:val="24"/>
        </w:rPr>
        <w:t>may be</w:t>
      </w:r>
      <w:r w:rsidRPr="00F150FE">
        <w:rPr>
          <w:rFonts w:ascii="Times New Roman" w:eastAsia="Times New Roman" w:hAnsi="Times New Roman" w:cs="Times New Roman"/>
          <w:sz w:val="24"/>
          <w:szCs w:val="24"/>
        </w:rPr>
        <w:t xml:space="preserve"> at risk floods due to their elevation status.</w:t>
      </w:r>
      <w:r w:rsidR="00556FF3" w:rsidRPr="00F150FE">
        <w:rPr>
          <w:rFonts w:ascii="Times New Roman" w:hAnsi="Times New Roman" w:cs="Times New Roman"/>
          <w:sz w:val="24"/>
          <w:szCs w:val="24"/>
        </w:rPr>
        <w:t xml:space="preserve"> </w:t>
      </w:r>
      <w:r w:rsidRPr="00F150FE">
        <w:rPr>
          <w:rFonts w:ascii="Times New Roman" w:eastAsia="Times New Roman" w:hAnsi="Times New Roman" w:cs="Times New Roman"/>
          <w:sz w:val="24"/>
          <w:szCs w:val="24"/>
        </w:rPr>
        <w:t xml:space="preserve">The research further found </w:t>
      </w:r>
      <w:r w:rsidR="00E97890" w:rsidRPr="00F150FE">
        <w:rPr>
          <w:rFonts w:ascii="Times New Roman" w:eastAsia="Times New Roman" w:hAnsi="Times New Roman" w:cs="Times New Roman"/>
          <w:sz w:val="24"/>
          <w:szCs w:val="24"/>
        </w:rPr>
        <w:t xml:space="preserve">that </w:t>
      </w:r>
      <w:r w:rsidRPr="00F150FE">
        <w:rPr>
          <w:rFonts w:ascii="Times New Roman" w:eastAsia="Times New Roman" w:hAnsi="Times New Roman" w:cs="Times New Roman"/>
          <w:sz w:val="24"/>
          <w:szCs w:val="24"/>
        </w:rPr>
        <w:t>the slope steepness reduces to 41.33 degrees at eastern part of town. Hence, districts in this part of the metropolis are liable to floods</w:t>
      </w:r>
      <w:r w:rsidR="00E97890" w:rsidRPr="00F150FE">
        <w:rPr>
          <w:rFonts w:ascii="Times New Roman" w:eastAsia="Times New Roman" w:hAnsi="Times New Roman" w:cs="Times New Roman"/>
          <w:sz w:val="24"/>
          <w:szCs w:val="24"/>
        </w:rPr>
        <w:t xml:space="preserve">. In addition, </w:t>
      </w:r>
      <w:r w:rsidRPr="00F150FE">
        <w:rPr>
          <w:rFonts w:ascii="Times New Roman" w:eastAsia="Times New Roman" w:hAnsi="Times New Roman" w:cs="Times New Roman"/>
          <w:noProof/>
          <w:sz w:val="24"/>
          <w:szCs w:val="24"/>
        </w:rPr>
        <w:t xml:space="preserve">It was found that builup are highly concetrated at the center of the metropolis and these districts are Jekadafari, Bajoga West, Hammadu Kafi, Kundulum, Shamaki, Ajiya,Dawaki, Herwagana, Bajoga East, Bolari, Pantami, Nassarawo, Jekadafari East, and Tabra. Therefore, these distrcits will be more susceptble to floods due to the high builtup concetration </w:t>
      </w:r>
      <w:r w:rsidR="00E97890" w:rsidRPr="00F150FE">
        <w:rPr>
          <w:rFonts w:ascii="Times New Roman" w:eastAsia="Times New Roman" w:hAnsi="Times New Roman" w:cs="Times New Roman"/>
          <w:noProof/>
          <w:sz w:val="24"/>
          <w:szCs w:val="24"/>
        </w:rPr>
        <w:t>which tend to</w:t>
      </w:r>
      <w:r w:rsidRPr="00F150FE">
        <w:rPr>
          <w:rFonts w:ascii="Times New Roman" w:eastAsia="Times New Roman" w:hAnsi="Times New Roman" w:cs="Times New Roman"/>
          <w:noProof/>
          <w:sz w:val="24"/>
          <w:szCs w:val="24"/>
        </w:rPr>
        <w:t xml:space="preserve"> reduced infiltration </w:t>
      </w:r>
      <w:r w:rsidR="00E97890" w:rsidRPr="00F150FE">
        <w:rPr>
          <w:rFonts w:ascii="Times New Roman" w:eastAsia="Times New Roman" w:hAnsi="Times New Roman" w:cs="Times New Roman"/>
          <w:noProof/>
          <w:sz w:val="24"/>
          <w:szCs w:val="24"/>
        </w:rPr>
        <w:t xml:space="preserve">of the </w:t>
      </w:r>
      <w:r w:rsidRPr="00F150FE">
        <w:rPr>
          <w:rFonts w:ascii="Times New Roman" w:eastAsia="Times New Roman" w:hAnsi="Times New Roman" w:cs="Times New Roman"/>
          <w:noProof/>
          <w:sz w:val="24"/>
          <w:szCs w:val="24"/>
        </w:rPr>
        <w:t>rain water.</w:t>
      </w:r>
      <w:r w:rsidR="008941C6" w:rsidRPr="00F150FE">
        <w:rPr>
          <w:rFonts w:ascii="Times New Roman" w:eastAsia="Times New Roman" w:hAnsi="Times New Roman" w:cs="Times New Roman"/>
          <w:sz w:val="24"/>
          <w:szCs w:val="24"/>
        </w:rPr>
        <w:t xml:space="preserve"> And</w:t>
      </w:r>
      <w:r w:rsidRPr="00F150FE">
        <w:rPr>
          <w:rFonts w:ascii="Times New Roman" w:hAnsi="Times New Roman" w:cs="Times New Roman"/>
          <w:sz w:val="24"/>
          <w:szCs w:val="24"/>
        </w:rPr>
        <w:t xml:space="preserve"> </w:t>
      </w:r>
      <w:r w:rsidR="006B209B" w:rsidRPr="00F150FE">
        <w:rPr>
          <w:rFonts w:ascii="Times New Roman" w:hAnsi="Times New Roman" w:cs="Times New Roman"/>
          <w:sz w:val="24"/>
          <w:szCs w:val="24"/>
        </w:rPr>
        <w:t>finally,</w:t>
      </w:r>
      <w:r w:rsidRPr="00F150FE">
        <w:rPr>
          <w:rFonts w:ascii="Times New Roman" w:hAnsi="Times New Roman" w:cs="Times New Roman"/>
          <w:sz w:val="24"/>
          <w:szCs w:val="24"/>
        </w:rPr>
        <w:t xml:space="preserve"> the assessment </w:t>
      </w:r>
      <w:r w:rsidR="008941C6" w:rsidRPr="00F150FE">
        <w:rPr>
          <w:rFonts w:ascii="Times New Roman" w:hAnsi="Times New Roman" w:cs="Times New Roman"/>
          <w:sz w:val="24"/>
          <w:szCs w:val="24"/>
        </w:rPr>
        <w:t>discovered</w:t>
      </w:r>
      <w:r w:rsidRPr="00F150FE">
        <w:rPr>
          <w:rFonts w:ascii="Times New Roman" w:hAnsi="Times New Roman" w:cs="Times New Roman"/>
          <w:sz w:val="24"/>
          <w:szCs w:val="24"/>
        </w:rPr>
        <w:t xml:space="preserve"> the high </w:t>
      </w:r>
      <w:r w:rsidR="008941C6" w:rsidRPr="00F150FE">
        <w:rPr>
          <w:rFonts w:ascii="Times New Roman" w:hAnsi="Times New Roman" w:cs="Times New Roman"/>
          <w:sz w:val="24"/>
          <w:szCs w:val="24"/>
        </w:rPr>
        <w:t xml:space="preserve">to </w:t>
      </w:r>
      <w:r w:rsidRPr="00F150FE">
        <w:rPr>
          <w:rFonts w:ascii="Times New Roman" w:hAnsi="Times New Roman" w:cs="Times New Roman"/>
          <w:sz w:val="24"/>
          <w:szCs w:val="24"/>
        </w:rPr>
        <w:t xml:space="preserve">very high flood risk districts as </w:t>
      </w:r>
      <w:proofErr w:type="spellStart"/>
      <w:r w:rsidRPr="00F150FE">
        <w:rPr>
          <w:rStyle w:val="Strong"/>
          <w:rFonts w:ascii="Times New Roman" w:hAnsi="Times New Roman" w:cs="Times New Roman"/>
          <w:b w:val="0"/>
          <w:bCs w:val="0"/>
          <w:color w:val="000000" w:themeColor="text1"/>
          <w:sz w:val="24"/>
          <w:szCs w:val="24"/>
        </w:rPr>
        <w:t>Bajoga</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Ajiya</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Dawaki</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Bolari</w:t>
      </w:r>
      <w:proofErr w:type="spellEnd"/>
      <w:r w:rsidRPr="00F150FE">
        <w:rPr>
          <w:rStyle w:val="Strong"/>
          <w:rFonts w:ascii="Times New Roman" w:hAnsi="Times New Roman" w:cs="Times New Roman"/>
          <w:b w:val="0"/>
          <w:bCs w:val="0"/>
          <w:color w:val="000000" w:themeColor="text1"/>
          <w:sz w:val="24"/>
          <w:szCs w:val="24"/>
        </w:rPr>
        <w:t>,</w:t>
      </w:r>
      <w:r w:rsidRPr="00F150FE">
        <w:rPr>
          <w:rFonts w:ascii="Times New Roman" w:hAnsi="Times New Roman" w:cs="Times New Roman"/>
          <w:b/>
          <w:bCs/>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Liji</w:t>
      </w:r>
      <w:proofErr w:type="spellEnd"/>
      <w:r w:rsidRPr="00F150FE">
        <w:rPr>
          <w:rFonts w:ascii="Times New Roman" w:hAnsi="Times New Roman" w:cs="Times New Roman"/>
          <w:b/>
          <w:bCs/>
          <w:sz w:val="24"/>
          <w:szCs w:val="24"/>
        </w:rPr>
        <w:t xml:space="preserve"> </w:t>
      </w:r>
      <w:r w:rsidRPr="00F150FE">
        <w:rPr>
          <w:rFonts w:ascii="Times New Roman" w:hAnsi="Times New Roman" w:cs="Times New Roman"/>
          <w:sz w:val="24"/>
          <w:szCs w:val="24"/>
        </w:rPr>
        <w:t>and</w:t>
      </w:r>
      <w:r w:rsidRPr="00F150FE">
        <w:rPr>
          <w:rFonts w:ascii="Times New Roman" w:hAnsi="Times New Roman" w:cs="Times New Roman"/>
          <w:b/>
          <w:bCs/>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Pantami</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Tabra</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Herwa</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Gana</w:t>
      </w:r>
      <w:proofErr w:type="spellEnd"/>
      <w:r w:rsidRPr="00F150FE">
        <w:rPr>
          <w:rStyle w:val="Strong"/>
          <w:rFonts w:ascii="Times New Roman" w:hAnsi="Times New Roman" w:cs="Times New Roman"/>
          <w:b w:val="0"/>
          <w:bCs w:val="0"/>
          <w:color w:val="000000" w:themeColor="text1"/>
          <w:sz w:val="24"/>
          <w:szCs w:val="24"/>
        </w:rPr>
        <w:t>,</w:t>
      </w:r>
      <w:r w:rsidRPr="00F150FE">
        <w:rPr>
          <w:rFonts w:ascii="Times New Roman" w:hAnsi="Times New Roman" w:cs="Times New Roman"/>
          <w:b/>
          <w:bCs/>
          <w:sz w:val="24"/>
          <w:szCs w:val="24"/>
        </w:rPr>
        <w:t xml:space="preserve"> </w:t>
      </w:r>
      <w:r w:rsidRPr="00F150FE">
        <w:rPr>
          <w:rFonts w:ascii="Times New Roman" w:hAnsi="Times New Roman" w:cs="Times New Roman"/>
          <w:sz w:val="24"/>
          <w:szCs w:val="24"/>
        </w:rPr>
        <w:t>and</w:t>
      </w:r>
      <w:r w:rsidRPr="00F150FE">
        <w:rPr>
          <w:rFonts w:ascii="Times New Roman" w:hAnsi="Times New Roman" w:cs="Times New Roman"/>
          <w:b/>
          <w:bCs/>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Garin</w:t>
      </w:r>
      <w:proofErr w:type="spellEnd"/>
      <w:r w:rsidRPr="00F150FE">
        <w:rPr>
          <w:rStyle w:val="Strong"/>
          <w:rFonts w:ascii="Times New Roman" w:hAnsi="Times New Roman" w:cs="Times New Roman"/>
          <w:b w:val="0"/>
          <w:bCs w:val="0"/>
          <w:color w:val="000000" w:themeColor="text1"/>
          <w:sz w:val="24"/>
          <w:szCs w:val="24"/>
        </w:rPr>
        <w:t xml:space="preserve"> Hamza district </w:t>
      </w:r>
      <w:r w:rsidRPr="00F150FE">
        <w:rPr>
          <w:rFonts w:ascii="Times New Roman" w:hAnsi="Times New Roman" w:cs="Times New Roman"/>
          <w:sz w:val="24"/>
          <w:szCs w:val="24"/>
        </w:rPr>
        <w:t>respectively</w:t>
      </w:r>
    </w:p>
    <w:p w14:paraId="3ADDDE4A" w14:textId="77777777" w:rsidR="006B209B" w:rsidRPr="00F150FE" w:rsidRDefault="006B209B" w:rsidP="00B579C4">
      <w:pPr>
        <w:spacing w:after="0" w:line="240" w:lineRule="auto"/>
        <w:jc w:val="both"/>
        <w:rPr>
          <w:rFonts w:ascii="Times New Roman" w:hAnsi="Times New Roman" w:cs="Times New Roman"/>
          <w:sz w:val="24"/>
          <w:szCs w:val="24"/>
        </w:rPr>
      </w:pPr>
    </w:p>
    <w:p w14:paraId="5712D49D" w14:textId="47203D56" w:rsidR="00AE75C9" w:rsidRPr="00F150FE" w:rsidRDefault="008941C6"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The research uncovered that fifteen percent of the whole Gombe metropolis households have experience flood incidence. It further revealed that t</w:t>
      </w:r>
      <w:r w:rsidR="00AE75C9" w:rsidRPr="00F150FE">
        <w:rPr>
          <w:rFonts w:ascii="Times New Roman" w:hAnsi="Times New Roman" w:cs="Times New Roman"/>
          <w:sz w:val="24"/>
          <w:szCs w:val="24"/>
        </w:rPr>
        <w:t>he</w:t>
      </w:r>
      <w:r w:rsidRPr="00F150FE">
        <w:rPr>
          <w:rFonts w:ascii="Times New Roman" w:hAnsi="Times New Roman" w:cs="Times New Roman"/>
          <w:sz w:val="24"/>
          <w:szCs w:val="24"/>
        </w:rPr>
        <w:t xml:space="preserve"> </w:t>
      </w:r>
      <w:r w:rsidR="00AE75C9" w:rsidRPr="00F150FE">
        <w:rPr>
          <w:rFonts w:ascii="Times New Roman" w:hAnsi="Times New Roman" w:cs="Times New Roman"/>
          <w:sz w:val="24"/>
          <w:szCs w:val="24"/>
        </w:rPr>
        <w:t>metropolis has experienced 31 times number of floods incidence from year 2016 to 2025.</w:t>
      </w:r>
      <w:r w:rsidRPr="00F150FE">
        <w:rPr>
          <w:rFonts w:ascii="Times New Roman" w:hAnsi="Times New Roman" w:cs="Times New Roman"/>
          <w:sz w:val="24"/>
          <w:szCs w:val="24"/>
        </w:rPr>
        <w:t xml:space="preserve"> </w:t>
      </w:r>
      <w:r w:rsidR="00AE75C9" w:rsidRPr="00F150FE">
        <w:rPr>
          <w:rFonts w:ascii="Times New Roman" w:hAnsi="Times New Roman" w:cs="Times New Roman"/>
          <w:sz w:val="24"/>
          <w:szCs w:val="24"/>
        </w:rPr>
        <w:t>The most devastating flood was in fifth August, 2014 and nineteen August 2007 covering six, seven communities (districts) and affected 1,022 and 252 households respectively.</w:t>
      </w:r>
      <w:r w:rsidR="00556FF3" w:rsidRPr="00F150FE">
        <w:rPr>
          <w:rFonts w:ascii="Times New Roman" w:hAnsi="Times New Roman" w:cs="Times New Roman"/>
          <w:sz w:val="24"/>
          <w:szCs w:val="24"/>
        </w:rPr>
        <w:t xml:space="preserve"> </w:t>
      </w:r>
      <w:r w:rsidRPr="00F150FE">
        <w:rPr>
          <w:rFonts w:ascii="Times New Roman" w:hAnsi="Times New Roman" w:cs="Times New Roman"/>
          <w:sz w:val="24"/>
          <w:szCs w:val="24"/>
        </w:rPr>
        <w:t>The researched also exposed t</w:t>
      </w:r>
      <w:r w:rsidR="00AE75C9" w:rsidRPr="00F150FE">
        <w:rPr>
          <w:rFonts w:ascii="Times New Roman" w:hAnsi="Times New Roman" w:cs="Times New Roman"/>
          <w:sz w:val="24"/>
          <w:szCs w:val="24"/>
        </w:rPr>
        <w:t>he key factors responsible for flooding in Gombe metropolis is basically flood risk hazard (high amount of rainfall incidence) which normally happens in the month of August in a given year</w:t>
      </w:r>
      <w:r w:rsidRPr="00F150FE">
        <w:rPr>
          <w:rFonts w:ascii="Times New Roman" w:hAnsi="Times New Roman" w:cs="Times New Roman"/>
          <w:sz w:val="24"/>
          <w:szCs w:val="24"/>
        </w:rPr>
        <w:t xml:space="preserve"> and o</w:t>
      </w:r>
      <w:r w:rsidR="00AE75C9" w:rsidRPr="00F150FE">
        <w:rPr>
          <w:rFonts w:ascii="Times New Roman" w:hAnsi="Times New Roman" w:cs="Times New Roman"/>
          <w:sz w:val="24"/>
          <w:szCs w:val="24"/>
        </w:rPr>
        <w:t>ther factors are poor drainage system (31%), solid waste blockage of the waterways (18%) and construction of building on floodplain</w:t>
      </w:r>
    </w:p>
    <w:p w14:paraId="026666F7" w14:textId="77777777" w:rsidR="00556FF3" w:rsidRPr="00F150FE" w:rsidRDefault="00556FF3" w:rsidP="00B579C4">
      <w:pPr>
        <w:spacing w:after="0" w:line="240" w:lineRule="auto"/>
        <w:jc w:val="both"/>
        <w:rPr>
          <w:rFonts w:ascii="Times New Roman" w:hAnsi="Times New Roman" w:cs="Times New Roman"/>
          <w:sz w:val="24"/>
          <w:szCs w:val="24"/>
        </w:rPr>
      </w:pPr>
    </w:p>
    <w:p w14:paraId="2D3BFB9E" w14:textId="77777777" w:rsidR="00556FF3" w:rsidRPr="00F150FE" w:rsidRDefault="00AE75C9"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lastRenderedPageBreak/>
        <w:t>The various flood mitigation measures in the Gombe metropolis are mostly planting of protective plants, use of sand bags and construction of concrete works.</w:t>
      </w:r>
      <w:r w:rsidR="008941C6" w:rsidRPr="00F150FE">
        <w:rPr>
          <w:rFonts w:ascii="Times New Roman" w:hAnsi="Times New Roman" w:cs="Times New Roman"/>
          <w:sz w:val="24"/>
          <w:szCs w:val="24"/>
        </w:rPr>
        <w:t xml:space="preserve"> The work discovered </w:t>
      </w:r>
      <w:r w:rsidRPr="00F150FE">
        <w:rPr>
          <w:rFonts w:ascii="Times New Roman" w:hAnsi="Times New Roman" w:cs="Times New Roman"/>
          <w:sz w:val="24"/>
          <w:szCs w:val="24"/>
        </w:rPr>
        <w:t>substantial number of respondents (66%) have not been given any awareness on the potential flood risk.</w:t>
      </w:r>
      <w:r w:rsidR="00556FF3" w:rsidRPr="00F150FE">
        <w:rPr>
          <w:rFonts w:ascii="Times New Roman" w:hAnsi="Times New Roman" w:cs="Times New Roman"/>
          <w:sz w:val="24"/>
          <w:szCs w:val="24"/>
        </w:rPr>
        <w:t xml:space="preserve"> </w:t>
      </w:r>
    </w:p>
    <w:p w14:paraId="0B117FBB" w14:textId="034FF378" w:rsidR="002007BF" w:rsidRPr="00F150FE" w:rsidRDefault="008941C6"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It was found that </w:t>
      </w:r>
      <w:r w:rsidR="002007BF" w:rsidRPr="00F150FE">
        <w:rPr>
          <w:rFonts w:ascii="Times New Roman" w:hAnsi="Times New Roman" w:cs="Times New Roman"/>
          <w:sz w:val="24"/>
          <w:szCs w:val="24"/>
        </w:rPr>
        <w:t>more than five (5) kilograms of waste are generated by more than fifty percent of the households</w:t>
      </w:r>
      <w:r w:rsidRPr="00F150FE">
        <w:rPr>
          <w:rFonts w:ascii="Times New Roman" w:hAnsi="Times New Roman" w:cs="Times New Roman"/>
          <w:sz w:val="24"/>
          <w:szCs w:val="24"/>
        </w:rPr>
        <w:t xml:space="preserve"> and the common </w:t>
      </w:r>
      <w:r w:rsidR="002007BF" w:rsidRPr="00F150FE">
        <w:rPr>
          <w:rFonts w:ascii="Times New Roman" w:hAnsi="Times New Roman" w:cs="Times New Roman"/>
          <w:sz w:val="24"/>
          <w:szCs w:val="24"/>
        </w:rPr>
        <w:t>types of waste in Gombe metropolis are essentially food waste, paper and plastic covering 87% of the waste</w:t>
      </w:r>
      <w:r w:rsidRPr="00F150FE">
        <w:rPr>
          <w:rFonts w:ascii="Times New Roman" w:hAnsi="Times New Roman" w:cs="Times New Roman"/>
          <w:sz w:val="24"/>
          <w:szCs w:val="24"/>
        </w:rPr>
        <w:t xml:space="preserve">. It was </w:t>
      </w:r>
      <w:r w:rsidR="002007BF" w:rsidRPr="00F150FE">
        <w:rPr>
          <w:rFonts w:ascii="Times New Roman" w:hAnsi="Times New Roman" w:cs="Times New Roman"/>
          <w:sz w:val="24"/>
          <w:szCs w:val="24"/>
        </w:rPr>
        <w:t xml:space="preserve">revealed </w:t>
      </w:r>
      <w:r w:rsidRPr="00F150FE">
        <w:rPr>
          <w:rFonts w:ascii="Times New Roman" w:hAnsi="Times New Roman" w:cs="Times New Roman"/>
          <w:sz w:val="24"/>
          <w:szCs w:val="24"/>
        </w:rPr>
        <w:t xml:space="preserve">that </w:t>
      </w:r>
      <w:r w:rsidR="002007BF" w:rsidRPr="00F150FE">
        <w:rPr>
          <w:rFonts w:ascii="Times New Roman" w:hAnsi="Times New Roman" w:cs="Times New Roman"/>
          <w:sz w:val="24"/>
          <w:szCs w:val="24"/>
        </w:rPr>
        <w:t>83% of the household in Gombe metropolis does not have waste bins. However, refuse dumpsites are availability in 67% of the districts</w:t>
      </w:r>
      <w:r w:rsidRPr="00F150FE">
        <w:rPr>
          <w:rFonts w:ascii="Times New Roman" w:hAnsi="Times New Roman" w:cs="Times New Roman"/>
          <w:sz w:val="24"/>
          <w:szCs w:val="24"/>
        </w:rPr>
        <w:t>.</w:t>
      </w:r>
      <w:r w:rsidR="00556FF3" w:rsidRPr="00F150FE">
        <w:rPr>
          <w:rFonts w:ascii="Times New Roman" w:hAnsi="Times New Roman" w:cs="Times New Roman"/>
          <w:sz w:val="24"/>
          <w:szCs w:val="24"/>
        </w:rPr>
        <w:t xml:space="preserve"> </w:t>
      </w:r>
      <w:r w:rsidRPr="00F150FE">
        <w:rPr>
          <w:rFonts w:ascii="Times New Roman" w:hAnsi="Times New Roman" w:cs="Times New Roman"/>
          <w:sz w:val="24"/>
          <w:szCs w:val="24"/>
        </w:rPr>
        <w:t>The research revealed that m</w:t>
      </w:r>
      <w:r w:rsidR="002007BF" w:rsidRPr="00F150FE">
        <w:rPr>
          <w:rFonts w:ascii="Times New Roman" w:hAnsi="Times New Roman" w:cs="Times New Roman"/>
          <w:sz w:val="24"/>
          <w:szCs w:val="24"/>
        </w:rPr>
        <w:t>ore than quarter of residents disposes waste into either drainage facilities or stream/river channels.</w:t>
      </w:r>
      <w:r w:rsidRPr="00F150FE">
        <w:rPr>
          <w:rFonts w:ascii="Times New Roman" w:hAnsi="Times New Roman" w:cs="Times New Roman"/>
          <w:sz w:val="24"/>
          <w:szCs w:val="24"/>
        </w:rPr>
        <w:t xml:space="preserve"> And a</w:t>
      </w:r>
      <w:r w:rsidR="002007BF" w:rsidRPr="00F150FE">
        <w:rPr>
          <w:rFonts w:ascii="Times New Roman" w:hAnsi="Times New Roman" w:cs="Times New Roman"/>
          <w:sz w:val="24"/>
          <w:szCs w:val="24"/>
        </w:rPr>
        <w:t>bout 80% of the household</w:t>
      </w:r>
      <w:r w:rsidRPr="00F150FE">
        <w:rPr>
          <w:rFonts w:ascii="Times New Roman" w:hAnsi="Times New Roman" w:cs="Times New Roman"/>
          <w:sz w:val="24"/>
          <w:szCs w:val="24"/>
        </w:rPr>
        <w:t xml:space="preserve"> residents </w:t>
      </w:r>
      <w:r w:rsidR="002007BF" w:rsidRPr="00F150FE">
        <w:rPr>
          <w:rFonts w:ascii="Times New Roman" w:hAnsi="Times New Roman" w:cs="Times New Roman"/>
          <w:sz w:val="24"/>
          <w:szCs w:val="24"/>
        </w:rPr>
        <w:t>does not pay a penny for collection and disposal of their waste</w:t>
      </w:r>
      <w:r w:rsidRPr="00F150FE">
        <w:rPr>
          <w:rFonts w:ascii="Times New Roman" w:hAnsi="Times New Roman" w:cs="Times New Roman"/>
          <w:sz w:val="24"/>
          <w:szCs w:val="24"/>
        </w:rPr>
        <w:t xml:space="preserve"> while </w:t>
      </w:r>
      <w:r w:rsidR="002007BF" w:rsidRPr="00F150FE">
        <w:rPr>
          <w:rFonts w:ascii="Times New Roman" w:hAnsi="Times New Roman" w:cs="Times New Roman"/>
          <w:sz w:val="24"/>
          <w:szCs w:val="24"/>
        </w:rPr>
        <w:t xml:space="preserve">only 6% pay five hundred to one thousand five hundred naira per month. </w:t>
      </w:r>
    </w:p>
    <w:p w14:paraId="1183226A" w14:textId="77777777" w:rsidR="00556FF3" w:rsidRPr="00F150FE" w:rsidRDefault="00556FF3" w:rsidP="00B579C4">
      <w:pPr>
        <w:spacing w:after="0" w:line="240" w:lineRule="auto"/>
        <w:jc w:val="both"/>
        <w:rPr>
          <w:rFonts w:ascii="Times New Roman" w:hAnsi="Times New Roman" w:cs="Times New Roman"/>
          <w:sz w:val="24"/>
          <w:szCs w:val="24"/>
        </w:rPr>
      </w:pPr>
    </w:p>
    <w:p w14:paraId="40E286C4" w14:textId="79B78C02" w:rsidR="00556FF3" w:rsidRPr="00F150FE" w:rsidRDefault="008941C6"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It was </w:t>
      </w:r>
      <w:r w:rsidR="002007BF" w:rsidRPr="00F150FE">
        <w:rPr>
          <w:rFonts w:ascii="Times New Roman" w:hAnsi="Times New Roman" w:cs="Times New Roman"/>
          <w:sz w:val="24"/>
          <w:szCs w:val="24"/>
        </w:rPr>
        <w:t>revealed that about 70% of the waste collectors are basically Community-Based Organizations (CBO) and personally by the respective households.</w:t>
      </w:r>
      <w:r w:rsidRPr="00F150FE">
        <w:rPr>
          <w:rFonts w:ascii="Times New Roman" w:hAnsi="Times New Roman" w:cs="Times New Roman"/>
          <w:sz w:val="24"/>
          <w:szCs w:val="24"/>
        </w:rPr>
        <w:t xml:space="preserve"> And </w:t>
      </w:r>
      <w:r w:rsidR="002007BF" w:rsidRPr="00F150FE">
        <w:rPr>
          <w:rFonts w:ascii="Times New Roman" w:hAnsi="Times New Roman" w:cs="Times New Roman"/>
          <w:sz w:val="24"/>
          <w:szCs w:val="24"/>
        </w:rPr>
        <w:t>most of the waste generated in metropolis are not collected for disposal (40%) or are collected only once in a week (31%)</w:t>
      </w:r>
      <w:r w:rsidR="00556FF3" w:rsidRPr="00F150FE">
        <w:rPr>
          <w:rFonts w:ascii="Times New Roman" w:hAnsi="Times New Roman" w:cs="Times New Roman"/>
          <w:sz w:val="24"/>
          <w:szCs w:val="24"/>
        </w:rPr>
        <w:t xml:space="preserve">. </w:t>
      </w:r>
      <w:r w:rsidRPr="00F150FE">
        <w:rPr>
          <w:rFonts w:ascii="Times New Roman" w:hAnsi="Times New Roman" w:cs="Times New Roman"/>
          <w:sz w:val="24"/>
          <w:szCs w:val="24"/>
        </w:rPr>
        <w:t xml:space="preserve">In </w:t>
      </w:r>
      <w:r w:rsidR="00556FF3" w:rsidRPr="00F150FE">
        <w:rPr>
          <w:rFonts w:ascii="Times New Roman" w:hAnsi="Times New Roman" w:cs="Times New Roman"/>
          <w:sz w:val="24"/>
          <w:szCs w:val="24"/>
        </w:rPr>
        <w:t>addition,</w:t>
      </w:r>
      <w:r w:rsidRPr="00F150FE">
        <w:rPr>
          <w:rFonts w:ascii="Times New Roman" w:hAnsi="Times New Roman" w:cs="Times New Roman"/>
          <w:sz w:val="24"/>
          <w:szCs w:val="24"/>
        </w:rPr>
        <w:t xml:space="preserve"> the research found a</w:t>
      </w:r>
      <w:r w:rsidR="002007BF" w:rsidRPr="00F150FE">
        <w:rPr>
          <w:rFonts w:ascii="Times New Roman" w:hAnsi="Times New Roman" w:cs="Times New Roman"/>
          <w:sz w:val="24"/>
          <w:szCs w:val="24"/>
        </w:rPr>
        <w:t>bout 70% of the Gombe residents do not recycle their waste</w:t>
      </w:r>
      <w:r w:rsidRPr="00F150FE">
        <w:rPr>
          <w:rFonts w:ascii="Times New Roman" w:hAnsi="Times New Roman" w:cs="Times New Roman"/>
          <w:sz w:val="24"/>
          <w:szCs w:val="24"/>
        </w:rPr>
        <w:t xml:space="preserve"> and </w:t>
      </w:r>
      <w:r w:rsidR="00556FF3" w:rsidRPr="00F150FE">
        <w:rPr>
          <w:rFonts w:ascii="Times New Roman" w:hAnsi="Times New Roman" w:cs="Times New Roman"/>
          <w:sz w:val="24"/>
          <w:szCs w:val="24"/>
        </w:rPr>
        <w:t>a</w:t>
      </w:r>
      <w:r w:rsidR="002007BF" w:rsidRPr="00F150FE">
        <w:rPr>
          <w:rFonts w:ascii="Times New Roman" w:hAnsi="Times New Roman" w:cs="Times New Roman"/>
          <w:sz w:val="24"/>
          <w:szCs w:val="24"/>
        </w:rPr>
        <w:t>lthough about half of the respondents agreed that waste collection is either effective or very effective.</w:t>
      </w:r>
      <w:r w:rsidR="00556FF3" w:rsidRPr="00F150FE">
        <w:rPr>
          <w:rFonts w:ascii="Times New Roman" w:hAnsi="Times New Roman" w:cs="Times New Roman"/>
          <w:sz w:val="24"/>
          <w:szCs w:val="24"/>
        </w:rPr>
        <w:t xml:space="preserve"> It was also found that a</w:t>
      </w:r>
      <w:r w:rsidR="007A34DC" w:rsidRPr="00F150FE">
        <w:rPr>
          <w:rFonts w:ascii="Times New Roman" w:hAnsi="Times New Roman" w:cs="Times New Roman"/>
          <w:sz w:val="24"/>
          <w:szCs w:val="24"/>
        </w:rPr>
        <w:t xml:space="preserve">bout half (48%) of the residents occasionally clean the drainage facilities, </w:t>
      </w:r>
      <w:r w:rsidR="00556FF3" w:rsidRPr="00F150FE">
        <w:rPr>
          <w:rFonts w:ascii="Times New Roman" w:hAnsi="Times New Roman" w:cs="Times New Roman"/>
          <w:sz w:val="24"/>
          <w:szCs w:val="24"/>
        </w:rPr>
        <w:t>while</w:t>
      </w:r>
      <w:r w:rsidR="007A34DC" w:rsidRPr="00F150FE">
        <w:rPr>
          <w:rFonts w:ascii="Times New Roman" w:hAnsi="Times New Roman" w:cs="Times New Roman"/>
          <w:sz w:val="24"/>
          <w:szCs w:val="24"/>
        </w:rPr>
        <w:t xml:space="preserve"> 29% don’t clean the facilities at all.</w:t>
      </w:r>
      <w:r w:rsidR="00556FF3" w:rsidRPr="00F150FE">
        <w:rPr>
          <w:rFonts w:ascii="Times New Roman" w:hAnsi="Times New Roman" w:cs="Times New Roman"/>
          <w:sz w:val="24"/>
          <w:szCs w:val="24"/>
        </w:rPr>
        <w:t xml:space="preserve"> </w:t>
      </w:r>
    </w:p>
    <w:p w14:paraId="67175D7E" w14:textId="77777777" w:rsidR="00556FF3" w:rsidRPr="00F150FE" w:rsidRDefault="00556FF3" w:rsidP="00B579C4">
      <w:pPr>
        <w:spacing w:after="0" w:line="240" w:lineRule="auto"/>
        <w:jc w:val="both"/>
        <w:rPr>
          <w:rFonts w:ascii="Times New Roman" w:hAnsi="Times New Roman" w:cs="Times New Roman"/>
          <w:sz w:val="24"/>
          <w:szCs w:val="24"/>
        </w:rPr>
      </w:pPr>
    </w:p>
    <w:p w14:paraId="3E99E1D1" w14:textId="62CC2564" w:rsidR="007A34DC" w:rsidRPr="00F150FE" w:rsidRDefault="00556FF3"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With respect to the link of soldi waste and flood risk management a</w:t>
      </w:r>
      <w:r w:rsidR="007A34DC" w:rsidRPr="00F150FE">
        <w:rPr>
          <w:rFonts w:ascii="Times New Roman" w:hAnsi="Times New Roman" w:cs="Times New Roman"/>
          <w:sz w:val="24"/>
          <w:szCs w:val="24"/>
        </w:rPr>
        <w:t>bout 60% of respondents perceived that poor solid management was responsible for blocking of streams/rivers/drainage fertilities.</w:t>
      </w:r>
      <w:r w:rsidRPr="00F150FE">
        <w:rPr>
          <w:rFonts w:ascii="Times New Roman" w:hAnsi="Times New Roman" w:cs="Times New Roman"/>
          <w:sz w:val="24"/>
          <w:szCs w:val="24"/>
        </w:rPr>
        <w:t xml:space="preserve"> And </w:t>
      </w:r>
      <w:r w:rsidR="007A34DC" w:rsidRPr="00F150FE">
        <w:rPr>
          <w:rFonts w:ascii="Times New Roman" w:hAnsi="Times New Roman" w:cs="Times New Roman"/>
          <w:sz w:val="24"/>
          <w:szCs w:val="24"/>
        </w:rPr>
        <w:t>89% of respondent believed that the poor solid waste management was responsible for flood occurrences.</w:t>
      </w:r>
      <w:r w:rsidRPr="00F150FE">
        <w:rPr>
          <w:rFonts w:ascii="Times New Roman" w:hAnsi="Times New Roman" w:cs="Times New Roman"/>
          <w:sz w:val="24"/>
          <w:szCs w:val="24"/>
        </w:rPr>
        <w:t xml:space="preserve"> </w:t>
      </w:r>
      <w:r w:rsidR="007A34DC" w:rsidRPr="00F150FE">
        <w:rPr>
          <w:rFonts w:ascii="Times New Roman" w:hAnsi="Times New Roman" w:cs="Times New Roman"/>
          <w:sz w:val="24"/>
          <w:szCs w:val="24"/>
        </w:rPr>
        <w:t xml:space="preserve">A substantial number of residents (73%) perceived </w:t>
      </w:r>
      <w:r w:rsidRPr="00F150FE">
        <w:rPr>
          <w:rFonts w:ascii="Times New Roman" w:hAnsi="Times New Roman" w:cs="Times New Roman"/>
          <w:sz w:val="24"/>
          <w:szCs w:val="24"/>
        </w:rPr>
        <w:t xml:space="preserve">government efforts on </w:t>
      </w:r>
      <w:r w:rsidR="007A34DC" w:rsidRPr="00F150FE">
        <w:rPr>
          <w:rFonts w:ascii="Times New Roman" w:hAnsi="Times New Roman" w:cs="Times New Roman"/>
          <w:sz w:val="24"/>
          <w:szCs w:val="24"/>
        </w:rPr>
        <w:t>solid waste and flood risk management are very effective to effective efforts.</w:t>
      </w:r>
    </w:p>
    <w:p w14:paraId="26FC4D2A" w14:textId="77777777" w:rsidR="006B209B" w:rsidRPr="00F150FE" w:rsidRDefault="006B209B" w:rsidP="00B579C4">
      <w:pPr>
        <w:spacing w:after="0" w:line="240" w:lineRule="auto"/>
        <w:jc w:val="both"/>
        <w:rPr>
          <w:rFonts w:ascii="Times New Roman" w:hAnsi="Times New Roman" w:cs="Times New Roman"/>
          <w:sz w:val="24"/>
          <w:szCs w:val="24"/>
        </w:rPr>
      </w:pPr>
    </w:p>
    <w:p w14:paraId="0D4631DF" w14:textId="77777777" w:rsidR="006B209B" w:rsidRPr="00F150FE" w:rsidRDefault="006B209B" w:rsidP="00B579C4">
      <w:pPr>
        <w:spacing w:after="0" w:line="240" w:lineRule="auto"/>
        <w:jc w:val="both"/>
        <w:rPr>
          <w:rFonts w:ascii="Times New Roman" w:hAnsi="Times New Roman" w:cs="Times New Roman"/>
          <w:sz w:val="24"/>
          <w:szCs w:val="24"/>
        </w:rPr>
      </w:pPr>
    </w:p>
    <w:p w14:paraId="3CB1449F" w14:textId="77777777" w:rsidR="006B209B" w:rsidRDefault="006B209B" w:rsidP="00B579C4">
      <w:pPr>
        <w:pStyle w:val="ListParagraph"/>
        <w:numPr>
          <w:ilvl w:val="1"/>
          <w:numId w:val="5"/>
        </w:num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Development of a Comprehensive Framework for Integrated Solid Waste and Flood Risk Management in Gombe Metropolis.</w:t>
      </w:r>
    </w:p>
    <w:p w14:paraId="45ACBD1D" w14:textId="77777777" w:rsidR="00EC3183" w:rsidRDefault="00EC3183" w:rsidP="00B579C4">
      <w:pPr>
        <w:spacing w:after="0" w:line="240" w:lineRule="auto"/>
        <w:jc w:val="both"/>
        <w:rPr>
          <w:rFonts w:ascii="Times New Roman" w:hAnsi="Times New Roman" w:cs="Times New Roman"/>
          <w:sz w:val="24"/>
          <w:szCs w:val="24"/>
        </w:rPr>
      </w:pPr>
    </w:p>
    <w:p w14:paraId="203D82AF" w14:textId="69142A6E" w:rsidR="006B209B" w:rsidRDefault="00E14980" w:rsidP="00B579C4">
      <w:pPr>
        <w:spacing w:after="0" w:line="240" w:lineRule="auto"/>
        <w:jc w:val="both"/>
        <w:rPr>
          <w:rFonts w:ascii="Times New Roman" w:hAnsi="Times New Roman" w:cs="Times New Roman"/>
          <w:sz w:val="24"/>
        </w:rPr>
      </w:pPr>
      <w:r w:rsidRPr="00E14980">
        <w:rPr>
          <w:rFonts w:ascii="Times New Roman" w:hAnsi="Times New Roman" w:cs="Times New Roman"/>
          <w:sz w:val="24"/>
          <w:szCs w:val="24"/>
        </w:rPr>
        <w:t>The development of a framework for integrated solid waste management (reduce, reuse, recycle, efficient collection, and disposal) and flood risk management (flood risk assessment, mitigation, and adaptation measures) based on research findings and stakeholder inputs</w:t>
      </w:r>
      <w:r>
        <w:rPr>
          <w:rFonts w:ascii="Times New Roman" w:hAnsi="Times New Roman" w:cs="Times New Roman"/>
          <w:b/>
          <w:bCs/>
          <w:sz w:val="24"/>
          <w:szCs w:val="24"/>
        </w:rPr>
        <w:t xml:space="preserve">. </w:t>
      </w:r>
      <w:r w:rsidR="006B209B" w:rsidRPr="00F150FE">
        <w:rPr>
          <w:rFonts w:ascii="Times New Roman" w:hAnsi="Times New Roman" w:cs="Times New Roman"/>
          <w:sz w:val="24"/>
        </w:rPr>
        <w:t xml:space="preserve">Using the </w:t>
      </w:r>
      <w:r w:rsidR="00297DDF" w:rsidRPr="00F150FE">
        <w:rPr>
          <w:rFonts w:ascii="Times New Roman" w:hAnsi="Times New Roman" w:cs="Times New Roman"/>
          <w:sz w:val="24"/>
        </w:rPr>
        <w:t>findings</w:t>
      </w:r>
      <w:r w:rsidR="006B209B" w:rsidRPr="00F150FE">
        <w:rPr>
          <w:rFonts w:ascii="Times New Roman" w:hAnsi="Times New Roman" w:cs="Times New Roman"/>
          <w:sz w:val="24"/>
        </w:rPr>
        <w:t xml:space="preserve"> discovered from the flood risk assessment, flood incidence and management and solid waste generation and management the research came up with the following comprehensive framework on solid waste and flood risk management merging spatial flood-risk realities with waste-generation, disposal behavior, drainage settings, and institutional gaps to propose </w:t>
      </w:r>
      <w:r w:rsidR="003B4AE0" w:rsidRPr="00F150FE">
        <w:rPr>
          <w:rFonts w:ascii="Times New Roman" w:hAnsi="Times New Roman" w:cs="Times New Roman"/>
          <w:sz w:val="24"/>
        </w:rPr>
        <w:t>a</w:t>
      </w:r>
      <w:r w:rsidR="006B209B" w:rsidRPr="00F150FE">
        <w:rPr>
          <w:rFonts w:ascii="Times New Roman" w:hAnsi="Times New Roman" w:cs="Times New Roman"/>
          <w:sz w:val="24"/>
        </w:rPr>
        <w:t xml:space="preserve"> harmonized, actionable framework for Gombe metropolis</w:t>
      </w:r>
      <w:r w:rsidR="00297DDF" w:rsidRPr="00F150FE">
        <w:rPr>
          <w:rFonts w:ascii="Times New Roman" w:hAnsi="Times New Roman" w:cs="Times New Roman"/>
          <w:sz w:val="24"/>
        </w:rPr>
        <w:t xml:space="preserve">. </w:t>
      </w:r>
    </w:p>
    <w:p w14:paraId="3FB966D6" w14:textId="77777777" w:rsidR="00E14980" w:rsidRPr="00E14980" w:rsidRDefault="00E14980" w:rsidP="00B579C4">
      <w:pPr>
        <w:spacing w:after="0" w:line="240" w:lineRule="auto"/>
        <w:jc w:val="both"/>
        <w:rPr>
          <w:rFonts w:ascii="Times New Roman" w:hAnsi="Times New Roman" w:cs="Times New Roman"/>
          <w:b/>
          <w:bCs/>
          <w:sz w:val="24"/>
          <w:szCs w:val="24"/>
        </w:rPr>
      </w:pPr>
    </w:p>
    <w:p w14:paraId="72CB2879" w14:textId="1D0FC470" w:rsidR="006B209B" w:rsidRPr="00F150FE" w:rsidRDefault="006B209B" w:rsidP="00B579C4">
      <w:pPr>
        <w:spacing w:after="0" w:line="240" w:lineRule="auto"/>
        <w:jc w:val="both"/>
        <w:rPr>
          <w:rFonts w:ascii="Times New Roman" w:hAnsi="Times New Roman" w:cs="Times New Roman"/>
          <w:b/>
          <w:bCs/>
          <w:sz w:val="24"/>
        </w:rPr>
      </w:pPr>
      <w:r w:rsidRPr="00F150FE">
        <w:rPr>
          <w:rFonts w:ascii="Times New Roman" w:hAnsi="Times New Roman" w:cs="Times New Roman"/>
          <w:b/>
          <w:bCs/>
          <w:sz w:val="24"/>
        </w:rPr>
        <w:t xml:space="preserve">Table </w:t>
      </w:r>
      <w:r w:rsidR="00A87DA2">
        <w:rPr>
          <w:rFonts w:ascii="Times New Roman" w:hAnsi="Times New Roman" w:cs="Times New Roman"/>
          <w:b/>
          <w:bCs/>
          <w:sz w:val="24"/>
        </w:rPr>
        <w:t>2</w:t>
      </w:r>
      <w:r w:rsidR="00CB0222">
        <w:rPr>
          <w:rFonts w:ascii="Times New Roman" w:hAnsi="Times New Roman" w:cs="Times New Roman"/>
          <w:b/>
          <w:bCs/>
          <w:sz w:val="24"/>
        </w:rPr>
        <w:t>1</w:t>
      </w:r>
      <w:r w:rsidRPr="00F150FE">
        <w:rPr>
          <w:rFonts w:ascii="Times New Roman" w:hAnsi="Times New Roman" w:cs="Times New Roman"/>
          <w:b/>
          <w:bCs/>
          <w:sz w:val="24"/>
        </w:rPr>
        <w:t xml:space="preserve">: Gombe Metropolis Integrated Solid waste and Flod risk management </w:t>
      </w:r>
      <w:r w:rsidR="00297DDF" w:rsidRPr="00F150FE">
        <w:rPr>
          <w:rFonts w:ascii="Times New Roman" w:hAnsi="Times New Roman" w:cs="Times New Roman"/>
          <w:b/>
          <w:bCs/>
          <w:sz w:val="24"/>
        </w:rPr>
        <w:t>Framework</w:t>
      </w:r>
    </w:p>
    <w:tbl>
      <w:tblPr>
        <w:tblStyle w:val="TableGrid"/>
        <w:tblW w:w="0" w:type="auto"/>
        <w:tblLook w:val="04A0" w:firstRow="1" w:lastRow="0" w:firstColumn="1" w:lastColumn="0" w:noHBand="0" w:noVBand="1"/>
      </w:tblPr>
      <w:tblGrid>
        <w:gridCol w:w="1621"/>
        <w:gridCol w:w="2471"/>
        <w:gridCol w:w="2837"/>
        <w:gridCol w:w="2421"/>
      </w:tblGrid>
      <w:tr w:rsidR="00424758" w:rsidRPr="00F150FE" w14:paraId="197B4B8D" w14:textId="77777777" w:rsidTr="003B4AE0">
        <w:tc>
          <w:tcPr>
            <w:tcW w:w="0" w:type="auto"/>
            <w:vAlign w:val="center"/>
          </w:tcPr>
          <w:p w14:paraId="01EA06FA" w14:textId="50BE9C71"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rPr>
              <w:t>Component</w:t>
            </w:r>
          </w:p>
        </w:tc>
        <w:tc>
          <w:tcPr>
            <w:tcW w:w="0" w:type="auto"/>
            <w:vAlign w:val="center"/>
          </w:tcPr>
          <w:p w14:paraId="0A1A62CA" w14:textId="3B847112"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rPr>
              <w:t>Issues Identified from Research</w:t>
            </w:r>
          </w:p>
        </w:tc>
        <w:tc>
          <w:tcPr>
            <w:tcW w:w="0" w:type="auto"/>
            <w:vAlign w:val="center"/>
          </w:tcPr>
          <w:p w14:paraId="314C9B2E" w14:textId="62F28718"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rPr>
              <w:t>Recommended Integrated Measures</w:t>
            </w:r>
          </w:p>
        </w:tc>
        <w:tc>
          <w:tcPr>
            <w:tcW w:w="0" w:type="auto"/>
            <w:vAlign w:val="center"/>
          </w:tcPr>
          <w:p w14:paraId="62E9FC3B" w14:textId="5854F956"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rPr>
              <w:t>Target Districts</w:t>
            </w:r>
          </w:p>
        </w:tc>
      </w:tr>
      <w:tr w:rsidR="00424758" w:rsidRPr="00F150FE" w14:paraId="72F32960" w14:textId="77777777" w:rsidTr="003B4AE0">
        <w:tc>
          <w:tcPr>
            <w:tcW w:w="0" w:type="auto"/>
            <w:vAlign w:val="center"/>
          </w:tcPr>
          <w:p w14:paraId="2A0E1BCB" w14:textId="1D2EE316"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Flood Risk Zoning</w:t>
            </w:r>
          </w:p>
        </w:tc>
        <w:tc>
          <w:tcPr>
            <w:tcW w:w="0" w:type="auto"/>
            <w:vAlign w:val="center"/>
          </w:tcPr>
          <w:p w14:paraId="7A4CFDBB" w14:textId="1EF49106"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High rainfall, low elevation (351–487m), high built-up, proximity to rivers/streams</w:t>
            </w:r>
          </w:p>
        </w:tc>
        <w:tc>
          <w:tcPr>
            <w:tcW w:w="0" w:type="auto"/>
            <w:vAlign w:val="center"/>
          </w:tcPr>
          <w:p w14:paraId="76AED79B" w14:textId="21C1BE2F" w:rsidR="003B4AE0" w:rsidRPr="00F150FE" w:rsidRDefault="003B4AE0" w:rsidP="00B579C4">
            <w:pPr>
              <w:spacing w:line="240" w:lineRule="auto"/>
              <w:jc w:val="both"/>
              <w:rPr>
                <w:rFonts w:ascii="Times New Roman" w:hAnsi="Times New Roman" w:cs="Times New Roman"/>
              </w:rPr>
            </w:pPr>
            <w:r w:rsidRPr="00F150FE">
              <w:rPr>
                <w:rFonts w:ascii="Times New Roman" w:hAnsi="Times New Roman" w:cs="Times New Roman"/>
              </w:rPr>
              <w:t>Establish Priority Flood–Waste Zones (PFWMZ), Enforce development controls in high-risk areas</w:t>
            </w:r>
            <w:r w:rsidR="00B95A26" w:rsidRPr="00F150FE">
              <w:rPr>
                <w:rFonts w:ascii="Times New Roman" w:hAnsi="Times New Roman" w:cs="Times New Roman"/>
              </w:rPr>
              <w:t>.</w:t>
            </w:r>
          </w:p>
        </w:tc>
        <w:tc>
          <w:tcPr>
            <w:tcW w:w="0" w:type="auto"/>
            <w:vAlign w:val="center"/>
          </w:tcPr>
          <w:p w14:paraId="2C924C12" w14:textId="000D6AA3" w:rsidR="003B4AE0" w:rsidRPr="00F150FE" w:rsidRDefault="003B4AE0" w:rsidP="00B579C4">
            <w:pPr>
              <w:spacing w:line="240" w:lineRule="auto"/>
              <w:jc w:val="both"/>
              <w:rPr>
                <w:rFonts w:ascii="Times New Roman" w:hAnsi="Times New Roman" w:cs="Times New Roman"/>
                <w:sz w:val="24"/>
              </w:rPr>
            </w:pPr>
            <w:r w:rsidRPr="00F150FE">
              <w:rPr>
                <w:rStyle w:val="Strong"/>
                <w:rFonts w:ascii="Times New Roman" w:hAnsi="Times New Roman" w:cs="Times New Roman"/>
                <w:b w:val="0"/>
                <w:bCs w:val="0"/>
              </w:rPr>
              <w:t>Very High Risk:</w:t>
            </w:r>
            <w:r w:rsidRPr="00F150FE">
              <w:rPr>
                <w:rFonts w:ascii="Times New Roman" w:hAnsi="Times New Roman" w:cs="Times New Roman"/>
              </w:rPr>
              <w:t xml:space="preserve"> </w:t>
            </w:r>
            <w:proofErr w:type="spellStart"/>
            <w:r w:rsidRPr="00F150FE">
              <w:rPr>
                <w:rFonts w:ascii="Times New Roman" w:hAnsi="Times New Roman" w:cs="Times New Roman"/>
              </w:rPr>
              <w:t>Bajoga</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Ajiya</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Dawaki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Bolari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Liji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Pantami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Tabra</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Herwagana</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Garin</w:t>
            </w:r>
            <w:proofErr w:type="spellEnd"/>
            <w:r w:rsidRPr="00F150FE">
              <w:rPr>
                <w:rFonts w:ascii="Times New Roman" w:hAnsi="Times New Roman" w:cs="Times New Roman"/>
              </w:rPr>
              <w:t xml:space="preserve"> Hamza</w:t>
            </w:r>
          </w:p>
        </w:tc>
      </w:tr>
      <w:tr w:rsidR="00424758" w:rsidRPr="00F150FE" w14:paraId="5D07CDC7" w14:textId="77777777" w:rsidTr="003B4AE0">
        <w:tc>
          <w:tcPr>
            <w:tcW w:w="0" w:type="auto"/>
            <w:vAlign w:val="center"/>
          </w:tcPr>
          <w:p w14:paraId="75872F7F" w14:textId="158103CB"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lastRenderedPageBreak/>
              <w:t>High-Risk Flood Districts</w:t>
            </w:r>
          </w:p>
        </w:tc>
        <w:tc>
          <w:tcPr>
            <w:tcW w:w="0" w:type="auto"/>
            <w:vAlign w:val="center"/>
          </w:tcPr>
          <w:p w14:paraId="5E36236E" w14:textId="03BAE022"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High built-up density (0–400m from roads), low slope (41.33° east)</w:t>
            </w:r>
          </w:p>
        </w:tc>
        <w:tc>
          <w:tcPr>
            <w:tcW w:w="0" w:type="auto"/>
            <w:vAlign w:val="center"/>
          </w:tcPr>
          <w:p w14:paraId="4AC2089E" w14:textId="77777777" w:rsidR="003B4AE0" w:rsidRPr="00F150FE" w:rsidRDefault="003B4AE0" w:rsidP="00B579C4">
            <w:pPr>
              <w:spacing w:line="240" w:lineRule="auto"/>
              <w:jc w:val="both"/>
              <w:rPr>
                <w:rFonts w:ascii="Times New Roman" w:hAnsi="Times New Roman" w:cs="Times New Roman"/>
              </w:rPr>
            </w:pPr>
            <w:r w:rsidRPr="00F150FE">
              <w:rPr>
                <w:rFonts w:ascii="Times New Roman" w:hAnsi="Times New Roman" w:cs="Times New Roman"/>
              </w:rPr>
              <w:t xml:space="preserve">Floodplain zoning, </w:t>
            </w:r>
          </w:p>
          <w:p w14:paraId="26582C42" w14:textId="53ADB9E9" w:rsidR="003B4AE0" w:rsidRPr="00F150FE" w:rsidRDefault="003B4AE0" w:rsidP="00B579C4">
            <w:pPr>
              <w:spacing w:line="240" w:lineRule="auto"/>
              <w:jc w:val="both"/>
              <w:rPr>
                <w:rFonts w:ascii="Times New Roman" w:hAnsi="Times New Roman" w:cs="Times New Roman"/>
              </w:rPr>
            </w:pPr>
            <w:r w:rsidRPr="00F150FE">
              <w:rPr>
                <w:rFonts w:ascii="Times New Roman" w:hAnsi="Times New Roman" w:cs="Times New Roman"/>
              </w:rPr>
              <w:t xml:space="preserve">Construction setbacks, </w:t>
            </w:r>
          </w:p>
          <w:p w14:paraId="5DFA1C62" w14:textId="0B84C430" w:rsidR="003B4AE0" w:rsidRPr="00F150FE" w:rsidRDefault="003B4AE0" w:rsidP="00B579C4">
            <w:pPr>
              <w:spacing w:line="240" w:lineRule="auto"/>
              <w:jc w:val="both"/>
              <w:rPr>
                <w:rFonts w:ascii="Times New Roman" w:hAnsi="Times New Roman" w:cs="Times New Roman"/>
              </w:rPr>
            </w:pPr>
            <w:r w:rsidRPr="00F150FE">
              <w:rPr>
                <w:rFonts w:ascii="Times New Roman" w:hAnsi="Times New Roman" w:cs="Times New Roman"/>
              </w:rPr>
              <w:t>Relocation of structures on waterways.</w:t>
            </w:r>
          </w:p>
        </w:tc>
        <w:tc>
          <w:tcPr>
            <w:tcW w:w="0" w:type="auto"/>
            <w:vAlign w:val="center"/>
          </w:tcPr>
          <w:p w14:paraId="5F1FCB3E" w14:textId="171C1581" w:rsidR="003B4AE0" w:rsidRPr="00F150FE" w:rsidRDefault="003B4AE0" w:rsidP="00B579C4">
            <w:pPr>
              <w:spacing w:line="240" w:lineRule="auto"/>
              <w:jc w:val="both"/>
              <w:rPr>
                <w:rFonts w:ascii="Times New Roman" w:hAnsi="Times New Roman" w:cs="Times New Roman"/>
                <w:sz w:val="24"/>
              </w:rPr>
            </w:pPr>
            <w:r w:rsidRPr="00F150FE">
              <w:rPr>
                <w:rStyle w:val="Strong"/>
                <w:rFonts w:ascii="Times New Roman" w:hAnsi="Times New Roman" w:cs="Times New Roman"/>
                <w:b w:val="0"/>
                <w:bCs w:val="0"/>
              </w:rPr>
              <w:t>High Risk:</w:t>
            </w:r>
            <w:r w:rsidRPr="00F150FE">
              <w:rPr>
                <w:rFonts w:ascii="Times New Roman" w:hAnsi="Times New Roman" w:cs="Times New Roman"/>
              </w:rPr>
              <w:t xml:space="preserve"> </w:t>
            </w:r>
            <w:proofErr w:type="spellStart"/>
            <w:r w:rsidRPr="00F150FE">
              <w:rPr>
                <w:rFonts w:ascii="Times New Roman" w:hAnsi="Times New Roman" w:cs="Times New Roman"/>
              </w:rPr>
              <w:t>Kundulum</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Shamaki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Nassarawo</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Jekadafari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Bajoga</w:t>
            </w:r>
            <w:proofErr w:type="spellEnd"/>
            <w:r w:rsidRPr="00F150FE">
              <w:rPr>
                <w:rFonts w:ascii="Times New Roman" w:hAnsi="Times New Roman" w:cs="Times New Roman"/>
              </w:rPr>
              <w:t xml:space="preserve"> West, </w:t>
            </w:r>
            <w:proofErr w:type="spellStart"/>
            <w:r w:rsidRPr="00F150FE">
              <w:rPr>
                <w:rFonts w:ascii="Times New Roman" w:hAnsi="Times New Roman" w:cs="Times New Roman"/>
              </w:rPr>
              <w:t>Garin</w:t>
            </w:r>
            <w:proofErr w:type="spellEnd"/>
            <w:r w:rsidRPr="00F150FE">
              <w:rPr>
                <w:rFonts w:ascii="Times New Roman" w:hAnsi="Times New Roman" w:cs="Times New Roman"/>
              </w:rPr>
              <w:t xml:space="preserve"> Abba</w:t>
            </w:r>
          </w:p>
        </w:tc>
      </w:tr>
      <w:tr w:rsidR="00424758" w:rsidRPr="00F150FE" w14:paraId="76F56FBB" w14:textId="77777777" w:rsidTr="003B4AE0">
        <w:tc>
          <w:tcPr>
            <w:tcW w:w="0" w:type="auto"/>
            <w:vAlign w:val="center"/>
          </w:tcPr>
          <w:p w14:paraId="0F6E39D1" w14:textId="7269CD06"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Household Waste Storage</w:t>
            </w:r>
          </w:p>
        </w:tc>
        <w:tc>
          <w:tcPr>
            <w:tcW w:w="0" w:type="auto"/>
            <w:vAlign w:val="center"/>
          </w:tcPr>
          <w:p w14:paraId="12ACB755" w14:textId="44DBA4DC"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83% of households do not have waste bins</w:t>
            </w:r>
          </w:p>
        </w:tc>
        <w:tc>
          <w:tcPr>
            <w:tcW w:w="0" w:type="auto"/>
            <w:vAlign w:val="center"/>
          </w:tcPr>
          <w:p w14:paraId="0701F865" w14:textId="68586258"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Mandatory household waste bin policy, Provide subsidized bins</w:t>
            </w:r>
            <w:r w:rsidR="00B95A26" w:rsidRPr="00F150FE">
              <w:rPr>
                <w:rFonts w:ascii="Times New Roman" w:hAnsi="Times New Roman" w:cs="Times New Roman"/>
              </w:rPr>
              <w:t>.</w:t>
            </w:r>
          </w:p>
        </w:tc>
        <w:tc>
          <w:tcPr>
            <w:tcW w:w="0" w:type="auto"/>
            <w:vAlign w:val="center"/>
          </w:tcPr>
          <w:p w14:paraId="71A2FD3A" w14:textId="0C73AEE2" w:rsidR="003B4AE0" w:rsidRPr="00F150FE" w:rsidRDefault="00B95A26" w:rsidP="00B579C4">
            <w:pPr>
              <w:spacing w:line="240" w:lineRule="auto"/>
              <w:jc w:val="both"/>
              <w:rPr>
                <w:rFonts w:ascii="Times New Roman" w:hAnsi="Times New Roman" w:cs="Times New Roman"/>
                <w:b/>
                <w:bCs/>
                <w:sz w:val="24"/>
              </w:rPr>
            </w:pPr>
            <w:r w:rsidRPr="00F150FE">
              <w:rPr>
                <w:rFonts w:ascii="Times New Roman" w:hAnsi="Times New Roman" w:cs="Times New Roman"/>
              </w:rPr>
              <w:t>The whole districts</w:t>
            </w:r>
            <w:r w:rsidR="003B4AE0" w:rsidRPr="00F150FE">
              <w:rPr>
                <w:rFonts w:ascii="Times New Roman" w:hAnsi="Times New Roman" w:cs="Times New Roman"/>
              </w:rPr>
              <w:t>, with priority to central &amp; high-density zones</w:t>
            </w:r>
          </w:p>
        </w:tc>
      </w:tr>
      <w:tr w:rsidR="00424758" w:rsidRPr="00F150FE" w14:paraId="663D8581" w14:textId="77777777" w:rsidTr="003B4AE0">
        <w:tc>
          <w:tcPr>
            <w:tcW w:w="0" w:type="auto"/>
            <w:vAlign w:val="center"/>
          </w:tcPr>
          <w:p w14:paraId="40CC5311" w14:textId="644FF794"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Waste Collection Frequency</w:t>
            </w:r>
          </w:p>
        </w:tc>
        <w:tc>
          <w:tcPr>
            <w:tcW w:w="0" w:type="auto"/>
            <w:vAlign w:val="center"/>
          </w:tcPr>
          <w:p w14:paraId="799B9002" w14:textId="32C306B7"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40% no collection; 31% weekly only</w:t>
            </w:r>
          </w:p>
        </w:tc>
        <w:tc>
          <w:tcPr>
            <w:tcW w:w="0" w:type="auto"/>
            <w:vAlign w:val="center"/>
          </w:tcPr>
          <w:p w14:paraId="5FF09EF3" w14:textId="4D08DECE"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Bi-weekly collection in high-risk districts</w:t>
            </w:r>
            <w:r w:rsidR="00B95A26" w:rsidRPr="00F150FE">
              <w:rPr>
                <w:rFonts w:ascii="Times New Roman" w:hAnsi="Times New Roman" w:cs="Times New Roman"/>
              </w:rPr>
              <w:t xml:space="preserve">, </w:t>
            </w:r>
            <w:r w:rsidRPr="00F150FE">
              <w:rPr>
                <w:rFonts w:ascii="Times New Roman" w:hAnsi="Times New Roman" w:cs="Times New Roman"/>
              </w:rPr>
              <w:t>Daily collection in central areas</w:t>
            </w:r>
            <w:r w:rsidR="00B95A26" w:rsidRPr="00F150FE">
              <w:rPr>
                <w:rFonts w:ascii="Times New Roman" w:hAnsi="Times New Roman" w:cs="Times New Roman"/>
              </w:rPr>
              <w:t>.</w:t>
            </w:r>
          </w:p>
        </w:tc>
        <w:tc>
          <w:tcPr>
            <w:tcW w:w="0" w:type="auto"/>
            <w:vAlign w:val="center"/>
          </w:tcPr>
          <w:p w14:paraId="2D0EC4CB" w14:textId="41001E3E" w:rsidR="003B4AE0" w:rsidRPr="00F150FE" w:rsidRDefault="003B4AE0" w:rsidP="00B579C4">
            <w:pPr>
              <w:spacing w:line="240" w:lineRule="auto"/>
              <w:jc w:val="both"/>
              <w:rPr>
                <w:rFonts w:ascii="Times New Roman" w:hAnsi="Times New Roman" w:cs="Times New Roman"/>
                <w:b/>
                <w:bCs/>
                <w:sz w:val="24"/>
              </w:rPr>
            </w:pPr>
            <w:proofErr w:type="spellStart"/>
            <w:r w:rsidRPr="00F150FE">
              <w:rPr>
                <w:rFonts w:ascii="Times New Roman" w:hAnsi="Times New Roman" w:cs="Times New Roman"/>
              </w:rPr>
              <w:t>Pantami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Jekadafari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Ajiya</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Bolari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Dawaki</w:t>
            </w:r>
            <w:proofErr w:type="spellEnd"/>
          </w:p>
        </w:tc>
      </w:tr>
      <w:tr w:rsidR="00424758" w:rsidRPr="00F150FE" w14:paraId="4B6AA151" w14:textId="77777777" w:rsidTr="003B4AE0">
        <w:tc>
          <w:tcPr>
            <w:tcW w:w="0" w:type="auto"/>
            <w:vAlign w:val="center"/>
          </w:tcPr>
          <w:p w14:paraId="6137865F" w14:textId="7C26533D"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Waste Collector System</w:t>
            </w:r>
          </w:p>
        </w:tc>
        <w:tc>
          <w:tcPr>
            <w:tcW w:w="0" w:type="auto"/>
            <w:vAlign w:val="center"/>
          </w:tcPr>
          <w:p w14:paraId="2A2AC28E" w14:textId="6E71AB59"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70% collectors are CBOs</w:t>
            </w:r>
            <w:r w:rsidR="00B95A26" w:rsidRPr="00F150FE">
              <w:rPr>
                <w:rFonts w:ascii="Times New Roman" w:hAnsi="Times New Roman" w:cs="Times New Roman"/>
              </w:rPr>
              <w:t xml:space="preserve"> and </w:t>
            </w:r>
            <w:r w:rsidRPr="00F150FE">
              <w:rPr>
                <w:rFonts w:ascii="Times New Roman" w:hAnsi="Times New Roman" w:cs="Times New Roman"/>
              </w:rPr>
              <w:t>informal operations</w:t>
            </w:r>
          </w:p>
        </w:tc>
        <w:tc>
          <w:tcPr>
            <w:tcW w:w="0" w:type="auto"/>
            <w:vAlign w:val="center"/>
          </w:tcPr>
          <w:p w14:paraId="45768579" w14:textId="2FEE67C5"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 xml:space="preserve">Formalize CBOs into City Waste </w:t>
            </w:r>
            <w:r w:rsidR="00B95A26" w:rsidRPr="00F150FE">
              <w:rPr>
                <w:rFonts w:ascii="Times New Roman" w:hAnsi="Times New Roman" w:cs="Times New Roman"/>
              </w:rPr>
              <w:t>License</w:t>
            </w:r>
            <w:r w:rsidRPr="00F150FE">
              <w:rPr>
                <w:rFonts w:ascii="Times New Roman" w:hAnsi="Times New Roman" w:cs="Times New Roman"/>
              </w:rPr>
              <w:t xml:space="preserve"> System</w:t>
            </w:r>
            <w:r w:rsidR="00B95A26" w:rsidRPr="00F150FE">
              <w:rPr>
                <w:rFonts w:ascii="Times New Roman" w:hAnsi="Times New Roman" w:cs="Times New Roman"/>
              </w:rPr>
              <w:t>,</w:t>
            </w:r>
            <w:r w:rsidRPr="00F150FE">
              <w:rPr>
                <w:rFonts w:ascii="Times New Roman" w:hAnsi="Times New Roman" w:cs="Times New Roman"/>
              </w:rPr>
              <w:t xml:space="preserve"> Training &amp; performance incentives</w:t>
            </w:r>
          </w:p>
        </w:tc>
        <w:tc>
          <w:tcPr>
            <w:tcW w:w="0" w:type="auto"/>
            <w:vAlign w:val="center"/>
          </w:tcPr>
          <w:p w14:paraId="6EEB3C29" w14:textId="3885FC46"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 xml:space="preserve">All </w:t>
            </w:r>
            <w:r w:rsidR="00B95A26" w:rsidRPr="00F150FE">
              <w:rPr>
                <w:rFonts w:ascii="Times New Roman" w:hAnsi="Times New Roman" w:cs="Times New Roman"/>
              </w:rPr>
              <w:t xml:space="preserve">the </w:t>
            </w:r>
            <w:r w:rsidRPr="00F150FE">
              <w:rPr>
                <w:rFonts w:ascii="Times New Roman" w:hAnsi="Times New Roman" w:cs="Times New Roman"/>
              </w:rPr>
              <w:t>districts</w:t>
            </w:r>
          </w:p>
        </w:tc>
      </w:tr>
      <w:tr w:rsidR="00424758" w:rsidRPr="00F150FE" w14:paraId="7F2EE99A" w14:textId="77777777" w:rsidTr="003B4AE0">
        <w:tc>
          <w:tcPr>
            <w:tcW w:w="0" w:type="auto"/>
            <w:vAlign w:val="center"/>
          </w:tcPr>
          <w:p w14:paraId="54BB8E92" w14:textId="1A94C5BE"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Waste Disposal Practices</w:t>
            </w:r>
          </w:p>
        </w:tc>
        <w:tc>
          <w:tcPr>
            <w:tcW w:w="0" w:type="auto"/>
            <w:vAlign w:val="center"/>
          </w:tcPr>
          <w:p w14:paraId="3A595154" w14:textId="14154283"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25% dump into drains/streams; 80% do not pay fees</w:t>
            </w:r>
          </w:p>
        </w:tc>
        <w:tc>
          <w:tcPr>
            <w:tcW w:w="0" w:type="auto"/>
            <w:vAlign w:val="center"/>
          </w:tcPr>
          <w:p w14:paraId="0F91D8A3" w14:textId="05C56FC7" w:rsidR="003B4AE0" w:rsidRPr="00F150FE" w:rsidRDefault="00B95A26" w:rsidP="00B579C4">
            <w:pPr>
              <w:spacing w:line="240" w:lineRule="auto"/>
              <w:jc w:val="both"/>
              <w:rPr>
                <w:rFonts w:ascii="Times New Roman" w:hAnsi="Times New Roman" w:cs="Times New Roman"/>
                <w:b/>
                <w:bCs/>
                <w:sz w:val="24"/>
              </w:rPr>
            </w:pPr>
            <w:r w:rsidRPr="00F150FE">
              <w:rPr>
                <w:rFonts w:ascii="Times New Roman" w:hAnsi="Times New Roman" w:cs="Times New Roman"/>
              </w:rPr>
              <w:t>B</w:t>
            </w:r>
            <w:r w:rsidR="003B4AE0" w:rsidRPr="00F150FE">
              <w:rPr>
                <w:rFonts w:ascii="Times New Roman" w:hAnsi="Times New Roman" w:cs="Times New Roman"/>
              </w:rPr>
              <w:t>an dumping in waterways Introduce</w:t>
            </w:r>
            <w:r w:rsidRPr="00F150FE">
              <w:rPr>
                <w:rFonts w:ascii="Times New Roman" w:hAnsi="Times New Roman" w:cs="Times New Roman"/>
              </w:rPr>
              <w:t xml:space="preserve"> </w:t>
            </w:r>
            <w:r w:rsidR="003B4AE0" w:rsidRPr="00F150FE">
              <w:rPr>
                <w:rFonts w:ascii="Times New Roman" w:hAnsi="Times New Roman" w:cs="Times New Roman"/>
              </w:rPr>
              <w:t>monthly waste fee</w:t>
            </w:r>
            <w:r w:rsidRPr="00F150FE">
              <w:rPr>
                <w:rFonts w:ascii="Times New Roman" w:hAnsi="Times New Roman" w:cs="Times New Roman"/>
              </w:rPr>
              <w:t>s</w:t>
            </w:r>
          </w:p>
        </w:tc>
        <w:tc>
          <w:tcPr>
            <w:tcW w:w="0" w:type="auto"/>
            <w:vAlign w:val="center"/>
          </w:tcPr>
          <w:p w14:paraId="6930A5E0" w14:textId="782D2174"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High-risk drainage zones</w:t>
            </w:r>
          </w:p>
        </w:tc>
      </w:tr>
      <w:tr w:rsidR="00424758" w:rsidRPr="00F150FE" w14:paraId="5ADA001A" w14:textId="77777777" w:rsidTr="003B4AE0">
        <w:tc>
          <w:tcPr>
            <w:tcW w:w="0" w:type="auto"/>
            <w:vAlign w:val="center"/>
          </w:tcPr>
          <w:p w14:paraId="45C4A2BE" w14:textId="583AD1B1"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Dumpsites &amp; Transfer Stations</w:t>
            </w:r>
          </w:p>
        </w:tc>
        <w:tc>
          <w:tcPr>
            <w:tcW w:w="0" w:type="auto"/>
            <w:vAlign w:val="center"/>
          </w:tcPr>
          <w:p w14:paraId="23A43F26" w14:textId="44A95710"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67% have dumpsites but poorly managed</w:t>
            </w:r>
          </w:p>
        </w:tc>
        <w:tc>
          <w:tcPr>
            <w:tcW w:w="0" w:type="auto"/>
            <w:vAlign w:val="center"/>
          </w:tcPr>
          <w:p w14:paraId="6F174C66" w14:textId="518887B2"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 xml:space="preserve">Create </w:t>
            </w:r>
            <w:r w:rsidR="00B95A26" w:rsidRPr="00F150FE">
              <w:rPr>
                <w:rFonts w:ascii="Times New Roman" w:hAnsi="Times New Roman" w:cs="Times New Roman"/>
              </w:rPr>
              <w:t>minor</w:t>
            </w:r>
            <w:r w:rsidRPr="00F150FE">
              <w:rPr>
                <w:rFonts w:ascii="Times New Roman" w:hAnsi="Times New Roman" w:cs="Times New Roman"/>
              </w:rPr>
              <w:t xml:space="preserve"> landfill</w:t>
            </w:r>
            <w:r w:rsidR="00B95A26" w:rsidRPr="00F150FE">
              <w:rPr>
                <w:rFonts w:ascii="Times New Roman" w:hAnsi="Times New Roman" w:cs="Times New Roman"/>
              </w:rPr>
              <w:t>.</w:t>
            </w:r>
          </w:p>
        </w:tc>
        <w:tc>
          <w:tcPr>
            <w:tcW w:w="0" w:type="auto"/>
            <w:vAlign w:val="center"/>
          </w:tcPr>
          <w:p w14:paraId="6BDADCB6" w14:textId="066E24AF"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 xml:space="preserve">Locate </w:t>
            </w:r>
            <w:r w:rsidR="00B95A26" w:rsidRPr="00F150FE">
              <w:rPr>
                <w:rFonts w:ascii="Times New Roman" w:hAnsi="Times New Roman" w:cs="Times New Roman"/>
              </w:rPr>
              <w:t xml:space="preserve">landfills </w:t>
            </w:r>
            <w:r w:rsidRPr="00F150FE">
              <w:rPr>
                <w:rFonts w:ascii="Times New Roman" w:hAnsi="Times New Roman" w:cs="Times New Roman"/>
              </w:rPr>
              <w:t>near dense central districts</w:t>
            </w:r>
          </w:p>
        </w:tc>
      </w:tr>
      <w:tr w:rsidR="00424758" w:rsidRPr="00F150FE" w14:paraId="16290B43" w14:textId="77777777" w:rsidTr="003B4AE0">
        <w:tc>
          <w:tcPr>
            <w:tcW w:w="0" w:type="auto"/>
            <w:vAlign w:val="center"/>
          </w:tcPr>
          <w:p w14:paraId="7842D888" w14:textId="1E15B5A7"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Recycling Programs</w:t>
            </w:r>
          </w:p>
        </w:tc>
        <w:tc>
          <w:tcPr>
            <w:tcW w:w="0" w:type="auto"/>
            <w:vAlign w:val="center"/>
          </w:tcPr>
          <w:p w14:paraId="3779D99C" w14:textId="39FB9ADA"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70% do not recycle</w:t>
            </w:r>
          </w:p>
        </w:tc>
        <w:tc>
          <w:tcPr>
            <w:tcW w:w="0" w:type="auto"/>
            <w:vAlign w:val="center"/>
          </w:tcPr>
          <w:p w14:paraId="589E076B" w14:textId="559BDC19"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 xml:space="preserve">Set up community recycling </w:t>
            </w:r>
            <w:r w:rsidR="00B95A26" w:rsidRPr="00F150FE">
              <w:rPr>
                <w:rFonts w:ascii="Times New Roman" w:hAnsi="Times New Roman" w:cs="Times New Roman"/>
              </w:rPr>
              <w:t>center</w:t>
            </w:r>
            <w:r w:rsidRPr="00F150FE">
              <w:rPr>
                <w:rFonts w:ascii="Times New Roman" w:hAnsi="Times New Roman" w:cs="Times New Roman"/>
              </w:rPr>
              <w:t xml:space="preserve">s </w:t>
            </w:r>
            <w:r w:rsidR="00B95A26" w:rsidRPr="00F150FE">
              <w:rPr>
                <w:rFonts w:ascii="Times New Roman" w:hAnsi="Times New Roman" w:cs="Times New Roman"/>
              </w:rPr>
              <w:t>and</w:t>
            </w:r>
            <w:r w:rsidRPr="00F150FE">
              <w:rPr>
                <w:rFonts w:ascii="Times New Roman" w:hAnsi="Times New Roman" w:cs="Times New Roman"/>
              </w:rPr>
              <w:t xml:space="preserve"> Promote composting for organic waste</w:t>
            </w:r>
          </w:p>
        </w:tc>
        <w:tc>
          <w:tcPr>
            <w:tcW w:w="0" w:type="auto"/>
            <w:vAlign w:val="center"/>
          </w:tcPr>
          <w:p w14:paraId="418F743B" w14:textId="4F959A64"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Markets, schools</w:t>
            </w:r>
            <w:r w:rsidR="00B95A26" w:rsidRPr="00F150FE">
              <w:rPr>
                <w:rFonts w:ascii="Times New Roman" w:hAnsi="Times New Roman" w:cs="Times New Roman"/>
              </w:rPr>
              <w:t xml:space="preserve">, </w:t>
            </w:r>
            <w:proofErr w:type="spellStart"/>
            <w:r w:rsidRPr="00F150FE">
              <w:rPr>
                <w:rFonts w:ascii="Times New Roman" w:hAnsi="Times New Roman" w:cs="Times New Roman"/>
              </w:rPr>
              <w:t>Pantami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Bolari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Ajiya</w:t>
            </w:r>
            <w:proofErr w:type="spellEnd"/>
          </w:p>
        </w:tc>
      </w:tr>
      <w:tr w:rsidR="00424758" w:rsidRPr="00F150FE" w14:paraId="23A86C60" w14:textId="77777777" w:rsidTr="003B4AE0">
        <w:tc>
          <w:tcPr>
            <w:tcW w:w="0" w:type="auto"/>
            <w:vAlign w:val="center"/>
          </w:tcPr>
          <w:p w14:paraId="3FA1D1CC" w14:textId="263CE641"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Drainage Condition</w:t>
            </w:r>
          </w:p>
        </w:tc>
        <w:tc>
          <w:tcPr>
            <w:tcW w:w="0" w:type="auto"/>
            <w:vAlign w:val="center"/>
          </w:tcPr>
          <w:p w14:paraId="3DFA4B63" w14:textId="432CAD90"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Blockage due to waste (18%); poor drainage design (31%)</w:t>
            </w:r>
          </w:p>
        </w:tc>
        <w:tc>
          <w:tcPr>
            <w:tcW w:w="0" w:type="auto"/>
            <w:vAlign w:val="center"/>
          </w:tcPr>
          <w:p w14:paraId="462AEB5B" w14:textId="501A839C"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 xml:space="preserve">Reconstruct primary drains </w:t>
            </w:r>
            <w:r w:rsidR="00B95A26" w:rsidRPr="00F150FE">
              <w:rPr>
                <w:rFonts w:ascii="Times New Roman" w:hAnsi="Times New Roman" w:cs="Times New Roman"/>
              </w:rPr>
              <w:t xml:space="preserve">and </w:t>
            </w:r>
            <w:r w:rsidR="00424758" w:rsidRPr="00F150FE">
              <w:rPr>
                <w:rFonts w:ascii="Times New Roman" w:hAnsi="Times New Roman" w:cs="Times New Roman"/>
              </w:rPr>
              <w:t>conduct m</w:t>
            </w:r>
            <w:r w:rsidRPr="00F150FE">
              <w:rPr>
                <w:rFonts w:ascii="Times New Roman" w:hAnsi="Times New Roman" w:cs="Times New Roman"/>
              </w:rPr>
              <w:t>onthly community desilting</w:t>
            </w:r>
          </w:p>
        </w:tc>
        <w:tc>
          <w:tcPr>
            <w:tcW w:w="0" w:type="auto"/>
            <w:vAlign w:val="center"/>
          </w:tcPr>
          <w:p w14:paraId="7793EC74" w14:textId="4993EB93"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Eastern districts: Tabra</w:t>
            </w:r>
            <w:r w:rsidR="00424758" w:rsidRPr="00F150FE">
              <w:rPr>
                <w:rFonts w:ascii="Times New Roman" w:hAnsi="Times New Roman" w:cs="Times New Roman"/>
              </w:rPr>
              <w:t xml:space="preserve">, </w:t>
            </w:r>
            <w:r w:rsidRPr="00F150FE">
              <w:rPr>
                <w:rFonts w:ascii="Times New Roman" w:hAnsi="Times New Roman" w:cs="Times New Roman"/>
              </w:rPr>
              <w:t>Liji</w:t>
            </w:r>
            <w:r w:rsidR="00424758" w:rsidRPr="00F150FE">
              <w:rPr>
                <w:rFonts w:ascii="Times New Roman" w:hAnsi="Times New Roman" w:cs="Times New Roman"/>
              </w:rPr>
              <w:t xml:space="preserve"> and </w:t>
            </w:r>
            <w:r w:rsidRPr="00F150FE">
              <w:rPr>
                <w:rFonts w:ascii="Times New Roman" w:hAnsi="Times New Roman" w:cs="Times New Roman"/>
              </w:rPr>
              <w:t>Garin Hamza</w:t>
            </w:r>
          </w:p>
        </w:tc>
      </w:tr>
      <w:tr w:rsidR="00424758" w:rsidRPr="00F150FE" w14:paraId="761D2FBD" w14:textId="77777777" w:rsidTr="003B4AE0">
        <w:tc>
          <w:tcPr>
            <w:tcW w:w="0" w:type="auto"/>
            <w:vAlign w:val="center"/>
          </w:tcPr>
          <w:p w14:paraId="0F5253C7" w14:textId="74F36233"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Waterway Protection</w:t>
            </w:r>
          </w:p>
        </w:tc>
        <w:tc>
          <w:tcPr>
            <w:tcW w:w="0" w:type="auto"/>
            <w:vAlign w:val="center"/>
          </w:tcPr>
          <w:p w14:paraId="6464C169" w14:textId="3EE236E7"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Buildings on floodplains increasing floods</w:t>
            </w:r>
          </w:p>
        </w:tc>
        <w:tc>
          <w:tcPr>
            <w:tcW w:w="0" w:type="auto"/>
            <w:vAlign w:val="center"/>
          </w:tcPr>
          <w:p w14:paraId="085CBF9D" w14:textId="00E89016"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 xml:space="preserve">Remove illegal structures </w:t>
            </w:r>
            <w:r w:rsidR="00424758" w:rsidRPr="00F150FE">
              <w:rPr>
                <w:rFonts w:ascii="Times New Roman" w:hAnsi="Times New Roman" w:cs="Times New Roman"/>
              </w:rPr>
              <w:t>and e</w:t>
            </w:r>
            <w:r w:rsidRPr="00F150FE">
              <w:rPr>
                <w:rFonts w:ascii="Times New Roman" w:hAnsi="Times New Roman" w:cs="Times New Roman"/>
              </w:rPr>
              <w:t xml:space="preserve">nforce </w:t>
            </w:r>
            <w:r w:rsidR="00424758" w:rsidRPr="00F150FE">
              <w:rPr>
                <w:rFonts w:ascii="Times New Roman" w:hAnsi="Times New Roman" w:cs="Times New Roman"/>
              </w:rPr>
              <w:t>50</w:t>
            </w:r>
            <w:r w:rsidRPr="00F150FE">
              <w:rPr>
                <w:rFonts w:ascii="Times New Roman" w:hAnsi="Times New Roman" w:cs="Times New Roman"/>
              </w:rPr>
              <w:t>m setbacks</w:t>
            </w:r>
            <w:r w:rsidR="00424758" w:rsidRPr="00F150FE">
              <w:rPr>
                <w:rFonts w:ascii="Times New Roman" w:hAnsi="Times New Roman" w:cs="Times New Roman"/>
              </w:rPr>
              <w:t>.</w:t>
            </w:r>
          </w:p>
        </w:tc>
        <w:tc>
          <w:tcPr>
            <w:tcW w:w="0" w:type="auto"/>
            <w:vAlign w:val="center"/>
          </w:tcPr>
          <w:p w14:paraId="692F9963" w14:textId="55A2089B"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 xml:space="preserve">Along all major river/stream </w:t>
            </w:r>
            <w:r w:rsidR="00424758" w:rsidRPr="00F150FE">
              <w:rPr>
                <w:rFonts w:ascii="Times New Roman" w:hAnsi="Times New Roman" w:cs="Times New Roman"/>
              </w:rPr>
              <w:t>passage</w:t>
            </w:r>
            <w:r w:rsidRPr="00F150FE">
              <w:rPr>
                <w:rFonts w:ascii="Times New Roman" w:hAnsi="Times New Roman" w:cs="Times New Roman"/>
              </w:rPr>
              <w:t>s</w:t>
            </w:r>
          </w:p>
        </w:tc>
      </w:tr>
      <w:tr w:rsidR="00424758" w:rsidRPr="00F150FE" w14:paraId="2C1CB42C" w14:textId="77777777" w:rsidTr="003B4AE0">
        <w:tc>
          <w:tcPr>
            <w:tcW w:w="0" w:type="auto"/>
            <w:vAlign w:val="center"/>
          </w:tcPr>
          <w:p w14:paraId="58BD6C01" w14:textId="7F7B82B0"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Flood-Season Strategy (July–Sept)</w:t>
            </w:r>
          </w:p>
        </w:tc>
        <w:tc>
          <w:tcPr>
            <w:tcW w:w="0" w:type="auto"/>
            <w:vAlign w:val="center"/>
          </w:tcPr>
          <w:p w14:paraId="75E5566D" w14:textId="08AF9BFD"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Floods peak in August; city has had 31 floods since 2016</w:t>
            </w:r>
          </w:p>
        </w:tc>
        <w:tc>
          <w:tcPr>
            <w:tcW w:w="0" w:type="auto"/>
            <w:vAlign w:val="center"/>
          </w:tcPr>
          <w:p w14:paraId="7A317B4C" w14:textId="12F92CE9"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Increase waste collection during rainy season</w:t>
            </w:r>
            <w:r w:rsidR="00424758" w:rsidRPr="00F150FE">
              <w:rPr>
                <w:rFonts w:ascii="Times New Roman" w:hAnsi="Times New Roman" w:cs="Times New Roman"/>
              </w:rPr>
              <w:t>, s</w:t>
            </w:r>
            <w:r w:rsidRPr="00F150FE">
              <w:rPr>
                <w:rFonts w:ascii="Times New Roman" w:hAnsi="Times New Roman" w:cs="Times New Roman"/>
              </w:rPr>
              <w:t>pecial drain cleanup campaigns</w:t>
            </w:r>
            <w:r w:rsidR="00424758" w:rsidRPr="00F150FE">
              <w:rPr>
                <w:rFonts w:ascii="Times New Roman" w:hAnsi="Times New Roman" w:cs="Times New Roman"/>
              </w:rPr>
              <w:t>.</w:t>
            </w:r>
          </w:p>
        </w:tc>
        <w:tc>
          <w:tcPr>
            <w:tcW w:w="0" w:type="auto"/>
            <w:vAlign w:val="center"/>
          </w:tcPr>
          <w:p w14:paraId="5753FB6F" w14:textId="53B530BA" w:rsidR="003B4AE0" w:rsidRPr="00F150FE" w:rsidRDefault="00424758" w:rsidP="00B579C4">
            <w:pPr>
              <w:spacing w:line="240" w:lineRule="auto"/>
              <w:jc w:val="both"/>
              <w:rPr>
                <w:rFonts w:ascii="Times New Roman" w:hAnsi="Times New Roman" w:cs="Times New Roman"/>
                <w:b/>
                <w:bCs/>
                <w:sz w:val="24"/>
              </w:rPr>
            </w:pPr>
            <w:r w:rsidRPr="00F150FE">
              <w:rPr>
                <w:rFonts w:ascii="Times New Roman" w:hAnsi="Times New Roman" w:cs="Times New Roman"/>
              </w:rPr>
              <w:t>M</w:t>
            </w:r>
            <w:r w:rsidR="003B4AE0" w:rsidRPr="00F150FE">
              <w:rPr>
                <w:rFonts w:ascii="Times New Roman" w:hAnsi="Times New Roman" w:cs="Times New Roman"/>
              </w:rPr>
              <w:t>etropolis</w:t>
            </w:r>
          </w:p>
        </w:tc>
      </w:tr>
      <w:tr w:rsidR="00424758" w:rsidRPr="00F150FE" w14:paraId="0C381F22" w14:textId="77777777" w:rsidTr="003B4AE0">
        <w:tc>
          <w:tcPr>
            <w:tcW w:w="0" w:type="auto"/>
            <w:vAlign w:val="center"/>
          </w:tcPr>
          <w:p w14:paraId="6438C44A" w14:textId="52B28AD1"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Community Awareness</w:t>
            </w:r>
          </w:p>
        </w:tc>
        <w:tc>
          <w:tcPr>
            <w:tcW w:w="0" w:type="auto"/>
            <w:vAlign w:val="center"/>
          </w:tcPr>
          <w:p w14:paraId="70CF2F95" w14:textId="2A81365D"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66% have never received awareness</w:t>
            </w:r>
          </w:p>
        </w:tc>
        <w:tc>
          <w:tcPr>
            <w:tcW w:w="0" w:type="auto"/>
            <w:vAlign w:val="center"/>
          </w:tcPr>
          <w:p w14:paraId="57616C20" w14:textId="23C5F9EA" w:rsidR="003B4AE0" w:rsidRPr="00F150FE" w:rsidRDefault="00424758" w:rsidP="00B579C4">
            <w:pPr>
              <w:spacing w:line="240" w:lineRule="auto"/>
              <w:jc w:val="both"/>
              <w:rPr>
                <w:rFonts w:ascii="Times New Roman" w:hAnsi="Times New Roman" w:cs="Times New Roman"/>
                <w:b/>
                <w:bCs/>
                <w:sz w:val="24"/>
              </w:rPr>
            </w:pPr>
            <w:r w:rsidRPr="00F150FE">
              <w:rPr>
                <w:rFonts w:ascii="Times New Roman" w:hAnsi="Times New Roman" w:cs="Times New Roman"/>
              </w:rPr>
              <w:t>Waste and f</w:t>
            </w:r>
            <w:r w:rsidR="003B4AE0" w:rsidRPr="00F150FE">
              <w:rPr>
                <w:rFonts w:ascii="Times New Roman" w:hAnsi="Times New Roman" w:cs="Times New Roman"/>
              </w:rPr>
              <w:t>lood</w:t>
            </w:r>
            <w:r w:rsidRPr="00F150FE">
              <w:rPr>
                <w:rFonts w:ascii="Times New Roman" w:hAnsi="Times New Roman" w:cs="Times New Roman"/>
              </w:rPr>
              <w:t xml:space="preserve"> </w:t>
            </w:r>
            <w:r w:rsidR="003B4AE0" w:rsidRPr="00F150FE">
              <w:rPr>
                <w:rFonts w:ascii="Times New Roman" w:hAnsi="Times New Roman" w:cs="Times New Roman"/>
              </w:rPr>
              <w:t xml:space="preserve">risk campaigns </w:t>
            </w:r>
            <w:r w:rsidRPr="00F150FE">
              <w:rPr>
                <w:rFonts w:ascii="Times New Roman" w:hAnsi="Times New Roman" w:cs="Times New Roman"/>
              </w:rPr>
              <w:t>in public places</w:t>
            </w:r>
          </w:p>
        </w:tc>
        <w:tc>
          <w:tcPr>
            <w:tcW w:w="0" w:type="auto"/>
            <w:vAlign w:val="center"/>
          </w:tcPr>
          <w:p w14:paraId="4F7DF159" w14:textId="7BA57B31"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All districts</w:t>
            </w:r>
          </w:p>
        </w:tc>
      </w:tr>
      <w:tr w:rsidR="00424758" w:rsidRPr="00F150FE" w14:paraId="1ABF4568" w14:textId="77777777" w:rsidTr="003B4AE0">
        <w:tc>
          <w:tcPr>
            <w:tcW w:w="0" w:type="auto"/>
            <w:vAlign w:val="center"/>
          </w:tcPr>
          <w:p w14:paraId="600F05E9" w14:textId="557BB8D1"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Early Warning System</w:t>
            </w:r>
          </w:p>
        </w:tc>
        <w:tc>
          <w:tcPr>
            <w:tcW w:w="0" w:type="auto"/>
            <w:vAlign w:val="center"/>
          </w:tcPr>
          <w:p w14:paraId="3B629C14" w14:textId="7A2C9AE7"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Recurring floods; residents not informed early</w:t>
            </w:r>
          </w:p>
        </w:tc>
        <w:tc>
          <w:tcPr>
            <w:tcW w:w="0" w:type="auto"/>
            <w:vAlign w:val="center"/>
          </w:tcPr>
          <w:p w14:paraId="510A7C56" w14:textId="3CCD7D3E" w:rsidR="003B4AE0" w:rsidRPr="00F150FE" w:rsidRDefault="00424758" w:rsidP="00B579C4">
            <w:pPr>
              <w:spacing w:line="240" w:lineRule="auto"/>
              <w:jc w:val="both"/>
              <w:rPr>
                <w:rFonts w:ascii="Times New Roman" w:hAnsi="Times New Roman" w:cs="Times New Roman"/>
                <w:b/>
                <w:bCs/>
                <w:sz w:val="24"/>
              </w:rPr>
            </w:pPr>
            <w:r w:rsidRPr="00F150FE">
              <w:rPr>
                <w:rFonts w:ascii="Times New Roman" w:hAnsi="Times New Roman" w:cs="Times New Roman"/>
              </w:rPr>
              <w:t>Create short messages</w:t>
            </w:r>
            <w:r w:rsidR="003B4AE0" w:rsidRPr="00F150FE">
              <w:rPr>
                <w:rFonts w:ascii="Times New Roman" w:hAnsi="Times New Roman" w:cs="Times New Roman"/>
              </w:rPr>
              <w:t xml:space="preserve"> early warning alerts </w:t>
            </w:r>
            <w:r w:rsidRPr="00F150FE">
              <w:rPr>
                <w:rFonts w:ascii="Times New Roman" w:hAnsi="Times New Roman" w:cs="Times New Roman"/>
              </w:rPr>
              <w:t>and</w:t>
            </w:r>
            <w:r w:rsidR="003B4AE0" w:rsidRPr="00F150FE">
              <w:rPr>
                <w:rFonts w:ascii="Times New Roman" w:hAnsi="Times New Roman" w:cs="Times New Roman"/>
              </w:rPr>
              <w:t xml:space="preserve"> Radio weather updates</w:t>
            </w:r>
          </w:p>
        </w:tc>
        <w:tc>
          <w:tcPr>
            <w:tcW w:w="0" w:type="auto"/>
            <w:vAlign w:val="center"/>
          </w:tcPr>
          <w:p w14:paraId="1A50DD9D" w14:textId="4D29EB5A"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High-risk districts</w:t>
            </w:r>
          </w:p>
        </w:tc>
      </w:tr>
      <w:tr w:rsidR="00424758" w:rsidRPr="00F150FE" w14:paraId="2B3DE73D" w14:textId="77777777" w:rsidTr="003B4AE0">
        <w:tc>
          <w:tcPr>
            <w:tcW w:w="0" w:type="auto"/>
            <w:vAlign w:val="center"/>
          </w:tcPr>
          <w:p w14:paraId="36D66892" w14:textId="49A63008"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Structural Flood Controls</w:t>
            </w:r>
          </w:p>
        </w:tc>
        <w:tc>
          <w:tcPr>
            <w:tcW w:w="0" w:type="auto"/>
            <w:vAlign w:val="center"/>
          </w:tcPr>
          <w:p w14:paraId="5A766EF2" w14:textId="3946C14C"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Sandbags and plants are insufficient</w:t>
            </w:r>
          </w:p>
        </w:tc>
        <w:tc>
          <w:tcPr>
            <w:tcW w:w="0" w:type="auto"/>
            <w:vAlign w:val="center"/>
          </w:tcPr>
          <w:p w14:paraId="0C8B25D0" w14:textId="185C34C1"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 xml:space="preserve">Retention ponds </w:t>
            </w:r>
            <w:r w:rsidR="00424758" w:rsidRPr="00F150FE">
              <w:rPr>
                <w:rFonts w:ascii="Times New Roman" w:hAnsi="Times New Roman" w:cs="Times New Roman"/>
              </w:rPr>
              <w:t xml:space="preserve">and </w:t>
            </w:r>
            <w:r w:rsidRPr="00F150FE">
              <w:rPr>
                <w:rFonts w:ascii="Times New Roman" w:hAnsi="Times New Roman" w:cs="Times New Roman"/>
              </w:rPr>
              <w:t>Rainwater harvesting systems</w:t>
            </w:r>
          </w:p>
        </w:tc>
        <w:tc>
          <w:tcPr>
            <w:tcW w:w="0" w:type="auto"/>
            <w:vAlign w:val="center"/>
          </w:tcPr>
          <w:p w14:paraId="5136659E" w14:textId="3E303488" w:rsidR="003B4AE0" w:rsidRPr="00F150FE" w:rsidRDefault="003B4AE0" w:rsidP="00B579C4">
            <w:pPr>
              <w:spacing w:line="240" w:lineRule="auto"/>
              <w:jc w:val="both"/>
              <w:rPr>
                <w:rFonts w:ascii="Times New Roman" w:hAnsi="Times New Roman" w:cs="Times New Roman"/>
                <w:b/>
                <w:bCs/>
                <w:sz w:val="24"/>
              </w:rPr>
            </w:pPr>
            <w:proofErr w:type="spellStart"/>
            <w:r w:rsidRPr="00F150FE">
              <w:rPr>
                <w:rFonts w:ascii="Times New Roman" w:hAnsi="Times New Roman" w:cs="Times New Roman"/>
              </w:rPr>
              <w:t>Pantami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Tabra</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Liji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Bolari</w:t>
            </w:r>
            <w:proofErr w:type="spellEnd"/>
            <w:r w:rsidRPr="00F150FE">
              <w:rPr>
                <w:rFonts w:ascii="Times New Roman" w:hAnsi="Times New Roman" w:cs="Times New Roman"/>
              </w:rPr>
              <w:t>, Ajiya</w:t>
            </w:r>
          </w:p>
        </w:tc>
      </w:tr>
      <w:tr w:rsidR="00424758" w:rsidRPr="00F150FE" w14:paraId="65F1FEA3" w14:textId="77777777" w:rsidTr="003B4AE0">
        <w:tc>
          <w:tcPr>
            <w:tcW w:w="0" w:type="auto"/>
            <w:vAlign w:val="center"/>
          </w:tcPr>
          <w:p w14:paraId="00DCD632" w14:textId="48C702F2"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Drainage Cleanliness</w:t>
            </w:r>
          </w:p>
        </w:tc>
        <w:tc>
          <w:tcPr>
            <w:tcW w:w="0" w:type="auto"/>
            <w:vAlign w:val="center"/>
          </w:tcPr>
          <w:p w14:paraId="3311F722" w14:textId="1844C6CC"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48% occasionally clean drains, 29% never clean</w:t>
            </w:r>
          </w:p>
        </w:tc>
        <w:tc>
          <w:tcPr>
            <w:tcW w:w="0" w:type="auto"/>
            <w:vAlign w:val="center"/>
          </w:tcPr>
          <w:p w14:paraId="5342AB51" w14:textId="673F2B7D"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 xml:space="preserve">Enforce monthly community </w:t>
            </w:r>
            <w:r w:rsidR="00424758" w:rsidRPr="00F150FE">
              <w:rPr>
                <w:rFonts w:ascii="Times New Roman" w:hAnsi="Times New Roman" w:cs="Times New Roman"/>
              </w:rPr>
              <w:t xml:space="preserve">drainage </w:t>
            </w:r>
            <w:r w:rsidRPr="00F150FE">
              <w:rPr>
                <w:rFonts w:ascii="Times New Roman" w:hAnsi="Times New Roman" w:cs="Times New Roman"/>
              </w:rPr>
              <w:t>cleanup</w:t>
            </w:r>
            <w:r w:rsidR="00424758" w:rsidRPr="00F150FE">
              <w:rPr>
                <w:rFonts w:ascii="Times New Roman" w:hAnsi="Times New Roman" w:cs="Times New Roman"/>
              </w:rPr>
              <w:t>.</w:t>
            </w:r>
          </w:p>
        </w:tc>
        <w:tc>
          <w:tcPr>
            <w:tcW w:w="0" w:type="auto"/>
            <w:vAlign w:val="center"/>
          </w:tcPr>
          <w:p w14:paraId="3FB33135" w14:textId="77B38BB7"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All major drain channels</w:t>
            </w:r>
          </w:p>
        </w:tc>
      </w:tr>
      <w:tr w:rsidR="00424758" w:rsidRPr="00F150FE" w14:paraId="2C21A625" w14:textId="77777777" w:rsidTr="003B4AE0">
        <w:tc>
          <w:tcPr>
            <w:tcW w:w="0" w:type="auto"/>
            <w:vAlign w:val="center"/>
          </w:tcPr>
          <w:p w14:paraId="0FC2AE8D" w14:textId="7D744315"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Institutional Action</w:t>
            </w:r>
          </w:p>
        </w:tc>
        <w:tc>
          <w:tcPr>
            <w:tcW w:w="0" w:type="auto"/>
            <w:vAlign w:val="center"/>
          </w:tcPr>
          <w:p w14:paraId="3AAF09F3" w14:textId="38BFFB86"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Weak coordination between agencies</w:t>
            </w:r>
          </w:p>
        </w:tc>
        <w:tc>
          <w:tcPr>
            <w:tcW w:w="0" w:type="auto"/>
            <w:vAlign w:val="center"/>
          </w:tcPr>
          <w:p w14:paraId="681D87FE" w14:textId="152C94DD"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Create Integrated Flood–Waste Management Unit</w:t>
            </w:r>
            <w:r w:rsidR="00424758" w:rsidRPr="00F150FE">
              <w:rPr>
                <w:rFonts w:ascii="Times New Roman" w:hAnsi="Times New Roman" w:cs="Times New Roman"/>
              </w:rPr>
              <w:t>.</w:t>
            </w:r>
          </w:p>
        </w:tc>
        <w:tc>
          <w:tcPr>
            <w:tcW w:w="0" w:type="auto"/>
            <w:vAlign w:val="center"/>
          </w:tcPr>
          <w:p w14:paraId="4FF6F782" w14:textId="6973691E"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City-wide governance</w:t>
            </w:r>
          </w:p>
        </w:tc>
      </w:tr>
      <w:tr w:rsidR="00424758" w:rsidRPr="00F150FE" w14:paraId="5E9D6B7E" w14:textId="77777777" w:rsidTr="003B4AE0">
        <w:tc>
          <w:tcPr>
            <w:tcW w:w="0" w:type="auto"/>
            <w:vAlign w:val="center"/>
          </w:tcPr>
          <w:p w14:paraId="29B5CB0D" w14:textId="0539AF80"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Expected Impact</w:t>
            </w:r>
          </w:p>
        </w:tc>
        <w:tc>
          <w:tcPr>
            <w:tcW w:w="0" w:type="auto"/>
            <w:vAlign w:val="center"/>
          </w:tcPr>
          <w:p w14:paraId="3E3B7AEE" w14:textId="7133F764"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Recurrent floods; poor waste–flood interaction</w:t>
            </w:r>
          </w:p>
        </w:tc>
        <w:tc>
          <w:tcPr>
            <w:tcW w:w="0" w:type="auto"/>
            <w:vAlign w:val="center"/>
          </w:tcPr>
          <w:p w14:paraId="0AE7C1B3" w14:textId="59208080"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40–60% reduction in floods</w:t>
            </w:r>
            <w:r w:rsidR="00424758" w:rsidRPr="00F150FE">
              <w:rPr>
                <w:rFonts w:ascii="Times New Roman" w:hAnsi="Times New Roman" w:cs="Times New Roman"/>
              </w:rPr>
              <w:t>,</w:t>
            </w:r>
            <w:r w:rsidRPr="00F150FE">
              <w:rPr>
                <w:rFonts w:ascii="Times New Roman" w:hAnsi="Times New Roman" w:cs="Times New Roman"/>
              </w:rPr>
              <w:t xml:space="preserve"> 70% reduction in drain blockages</w:t>
            </w:r>
            <w:r w:rsidR="00424758" w:rsidRPr="00F150FE">
              <w:rPr>
                <w:rFonts w:ascii="Times New Roman" w:hAnsi="Times New Roman" w:cs="Times New Roman"/>
              </w:rPr>
              <w:t xml:space="preserve"> and </w:t>
            </w:r>
            <w:r w:rsidRPr="00F150FE">
              <w:rPr>
                <w:rFonts w:ascii="Times New Roman" w:hAnsi="Times New Roman" w:cs="Times New Roman"/>
              </w:rPr>
              <w:t>Improved recycling and bin ownership</w:t>
            </w:r>
          </w:p>
        </w:tc>
        <w:tc>
          <w:tcPr>
            <w:tcW w:w="0" w:type="auto"/>
            <w:vAlign w:val="center"/>
          </w:tcPr>
          <w:p w14:paraId="77FE9D35" w14:textId="6CDE91A9" w:rsidR="003B4AE0" w:rsidRPr="00F150FE" w:rsidRDefault="00424758" w:rsidP="00B579C4">
            <w:pPr>
              <w:spacing w:line="240" w:lineRule="auto"/>
              <w:jc w:val="both"/>
              <w:rPr>
                <w:rFonts w:ascii="Times New Roman" w:hAnsi="Times New Roman" w:cs="Times New Roman"/>
                <w:b/>
                <w:bCs/>
                <w:sz w:val="24"/>
              </w:rPr>
            </w:pPr>
            <w:r w:rsidRPr="00F150FE">
              <w:rPr>
                <w:rFonts w:ascii="Times New Roman" w:hAnsi="Times New Roman" w:cs="Times New Roman"/>
              </w:rPr>
              <w:t>The e</w:t>
            </w:r>
            <w:r w:rsidR="003B4AE0" w:rsidRPr="00F150FE">
              <w:rPr>
                <w:rFonts w:ascii="Times New Roman" w:hAnsi="Times New Roman" w:cs="Times New Roman"/>
              </w:rPr>
              <w:t>ntire metropolis</w:t>
            </w:r>
          </w:p>
        </w:tc>
      </w:tr>
    </w:tbl>
    <w:p w14:paraId="511616AE" w14:textId="0F23B346" w:rsidR="003B4AE0" w:rsidRPr="00F150FE" w:rsidRDefault="00F150FE" w:rsidP="00B579C4">
      <w:pPr>
        <w:spacing w:after="0" w:line="240" w:lineRule="auto"/>
        <w:jc w:val="both"/>
        <w:rPr>
          <w:rFonts w:ascii="Times New Roman" w:hAnsi="Times New Roman" w:cs="Times New Roman"/>
          <w:sz w:val="24"/>
        </w:rPr>
      </w:pPr>
      <w:r w:rsidRPr="00F150FE">
        <w:rPr>
          <w:rFonts w:ascii="Times New Roman" w:hAnsi="Times New Roman" w:cs="Times New Roman"/>
          <w:sz w:val="24"/>
        </w:rPr>
        <w:t>Source: Author’s Work, 2025</w:t>
      </w:r>
      <w:r w:rsidR="007F2591">
        <w:rPr>
          <w:rFonts w:ascii="Times New Roman" w:hAnsi="Times New Roman" w:cs="Times New Roman"/>
          <w:sz w:val="24"/>
        </w:rPr>
        <w:t>.</w:t>
      </w:r>
    </w:p>
    <w:p w14:paraId="3D0B8F14" w14:textId="77777777" w:rsidR="00E14980" w:rsidRDefault="00E14980" w:rsidP="00E14980">
      <w:pPr>
        <w:spacing w:after="0" w:line="240" w:lineRule="auto"/>
        <w:jc w:val="both"/>
        <w:rPr>
          <w:rFonts w:ascii="Times New Roman" w:hAnsi="Times New Roman" w:cs="Times New Roman"/>
          <w:sz w:val="24"/>
          <w:szCs w:val="24"/>
        </w:rPr>
      </w:pPr>
    </w:p>
    <w:p w14:paraId="67CADB55" w14:textId="2DE6B8C6" w:rsidR="00E14980" w:rsidRDefault="00424758" w:rsidP="00E14980">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If this Integrated Solid waste and Flod risk </w:t>
      </w:r>
      <w:r w:rsidR="00F150FE" w:rsidRPr="00F150FE">
        <w:rPr>
          <w:rFonts w:ascii="Times New Roman" w:hAnsi="Times New Roman" w:cs="Times New Roman"/>
          <w:sz w:val="24"/>
          <w:szCs w:val="24"/>
        </w:rPr>
        <w:t>M</w:t>
      </w:r>
      <w:r w:rsidRPr="00F150FE">
        <w:rPr>
          <w:rFonts w:ascii="Times New Roman" w:hAnsi="Times New Roman" w:cs="Times New Roman"/>
          <w:sz w:val="24"/>
          <w:szCs w:val="24"/>
        </w:rPr>
        <w:t xml:space="preserve">anagement Framework </w:t>
      </w:r>
      <w:r w:rsidR="00F150FE" w:rsidRPr="00F150FE">
        <w:rPr>
          <w:rFonts w:ascii="Times New Roman" w:hAnsi="Times New Roman" w:cs="Times New Roman"/>
          <w:sz w:val="24"/>
          <w:szCs w:val="24"/>
        </w:rPr>
        <w:t>implemented</w:t>
      </w:r>
      <w:r w:rsidRPr="00F150FE">
        <w:rPr>
          <w:rFonts w:ascii="Times New Roman" w:hAnsi="Times New Roman" w:cs="Times New Roman"/>
          <w:sz w:val="24"/>
          <w:szCs w:val="24"/>
        </w:rPr>
        <w:t xml:space="preserve"> there will be high expected impacts </w:t>
      </w:r>
      <w:r w:rsidR="00F150FE" w:rsidRPr="00F150FE">
        <w:rPr>
          <w:rFonts w:ascii="Times New Roman" w:hAnsi="Times New Roman" w:cs="Times New Roman"/>
          <w:sz w:val="24"/>
          <w:szCs w:val="24"/>
        </w:rPr>
        <w:t xml:space="preserve">through reduction in 40-60% recurrent floods, 70% reduction in drain </w:t>
      </w:r>
      <w:r w:rsidR="00F150FE" w:rsidRPr="00F150FE">
        <w:rPr>
          <w:rFonts w:ascii="Times New Roman" w:hAnsi="Times New Roman" w:cs="Times New Roman"/>
          <w:sz w:val="24"/>
          <w:szCs w:val="24"/>
        </w:rPr>
        <w:lastRenderedPageBreak/>
        <w:t>blockages and improvement in recycling and bin ownership in the entire metropolis.</w:t>
      </w:r>
      <w:r w:rsidR="00E14980">
        <w:rPr>
          <w:rFonts w:ascii="Times New Roman" w:hAnsi="Times New Roman" w:cs="Times New Roman"/>
          <w:sz w:val="24"/>
          <w:szCs w:val="24"/>
        </w:rPr>
        <w:t xml:space="preserve"> </w:t>
      </w:r>
      <w:r w:rsidR="00E14980" w:rsidRPr="00F150FE">
        <w:rPr>
          <w:rFonts w:ascii="Times New Roman" w:hAnsi="Times New Roman" w:cs="Times New Roman"/>
          <w:sz w:val="24"/>
          <w:szCs w:val="24"/>
        </w:rPr>
        <w:t>An</w:t>
      </w:r>
      <w:r w:rsidR="00E14980">
        <w:rPr>
          <w:rFonts w:ascii="Times New Roman" w:hAnsi="Times New Roman" w:cs="Times New Roman"/>
          <w:sz w:val="24"/>
          <w:szCs w:val="24"/>
        </w:rPr>
        <w:t>d f</w:t>
      </w:r>
      <w:r w:rsidR="00E14980" w:rsidRPr="00F150FE">
        <w:rPr>
          <w:rFonts w:ascii="Times New Roman" w:hAnsi="Times New Roman" w:cs="Times New Roman"/>
          <w:sz w:val="24"/>
          <w:szCs w:val="24"/>
        </w:rPr>
        <w:t xml:space="preserve">inally pilot testing of the framework </w:t>
      </w:r>
      <w:r w:rsidR="00E14980">
        <w:rPr>
          <w:rFonts w:ascii="Times New Roman" w:hAnsi="Times New Roman" w:cs="Times New Roman"/>
          <w:sz w:val="24"/>
          <w:szCs w:val="24"/>
        </w:rPr>
        <w:t xml:space="preserve">can be undertaking by the government relevant agencies </w:t>
      </w:r>
      <w:r w:rsidR="00E14980" w:rsidRPr="00F150FE">
        <w:rPr>
          <w:rFonts w:ascii="Times New Roman" w:hAnsi="Times New Roman" w:cs="Times New Roman"/>
          <w:sz w:val="24"/>
          <w:szCs w:val="24"/>
        </w:rPr>
        <w:t>in a selected area of Gombe to assess its feasibility and effectiveness.</w:t>
      </w:r>
    </w:p>
    <w:p w14:paraId="795E6E63" w14:textId="77777777" w:rsidR="00C27E15" w:rsidRDefault="00C27E15" w:rsidP="00E14980">
      <w:pPr>
        <w:spacing w:after="0" w:line="240" w:lineRule="auto"/>
        <w:jc w:val="both"/>
        <w:rPr>
          <w:rFonts w:ascii="Times New Roman" w:hAnsi="Times New Roman" w:cs="Times New Roman"/>
          <w:sz w:val="24"/>
          <w:szCs w:val="24"/>
        </w:rPr>
      </w:pPr>
    </w:p>
    <w:p w14:paraId="2831F7AF" w14:textId="6CE53D0F" w:rsidR="00C27E15" w:rsidRDefault="00C27E15" w:rsidP="00C27E15">
      <w:pPr>
        <w:pStyle w:val="ListParagraph"/>
        <w:numPr>
          <w:ilvl w:val="1"/>
          <w:numId w:val="5"/>
        </w:numPr>
        <w:spacing w:after="0" w:line="240" w:lineRule="auto"/>
        <w:jc w:val="both"/>
        <w:rPr>
          <w:rFonts w:ascii="Times New Roman" w:hAnsi="Times New Roman" w:cs="Times New Roman"/>
          <w:b/>
          <w:bCs/>
          <w:sz w:val="24"/>
          <w:szCs w:val="24"/>
        </w:rPr>
      </w:pPr>
      <w:r w:rsidRPr="00C27E15">
        <w:rPr>
          <w:rFonts w:ascii="Times New Roman" w:hAnsi="Times New Roman" w:cs="Times New Roman"/>
          <w:b/>
          <w:bCs/>
          <w:sz w:val="24"/>
          <w:szCs w:val="24"/>
        </w:rPr>
        <w:t>Conclusion</w:t>
      </w:r>
    </w:p>
    <w:p w14:paraId="4199AD77" w14:textId="48F273AF" w:rsidR="000A392D" w:rsidRPr="000A392D" w:rsidRDefault="000A392D" w:rsidP="000A392D">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T</w:t>
      </w:r>
      <w:r w:rsidRPr="00F150FE">
        <w:rPr>
          <w:rFonts w:ascii="Times New Roman" w:hAnsi="Times New Roman" w:cs="Times New Roman"/>
          <w:sz w:val="24"/>
          <w:szCs w:val="24"/>
        </w:rPr>
        <w:t xml:space="preserve">he aim of the research is to develop a framework for an integrated solid waste and flood risk management and the specific objectives are </w:t>
      </w:r>
      <w:r>
        <w:rPr>
          <w:rFonts w:ascii="Times New Roman" w:hAnsi="Times New Roman" w:cs="Times New Roman"/>
          <w:sz w:val="24"/>
        </w:rPr>
        <w:t xml:space="preserve">to assess </w:t>
      </w:r>
      <w:r w:rsidRPr="00F150FE">
        <w:rPr>
          <w:rFonts w:ascii="Times New Roman" w:hAnsi="Times New Roman" w:cs="Times New Roman"/>
          <w:sz w:val="24"/>
          <w:szCs w:val="24"/>
        </w:rPr>
        <w:t>flood risk</w:t>
      </w:r>
      <w:r>
        <w:rPr>
          <w:rFonts w:ascii="Times New Roman" w:hAnsi="Times New Roman" w:cs="Times New Roman"/>
          <w:sz w:val="24"/>
          <w:szCs w:val="24"/>
        </w:rPr>
        <w:t xml:space="preserve">, </w:t>
      </w:r>
      <w:r w:rsidRPr="00F150FE">
        <w:rPr>
          <w:rFonts w:ascii="Times New Roman" w:hAnsi="Times New Roman" w:cs="Times New Roman"/>
          <w:sz w:val="24"/>
          <w:szCs w:val="24"/>
        </w:rPr>
        <w:t xml:space="preserve">flood incidences and flood risk management, </w:t>
      </w:r>
      <w:r>
        <w:rPr>
          <w:rFonts w:ascii="Times New Roman" w:hAnsi="Times New Roman" w:cs="Times New Roman"/>
          <w:sz w:val="24"/>
          <w:szCs w:val="24"/>
        </w:rPr>
        <w:t xml:space="preserve">evaluate </w:t>
      </w:r>
      <w:r w:rsidRPr="00F150FE">
        <w:rPr>
          <w:rFonts w:ascii="Times New Roman" w:hAnsi="Times New Roman" w:cs="Times New Roman"/>
          <w:sz w:val="24"/>
          <w:szCs w:val="24"/>
        </w:rPr>
        <w:t>existing solid waste management practices and its efficiency, identification of linkages between solid waste and flood risk management and develo</w:t>
      </w:r>
      <w:r>
        <w:rPr>
          <w:rFonts w:ascii="Times New Roman" w:hAnsi="Times New Roman" w:cs="Times New Roman"/>
          <w:sz w:val="24"/>
          <w:szCs w:val="24"/>
        </w:rPr>
        <w:t xml:space="preserve">p </w:t>
      </w:r>
      <w:r w:rsidRPr="00F150FE">
        <w:rPr>
          <w:rFonts w:ascii="Times New Roman" w:hAnsi="Times New Roman" w:cs="Times New Roman"/>
          <w:sz w:val="24"/>
          <w:szCs w:val="24"/>
        </w:rPr>
        <w:t>a comprehensive framework for integrated solid waste and flood risk management.</w:t>
      </w:r>
    </w:p>
    <w:p w14:paraId="5859BEB9" w14:textId="1C156D2B" w:rsidR="00C27E15" w:rsidRDefault="00C27E15" w:rsidP="00C27E15">
      <w:pPr>
        <w:pStyle w:val="NormalWeb"/>
        <w:jc w:val="both"/>
      </w:pPr>
      <w:r>
        <w:t xml:space="preserve">This study has demonstrated, through the integration of Geographic Information System (GIS) techniques and statistical analyses, that flood risk in Gombe Metropolis is powerfully inclined by a complex interaction of environmental, physical, and human factors. The spatial analysis revealed that districts several districts including </w:t>
      </w:r>
      <w:proofErr w:type="spellStart"/>
      <w:r>
        <w:t>Shongo</w:t>
      </w:r>
      <w:proofErr w:type="spellEnd"/>
      <w:r>
        <w:t xml:space="preserve">, </w:t>
      </w:r>
      <w:proofErr w:type="spellStart"/>
      <w:r>
        <w:t>Kundulum</w:t>
      </w:r>
      <w:proofErr w:type="spellEnd"/>
      <w:r>
        <w:t xml:space="preserve">, </w:t>
      </w:r>
      <w:proofErr w:type="spellStart"/>
      <w:r>
        <w:t>Shamaki</w:t>
      </w:r>
      <w:proofErr w:type="spellEnd"/>
      <w:r>
        <w:t xml:space="preserve">, </w:t>
      </w:r>
      <w:proofErr w:type="spellStart"/>
      <w:r>
        <w:t>Ajiya</w:t>
      </w:r>
      <w:proofErr w:type="spellEnd"/>
      <w:r>
        <w:t xml:space="preserve">, </w:t>
      </w:r>
      <w:proofErr w:type="spellStart"/>
      <w:r>
        <w:t>Bajoga</w:t>
      </w:r>
      <w:proofErr w:type="spellEnd"/>
      <w:r>
        <w:t xml:space="preserve"> East, </w:t>
      </w:r>
      <w:proofErr w:type="spellStart"/>
      <w:r>
        <w:t>Herwagana</w:t>
      </w:r>
      <w:proofErr w:type="spellEnd"/>
      <w:r>
        <w:t xml:space="preserve">, </w:t>
      </w:r>
      <w:proofErr w:type="spellStart"/>
      <w:r>
        <w:t>Dawaki</w:t>
      </w:r>
      <w:proofErr w:type="spellEnd"/>
      <w:r>
        <w:t xml:space="preserve">, </w:t>
      </w:r>
      <w:proofErr w:type="spellStart"/>
      <w:r>
        <w:t>Bolari</w:t>
      </w:r>
      <w:proofErr w:type="spellEnd"/>
      <w:r>
        <w:t xml:space="preserve">, </w:t>
      </w:r>
      <w:proofErr w:type="spellStart"/>
      <w:r>
        <w:t>Pantami</w:t>
      </w:r>
      <w:proofErr w:type="spellEnd"/>
      <w:r>
        <w:t xml:space="preserve">, </w:t>
      </w:r>
      <w:proofErr w:type="spellStart"/>
      <w:r>
        <w:t>Tabra</w:t>
      </w:r>
      <w:proofErr w:type="spellEnd"/>
      <w:r>
        <w:t xml:space="preserve">, and Garin Hamza were identified as particularly vulnerable due to their proximity to river channels, lower elevation range (351–487 m), reduced slope gradients, and concentration of impervious surfaces that impede natural infiltration. The paper revealed that the metropolis has suffered 31 flood incidences between 2016 and 2025, with major occurrences recorded in August 2007 and 2014, affecting many households. The findings further highlight that approximately 15% of households have previously experienced flooding. Major drivers of recurrent flooding include intense rainfall, poor drainage infrastructure, indiscriminate waste disposal, and the encroachment of settlements on floodplains. These anthropogenic risk factors exacerbate natural vulnerabilities and intensify the impacts of seasonal rainfall peaks typically observed in August. The research also established a strong link between solid waste mismanagement and flood risk. This because high quantities of waste were generated yet 83% of households lack waste bins, and more than a quarter dispose waste directly into waterways. This gap in public knowledge, combined with inadequate waste management systems, continues to heighten flood exposure particularly in high-risk districts such as </w:t>
      </w:r>
      <w:proofErr w:type="spellStart"/>
      <w:r>
        <w:t>Bajoga</w:t>
      </w:r>
      <w:proofErr w:type="spellEnd"/>
      <w:r>
        <w:t xml:space="preserve">, </w:t>
      </w:r>
      <w:proofErr w:type="spellStart"/>
      <w:r>
        <w:t>Ajiya</w:t>
      </w:r>
      <w:proofErr w:type="spellEnd"/>
      <w:r>
        <w:t xml:space="preserve">, </w:t>
      </w:r>
      <w:proofErr w:type="spellStart"/>
      <w:r>
        <w:t>Dawaki</w:t>
      </w:r>
      <w:proofErr w:type="spellEnd"/>
      <w:r>
        <w:t xml:space="preserve">, </w:t>
      </w:r>
      <w:proofErr w:type="spellStart"/>
      <w:r>
        <w:t>Bolari</w:t>
      </w:r>
      <w:proofErr w:type="spellEnd"/>
      <w:r>
        <w:t xml:space="preserve">, </w:t>
      </w:r>
      <w:proofErr w:type="spellStart"/>
      <w:r>
        <w:t>Liji</w:t>
      </w:r>
      <w:proofErr w:type="spellEnd"/>
      <w:r>
        <w:t xml:space="preserve">, </w:t>
      </w:r>
      <w:proofErr w:type="spellStart"/>
      <w:r>
        <w:t>Pantami</w:t>
      </w:r>
      <w:proofErr w:type="spellEnd"/>
      <w:r>
        <w:t xml:space="preserve">, </w:t>
      </w:r>
      <w:proofErr w:type="spellStart"/>
      <w:r>
        <w:t>Tabra</w:t>
      </w:r>
      <w:proofErr w:type="spellEnd"/>
      <w:r>
        <w:t xml:space="preserve">, </w:t>
      </w:r>
      <w:proofErr w:type="spellStart"/>
      <w:r>
        <w:t>Herwagana</w:t>
      </w:r>
      <w:proofErr w:type="spellEnd"/>
      <w:r>
        <w:t>, and Garin Hamza.</w:t>
      </w:r>
    </w:p>
    <w:p w14:paraId="074B5AA0" w14:textId="4A702E5D" w:rsidR="0040424D" w:rsidRDefault="00C27E15" w:rsidP="000A392D">
      <w:pPr>
        <w:pStyle w:val="NormalWeb"/>
        <w:jc w:val="both"/>
      </w:pPr>
      <w:r>
        <w:t xml:space="preserve">In conclusion, the research emphasizes that flood risk in Gombe Metropolis is a multifaceted challenge driven by environmental conditions, urban development patterns, and waste management practices. </w:t>
      </w:r>
      <w:r w:rsidR="000A392D">
        <w:t>Hence, a</w:t>
      </w:r>
      <w:r>
        <w:t xml:space="preserve">ddressing this challenge requires </w:t>
      </w:r>
      <w:r w:rsidR="000A392D">
        <w:t>the implementation of the developed integrated solid waste and flood risk management framework discovered by this research for a sustainability.</w:t>
      </w:r>
    </w:p>
    <w:p w14:paraId="56C1D001" w14:textId="77777777" w:rsidR="0040424D" w:rsidRDefault="0040424D" w:rsidP="0040424D">
      <w:pPr>
        <w:rPr>
          <w:rFonts w:ascii="Calibri" w:eastAsia="Calibri" w:hAnsi="Calibri" w:cs="Times New Roman"/>
          <w:kern w:val="2"/>
          <w:highlight w:val="yellow"/>
        </w:rPr>
      </w:pPr>
      <w:bookmarkStart w:id="1" w:name="_Hlk204003461"/>
      <w:bookmarkStart w:id="2" w:name="_Hlk213070710"/>
      <w:r>
        <w:rPr>
          <w:rFonts w:ascii="Calibri" w:eastAsia="Calibri" w:hAnsi="Calibri" w:cs="Times New Roman"/>
          <w:kern w:val="2"/>
          <w:highlight w:val="yellow"/>
        </w:rPr>
        <w:t>Disclaimer (Artificial intelligence)</w:t>
      </w:r>
    </w:p>
    <w:p w14:paraId="6455A9FA" w14:textId="77777777" w:rsidR="0040424D" w:rsidRDefault="0040424D" w:rsidP="0040424D">
      <w:pPr>
        <w:rPr>
          <w:rFonts w:ascii="Calibri" w:eastAsia="Calibri" w:hAnsi="Calibri" w:cs="Times New Roman"/>
          <w:kern w:val="2"/>
          <w:highlight w:val="yellow"/>
        </w:rPr>
      </w:pPr>
      <w:r>
        <w:rPr>
          <w:rFonts w:ascii="Calibri" w:eastAsia="Calibri" w:hAnsi="Calibri" w:cs="Times New Roman"/>
          <w:kern w:val="2"/>
          <w:highlight w:val="yellow"/>
        </w:rPr>
        <w:t>Option 1:</w:t>
      </w:r>
    </w:p>
    <w:p w14:paraId="4566C013" w14:textId="77777777" w:rsidR="0040424D" w:rsidRDefault="0040424D" w:rsidP="0040424D">
      <w:pPr>
        <w:rPr>
          <w:rFonts w:ascii="Calibri" w:eastAsia="Calibri" w:hAnsi="Calibri" w:cs="Times New Roman"/>
          <w:kern w:val="2"/>
          <w:highlight w:val="yellow"/>
        </w:rPr>
      </w:pPr>
      <w:r>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11E37418" w14:textId="77777777" w:rsidR="0040424D" w:rsidRDefault="0040424D" w:rsidP="0040424D">
      <w:pPr>
        <w:rPr>
          <w:rFonts w:ascii="Calibri" w:eastAsia="Calibri" w:hAnsi="Calibri" w:cs="Times New Roman"/>
          <w:kern w:val="2"/>
          <w:highlight w:val="yellow"/>
        </w:rPr>
      </w:pPr>
      <w:r>
        <w:rPr>
          <w:rFonts w:ascii="Calibri" w:eastAsia="Calibri" w:hAnsi="Calibri" w:cs="Times New Roman"/>
          <w:kern w:val="2"/>
          <w:highlight w:val="yellow"/>
        </w:rPr>
        <w:t xml:space="preserve">Option 2: </w:t>
      </w:r>
    </w:p>
    <w:p w14:paraId="5DE9725E" w14:textId="77777777" w:rsidR="0040424D" w:rsidRDefault="0040424D" w:rsidP="0040424D">
      <w:pPr>
        <w:rPr>
          <w:rFonts w:ascii="Calibri" w:eastAsia="Calibri" w:hAnsi="Calibri" w:cs="Times New Roman"/>
          <w:kern w:val="2"/>
          <w:highlight w:val="yellow"/>
        </w:rPr>
      </w:pPr>
      <w:r>
        <w:rPr>
          <w:rFonts w:ascii="Calibri" w:eastAsia="Calibri" w:hAnsi="Calibri" w:cs="Times New Roman"/>
          <w:kern w:val="2"/>
          <w:highlight w:val="yellow"/>
        </w:rPr>
        <w:lastRenderedPageBreak/>
        <w:t xml:space="preserve">Author(s) hereby declare that </w:t>
      </w:r>
      <w:proofErr w:type="spellStart"/>
      <w:r>
        <w:rPr>
          <w:rFonts w:ascii="Calibri" w:eastAsia="Calibri" w:hAnsi="Calibri" w:cs="Times New Roman"/>
          <w:kern w:val="2"/>
          <w:highlight w:val="yellow"/>
        </w:rPr>
        <w:t>generativ</w:t>
      </w:r>
      <w:proofErr w:type="spellEnd"/>
      <w:r>
        <w:rPr>
          <w:rFonts w:ascii="Calibri" w:eastAsia="Calibri" w:hAnsi="Calibri" w:cs="Times New Roman"/>
          <w:kern w:val="2"/>
          <w:highlight w:val="yellow"/>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FD55C15" w14:textId="77777777" w:rsidR="0040424D" w:rsidRDefault="0040424D" w:rsidP="0040424D">
      <w:pPr>
        <w:rPr>
          <w:rFonts w:ascii="Calibri" w:eastAsia="Calibri" w:hAnsi="Calibri" w:cs="Times New Roman"/>
          <w:kern w:val="2"/>
          <w:highlight w:val="yellow"/>
        </w:rPr>
      </w:pPr>
      <w:r>
        <w:rPr>
          <w:rFonts w:ascii="Calibri" w:eastAsia="Calibri" w:hAnsi="Calibri" w:cs="Times New Roman"/>
          <w:kern w:val="2"/>
          <w:highlight w:val="yellow"/>
        </w:rPr>
        <w:t>Details of the AI usage are given below:</w:t>
      </w:r>
    </w:p>
    <w:p w14:paraId="173A8CF7" w14:textId="77777777" w:rsidR="0040424D" w:rsidRDefault="0040424D" w:rsidP="0040424D">
      <w:pPr>
        <w:rPr>
          <w:rFonts w:ascii="Calibri" w:eastAsia="Calibri" w:hAnsi="Calibri" w:cs="Times New Roman"/>
          <w:kern w:val="2"/>
          <w:highlight w:val="yellow"/>
        </w:rPr>
      </w:pPr>
      <w:r>
        <w:rPr>
          <w:rFonts w:ascii="Calibri" w:eastAsia="Calibri" w:hAnsi="Calibri" w:cs="Times New Roman"/>
          <w:kern w:val="2"/>
          <w:highlight w:val="yellow"/>
        </w:rPr>
        <w:t>1.</w:t>
      </w:r>
    </w:p>
    <w:p w14:paraId="3C3E9275" w14:textId="77777777" w:rsidR="0040424D" w:rsidRDefault="0040424D" w:rsidP="0040424D">
      <w:pPr>
        <w:rPr>
          <w:rFonts w:ascii="Calibri" w:eastAsia="Calibri" w:hAnsi="Calibri" w:cs="Times New Roman"/>
          <w:kern w:val="2"/>
          <w:highlight w:val="yellow"/>
        </w:rPr>
      </w:pPr>
      <w:r>
        <w:rPr>
          <w:rFonts w:ascii="Calibri" w:eastAsia="Calibri" w:hAnsi="Calibri" w:cs="Times New Roman"/>
          <w:kern w:val="2"/>
          <w:highlight w:val="yellow"/>
        </w:rPr>
        <w:t>2.</w:t>
      </w:r>
    </w:p>
    <w:p w14:paraId="47856B38" w14:textId="77777777" w:rsidR="0040424D" w:rsidRDefault="0040424D" w:rsidP="0040424D">
      <w:pPr>
        <w:rPr>
          <w:rFonts w:ascii="Calibri" w:eastAsia="Calibri" w:hAnsi="Calibri" w:cs="Times New Roman"/>
          <w:kern w:val="2"/>
          <w:highlight w:val="yellow"/>
        </w:rPr>
      </w:pPr>
      <w:r>
        <w:rPr>
          <w:rFonts w:ascii="Calibri" w:eastAsia="Calibri" w:hAnsi="Calibri" w:cs="Times New Roman"/>
          <w:kern w:val="2"/>
          <w:highlight w:val="yellow"/>
        </w:rPr>
        <w:t>3.</w:t>
      </w:r>
      <w:bookmarkEnd w:id="1"/>
    </w:p>
    <w:bookmarkEnd w:id="2"/>
    <w:p w14:paraId="6BA93E24" w14:textId="77777777" w:rsidR="0040424D" w:rsidRPr="00F150FE" w:rsidRDefault="0040424D" w:rsidP="00E14980">
      <w:pPr>
        <w:spacing w:after="0" w:line="240" w:lineRule="auto"/>
        <w:jc w:val="both"/>
        <w:rPr>
          <w:rFonts w:ascii="Times New Roman" w:hAnsi="Times New Roman" w:cs="Times New Roman"/>
          <w:sz w:val="24"/>
          <w:szCs w:val="24"/>
        </w:rPr>
      </w:pPr>
    </w:p>
    <w:p w14:paraId="7BF71E79" w14:textId="77777777" w:rsidR="005C36BB" w:rsidRPr="00F150FE" w:rsidRDefault="005C36BB" w:rsidP="00B579C4">
      <w:pPr>
        <w:spacing w:after="0" w:line="240" w:lineRule="auto"/>
        <w:jc w:val="both"/>
        <w:rPr>
          <w:rFonts w:ascii="Times New Roman" w:hAnsi="Times New Roman" w:cs="Times New Roman"/>
          <w:b/>
          <w:sz w:val="24"/>
          <w:szCs w:val="24"/>
        </w:rPr>
      </w:pPr>
    </w:p>
    <w:p w14:paraId="5511AA88" w14:textId="6ECE5DAA" w:rsidR="005C36BB" w:rsidRPr="003D56E2" w:rsidRDefault="005C36BB" w:rsidP="00B579C4">
      <w:pPr>
        <w:spacing w:after="0" w:line="240" w:lineRule="auto"/>
        <w:jc w:val="both"/>
        <w:rPr>
          <w:rFonts w:ascii="Times New Roman" w:hAnsi="Times New Roman" w:cs="Times New Roman"/>
          <w:b/>
          <w:sz w:val="24"/>
          <w:szCs w:val="24"/>
        </w:rPr>
      </w:pPr>
      <w:r w:rsidRPr="00F150FE">
        <w:rPr>
          <w:rFonts w:ascii="Times New Roman" w:hAnsi="Times New Roman" w:cs="Times New Roman"/>
          <w:b/>
          <w:sz w:val="24"/>
          <w:szCs w:val="24"/>
        </w:rPr>
        <w:t>Reference</w:t>
      </w:r>
    </w:p>
    <w:p w14:paraId="436D5DBA" w14:textId="0DCF08B9" w:rsidR="006C4F67" w:rsidRPr="003D56E2" w:rsidRDefault="007F2591" w:rsidP="007F2591">
      <w:pPr>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5C36BB" w:rsidRPr="003D56E2">
        <w:rPr>
          <w:rFonts w:ascii="Times New Roman" w:hAnsi="Times New Roman" w:cs="Times New Roman"/>
          <w:sz w:val="24"/>
          <w:szCs w:val="24"/>
        </w:rPr>
        <w:t>Abashiya</w:t>
      </w:r>
      <w:proofErr w:type="spellEnd"/>
      <w:r w:rsidR="005C36BB" w:rsidRPr="003D56E2">
        <w:rPr>
          <w:rFonts w:ascii="Times New Roman" w:hAnsi="Times New Roman" w:cs="Times New Roman"/>
          <w:sz w:val="24"/>
          <w:szCs w:val="24"/>
        </w:rPr>
        <w:t xml:space="preserve"> M., </w:t>
      </w:r>
      <w:proofErr w:type="spellStart"/>
      <w:r w:rsidR="005C36BB" w:rsidRPr="003D56E2">
        <w:rPr>
          <w:rFonts w:ascii="Times New Roman" w:hAnsi="Times New Roman" w:cs="Times New Roman"/>
          <w:sz w:val="24"/>
          <w:szCs w:val="24"/>
        </w:rPr>
        <w:t>Abaje</w:t>
      </w:r>
      <w:proofErr w:type="spellEnd"/>
      <w:r w:rsidR="005C36BB" w:rsidRPr="003D56E2">
        <w:rPr>
          <w:rFonts w:ascii="Times New Roman" w:hAnsi="Times New Roman" w:cs="Times New Roman"/>
          <w:sz w:val="24"/>
          <w:szCs w:val="24"/>
        </w:rPr>
        <w:t xml:space="preserve">, I.B., </w:t>
      </w:r>
      <w:proofErr w:type="spellStart"/>
      <w:r w:rsidR="005C36BB" w:rsidRPr="003D56E2">
        <w:rPr>
          <w:rFonts w:ascii="Times New Roman" w:hAnsi="Times New Roman" w:cs="Times New Roman"/>
          <w:sz w:val="24"/>
          <w:szCs w:val="24"/>
        </w:rPr>
        <w:t>Iguisi</w:t>
      </w:r>
      <w:proofErr w:type="spellEnd"/>
      <w:r w:rsidR="005C36BB" w:rsidRPr="003D56E2">
        <w:rPr>
          <w:rFonts w:ascii="Times New Roman" w:hAnsi="Times New Roman" w:cs="Times New Roman"/>
          <w:sz w:val="24"/>
          <w:szCs w:val="24"/>
        </w:rPr>
        <w:t xml:space="preserve"> E.O., Bello A.L., Sawa B.A., Moses B.B.  &amp; Musa I. (2017). Rainfall characteristics and occurrence of floods in Gombe Metropolis, Nigeria, Ethiopian Journal of Environmental Studies and Management. http://dx.doi.org/10.4314/ejesm.v10i1.5.</w:t>
      </w:r>
    </w:p>
    <w:p w14:paraId="52833AEB" w14:textId="1D6F25BC" w:rsidR="005C36BB" w:rsidRDefault="005C36BB" w:rsidP="007F2591">
      <w:pPr>
        <w:spacing w:after="0" w:line="240" w:lineRule="auto"/>
        <w:ind w:hanging="720"/>
        <w:jc w:val="both"/>
        <w:rPr>
          <w:rFonts w:ascii="Times New Roman" w:hAnsi="Times New Roman" w:cs="Times New Roman"/>
          <w:sz w:val="24"/>
          <w:szCs w:val="24"/>
        </w:rPr>
      </w:pPr>
      <w:proofErr w:type="spellStart"/>
      <w:r w:rsidRPr="003D56E2">
        <w:rPr>
          <w:rFonts w:ascii="Times New Roman" w:hAnsi="Times New Roman" w:cs="Times New Roman"/>
          <w:sz w:val="24"/>
          <w:szCs w:val="24"/>
        </w:rPr>
        <w:t>Abashiya</w:t>
      </w:r>
      <w:proofErr w:type="spellEnd"/>
      <w:r w:rsidRPr="003D56E2">
        <w:rPr>
          <w:rFonts w:ascii="Times New Roman" w:hAnsi="Times New Roman" w:cs="Times New Roman"/>
          <w:sz w:val="24"/>
          <w:szCs w:val="24"/>
        </w:rPr>
        <w:t xml:space="preserve">, M, </w:t>
      </w:r>
      <w:proofErr w:type="spellStart"/>
      <w:r w:rsidRPr="003D56E2">
        <w:rPr>
          <w:rFonts w:ascii="Times New Roman" w:hAnsi="Times New Roman" w:cs="Times New Roman"/>
          <w:sz w:val="24"/>
          <w:szCs w:val="24"/>
        </w:rPr>
        <w:t>Abaje</w:t>
      </w:r>
      <w:proofErr w:type="spellEnd"/>
      <w:r w:rsidRPr="003D56E2">
        <w:rPr>
          <w:rFonts w:ascii="Times New Roman" w:hAnsi="Times New Roman" w:cs="Times New Roman"/>
          <w:sz w:val="24"/>
          <w:szCs w:val="24"/>
        </w:rPr>
        <w:t>, IB, Musa, I, Sule, S, Kollos, PN &amp; Garba, HA (2019), Hydrogeomorphic Characteristics of Urban Flood Triggers in Gombe Town, Nigeria as Monitored in 2014, Journal Applied Science and Environmental Management; Vol. 23 (10)</w:t>
      </w:r>
      <w:r w:rsidR="006C4F67">
        <w:rPr>
          <w:rFonts w:ascii="Times New Roman" w:hAnsi="Times New Roman" w:cs="Times New Roman"/>
          <w:sz w:val="24"/>
          <w:szCs w:val="24"/>
        </w:rPr>
        <w:t>.</w:t>
      </w:r>
    </w:p>
    <w:p w14:paraId="23562C22" w14:textId="77777777" w:rsidR="006C4F67" w:rsidRPr="00F150FE" w:rsidRDefault="006C4F67" w:rsidP="007F2591">
      <w:pPr>
        <w:pStyle w:val="Heading1"/>
        <w:shd w:val="clear" w:color="auto" w:fill="FFFFFF"/>
        <w:spacing w:before="0" w:after="0" w:line="240" w:lineRule="auto"/>
        <w:ind w:hanging="720"/>
        <w:rPr>
          <w:rFonts w:ascii="Times New Roman" w:hAnsi="Times New Roman" w:cs="Times New Roman"/>
          <w:b/>
          <w:color w:val="222222"/>
          <w:sz w:val="24"/>
          <w:szCs w:val="24"/>
          <w:shd w:val="clear" w:color="auto" w:fill="FFFFFF"/>
        </w:rPr>
      </w:pPr>
      <w:r w:rsidRPr="00F150FE">
        <w:rPr>
          <w:rFonts w:ascii="Times New Roman" w:hAnsi="Times New Roman" w:cs="Times New Roman"/>
          <w:color w:val="4F5671"/>
          <w:sz w:val="24"/>
          <w:szCs w:val="24"/>
          <w:shd w:val="clear" w:color="auto" w:fill="FFFFFF"/>
        </w:rPr>
        <w:t>Adaku J. E., (</w:t>
      </w:r>
      <w:r w:rsidRPr="00F150FE">
        <w:rPr>
          <w:rFonts w:ascii="Times New Roman" w:hAnsi="Times New Roman" w:cs="Times New Roman"/>
          <w:color w:val="222222"/>
          <w:sz w:val="24"/>
          <w:szCs w:val="24"/>
          <w:shd w:val="clear" w:color="auto" w:fill="FFFFFF"/>
        </w:rPr>
        <w:t xml:space="preserve">2023). </w:t>
      </w:r>
      <w:r w:rsidRPr="00F150FE">
        <w:rPr>
          <w:rFonts w:ascii="Times New Roman" w:hAnsi="Times New Roman" w:cs="Times New Roman"/>
          <w:color w:val="000000"/>
          <w:sz w:val="24"/>
          <w:szCs w:val="24"/>
        </w:rPr>
        <w:t xml:space="preserve">Flooding and Waste Disposal Practices of Urban Residents in Nigeria, </w:t>
      </w:r>
      <w:proofErr w:type="spellStart"/>
      <w:r w:rsidRPr="00F150FE">
        <w:rPr>
          <w:rStyle w:val="Emphasis"/>
          <w:rFonts w:ascii="Times New Roman" w:hAnsi="Times New Roman" w:cs="Times New Roman"/>
          <w:color w:val="222222"/>
          <w:sz w:val="24"/>
          <w:szCs w:val="24"/>
          <w:shd w:val="clear" w:color="auto" w:fill="FFFFFF"/>
        </w:rPr>
        <w:t>GeoHazards</w:t>
      </w:r>
      <w:proofErr w:type="spellEnd"/>
      <w:r w:rsidRPr="00F150FE">
        <w:rPr>
          <w:rFonts w:ascii="Times New Roman" w:hAnsi="Times New Roman" w:cs="Times New Roman"/>
          <w:color w:val="222222"/>
          <w:sz w:val="24"/>
          <w:szCs w:val="24"/>
          <w:shd w:val="clear" w:color="auto" w:fill="FFFFFF"/>
        </w:rPr>
        <w:t>, </w:t>
      </w:r>
      <w:r w:rsidRPr="00F150FE">
        <w:rPr>
          <w:rStyle w:val="Emphasis"/>
          <w:rFonts w:ascii="Times New Roman" w:hAnsi="Times New Roman" w:cs="Times New Roman"/>
          <w:color w:val="222222"/>
          <w:sz w:val="24"/>
          <w:szCs w:val="24"/>
          <w:shd w:val="clear" w:color="auto" w:fill="FFFFFF"/>
        </w:rPr>
        <w:t>4</w:t>
      </w:r>
      <w:r w:rsidRPr="00F150FE">
        <w:rPr>
          <w:rFonts w:ascii="Times New Roman" w:hAnsi="Times New Roman" w:cs="Times New Roman"/>
          <w:color w:val="222222"/>
          <w:sz w:val="24"/>
          <w:szCs w:val="24"/>
          <w:shd w:val="clear" w:color="auto" w:fill="FFFFFF"/>
        </w:rPr>
        <w:t>(4), 350-366.</w:t>
      </w:r>
    </w:p>
    <w:p w14:paraId="458BB02C" w14:textId="178F3E9E" w:rsidR="005C36BB" w:rsidRPr="003D56E2" w:rsidRDefault="005C36BB" w:rsidP="007F2591">
      <w:pPr>
        <w:spacing w:after="0" w:line="240" w:lineRule="auto"/>
        <w:ind w:hanging="720"/>
        <w:jc w:val="both"/>
        <w:rPr>
          <w:rFonts w:ascii="Times New Roman" w:hAnsi="Times New Roman" w:cs="Times New Roman"/>
          <w:sz w:val="24"/>
          <w:szCs w:val="24"/>
        </w:rPr>
      </w:pPr>
      <w:r w:rsidRPr="003D56E2">
        <w:rPr>
          <w:rFonts w:ascii="Times New Roman" w:hAnsi="Times New Roman" w:cs="Times New Roman"/>
          <w:sz w:val="24"/>
          <w:szCs w:val="24"/>
        </w:rPr>
        <w:t>Ajayi A. P. &amp; Sambo. I. S (2021), Assessment of Household Solid Waste Management in Gombe Metropolis, Journal of Environmental Science, Toxicology and Food Technology</w:t>
      </w:r>
      <w:r w:rsidR="007F2591">
        <w:rPr>
          <w:rFonts w:ascii="Times New Roman" w:hAnsi="Times New Roman" w:cs="Times New Roman"/>
          <w:sz w:val="24"/>
          <w:szCs w:val="24"/>
        </w:rPr>
        <w:t xml:space="preserve">, </w:t>
      </w:r>
      <w:r w:rsidRPr="003D56E2">
        <w:rPr>
          <w:rFonts w:ascii="Times New Roman" w:hAnsi="Times New Roman" w:cs="Times New Roman"/>
          <w:i/>
          <w:iCs/>
          <w:sz w:val="24"/>
          <w:szCs w:val="24"/>
        </w:rPr>
        <w:t>2319-2402, 15-8</w:t>
      </w:r>
      <w:r w:rsidR="007F2591">
        <w:rPr>
          <w:rFonts w:ascii="Times New Roman" w:hAnsi="Times New Roman" w:cs="Times New Roman"/>
          <w:i/>
          <w:iCs/>
          <w:sz w:val="24"/>
          <w:szCs w:val="24"/>
        </w:rPr>
        <w:t>.</w:t>
      </w:r>
      <w:r w:rsidRPr="003D56E2">
        <w:rPr>
          <w:rFonts w:ascii="Times New Roman" w:hAnsi="Times New Roman" w:cs="Times New Roman"/>
          <w:i/>
          <w:iCs/>
          <w:sz w:val="24"/>
          <w:szCs w:val="24"/>
        </w:rPr>
        <w:t xml:space="preserve"> </w:t>
      </w:r>
    </w:p>
    <w:p w14:paraId="3FC0B763" w14:textId="77777777" w:rsidR="007F2591" w:rsidRDefault="005C36BB" w:rsidP="007F2591">
      <w:pPr>
        <w:spacing w:after="0" w:line="240" w:lineRule="auto"/>
        <w:ind w:hanging="720"/>
        <w:jc w:val="both"/>
        <w:rPr>
          <w:rFonts w:ascii="Times New Roman" w:hAnsi="Times New Roman" w:cs="Times New Roman"/>
          <w:sz w:val="24"/>
          <w:szCs w:val="24"/>
        </w:rPr>
      </w:pPr>
      <w:proofErr w:type="spellStart"/>
      <w:r w:rsidRPr="00F150FE">
        <w:rPr>
          <w:rFonts w:ascii="Times New Roman" w:hAnsi="Times New Roman" w:cs="Times New Roman"/>
          <w:sz w:val="24"/>
          <w:szCs w:val="24"/>
        </w:rPr>
        <w:t>Chaochao</w:t>
      </w:r>
      <w:proofErr w:type="spellEnd"/>
      <w:r w:rsidRPr="00F150FE">
        <w:rPr>
          <w:rFonts w:ascii="Times New Roman" w:hAnsi="Times New Roman" w:cs="Times New Roman"/>
          <w:sz w:val="24"/>
          <w:szCs w:val="24"/>
        </w:rPr>
        <w:t xml:space="preserve"> Li, </w:t>
      </w:r>
      <w:proofErr w:type="spellStart"/>
      <w:r w:rsidRPr="00F150FE">
        <w:rPr>
          <w:rFonts w:ascii="Times New Roman" w:hAnsi="Times New Roman" w:cs="Times New Roman"/>
          <w:sz w:val="24"/>
          <w:szCs w:val="24"/>
        </w:rPr>
        <w:t>Xiaotao</w:t>
      </w:r>
      <w:proofErr w:type="spellEnd"/>
      <w:r w:rsidRPr="00F150FE">
        <w:rPr>
          <w:rFonts w:ascii="Times New Roman" w:hAnsi="Times New Roman" w:cs="Times New Roman"/>
          <w:sz w:val="24"/>
          <w:szCs w:val="24"/>
        </w:rPr>
        <w:t xml:space="preserve"> Cheng, Na Li, Xiaohe Du, Qian Yu and </w:t>
      </w:r>
      <w:proofErr w:type="spellStart"/>
      <w:r w:rsidRPr="00F150FE">
        <w:rPr>
          <w:rFonts w:ascii="Times New Roman" w:hAnsi="Times New Roman" w:cs="Times New Roman"/>
          <w:sz w:val="24"/>
          <w:szCs w:val="24"/>
        </w:rPr>
        <w:t>Guangyuan</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Kan</w:t>
      </w:r>
      <w:proofErr w:type="spellEnd"/>
      <w:r w:rsidRPr="00F150FE">
        <w:rPr>
          <w:rFonts w:ascii="Times New Roman" w:hAnsi="Times New Roman" w:cs="Times New Roman"/>
          <w:sz w:val="24"/>
          <w:szCs w:val="24"/>
        </w:rPr>
        <w:t xml:space="preserve"> (2016), International Journal of Environmental Research and Public Health</w:t>
      </w:r>
      <w:r w:rsidR="003D56E2">
        <w:rPr>
          <w:rFonts w:ascii="Times New Roman" w:hAnsi="Times New Roman" w:cs="Times New Roman"/>
          <w:sz w:val="24"/>
          <w:szCs w:val="24"/>
        </w:rPr>
        <w:t>.</w:t>
      </w:r>
    </w:p>
    <w:p w14:paraId="273F3CDC" w14:textId="6233385D" w:rsidR="007F2591" w:rsidRDefault="005C36BB" w:rsidP="007F2591">
      <w:pPr>
        <w:spacing w:after="0" w:line="240" w:lineRule="auto"/>
        <w:ind w:hanging="720"/>
        <w:jc w:val="both"/>
        <w:rPr>
          <w:rFonts w:ascii="Times New Roman" w:hAnsi="Times New Roman" w:cs="Times New Roman"/>
          <w:sz w:val="24"/>
          <w:szCs w:val="24"/>
        </w:rPr>
      </w:pPr>
      <w:r w:rsidRPr="00F150FE">
        <w:rPr>
          <w:rFonts w:ascii="Times New Roman" w:hAnsi="Times New Roman" w:cs="Times New Roman"/>
          <w:sz w:val="24"/>
          <w:szCs w:val="24"/>
        </w:rPr>
        <w:t>Crichton, D. The risk triangle. In Natural Disaster Management; Ingleton, J., Ed.; (1999), Tudor Rose: Leicester, UK</w:t>
      </w:r>
      <w:proofErr w:type="gramStart"/>
      <w:r w:rsidRPr="00F150FE">
        <w:rPr>
          <w:rFonts w:ascii="Times New Roman" w:hAnsi="Times New Roman" w:cs="Times New Roman"/>
          <w:sz w:val="24"/>
          <w:szCs w:val="24"/>
        </w:rPr>
        <w:t>,  pp</w:t>
      </w:r>
      <w:proofErr w:type="gramEnd"/>
      <w:r w:rsidRPr="00F150FE">
        <w:rPr>
          <w:rFonts w:ascii="Times New Roman" w:hAnsi="Times New Roman" w:cs="Times New Roman"/>
          <w:sz w:val="24"/>
          <w:szCs w:val="24"/>
        </w:rPr>
        <w:t>. 102–103.</w:t>
      </w:r>
    </w:p>
    <w:p w14:paraId="6A75BDDD" w14:textId="4D4EE961" w:rsidR="005C36BB" w:rsidRDefault="005C36BB" w:rsidP="007F2591">
      <w:pPr>
        <w:spacing w:after="0" w:line="240" w:lineRule="auto"/>
        <w:ind w:hanging="720"/>
        <w:jc w:val="both"/>
        <w:rPr>
          <w:rFonts w:ascii="Times New Roman" w:hAnsi="Times New Roman" w:cs="Times New Roman"/>
          <w:sz w:val="24"/>
          <w:szCs w:val="24"/>
        </w:rPr>
      </w:pPr>
      <w:proofErr w:type="spellStart"/>
      <w:r w:rsidRPr="00F150FE">
        <w:rPr>
          <w:rFonts w:ascii="Times New Roman" w:hAnsi="Times New Roman" w:cs="Times New Roman"/>
          <w:sz w:val="24"/>
          <w:szCs w:val="24"/>
        </w:rPr>
        <w:t>Doka</w:t>
      </w:r>
      <w:proofErr w:type="spellEnd"/>
      <w:r w:rsidRPr="00F150FE">
        <w:rPr>
          <w:rFonts w:ascii="Times New Roman" w:hAnsi="Times New Roman" w:cs="Times New Roman"/>
          <w:sz w:val="24"/>
          <w:szCs w:val="24"/>
        </w:rPr>
        <w:t xml:space="preserve"> Y1, </w:t>
      </w:r>
      <w:proofErr w:type="spellStart"/>
      <w:r w:rsidRPr="00F150FE">
        <w:rPr>
          <w:rFonts w:ascii="Times New Roman" w:hAnsi="Times New Roman" w:cs="Times New Roman"/>
          <w:sz w:val="24"/>
          <w:szCs w:val="24"/>
        </w:rPr>
        <w:t>Nsor</w:t>
      </w:r>
      <w:proofErr w:type="spellEnd"/>
      <w:r w:rsidRPr="00F150FE">
        <w:rPr>
          <w:rFonts w:ascii="Times New Roman" w:hAnsi="Times New Roman" w:cs="Times New Roman"/>
          <w:sz w:val="24"/>
          <w:szCs w:val="24"/>
        </w:rPr>
        <w:t xml:space="preserve"> C. A, Joseph J, Nya J, </w:t>
      </w:r>
      <w:proofErr w:type="spellStart"/>
      <w:r w:rsidRPr="00F150FE">
        <w:rPr>
          <w:rFonts w:ascii="Times New Roman" w:hAnsi="Times New Roman" w:cs="Times New Roman"/>
          <w:sz w:val="24"/>
          <w:szCs w:val="24"/>
        </w:rPr>
        <w:t>Babale</w:t>
      </w:r>
      <w:proofErr w:type="spellEnd"/>
      <w:r w:rsidRPr="00F150FE">
        <w:rPr>
          <w:rFonts w:ascii="Times New Roman" w:hAnsi="Times New Roman" w:cs="Times New Roman"/>
          <w:sz w:val="24"/>
          <w:szCs w:val="24"/>
        </w:rPr>
        <w:t xml:space="preserve"> A and </w:t>
      </w:r>
      <w:proofErr w:type="spellStart"/>
      <w:r w:rsidRPr="00F150FE">
        <w:rPr>
          <w:rFonts w:ascii="Times New Roman" w:hAnsi="Times New Roman" w:cs="Times New Roman"/>
          <w:sz w:val="24"/>
          <w:szCs w:val="24"/>
        </w:rPr>
        <w:t>Atukpa</w:t>
      </w:r>
      <w:proofErr w:type="spellEnd"/>
      <w:r w:rsidRPr="00F150FE">
        <w:rPr>
          <w:rFonts w:ascii="Times New Roman" w:hAnsi="Times New Roman" w:cs="Times New Roman"/>
          <w:sz w:val="24"/>
          <w:szCs w:val="24"/>
        </w:rPr>
        <w:t xml:space="preserve"> M. E (2023), Assessment of Municipal Waste Management in Gombe Metropolis for Sustainable Environment and Community Health</w:t>
      </w:r>
      <w:r w:rsidR="00D3239B">
        <w:rPr>
          <w:rFonts w:ascii="Times New Roman" w:hAnsi="Times New Roman" w:cs="Times New Roman"/>
          <w:sz w:val="24"/>
          <w:szCs w:val="24"/>
        </w:rPr>
        <w:t>.</w:t>
      </w:r>
    </w:p>
    <w:p w14:paraId="09058EC9" w14:textId="77777777" w:rsidR="007C53C4" w:rsidRDefault="00D3239B" w:rsidP="007F2591">
      <w:pPr>
        <w:spacing w:after="0" w:line="240" w:lineRule="auto"/>
        <w:ind w:hanging="720"/>
        <w:jc w:val="both"/>
        <w:rPr>
          <w:rFonts w:ascii="Times New Roman" w:hAnsi="Times New Roman" w:cs="Times New Roman"/>
          <w:bCs/>
          <w:sz w:val="24"/>
          <w:szCs w:val="24"/>
        </w:rPr>
      </w:pPr>
      <w:r w:rsidRPr="00F150FE">
        <w:rPr>
          <w:rFonts w:ascii="Times New Roman" w:hAnsi="Times New Roman" w:cs="Times New Roman"/>
          <w:sz w:val="24"/>
          <w:szCs w:val="24"/>
        </w:rPr>
        <w:t xml:space="preserve">Idris, S. &amp; </w:t>
      </w:r>
      <w:proofErr w:type="spellStart"/>
      <w:r w:rsidRPr="00F150FE">
        <w:rPr>
          <w:rFonts w:ascii="Times New Roman" w:hAnsi="Times New Roman" w:cs="Times New Roman"/>
          <w:sz w:val="24"/>
          <w:szCs w:val="24"/>
        </w:rPr>
        <w:t>Dantata</w:t>
      </w:r>
      <w:proofErr w:type="spellEnd"/>
      <w:r w:rsidRPr="00F150FE">
        <w:rPr>
          <w:rFonts w:ascii="Times New Roman" w:hAnsi="Times New Roman" w:cs="Times New Roman"/>
          <w:sz w:val="24"/>
          <w:szCs w:val="24"/>
        </w:rPr>
        <w:t xml:space="preserve"> D. (2018), Solid Waste Management and Vulnerability to Floods in Gombe Metropolis, Nigeria, </w:t>
      </w:r>
      <w:r w:rsidRPr="00F150FE">
        <w:rPr>
          <w:rFonts w:ascii="Times New Roman" w:hAnsi="Times New Roman" w:cs="Times New Roman"/>
          <w:bCs/>
          <w:i/>
          <w:sz w:val="24"/>
          <w:szCs w:val="24"/>
        </w:rPr>
        <w:t>International Journal of Science and Research (IJSR)</w:t>
      </w:r>
      <w:r w:rsidRPr="00F150FE">
        <w:rPr>
          <w:rFonts w:ascii="Times New Roman" w:hAnsi="Times New Roman" w:cs="Times New Roman"/>
          <w:bCs/>
          <w:sz w:val="24"/>
          <w:szCs w:val="24"/>
        </w:rPr>
        <w:t>, 8(7).</w:t>
      </w:r>
    </w:p>
    <w:p w14:paraId="0F74368C" w14:textId="623377CB" w:rsidR="007F2591" w:rsidRDefault="007C53C4" w:rsidP="007F2591">
      <w:pPr>
        <w:spacing w:after="0" w:line="240" w:lineRule="auto"/>
        <w:ind w:hanging="720"/>
        <w:jc w:val="both"/>
        <w:rPr>
          <w:rFonts w:ascii="Times New Roman" w:hAnsi="Times New Roman" w:cs="Times New Roman"/>
          <w:sz w:val="24"/>
          <w:szCs w:val="24"/>
        </w:rPr>
      </w:pPr>
      <w:r w:rsidRPr="00F150FE">
        <w:rPr>
          <w:rFonts w:ascii="Times New Roman" w:hAnsi="Times New Roman" w:cs="Times New Roman"/>
          <w:sz w:val="24"/>
          <w:szCs w:val="24"/>
        </w:rPr>
        <w:t>Gombe State Emergency Management Agency</w:t>
      </w:r>
      <w:r>
        <w:rPr>
          <w:rFonts w:ascii="Times New Roman" w:hAnsi="Times New Roman" w:cs="Times New Roman"/>
          <w:sz w:val="24"/>
          <w:szCs w:val="24"/>
        </w:rPr>
        <w:t xml:space="preserve"> </w:t>
      </w:r>
      <w:r w:rsidR="00D95B3E">
        <w:rPr>
          <w:rFonts w:ascii="Times New Roman" w:hAnsi="Times New Roman" w:cs="Times New Roman"/>
          <w:sz w:val="24"/>
          <w:szCs w:val="24"/>
        </w:rPr>
        <w:t>(202</w:t>
      </w:r>
      <w:r w:rsidR="00BA59AD">
        <w:rPr>
          <w:rFonts w:ascii="Times New Roman" w:hAnsi="Times New Roman" w:cs="Times New Roman"/>
          <w:sz w:val="24"/>
          <w:szCs w:val="24"/>
        </w:rPr>
        <w:t>5</w:t>
      </w:r>
      <w:r w:rsidR="00D95B3E">
        <w:rPr>
          <w:rFonts w:ascii="Times New Roman" w:hAnsi="Times New Roman" w:cs="Times New Roman"/>
          <w:sz w:val="24"/>
          <w:szCs w:val="24"/>
        </w:rPr>
        <w:t>), Summary Cases of Reported Flooding in Gombe LGA from 2016 to Date.</w:t>
      </w:r>
    </w:p>
    <w:p w14:paraId="293EB1D4" w14:textId="783A9E1E" w:rsidR="007F2591" w:rsidRDefault="00D95B3E" w:rsidP="00D95B3E">
      <w:pPr>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Gombe State Environmental Protection Agency </w:t>
      </w:r>
      <w:r w:rsidR="007C53C4">
        <w:rPr>
          <w:rFonts w:ascii="Times New Roman" w:hAnsi="Times New Roman" w:cs="Times New Roman"/>
          <w:sz w:val="24"/>
          <w:szCs w:val="24"/>
        </w:rPr>
        <w:t>(</w:t>
      </w:r>
      <w:r w:rsidR="007C53C4" w:rsidRPr="00F150FE">
        <w:rPr>
          <w:rFonts w:ascii="Times New Roman" w:hAnsi="Times New Roman" w:cs="Times New Roman"/>
          <w:sz w:val="24"/>
          <w:szCs w:val="24"/>
        </w:rPr>
        <w:t>20</w:t>
      </w:r>
      <w:r w:rsidR="007C53C4">
        <w:rPr>
          <w:rFonts w:ascii="Times New Roman" w:hAnsi="Times New Roman" w:cs="Times New Roman"/>
          <w:sz w:val="24"/>
          <w:szCs w:val="24"/>
        </w:rPr>
        <w:t xml:space="preserve">16), </w:t>
      </w:r>
      <w:r w:rsidR="007C53C4" w:rsidRPr="007C53C4">
        <w:rPr>
          <w:rFonts w:ascii="Times New Roman" w:hAnsi="Times New Roman" w:cs="Times New Roman"/>
          <w:sz w:val="24"/>
          <w:szCs w:val="24"/>
        </w:rPr>
        <w:t>Gombe State Water, Sanitation and Hygiene Policy - First Draft September</w:t>
      </w:r>
      <w:r w:rsidR="007C53C4">
        <w:rPr>
          <w:rFonts w:ascii="Times New Roman" w:hAnsi="Times New Roman" w:cs="Times New Roman"/>
          <w:sz w:val="24"/>
          <w:szCs w:val="24"/>
        </w:rPr>
        <w:t xml:space="preserve">. </w:t>
      </w:r>
    </w:p>
    <w:p w14:paraId="009BB432" w14:textId="675C109E" w:rsidR="007F2591" w:rsidRDefault="005C36BB" w:rsidP="007F2591">
      <w:pPr>
        <w:spacing w:after="0" w:line="240" w:lineRule="auto"/>
        <w:ind w:hanging="720"/>
        <w:jc w:val="both"/>
        <w:rPr>
          <w:rFonts w:ascii="Times New Roman" w:hAnsi="Times New Roman" w:cs="Times New Roman"/>
          <w:bCs/>
          <w:sz w:val="24"/>
          <w:szCs w:val="24"/>
        </w:rPr>
      </w:pPr>
      <w:r w:rsidRPr="00F150FE">
        <w:rPr>
          <w:rFonts w:ascii="Times New Roman" w:hAnsi="Times New Roman" w:cs="Times New Roman"/>
          <w:bCs/>
          <w:sz w:val="24"/>
          <w:szCs w:val="24"/>
        </w:rPr>
        <w:t xml:space="preserve">Hornby, A. S. (2010). </w:t>
      </w:r>
      <w:r w:rsidR="006C4F67" w:rsidRPr="00F150FE">
        <w:rPr>
          <w:rFonts w:ascii="Times New Roman" w:hAnsi="Times New Roman" w:cs="Times New Roman"/>
          <w:bCs/>
          <w:sz w:val="24"/>
          <w:szCs w:val="24"/>
        </w:rPr>
        <w:t>Oxford Advanced Learner’s Dictionary</w:t>
      </w:r>
      <w:r w:rsidRPr="00F150FE">
        <w:rPr>
          <w:rFonts w:ascii="Times New Roman" w:hAnsi="Times New Roman" w:cs="Times New Roman"/>
          <w:bCs/>
          <w:sz w:val="24"/>
          <w:szCs w:val="24"/>
        </w:rPr>
        <w:t xml:space="preserve"> of current English (8th ed.). Oxford: Oxford University Press.</w:t>
      </w:r>
    </w:p>
    <w:p w14:paraId="264A5A50" w14:textId="77777777" w:rsidR="007F2591" w:rsidRDefault="005C36BB" w:rsidP="007F2591">
      <w:pPr>
        <w:spacing w:after="0" w:line="240" w:lineRule="auto"/>
        <w:ind w:hanging="720"/>
        <w:jc w:val="both"/>
        <w:rPr>
          <w:rFonts w:ascii="Times New Roman" w:hAnsi="Times New Roman" w:cs="Times New Roman"/>
          <w:bCs/>
          <w:sz w:val="24"/>
          <w:szCs w:val="24"/>
        </w:rPr>
      </w:pPr>
      <w:r w:rsidRPr="00F150FE">
        <w:rPr>
          <w:rFonts w:ascii="Times New Roman" w:hAnsi="Times New Roman" w:cs="Times New Roman"/>
          <w:sz w:val="24"/>
          <w:szCs w:val="24"/>
        </w:rPr>
        <w:t xml:space="preserve">International Bank for Reconstruction and Development /The World Bank (2023), Urban Flood Risk Handbook, Assessing Risk and Identifying Intervention. Retrieved from </w:t>
      </w:r>
      <w:hyperlink r:id="rId18" w:history="1">
        <w:r w:rsidRPr="00F150FE">
          <w:rPr>
            <w:rStyle w:val="Hyperlink"/>
            <w:rFonts w:ascii="Times New Roman" w:hAnsi="Times New Roman" w:cs="Times New Roman"/>
            <w:sz w:val="24"/>
            <w:szCs w:val="24"/>
          </w:rPr>
          <w:t>www.worldbank.org</w:t>
        </w:r>
      </w:hyperlink>
      <w:r w:rsidRPr="00F150FE">
        <w:rPr>
          <w:rFonts w:ascii="Times New Roman" w:hAnsi="Times New Roman" w:cs="Times New Roman"/>
          <w:sz w:val="24"/>
          <w:szCs w:val="24"/>
        </w:rPr>
        <w:t xml:space="preserve"> on 20</w:t>
      </w:r>
      <w:r w:rsidRPr="00F150FE">
        <w:rPr>
          <w:rFonts w:ascii="Times New Roman" w:hAnsi="Times New Roman" w:cs="Times New Roman"/>
          <w:sz w:val="24"/>
          <w:szCs w:val="24"/>
          <w:vertAlign w:val="superscript"/>
        </w:rPr>
        <w:t>th</w:t>
      </w:r>
      <w:r w:rsidRPr="00F150FE">
        <w:rPr>
          <w:rFonts w:ascii="Times New Roman" w:hAnsi="Times New Roman" w:cs="Times New Roman"/>
          <w:sz w:val="24"/>
          <w:szCs w:val="24"/>
        </w:rPr>
        <w:t xml:space="preserve"> August, 2025</w:t>
      </w:r>
      <w:r w:rsidR="007F2591">
        <w:rPr>
          <w:rFonts w:ascii="Times New Roman" w:hAnsi="Times New Roman" w:cs="Times New Roman"/>
          <w:bCs/>
          <w:sz w:val="24"/>
          <w:szCs w:val="24"/>
        </w:rPr>
        <w:t>.</w:t>
      </w:r>
    </w:p>
    <w:p w14:paraId="27B4EBD2" w14:textId="18CA5C79" w:rsidR="005C36BB" w:rsidRPr="00F150FE" w:rsidRDefault="005C36BB" w:rsidP="007F2591">
      <w:pPr>
        <w:spacing w:after="0" w:line="240" w:lineRule="auto"/>
        <w:ind w:hanging="720"/>
        <w:jc w:val="both"/>
        <w:rPr>
          <w:rFonts w:ascii="Times New Roman" w:hAnsi="Times New Roman" w:cs="Times New Roman"/>
          <w:bCs/>
          <w:sz w:val="24"/>
          <w:szCs w:val="24"/>
        </w:rPr>
      </w:pPr>
      <w:r w:rsidRPr="00F150FE">
        <w:rPr>
          <w:rFonts w:ascii="Times New Roman" w:hAnsi="Times New Roman" w:cs="Times New Roman"/>
          <w:bCs/>
          <w:sz w:val="24"/>
          <w:szCs w:val="24"/>
        </w:rPr>
        <w:t xml:space="preserve">Lamond J., Bhattacharya N., Bloch R. (2012). </w:t>
      </w:r>
      <w:r w:rsidRPr="00F150FE">
        <w:rPr>
          <w:rFonts w:ascii="Times New Roman" w:hAnsi="Times New Roman" w:cs="Times New Roman"/>
          <w:sz w:val="24"/>
          <w:szCs w:val="24"/>
        </w:rPr>
        <w:t>The role of solid waste management as a response to urban flood risk in developing countries, a case study analysis</w:t>
      </w:r>
    </w:p>
    <w:p w14:paraId="1C59F06C" w14:textId="77777777" w:rsidR="005C36BB" w:rsidRPr="00F150FE" w:rsidRDefault="005C36BB" w:rsidP="007F2591">
      <w:pPr>
        <w:spacing w:after="0" w:line="240" w:lineRule="auto"/>
        <w:ind w:hanging="720"/>
        <w:jc w:val="both"/>
        <w:rPr>
          <w:rFonts w:ascii="Times New Roman" w:hAnsi="Times New Roman" w:cs="Times New Roman"/>
          <w:bCs/>
          <w:sz w:val="24"/>
          <w:szCs w:val="24"/>
        </w:rPr>
      </w:pPr>
      <w:r w:rsidRPr="00F150FE">
        <w:rPr>
          <w:rFonts w:ascii="Times New Roman" w:hAnsi="Times New Roman" w:cs="Times New Roman"/>
          <w:bCs/>
          <w:sz w:val="24"/>
          <w:szCs w:val="24"/>
        </w:rPr>
        <w:t xml:space="preserve">Lamond, J., Stanton-Geddes, Z., Bloch, R. and Proverbs, D. (2013) Cities and flooding: Lessons in resilience from case studies of </w:t>
      </w:r>
      <w:proofErr w:type="spellStart"/>
      <w:r w:rsidRPr="00F150FE">
        <w:rPr>
          <w:rFonts w:ascii="Times New Roman" w:hAnsi="Times New Roman" w:cs="Times New Roman"/>
          <w:bCs/>
          <w:sz w:val="24"/>
          <w:szCs w:val="24"/>
        </w:rPr>
        <w:t>inte</w:t>
      </w:r>
      <w:proofErr w:type="spellEnd"/>
      <w:r w:rsidRPr="00F150FE">
        <w:rPr>
          <w:rFonts w:ascii="Times New Roman" w:hAnsi="Times New Roman" w:cs="Times New Roman"/>
          <w:bCs/>
          <w:sz w:val="24"/>
          <w:szCs w:val="24"/>
        </w:rPr>
        <w:t xml:space="preserve">- grated urban flood risk management. In: CIB 2013 World </w:t>
      </w:r>
      <w:r w:rsidRPr="00F150FE">
        <w:rPr>
          <w:rFonts w:ascii="Times New Roman" w:hAnsi="Times New Roman" w:cs="Times New Roman"/>
          <w:bCs/>
          <w:sz w:val="24"/>
          <w:szCs w:val="24"/>
        </w:rPr>
        <w:lastRenderedPageBreak/>
        <w:t>Congress, Special Conference Session: Making Cities More Resilient, Brisbane, Australia, 5-9 May 2013. Brisbane: CIB. Retrieved http://eprints.uwe.ac.uk/21745/.</w:t>
      </w:r>
    </w:p>
    <w:p w14:paraId="51C0BB1B" w14:textId="77777777" w:rsidR="007F2591" w:rsidRDefault="005C36BB" w:rsidP="007F2591">
      <w:pPr>
        <w:spacing w:after="0" w:line="240" w:lineRule="auto"/>
        <w:ind w:hanging="720"/>
        <w:jc w:val="both"/>
        <w:rPr>
          <w:rFonts w:ascii="Times New Roman" w:hAnsi="Times New Roman" w:cs="Times New Roman"/>
          <w:bCs/>
          <w:sz w:val="24"/>
          <w:szCs w:val="24"/>
        </w:rPr>
      </w:pPr>
      <w:r w:rsidRPr="00F150FE">
        <w:rPr>
          <w:rFonts w:ascii="Times New Roman" w:hAnsi="Times New Roman" w:cs="Times New Roman"/>
          <w:bCs/>
          <w:sz w:val="24"/>
          <w:szCs w:val="24"/>
        </w:rPr>
        <w:t xml:space="preserve">Kidd, S. (2007). Towards a framework of integration in spatial planning: An exploration from a health perspective. Planning Theory &amp; Practice, 8(2), 161–181. </w:t>
      </w:r>
      <w:hyperlink r:id="rId19" w:history="1">
        <w:r w:rsidRPr="00F150FE">
          <w:rPr>
            <w:rStyle w:val="Hyperlink"/>
            <w:rFonts w:ascii="Times New Roman" w:hAnsi="Times New Roman" w:cs="Times New Roman"/>
            <w:bCs/>
            <w:sz w:val="24"/>
            <w:szCs w:val="24"/>
          </w:rPr>
          <w:t>http://dx.doi</w:t>
        </w:r>
      </w:hyperlink>
      <w:r w:rsidRPr="00F150FE">
        <w:rPr>
          <w:rFonts w:ascii="Times New Roman" w:hAnsi="Times New Roman" w:cs="Times New Roman"/>
          <w:bCs/>
          <w:sz w:val="24"/>
          <w:szCs w:val="24"/>
        </w:rPr>
        <w:t>. org/10.1080/14649350701324367.</w:t>
      </w:r>
    </w:p>
    <w:p w14:paraId="4ACD486B" w14:textId="7554D01C" w:rsidR="005C36BB" w:rsidRPr="007F2591" w:rsidRDefault="005C36BB" w:rsidP="007F2591">
      <w:pPr>
        <w:spacing w:after="0" w:line="240" w:lineRule="auto"/>
        <w:ind w:hanging="720"/>
        <w:jc w:val="both"/>
        <w:rPr>
          <w:rFonts w:ascii="Times New Roman" w:hAnsi="Times New Roman" w:cs="Times New Roman"/>
          <w:bCs/>
          <w:sz w:val="24"/>
          <w:szCs w:val="24"/>
        </w:rPr>
      </w:pPr>
      <w:r w:rsidRPr="00F150FE">
        <w:rPr>
          <w:rFonts w:ascii="Times New Roman" w:hAnsi="Times New Roman" w:cs="Times New Roman"/>
          <w:color w:val="111111"/>
          <w:sz w:val="24"/>
          <w:szCs w:val="24"/>
          <w:shd w:val="clear" w:color="auto" w:fill="FFFFFF"/>
        </w:rPr>
        <w:t xml:space="preserve">Mohammed I, </w:t>
      </w:r>
      <w:proofErr w:type="spellStart"/>
      <w:r w:rsidRPr="00F150FE">
        <w:rPr>
          <w:rFonts w:ascii="Times New Roman" w:hAnsi="Times New Roman" w:cs="Times New Roman"/>
          <w:color w:val="111111"/>
          <w:sz w:val="24"/>
          <w:szCs w:val="24"/>
          <w:shd w:val="clear" w:color="auto" w:fill="FFFFFF"/>
        </w:rPr>
        <w:t>Chinade</w:t>
      </w:r>
      <w:proofErr w:type="spellEnd"/>
      <w:r w:rsidRPr="00F150FE">
        <w:rPr>
          <w:rFonts w:ascii="Times New Roman" w:hAnsi="Times New Roman" w:cs="Times New Roman"/>
          <w:color w:val="111111"/>
          <w:sz w:val="24"/>
          <w:szCs w:val="24"/>
          <w:shd w:val="clear" w:color="auto" w:fill="FFFFFF"/>
        </w:rPr>
        <w:t xml:space="preserve"> </w:t>
      </w:r>
      <w:proofErr w:type="spellStart"/>
      <w:r w:rsidRPr="00F150FE">
        <w:rPr>
          <w:rFonts w:ascii="Times New Roman" w:hAnsi="Times New Roman" w:cs="Times New Roman"/>
          <w:color w:val="111111"/>
          <w:sz w:val="24"/>
          <w:szCs w:val="24"/>
          <w:shd w:val="clear" w:color="auto" w:fill="FFFFFF"/>
        </w:rPr>
        <w:t>Abdullahi</w:t>
      </w:r>
      <w:proofErr w:type="spellEnd"/>
      <w:r w:rsidRPr="00F150FE">
        <w:rPr>
          <w:rFonts w:ascii="Times New Roman" w:hAnsi="Times New Roman" w:cs="Times New Roman"/>
          <w:color w:val="111111"/>
          <w:sz w:val="24"/>
          <w:szCs w:val="24"/>
          <w:shd w:val="clear" w:color="auto" w:fill="FFFFFF"/>
        </w:rPr>
        <w:t xml:space="preserve"> A, C, Victor I &amp; Sani Jauro A (2021), African Journal Env, Design and Constructions Mgt, 22:4, </w:t>
      </w:r>
    </w:p>
    <w:p w14:paraId="135899EA" w14:textId="67A1362E" w:rsidR="005C36BB" w:rsidRPr="00F150FE" w:rsidRDefault="005C36BB" w:rsidP="007F2591">
      <w:pPr>
        <w:spacing w:after="0" w:line="240" w:lineRule="auto"/>
        <w:ind w:hanging="720"/>
        <w:jc w:val="both"/>
        <w:rPr>
          <w:rFonts w:ascii="Times New Roman" w:hAnsi="Times New Roman" w:cs="Times New Roman"/>
          <w:sz w:val="24"/>
          <w:szCs w:val="24"/>
        </w:rPr>
      </w:pPr>
      <w:r w:rsidRPr="00F150FE">
        <w:rPr>
          <w:rFonts w:ascii="Times New Roman" w:hAnsi="Times New Roman" w:cs="Times New Roman"/>
          <w:sz w:val="24"/>
          <w:szCs w:val="24"/>
        </w:rPr>
        <w:t>Ijaz S, Miandad M, Mehdi M. M Anwar M.M. &amp; Rahman G. (2021). Solid waste management as a response to urban flood risk in Gujrat city, Pakistan, GEOGRAFIA, Malaysian journal of Society and Space, 7 (1).</w:t>
      </w:r>
    </w:p>
    <w:p w14:paraId="47126F4D" w14:textId="096D1B8F" w:rsidR="005C36BB" w:rsidRPr="006C4F67" w:rsidRDefault="005C36BB" w:rsidP="007F2591">
      <w:pPr>
        <w:spacing w:after="0" w:line="240" w:lineRule="auto"/>
        <w:ind w:hanging="720"/>
        <w:jc w:val="both"/>
        <w:rPr>
          <w:rFonts w:ascii="Times New Roman" w:hAnsi="Times New Roman" w:cs="Times New Roman"/>
          <w:sz w:val="24"/>
          <w:szCs w:val="24"/>
        </w:rPr>
      </w:pPr>
      <w:r w:rsidRPr="00F150FE">
        <w:rPr>
          <w:rFonts w:ascii="Times New Roman" w:hAnsi="Times New Roman" w:cs="Times New Roman"/>
          <w:sz w:val="24"/>
          <w:szCs w:val="24"/>
        </w:rPr>
        <w:t>Sulaiman, M.B. &amp; Maigari A.U., (2016). "</w:t>
      </w:r>
      <w:proofErr w:type="spellStart"/>
      <w:r w:rsidRPr="00F150FE">
        <w:rPr>
          <w:rFonts w:ascii="Times New Roman" w:hAnsi="Times New Roman" w:cs="Times New Roman"/>
          <w:sz w:val="24"/>
          <w:szCs w:val="24"/>
        </w:rPr>
        <w:t>Physico</w:t>
      </w:r>
      <w:proofErr w:type="spellEnd"/>
      <w:r w:rsidRPr="00F150FE">
        <w:rPr>
          <w:rFonts w:ascii="Times New Roman" w:hAnsi="Times New Roman" w:cs="Times New Roman"/>
          <w:sz w:val="24"/>
          <w:szCs w:val="24"/>
        </w:rPr>
        <w:t>-Chemical Properties and Heavy Metals Content of Groundwater around a Municipal Dumpsite in Gombe, Nigeria", International Journal of Science and Research (IJSR) 5(8) 1299 - 1304, DOI:10.21275/ART20161075</w:t>
      </w:r>
      <w:r w:rsidR="006C4F67">
        <w:rPr>
          <w:rFonts w:ascii="Times New Roman" w:hAnsi="Times New Roman" w:cs="Times New Roman"/>
          <w:sz w:val="24"/>
          <w:szCs w:val="24"/>
        </w:rPr>
        <w:t>.</w:t>
      </w:r>
      <w:r w:rsidRPr="00F150FE">
        <w:rPr>
          <w:rFonts w:ascii="Times New Roman" w:hAnsi="Times New Roman" w:cs="Times New Roman"/>
          <w:bCs/>
          <w:sz w:val="24"/>
          <w:szCs w:val="24"/>
        </w:rPr>
        <w:t xml:space="preserve"> </w:t>
      </w:r>
    </w:p>
    <w:p w14:paraId="64E3873A" w14:textId="77777777" w:rsidR="005C36BB" w:rsidRPr="00F150FE" w:rsidRDefault="005C36BB" w:rsidP="007F2591">
      <w:pPr>
        <w:spacing w:after="0" w:line="240" w:lineRule="auto"/>
        <w:ind w:hanging="720"/>
        <w:jc w:val="both"/>
        <w:rPr>
          <w:rFonts w:ascii="Times New Roman" w:hAnsi="Times New Roman" w:cs="Times New Roman"/>
          <w:bCs/>
          <w:sz w:val="24"/>
          <w:szCs w:val="24"/>
        </w:rPr>
      </w:pPr>
      <w:r w:rsidRPr="00F150FE">
        <w:rPr>
          <w:rFonts w:ascii="Times New Roman" w:hAnsi="Times New Roman" w:cs="Times New Roman"/>
          <w:bCs/>
          <w:sz w:val="24"/>
          <w:szCs w:val="24"/>
        </w:rPr>
        <w:t xml:space="preserve">Wisner, B., P. Blaikie, T. Cannon, and I. Davis (2004): </w:t>
      </w:r>
      <w:r w:rsidRPr="00F150FE">
        <w:rPr>
          <w:rFonts w:ascii="Times New Roman" w:hAnsi="Times New Roman" w:cs="Times New Roman"/>
          <w:bCs/>
          <w:i/>
          <w:iCs/>
          <w:sz w:val="24"/>
          <w:szCs w:val="24"/>
        </w:rPr>
        <w:t xml:space="preserve">At Risk: Natural Hazards, People’s Vulnerability and Disasters </w:t>
      </w:r>
      <w:r w:rsidRPr="00F150FE">
        <w:rPr>
          <w:rFonts w:ascii="Times New Roman" w:hAnsi="Times New Roman" w:cs="Times New Roman"/>
          <w:bCs/>
          <w:sz w:val="24"/>
          <w:szCs w:val="24"/>
        </w:rPr>
        <w:t>(2nd edition), Routledge UK.</w:t>
      </w:r>
    </w:p>
    <w:p w14:paraId="137D8764" w14:textId="77777777" w:rsidR="005C36BB" w:rsidRPr="00F150FE" w:rsidRDefault="005C36BB" w:rsidP="007F2591">
      <w:pPr>
        <w:spacing w:after="0" w:line="240" w:lineRule="auto"/>
        <w:ind w:hanging="720"/>
        <w:jc w:val="both"/>
        <w:rPr>
          <w:rFonts w:ascii="Times New Roman" w:hAnsi="Times New Roman" w:cs="Times New Roman"/>
          <w:bCs/>
          <w:sz w:val="24"/>
          <w:szCs w:val="24"/>
        </w:rPr>
      </w:pPr>
      <w:r w:rsidRPr="00F150FE">
        <w:rPr>
          <w:rFonts w:ascii="Times New Roman" w:hAnsi="Times New Roman" w:cs="Times New Roman"/>
          <w:bCs/>
          <w:sz w:val="24"/>
          <w:szCs w:val="24"/>
        </w:rPr>
        <w:t>World Bank (2019): “Solid Waste Management-Understanding Poverty Urban Development”- The World Bank-IBRD-IDA.</w:t>
      </w:r>
    </w:p>
    <w:p w14:paraId="448AD5B4" w14:textId="77777777" w:rsidR="005C36BB" w:rsidRDefault="005C36BB" w:rsidP="007F2591">
      <w:pPr>
        <w:spacing w:after="0" w:line="240" w:lineRule="auto"/>
        <w:ind w:hanging="720"/>
        <w:jc w:val="both"/>
        <w:rPr>
          <w:rFonts w:ascii="Times New Roman" w:hAnsi="Times New Roman" w:cs="Times New Roman"/>
          <w:bCs/>
          <w:sz w:val="24"/>
          <w:szCs w:val="24"/>
        </w:rPr>
      </w:pPr>
      <w:r w:rsidRPr="00F150FE">
        <w:rPr>
          <w:rFonts w:ascii="Times New Roman" w:hAnsi="Times New Roman" w:cs="Times New Roman"/>
          <w:bCs/>
          <w:sz w:val="24"/>
          <w:szCs w:val="24"/>
        </w:rPr>
        <w:t>World Bank (2011) Climate change adaptation and natural disasters preparedness in the Coastal Cities of North Africa</w:t>
      </w:r>
    </w:p>
    <w:p w14:paraId="1DB68A0B" w14:textId="60196634" w:rsidR="006C4F67" w:rsidRPr="001E5CD3" w:rsidRDefault="006C4F67" w:rsidP="007F2591">
      <w:pPr>
        <w:spacing w:after="0" w:line="240" w:lineRule="auto"/>
        <w:ind w:hanging="720"/>
        <w:jc w:val="both"/>
        <w:rPr>
          <w:rFonts w:ascii="Times New Roman" w:hAnsi="Times New Roman" w:cs="Times New Roman"/>
          <w:sz w:val="24"/>
          <w:szCs w:val="24"/>
        </w:rPr>
      </w:pPr>
      <w:r>
        <w:rPr>
          <w:rFonts w:ascii="Times New Roman" w:hAnsi="Times New Roman" w:cs="Times New Roman"/>
          <w:bCs/>
          <w:sz w:val="24"/>
          <w:szCs w:val="24"/>
        </w:rPr>
        <w:t xml:space="preserve">Zoori M. &amp; Ghani A. (2017). </w:t>
      </w:r>
      <w:r w:rsidRPr="001E5CD3">
        <w:rPr>
          <w:rFonts w:ascii="Times New Roman" w:hAnsi="Times New Roman" w:cs="Times New Roman"/>
          <w:sz w:val="24"/>
          <w:szCs w:val="24"/>
        </w:rPr>
        <w:t>Municipal Solid Waste Management Challenges and Problems for Cities in Low-Income and Developing Countries</w:t>
      </w:r>
      <w:r>
        <w:rPr>
          <w:rFonts w:ascii="Times New Roman" w:hAnsi="Times New Roman" w:cs="Times New Roman"/>
          <w:sz w:val="24"/>
          <w:szCs w:val="24"/>
        </w:rPr>
        <w:t xml:space="preserve">, </w:t>
      </w:r>
      <w:r w:rsidRPr="001E5CD3">
        <w:rPr>
          <w:rFonts w:ascii="Times New Roman" w:hAnsi="Times New Roman" w:cs="Times New Roman"/>
          <w:sz w:val="24"/>
          <w:szCs w:val="24"/>
        </w:rPr>
        <w:t>International Journal of Science and Engineering Applications</w:t>
      </w:r>
      <w:r>
        <w:rPr>
          <w:rFonts w:ascii="Times New Roman" w:hAnsi="Times New Roman" w:cs="Times New Roman"/>
          <w:sz w:val="24"/>
          <w:szCs w:val="24"/>
        </w:rPr>
        <w:t>; Vol 6 (2).</w:t>
      </w:r>
    </w:p>
    <w:p w14:paraId="2890CE1B" w14:textId="77777777" w:rsidR="005C36BB" w:rsidRPr="00F150FE" w:rsidRDefault="005C36BB" w:rsidP="00B579C4">
      <w:pPr>
        <w:spacing w:after="0" w:line="240" w:lineRule="auto"/>
        <w:rPr>
          <w:rFonts w:ascii="Times New Roman" w:hAnsi="Times New Roman" w:cs="Times New Roman"/>
        </w:rPr>
      </w:pPr>
    </w:p>
    <w:p w14:paraId="563F9BBA" w14:textId="77777777" w:rsidR="005C36BB" w:rsidRPr="00F150FE" w:rsidRDefault="005C36BB" w:rsidP="00B579C4">
      <w:pPr>
        <w:spacing w:after="0" w:line="240" w:lineRule="auto"/>
        <w:rPr>
          <w:rFonts w:ascii="Times New Roman" w:hAnsi="Times New Roman" w:cs="Times New Roman"/>
        </w:rPr>
      </w:pPr>
    </w:p>
    <w:p w14:paraId="72FD3418" w14:textId="77777777" w:rsidR="00D163C9" w:rsidRPr="00F150FE" w:rsidRDefault="00D163C9" w:rsidP="00B579C4">
      <w:pPr>
        <w:spacing w:after="0" w:line="240" w:lineRule="auto"/>
        <w:rPr>
          <w:rFonts w:ascii="Times New Roman" w:hAnsi="Times New Roman" w:cs="Times New Roman"/>
        </w:rPr>
      </w:pPr>
    </w:p>
    <w:sectPr w:rsidR="00D163C9" w:rsidRPr="00F150FE">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512B8A" w14:textId="77777777" w:rsidR="00511333" w:rsidRDefault="00511333" w:rsidP="00F13C35">
      <w:pPr>
        <w:spacing w:after="0" w:line="240" w:lineRule="auto"/>
      </w:pPr>
      <w:r>
        <w:separator/>
      </w:r>
    </w:p>
  </w:endnote>
  <w:endnote w:type="continuationSeparator" w:id="0">
    <w:p w14:paraId="170F0E31" w14:textId="77777777" w:rsidR="00511333" w:rsidRDefault="00511333" w:rsidP="00F13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toshi Blac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A685B" w14:textId="77777777" w:rsidR="00F13C35" w:rsidRDefault="00F13C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D42D9" w14:textId="77777777" w:rsidR="00F13C35" w:rsidRDefault="00F13C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19F04" w14:textId="77777777" w:rsidR="00F13C35" w:rsidRDefault="00F13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3097DE" w14:textId="77777777" w:rsidR="00511333" w:rsidRDefault="00511333" w:rsidP="00F13C35">
      <w:pPr>
        <w:spacing w:after="0" w:line="240" w:lineRule="auto"/>
      </w:pPr>
      <w:r>
        <w:separator/>
      </w:r>
    </w:p>
  </w:footnote>
  <w:footnote w:type="continuationSeparator" w:id="0">
    <w:p w14:paraId="418BA6DE" w14:textId="77777777" w:rsidR="00511333" w:rsidRDefault="00511333" w:rsidP="00F13C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93F13" w14:textId="428BE243" w:rsidR="00F13C35" w:rsidRDefault="00511333">
    <w:pPr>
      <w:pStyle w:val="Header"/>
    </w:pPr>
    <w:r>
      <w:rPr>
        <w:noProof/>
      </w:rPr>
      <w:pict w14:anchorId="16EAA3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3478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0FF07" w14:textId="0B963D7F" w:rsidR="00F13C35" w:rsidRDefault="00511333">
    <w:pPr>
      <w:pStyle w:val="Header"/>
    </w:pPr>
    <w:r>
      <w:rPr>
        <w:noProof/>
      </w:rPr>
      <w:pict w14:anchorId="130D98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3478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249A2" w14:textId="546AD4B5" w:rsidR="00F13C35" w:rsidRDefault="00511333">
    <w:pPr>
      <w:pStyle w:val="Header"/>
    </w:pPr>
    <w:r>
      <w:rPr>
        <w:noProof/>
      </w:rPr>
      <w:pict w14:anchorId="36396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3478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FDBE80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675C6"/>
    <w:multiLevelType w:val="multilevel"/>
    <w:tmpl w:val="E74CF8F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0B422D"/>
    <w:multiLevelType w:val="hybridMultilevel"/>
    <w:tmpl w:val="12BC1AF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105F7B"/>
    <w:multiLevelType w:val="hybridMultilevel"/>
    <w:tmpl w:val="FB0C81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36F24"/>
    <w:multiLevelType w:val="hybridMultilevel"/>
    <w:tmpl w:val="266C81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B44F37"/>
    <w:multiLevelType w:val="hybridMultilevel"/>
    <w:tmpl w:val="89EE0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6214CB"/>
    <w:multiLevelType w:val="hybridMultilevel"/>
    <w:tmpl w:val="A7D8A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2DA4AC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E42653A"/>
    <w:multiLevelType w:val="hybridMultilevel"/>
    <w:tmpl w:val="5740B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7366BB"/>
    <w:multiLevelType w:val="hybridMultilevel"/>
    <w:tmpl w:val="BB485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F966D1"/>
    <w:multiLevelType w:val="hybridMultilevel"/>
    <w:tmpl w:val="36FA5C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C05D88"/>
    <w:multiLevelType w:val="hybridMultilevel"/>
    <w:tmpl w:val="CE5AD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F03DAF"/>
    <w:multiLevelType w:val="hybridMultilevel"/>
    <w:tmpl w:val="58A081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A70DC3"/>
    <w:multiLevelType w:val="hybridMultilevel"/>
    <w:tmpl w:val="CE5AD9A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0107017"/>
    <w:multiLevelType w:val="hybridMultilevel"/>
    <w:tmpl w:val="4E965DA2"/>
    <w:lvl w:ilvl="0" w:tplc="29502E52">
      <w:start w:val="1"/>
      <w:numFmt w:val="decimal"/>
      <w:lvlText w:val="%1."/>
      <w:lvlJc w:val="left"/>
      <w:pPr>
        <w:ind w:left="631" w:hanging="36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15" w15:restartNumberingAfterBreak="0">
    <w:nsid w:val="720878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4FB1891"/>
    <w:multiLevelType w:val="hybridMultilevel"/>
    <w:tmpl w:val="5748F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F74973"/>
    <w:multiLevelType w:val="hybridMultilevel"/>
    <w:tmpl w:val="78C6B32E"/>
    <w:lvl w:ilvl="0" w:tplc="5F3E62E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15"/>
  </w:num>
  <w:num w:numId="2">
    <w:abstractNumId w:val="11"/>
  </w:num>
  <w:num w:numId="3">
    <w:abstractNumId w:val="4"/>
  </w:num>
  <w:num w:numId="4">
    <w:abstractNumId w:val="6"/>
  </w:num>
  <w:num w:numId="5">
    <w:abstractNumId w:val="1"/>
  </w:num>
  <w:num w:numId="6">
    <w:abstractNumId w:val="0"/>
  </w:num>
  <w:num w:numId="7">
    <w:abstractNumId w:val="7"/>
  </w:num>
  <w:num w:numId="8">
    <w:abstractNumId w:val="5"/>
  </w:num>
  <w:num w:numId="9">
    <w:abstractNumId w:val="8"/>
  </w:num>
  <w:num w:numId="10">
    <w:abstractNumId w:val="14"/>
  </w:num>
  <w:num w:numId="11">
    <w:abstractNumId w:val="17"/>
  </w:num>
  <w:num w:numId="12">
    <w:abstractNumId w:val="13"/>
  </w:num>
  <w:num w:numId="13">
    <w:abstractNumId w:val="16"/>
  </w:num>
  <w:num w:numId="14">
    <w:abstractNumId w:val="9"/>
  </w:num>
  <w:num w:numId="15">
    <w:abstractNumId w:val="3"/>
  </w:num>
  <w:num w:numId="16">
    <w:abstractNumId w:val="10"/>
  </w:num>
  <w:num w:numId="17">
    <w:abstractNumId w:val="2"/>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6BB"/>
    <w:rsid w:val="000060C3"/>
    <w:rsid w:val="000A392D"/>
    <w:rsid w:val="000A50F2"/>
    <w:rsid w:val="000B3AD9"/>
    <w:rsid w:val="000B3F5B"/>
    <w:rsid w:val="000B79E4"/>
    <w:rsid w:val="000D37E7"/>
    <w:rsid w:val="000D54BB"/>
    <w:rsid w:val="000E2C13"/>
    <w:rsid w:val="00100EC9"/>
    <w:rsid w:val="00126186"/>
    <w:rsid w:val="0015276C"/>
    <w:rsid w:val="00182480"/>
    <w:rsid w:val="001C1761"/>
    <w:rsid w:val="001E4496"/>
    <w:rsid w:val="002007BF"/>
    <w:rsid w:val="0021375B"/>
    <w:rsid w:val="002279CD"/>
    <w:rsid w:val="00257FC8"/>
    <w:rsid w:val="0029179C"/>
    <w:rsid w:val="00297DDF"/>
    <w:rsid w:val="002A5235"/>
    <w:rsid w:val="002C2D7C"/>
    <w:rsid w:val="002D3F8C"/>
    <w:rsid w:val="002E6E9E"/>
    <w:rsid w:val="003065B0"/>
    <w:rsid w:val="003301F1"/>
    <w:rsid w:val="00332E36"/>
    <w:rsid w:val="003B2789"/>
    <w:rsid w:val="003B4AE0"/>
    <w:rsid w:val="003D2A0B"/>
    <w:rsid w:val="003D56E2"/>
    <w:rsid w:val="003E2A1E"/>
    <w:rsid w:val="0040424D"/>
    <w:rsid w:val="00406A9E"/>
    <w:rsid w:val="00424758"/>
    <w:rsid w:val="00434362"/>
    <w:rsid w:val="004B42A5"/>
    <w:rsid w:val="004B6AD4"/>
    <w:rsid w:val="004C3EC1"/>
    <w:rsid w:val="004E6197"/>
    <w:rsid w:val="004F3E64"/>
    <w:rsid w:val="00511333"/>
    <w:rsid w:val="00513C87"/>
    <w:rsid w:val="005428F4"/>
    <w:rsid w:val="00550E9C"/>
    <w:rsid w:val="0055129D"/>
    <w:rsid w:val="00556FF3"/>
    <w:rsid w:val="0055776C"/>
    <w:rsid w:val="005C36BB"/>
    <w:rsid w:val="00604985"/>
    <w:rsid w:val="00632E41"/>
    <w:rsid w:val="006436CA"/>
    <w:rsid w:val="00652545"/>
    <w:rsid w:val="006655C2"/>
    <w:rsid w:val="00667868"/>
    <w:rsid w:val="006B209B"/>
    <w:rsid w:val="006B7108"/>
    <w:rsid w:val="006C4F67"/>
    <w:rsid w:val="006C7A9F"/>
    <w:rsid w:val="00711764"/>
    <w:rsid w:val="00713C5F"/>
    <w:rsid w:val="00721DD2"/>
    <w:rsid w:val="00747091"/>
    <w:rsid w:val="00783233"/>
    <w:rsid w:val="007A34DC"/>
    <w:rsid w:val="007A3C1C"/>
    <w:rsid w:val="007C53C4"/>
    <w:rsid w:val="007F2591"/>
    <w:rsid w:val="008064C2"/>
    <w:rsid w:val="008340C9"/>
    <w:rsid w:val="00843AE9"/>
    <w:rsid w:val="0088677F"/>
    <w:rsid w:val="008941C6"/>
    <w:rsid w:val="008A42F9"/>
    <w:rsid w:val="008F1486"/>
    <w:rsid w:val="008F3D4A"/>
    <w:rsid w:val="0092549F"/>
    <w:rsid w:val="0092677B"/>
    <w:rsid w:val="009311D8"/>
    <w:rsid w:val="0096181B"/>
    <w:rsid w:val="009920E0"/>
    <w:rsid w:val="00A04AF9"/>
    <w:rsid w:val="00A85E54"/>
    <w:rsid w:val="00A87DA2"/>
    <w:rsid w:val="00A964B4"/>
    <w:rsid w:val="00AB31BB"/>
    <w:rsid w:val="00AE75C9"/>
    <w:rsid w:val="00B02977"/>
    <w:rsid w:val="00B1659A"/>
    <w:rsid w:val="00B322F1"/>
    <w:rsid w:val="00B479BC"/>
    <w:rsid w:val="00B47C4C"/>
    <w:rsid w:val="00B53E7B"/>
    <w:rsid w:val="00B57027"/>
    <w:rsid w:val="00B579C4"/>
    <w:rsid w:val="00B7764F"/>
    <w:rsid w:val="00B95A26"/>
    <w:rsid w:val="00BA59AD"/>
    <w:rsid w:val="00BA7983"/>
    <w:rsid w:val="00BD5565"/>
    <w:rsid w:val="00BE3C01"/>
    <w:rsid w:val="00BF0D6D"/>
    <w:rsid w:val="00BF1C60"/>
    <w:rsid w:val="00C23CD5"/>
    <w:rsid w:val="00C24F48"/>
    <w:rsid w:val="00C27E15"/>
    <w:rsid w:val="00C43B59"/>
    <w:rsid w:val="00C72B6F"/>
    <w:rsid w:val="00CB0222"/>
    <w:rsid w:val="00CE0C5B"/>
    <w:rsid w:val="00D163C9"/>
    <w:rsid w:val="00D30B93"/>
    <w:rsid w:val="00D3239B"/>
    <w:rsid w:val="00D32534"/>
    <w:rsid w:val="00D336DC"/>
    <w:rsid w:val="00D632E0"/>
    <w:rsid w:val="00D735BD"/>
    <w:rsid w:val="00D8250C"/>
    <w:rsid w:val="00D83117"/>
    <w:rsid w:val="00D83A9B"/>
    <w:rsid w:val="00D95B3E"/>
    <w:rsid w:val="00DA677C"/>
    <w:rsid w:val="00DC3ACA"/>
    <w:rsid w:val="00DC3B11"/>
    <w:rsid w:val="00DF628A"/>
    <w:rsid w:val="00E14980"/>
    <w:rsid w:val="00E179B3"/>
    <w:rsid w:val="00E82B27"/>
    <w:rsid w:val="00E97890"/>
    <w:rsid w:val="00EB302D"/>
    <w:rsid w:val="00EC3183"/>
    <w:rsid w:val="00ED6277"/>
    <w:rsid w:val="00EF0E7F"/>
    <w:rsid w:val="00F13C35"/>
    <w:rsid w:val="00F150FE"/>
    <w:rsid w:val="00F16649"/>
    <w:rsid w:val="00F418D2"/>
    <w:rsid w:val="00F64BBA"/>
    <w:rsid w:val="00FA4086"/>
    <w:rsid w:val="00FC0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FC8350"/>
  <w15:chartTrackingRefBased/>
  <w15:docId w15:val="{19A86741-3EB3-4995-B61D-0427878F8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6BB"/>
    <w:pPr>
      <w:spacing w:line="259" w:lineRule="auto"/>
    </w:pPr>
    <w:rPr>
      <w:kern w:val="0"/>
      <w:sz w:val="22"/>
      <w:szCs w:val="22"/>
      <w14:ligatures w14:val="none"/>
    </w:rPr>
  </w:style>
  <w:style w:type="paragraph" w:styleId="Heading1">
    <w:name w:val="heading 1"/>
    <w:basedOn w:val="Normal"/>
    <w:next w:val="Normal"/>
    <w:link w:val="Heading1Char"/>
    <w:uiPriority w:val="9"/>
    <w:qFormat/>
    <w:rsid w:val="005C36B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C36B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C36B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C36B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C36B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C36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36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36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36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6B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C36B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C36B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C36B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C36B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C36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36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36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36BB"/>
    <w:rPr>
      <w:rFonts w:eastAsiaTheme="majorEastAsia" w:cstheme="majorBidi"/>
      <w:color w:val="272727" w:themeColor="text1" w:themeTint="D8"/>
    </w:rPr>
  </w:style>
  <w:style w:type="paragraph" w:styleId="Title">
    <w:name w:val="Title"/>
    <w:basedOn w:val="Normal"/>
    <w:next w:val="Normal"/>
    <w:link w:val="TitleChar"/>
    <w:uiPriority w:val="10"/>
    <w:qFormat/>
    <w:rsid w:val="005C36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36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36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36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36BB"/>
    <w:pPr>
      <w:spacing w:before="160"/>
      <w:jc w:val="center"/>
    </w:pPr>
    <w:rPr>
      <w:i/>
      <w:iCs/>
      <w:color w:val="404040" w:themeColor="text1" w:themeTint="BF"/>
    </w:rPr>
  </w:style>
  <w:style w:type="character" w:customStyle="1" w:styleId="QuoteChar">
    <w:name w:val="Quote Char"/>
    <w:basedOn w:val="DefaultParagraphFont"/>
    <w:link w:val="Quote"/>
    <w:uiPriority w:val="29"/>
    <w:rsid w:val="005C36BB"/>
    <w:rPr>
      <w:i/>
      <w:iCs/>
      <w:color w:val="404040" w:themeColor="text1" w:themeTint="BF"/>
    </w:rPr>
  </w:style>
  <w:style w:type="paragraph" w:styleId="ListParagraph">
    <w:name w:val="List Paragraph"/>
    <w:basedOn w:val="Normal"/>
    <w:uiPriority w:val="34"/>
    <w:qFormat/>
    <w:rsid w:val="005C36BB"/>
    <w:pPr>
      <w:ind w:left="720"/>
      <w:contextualSpacing/>
    </w:pPr>
  </w:style>
  <w:style w:type="character" w:styleId="IntenseEmphasis">
    <w:name w:val="Intense Emphasis"/>
    <w:basedOn w:val="DefaultParagraphFont"/>
    <w:uiPriority w:val="21"/>
    <w:qFormat/>
    <w:rsid w:val="005C36BB"/>
    <w:rPr>
      <w:i/>
      <w:iCs/>
      <w:color w:val="2F5496" w:themeColor="accent1" w:themeShade="BF"/>
    </w:rPr>
  </w:style>
  <w:style w:type="paragraph" w:styleId="IntenseQuote">
    <w:name w:val="Intense Quote"/>
    <w:basedOn w:val="Normal"/>
    <w:next w:val="Normal"/>
    <w:link w:val="IntenseQuoteChar"/>
    <w:uiPriority w:val="30"/>
    <w:qFormat/>
    <w:rsid w:val="005C36B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C36BB"/>
    <w:rPr>
      <w:i/>
      <w:iCs/>
      <w:color w:val="2F5496" w:themeColor="accent1" w:themeShade="BF"/>
    </w:rPr>
  </w:style>
  <w:style w:type="character" w:styleId="IntenseReference">
    <w:name w:val="Intense Reference"/>
    <w:basedOn w:val="DefaultParagraphFont"/>
    <w:uiPriority w:val="32"/>
    <w:qFormat/>
    <w:rsid w:val="005C36BB"/>
    <w:rPr>
      <w:b/>
      <w:bCs/>
      <w:smallCaps/>
      <w:color w:val="2F5496" w:themeColor="accent1" w:themeShade="BF"/>
      <w:spacing w:val="5"/>
    </w:rPr>
  </w:style>
  <w:style w:type="character" w:customStyle="1" w:styleId="author">
    <w:name w:val="author"/>
    <w:basedOn w:val="DefaultParagraphFont"/>
    <w:rsid w:val="005C36BB"/>
  </w:style>
  <w:style w:type="character" w:customStyle="1" w:styleId="pubyear">
    <w:name w:val="pubyear"/>
    <w:basedOn w:val="DefaultParagraphFont"/>
    <w:rsid w:val="005C36BB"/>
  </w:style>
  <w:style w:type="character" w:customStyle="1" w:styleId="articletitle">
    <w:name w:val="articletitle"/>
    <w:basedOn w:val="DefaultParagraphFont"/>
    <w:rsid w:val="005C36BB"/>
  </w:style>
  <w:style w:type="character" w:customStyle="1" w:styleId="vol">
    <w:name w:val="vol"/>
    <w:basedOn w:val="DefaultParagraphFont"/>
    <w:rsid w:val="005C36BB"/>
  </w:style>
  <w:style w:type="character" w:customStyle="1" w:styleId="pagefirst">
    <w:name w:val="pagefirst"/>
    <w:basedOn w:val="DefaultParagraphFont"/>
    <w:rsid w:val="005C36BB"/>
  </w:style>
  <w:style w:type="character" w:customStyle="1" w:styleId="pagelast">
    <w:name w:val="pagelast"/>
    <w:basedOn w:val="DefaultParagraphFont"/>
    <w:rsid w:val="005C36BB"/>
  </w:style>
  <w:style w:type="character" w:styleId="Emphasis">
    <w:name w:val="Emphasis"/>
    <w:basedOn w:val="DefaultParagraphFont"/>
    <w:uiPriority w:val="20"/>
    <w:qFormat/>
    <w:rsid w:val="005C36BB"/>
    <w:rPr>
      <w:i/>
      <w:iCs/>
    </w:rPr>
  </w:style>
  <w:style w:type="character" w:styleId="Hyperlink">
    <w:name w:val="Hyperlink"/>
    <w:basedOn w:val="DefaultParagraphFont"/>
    <w:uiPriority w:val="99"/>
    <w:unhideWhenUsed/>
    <w:rsid w:val="005C36BB"/>
    <w:rPr>
      <w:color w:val="0563C1" w:themeColor="hyperlink"/>
      <w:u w:val="single"/>
    </w:rPr>
  </w:style>
  <w:style w:type="character" w:customStyle="1" w:styleId="UnresolvedMention">
    <w:name w:val="Unresolved Mention"/>
    <w:basedOn w:val="DefaultParagraphFont"/>
    <w:uiPriority w:val="99"/>
    <w:semiHidden/>
    <w:unhideWhenUsed/>
    <w:rsid w:val="005C36BB"/>
    <w:rPr>
      <w:color w:val="605E5C"/>
      <w:shd w:val="clear" w:color="auto" w:fill="E1DFDD"/>
    </w:rPr>
  </w:style>
  <w:style w:type="character" w:styleId="CommentReference">
    <w:name w:val="annotation reference"/>
    <w:basedOn w:val="DefaultParagraphFont"/>
    <w:uiPriority w:val="99"/>
    <w:semiHidden/>
    <w:unhideWhenUsed/>
    <w:rsid w:val="005C36BB"/>
    <w:rPr>
      <w:sz w:val="16"/>
      <w:szCs w:val="16"/>
    </w:rPr>
  </w:style>
  <w:style w:type="paragraph" w:styleId="CommentText">
    <w:name w:val="annotation text"/>
    <w:basedOn w:val="Normal"/>
    <w:link w:val="CommentTextChar"/>
    <w:uiPriority w:val="99"/>
    <w:semiHidden/>
    <w:unhideWhenUsed/>
    <w:rsid w:val="005C36BB"/>
    <w:pPr>
      <w:spacing w:line="240" w:lineRule="auto"/>
    </w:pPr>
    <w:rPr>
      <w:sz w:val="20"/>
      <w:szCs w:val="20"/>
    </w:rPr>
  </w:style>
  <w:style w:type="character" w:customStyle="1" w:styleId="CommentTextChar">
    <w:name w:val="Comment Text Char"/>
    <w:basedOn w:val="DefaultParagraphFont"/>
    <w:link w:val="CommentText"/>
    <w:uiPriority w:val="99"/>
    <w:semiHidden/>
    <w:rsid w:val="005C36BB"/>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C36BB"/>
    <w:rPr>
      <w:b/>
      <w:bCs/>
    </w:rPr>
  </w:style>
  <w:style w:type="character" w:customStyle="1" w:styleId="CommentSubjectChar">
    <w:name w:val="Comment Subject Char"/>
    <w:basedOn w:val="CommentTextChar"/>
    <w:link w:val="CommentSubject"/>
    <w:uiPriority w:val="99"/>
    <w:semiHidden/>
    <w:rsid w:val="005C36BB"/>
    <w:rPr>
      <w:b/>
      <w:bCs/>
      <w:kern w:val="0"/>
      <w:sz w:val="20"/>
      <w:szCs w:val="20"/>
      <w14:ligatures w14:val="none"/>
    </w:rPr>
  </w:style>
  <w:style w:type="paragraph" w:customStyle="1" w:styleId="Default">
    <w:name w:val="Default"/>
    <w:rsid w:val="005C36BB"/>
    <w:pPr>
      <w:autoSpaceDE w:val="0"/>
      <w:autoSpaceDN w:val="0"/>
      <w:adjustRightInd w:val="0"/>
      <w:spacing w:after="0" w:line="240" w:lineRule="auto"/>
    </w:pPr>
    <w:rPr>
      <w:rFonts w:ascii="Satoshi Black" w:hAnsi="Satoshi Black" w:cs="Satoshi Black"/>
      <w:color w:val="000000"/>
      <w:kern w:val="0"/>
    </w:rPr>
  </w:style>
  <w:style w:type="character" w:styleId="Strong">
    <w:name w:val="Strong"/>
    <w:basedOn w:val="DefaultParagraphFont"/>
    <w:uiPriority w:val="22"/>
    <w:qFormat/>
    <w:rsid w:val="005C36BB"/>
    <w:rPr>
      <w:b/>
      <w:bCs/>
    </w:rPr>
  </w:style>
  <w:style w:type="table" w:styleId="TableGrid">
    <w:name w:val="Table Grid"/>
    <w:basedOn w:val="TableNormal"/>
    <w:uiPriority w:val="39"/>
    <w:rsid w:val="005C3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C36BB"/>
    <w:pPr>
      <w:widowControl w:val="0"/>
      <w:autoSpaceDE w:val="0"/>
      <w:autoSpaceDN w:val="0"/>
      <w:spacing w:after="0" w:line="227" w:lineRule="exact"/>
      <w:ind w:left="107"/>
    </w:pPr>
    <w:rPr>
      <w:rFonts w:ascii="Times New Roman" w:eastAsia="Times New Roman" w:hAnsi="Times New Roman" w:cs="Times New Roman"/>
    </w:rPr>
  </w:style>
  <w:style w:type="paragraph" w:styleId="Header">
    <w:name w:val="header"/>
    <w:basedOn w:val="Normal"/>
    <w:link w:val="HeaderChar"/>
    <w:uiPriority w:val="99"/>
    <w:unhideWhenUsed/>
    <w:rsid w:val="00F13C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C35"/>
    <w:rPr>
      <w:kern w:val="0"/>
      <w:sz w:val="22"/>
      <w:szCs w:val="22"/>
      <w14:ligatures w14:val="none"/>
    </w:rPr>
  </w:style>
  <w:style w:type="paragraph" w:styleId="Footer">
    <w:name w:val="footer"/>
    <w:basedOn w:val="Normal"/>
    <w:link w:val="FooterChar"/>
    <w:uiPriority w:val="99"/>
    <w:unhideWhenUsed/>
    <w:rsid w:val="00F13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C35"/>
    <w:rPr>
      <w:kern w:val="0"/>
      <w:sz w:val="22"/>
      <w:szCs w:val="22"/>
      <w14:ligatures w14:val="none"/>
    </w:rPr>
  </w:style>
  <w:style w:type="paragraph" w:styleId="NormalWeb">
    <w:name w:val="Normal (Web)"/>
    <w:basedOn w:val="Normal"/>
    <w:uiPriority w:val="99"/>
    <w:unhideWhenUsed/>
    <w:rsid w:val="00C27E1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worldbank.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dx.do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Flood</a:t>
            </a:r>
            <a:r>
              <a:rPr lang="en-US" sz="1200" baseline="0">
                <a:latin typeface="Times New Roman" panose="02020603050405020304" pitchFamily="18" charset="0"/>
                <a:cs typeface="Times New Roman" panose="02020603050405020304" pitchFamily="18" charset="0"/>
              </a:rPr>
              <a:t> Experience</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Sheet2!$B$2</c:f>
              <c:strCache>
                <c:ptCount val="1"/>
                <c:pt idx="0">
                  <c:v>Percentage</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0E25-4E76-89F9-ACE35F6360D9}"/>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0E25-4E76-89F9-ACE35F6360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Sheet2!$A$3:$A$4</c:f>
              <c:strCache>
                <c:ptCount val="2"/>
                <c:pt idx="0">
                  <c:v>Yes</c:v>
                </c:pt>
                <c:pt idx="1">
                  <c:v>No</c:v>
                </c:pt>
              </c:strCache>
            </c:strRef>
          </c:cat>
          <c:val>
            <c:numRef>
              <c:f>Sheet2!$B$3:$B$4</c:f>
              <c:numCache>
                <c:formatCode>General</c:formatCode>
                <c:ptCount val="2"/>
                <c:pt idx="0">
                  <c:v>15</c:v>
                </c:pt>
                <c:pt idx="1">
                  <c:v>85</c:v>
                </c:pt>
              </c:numCache>
            </c:numRef>
          </c:val>
          <c:extLst>
            <c:ext xmlns:c16="http://schemas.microsoft.com/office/drawing/2014/chart" uri="{C3380CC4-5D6E-409C-BE32-E72D297353CC}">
              <c16:uniqueId val="{00000004-0E25-4E76-89F9-ACE35F6360D9}"/>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1008</TotalTime>
  <Pages>26</Pages>
  <Words>8551</Words>
  <Characters>48741</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1040</dc:creator>
  <cp:keywords/>
  <dc:description/>
  <cp:lastModifiedBy>SDI CPU 1117</cp:lastModifiedBy>
  <cp:revision>55</cp:revision>
  <dcterms:created xsi:type="dcterms:W3CDTF">2025-11-12T13:55:00Z</dcterms:created>
  <dcterms:modified xsi:type="dcterms:W3CDTF">2025-11-21T05:58:00Z</dcterms:modified>
</cp:coreProperties>
</file>