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79E7" w:rsidRPr="007879E7" w:rsidRDefault="007879E7" w:rsidP="007879E7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bCs/>
          <w:i/>
          <w:iCs/>
          <w:kern w:val="36"/>
          <w:sz w:val="28"/>
          <w:szCs w:val="28"/>
          <w:u w:val="single"/>
          <w:lang w:bidi="as-IN"/>
        </w:rPr>
      </w:pPr>
      <w:r w:rsidRPr="007879E7">
        <w:rPr>
          <w:rFonts w:ascii="Times New Roman" w:eastAsia="Times New Roman" w:hAnsi="Times New Roman" w:cs="Times New Roman"/>
          <w:b/>
          <w:bCs/>
          <w:i/>
          <w:iCs/>
          <w:kern w:val="36"/>
          <w:sz w:val="28"/>
          <w:szCs w:val="28"/>
          <w:u w:val="single"/>
          <w:lang w:bidi="as-IN"/>
        </w:rPr>
        <w:t>Review Article</w:t>
      </w:r>
    </w:p>
    <w:p w:rsidR="00A87D6B" w:rsidRPr="00A87D6B" w:rsidRDefault="00F42B63" w:rsidP="00A87D6B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bidi="as-IN"/>
        </w:rPr>
      </w:pPr>
      <w:bookmarkStart w:id="0" w:name="_Hlk211946610"/>
      <w:proofErr w:type="gram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bidi="as-IN"/>
        </w:rPr>
        <w:t>M</w:t>
      </w:r>
      <w:r w:rsidR="00A87D6B" w:rsidRPr="00A87D6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bidi="as-IN"/>
        </w:rPr>
        <w:t>an</w:t>
      </w:r>
      <w:proofErr w:type="gram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bidi="as-IN"/>
        </w:rPr>
        <w:t xml:space="preserve"> and </w:t>
      </w:r>
      <w:r w:rsidR="00A87D6B" w:rsidRPr="00A87D6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bidi="as-IN"/>
        </w:rPr>
        <w:t>Riverine Interactions: A Comprehensive Review with Special Reference to the Jamuna Watershed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bidi="as-IN"/>
        </w:rPr>
        <w:t xml:space="preserve"> of</w:t>
      </w:r>
      <w:r w:rsidR="00A87D6B" w:rsidRPr="00A87D6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bidi="as-IN"/>
        </w:rPr>
        <w:t xml:space="preserve"> Assam, India</w:t>
      </w:r>
    </w:p>
    <w:bookmarkEnd w:id="0"/>
    <w:p w:rsidR="00A87D6B" w:rsidRDefault="00A87D6B" w:rsidP="008D487A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0752EA" w:rsidRDefault="000752EA" w:rsidP="008D487A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0752EA" w:rsidRDefault="000752EA" w:rsidP="008D487A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0752EA" w:rsidRDefault="000752EA" w:rsidP="008D487A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0752EA" w:rsidRPr="00A87D6B" w:rsidRDefault="000752EA" w:rsidP="008D487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bidi="as-IN"/>
        </w:rPr>
      </w:pPr>
    </w:p>
    <w:p w:rsidR="00A87D6B" w:rsidRPr="00A87D6B" w:rsidRDefault="00A87D6B" w:rsidP="00A87D6B">
      <w:pPr>
        <w:spacing w:before="100"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bidi="as-IN"/>
        </w:rPr>
      </w:pPr>
      <w:r w:rsidRPr="00A87D6B">
        <w:rPr>
          <w:rFonts w:ascii="Times New Roman" w:eastAsia="Times New Roman" w:hAnsi="Times New Roman" w:cs="Times New Roman"/>
          <w:b/>
          <w:bCs/>
          <w:sz w:val="24"/>
          <w:szCs w:val="24"/>
          <w:lang w:bidi="as-IN"/>
        </w:rPr>
        <w:t>Abstract</w:t>
      </w:r>
    </w:p>
    <w:p w:rsidR="00A87D6B" w:rsidRPr="00A87D6B" w:rsidRDefault="00A87D6B" w:rsidP="0047389A">
      <w:pPr>
        <w:spacing w:before="100" w:beforeAutospacing="1" w:after="100" w:afterAutospacing="1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bidi="as-IN"/>
        </w:rPr>
      </w:pPr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Rivers </w:t>
      </w:r>
      <w:r w:rsidR="00015E6F">
        <w:rPr>
          <w:rFonts w:ascii="Times New Roman" w:eastAsia="Times New Roman" w:hAnsi="Times New Roman" w:cs="Times New Roman"/>
          <w:sz w:val="24"/>
          <w:szCs w:val="24"/>
          <w:lang w:bidi="as-IN"/>
        </w:rPr>
        <w:t>are the base of</w:t>
      </w:r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human civilization</w:t>
      </w:r>
      <w:r w:rsidR="00015E6F">
        <w:rPr>
          <w:rFonts w:ascii="Times New Roman" w:eastAsia="Times New Roman" w:hAnsi="Times New Roman" w:cs="Times New Roman"/>
          <w:sz w:val="24"/>
          <w:szCs w:val="24"/>
          <w:lang w:bidi="as-IN"/>
        </w:rPr>
        <w:t>s</w:t>
      </w:r>
      <w:r w:rsidR="0047389A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from ancient times to present;</w:t>
      </w:r>
      <w:r w:rsidR="00015E6F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</w:t>
      </w:r>
      <w:r w:rsidR="0047389A">
        <w:rPr>
          <w:rFonts w:ascii="Times New Roman" w:eastAsia="Times New Roman" w:hAnsi="Times New Roman" w:cs="Times New Roman"/>
          <w:sz w:val="24"/>
          <w:szCs w:val="24"/>
          <w:lang w:bidi="as-IN"/>
        </w:rPr>
        <w:t>for the</w:t>
      </w:r>
      <w:r w:rsidR="00015E6F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growth and prosperity</w:t>
      </w:r>
      <w:r w:rsidR="0047389A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of the livings rivers works as a lifeline</w:t>
      </w:r>
      <w:r w:rsidR="00015E6F">
        <w:rPr>
          <w:rFonts w:ascii="Times New Roman" w:eastAsia="Times New Roman" w:hAnsi="Times New Roman" w:cs="Times New Roman"/>
          <w:sz w:val="24"/>
          <w:szCs w:val="24"/>
          <w:lang w:bidi="as-IN"/>
        </w:rPr>
        <w:t>;</w:t>
      </w:r>
      <w:r w:rsidR="00944B54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</w:t>
      </w:r>
      <w:r w:rsidR="00015E6F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rivers </w:t>
      </w:r>
      <w:r w:rsidR="00015E6F"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>shap</w:t>
      </w:r>
      <w:r w:rsidR="00015E6F">
        <w:rPr>
          <w:rFonts w:ascii="Times New Roman" w:eastAsia="Times New Roman" w:hAnsi="Times New Roman" w:cs="Times New Roman"/>
          <w:sz w:val="24"/>
          <w:szCs w:val="24"/>
          <w:lang w:bidi="as-IN"/>
        </w:rPr>
        <w:t>e</w:t>
      </w:r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patterns of settlement, agriculture, cultur</w:t>
      </w:r>
      <w:r w:rsidR="00015E6F">
        <w:rPr>
          <w:rFonts w:ascii="Times New Roman" w:eastAsia="Times New Roman" w:hAnsi="Times New Roman" w:cs="Times New Roman"/>
          <w:sz w:val="24"/>
          <w:szCs w:val="24"/>
          <w:lang w:bidi="as-IN"/>
        </w:rPr>
        <w:t>al identity</w:t>
      </w:r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and spirituality</w:t>
      </w:r>
      <w:r w:rsidR="0047389A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of various communities</w:t>
      </w:r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</w:t>
      </w:r>
      <w:r w:rsidR="00015E6F">
        <w:rPr>
          <w:rFonts w:ascii="Times New Roman" w:eastAsia="Times New Roman" w:hAnsi="Times New Roman" w:cs="Times New Roman"/>
          <w:sz w:val="24"/>
          <w:szCs w:val="24"/>
          <w:lang w:bidi="as-IN"/>
        </w:rPr>
        <w:t>over</w:t>
      </w:r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time. The interaction between man and rivers s</w:t>
      </w:r>
      <w:r w:rsidR="0047389A">
        <w:rPr>
          <w:rFonts w:ascii="Times New Roman" w:eastAsia="Times New Roman" w:hAnsi="Times New Roman" w:cs="Times New Roman"/>
          <w:sz w:val="24"/>
          <w:szCs w:val="24"/>
          <w:lang w:bidi="as-IN"/>
        </w:rPr>
        <w:t>hows</w:t>
      </w:r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a complex socio-hydrological relationship characterized by continuous adaptation</w:t>
      </w:r>
      <w:r w:rsidR="0047389A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and</w:t>
      </w:r>
      <w:r w:rsidR="00015E6F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change</w:t>
      </w:r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. Globally, this interrelation has been conceptualized through </w:t>
      </w:r>
      <w:proofErr w:type="spellStart"/>
      <w:r w:rsidR="00015E6F">
        <w:rPr>
          <w:rFonts w:ascii="Times New Roman" w:eastAsia="Times New Roman" w:hAnsi="Times New Roman" w:cs="Times New Roman"/>
          <w:sz w:val="24"/>
          <w:szCs w:val="24"/>
          <w:lang w:bidi="as-IN"/>
        </w:rPr>
        <w:t>well known</w:t>
      </w:r>
      <w:proofErr w:type="spellEnd"/>
      <w:r w:rsidR="00015E6F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</w:t>
      </w:r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>frameworks like socio-hydrology</w:t>
      </w:r>
      <w:r w:rsidR="0047389A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, hydro-social </w:t>
      </w:r>
      <w:proofErr w:type="spellStart"/>
      <w:r w:rsidR="0047389A">
        <w:rPr>
          <w:rFonts w:ascii="Times New Roman" w:eastAsia="Times New Roman" w:hAnsi="Times New Roman" w:cs="Times New Roman"/>
          <w:sz w:val="24"/>
          <w:szCs w:val="24"/>
          <w:lang w:bidi="as-IN"/>
        </w:rPr>
        <w:t>etc</w:t>
      </w:r>
      <w:proofErr w:type="spellEnd"/>
      <w:r w:rsidR="0047389A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concepts given by various researchers</w:t>
      </w:r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, which emphasize the coupled evolution of human and water systems. In </w:t>
      </w:r>
      <w:r w:rsidR="00015E6F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the regions like Assam or the whole </w:t>
      </w:r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>India</w:t>
      </w:r>
      <w:r w:rsidR="00015E6F">
        <w:rPr>
          <w:rFonts w:ascii="Times New Roman" w:eastAsia="Times New Roman" w:hAnsi="Times New Roman" w:cs="Times New Roman"/>
          <w:sz w:val="24"/>
          <w:szCs w:val="24"/>
          <w:lang w:bidi="as-IN"/>
        </w:rPr>
        <w:t>n subcontinent</w:t>
      </w:r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>, rivers have historically acted as physical and cultural backbones</w:t>
      </w:r>
      <w:r w:rsidR="0047389A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of the people</w:t>
      </w:r>
      <w:r w:rsidR="00015E6F">
        <w:rPr>
          <w:rFonts w:ascii="Times New Roman" w:eastAsia="Times New Roman" w:hAnsi="Times New Roman" w:cs="Times New Roman"/>
          <w:sz w:val="24"/>
          <w:szCs w:val="24"/>
          <w:lang w:bidi="as-IN"/>
        </w:rPr>
        <w:t>;</w:t>
      </w:r>
      <w:r w:rsidR="0047389A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</w:t>
      </w:r>
      <w:r w:rsidR="00015E6F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it helps in </w:t>
      </w:r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sustaining </w:t>
      </w:r>
      <w:r w:rsidR="00015E6F">
        <w:rPr>
          <w:rFonts w:ascii="Times New Roman" w:eastAsia="Times New Roman" w:hAnsi="Times New Roman" w:cs="Times New Roman"/>
          <w:sz w:val="24"/>
          <w:szCs w:val="24"/>
          <w:lang w:bidi="as-IN"/>
        </w:rPr>
        <w:t>a huge density of</w:t>
      </w:r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populations</w:t>
      </w:r>
      <w:r w:rsidR="00015E6F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</w:t>
      </w:r>
      <w:r w:rsidR="0047389A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of towns and cities situated </w:t>
      </w:r>
      <w:r w:rsidR="00015E6F">
        <w:rPr>
          <w:rFonts w:ascii="Times New Roman" w:eastAsia="Times New Roman" w:hAnsi="Times New Roman" w:cs="Times New Roman"/>
          <w:sz w:val="24"/>
          <w:szCs w:val="24"/>
          <w:lang w:bidi="as-IN"/>
        </w:rPr>
        <w:t>in the river bank</w:t>
      </w:r>
      <w:r w:rsidR="0047389A">
        <w:rPr>
          <w:rFonts w:ascii="Times New Roman" w:eastAsia="Times New Roman" w:hAnsi="Times New Roman" w:cs="Times New Roman"/>
          <w:sz w:val="24"/>
          <w:szCs w:val="24"/>
          <w:lang w:bidi="as-IN"/>
        </w:rPr>
        <w:t>s</w:t>
      </w:r>
      <w:r w:rsidR="00267075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(Jafari, 2024)</w:t>
      </w:r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. </w:t>
      </w:r>
      <w:r w:rsidR="00015E6F">
        <w:rPr>
          <w:rFonts w:ascii="Times New Roman" w:eastAsia="Times New Roman" w:hAnsi="Times New Roman" w:cs="Times New Roman"/>
          <w:sz w:val="24"/>
          <w:szCs w:val="24"/>
          <w:lang w:bidi="as-IN"/>
        </w:rPr>
        <w:t>In</w:t>
      </w:r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Assam, the Jamuna Watershed presents a </w:t>
      </w:r>
      <w:r w:rsidR="00015E6F">
        <w:rPr>
          <w:rFonts w:ascii="Times New Roman" w:eastAsia="Times New Roman" w:hAnsi="Times New Roman" w:cs="Times New Roman"/>
          <w:sz w:val="24"/>
          <w:szCs w:val="24"/>
          <w:lang w:bidi="as-IN"/>
        </w:rPr>
        <w:t>small part</w:t>
      </w:r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of these processes, where indigenous and agrarian communities continuously adapt to hydrological fluctuations and environmental change</w:t>
      </w:r>
      <w:r w:rsidR="00015E6F">
        <w:rPr>
          <w:rFonts w:ascii="Times New Roman" w:eastAsia="Times New Roman" w:hAnsi="Times New Roman" w:cs="Times New Roman"/>
          <w:sz w:val="24"/>
          <w:szCs w:val="24"/>
          <w:lang w:bidi="as-IN"/>
        </w:rPr>
        <w:t>s</w:t>
      </w:r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. This paper reviews global, national and regional </w:t>
      </w:r>
      <w:r w:rsidR="00015E6F">
        <w:rPr>
          <w:rFonts w:ascii="Times New Roman" w:eastAsia="Times New Roman" w:hAnsi="Times New Roman" w:cs="Times New Roman"/>
          <w:sz w:val="24"/>
          <w:szCs w:val="24"/>
          <w:lang w:bidi="as-IN"/>
        </w:rPr>
        <w:t>works</w:t>
      </w:r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to synthesize </w:t>
      </w:r>
      <w:r w:rsidR="00E53BA5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the </w:t>
      </w:r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>theoretical understandings of man</w:t>
      </w:r>
      <w:r w:rsidR="00E53BA5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and </w:t>
      </w:r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>riverine interactions, with special attention to the socio-hydrological perspectives.</w:t>
      </w:r>
    </w:p>
    <w:p w:rsidR="00A87D6B" w:rsidRPr="00A87D6B" w:rsidRDefault="00A87D6B" w:rsidP="00A87D6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bidi="as-IN"/>
        </w:rPr>
      </w:pPr>
      <w:r w:rsidRPr="00A87D6B">
        <w:rPr>
          <w:rFonts w:ascii="Times New Roman" w:eastAsia="Times New Roman" w:hAnsi="Times New Roman" w:cs="Times New Roman"/>
          <w:b/>
          <w:bCs/>
          <w:sz w:val="24"/>
          <w:szCs w:val="24"/>
          <w:lang w:bidi="as-IN"/>
        </w:rPr>
        <w:t>Keywords:</w:t>
      </w:r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Socio-hydrology, </w:t>
      </w:r>
      <w:r w:rsidR="00E53BA5">
        <w:rPr>
          <w:rFonts w:ascii="Times New Roman" w:eastAsia="Times New Roman" w:hAnsi="Times New Roman" w:cs="Times New Roman"/>
          <w:sz w:val="24"/>
          <w:szCs w:val="24"/>
          <w:lang w:bidi="as-IN"/>
        </w:rPr>
        <w:t>M</w:t>
      </w:r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>an</w:t>
      </w:r>
      <w:r w:rsidR="00E53BA5">
        <w:rPr>
          <w:rFonts w:ascii="Times New Roman" w:eastAsia="Times New Roman" w:hAnsi="Times New Roman" w:cs="Times New Roman"/>
          <w:sz w:val="24"/>
          <w:szCs w:val="24"/>
          <w:lang w:bidi="as-IN"/>
        </w:rPr>
        <w:t>-</w:t>
      </w:r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>rive</w:t>
      </w:r>
      <w:r w:rsidR="00E53BA5">
        <w:rPr>
          <w:rFonts w:ascii="Times New Roman" w:eastAsia="Times New Roman" w:hAnsi="Times New Roman" w:cs="Times New Roman"/>
          <w:sz w:val="24"/>
          <w:szCs w:val="24"/>
          <w:lang w:bidi="as-IN"/>
        </w:rPr>
        <w:t>r interaction, Jamuna Watershed</w:t>
      </w:r>
    </w:p>
    <w:p w:rsidR="00A87D6B" w:rsidRPr="00A87D6B" w:rsidRDefault="00A87D6B" w:rsidP="00A87D6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bidi="as-IN"/>
        </w:rPr>
      </w:pPr>
    </w:p>
    <w:p w:rsidR="00A87D6B" w:rsidRPr="00A87D6B" w:rsidRDefault="00A87D6B" w:rsidP="00A87D6B">
      <w:pPr>
        <w:spacing w:before="100"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bidi="as-IN"/>
        </w:rPr>
      </w:pPr>
      <w:r w:rsidRPr="00A87D6B">
        <w:rPr>
          <w:rFonts w:ascii="Times New Roman" w:eastAsia="Times New Roman" w:hAnsi="Times New Roman" w:cs="Times New Roman"/>
          <w:b/>
          <w:bCs/>
          <w:sz w:val="24"/>
          <w:szCs w:val="24"/>
          <w:lang w:bidi="as-IN"/>
        </w:rPr>
        <w:t>1. Introduction</w:t>
      </w:r>
    </w:p>
    <w:p w:rsidR="00A87D6B" w:rsidRPr="00A87D6B" w:rsidRDefault="00A87D6B" w:rsidP="00325CB3">
      <w:pPr>
        <w:spacing w:before="100" w:beforeAutospacing="1" w:after="100" w:afterAutospacing="1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bidi="as-IN"/>
        </w:rPr>
      </w:pPr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>The relation between human and riverine environment is one of the most</w:t>
      </w:r>
      <w:r w:rsidR="008279DF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important,</w:t>
      </w:r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</w:t>
      </w:r>
      <w:r w:rsidR="00DD5581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dynamic and </w:t>
      </w:r>
      <w:proofErr w:type="gramStart"/>
      <w:r w:rsidR="00DD5581">
        <w:rPr>
          <w:rFonts w:ascii="Times New Roman" w:eastAsia="Times New Roman" w:hAnsi="Times New Roman" w:cs="Times New Roman"/>
          <w:sz w:val="24"/>
          <w:szCs w:val="24"/>
          <w:lang w:bidi="as-IN"/>
        </w:rPr>
        <w:t>ever changing</w:t>
      </w:r>
      <w:proofErr w:type="gramEnd"/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interaction</w:t>
      </w:r>
      <w:r w:rsidR="00DD5581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process</w:t>
      </w:r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. Rivers </w:t>
      </w:r>
      <w:r w:rsidR="00F04C56">
        <w:rPr>
          <w:rFonts w:ascii="Times New Roman" w:eastAsia="Times New Roman" w:hAnsi="Times New Roman" w:cs="Times New Roman"/>
          <w:sz w:val="24"/>
          <w:szCs w:val="24"/>
          <w:lang w:bidi="as-IN"/>
        </w:rPr>
        <w:t>primarily</w:t>
      </w:r>
      <w:r w:rsidR="00944B54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</w:t>
      </w:r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>have sustained agricultural livelihoods, provided corridors</w:t>
      </w:r>
      <w:r w:rsidR="008279DF" w:rsidRPr="008279DF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</w:t>
      </w:r>
      <w:r w:rsidR="008279DF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for </w:t>
      </w:r>
      <w:r w:rsidR="008279DF"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>transport</w:t>
      </w:r>
      <w:r w:rsidR="008279DF">
        <w:rPr>
          <w:rFonts w:ascii="Times New Roman" w:eastAsia="Times New Roman" w:hAnsi="Times New Roman" w:cs="Times New Roman"/>
          <w:sz w:val="24"/>
          <w:szCs w:val="24"/>
          <w:lang w:bidi="as-IN"/>
        </w:rPr>
        <w:t>ation</w:t>
      </w:r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>, shaped urban growth</w:t>
      </w:r>
      <w:r w:rsidR="008279DF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in its banks</w:t>
      </w:r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and nurtured </w:t>
      </w:r>
      <w:r w:rsidR="008279DF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and became an integral part of various </w:t>
      </w:r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cultural traditions for </w:t>
      </w:r>
      <w:r w:rsidR="00F04C56">
        <w:rPr>
          <w:rFonts w:ascii="Times New Roman" w:eastAsia="Times New Roman" w:hAnsi="Times New Roman" w:cs="Times New Roman"/>
          <w:sz w:val="24"/>
          <w:szCs w:val="24"/>
          <w:lang w:bidi="as-IN"/>
        </w:rPr>
        <w:t>ages</w:t>
      </w:r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(</w:t>
      </w:r>
      <w:proofErr w:type="spellStart"/>
      <w:r w:rsidRPr="00921405">
        <w:rPr>
          <w:rFonts w:ascii="Times New Roman" w:eastAsia="Times New Roman" w:hAnsi="Times New Roman" w:cs="Times New Roman"/>
          <w:sz w:val="24"/>
          <w:szCs w:val="24"/>
          <w:lang w:bidi="as-IN"/>
        </w:rPr>
        <w:t>Rockström</w:t>
      </w:r>
      <w:proofErr w:type="spellEnd"/>
      <w:r w:rsidR="008279DF" w:rsidRPr="00921405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</w:t>
      </w:r>
      <w:r w:rsidRPr="00921405">
        <w:rPr>
          <w:rFonts w:ascii="Times New Roman" w:eastAsia="Times New Roman" w:hAnsi="Times New Roman" w:cs="Times New Roman"/>
          <w:sz w:val="24"/>
          <w:szCs w:val="24"/>
          <w:lang w:bidi="as-IN"/>
        </w:rPr>
        <w:t>&amp;</w:t>
      </w:r>
      <w:r w:rsidR="008279DF" w:rsidRPr="00921405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</w:t>
      </w:r>
      <w:proofErr w:type="spellStart"/>
      <w:r w:rsidRPr="00921405">
        <w:rPr>
          <w:rFonts w:ascii="Times New Roman" w:eastAsia="Times New Roman" w:hAnsi="Times New Roman" w:cs="Times New Roman"/>
          <w:sz w:val="24"/>
          <w:szCs w:val="24"/>
          <w:lang w:bidi="as-IN"/>
        </w:rPr>
        <w:t>Falkenmark</w:t>
      </w:r>
      <w:proofErr w:type="spellEnd"/>
      <w:r w:rsidRPr="00921405">
        <w:rPr>
          <w:rFonts w:ascii="Times New Roman" w:eastAsia="Times New Roman" w:hAnsi="Times New Roman" w:cs="Times New Roman"/>
          <w:sz w:val="24"/>
          <w:szCs w:val="24"/>
          <w:lang w:bidi="as-IN"/>
        </w:rPr>
        <w:t>, 2015;</w:t>
      </w:r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Singh</w:t>
      </w:r>
      <w:r w:rsidR="0025362D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et al.</w:t>
      </w:r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>, 20</w:t>
      </w:r>
      <w:r w:rsidR="0025362D">
        <w:rPr>
          <w:rFonts w:ascii="Times New Roman" w:eastAsia="Times New Roman" w:hAnsi="Times New Roman" w:cs="Times New Roman"/>
          <w:sz w:val="24"/>
          <w:szCs w:val="24"/>
          <w:lang w:bidi="as-IN"/>
        </w:rPr>
        <w:t>21</w:t>
      </w:r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). </w:t>
      </w:r>
      <w:r w:rsidR="00B80211">
        <w:rPr>
          <w:rFonts w:ascii="Times New Roman" w:eastAsia="Times New Roman" w:hAnsi="Times New Roman" w:cs="Times New Roman"/>
          <w:sz w:val="24"/>
          <w:szCs w:val="24"/>
          <w:lang w:bidi="as-IN"/>
        </w:rPr>
        <w:t>With time</w:t>
      </w:r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>, this relationship has become increasingly complex</w:t>
      </w:r>
      <w:r w:rsidR="00B80211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and interesting at the same time</w:t>
      </w:r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due to escalating demands for water, </w:t>
      </w:r>
      <w:r w:rsidR="00B80211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changing </w:t>
      </w:r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land-use, </w:t>
      </w:r>
      <w:r w:rsidR="00F04C56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increasing </w:t>
      </w:r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>climate variability and socio-political pressures (</w:t>
      </w:r>
      <w:proofErr w:type="spellStart"/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>Sivapalan</w:t>
      </w:r>
      <w:proofErr w:type="spellEnd"/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et al., 2012; </w:t>
      </w:r>
      <w:r w:rsidR="0025362D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Di </w:t>
      </w:r>
      <w:proofErr w:type="spellStart"/>
      <w:r w:rsidR="0025362D">
        <w:rPr>
          <w:rFonts w:ascii="Times New Roman" w:eastAsia="Times New Roman" w:hAnsi="Times New Roman" w:cs="Times New Roman"/>
          <w:sz w:val="24"/>
          <w:szCs w:val="24"/>
          <w:lang w:bidi="as-IN"/>
        </w:rPr>
        <w:t>Baldassarre</w:t>
      </w:r>
      <w:proofErr w:type="spellEnd"/>
      <w:r w:rsidR="0025362D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et al., 20</w:t>
      </w:r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>1</w:t>
      </w:r>
      <w:r w:rsidR="0025362D">
        <w:rPr>
          <w:rFonts w:ascii="Times New Roman" w:eastAsia="Times New Roman" w:hAnsi="Times New Roman" w:cs="Times New Roman"/>
          <w:sz w:val="24"/>
          <w:szCs w:val="24"/>
          <w:lang w:bidi="as-IN"/>
        </w:rPr>
        <w:t>3</w:t>
      </w:r>
      <w:r w:rsidR="00754543">
        <w:rPr>
          <w:rFonts w:ascii="Times New Roman" w:eastAsia="Times New Roman" w:hAnsi="Times New Roman" w:cs="Times New Roman"/>
          <w:sz w:val="24"/>
          <w:szCs w:val="24"/>
          <w:lang w:bidi="as-IN"/>
        </w:rPr>
        <w:t>a</w:t>
      </w:r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). </w:t>
      </w:r>
      <w:r w:rsidR="00F04C56">
        <w:rPr>
          <w:rFonts w:ascii="Times New Roman" w:eastAsia="Times New Roman" w:hAnsi="Times New Roman" w:cs="Times New Roman"/>
          <w:sz w:val="24"/>
          <w:szCs w:val="24"/>
          <w:lang w:bidi="as-IN"/>
        </w:rPr>
        <w:t>To u</w:t>
      </w:r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nderstand </w:t>
      </w:r>
      <w:r w:rsidR="00F04C56">
        <w:rPr>
          <w:rFonts w:ascii="Times New Roman" w:eastAsia="Times New Roman" w:hAnsi="Times New Roman" w:cs="Times New Roman"/>
          <w:sz w:val="24"/>
          <w:szCs w:val="24"/>
          <w:lang w:bidi="as-IN"/>
        </w:rPr>
        <w:t>the</w:t>
      </w:r>
      <w:r w:rsidR="00944B54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</w:t>
      </w:r>
      <w:r w:rsidRPr="00E53BA5">
        <w:rPr>
          <w:rFonts w:ascii="Times New Roman" w:eastAsia="Times New Roman" w:hAnsi="Times New Roman" w:cs="Times New Roman"/>
          <w:sz w:val="24"/>
          <w:szCs w:val="24"/>
          <w:lang w:bidi="as-IN"/>
        </w:rPr>
        <w:t>feedbacks</w:t>
      </w:r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between humans and rivers requires an interdisciplinary </w:t>
      </w:r>
      <w:r w:rsidR="00F04C56">
        <w:rPr>
          <w:rFonts w:ascii="Times New Roman" w:eastAsia="Times New Roman" w:hAnsi="Times New Roman" w:cs="Times New Roman"/>
          <w:sz w:val="24"/>
          <w:szCs w:val="24"/>
          <w:lang w:bidi="as-IN"/>
        </w:rPr>
        <w:lastRenderedPageBreak/>
        <w:t>support</w:t>
      </w:r>
      <w:r w:rsidR="00B80211">
        <w:rPr>
          <w:rFonts w:ascii="Times New Roman" w:eastAsia="Times New Roman" w:hAnsi="Times New Roman" w:cs="Times New Roman"/>
          <w:sz w:val="24"/>
          <w:szCs w:val="24"/>
          <w:lang w:bidi="as-IN"/>
        </w:rPr>
        <w:t>; which</w:t>
      </w:r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connects hydrology, ecology, geography</w:t>
      </w:r>
      <w:r w:rsidR="00F04C56">
        <w:rPr>
          <w:rFonts w:ascii="Times New Roman" w:eastAsia="Times New Roman" w:hAnsi="Times New Roman" w:cs="Times New Roman"/>
          <w:sz w:val="24"/>
          <w:szCs w:val="24"/>
          <w:lang w:bidi="as-IN"/>
        </w:rPr>
        <w:t>,</w:t>
      </w:r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anthropology </w:t>
      </w:r>
      <w:proofErr w:type="spellStart"/>
      <w:r w:rsidR="00F04C56">
        <w:rPr>
          <w:rFonts w:ascii="Times New Roman" w:eastAsia="Times New Roman" w:hAnsi="Times New Roman" w:cs="Times New Roman"/>
          <w:sz w:val="24"/>
          <w:szCs w:val="24"/>
          <w:lang w:bidi="as-IN"/>
        </w:rPr>
        <w:t>etc</w:t>
      </w:r>
      <w:proofErr w:type="spellEnd"/>
      <w:r w:rsidR="00F04C56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domains together </w:t>
      </w:r>
      <w:r w:rsidR="00B80211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collaboratively </w:t>
      </w:r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>(</w:t>
      </w:r>
      <w:proofErr w:type="spellStart"/>
      <w:r w:rsidR="00050E9B"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>Sivapalan</w:t>
      </w:r>
      <w:proofErr w:type="spellEnd"/>
      <w:r w:rsidR="00050E9B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et al.,</w:t>
      </w:r>
      <w:r w:rsidR="00050E9B"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201</w:t>
      </w:r>
      <w:r w:rsidR="00050E9B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2, </w:t>
      </w:r>
      <w:proofErr w:type="spellStart"/>
      <w:r w:rsidRPr="00432092">
        <w:rPr>
          <w:rFonts w:ascii="Times New Roman" w:eastAsia="Times New Roman" w:hAnsi="Times New Roman" w:cs="Times New Roman"/>
          <w:sz w:val="24"/>
          <w:szCs w:val="24"/>
          <w:lang w:bidi="as-IN"/>
        </w:rPr>
        <w:t>Montanari</w:t>
      </w:r>
      <w:proofErr w:type="spellEnd"/>
      <w:r w:rsidRPr="00432092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et al., 201</w:t>
      </w:r>
      <w:r w:rsidR="001F6952">
        <w:rPr>
          <w:rFonts w:ascii="Times New Roman" w:eastAsia="Times New Roman" w:hAnsi="Times New Roman" w:cs="Times New Roman"/>
          <w:sz w:val="24"/>
          <w:szCs w:val="24"/>
          <w:lang w:bidi="as-IN"/>
        </w:rPr>
        <w:t>4</w:t>
      </w:r>
      <w:r w:rsidRPr="00432092">
        <w:rPr>
          <w:rFonts w:ascii="Times New Roman" w:eastAsia="Times New Roman" w:hAnsi="Times New Roman" w:cs="Times New Roman"/>
          <w:sz w:val="24"/>
          <w:szCs w:val="24"/>
          <w:lang w:bidi="as-IN"/>
        </w:rPr>
        <w:t>;</w:t>
      </w:r>
      <w:r w:rsidRPr="00A227DA">
        <w:rPr>
          <w:rFonts w:ascii="Times New Roman" w:eastAsia="Times New Roman" w:hAnsi="Times New Roman" w:cs="Times New Roman"/>
          <w:color w:val="00B0F0"/>
          <w:sz w:val="24"/>
          <w:szCs w:val="24"/>
          <w:lang w:bidi="as-IN"/>
        </w:rPr>
        <w:t xml:space="preserve"> </w:t>
      </w:r>
      <w:r w:rsidRPr="00432092">
        <w:rPr>
          <w:rFonts w:ascii="Times New Roman" w:eastAsia="Times New Roman" w:hAnsi="Times New Roman" w:cs="Times New Roman"/>
          <w:sz w:val="24"/>
          <w:szCs w:val="24"/>
          <w:lang w:bidi="as-IN"/>
        </w:rPr>
        <w:t>Lane, 2014</w:t>
      </w:r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>).</w:t>
      </w:r>
    </w:p>
    <w:p w:rsidR="00A87D6B" w:rsidRPr="00A87D6B" w:rsidRDefault="00A87D6B" w:rsidP="00D54BCD">
      <w:pPr>
        <w:spacing w:before="100" w:beforeAutospacing="1" w:after="100" w:afterAutospacing="1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bidi="as-IN"/>
        </w:rPr>
      </w:pPr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In India, riverine environments </w:t>
      </w:r>
      <w:r w:rsidR="00D54BCD">
        <w:rPr>
          <w:rFonts w:ascii="Times New Roman" w:eastAsia="Times New Roman" w:hAnsi="Times New Roman" w:cs="Times New Roman"/>
          <w:sz w:val="24"/>
          <w:szCs w:val="24"/>
          <w:lang w:bidi="as-IN"/>
        </w:rPr>
        <w:t>are very prominent</w:t>
      </w:r>
      <w:r w:rsidR="00B80211">
        <w:rPr>
          <w:rFonts w:ascii="Times New Roman" w:eastAsia="Times New Roman" w:hAnsi="Times New Roman" w:cs="Times New Roman"/>
          <w:sz w:val="24"/>
          <w:szCs w:val="24"/>
          <w:lang w:bidi="as-IN"/>
        </w:rPr>
        <w:t>;</w:t>
      </w:r>
      <w:r w:rsidR="00D54BCD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</w:t>
      </w:r>
      <w:r w:rsidR="00B80211">
        <w:rPr>
          <w:rFonts w:ascii="Times New Roman" w:eastAsia="Times New Roman" w:hAnsi="Times New Roman" w:cs="Times New Roman"/>
          <w:sz w:val="24"/>
          <w:szCs w:val="24"/>
          <w:lang w:bidi="as-IN"/>
        </w:rPr>
        <w:t>riverine environment</w:t>
      </w:r>
      <w:r w:rsidR="00D54BCD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</w:t>
      </w:r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>have recognized as the basis of ecological stability and socio-cultural identity</w:t>
      </w:r>
      <w:r w:rsidR="00D54BCD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of a particular place</w:t>
      </w:r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. The Ganga, Brahmaputra and </w:t>
      </w:r>
      <w:r w:rsidR="008B3DAA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other rivers with </w:t>
      </w:r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their tributaries support millions of </w:t>
      </w:r>
      <w:r w:rsidR="00A227DA">
        <w:rPr>
          <w:rFonts w:ascii="Times New Roman" w:eastAsia="Times New Roman" w:hAnsi="Times New Roman" w:cs="Times New Roman"/>
          <w:sz w:val="24"/>
          <w:szCs w:val="24"/>
          <w:lang w:bidi="as-IN"/>
        </w:rPr>
        <w:t>people’s</w:t>
      </w:r>
      <w:r w:rsidR="008B3DAA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</w:t>
      </w:r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>livelihood,</w:t>
      </w:r>
      <w:r w:rsidR="008B3DAA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agriculture</w:t>
      </w:r>
      <w:r w:rsidR="0073006B">
        <w:rPr>
          <w:rFonts w:ascii="Times New Roman" w:eastAsia="Times New Roman" w:hAnsi="Times New Roman" w:cs="Times New Roman"/>
          <w:sz w:val="24"/>
          <w:szCs w:val="24"/>
          <w:lang w:bidi="as-IN"/>
        </w:rPr>
        <w:t>, industry and daily needs</w:t>
      </w:r>
      <w:r w:rsidR="008B3DAA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</w:t>
      </w:r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(Singh </w:t>
      </w:r>
      <w:r w:rsidR="00A227DA">
        <w:rPr>
          <w:rFonts w:ascii="Times New Roman" w:eastAsia="Times New Roman" w:hAnsi="Times New Roman" w:cs="Times New Roman"/>
          <w:sz w:val="24"/>
          <w:szCs w:val="24"/>
          <w:lang w:bidi="as-IN"/>
        </w:rPr>
        <w:t>et al.</w:t>
      </w:r>
      <w:r w:rsidR="00A227DA"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>, 20</w:t>
      </w:r>
      <w:r w:rsidR="00A227DA">
        <w:rPr>
          <w:rFonts w:ascii="Times New Roman" w:eastAsia="Times New Roman" w:hAnsi="Times New Roman" w:cs="Times New Roman"/>
          <w:sz w:val="24"/>
          <w:szCs w:val="24"/>
          <w:lang w:bidi="as-IN"/>
        </w:rPr>
        <w:t>21</w:t>
      </w:r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; </w:t>
      </w:r>
      <w:r w:rsidRPr="001F6952">
        <w:rPr>
          <w:rFonts w:ascii="Times New Roman" w:eastAsia="Times New Roman" w:hAnsi="Times New Roman" w:cs="Times New Roman"/>
          <w:sz w:val="24"/>
          <w:szCs w:val="24"/>
          <w:lang w:bidi="as-IN"/>
        </w:rPr>
        <w:t>Garg et</w:t>
      </w:r>
      <w:r w:rsidR="008B3DAA" w:rsidRPr="001F6952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al., 2020;</w:t>
      </w:r>
      <w:r w:rsidR="008B3DAA" w:rsidRPr="00A227DA">
        <w:rPr>
          <w:rFonts w:ascii="Times New Roman" w:eastAsia="Times New Roman" w:hAnsi="Times New Roman" w:cs="Times New Roman"/>
          <w:color w:val="FF0000"/>
          <w:sz w:val="24"/>
          <w:szCs w:val="24"/>
          <w:lang w:bidi="as-IN"/>
        </w:rPr>
        <w:t xml:space="preserve"> </w:t>
      </w:r>
      <w:r w:rsidR="008B3DAA" w:rsidRPr="001F6952">
        <w:rPr>
          <w:rFonts w:ascii="Times New Roman" w:eastAsia="Times New Roman" w:hAnsi="Times New Roman" w:cs="Times New Roman"/>
          <w:sz w:val="24"/>
          <w:szCs w:val="24"/>
          <w:lang w:bidi="as-IN"/>
        </w:rPr>
        <w:t>Reddy</w:t>
      </w:r>
      <w:r w:rsidR="00F70071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et al</w:t>
      </w:r>
      <w:r w:rsidR="008B3DAA" w:rsidRPr="001F6952">
        <w:rPr>
          <w:rFonts w:ascii="Times New Roman" w:eastAsia="Times New Roman" w:hAnsi="Times New Roman" w:cs="Times New Roman"/>
          <w:sz w:val="24"/>
          <w:szCs w:val="24"/>
          <w:lang w:bidi="as-IN"/>
        </w:rPr>
        <w:t>, 2021</w:t>
      </w:r>
      <w:r w:rsidR="00F70071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; </w:t>
      </w:r>
      <w:proofErr w:type="spellStart"/>
      <w:r w:rsidR="00F70071">
        <w:rPr>
          <w:rFonts w:ascii="Times New Roman" w:eastAsia="Times New Roman" w:hAnsi="Times New Roman" w:cs="Times New Roman"/>
          <w:sz w:val="24"/>
          <w:szCs w:val="24"/>
          <w:lang w:bidi="as-IN"/>
        </w:rPr>
        <w:t>Isazade</w:t>
      </w:r>
      <w:proofErr w:type="spellEnd"/>
      <w:r w:rsidR="00754543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et al., 2021</w:t>
      </w:r>
      <w:r w:rsidR="00754543" w:rsidRPr="00754543">
        <w:rPr>
          <w:rFonts w:ascii="Times New Roman" w:eastAsia="Times New Roman" w:hAnsi="Times New Roman" w:cs="Times New Roman"/>
          <w:i/>
          <w:iCs/>
          <w:sz w:val="24"/>
          <w:szCs w:val="24"/>
          <w:lang w:bidi="as-IN"/>
        </w:rPr>
        <w:t>b</w:t>
      </w:r>
      <w:r w:rsidR="008B3DAA" w:rsidRPr="001F6952">
        <w:rPr>
          <w:rFonts w:ascii="Times New Roman" w:eastAsia="Times New Roman" w:hAnsi="Times New Roman" w:cs="Times New Roman"/>
          <w:sz w:val="24"/>
          <w:szCs w:val="24"/>
          <w:lang w:bidi="as-IN"/>
        </w:rPr>
        <w:t>)</w:t>
      </w:r>
      <w:r w:rsidR="008B3DAA">
        <w:rPr>
          <w:rFonts w:ascii="Times New Roman" w:eastAsia="Times New Roman" w:hAnsi="Times New Roman" w:cs="Times New Roman"/>
          <w:sz w:val="24"/>
          <w:szCs w:val="24"/>
          <w:lang w:bidi="as-IN"/>
        </w:rPr>
        <w:t>. Although h</w:t>
      </w:r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>uman interventions</w:t>
      </w:r>
      <w:r w:rsidR="00944B54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</w:t>
      </w:r>
      <w:r w:rsidR="00A227DA">
        <w:rPr>
          <w:rFonts w:ascii="Times New Roman" w:eastAsia="Times New Roman" w:hAnsi="Times New Roman" w:cs="Times New Roman"/>
          <w:sz w:val="24"/>
          <w:szCs w:val="24"/>
          <w:lang w:bidi="as-IN"/>
        </w:rPr>
        <w:t>like</w:t>
      </w:r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</w:t>
      </w:r>
      <w:r w:rsidR="008B3DAA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unplanned </w:t>
      </w:r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embankment construction, </w:t>
      </w:r>
      <w:r w:rsidR="008B3DAA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excess </w:t>
      </w:r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deforestation and </w:t>
      </w:r>
      <w:r w:rsidR="00FB6C78">
        <w:rPr>
          <w:rFonts w:ascii="Times New Roman" w:eastAsia="Times New Roman" w:hAnsi="Times New Roman" w:cs="Times New Roman"/>
          <w:sz w:val="24"/>
          <w:szCs w:val="24"/>
          <w:lang w:bidi="as-IN"/>
        </w:rPr>
        <w:t>wet</w:t>
      </w:r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land </w:t>
      </w:r>
      <w:r w:rsidR="00FB6C78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degradation </w:t>
      </w:r>
      <w:proofErr w:type="spellStart"/>
      <w:r w:rsidR="00FB6C78">
        <w:rPr>
          <w:rFonts w:ascii="Times New Roman" w:eastAsia="Times New Roman" w:hAnsi="Times New Roman" w:cs="Times New Roman"/>
          <w:sz w:val="24"/>
          <w:szCs w:val="24"/>
          <w:lang w:bidi="as-IN"/>
        </w:rPr>
        <w:t>etc</w:t>
      </w:r>
      <w:proofErr w:type="spellEnd"/>
      <w:r w:rsidR="00FB6C78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</w:t>
      </w:r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>have reconfigured the natural hydro</w:t>
      </w:r>
      <w:r w:rsidR="00FB6C78">
        <w:rPr>
          <w:rFonts w:ascii="Times New Roman" w:eastAsia="Times New Roman" w:hAnsi="Times New Roman" w:cs="Times New Roman"/>
          <w:sz w:val="24"/>
          <w:szCs w:val="24"/>
          <w:lang w:bidi="as-IN"/>
        </w:rPr>
        <w:t>logical system</w:t>
      </w:r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. These transformations </w:t>
      </w:r>
      <w:r w:rsidR="00FB6C78">
        <w:rPr>
          <w:rFonts w:ascii="Times New Roman" w:eastAsia="Times New Roman" w:hAnsi="Times New Roman" w:cs="Times New Roman"/>
          <w:sz w:val="24"/>
          <w:szCs w:val="24"/>
          <w:lang w:bidi="as-IN"/>
        </w:rPr>
        <w:t>have various ecological impacts</w:t>
      </w:r>
      <w:r w:rsidR="00B07C26">
        <w:rPr>
          <w:rFonts w:ascii="Times New Roman" w:eastAsia="Times New Roman" w:hAnsi="Times New Roman" w:cs="Times New Roman"/>
          <w:sz w:val="24"/>
          <w:szCs w:val="24"/>
          <w:lang w:bidi="as-IN"/>
        </w:rPr>
        <w:t>.</w:t>
      </w:r>
      <w:r w:rsidR="00944B54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</w:t>
      </w:r>
      <w:r w:rsidR="00B07C26">
        <w:rPr>
          <w:rFonts w:ascii="Times New Roman" w:eastAsia="Times New Roman" w:hAnsi="Times New Roman" w:cs="Times New Roman"/>
          <w:sz w:val="24"/>
          <w:szCs w:val="24"/>
          <w:lang w:bidi="as-IN"/>
        </w:rPr>
        <w:t>R</w:t>
      </w:r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>ivers</w:t>
      </w:r>
      <w:r w:rsidR="00B07C26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are</w:t>
      </w:r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also</w:t>
      </w:r>
      <w:r w:rsidR="00B07C26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a</w:t>
      </w:r>
      <w:r w:rsidR="0073006B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</w:t>
      </w:r>
      <w:r w:rsidR="00B07C26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part of </w:t>
      </w:r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cultural landscapes </w:t>
      </w:r>
      <w:r w:rsidR="0073006B">
        <w:rPr>
          <w:rFonts w:ascii="Times New Roman" w:eastAsia="Times New Roman" w:hAnsi="Times New Roman" w:cs="Times New Roman"/>
          <w:sz w:val="24"/>
          <w:szCs w:val="24"/>
          <w:lang w:bidi="as-IN"/>
        </w:rPr>
        <w:t>of</w:t>
      </w:r>
      <w:r w:rsidR="00B07C26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various communities in </w:t>
      </w:r>
      <w:r w:rsidR="0073006B">
        <w:rPr>
          <w:rFonts w:ascii="Times New Roman" w:eastAsia="Times New Roman" w:hAnsi="Times New Roman" w:cs="Times New Roman"/>
          <w:sz w:val="24"/>
          <w:szCs w:val="24"/>
          <w:lang w:bidi="as-IN"/>
        </w:rPr>
        <w:t>India</w:t>
      </w:r>
      <w:r w:rsidR="00B07C26">
        <w:rPr>
          <w:rFonts w:ascii="Times New Roman" w:eastAsia="Times New Roman" w:hAnsi="Times New Roman" w:cs="Times New Roman"/>
          <w:sz w:val="24"/>
          <w:szCs w:val="24"/>
          <w:lang w:bidi="as-IN"/>
        </w:rPr>
        <w:t>; cultural</w:t>
      </w:r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belief</w:t>
      </w:r>
      <w:r w:rsidR="00B07C26">
        <w:rPr>
          <w:rFonts w:ascii="Times New Roman" w:eastAsia="Times New Roman" w:hAnsi="Times New Roman" w:cs="Times New Roman"/>
          <w:sz w:val="24"/>
          <w:szCs w:val="24"/>
          <w:lang w:bidi="as-IN"/>
        </w:rPr>
        <w:t>s</w:t>
      </w:r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and </w:t>
      </w:r>
      <w:r w:rsidR="00B07C26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traditions with </w:t>
      </w:r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>adaptation</w:t>
      </w:r>
      <w:r w:rsidR="00B07C26">
        <w:rPr>
          <w:rFonts w:ascii="Times New Roman" w:eastAsia="Times New Roman" w:hAnsi="Times New Roman" w:cs="Times New Roman"/>
          <w:sz w:val="24"/>
          <w:szCs w:val="24"/>
          <w:lang w:bidi="as-IN"/>
        </w:rPr>
        <w:t>s are a</w:t>
      </w:r>
      <w:r w:rsidR="0073006B">
        <w:rPr>
          <w:rFonts w:ascii="Times New Roman" w:eastAsia="Times New Roman" w:hAnsi="Times New Roman" w:cs="Times New Roman"/>
          <w:sz w:val="24"/>
          <w:szCs w:val="24"/>
          <w:lang w:bidi="as-IN"/>
        </w:rPr>
        <w:t>n integral</w:t>
      </w:r>
      <w:r w:rsidR="00B07C26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part of the lives of river basin dwellers</w:t>
      </w:r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(Nasrin &amp; Barman, 2025).</w:t>
      </w:r>
    </w:p>
    <w:p w:rsidR="00A87D6B" w:rsidRPr="00A87D6B" w:rsidRDefault="00B07C26" w:rsidP="00944B54">
      <w:pPr>
        <w:spacing w:before="100" w:beforeAutospacing="1" w:after="100" w:afterAutospacing="1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bidi="as-IN"/>
        </w:rPr>
      </w:pPr>
      <w:r>
        <w:rPr>
          <w:rFonts w:ascii="Times New Roman" w:eastAsia="Times New Roman" w:hAnsi="Times New Roman" w:cs="Times New Roman"/>
          <w:sz w:val="24"/>
          <w:szCs w:val="24"/>
          <w:lang w:bidi="as-IN"/>
        </w:rPr>
        <w:t>I</w:t>
      </w:r>
      <w:r w:rsidR="00A87D6B"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n this context, the Jamuna </w:t>
      </w:r>
      <w:r>
        <w:rPr>
          <w:rFonts w:ascii="Times New Roman" w:eastAsia="Times New Roman" w:hAnsi="Times New Roman" w:cs="Times New Roman"/>
          <w:sz w:val="24"/>
          <w:szCs w:val="24"/>
          <w:lang w:bidi="as-IN"/>
        </w:rPr>
        <w:t>river</w:t>
      </w:r>
      <w:r w:rsidR="00A87D6B"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of Assam provides a critical case for studying human</w:t>
      </w:r>
      <w:r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and </w:t>
      </w:r>
      <w:r w:rsidR="00A87D6B"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river interdependence. </w:t>
      </w:r>
      <w:r w:rsidR="00E77E82">
        <w:rPr>
          <w:rFonts w:ascii="Times New Roman" w:eastAsia="Times New Roman" w:hAnsi="Times New Roman" w:cs="Times New Roman"/>
          <w:sz w:val="24"/>
          <w:szCs w:val="24"/>
          <w:lang w:bidi="as-IN"/>
        </w:rPr>
        <w:t>This river is a tributary of</w:t>
      </w:r>
      <w:r w:rsidR="00A87D6B"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the </w:t>
      </w:r>
      <w:proofErr w:type="spellStart"/>
      <w:r w:rsidR="00A87D6B"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>Kopili</w:t>
      </w:r>
      <w:proofErr w:type="spellEnd"/>
      <w:r w:rsidR="00A87D6B"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</w:t>
      </w:r>
      <w:r w:rsidR="00E77E82">
        <w:rPr>
          <w:rFonts w:ascii="Times New Roman" w:eastAsia="Times New Roman" w:hAnsi="Times New Roman" w:cs="Times New Roman"/>
          <w:sz w:val="24"/>
          <w:szCs w:val="24"/>
          <w:lang w:bidi="as-IN"/>
        </w:rPr>
        <w:t>river;</w:t>
      </w:r>
      <w:r w:rsidR="00944B54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</w:t>
      </w:r>
      <w:r w:rsidR="00E77E82">
        <w:rPr>
          <w:rFonts w:ascii="Times New Roman" w:eastAsia="Times New Roman" w:hAnsi="Times New Roman" w:cs="Times New Roman"/>
          <w:sz w:val="24"/>
          <w:szCs w:val="24"/>
          <w:lang w:bidi="as-IN"/>
        </w:rPr>
        <w:t>Jamuna river</w:t>
      </w:r>
      <w:r w:rsidR="00A87D6B"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integrates tribal </w:t>
      </w:r>
      <w:r w:rsidR="00E77E82">
        <w:rPr>
          <w:rFonts w:ascii="Times New Roman" w:eastAsia="Times New Roman" w:hAnsi="Times New Roman" w:cs="Times New Roman"/>
          <w:sz w:val="24"/>
          <w:szCs w:val="24"/>
          <w:lang w:bidi="as-IN"/>
        </w:rPr>
        <w:t>population of the upstream</w:t>
      </w:r>
      <w:r w:rsidR="00DF1CF2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with Jhum cultivation</w:t>
      </w:r>
      <w:r w:rsidR="00A87D6B"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>, midstream agrarian zones and downstream floodplains</w:t>
      </w:r>
      <w:r w:rsidR="00DF1CF2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; </w:t>
      </w:r>
      <w:r w:rsidR="00A87D6B"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>each reflecting different interaction and adaptation. The study aims to review an</w:t>
      </w:r>
      <w:r w:rsidR="00DF1CF2">
        <w:rPr>
          <w:rFonts w:ascii="Times New Roman" w:eastAsia="Times New Roman" w:hAnsi="Times New Roman" w:cs="Times New Roman"/>
          <w:sz w:val="24"/>
          <w:szCs w:val="24"/>
          <w:lang w:bidi="as-IN"/>
        </w:rPr>
        <w:t>d integrate existing literature</w:t>
      </w:r>
      <w:r w:rsidR="00A87D6B"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>s to</w:t>
      </w:r>
      <w:r w:rsidR="001F6952">
        <w:rPr>
          <w:rFonts w:ascii="Times New Roman" w:eastAsia="Times New Roman" w:hAnsi="Times New Roman" w:cs="Times New Roman"/>
          <w:sz w:val="24"/>
          <w:szCs w:val="24"/>
          <w:lang w:bidi="as-IN"/>
        </w:rPr>
        <w:t>-</w:t>
      </w:r>
      <w:r w:rsidR="00A87D6B"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(</w:t>
      </w:r>
      <w:r w:rsidR="001F6952">
        <w:rPr>
          <w:rFonts w:ascii="Times New Roman" w:eastAsia="Times New Roman" w:hAnsi="Times New Roman" w:cs="Times New Roman"/>
          <w:sz w:val="24"/>
          <w:szCs w:val="24"/>
          <w:lang w:bidi="as-IN"/>
        </w:rPr>
        <w:t>a</w:t>
      </w:r>
      <w:r w:rsidR="00A87D6B"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>) trace the evolution of human</w:t>
      </w:r>
      <w:r w:rsidR="00DF1CF2">
        <w:rPr>
          <w:rFonts w:ascii="Times New Roman" w:eastAsia="Times New Roman" w:hAnsi="Times New Roman" w:cs="Times New Roman"/>
          <w:sz w:val="24"/>
          <w:szCs w:val="24"/>
          <w:lang w:bidi="as-IN"/>
        </w:rPr>
        <w:t>-</w:t>
      </w:r>
      <w:r w:rsidR="00A87D6B"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>river interaction theories, (</w:t>
      </w:r>
      <w:r w:rsidR="001F6952">
        <w:rPr>
          <w:rFonts w:ascii="Times New Roman" w:eastAsia="Times New Roman" w:hAnsi="Times New Roman" w:cs="Times New Roman"/>
          <w:sz w:val="24"/>
          <w:szCs w:val="24"/>
          <w:lang w:bidi="as-IN"/>
        </w:rPr>
        <w:t>b</w:t>
      </w:r>
      <w:r w:rsidR="00A87D6B"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>) contextualize them within India and Northeast India and (</w:t>
      </w:r>
      <w:r w:rsidR="001F6952">
        <w:rPr>
          <w:rFonts w:ascii="Times New Roman" w:eastAsia="Times New Roman" w:hAnsi="Times New Roman" w:cs="Times New Roman"/>
          <w:sz w:val="24"/>
          <w:szCs w:val="24"/>
          <w:lang w:bidi="as-IN"/>
        </w:rPr>
        <w:t>c</w:t>
      </w:r>
      <w:r w:rsidR="00A87D6B"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>) interpret the Jamuna Watershed as a living laboratory of socio-hydrological processes.</w:t>
      </w:r>
    </w:p>
    <w:p w:rsidR="00A87D6B" w:rsidRPr="00A87D6B" w:rsidRDefault="00A87D6B" w:rsidP="00A87D6B">
      <w:pPr>
        <w:spacing w:before="100"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bidi="as-IN"/>
        </w:rPr>
      </w:pPr>
      <w:r w:rsidRPr="00A87D6B">
        <w:rPr>
          <w:rFonts w:ascii="Times New Roman" w:eastAsia="Times New Roman" w:hAnsi="Times New Roman" w:cs="Times New Roman"/>
          <w:b/>
          <w:bCs/>
          <w:sz w:val="24"/>
          <w:szCs w:val="24"/>
          <w:lang w:bidi="as-IN"/>
        </w:rPr>
        <w:t>2. Conceptual and Theoretical Framework</w:t>
      </w:r>
    </w:p>
    <w:p w:rsidR="00A87D6B" w:rsidRPr="00A227DA" w:rsidRDefault="00A87D6B" w:rsidP="00202482">
      <w:pPr>
        <w:spacing w:before="100" w:beforeAutospacing="1" w:after="100" w:afterAutospacing="1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bidi="as-IN"/>
        </w:rPr>
      </w:pPr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The theoretical </w:t>
      </w:r>
      <w:r w:rsidR="00A227DA">
        <w:rPr>
          <w:rFonts w:ascii="Times New Roman" w:eastAsia="Times New Roman" w:hAnsi="Times New Roman" w:cs="Times New Roman"/>
          <w:sz w:val="24"/>
          <w:szCs w:val="24"/>
          <w:lang w:bidi="as-IN"/>
        </w:rPr>
        <w:t>perspective</w:t>
      </w:r>
      <w:r w:rsidR="00A227DA"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>s of this review are</w:t>
      </w:r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grounded in socio-hydrology, a field that emerged in the early 2010</w:t>
      </w:r>
      <w:r w:rsidR="00A227DA">
        <w:rPr>
          <w:rFonts w:ascii="Times New Roman" w:eastAsia="Times New Roman" w:hAnsi="Times New Roman" w:cs="Times New Roman"/>
          <w:sz w:val="24"/>
          <w:szCs w:val="24"/>
          <w:lang w:bidi="as-IN"/>
        </w:rPr>
        <w:t>;</w:t>
      </w:r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</w:t>
      </w:r>
      <w:r w:rsidR="00A227DA">
        <w:rPr>
          <w:rFonts w:ascii="Times New Roman" w:eastAsia="Times New Roman" w:hAnsi="Times New Roman" w:cs="Times New Roman"/>
          <w:sz w:val="24"/>
          <w:szCs w:val="24"/>
          <w:lang w:bidi="as-IN"/>
        </w:rPr>
        <w:t>i</w:t>
      </w:r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t </w:t>
      </w:r>
      <w:r w:rsidR="00A227DA"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>addresses</w:t>
      </w:r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the co-evolution of human and water systems</w:t>
      </w:r>
      <w:r w:rsidR="00A227DA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</w:t>
      </w:r>
      <w:r w:rsidR="00A227DA"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>(</w:t>
      </w:r>
      <w:proofErr w:type="spellStart"/>
      <w:r w:rsidR="00A227DA"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>Sivapalan</w:t>
      </w:r>
      <w:proofErr w:type="spellEnd"/>
      <w:r w:rsidR="00A227DA"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et al., 2012; </w:t>
      </w:r>
      <w:r w:rsidR="00A227DA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Di </w:t>
      </w:r>
      <w:proofErr w:type="spellStart"/>
      <w:r w:rsidR="00A227DA">
        <w:rPr>
          <w:rFonts w:ascii="Times New Roman" w:eastAsia="Times New Roman" w:hAnsi="Times New Roman" w:cs="Times New Roman"/>
          <w:sz w:val="24"/>
          <w:szCs w:val="24"/>
          <w:lang w:bidi="as-IN"/>
        </w:rPr>
        <w:t>Baldassarre</w:t>
      </w:r>
      <w:proofErr w:type="spellEnd"/>
      <w:r w:rsidR="00A227DA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et al., 20</w:t>
      </w:r>
      <w:r w:rsidR="00A227DA"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>1</w:t>
      </w:r>
      <w:r w:rsidR="00A227DA">
        <w:rPr>
          <w:rFonts w:ascii="Times New Roman" w:eastAsia="Times New Roman" w:hAnsi="Times New Roman" w:cs="Times New Roman"/>
          <w:sz w:val="24"/>
          <w:szCs w:val="24"/>
          <w:lang w:bidi="as-IN"/>
        </w:rPr>
        <w:t>3</w:t>
      </w:r>
      <w:r w:rsidR="00754543">
        <w:rPr>
          <w:rFonts w:ascii="Times New Roman" w:eastAsia="Times New Roman" w:hAnsi="Times New Roman" w:cs="Times New Roman"/>
          <w:sz w:val="24"/>
          <w:szCs w:val="24"/>
          <w:lang w:bidi="as-IN"/>
        </w:rPr>
        <w:t>a</w:t>
      </w:r>
      <w:r w:rsidR="00A227DA"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>)</w:t>
      </w:r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. </w:t>
      </w:r>
      <w:r w:rsidR="00A227DA">
        <w:rPr>
          <w:rFonts w:ascii="Times New Roman" w:eastAsia="Times New Roman" w:hAnsi="Times New Roman" w:cs="Times New Roman"/>
          <w:sz w:val="24"/>
          <w:szCs w:val="24"/>
          <w:lang w:bidi="as-IN"/>
        </w:rPr>
        <w:t>This concept was i</w:t>
      </w:r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ntroduced by M. </w:t>
      </w:r>
      <w:proofErr w:type="spellStart"/>
      <w:r w:rsidRPr="00A227DA">
        <w:rPr>
          <w:rFonts w:ascii="Times New Roman" w:eastAsia="Times New Roman" w:hAnsi="Times New Roman" w:cs="Times New Roman"/>
          <w:sz w:val="24"/>
          <w:szCs w:val="24"/>
          <w:lang w:bidi="as-IN"/>
        </w:rPr>
        <w:t>Sivapalan</w:t>
      </w:r>
      <w:proofErr w:type="spellEnd"/>
      <w:r w:rsidRPr="00A227DA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and </w:t>
      </w:r>
      <w:r w:rsidR="00202482" w:rsidRPr="00A227DA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his </w:t>
      </w:r>
      <w:r w:rsidRPr="00A227DA">
        <w:rPr>
          <w:rFonts w:ascii="Times New Roman" w:eastAsia="Times New Roman" w:hAnsi="Times New Roman" w:cs="Times New Roman"/>
          <w:sz w:val="24"/>
          <w:szCs w:val="24"/>
          <w:lang w:bidi="as-IN"/>
        </w:rPr>
        <w:t>colleagues</w:t>
      </w:r>
      <w:r w:rsidR="00202482" w:rsidRPr="00A227DA">
        <w:rPr>
          <w:rFonts w:ascii="Times New Roman" w:eastAsia="Times New Roman" w:hAnsi="Times New Roman" w:cs="Times New Roman"/>
          <w:sz w:val="24"/>
          <w:szCs w:val="24"/>
          <w:lang w:bidi="as-IN"/>
        </w:rPr>
        <w:t>;</w:t>
      </w:r>
      <w:r w:rsidRPr="00A227DA">
        <w:rPr>
          <w:rFonts w:ascii="Times New Roman" w:eastAsia="Times New Roman" w:hAnsi="Times New Roman" w:cs="Times New Roman"/>
          <w:color w:val="FF0000"/>
          <w:sz w:val="24"/>
          <w:szCs w:val="24"/>
          <w:lang w:bidi="as-IN"/>
        </w:rPr>
        <w:t xml:space="preserve"> </w:t>
      </w:r>
      <w:r w:rsidRPr="00A227DA">
        <w:rPr>
          <w:rFonts w:ascii="Times New Roman" w:eastAsia="Times New Roman" w:hAnsi="Times New Roman" w:cs="Times New Roman"/>
          <w:sz w:val="24"/>
          <w:szCs w:val="24"/>
          <w:lang w:bidi="as-IN"/>
        </w:rPr>
        <w:t>socio-hydrology examines the dynamic feedbacks between human actions and hydrological responses, emphasizing how societal values, institutions and behaviors modify river systems and vice versa (</w:t>
      </w:r>
      <w:proofErr w:type="spellStart"/>
      <w:r w:rsidRPr="00A227DA">
        <w:rPr>
          <w:rFonts w:ascii="Times New Roman" w:eastAsia="Times New Roman" w:hAnsi="Times New Roman" w:cs="Times New Roman"/>
          <w:sz w:val="24"/>
          <w:szCs w:val="24"/>
          <w:lang w:bidi="as-IN"/>
        </w:rPr>
        <w:t>Sivapalan</w:t>
      </w:r>
      <w:proofErr w:type="spellEnd"/>
      <w:r w:rsidRPr="00A227DA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et al., 2012; Troy et al., 2015; Di </w:t>
      </w:r>
      <w:proofErr w:type="spellStart"/>
      <w:r w:rsidRPr="00A227DA">
        <w:rPr>
          <w:rFonts w:ascii="Times New Roman" w:eastAsia="Times New Roman" w:hAnsi="Times New Roman" w:cs="Times New Roman"/>
          <w:sz w:val="24"/>
          <w:szCs w:val="24"/>
          <w:lang w:bidi="as-IN"/>
        </w:rPr>
        <w:t>Baldassarre</w:t>
      </w:r>
      <w:proofErr w:type="spellEnd"/>
      <w:r w:rsidRPr="00A227DA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et al., 201</w:t>
      </w:r>
      <w:r w:rsidR="00754543">
        <w:rPr>
          <w:rFonts w:ascii="Times New Roman" w:eastAsia="Times New Roman" w:hAnsi="Times New Roman" w:cs="Times New Roman"/>
          <w:sz w:val="24"/>
          <w:szCs w:val="24"/>
          <w:lang w:bidi="as-IN"/>
        </w:rPr>
        <w:t>7</w:t>
      </w:r>
      <w:r w:rsidRPr="00A227DA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). This framework </w:t>
      </w:r>
      <w:r w:rsidR="00873518">
        <w:rPr>
          <w:rFonts w:ascii="Times New Roman" w:eastAsia="Times New Roman" w:hAnsi="Times New Roman" w:cs="Times New Roman"/>
          <w:sz w:val="24"/>
          <w:szCs w:val="24"/>
          <w:lang w:bidi="as-IN"/>
        </w:rPr>
        <w:t>is different</w:t>
      </w:r>
      <w:r w:rsidRPr="00A227DA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from classical hydrology by recognizing humans as </w:t>
      </w:r>
      <w:r w:rsidR="00873518">
        <w:rPr>
          <w:rFonts w:ascii="Times New Roman" w:eastAsia="Times New Roman" w:hAnsi="Times New Roman" w:cs="Times New Roman"/>
          <w:sz w:val="24"/>
          <w:szCs w:val="24"/>
          <w:lang w:bidi="as-IN"/>
        </w:rPr>
        <w:t>an important</w:t>
      </w:r>
      <w:r w:rsidRPr="00A227DA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component of the water cycle rather than </w:t>
      </w:r>
      <w:r w:rsidR="00873518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an </w:t>
      </w:r>
      <w:r w:rsidRPr="00A227DA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external </w:t>
      </w:r>
      <w:r w:rsidR="00873518">
        <w:rPr>
          <w:rFonts w:ascii="Times New Roman" w:eastAsia="Times New Roman" w:hAnsi="Times New Roman" w:cs="Times New Roman"/>
          <w:sz w:val="24"/>
          <w:szCs w:val="24"/>
          <w:lang w:bidi="as-IN"/>
        </w:rPr>
        <w:t>factor</w:t>
      </w:r>
      <w:r w:rsidRPr="00A227DA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(</w:t>
      </w:r>
      <w:proofErr w:type="spellStart"/>
      <w:r w:rsidRPr="001F6952">
        <w:rPr>
          <w:rFonts w:ascii="Times New Roman" w:eastAsia="Times New Roman" w:hAnsi="Times New Roman" w:cs="Times New Roman"/>
          <w:sz w:val="24"/>
          <w:szCs w:val="24"/>
          <w:lang w:bidi="as-IN"/>
        </w:rPr>
        <w:t>Sivapalan</w:t>
      </w:r>
      <w:proofErr w:type="spellEnd"/>
      <w:r w:rsidR="00050E9B" w:rsidRPr="001F6952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</w:t>
      </w:r>
      <w:r w:rsidRPr="001F6952">
        <w:rPr>
          <w:rFonts w:ascii="Times New Roman" w:eastAsia="Times New Roman" w:hAnsi="Times New Roman" w:cs="Times New Roman"/>
          <w:sz w:val="24"/>
          <w:szCs w:val="24"/>
          <w:lang w:bidi="as-IN"/>
        </w:rPr>
        <w:t>&amp;</w:t>
      </w:r>
      <w:r w:rsidR="00050E9B" w:rsidRPr="001F6952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</w:t>
      </w:r>
      <w:proofErr w:type="spellStart"/>
      <w:r w:rsidRPr="001F6952">
        <w:rPr>
          <w:rFonts w:ascii="Times New Roman" w:eastAsia="Times New Roman" w:hAnsi="Times New Roman" w:cs="Times New Roman"/>
          <w:sz w:val="24"/>
          <w:szCs w:val="24"/>
          <w:lang w:bidi="as-IN"/>
        </w:rPr>
        <w:t>Blöschl</w:t>
      </w:r>
      <w:proofErr w:type="spellEnd"/>
      <w:r w:rsidRPr="001F6952">
        <w:rPr>
          <w:rFonts w:ascii="Times New Roman" w:eastAsia="Times New Roman" w:hAnsi="Times New Roman" w:cs="Times New Roman"/>
          <w:sz w:val="24"/>
          <w:szCs w:val="24"/>
          <w:lang w:bidi="as-IN"/>
        </w:rPr>
        <w:t>, 2015</w:t>
      </w:r>
      <w:r w:rsidRPr="00A227DA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; </w:t>
      </w:r>
      <w:proofErr w:type="spellStart"/>
      <w:r w:rsidRPr="001F6952">
        <w:rPr>
          <w:rFonts w:ascii="Times New Roman" w:eastAsia="Times New Roman" w:hAnsi="Times New Roman" w:cs="Times New Roman"/>
          <w:sz w:val="24"/>
          <w:szCs w:val="24"/>
          <w:lang w:bidi="as-IN"/>
        </w:rPr>
        <w:t>Montanari</w:t>
      </w:r>
      <w:proofErr w:type="spellEnd"/>
      <w:r w:rsidRPr="001F6952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et al., 201</w:t>
      </w:r>
      <w:r w:rsidR="001F6952" w:rsidRPr="001F6952">
        <w:rPr>
          <w:rFonts w:ascii="Times New Roman" w:eastAsia="Times New Roman" w:hAnsi="Times New Roman" w:cs="Times New Roman"/>
          <w:sz w:val="24"/>
          <w:szCs w:val="24"/>
          <w:lang w:bidi="as-IN"/>
        </w:rPr>
        <w:t>4</w:t>
      </w:r>
      <w:r w:rsidRPr="001F6952">
        <w:rPr>
          <w:rFonts w:ascii="Times New Roman" w:eastAsia="Times New Roman" w:hAnsi="Times New Roman" w:cs="Times New Roman"/>
          <w:sz w:val="24"/>
          <w:szCs w:val="24"/>
          <w:lang w:bidi="as-IN"/>
        </w:rPr>
        <w:t>;</w:t>
      </w:r>
      <w:r w:rsidRPr="00050E9B">
        <w:rPr>
          <w:rFonts w:ascii="Times New Roman" w:eastAsia="Times New Roman" w:hAnsi="Times New Roman" w:cs="Times New Roman"/>
          <w:color w:val="FF0000"/>
          <w:sz w:val="24"/>
          <w:szCs w:val="24"/>
          <w:lang w:bidi="as-IN"/>
        </w:rPr>
        <w:t xml:space="preserve"> </w:t>
      </w:r>
      <w:r w:rsidRPr="001F6952">
        <w:rPr>
          <w:rFonts w:ascii="Times New Roman" w:eastAsia="Times New Roman" w:hAnsi="Times New Roman" w:cs="Times New Roman"/>
          <w:sz w:val="24"/>
          <w:szCs w:val="24"/>
          <w:lang w:bidi="as-IN"/>
        </w:rPr>
        <w:t>Lane, 2014</w:t>
      </w:r>
      <w:r w:rsidRPr="00A227DA">
        <w:rPr>
          <w:rFonts w:ascii="Times New Roman" w:eastAsia="Times New Roman" w:hAnsi="Times New Roman" w:cs="Times New Roman"/>
          <w:sz w:val="24"/>
          <w:szCs w:val="24"/>
          <w:lang w:bidi="as-IN"/>
        </w:rPr>
        <w:t>).</w:t>
      </w:r>
    </w:p>
    <w:p w:rsidR="00A87D6B" w:rsidRPr="00A87D6B" w:rsidRDefault="00A87D6B" w:rsidP="00956046">
      <w:pPr>
        <w:spacing w:before="100" w:beforeAutospacing="1" w:after="100" w:afterAutospacing="1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bidi="as-IN"/>
        </w:rPr>
      </w:pPr>
      <w:r w:rsidRPr="00873518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The </w:t>
      </w:r>
      <w:r w:rsidR="00873518" w:rsidRPr="00873518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concept of </w:t>
      </w:r>
      <w:r w:rsidRPr="00873518">
        <w:rPr>
          <w:rFonts w:ascii="Times New Roman" w:eastAsia="Times New Roman" w:hAnsi="Times New Roman" w:cs="Times New Roman"/>
          <w:sz w:val="24"/>
          <w:szCs w:val="24"/>
          <w:lang w:bidi="as-IN"/>
        </w:rPr>
        <w:t>socio-hydrolog</w:t>
      </w:r>
      <w:r w:rsidR="00873518" w:rsidRPr="00873518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y </w:t>
      </w:r>
      <w:r w:rsidRPr="00873518">
        <w:rPr>
          <w:rFonts w:ascii="Times New Roman" w:eastAsia="Times New Roman" w:hAnsi="Times New Roman" w:cs="Times New Roman"/>
          <w:sz w:val="24"/>
          <w:szCs w:val="24"/>
          <w:lang w:bidi="as-IN"/>
        </w:rPr>
        <w:t>employs conceptual models to interpret feedback loops</w:t>
      </w:r>
      <w:r w:rsidR="00C57ACF" w:rsidRPr="00873518">
        <w:rPr>
          <w:rFonts w:ascii="Times New Roman" w:eastAsia="Times New Roman" w:hAnsi="Times New Roman" w:cs="Times New Roman"/>
          <w:sz w:val="24"/>
          <w:szCs w:val="24"/>
          <w:lang w:bidi="as-IN"/>
        </w:rPr>
        <w:t>, like</w:t>
      </w:r>
      <w:r w:rsidRPr="00873518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flood protection </w:t>
      </w:r>
      <w:r w:rsidR="00C57ACF" w:rsidRPr="00873518">
        <w:rPr>
          <w:rFonts w:ascii="Times New Roman" w:eastAsia="Times New Roman" w:hAnsi="Times New Roman" w:cs="Times New Roman"/>
          <w:sz w:val="24"/>
          <w:szCs w:val="24"/>
          <w:lang w:bidi="as-IN"/>
        </w:rPr>
        <w:t>structures</w:t>
      </w:r>
      <w:r w:rsidRPr="00873518">
        <w:rPr>
          <w:rFonts w:ascii="Times New Roman" w:eastAsia="Times New Roman" w:hAnsi="Times New Roman" w:cs="Times New Roman"/>
          <w:sz w:val="24"/>
          <w:szCs w:val="24"/>
          <w:lang w:bidi="as-IN"/>
        </w:rPr>
        <w:t>, irrigation expansion or water scarcity responses</w:t>
      </w:r>
      <w:r w:rsidR="00C57ACF" w:rsidRPr="00873518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, </w:t>
      </w:r>
      <w:r w:rsidRPr="00873518">
        <w:rPr>
          <w:rFonts w:ascii="Times New Roman" w:eastAsia="Times New Roman" w:hAnsi="Times New Roman" w:cs="Times New Roman"/>
          <w:sz w:val="24"/>
          <w:szCs w:val="24"/>
          <w:lang w:bidi="as-IN"/>
        </w:rPr>
        <w:t>that evolve over time (</w:t>
      </w:r>
      <w:r w:rsidRPr="00E54753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Di </w:t>
      </w:r>
      <w:proofErr w:type="spellStart"/>
      <w:r w:rsidRPr="00E54753">
        <w:rPr>
          <w:rFonts w:ascii="Times New Roman" w:eastAsia="Times New Roman" w:hAnsi="Times New Roman" w:cs="Times New Roman"/>
          <w:sz w:val="24"/>
          <w:szCs w:val="24"/>
          <w:lang w:bidi="as-IN"/>
        </w:rPr>
        <w:t>Baldassarre</w:t>
      </w:r>
      <w:proofErr w:type="spellEnd"/>
      <w:r w:rsidRPr="00E54753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et al., 201</w:t>
      </w:r>
      <w:r w:rsidR="00754543">
        <w:rPr>
          <w:rFonts w:ascii="Times New Roman" w:eastAsia="Times New Roman" w:hAnsi="Times New Roman" w:cs="Times New Roman"/>
          <w:sz w:val="24"/>
          <w:szCs w:val="24"/>
          <w:lang w:bidi="as-IN"/>
        </w:rPr>
        <w:t>7</w:t>
      </w:r>
      <w:r w:rsidRPr="00E54753">
        <w:rPr>
          <w:rFonts w:ascii="Times New Roman" w:eastAsia="Times New Roman" w:hAnsi="Times New Roman" w:cs="Times New Roman"/>
          <w:sz w:val="24"/>
          <w:szCs w:val="24"/>
          <w:lang w:bidi="as-IN"/>
        </w:rPr>
        <w:t>; Srinivasan</w:t>
      </w:r>
      <w:r w:rsidRPr="00873518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et al., 2017</w:t>
      </w:r>
      <w:r w:rsidR="00F70071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; </w:t>
      </w:r>
      <w:proofErr w:type="spellStart"/>
      <w:r w:rsidR="00F70071">
        <w:rPr>
          <w:rFonts w:ascii="Times New Roman" w:eastAsia="Times New Roman" w:hAnsi="Times New Roman" w:cs="Times New Roman"/>
          <w:sz w:val="24"/>
          <w:szCs w:val="24"/>
          <w:lang w:bidi="as-IN"/>
        </w:rPr>
        <w:t>Qasimi</w:t>
      </w:r>
      <w:proofErr w:type="spellEnd"/>
      <w:r w:rsidR="00F70071">
        <w:rPr>
          <w:rFonts w:ascii="Times New Roman" w:eastAsia="Times New Roman" w:hAnsi="Times New Roman" w:cs="Times New Roman"/>
          <w:sz w:val="24"/>
          <w:szCs w:val="24"/>
          <w:lang w:bidi="as-IN"/>
        </w:rPr>
        <w:t>, 2024</w:t>
      </w:r>
      <w:r w:rsidR="00517F16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; </w:t>
      </w:r>
      <w:proofErr w:type="spellStart"/>
      <w:r w:rsidR="00517F16" w:rsidRPr="00517F16">
        <w:rPr>
          <w:rFonts w:ascii="Times New Roman" w:eastAsia="Times New Roman" w:hAnsi="Times New Roman" w:cs="Times New Roman"/>
          <w:sz w:val="24"/>
          <w:szCs w:val="24"/>
          <w:lang w:bidi="as-IN"/>
        </w:rPr>
        <w:t>Isazade</w:t>
      </w:r>
      <w:proofErr w:type="spellEnd"/>
      <w:r w:rsidR="00517F16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et al., 202</w:t>
      </w:r>
      <w:r w:rsidR="00E16116">
        <w:rPr>
          <w:rFonts w:ascii="Times New Roman" w:eastAsia="Times New Roman" w:hAnsi="Times New Roman" w:cs="Times New Roman"/>
          <w:sz w:val="24"/>
          <w:szCs w:val="24"/>
          <w:lang w:bidi="as-IN"/>
        </w:rPr>
        <w:t>4</w:t>
      </w:r>
      <w:r w:rsidRPr="00873518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). For </w:t>
      </w:r>
      <w:r w:rsidR="00C57ACF" w:rsidRPr="00873518">
        <w:rPr>
          <w:rFonts w:ascii="Times New Roman" w:eastAsia="Times New Roman" w:hAnsi="Times New Roman" w:cs="Times New Roman"/>
          <w:sz w:val="24"/>
          <w:szCs w:val="24"/>
          <w:lang w:bidi="as-IN"/>
        </w:rPr>
        <w:t>example</w:t>
      </w:r>
      <w:r w:rsidRPr="00873518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, </w:t>
      </w:r>
      <w:r w:rsidR="00C57ACF" w:rsidRPr="00873518">
        <w:rPr>
          <w:rFonts w:ascii="Times New Roman" w:eastAsia="Times New Roman" w:hAnsi="Times New Roman" w:cs="Times New Roman"/>
          <w:sz w:val="24"/>
          <w:szCs w:val="24"/>
          <w:lang w:bidi="as-IN"/>
        </w:rPr>
        <w:t>‘</w:t>
      </w:r>
      <w:r w:rsidRPr="00873518">
        <w:rPr>
          <w:rFonts w:ascii="Times New Roman" w:eastAsia="Times New Roman" w:hAnsi="Times New Roman" w:cs="Times New Roman"/>
          <w:sz w:val="24"/>
          <w:szCs w:val="24"/>
          <w:lang w:bidi="as-IN"/>
        </w:rPr>
        <w:t>the levee effect</w:t>
      </w:r>
      <w:r w:rsidR="00C57ACF" w:rsidRPr="00873518">
        <w:rPr>
          <w:rFonts w:ascii="Times New Roman" w:eastAsia="Times New Roman" w:hAnsi="Times New Roman" w:cs="Times New Roman"/>
          <w:sz w:val="24"/>
          <w:szCs w:val="24"/>
          <w:lang w:bidi="as-IN"/>
        </w:rPr>
        <w:t>’</w:t>
      </w:r>
      <w:r w:rsidRPr="00873518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</w:t>
      </w:r>
      <w:r w:rsidR="00873518" w:rsidRPr="00873518">
        <w:rPr>
          <w:rFonts w:ascii="Times New Roman" w:eastAsia="Times New Roman" w:hAnsi="Times New Roman" w:cs="Times New Roman"/>
          <w:sz w:val="24"/>
          <w:szCs w:val="24"/>
          <w:lang w:bidi="as-IN"/>
        </w:rPr>
        <w:t>simply shows</w:t>
      </w:r>
      <w:r w:rsidRPr="00873518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how man</w:t>
      </w:r>
      <w:r w:rsidR="00873518" w:rsidRPr="00873518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</w:t>
      </w:r>
      <w:r w:rsidRPr="00873518">
        <w:rPr>
          <w:rFonts w:ascii="Times New Roman" w:eastAsia="Times New Roman" w:hAnsi="Times New Roman" w:cs="Times New Roman"/>
          <w:sz w:val="24"/>
          <w:szCs w:val="24"/>
          <w:lang w:bidi="as-IN"/>
        </w:rPr>
        <w:t>engineered flood control</w:t>
      </w:r>
      <w:r w:rsidR="00873518" w:rsidRPr="00873518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and which</w:t>
      </w:r>
      <w:r w:rsidRPr="00873518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can increase vulnerability by encouraging settlements in flood-prone areas </w:t>
      </w:r>
      <w:r w:rsidR="00873518" w:rsidRPr="00873518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with time </w:t>
      </w:r>
      <w:r w:rsidRPr="00873518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(Di </w:t>
      </w:r>
      <w:proofErr w:type="spellStart"/>
      <w:r w:rsidRPr="00873518">
        <w:rPr>
          <w:rFonts w:ascii="Times New Roman" w:eastAsia="Times New Roman" w:hAnsi="Times New Roman" w:cs="Times New Roman"/>
          <w:sz w:val="24"/>
          <w:szCs w:val="24"/>
          <w:lang w:bidi="as-IN"/>
        </w:rPr>
        <w:t>Baldassarre</w:t>
      </w:r>
      <w:proofErr w:type="spellEnd"/>
      <w:r w:rsidRPr="00873518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et al., 2013</w:t>
      </w:r>
      <w:r w:rsidR="00754543">
        <w:rPr>
          <w:rFonts w:ascii="Times New Roman" w:eastAsia="Times New Roman" w:hAnsi="Times New Roman" w:cs="Times New Roman"/>
          <w:sz w:val="24"/>
          <w:szCs w:val="24"/>
          <w:lang w:bidi="as-IN"/>
        </w:rPr>
        <w:t>b</w:t>
      </w:r>
      <w:r w:rsidRPr="00873518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; </w:t>
      </w:r>
      <w:proofErr w:type="spellStart"/>
      <w:r w:rsidRPr="00873518">
        <w:rPr>
          <w:rFonts w:ascii="Times New Roman" w:eastAsia="Times New Roman" w:hAnsi="Times New Roman" w:cs="Times New Roman"/>
          <w:sz w:val="24"/>
          <w:szCs w:val="24"/>
          <w:lang w:bidi="as-IN"/>
        </w:rPr>
        <w:t>Viglione</w:t>
      </w:r>
      <w:proofErr w:type="spellEnd"/>
      <w:r w:rsidRPr="00873518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et al., 2014). S</w:t>
      </w:r>
      <w:r w:rsidR="00873518" w:rsidRPr="00873518">
        <w:rPr>
          <w:rFonts w:ascii="Times New Roman" w:eastAsia="Times New Roman" w:hAnsi="Times New Roman" w:cs="Times New Roman"/>
          <w:sz w:val="24"/>
          <w:szCs w:val="24"/>
          <w:lang w:bidi="as-IN"/>
        </w:rPr>
        <w:t>imilar</w:t>
      </w:r>
      <w:r w:rsidRPr="00873518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</w:t>
      </w:r>
      <w:r w:rsidR="00C57ACF" w:rsidRPr="00873518">
        <w:rPr>
          <w:rFonts w:ascii="Times New Roman" w:eastAsia="Times New Roman" w:hAnsi="Times New Roman" w:cs="Times New Roman"/>
          <w:sz w:val="24"/>
          <w:szCs w:val="24"/>
          <w:lang w:bidi="as-IN"/>
        </w:rPr>
        <w:t>examples</w:t>
      </w:r>
      <w:r w:rsidRPr="00873518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resonate deeply in Assam</w:t>
      </w:r>
      <w:r w:rsidR="00873518" w:rsidRPr="00873518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also;</w:t>
      </w:r>
      <w:r w:rsidRPr="00873518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here embankments along the </w:t>
      </w:r>
      <w:r w:rsidR="00C57ACF" w:rsidRPr="00873518">
        <w:rPr>
          <w:rFonts w:ascii="Times New Roman" w:eastAsia="Times New Roman" w:hAnsi="Times New Roman" w:cs="Times New Roman"/>
          <w:sz w:val="24"/>
          <w:szCs w:val="24"/>
          <w:lang w:bidi="as-IN"/>
        </w:rPr>
        <w:t>river</w:t>
      </w:r>
      <w:r w:rsidRPr="00873518">
        <w:rPr>
          <w:rFonts w:ascii="Times New Roman" w:eastAsia="Times New Roman" w:hAnsi="Times New Roman" w:cs="Times New Roman"/>
          <w:sz w:val="24"/>
          <w:szCs w:val="24"/>
          <w:lang w:bidi="as-IN"/>
        </w:rPr>
        <w:t>s have altered flood regimes and local risk perception</w:t>
      </w:r>
      <w:r w:rsidR="00E86A95" w:rsidRPr="00873518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. </w:t>
      </w:r>
      <w:r w:rsidR="00873518" w:rsidRPr="00873518">
        <w:rPr>
          <w:rFonts w:ascii="Times New Roman" w:eastAsia="Times New Roman" w:hAnsi="Times New Roman" w:cs="Times New Roman"/>
          <w:sz w:val="24"/>
          <w:szCs w:val="24"/>
          <w:lang w:bidi="as-IN"/>
        </w:rPr>
        <w:t>With this the</w:t>
      </w:r>
      <w:r w:rsidRPr="00873518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political ecology and cultural geography perspectives offer complementary interpretations.</w:t>
      </w:r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They </w:t>
      </w:r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lastRenderedPageBreak/>
        <w:t>emphasize that rivers are not merely physical systems but also socio-political constructs shaped by power, policy and cultural meaning (</w:t>
      </w:r>
      <w:r w:rsidRPr="00160035">
        <w:rPr>
          <w:rFonts w:ascii="Times New Roman" w:eastAsia="Times New Roman" w:hAnsi="Times New Roman" w:cs="Times New Roman"/>
          <w:sz w:val="24"/>
          <w:szCs w:val="24"/>
          <w:lang w:bidi="as-IN"/>
        </w:rPr>
        <w:t>Linton</w:t>
      </w:r>
      <w:r w:rsidR="00160035" w:rsidRPr="00160035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&amp;</w:t>
      </w:r>
      <w:r w:rsidR="00160035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</w:t>
      </w:r>
      <w:proofErr w:type="spellStart"/>
      <w:r w:rsidR="00160035" w:rsidRPr="00160035">
        <w:rPr>
          <w:rFonts w:ascii="Times New Roman" w:eastAsia="Times New Roman" w:hAnsi="Times New Roman" w:cs="Times New Roman"/>
          <w:sz w:val="24"/>
          <w:szCs w:val="24"/>
          <w:lang w:bidi="as-IN"/>
        </w:rPr>
        <w:t>Budds</w:t>
      </w:r>
      <w:proofErr w:type="spellEnd"/>
      <w:r w:rsidRPr="00160035">
        <w:rPr>
          <w:rFonts w:ascii="Times New Roman" w:eastAsia="Times New Roman" w:hAnsi="Times New Roman" w:cs="Times New Roman"/>
          <w:sz w:val="24"/>
          <w:szCs w:val="24"/>
          <w:lang w:bidi="as-IN"/>
        </w:rPr>
        <w:t>, 201</w:t>
      </w:r>
      <w:r w:rsidR="00160035" w:rsidRPr="00160035">
        <w:rPr>
          <w:rFonts w:ascii="Times New Roman" w:eastAsia="Times New Roman" w:hAnsi="Times New Roman" w:cs="Times New Roman"/>
          <w:sz w:val="24"/>
          <w:szCs w:val="24"/>
          <w:lang w:bidi="as-IN"/>
        </w:rPr>
        <w:t>4</w:t>
      </w:r>
      <w:r w:rsidRPr="00160035">
        <w:rPr>
          <w:rFonts w:ascii="Times New Roman" w:eastAsia="Times New Roman" w:hAnsi="Times New Roman" w:cs="Times New Roman"/>
          <w:sz w:val="24"/>
          <w:szCs w:val="24"/>
          <w:lang w:bidi="as-IN"/>
        </w:rPr>
        <w:t>;</w:t>
      </w:r>
      <w:r w:rsidRPr="00050E9B">
        <w:rPr>
          <w:rFonts w:ascii="Times New Roman" w:eastAsia="Times New Roman" w:hAnsi="Times New Roman" w:cs="Times New Roman"/>
          <w:color w:val="FF0000"/>
          <w:sz w:val="24"/>
          <w:szCs w:val="24"/>
          <w:lang w:bidi="as-IN"/>
        </w:rPr>
        <w:t xml:space="preserve"> </w:t>
      </w:r>
      <w:r w:rsidRPr="00E54753">
        <w:rPr>
          <w:rFonts w:ascii="Times New Roman" w:eastAsia="Times New Roman" w:hAnsi="Times New Roman" w:cs="Times New Roman"/>
          <w:sz w:val="24"/>
          <w:szCs w:val="24"/>
          <w:lang w:bidi="as-IN"/>
        </w:rPr>
        <w:t>Lane, 2014;</w:t>
      </w:r>
      <w:r w:rsidR="00050E9B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Singh et al.,</w:t>
      </w:r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20</w:t>
      </w:r>
      <w:r w:rsidR="00050E9B">
        <w:rPr>
          <w:rFonts w:ascii="Times New Roman" w:eastAsia="Times New Roman" w:hAnsi="Times New Roman" w:cs="Times New Roman"/>
          <w:sz w:val="24"/>
          <w:szCs w:val="24"/>
          <w:lang w:bidi="as-IN"/>
        </w:rPr>
        <w:t>21</w:t>
      </w:r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>). In many regions, including Northeast India, river management reflects negotiation between state control and indigenous ecological wisdom. Thus, the socio-hydrological paradigm</w:t>
      </w:r>
      <w:r w:rsidR="00956046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, </w:t>
      </w:r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>when integrated with cultural and ecological insights</w:t>
      </w:r>
      <w:r w:rsidR="00956046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, </w:t>
      </w:r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>enables a holistic understanding of human</w:t>
      </w:r>
      <w:r w:rsidR="00956046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and </w:t>
      </w:r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>river interactions.</w:t>
      </w:r>
      <w:r w:rsidR="00956046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T</w:t>
      </w:r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>his approach aligns with the sustainability framework, where coupled human</w:t>
      </w:r>
      <w:r w:rsidR="00956046">
        <w:rPr>
          <w:rFonts w:ascii="Times New Roman" w:eastAsia="Times New Roman" w:hAnsi="Times New Roman" w:cs="Times New Roman"/>
          <w:sz w:val="24"/>
          <w:szCs w:val="24"/>
          <w:lang w:bidi="as-IN"/>
        </w:rPr>
        <w:t>-</w:t>
      </w:r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water systems are seen as </w:t>
      </w:r>
      <w:r w:rsidR="00956046">
        <w:rPr>
          <w:rFonts w:ascii="Times New Roman" w:eastAsia="Times New Roman" w:hAnsi="Times New Roman" w:cs="Times New Roman"/>
          <w:sz w:val="24"/>
          <w:szCs w:val="24"/>
          <w:lang w:bidi="as-IN"/>
        </w:rPr>
        <w:t>socio-</w:t>
      </w:r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>ecological systems (</w:t>
      </w:r>
      <w:proofErr w:type="spellStart"/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>Rockström</w:t>
      </w:r>
      <w:proofErr w:type="spellEnd"/>
      <w:r w:rsidR="0050340E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</w:t>
      </w:r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>&amp;</w:t>
      </w:r>
      <w:r w:rsidR="00873518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</w:t>
      </w:r>
      <w:proofErr w:type="spellStart"/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>Falkenmark</w:t>
      </w:r>
      <w:proofErr w:type="spellEnd"/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, 2015; </w:t>
      </w:r>
      <w:proofErr w:type="spellStart"/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>Sivapalan</w:t>
      </w:r>
      <w:proofErr w:type="spellEnd"/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et al., 20</w:t>
      </w:r>
      <w:r w:rsidR="00050E9B">
        <w:rPr>
          <w:rFonts w:ascii="Times New Roman" w:eastAsia="Times New Roman" w:hAnsi="Times New Roman" w:cs="Times New Roman"/>
          <w:sz w:val="24"/>
          <w:szCs w:val="24"/>
          <w:lang w:bidi="as-IN"/>
        </w:rPr>
        <w:t>12</w:t>
      </w:r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; </w:t>
      </w:r>
      <w:proofErr w:type="spellStart"/>
      <w:r w:rsidRPr="00E54753">
        <w:rPr>
          <w:rFonts w:ascii="Times New Roman" w:eastAsia="Times New Roman" w:hAnsi="Times New Roman" w:cs="Times New Roman"/>
          <w:sz w:val="24"/>
          <w:szCs w:val="24"/>
          <w:lang w:bidi="as-IN"/>
        </w:rPr>
        <w:t>Montanari</w:t>
      </w:r>
      <w:proofErr w:type="spellEnd"/>
      <w:r w:rsidRPr="00E54753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et al., 20</w:t>
      </w:r>
      <w:r w:rsidR="00E54753">
        <w:rPr>
          <w:rFonts w:ascii="Times New Roman" w:eastAsia="Times New Roman" w:hAnsi="Times New Roman" w:cs="Times New Roman"/>
          <w:sz w:val="24"/>
          <w:szCs w:val="24"/>
          <w:lang w:bidi="as-IN"/>
        </w:rPr>
        <w:t>14</w:t>
      </w:r>
      <w:r w:rsidR="00F70071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; </w:t>
      </w:r>
      <w:proofErr w:type="spellStart"/>
      <w:r w:rsidR="00F70071">
        <w:rPr>
          <w:rFonts w:ascii="Times New Roman" w:eastAsia="Times New Roman" w:hAnsi="Times New Roman" w:cs="Times New Roman"/>
          <w:sz w:val="24"/>
          <w:szCs w:val="24"/>
          <w:lang w:bidi="as-IN"/>
        </w:rPr>
        <w:t>Isazade</w:t>
      </w:r>
      <w:proofErr w:type="spellEnd"/>
      <w:r w:rsidR="00F70071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et al., 2021a</w:t>
      </w:r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>). The Jamuna Watershed</w:t>
      </w:r>
      <w:r w:rsidR="00956046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in Assam</w:t>
      </w:r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>, with its blend of tribal and agrarian societies, illustrates this adaptive co-evolution. Communities modify their livelihood systems</w:t>
      </w:r>
      <w:r w:rsidR="00944B54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</w:t>
      </w:r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>through traditional irrigation</w:t>
      </w:r>
      <w:r w:rsidR="00956046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practices</w:t>
      </w:r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>, floodplain agriculture or riverbank stabilization</w:t>
      </w:r>
      <w:r w:rsidR="00956046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methods </w:t>
      </w:r>
      <w:proofErr w:type="spellStart"/>
      <w:r w:rsidR="00956046">
        <w:rPr>
          <w:rFonts w:ascii="Times New Roman" w:eastAsia="Times New Roman" w:hAnsi="Times New Roman" w:cs="Times New Roman"/>
          <w:sz w:val="24"/>
          <w:szCs w:val="24"/>
          <w:lang w:bidi="as-IN"/>
        </w:rPr>
        <w:t>etc</w:t>
      </w:r>
      <w:proofErr w:type="spellEnd"/>
      <w:r w:rsidR="00956046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</w:t>
      </w:r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>while simultaneously being shaped by hydrological dynamics and seasonal flows (</w:t>
      </w:r>
      <w:r w:rsidR="00956046"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>Nasrin &amp; Barman, 2025</w:t>
      </w:r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>).</w:t>
      </w:r>
    </w:p>
    <w:p w:rsidR="00A87D6B" w:rsidRPr="00873518" w:rsidRDefault="00956046" w:rsidP="00956046">
      <w:pPr>
        <w:spacing w:before="100" w:beforeAutospacing="1" w:after="100" w:afterAutospacing="1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bidi="as-IN"/>
        </w:rPr>
      </w:pPr>
      <w:r w:rsidRPr="00873518">
        <w:rPr>
          <w:rFonts w:ascii="Times New Roman" w:eastAsia="Times New Roman" w:hAnsi="Times New Roman" w:cs="Times New Roman"/>
          <w:sz w:val="24"/>
          <w:szCs w:val="24"/>
          <w:lang w:bidi="as-IN"/>
        </w:rPr>
        <w:t>T</w:t>
      </w:r>
      <w:r w:rsidR="00A87D6B" w:rsidRPr="00873518">
        <w:rPr>
          <w:rFonts w:ascii="Times New Roman" w:eastAsia="Times New Roman" w:hAnsi="Times New Roman" w:cs="Times New Roman"/>
          <w:sz w:val="24"/>
          <w:szCs w:val="24"/>
          <w:lang w:bidi="as-IN"/>
        </w:rPr>
        <w:t>his review</w:t>
      </w:r>
      <w:r w:rsidR="00873518" w:rsidRPr="00873518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study</w:t>
      </w:r>
      <w:r w:rsidR="00A87D6B" w:rsidRPr="00873518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adopts the socio-hydrological approach as </w:t>
      </w:r>
      <w:r w:rsidR="00873518" w:rsidRPr="00873518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the </w:t>
      </w:r>
      <w:r w:rsidR="00A87D6B" w:rsidRPr="00873518">
        <w:rPr>
          <w:rFonts w:ascii="Times New Roman" w:eastAsia="Times New Roman" w:hAnsi="Times New Roman" w:cs="Times New Roman"/>
          <w:sz w:val="24"/>
          <w:szCs w:val="24"/>
          <w:lang w:bidi="as-IN"/>
        </w:rPr>
        <w:t>conceptual backbone</w:t>
      </w:r>
      <w:r w:rsidR="00873518" w:rsidRPr="00873518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of it; the work is also</w:t>
      </w:r>
      <w:r w:rsidR="00A87D6B" w:rsidRPr="00873518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complemented by regional ecolog</w:t>
      </w:r>
      <w:r w:rsidR="00873518" w:rsidRPr="00873518">
        <w:rPr>
          <w:rFonts w:ascii="Times New Roman" w:eastAsia="Times New Roman" w:hAnsi="Times New Roman" w:cs="Times New Roman"/>
          <w:sz w:val="24"/>
          <w:szCs w:val="24"/>
          <w:lang w:bidi="as-IN"/>
        </w:rPr>
        <w:t>y</w:t>
      </w:r>
      <w:r w:rsidR="00A87D6B" w:rsidRPr="00873518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and anthropological perspectives. Th</w:t>
      </w:r>
      <w:r w:rsidR="00873518" w:rsidRPr="00873518">
        <w:rPr>
          <w:rFonts w:ascii="Times New Roman" w:eastAsia="Times New Roman" w:hAnsi="Times New Roman" w:cs="Times New Roman"/>
          <w:sz w:val="24"/>
          <w:szCs w:val="24"/>
          <w:lang w:bidi="as-IN"/>
        </w:rPr>
        <w:t>is</w:t>
      </w:r>
      <w:r w:rsidR="00A87D6B" w:rsidRPr="00873518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provide</w:t>
      </w:r>
      <w:r w:rsidR="00873518" w:rsidRPr="00873518">
        <w:rPr>
          <w:rFonts w:ascii="Times New Roman" w:eastAsia="Times New Roman" w:hAnsi="Times New Roman" w:cs="Times New Roman"/>
          <w:sz w:val="24"/>
          <w:szCs w:val="24"/>
          <w:lang w:bidi="as-IN"/>
        </w:rPr>
        <w:t>s</w:t>
      </w:r>
      <w:r w:rsidR="00A87D6B" w:rsidRPr="00873518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</w:t>
      </w:r>
      <w:r w:rsidR="00873518" w:rsidRPr="00873518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us </w:t>
      </w:r>
      <w:r w:rsidR="00A87D6B" w:rsidRPr="00873518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a robust interpretive frame </w:t>
      </w:r>
      <w:r w:rsidR="00873518" w:rsidRPr="00873518">
        <w:rPr>
          <w:rFonts w:ascii="Times New Roman" w:eastAsia="Times New Roman" w:hAnsi="Times New Roman" w:cs="Times New Roman"/>
          <w:sz w:val="24"/>
          <w:szCs w:val="24"/>
          <w:lang w:bidi="as-IN"/>
        </w:rPr>
        <w:t>to</w:t>
      </w:r>
      <w:r w:rsidR="00A87D6B" w:rsidRPr="00873518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understand</w:t>
      </w:r>
      <w:r w:rsidR="00873518" w:rsidRPr="00873518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about</w:t>
      </w:r>
      <w:r w:rsidR="00A87D6B" w:rsidRPr="00873518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the inter</w:t>
      </w:r>
      <w:r w:rsidR="00873518" w:rsidRPr="00873518">
        <w:rPr>
          <w:rFonts w:ascii="Times New Roman" w:eastAsia="Times New Roman" w:hAnsi="Times New Roman" w:cs="Times New Roman"/>
          <w:sz w:val="24"/>
          <w:szCs w:val="24"/>
          <w:lang w:bidi="as-IN"/>
        </w:rPr>
        <w:t>connected</w:t>
      </w:r>
      <w:r w:rsidR="00A87D6B" w:rsidRPr="00873518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histories </w:t>
      </w:r>
      <w:r w:rsidR="00873518" w:rsidRPr="00873518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of humans and rivers, </w:t>
      </w:r>
      <w:r w:rsidR="00A87D6B" w:rsidRPr="00873518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and </w:t>
      </w:r>
      <w:r w:rsidR="00873518" w:rsidRPr="00873518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the </w:t>
      </w:r>
      <w:r w:rsidR="00A87D6B" w:rsidRPr="00873518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future </w:t>
      </w:r>
      <w:r w:rsidR="00873518" w:rsidRPr="00873518">
        <w:rPr>
          <w:rFonts w:ascii="Times New Roman" w:eastAsia="Times New Roman" w:hAnsi="Times New Roman" w:cs="Times New Roman"/>
          <w:sz w:val="24"/>
          <w:szCs w:val="24"/>
          <w:lang w:bidi="as-IN"/>
        </w:rPr>
        <w:t>of the changing relation of the man</w:t>
      </w:r>
      <w:r w:rsidR="00A87D6B" w:rsidRPr="00873518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and river</w:t>
      </w:r>
      <w:r w:rsidR="00985374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interaction</w:t>
      </w:r>
      <w:r w:rsidR="00873518" w:rsidRPr="00873518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in Assam.</w:t>
      </w:r>
    </w:p>
    <w:p w:rsidR="00A87D6B" w:rsidRPr="00985374" w:rsidRDefault="00A87D6B" w:rsidP="00A87D6B">
      <w:pPr>
        <w:spacing w:before="100" w:beforeAutospacing="1" w:after="100" w:afterAutospacing="1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bidi="as-IN"/>
        </w:rPr>
      </w:pPr>
      <w:r w:rsidRPr="0098537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bidi="as-IN"/>
        </w:rPr>
        <w:t xml:space="preserve">3. Global Perspectives on </w:t>
      </w:r>
      <w:r w:rsidR="0098537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bidi="as-IN"/>
        </w:rPr>
        <w:t xml:space="preserve">Human &amp; </w:t>
      </w:r>
      <w:r w:rsidRPr="0098537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bidi="as-IN"/>
        </w:rPr>
        <w:t>River Interactions</w:t>
      </w:r>
    </w:p>
    <w:p w:rsidR="00A87D6B" w:rsidRPr="00985374" w:rsidRDefault="00DD175C" w:rsidP="00956046">
      <w:pPr>
        <w:spacing w:before="100" w:beforeAutospacing="1" w:after="100" w:afterAutospacing="1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bidi="as-IN"/>
        </w:rPr>
      </w:pPr>
      <w:r>
        <w:rPr>
          <w:rFonts w:ascii="Times New Roman" w:eastAsia="Times New Roman" w:hAnsi="Times New Roman" w:cs="Times New Roman"/>
          <w:sz w:val="24"/>
          <w:szCs w:val="24"/>
          <w:lang w:bidi="as-IN"/>
        </w:rPr>
        <w:t>The r</w:t>
      </w:r>
      <w:r w:rsidR="00A87D6B" w:rsidRPr="00985374">
        <w:rPr>
          <w:rFonts w:ascii="Times New Roman" w:eastAsia="Times New Roman" w:hAnsi="Times New Roman" w:cs="Times New Roman"/>
          <w:sz w:val="24"/>
          <w:szCs w:val="24"/>
          <w:lang w:bidi="as-IN"/>
        </w:rPr>
        <w:t>iver</w:t>
      </w:r>
      <w:r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</w:t>
      </w:r>
      <w:r w:rsidRPr="00985374">
        <w:rPr>
          <w:rFonts w:ascii="Times New Roman" w:eastAsia="Times New Roman" w:hAnsi="Times New Roman" w:cs="Times New Roman"/>
          <w:sz w:val="24"/>
          <w:szCs w:val="24"/>
          <w:lang w:bidi="as-IN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lang w:bidi="as-IN"/>
        </w:rPr>
        <w:t>ystems</w:t>
      </w:r>
      <w:r w:rsidRPr="00985374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bidi="as-IN"/>
        </w:rPr>
        <w:t>all over the world</w:t>
      </w:r>
      <w:r w:rsidRPr="00985374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serve</w:t>
      </w:r>
      <w:r w:rsidR="00A87D6B" w:rsidRPr="00985374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as</w:t>
      </w:r>
      <w:r w:rsidR="00354B11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a</w:t>
      </w:r>
      <w:r w:rsidR="00A87D6B" w:rsidRPr="00985374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vital ecological and socio-economic </w:t>
      </w:r>
      <w:r>
        <w:rPr>
          <w:rFonts w:ascii="Times New Roman" w:eastAsia="Times New Roman" w:hAnsi="Times New Roman" w:cs="Times New Roman"/>
          <w:sz w:val="24"/>
          <w:szCs w:val="24"/>
          <w:lang w:bidi="as-IN"/>
        </w:rPr>
        <w:t>base</w:t>
      </w:r>
      <w:r w:rsidR="00354B11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; it </w:t>
      </w:r>
      <w:r w:rsidR="00A87D6B" w:rsidRPr="00985374">
        <w:rPr>
          <w:rFonts w:ascii="Times New Roman" w:eastAsia="Times New Roman" w:hAnsi="Times New Roman" w:cs="Times New Roman"/>
          <w:sz w:val="24"/>
          <w:szCs w:val="24"/>
          <w:lang w:bidi="as-IN"/>
        </w:rPr>
        <w:t>shap</w:t>
      </w:r>
      <w:r w:rsidR="00354B11">
        <w:rPr>
          <w:rFonts w:ascii="Times New Roman" w:eastAsia="Times New Roman" w:hAnsi="Times New Roman" w:cs="Times New Roman"/>
          <w:sz w:val="24"/>
          <w:szCs w:val="24"/>
          <w:lang w:bidi="as-IN"/>
        </w:rPr>
        <w:t>es</w:t>
      </w:r>
      <w:r w:rsidR="00A87D6B" w:rsidRPr="00985374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civilizations</w:t>
      </w:r>
      <w:r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in past</w:t>
      </w:r>
      <w:r w:rsidR="00A87D6B" w:rsidRPr="00985374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strengthens </w:t>
      </w:r>
      <w:r w:rsidR="00A87D6B" w:rsidRPr="00985374">
        <w:rPr>
          <w:rFonts w:ascii="Times New Roman" w:eastAsia="Times New Roman" w:hAnsi="Times New Roman" w:cs="Times New Roman"/>
          <w:sz w:val="24"/>
          <w:szCs w:val="24"/>
          <w:lang w:bidi="as-IN"/>
        </w:rPr>
        <w:t>economies and</w:t>
      </w:r>
      <w:r w:rsidR="00956046" w:rsidRPr="00985374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bidi="as-IN"/>
        </w:rPr>
        <w:t>became a</w:t>
      </w:r>
      <w:r w:rsidR="00A87D6B" w:rsidRPr="00985374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cultural identit</w:t>
      </w:r>
      <w:r>
        <w:rPr>
          <w:rFonts w:ascii="Times New Roman" w:eastAsia="Times New Roman" w:hAnsi="Times New Roman" w:cs="Times New Roman"/>
          <w:sz w:val="24"/>
          <w:szCs w:val="24"/>
          <w:lang w:bidi="as-IN"/>
        </w:rPr>
        <w:t>y of people</w:t>
      </w:r>
      <w:r w:rsidR="00A87D6B" w:rsidRPr="00985374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. From the Nile </w:t>
      </w:r>
      <w:r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to Ganges </w:t>
      </w:r>
      <w:r w:rsidR="00A87D6B" w:rsidRPr="00985374">
        <w:rPr>
          <w:rFonts w:ascii="Times New Roman" w:eastAsia="Times New Roman" w:hAnsi="Times New Roman" w:cs="Times New Roman"/>
          <w:sz w:val="24"/>
          <w:szCs w:val="24"/>
          <w:lang w:bidi="as-IN"/>
        </w:rPr>
        <w:t>to the Amazon</w:t>
      </w:r>
      <w:r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river system</w:t>
      </w:r>
      <w:r w:rsidR="00A87D6B" w:rsidRPr="00985374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, human societies have </w:t>
      </w:r>
      <w:r>
        <w:rPr>
          <w:rFonts w:ascii="Times New Roman" w:eastAsia="Times New Roman" w:hAnsi="Times New Roman" w:cs="Times New Roman"/>
          <w:sz w:val="24"/>
          <w:szCs w:val="24"/>
          <w:lang w:bidi="as-IN"/>
        </w:rPr>
        <w:t>widely</w:t>
      </w:r>
      <w:r w:rsidR="00A87D6B" w:rsidRPr="00985374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benefited from </w:t>
      </w:r>
      <w:r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them; </w:t>
      </w:r>
      <w:r w:rsidR="00A87D6B" w:rsidRPr="00985374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and </w:t>
      </w:r>
      <w:r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in present decade all the rivers are facing </w:t>
      </w:r>
      <w:r w:rsidR="00A87D6B" w:rsidRPr="00985374">
        <w:rPr>
          <w:rFonts w:ascii="Times New Roman" w:eastAsia="Times New Roman" w:hAnsi="Times New Roman" w:cs="Times New Roman"/>
          <w:sz w:val="24"/>
          <w:szCs w:val="24"/>
          <w:lang w:bidi="as-IN"/>
        </w:rPr>
        <w:t>altered riverine environments</w:t>
      </w:r>
      <w:r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due to anthropogenic pressures</w:t>
      </w:r>
      <w:r w:rsidR="00A87D6B" w:rsidRPr="00985374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. Globally, </w:t>
      </w:r>
      <w:r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man and </w:t>
      </w:r>
      <w:r w:rsidR="00A87D6B" w:rsidRPr="00985374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riverine interactions are understood through historical and </w:t>
      </w:r>
      <w:r w:rsidRPr="00985374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contemporary perspectives, </w:t>
      </w:r>
      <w:r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people </w:t>
      </w:r>
      <w:r w:rsidRPr="00985374">
        <w:rPr>
          <w:rFonts w:ascii="Times New Roman" w:eastAsia="Times New Roman" w:hAnsi="Times New Roman" w:cs="Times New Roman"/>
          <w:sz w:val="24"/>
          <w:szCs w:val="24"/>
          <w:lang w:bidi="as-IN"/>
        </w:rPr>
        <w:t>demonstrat</w:t>
      </w:r>
      <w:r>
        <w:rPr>
          <w:rFonts w:ascii="Times New Roman" w:eastAsia="Times New Roman" w:hAnsi="Times New Roman" w:cs="Times New Roman"/>
          <w:sz w:val="24"/>
          <w:szCs w:val="24"/>
          <w:lang w:bidi="as-IN"/>
        </w:rPr>
        <w:t>e various</w:t>
      </w:r>
      <w:r w:rsidR="00A87D6B" w:rsidRPr="00985374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adaptive strategies</w:t>
      </w:r>
      <w:r w:rsidR="00893EFA" w:rsidRPr="00985374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and</w:t>
      </w:r>
      <w:r w:rsidR="00A87D6B" w:rsidRPr="00985374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technological interventions. </w:t>
      </w:r>
      <w:r w:rsidR="00893EFA" w:rsidRPr="00985374">
        <w:rPr>
          <w:rFonts w:ascii="Times New Roman" w:eastAsia="Times New Roman" w:hAnsi="Times New Roman" w:cs="Times New Roman"/>
          <w:sz w:val="24"/>
          <w:szCs w:val="24"/>
          <w:lang w:bidi="as-IN"/>
        </w:rPr>
        <w:t>I</w:t>
      </w:r>
      <w:r w:rsidR="00A87D6B" w:rsidRPr="00985374">
        <w:rPr>
          <w:rFonts w:ascii="Times New Roman" w:eastAsia="Times New Roman" w:hAnsi="Times New Roman" w:cs="Times New Roman"/>
          <w:sz w:val="24"/>
          <w:szCs w:val="24"/>
          <w:lang w:bidi="as-IN"/>
        </w:rPr>
        <w:t>n the Murray-Darling Basin, Australia</w:t>
      </w:r>
      <w:r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(</w:t>
      </w:r>
      <w:proofErr w:type="spellStart"/>
      <w:r w:rsidRPr="00A227DA">
        <w:rPr>
          <w:rFonts w:ascii="Times New Roman" w:eastAsia="Times New Roman" w:hAnsi="Times New Roman" w:cs="Times New Roman"/>
          <w:sz w:val="24"/>
          <w:szCs w:val="24"/>
          <w:lang w:bidi="as-IN"/>
        </w:rPr>
        <w:t>Sivapalan</w:t>
      </w:r>
      <w:proofErr w:type="spellEnd"/>
      <w:r w:rsidRPr="00A227DA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et al., 2012</w:t>
      </w:r>
      <w:r>
        <w:rPr>
          <w:rFonts w:ascii="Times New Roman" w:eastAsia="Times New Roman" w:hAnsi="Times New Roman" w:cs="Times New Roman"/>
          <w:sz w:val="24"/>
          <w:szCs w:val="24"/>
          <w:lang w:bidi="as-IN"/>
        </w:rPr>
        <w:t>)</w:t>
      </w:r>
      <w:r w:rsidR="00A87D6B" w:rsidRPr="00985374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socio-hydrological frameworks have been applied to manage water allocation between agriculture and ecosystem sustainability</w:t>
      </w:r>
      <w:r w:rsidR="0050340E" w:rsidRPr="00985374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</w:t>
      </w:r>
      <w:r w:rsidR="0050340E" w:rsidRPr="00DD175C">
        <w:rPr>
          <w:rFonts w:ascii="Times New Roman" w:eastAsia="Times New Roman" w:hAnsi="Times New Roman" w:cs="Times New Roman"/>
          <w:sz w:val="24"/>
          <w:szCs w:val="24"/>
          <w:lang w:bidi="as-IN"/>
        </w:rPr>
        <w:t>(</w:t>
      </w:r>
      <w:proofErr w:type="spellStart"/>
      <w:r w:rsidRPr="00A227DA">
        <w:rPr>
          <w:rFonts w:ascii="Times New Roman" w:eastAsia="Times New Roman" w:hAnsi="Times New Roman" w:cs="Times New Roman"/>
          <w:sz w:val="24"/>
          <w:szCs w:val="24"/>
          <w:lang w:bidi="as-IN"/>
        </w:rPr>
        <w:t>Sivapalan</w:t>
      </w:r>
      <w:proofErr w:type="spellEnd"/>
      <w:r w:rsidRPr="00A227DA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et al., 2012</w:t>
      </w:r>
      <w:r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; </w:t>
      </w:r>
      <w:proofErr w:type="spellStart"/>
      <w:r w:rsidR="0050340E" w:rsidRPr="00DD175C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>Simane</w:t>
      </w:r>
      <w:proofErr w:type="spellEnd"/>
      <w:r w:rsidR="0050340E" w:rsidRPr="00DD175C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 xml:space="preserve"> et al., 2016)</w:t>
      </w:r>
      <w:r w:rsidR="00A87D6B" w:rsidRPr="00985374">
        <w:rPr>
          <w:rFonts w:ascii="Times New Roman" w:eastAsia="Times New Roman" w:hAnsi="Times New Roman" w:cs="Times New Roman"/>
          <w:sz w:val="24"/>
          <w:szCs w:val="24"/>
          <w:lang w:bidi="as-IN"/>
        </w:rPr>
        <w:t>. The Murray-Darling Basin Plan (2012) integrated environmental water allocations to restore river flows while balancing agricultural needs</w:t>
      </w:r>
      <w:r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of the farmers of nearby locations</w:t>
      </w:r>
      <w:r w:rsidR="00A87D6B" w:rsidRPr="00985374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(</w:t>
      </w:r>
      <w:r w:rsidR="00A87D6B" w:rsidRPr="00160035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Grafton </w:t>
      </w:r>
      <w:r w:rsidR="00160035">
        <w:rPr>
          <w:rFonts w:ascii="Times New Roman" w:eastAsia="Times New Roman" w:hAnsi="Times New Roman" w:cs="Times New Roman"/>
          <w:sz w:val="24"/>
          <w:szCs w:val="24"/>
          <w:lang w:bidi="as-IN"/>
        </w:rPr>
        <w:t>&amp; Horne</w:t>
      </w:r>
      <w:r w:rsidR="00A87D6B" w:rsidRPr="00160035">
        <w:rPr>
          <w:rFonts w:ascii="Times New Roman" w:eastAsia="Times New Roman" w:hAnsi="Times New Roman" w:cs="Times New Roman"/>
          <w:sz w:val="24"/>
          <w:szCs w:val="24"/>
          <w:lang w:bidi="as-IN"/>
        </w:rPr>
        <w:t>, 2014</w:t>
      </w:r>
      <w:r w:rsidR="00A87D6B" w:rsidRPr="00985374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). </w:t>
      </w:r>
      <w:proofErr w:type="gramStart"/>
      <w:r w:rsidR="00A87D6B" w:rsidRPr="00985374">
        <w:rPr>
          <w:rFonts w:ascii="Times New Roman" w:eastAsia="Times New Roman" w:hAnsi="Times New Roman" w:cs="Times New Roman"/>
          <w:sz w:val="24"/>
          <w:szCs w:val="24"/>
          <w:lang w:bidi="as-IN"/>
        </w:rPr>
        <w:t>Similarly</w:t>
      </w:r>
      <w:proofErr w:type="gramEnd"/>
      <w:r w:rsidR="00A87D6B" w:rsidRPr="00985374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in the Rhine River Basin, </w:t>
      </w:r>
      <w:r>
        <w:rPr>
          <w:rFonts w:ascii="Times New Roman" w:eastAsia="Times New Roman" w:hAnsi="Times New Roman" w:cs="Times New Roman"/>
          <w:sz w:val="24"/>
          <w:szCs w:val="24"/>
          <w:lang w:bidi="as-IN"/>
        </w:rPr>
        <w:t>trans-boundary governance mechanisms</w:t>
      </w:r>
      <w:r w:rsidR="00A87D6B" w:rsidRPr="00985374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improved </w:t>
      </w:r>
      <w:r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the </w:t>
      </w:r>
      <w:r w:rsidR="00A87D6B" w:rsidRPr="00985374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water quality and </w:t>
      </w:r>
      <w:r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the </w:t>
      </w:r>
      <w:r w:rsidR="00A87D6B" w:rsidRPr="00985374">
        <w:rPr>
          <w:rFonts w:ascii="Times New Roman" w:eastAsia="Times New Roman" w:hAnsi="Times New Roman" w:cs="Times New Roman"/>
          <w:sz w:val="24"/>
          <w:szCs w:val="24"/>
          <w:lang w:bidi="as-IN"/>
        </w:rPr>
        <w:t>ecological health after severe industrial pollution in the 1980s</w:t>
      </w:r>
      <w:r>
        <w:rPr>
          <w:rFonts w:ascii="Times New Roman" w:eastAsia="Times New Roman" w:hAnsi="Times New Roman" w:cs="Times New Roman"/>
          <w:sz w:val="24"/>
          <w:szCs w:val="24"/>
          <w:lang w:bidi="as-IN"/>
        </w:rPr>
        <w:t>.</w:t>
      </w:r>
      <w:r w:rsidR="00A87D6B" w:rsidRPr="00985374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It </w:t>
      </w:r>
      <w:r w:rsidR="00A87D6B" w:rsidRPr="00985374">
        <w:rPr>
          <w:rFonts w:ascii="Times New Roman" w:eastAsia="Times New Roman" w:hAnsi="Times New Roman" w:cs="Times New Roman"/>
          <w:sz w:val="24"/>
          <w:szCs w:val="24"/>
          <w:lang w:bidi="as-IN"/>
        </w:rPr>
        <w:t>reflect</w:t>
      </w:r>
      <w:r>
        <w:rPr>
          <w:rFonts w:ascii="Times New Roman" w:eastAsia="Times New Roman" w:hAnsi="Times New Roman" w:cs="Times New Roman"/>
          <w:sz w:val="24"/>
          <w:szCs w:val="24"/>
          <w:lang w:bidi="as-IN"/>
        </w:rPr>
        <w:t>ed</w:t>
      </w:r>
      <w:r w:rsidR="00A87D6B" w:rsidRPr="00985374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the hydro-social interplay of political, industrial and ecological factors (</w:t>
      </w:r>
      <w:proofErr w:type="spellStart"/>
      <w:r w:rsidR="00A87D6B" w:rsidRPr="00160035">
        <w:rPr>
          <w:rFonts w:ascii="Times New Roman" w:eastAsia="Times New Roman" w:hAnsi="Times New Roman" w:cs="Times New Roman"/>
          <w:sz w:val="24"/>
          <w:szCs w:val="24"/>
          <w:lang w:bidi="as-IN"/>
        </w:rPr>
        <w:t>Swyngedouw</w:t>
      </w:r>
      <w:proofErr w:type="spellEnd"/>
      <w:r w:rsidR="00A87D6B" w:rsidRPr="00160035">
        <w:rPr>
          <w:rFonts w:ascii="Times New Roman" w:eastAsia="Times New Roman" w:hAnsi="Times New Roman" w:cs="Times New Roman"/>
          <w:sz w:val="24"/>
          <w:szCs w:val="24"/>
          <w:lang w:bidi="as-IN"/>
        </w:rPr>
        <w:t>, 2009</w:t>
      </w:r>
      <w:r w:rsidR="00A87D6B" w:rsidRPr="00985374">
        <w:rPr>
          <w:rFonts w:ascii="Times New Roman" w:eastAsia="Times New Roman" w:hAnsi="Times New Roman" w:cs="Times New Roman"/>
          <w:sz w:val="24"/>
          <w:szCs w:val="24"/>
          <w:lang w:bidi="as-IN"/>
        </w:rPr>
        <w:t>).</w:t>
      </w:r>
    </w:p>
    <w:p w:rsidR="00A87D6B" w:rsidRPr="00A87D6B" w:rsidRDefault="00BB2AD9" w:rsidP="00BB2AD9">
      <w:pPr>
        <w:spacing w:before="100" w:beforeAutospacing="1" w:after="100" w:afterAutospacing="1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bidi="as-IN"/>
        </w:rPr>
      </w:pPr>
      <w:r w:rsidRPr="00BB2AD9">
        <w:rPr>
          <w:rFonts w:ascii="Times New Roman" w:eastAsia="Times New Roman" w:hAnsi="Times New Roman" w:cs="Times New Roman"/>
          <w:sz w:val="24"/>
          <w:szCs w:val="24"/>
          <w:lang w:bidi="as-IN"/>
        </w:rPr>
        <w:t>I</w:t>
      </w:r>
      <w:r w:rsidR="00A87D6B" w:rsidRPr="00BB2AD9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n </w:t>
      </w:r>
      <w:r w:rsidRPr="00BB2AD9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the </w:t>
      </w:r>
      <w:r w:rsidR="00A87D6B" w:rsidRPr="00BB2AD9">
        <w:rPr>
          <w:rFonts w:ascii="Times New Roman" w:eastAsia="Times New Roman" w:hAnsi="Times New Roman" w:cs="Times New Roman"/>
          <w:sz w:val="24"/>
          <w:szCs w:val="24"/>
          <w:lang w:bidi="as-IN"/>
        </w:rPr>
        <w:t>regions like South</w:t>
      </w:r>
      <w:r w:rsidR="00893EFA" w:rsidRPr="00BB2AD9">
        <w:rPr>
          <w:rFonts w:ascii="Times New Roman" w:eastAsia="Times New Roman" w:hAnsi="Times New Roman" w:cs="Times New Roman"/>
          <w:sz w:val="24"/>
          <w:szCs w:val="24"/>
          <w:lang w:bidi="as-IN"/>
        </w:rPr>
        <w:t>-E</w:t>
      </w:r>
      <w:r w:rsidR="00A87D6B" w:rsidRPr="00BB2AD9">
        <w:rPr>
          <w:rFonts w:ascii="Times New Roman" w:eastAsia="Times New Roman" w:hAnsi="Times New Roman" w:cs="Times New Roman"/>
          <w:sz w:val="24"/>
          <w:szCs w:val="24"/>
          <w:lang w:bidi="as-IN"/>
        </w:rPr>
        <w:t>ast Asia</w:t>
      </w:r>
      <w:r w:rsidRPr="00BB2AD9">
        <w:rPr>
          <w:rFonts w:ascii="Times New Roman" w:eastAsia="Times New Roman" w:hAnsi="Times New Roman" w:cs="Times New Roman"/>
          <w:sz w:val="24"/>
          <w:szCs w:val="24"/>
          <w:lang w:bidi="as-IN"/>
        </w:rPr>
        <w:t>, the cultural and adaptive interactions are very evident</w:t>
      </w:r>
      <w:r w:rsidR="00893EFA" w:rsidRPr="00BB2AD9">
        <w:rPr>
          <w:rFonts w:ascii="Times New Roman" w:eastAsia="Times New Roman" w:hAnsi="Times New Roman" w:cs="Times New Roman"/>
          <w:sz w:val="24"/>
          <w:szCs w:val="24"/>
          <w:lang w:bidi="as-IN"/>
        </w:rPr>
        <w:t>.</w:t>
      </w:r>
      <w:r w:rsidR="00A87D6B" w:rsidRPr="00BB2AD9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Communities along the Mekong River engage in flood-recession agriculture, relying on </w:t>
      </w:r>
      <w:r w:rsidRPr="00BB2AD9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the </w:t>
      </w:r>
      <w:r w:rsidR="00A87D6B" w:rsidRPr="00BB2AD9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seasonal inundation patterns for soil fertility and </w:t>
      </w:r>
      <w:r w:rsidRPr="00BB2AD9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success of the </w:t>
      </w:r>
      <w:r w:rsidR="00A87D6B" w:rsidRPr="00BB2AD9">
        <w:rPr>
          <w:rFonts w:ascii="Times New Roman" w:eastAsia="Times New Roman" w:hAnsi="Times New Roman" w:cs="Times New Roman"/>
          <w:sz w:val="24"/>
          <w:szCs w:val="24"/>
          <w:lang w:bidi="as-IN"/>
        </w:rPr>
        <w:t>crop (</w:t>
      </w:r>
      <w:proofErr w:type="spellStart"/>
      <w:r w:rsidR="00A87D6B" w:rsidRPr="00085B4A">
        <w:rPr>
          <w:rFonts w:ascii="Times New Roman" w:eastAsia="Times New Roman" w:hAnsi="Times New Roman" w:cs="Times New Roman"/>
          <w:sz w:val="24"/>
          <w:szCs w:val="24"/>
          <w:lang w:bidi="as-IN"/>
        </w:rPr>
        <w:t>Kummu</w:t>
      </w:r>
      <w:proofErr w:type="spellEnd"/>
      <w:r w:rsidRPr="00085B4A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</w:t>
      </w:r>
      <w:r w:rsidR="00A87D6B" w:rsidRPr="00085B4A">
        <w:rPr>
          <w:rFonts w:ascii="Times New Roman" w:eastAsia="Times New Roman" w:hAnsi="Times New Roman" w:cs="Times New Roman"/>
          <w:sz w:val="24"/>
          <w:szCs w:val="24"/>
          <w:lang w:bidi="as-IN"/>
        </w:rPr>
        <w:t>&amp;</w:t>
      </w:r>
      <w:r w:rsidRPr="00085B4A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</w:t>
      </w:r>
      <w:proofErr w:type="spellStart"/>
      <w:r w:rsidR="00A87D6B" w:rsidRPr="00085B4A">
        <w:rPr>
          <w:rFonts w:ascii="Times New Roman" w:eastAsia="Times New Roman" w:hAnsi="Times New Roman" w:cs="Times New Roman"/>
          <w:sz w:val="24"/>
          <w:szCs w:val="24"/>
          <w:lang w:bidi="as-IN"/>
        </w:rPr>
        <w:t>Sarkkula</w:t>
      </w:r>
      <w:proofErr w:type="spellEnd"/>
      <w:r w:rsidR="00A87D6B" w:rsidRPr="00085B4A">
        <w:rPr>
          <w:rFonts w:ascii="Times New Roman" w:eastAsia="Times New Roman" w:hAnsi="Times New Roman" w:cs="Times New Roman"/>
          <w:sz w:val="24"/>
          <w:szCs w:val="24"/>
          <w:lang w:bidi="as-IN"/>
        </w:rPr>
        <w:t>, 2008;</w:t>
      </w:r>
      <w:r w:rsidR="00A87D6B" w:rsidRPr="00BB2AD9">
        <w:rPr>
          <w:rFonts w:ascii="Times New Roman" w:eastAsia="Times New Roman" w:hAnsi="Times New Roman" w:cs="Times New Roman"/>
          <w:color w:val="FF0000"/>
          <w:sz w:val="24"/>
          <w:szCs w:val="24"/>
          <w:lang w:bidi="as-IN"/>
        </w:rPr>
        <w:t xml:space="preserve"> </w:t>
      </w:r>
      <w:proofErr w:type="spellStart"/>
      <w:r w:rsidR="00A87D6B" w:rsidRPr="00085B4A">
        <w:rPr>
          <w:rFonts w:ascii="Times New Roman" w:eastAsia="Times New Roman" w:hAnsi="Times New Roman" w:cs="Times New Roman"/>
          <w:sz w:val="24"/>
          <w:szCs w:val="24"/>
          <w:lang w:bidi="as-IN"/>
        </w:rPr>
        <w:t>McLeman&amp;Gemenne</w:t>
      </w:r>
      <w:proofErr w:type="spellEnd"/>
      <w:r w:rsidR="00A87D6B" w:rsidRPr="00085B4A">
        <w:rPr>
          <w:rFonts w:ascii="Times New Roman" w:eastAsia="Times New Roman" w:hAnsi="Times New Roman" w:cs="Times New Roman"/>
          <w:sz w:val="24"/>
          <w:szCs w:val="24"/>
          <w:lang w:bidi="as-IN"/>
        </w:rPr>
        <w:t>, 2018</w:t>
      </w:r>
      <w:r w:rsidR="00A87D6B" w:rsidRPr="00BB2AD9">
        <w:rPr>
          <w:rFonts w:ascii="Times New Roman" w:eastAsia="Times New Roman" w:hAnsi="Times New Roman" w:cs="Times New Roman"/>
          <w:sz w:val="24"/>
          <w:szCs w:val="24"/>
          <w:lang w:bidi="as-IN"/>
        </w:rPr>
        <w:t>). In the Amazon Basin, floating dwellings and adaptive fisheries demonstrate local</w:t>
      </w:r>
      <w:r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traditional </w:t>
      </w:r>
      <w:r w:rsidR="00A87D6B" w:rsidRPr="00BB2AD9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knowledge systems that accommodate seasonal </w:t>
      </w:r>
      <w:r w:rsidR="00A87D6B" w:rsidRPr="00BB2AD9">
        <w:rPr>
          <w:rFonts w:ascii="Times New Roman" w:eastAsia="Times New Roman" w:hAnsi="Times New Roman" w:cs="Times New Roman"/>
          <w:sz w:val="24"/>
          <w:szCs w:val="24"/>
          <w:lang w:bidi="as-IN"/>
        </w:rPr>
        <w:lastRenderedPageBreak/>
        <w:t>hydrological fluctuations</w:t>
      </w:r>
      <w:r>
        <w:rPr>
          <w:rFonts w:ascii="Times New Roman" w:eastAsia="Times New Roman" w:hAnsi="Times New Roman" w:cs="Times New Roman"/>
          <w:sz w:val="24"/>
          <w:szCs w:val="24"/>
          <w:lang w:bidi="as-IN"/>
        </w:rPr>
        <w:t>. This</w:t>
      </w:r>
      <w:r w:rsidRPr="00BB2AD9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support</w:t>
      </w:r>
      <w:r>
        <w:rPr>
          <w:rFonts w:ascii="Times New Roman" w:eastAsia="Times New Roman" w:hAnsi="Times New Roman" w:cs="Times New Roman"/>
          <w:sz w:val="24"/>
          <w:szCs w:val="24"/>
          <w:lang w:bidi="as-IN"/>
        </w:rPr>
        <w:t>s</w:t>
      </w:r>
      <w:r w:rsidRPr="00BB2AD9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livelihoods and</w:t>
      </w:r>
      <w:r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also maintains the balance of</w:t>
      </w:r>
      <w:r w:rsidR="00A87D6B" w:rsidRPr="00BB2AD9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river ecology (</w:t>
      </w:r>
      <w:proofErr w:type="spellStart"/>
      <w:r w:rsidR="00A87D6B" w:rsidRPr="00160035">
        <w:rPr>
          <w:rFonts w:ascii="Times New Roman" w:eastAsia="Times New Roman" w:hAnsi="Times New Roman" w:cs="Times New Roman"/>
          <w:sz w:val="24"/>
          <w:szCs w:val="24"/>
          <w:lang w:bidi="as-IN"/>
        </w:rPr>
        <w:t>Berkes</w:t>
      </w:r>
      <w:proofErr w:type="spellEnd"/>
      <w:r w:rsidR="00A87D6B" w:rsidRPr="00160035">
        <w:rPr>
          <w:rFonts w:ascii="Times New Roman" w:eastAsia="Times New Roman" w:hAnsi="Times New Roman" w:cs="Times New Roman"/>
          <w:sz w:val="24"/>
          <w:szCs w:val="24"/>
          <w:lang w:bidi="as-IN"/>
        </w:rPr>
        <w:t>, 2009</w:t>
      </w:r>
      <w:r w:rsidR="00A87D6B"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>). Such examples highlight the importance of adaptations, showing that socio-hydrological feedbacks manifest differently</w:t>
      </w:r>
      <w:r>
        <w:rPr>
          <w:rFonts w:ascii="Times New Roman" w:eastAsia="Times New Roman" w:hAnsi="Times New Roman" w:cs="Times New Roman"/>
          <w:sz w:val="24"/>
          <w:szCs w:val="24"/>
          <w:lang w:bidi="as-IN"/>
        </w:rPr>
        <w:t>,</w:t>
      </w:r>
      <w:r w:rsidR="00A87D6B"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depending on </w:t>
      </w:r>
      <w:r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the </w:t>
      </w:r>
      <w:r w:rsidR="00A87D6B"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>local ecological</w:t>
      </w:r>
      <w:r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environment</w:t>
      </w:r>
      <w:r w:rsidR="00A87D6B"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and cultural settings (</w:t>
      </w:r>
      <w:proofErr w:type="spellStart"/>
      <w:r w:rsidR="00A87D6B"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>Sivapalan</w:t>
      </w:r>
      <w:proofErr w:type="spellEnd"/>
      <w:r w:rsidR="00A87D6B"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et al., 2012; Di </w:t>
      </w:r>
      <w:proofErr w:type="spellStart"/>
      <w:r w:rsidR="00A87D6B"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>Baldassarre</w:t>
      </w:r>
      <w:proofErr w:type="spellEnd"/>
      <w:r w:rsidR="00A87D6B"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et al., 201</w:t>
      </w:r>
      <w:r>
        <w:rPr>
          <w:rFonts w:ascii="Times New Roman" w:eastAsia="Times New Roman" w:hAnsi="Times New Roman" w:cs="Times New Roman"/>
          <w:sz w:val="24"/>
          <w:szCs w:val="24"/>
          <w:lang w:bidi="as-IN"/>
        </w:rPr>
        <w:t>3</w:t>
      </w:r>
      <w:r w:rsidR="00754543">
        <w:rPr>
          <w:rFonts w:ascii="Times New Roman" w:eastAsia="Times New Roman" w:hAnsi="Times New Roman" w:cs="Times New Roman"/>
          <w:sz w:val="24"/>
          <w:szCs w:val="24"/>
          <w:lang w:bidi="as-IN"/>
        </w:rPr>
        <w:t>a</w:t>
      </w:r>
      <w:r w:rsidR="00A87D6B"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; </w:t>
      </w:r>
      <w:r w:rsidR="00A87D6B" w:rsidRPr="00BB2AD9">
        <w:rPr>
          <w:rFonts w:ascii="Times New Roman" w:eastAsia="Times New Roman" w:hAnsi="Times New Roman" w:cs="Times New Roman"/>
          <w:sz w:val="24"/>
          <w:szCs w:val="24"/>
          <w:lang w:bidi="as-IN"/>
        </w:rPr>
        <w:t>Troy et al., 2015</w:t>
      </w:r>
      <w:r w:rsidR="00A87D6B"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>).</w:t>
      </w:r>
    </w:p>
    <w:p w:rsidR="00A87D6B" w:rsidRPr="00D9215F" w:rsidRDefault="00A87D6B" w:rsidP="00A87D6B">
      <w:pPr>
        <w:spacing w:before="100" w:beforeAutospacing="1" w:after="100" w:afterAutospacing="1"/>
        <w:jc w:val="both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4"/>
          <w:szCs w:val="24"/>
          <w:lang w:bidi="as-IN"/>
        </w:rPr>
      </w:pPr>
      <w:r w:rsidRPr="00A87D6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bidi="as-IN"/>
        </w:rPr>
        <w:t xml:space="preserve">4. </w:t>
      </w:r>
      <w:r w:rsidRPr="00BB2AD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bidi="as-IN"/>
        </w:rPr>
        <w:t>Socio-Hydrological and Ecological Dimensions</w:t>
      </w:r>
    </w:p>
    <w:p w:rsidR="00A87D6B" w:rsidRPr="00BB2AD9" w:rsidRDefault="0072763F" w:rsidP="00BB2AD9">
      <w:pPr>
        <w:spacing w:before="100" w:beforeAutospacing="1" w:after="100" w:afterAutospacing="1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bidi="as-IN"/>
        </w:rPr>
      </w:pPr>
      <w:r>
        <w:rPr>
          <w:rFonts w:ascii="Times New Roman" w:eastAsia="Times New Roman" w:hAnsi="Times New Roman" w:cs="Times New Roman"/>
          <w:sz w:val="24"/>
          <w:szCs w:val="24"/>
          <w:lang w:bidi="as-IN"/>
        </w:rPr>
        <w:t>The concept of s</w:t>
      </w:r>
      <w:r w:rsidR="00A87D6B" w:rsidRPr="00BB2AD9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ocio-hydrology provides the primary analytical </w:t>
      </w:r>
      <w:r>
        <w:rPr>
          <w:rFonts w:ascii="Times New Roman" w:eastAsia="Times New Roman" w:hAnsi="Times New Roman" w:cs="Times New Roman"/>
          <w:sz w:val="24"/>
          <w:szCs w:val="24"/>
          <w:lang w:bidi="as-IN"/>
        </w:rPr>
        <w:t>observations</w:t>
      </w:r>
      <w:r w:rsidR="00A87D6B" w:rsidRPr="00BB2AD9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to understand </w:t>
      </w:r>
      <w:r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the </w:t>
      </w:r>
      <w:r w:rsidR="00A87D6B" w:rsidRPr="00BB2AD9">
        <w:rPr>
          <w:rFonts w:ascii="Times New Roman" w:eastAsia="Times New Roman" w:hAnsi="Times New Roman" w:cs="Times New Roman"/>
          <w:sz w:val="24"/>
          <w:szCs w:val="24"/>
          <w:lang w:bidi="as-IN"/>
        </w:rPr>
        <w:t>coupled human-water systems, emphasizing that humans are both agents and responders in hydrological processes (</w:t>
      </w:r>
      <w:proofErr w:type="spellStart"/>
      <w:r w:rsidR="00A87D6B" w:rsidRPr="00BB2AD9">
        <w:rPr>
          <w:rFonts w:ascii="Times New Roman" w:eastAsia="Times New Roman" w:hAnsi="Times New Roman" w:cs="Times New Roman"/>
          <w:sz w:val="24"/>
          <w:szCs w:val="24"/>
          <w:lang w:bidi="as-IN"/>
        </w:rPr>
        <w:t>Sivapalan</w:t>
      </w:r>
      <w:proofErr w:type="spellEnd"/>
      <w:r w:rsidR="00A87D6B" w:rsidRPr="00BB2AD9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et al., 2012; </w:t>
      </w:r>
      <w:proofErr w:type="spellStart"/>
      <w:r w:rsidR="00A87D6B" w:rsidRPr="00050E9B">
        <w:rPr>
          <w:rFonts w:ascii="Times New Roman" w:eastAsia="Times New Roman" w:hAnsi="Times New Roman" w:cs="Times New Roman"/>
          <w:sz w:val="24"/>
          <w:szCs w:val="24"/>
          <w:lang w:bidi="as-IN"/>
        </w:rPr>
        <w:t>Viglione</w:t>
      </w:r>
      <w:proofErr w:type="spellEnd"/>
      <w:r w:rsidR="00A87D6B" w:rsidRPr="00050E9B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et al., 2014;</w:t>
      </w:r>
      <w:r w:rsidR="00A87D6B" w:rsidRPr="00BB2AD9">
        <w:rPr>
          <w:rFonts w:ascii="Times New Roman" w:eastAsia="Times New Roman" w:hAnsi="Times New Roman" w:cs="Times New Roman"/>
          <w:color w:val="FF0000"/>
          <w:sz w:val="24"/>
          <w:szCs w:val="24"/>
          <w:lang w:bidi="as-IN"/>
        </w:rPr>
        <w:t xml:space="preserve"> </w:t>
      </w:r>
      <w:proofErr w:type="spellStart"/>
      <w:r w:rsidR="00A87D6B" w:rsidRPr="001F6952">
        <w:rPr>
          <w:rFonts w:ascii="Times New Roman" w:eastAsia="Times New Roman" w:hAnsi="Times New Roman" w:cs="Times New Roman"/>
          <w:sz w:val="24"/>
          <w:szCs w:val="24"/>
          <w:lang w:bidi="as-IN"/>
        </w:rPr>
        <w:t>Montanari</w:t>
      </w:r>
      <w:proofErr w:type="spellEnd"/>
      <w:r w:rsidR="00A87D6B" w:rsidRPr="001F6952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et al., 201</w:t>
      </w:r>
      <w:r w:rsidR="001F6952" w:rsidRPr="001F6952">
        <w:rPr>
          <w:rFonts w:ascii="Times New Roman" w:eastAsia="Times New Roman" w:hAnsi="Times New Roman" w:cs="Times New Roman"/>
          <w:sz w:val="24"/>
          <w:szCs w:val="24"/>
          <w:lang w:bidi="as-IN"/>
        </w:rPr>
        <w:t>4</w:t>
      </w:r>
      <w:r w:rsidR="00A87D6B" w:rsidRPr="001F6952">
        <w:rPr>
          <w:rFonts w:ascii="Times New Roman" w:eastAsia="Times New Roman" w:hAnsi="Times New Roman" w:cs="Times New Roman"/>
          <w:sz w:val="24"/>
          <w:szCs w:val="24"/>
          <w:lang w:bidi="as-IN"/>
        </w:rPr>
        <w:t>).</w:t>
      </w:r>
      <w:r w:rsidR="00A87D6B" w:rsidRPr="00BB2AD9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This approach examines </w:t>
      </w:r>
      <w:r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the </w:t>
      </w:r>
      <w:r w:rsidR="00A87D6B" w:rsidRPr="00BB2AD9">
        <w:rPr>
          <w:rFonts w:ascii="Times New Roman" w:eastAsia="Times New Roman" w:hAnsi="Times New Roman" w:cs="Times New Roman"/>
          <w:sz w:val="24"/>
          <w:szCs w:val="24"/>
          <w:lang w:bidi="as-IN"/>
        </w:rPr>
        <w:t>dynamic feedback loops between society and riverine environments</w:t>
      </w:r>
      <w:r>
        <w:rPr>
          <w:rFonts w:ascii="Times New Roman" w:eastAsia="Times New Roman" w:hAnsi="Times New Roman" w:cs="Times New Roman"/>
          <w:sz w:val="24"/>
          <w:szCs w:val="24"/>
          <w:lang w:bidi="as-IN"/>
        </w:rPr>
        <w:t>,</w:t>
      </w:r>
      <w:r w:rsidR="00A87D6B" w:rsidRPr="00BB2AD9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human interventions like dam construction, </w:t>
      </w:r>
      <w:r w:rsidR="00893EFA" w:rsidRPr="00BB2AD9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building of </w:t>
      </w:r>
      <w:r w:rsidR="00A87D6B" w:rsidRPr="00BB2AD9">
        <w:rPr>
          <w:rFonts w:ascii="Times New Roman" w:eastAsia="Times New Roman" w:hAnsi="Times New Roman" w:cs="Times New Roman"/>
          <w:sz w:val="24"/>
          <w:szCs w:val="24"/>
          <w:lang w:bidi="as-IN"/>
        </w:rPr>
        <w:t>levee</w:t>
      </w:r>
      <w:r w:rsidR="00893EFA" w:rsidRPr="00BB2AD9">
        <w:rPr>
          <w:rFonts w:ascii="Times New Roman" w:eastAsia="Times New Roman" w:hAnsi="Times New Roman" w:cs="Times New Roman"/>
          <w:sz w:val="24"/>
          <w:szCs w:val="24"/>
          <w:lang w:bidi="as-IN"/>
        </w:rPr>
        <w:t>s</w:t>
      </w:r>
      <w:r w:rsidR="00A87D6B" w:rsidRPr="00BB2AD9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and land-use change</w:t>
      </w:r>
      <w:r>
        <w:rPr>
          <w:rFonts w:ascii="Times New Roman" w:eastAsia="Times New Roman" w:hAnsi="Times New Roman" w:cs="Times New Roman"/>
          <w:sz w:val="24"/>
          <w:szCs w:val="24"/>
          <w:lang w:bidi="as-IN"/>
        </w:rPr>
        <w:t>; which</w:t>
      </w:r>
      <w:r w:rsidR="00A87D6B" w:rsidRPr="00BB2AD9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alter</w:t>
      </w:r>
      <w:r>
        <w:rPr>
          <w:rFonts w:ascii="Times New Roman" w:eastAsia="Times New Roman" w:hAnsi="Times New Roman" w:cs="Times New Roman"/>
          <w:sz w:val="24"/>
          <w:szCs w:val="24"/>
          <w:lang w:bidi="as-IN"/>
        </w:rPr>
        <w:t>s the</w:t>
      </w:r>
      <w:r w:rsidR="00A87D6B" w:rsidRPr="00BB2AD9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flow regimes and ecological s</w:t>
      </w:r>
      <w:r w:rsidR="00893EFA" w:rsidRPr="00BB2AD9">
        <w:rPr>
          <w:rFonts w:ascii="Times New Roman" w:eastAsia="Times New Roman" w:hAnsi="Times New Roman" w:cs="Times New Roman"/>
          <w:sz w:val="24"/>
          <w:szCs w:val="24"/>
          <w:lang w:bidi="as-IN"/>
        </w:rPr>
        <w:t>cenario</w:t>
      </w:r>
      <w:r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of the area.</w:t>
      </w:r>
      <w:r w:rsidR="00A87D6B" w:rsidRPr="00BB2AD9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It also </w:t>
      </w:r>
      <w:r w:rsidR="00050E9B">
        <w:rPr>
          <w:rFonts w:ascii="Times New Roman" w:eastAsia="Times New Roman" w:hAnsi="Times New Roman" w:cs="Times New Roman"/>
          <w:sz w:val="24"/>
          <w:szCs w:val="24"/>
          <w:lang w:bidi="as-IN"/>
        </w:rPr>
        <w:t>examines</w:t>
      </w:r>
      <w:r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the</w:t>
      </w:r>
      <w:r w:rsidR="00A87D6B" w:rsidRPr="00BB2AD9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societal behaviors </w:t>
      </w:r>
      <w:r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that </w:t>
      </w:r>
      <w:r w:rsidR="00A87D6B" w:rsidRPr="00BB2AD9">
        <w:rPr>
          <w:rFonts w:ascii="Times New Roman" w:eastAsia="Times New Roman" w:hAnsi="Times New Roman" w:cs="Times New Roman"/>
          <w:sz w:val="24"/>
          <w:szCs w:val="24"/>
          <w:lang w:bidi="as-IN"/>
        </w:rPr>
        <w:t>adapt</w:t>
      </w:r>
      <w:r>
        <w:rPr>
          <w:rFonts w:ascii="Times New Roman" w:eastAsia="Times New Roman" w:hAnsi="Times New Roman" w:cs="Times New Roman"/>
          <w:sz w:val="24"/>
          <w:szCs w:val="24"/>
          <w:lang w:bidi="as-IN"/>
        </w:rPr>
        <w:t>ed</w:t>
      </w:r>
      <w:r w:rsidR="00A87D6B" w:rsidRPr="00BB2AD9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in response to perceived risks, opportunities and resource availability (Di </w:t>
      </w:r>
      <w:proofErr w:type="spellStart"/>
      <w:r w:rsidR="00A87D6B" w:rsidRPr="00BB2AD9">
        <w:rPr>
          <w:rFonts w:ascii="Times New Roman" w:eastAsia="Times New Roman" w:hAnsi="Times New Roman" w:cs="Times New Roman"/>
          <w:sz w:val="24"/>
          <w:szCs w:val="24"/>
          <w:lang w:bidi="as-IN"/>
        </w:rPr>
        <w:t>Baldassarre</w:t>
      </w:r>
      <w:proofErr w:type="spellEnd"/>
      <w:r w:rsidR="00A87D6B" w:rsidRPr="00BB2AD9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et al., 2013</w:t>
      </w:r>
      <w:r w:rsidR="00754543">
        <w:rPr>
          <w:rFonts w:ascii="Times New Roman" w:eastAsia="Times New Roman" w:hAnsi="Times New Roman" w:cs="Times New Roman"/>
          <w:sz w:val="24"/>
          <w:szCs w:val="24"/>
          <w:lang w:bidi="as-IN"/>
        </w:rPr>
        <w:t>a</w:t>
      </w:r>
      <w:r w:rsidR="00A87D6B" w:rsidRPr="00BB2AD9">
        <w:rPr>
          <w:rFonts w:ascii="Times New Roman" w:eastAsia="Times New Roman" w:hAnsi="Times New Roman" w:cs="Times New Roman"/>
          <w:sz w:val="24"/>
          <w:szCs w:val="24"/>
          <w:lang w:bidi="as-IN"/>
        </w:rPr>
        <w:t>; Troy et al., 2015).</w:t>
      </w:r>
    </w:p>
    <w:p w:rsidR="00A87D6B" w:rsidRPr="0022641B" w:rsidRDefault="00B97F5B" w:rsidP="0022641B">
      <w:pPr>
        <w:spacing w:before="100" w:beforeAutospacing="1" w:after="100" w:afterAutospacing="1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bidi="as-IN"/>
        </w:rPr>
      </w:pPr>
      <w:r w:rsidRPr="00B97F5B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The </w:t>
      </w:r>
      <w:r w:rsidR="00A87D6B" w:rsidRPr="00B97F5B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hydro-social </w:t>
      </w:r>
      <w:r w:rsidRPr="00B97F5B">
        <w:rPr>
          <w:rFonts w:ascii="Times New Roman" w:eastAsia="Times New Roman" w:hAnsi="Times New Roman" w:cs="Times New Roman"/>
          <w:sz w:val="24"/>
          <w:szCs w:val="24"/>
          <w:lang w:bidi="as-IN"/>
        </w:rPr>
        <w:t>concept is an</w:t>
      </w:r>
      <w:r w:rsidR="00A87D6B" w:rsidRPr="00B97F5B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exten</w:t>
      </w:r>
      <w:r w:rsidRPr="00B97F5B">
        <w:rPr>
          <w:rFonts w:ascii="Times New Roman" w:eastAsia="Times New Roman" w:hAnsi="Times New Roman" w:cs="Times New Roman"/>
          <w:sz w:val="24"/>
          <w:szCs w:val="24"/>
          <w:lang w:bidi="as-IN"/>
        </w:rPr>
        <w:t>sion</w:t>
      </w:r>
      <w:r w:rsidR="00A87D6B" w:rsidRPr="00B97F5B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socio-hydrology by integrating</w:t>
      </w:r>
      <w:r w:rsidRPr="00B97F5B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the</w:t>
      </w:r>
      <w:r w:rsidR="00A87D6B" w:rsidRPr="00B97F5B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social, political and cultural dimensions of water </w:t>
      </w:r>
      <w:r w:rsidRPr="00B97F5B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distribution and </w:t>
      </w:r>
      <w:r w:rsidR="00A87D6B" w:rsidRPr="00B97F5B">
        <w:rPr>
          <w:rFonts w:ascii="Times New Roman" w:eastAsia="Times New Roman" w:hAnsi="Times New Roman" w:cs="Times New Roman"/>
          <w:sz w:val="24"/>
          <w:szCs w:val="24"/>
          <w:lang w:bidi="as-IN"/>
        </w:rPr>
        <w:t>management (</w:t>
      </w:r>
      <w:r w:rsidR="00A87D6B" w:rsidRPr="00160035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Linton &amp; </w:t>
      </w:r>
      <w:proofErr w:type="spellStart"/>
      <w:r w:rsidR="00A87D6B" w:rsidRPr="00160035">
        <w:rPr>
          <w:rFonts w:ascii="Times New Roman" w:eastAsia="Times New Roman" w:hAnsi="Times New Roman" w:cs="Times New Roman"/>
          <w:sz w:val="24"/>
          <w:szCs w:val="24"/>
          <w:lang w:bidi="as-IN"/>
        </w:rPr>
        <w:t>Budds</w:t>
      </w:r>
      <w:proofErr w:type="spellEnd"/>
      <w:r w:rsidR="00A87D6B" w:rsidRPr="00160035">
        <w:rPr>
          <w:rFonts w:ascii="Times New Roman" w:eastAsia="Times New Roman" w:hAnsi="Times New Roman" w:cs="Times New Roman"/>
          <w:sz w:val="24"/>
          <w:szCs w:val="24"/>
          <w:lang w:bidi="as-IN"/>
        </w:rPr>
        <w:t>, 2014;</w:t>
      </w:r>
      <w:r w:rsidR="00A87D6B" w:rsidRPr="00486ACC">
        <w:rPr>
          <w:rFonts w:ascii="Times New Roman" w:eastAsia="Times New Roman" w:hAnsi="Times New Roman" w:cs="Times New Roman"/>
          <w:color w:val="FF0000"/>
          <w:sz w:val="24"/>
          <w:szCs w:val="24"/>
          <w:lang w:bidi="as-IN"/>
        </w:rPr>
        <w:t xml:space="preserve"> </w:t>
      </w:r>
      <w:proofErr w:type="spellStart"/>
      <w:r w:rsidR="00A87D6B" w:rsidRPr="00160035">
        <w:rPr>
          <w:rFonts w:ascii="Times New Roman" w:eastAsia="Times New Roman" w:hAnsi="Times New Roman" w:cs="Times New Roman"/>
          <w:sz w:val="24"/>
          <w:szCs w:val="24"/>
          <w:lang w:bidi="as-IN"/>
        </w:rPr>
        <w:t>Swyngedouw</w:t>
      </w:r>
      <w:proofErr w:type="spellEnd"/>
      <w:r w:rsidR="00A87D6B" w:rsidRPr="00160035">
        <w:rPr>
          <w:rFonts w:ascii="Times New Roman" w:eastAsia="Times New Roman" w:hAnsi="Times New Roman" w:cs="Times New Roman"/>
          <w:sz w:val="24"/>
          <w:szCs w:val="24"/>
          <w:lang w:bidi="as-IN"/>
        </w:rPr>
        <w:t>, 2009</w:t>
      </w:r>
      <w:r w:rsidR="00A87D6B" w:rsidRPr="00B97F5B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). </w:t>
      </w:r>
      <w:r w:rsidRPr="00B97F5B">
        <w:rPr>
          <w:rFonts w:ascii="Times New Roman" w:eastAsia="Times New Roman" w:hAnsi="Times New Roman" w:cs="Times New Roman"/>
          <w:sz w:val="24"/>
          <w:szCs w:val="24"/>
          <w:lang w:bidi="as-IN"/>
        </w:rPr>
        <w:t>W</w:t>
      </w:r>
      <w:r w:rsidR="00A87D6B" w:rsidRPr="00B97F5B">
        <w:rPr>
          <w:rFonts w:ascii="Times New Roman" w:eastAsia="Times New Roman" w:hAnsi="Times New Roman" w:cs="Times New Roman"/>
          <w:sz w:val="24"/>
          <w:szCs w:val="24"/>
          <w:lang w:bidi="as-IN"/>
        </w:rPr>
        <w:t>ater governance in developing regions often reflects inequitable power dynamics</w:t>
      </w:r>
      <w:r w:rsidRPr="00B97F5B">
        <w:rPr>
          <w:rFonts w:ascii="Times New Roman" w:eastAsia="Times New Roman" w:hAnsi="Times New Roman" w:cs="Times New Roman"/>
          <w:sz w:val="24"/>
          <w:szCs w:val="24"/>
          <w:lang w:bidi="as-IN"/>
        </w:rPr>
        <w:t>;</w:t>
      </w:r>
      <w:r w:rsidR="00A87D6B" w:rsidRPr="00B97F5B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</w:t>
      </w:r>
      <w:r w:rsidRPr="00B97F5B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various interventions in the </w:t>
      </w:r>
      <w:r w:rsidR="00A87D6B" w:rsidRPr="00B97F5B">
        <w:rPr>
          <w:rFonts w:ascii="Times New Roman" w:eastAsia="Times New Roman" w:hAnsi="Times New Roman" w:cs="Times New Roman"/>
          <w:sz w:val="24"/>
          <w:szCs w:val="24"/>
          <w:lang w:bidi="as-IN"/>
        </w:rPr>
        <w:t>upstream create</w:t>
      </w:r>
      <w:r w:rsidRPr="00B97F5B">
        <w:rPr>
          <w:rFonts w:ascii="Times New Roman" w:eastAsia="Times New Roman" w:hAnsi="Times New Roman" w:cs="Times New Roman"/>
          <w:sz w:val="24"/>
          <w:szCs w:val="24"/>
          <w:lang w:bidi="as-IN"/>
        </w:rPr>
        <w:t>s</w:t>
      </w:r>
      <w:r w:rsidR="00A87D6B" w:rsidRPr="00B97F5B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downstream vulnerabilities and </w:t>
      </w:r>
      <w:r w:rsidRPr="00B97F5B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the </w:t>
      </w:r>
      <w:r w:rsidR="00A87D6B" w:rsidRPr="00B97F5B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marginalized communities have </w:t>
      </w:r>
      <w:r w:rsidRPr="00B97F5B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to face challenges like </w:t>
      </w:r>
      <w:r w:rsidR="00A87D6B" w:rsidRPr="00B97F5B">
        <w:rPr>
          <w:rFonts w:ascii="Times New Roman" w:eastAsia="Times New Roman" w:hAnsi="Times New Roman" w:cs="Times New Roman"/>
          <w:sz w:val="24"/>
          <w:szCs w:val="24"/>
          <w:lang w:bidi="as-IN"/>
        </w:rPr>
        <w:t>limited access to water resources (</w:t>
      </w:r>
      <w:proofErr w:type="spellStart"/>
      <w:r w:rsidR="00A87D6B" w:rsidRPr="0092759D">
        <w:rPr>
          <w:rFonts w:ascii="Times New Roman" w:eastAsia="Times New Roman" w:hAnsi="Times New Roman" w:cs="Times New Roman"/>
          <w:sz w:val="24"/>
          <w:szCs w:val="24"/>
          <w:lang w:bidi="as-IN"/>
        </w:rPr>
        <w:t>Molle</w:t>
      </w:r>
      <w:proofErr w:type="spellEnd"/>
      <w:r w:rsidR="00A87D6B" w:rsidRPr="0092759D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, 2008; </w:t>
      </w:r>
      <w:r w:rsidR="00A87D6B" w:rsidRPr="00160035">
        <w:rPr>
          <w:rFonts w:ascii="Times New Roman" w:eastAsia="Times New Roman" w:hAnsi="Times New Roman" w:cs="Times New Roman"/>
          <w:sz w:val="24"/>
          <w:szCs w:val="24"/>
          <w:lang w:bidi="as-IN"/>
        </w:rPr>
        <w:t>Lane, 2014</w:t>
      </w:r>
      <w:r w:rsidR="00A87D6B" w:rsidRPr="00B97F5B">
        <w:rPr>
          <w:rFonts w:ascii="Times New Roman" w:eastAsia="Times New Roman" w:hAnsi="Times New Roman" w:cs="Times New Roman"/>
          <w:sz w:val="24"/>
          <w:szCs w:val="24"/>
          <w:lang w:bidi="as-IN"/>
        </w:rPr>
        <w:t>). In India, socio-hydrological perspectives help</w:t>
      </w:r>
      <w:r w:rsidRPr="00B97F5B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to</w:t>
      </w:r>
      <w:r w:rsidR="00A87D6B" w:rsidRPr="00B97F5B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explain how riverine</w:t>
      </w:r>
      <w:r w:rsidRPr="00B97F5B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environment</w:t>
      </w:r>
      <w:r w:rsidR="00A87D6B" w:rsidRPr="00B97F5B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management and human adaptation are shaped by social hierarchies, </w:t>
      </w:r>
      <w:r w:rsidRPr="00B97F5B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various </w:t>
      </w:r>
      <w:r w:rsidR="00A87D6B" w:rsidRPr="00B97F5B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policy frameworks and historical </w:t>
      </w:r>
      <w:r w:rsidRPr="00B97F5B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cultural </w:t>
      </w:r>
      <w:r w:rsidR="00A87D6B" w:rsidRPr="00B97F5B">
        <w:rPr>
          <w:rFonts w:ascii="Times New Roman" w:eastAsia="Times New Roman" w:hAnsi="Times New Roman" w:cs="Times New Roman"/>
          <w:sz w:val="24"/>
          <w:szCs w:val="24"/>
          <w:lang w:bidi="as-IN"/>
        </w:rPr>
        <w:t>practices (Singh</w:t>
      </w:r>
      <w:r w:rsidR="00486ACC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et al., 2021; </w:t>
      </w:r>
      <w:r w:rsidR="00486ACC" w:rsidRPr="00160035">
        <w:rPr>
          <w:rFonts w:ascii="Times New Roman" w:eastAsia="Times New Roman" w:hAnsi="Times New Roman" w:cs="Times New Roman"/>
          <w:sz w:val="24"/>
          <w:szCs w:val="24"/>
          <w:lang w:bidi="as-IN"/>
        </w:rPr>
        <w:t>Garg et al., 2020</w:t>
      </w:r>
      <w:r w:rsidR="00A87D6B" w:rsidRPr="00B97F5B">
        <w:rPr>
          <w:rFonts w:ascii="Times New Roman" w:eastAsia="Times New Roman" w:hAnsi="Times New Roman" w:cs="Times New Roman"/>
          <w:sz w:val="24"/>
          <w:szCs w:val="24"/>
          <w:lang w:bidi="as-IN"/>
        </w:rPr>
        <w:t>).</w:t>
      </w:r>
      <w:r w:rsidR="0022641B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</w:t>
      </w:r>
      <w:r w:rsidR="0022641B" w:rsidRPr="0022641B">
        <w:rPr>
          <w:rFonts w:ascii="Times New Roman" w:eastAsia="Times New Roman" w:hAnsi="Times New Roman" w:cs="Times New Roman"/>
          <w:sz w:val="24"/>
          <w:szCs w:val="24"/>
          <w:lang w:bidi="as-IN"/>
        </w:rPr>
        <w:t>The e</w:t>
      </w:r>
      <w:r w:rsidR="00A87D6B" w:rsidRPr="0022641B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cological perspectives complement these approaches by examining the physical and biological responses of rivers to </w:t>
      </w:r>
      <w:r w:rsidR="0022641B" w:rsidRPr="0022641B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various </w:t>
      </w:r>
      <w:r w:rsidR="00A87D6B" w:rsidRPr="0022641B">
        <w:rPr>
          <w:rFonts w:ascii="Times New Roman" w:eastAsia="Times New Roman" w:hAnsi="Times New Roman" w:cs="Times New Roman"/>
          <w:sz w:val="24"/>
          <w:szCs w:val="24"/>
          <w:lang w:bidi="as-IN"/>
        </w:rPr>
        <w:t>human</w:t>
      </w:r>
      <w:r w:rsidR="0022641B" w:rsidRPr="0022641B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</w:t>
      </w:r>
      <w:r w:rsidR="00A87D6B" w:rsidRPr="0022641B">
        <w:rPr>
          <w:rFonts w:ascii="Times New Roman" w:eastAsia="Times New Roman" w:hAnsi="Times New Roman" w:cs="Times New Roman"/>
          <w:sz w:val="24"/>
          <w:szCs w:val="24"/>
          <w:lang w:bidi="as-IN"/>
        </w:rPr>
        <w:t>induced changes.</w:t>
      </w:r>
      <w:r w:rsidR="0022641B">
        <w:rPr>
          <w:rFonts w:ascii="Times New Roman" w:eastAsia="Times New Roman" w:hAnsi="Times New Roman" w:cs="Times New Roman"/>
          <w:color w:val="FF0000"/>
          <w:sz w:val="24"/>
          <w:szCs w:val="24"/>
          <w:lang w:bidi="as-IN"/>
        </w:rPr>
        <w:t xml:space="preserve"> </w:t>
      </w:r>
      <w:r w:rsidR="0022641B" w:rsidRPr="0022641B">
        <w:rPr>
          <w:rFonts w:ascii="Times New Roman" w:eastAsia="Times New Roman" w:hAnsi="Times New Roman" w:cs="Times New Roman"/>
          <w:sz w:val="24"/>
          <w:szCs w:val="24"/>
          <w:lang w:bidi="as-IN"/>
        </w:rPr>
        <w:t>Alteration activities</w:t>
      </w:r>
      <w:r w:rsidR="00A87D6B" w:rsidRPr="0022641B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</w:t>
      </w:r>
      <w:r w:rsidR="0022641B" w:rsidRPr="0022641B">
        <w:rPr>
          <w:rFonts w:ascii="Times New Roman" w:eastAsia="Times New Roman" w:hAnsi="Times New Roman" w:cs="Times New Roman"/>
          <w:sz w:val="24"/>
          <w:szCs w:val="24"/>
          <w:lang w:bidi="as-IN"/>
        </w:rPr>
        <w:t>like</w:t>
      </w:r>
      <w:r w:rsidR="00A87D6B" w:rsidRPr="0022641B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dam</w:t>
      </w:r>
      <w:r w:rsidR="0022641B" w:rsidRPr="0022641B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construction</w:t>
      </w:r>
      <w:r w:rsidR="00A87D6B" w:rsidRPr="0022641B">
        <w:rPr>
          <w:rFonts w:ascii="Times New Roman" w:eastAsia="Times New Roman" w:hAnsi="Times New Roman" w:cs="Times New Roman"/>
          <w:sz w:val="24"/>
          <w:szCs w:val="24"/>
          <w:lang w:bidi="as-IN"/>
        </w:rPr>
        <w:t>, channelization</w:t>
      </w:r>
      <w:r w:rsidR="0022641B" w:rsidRPr="0022641B">
        <w:rPr>
          <w:rFonts w:ascii="Times New Roman" w:eastAsia="Times New Roman" w:hAnsi="Times New Roman" w:cs="Times New Roman"/>
          <w:sz w:val="24"/>
          <w:szCs w:val="24"/>
          <w:lang w:bidi="as-IN"/>
        </w:rPr>
        <w:t>, sand mining from the bed and bank,</w:t>
      </w:r>
      <w:r w:rsidR="00A87D6B" w:rsidRPr="0022641B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and</w:t>
      </w:r>
      <w:r w:rsidR="0022641B" w:rsidRPr="0022641B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the </w:t>
      </w:r>
      <w:proofErr w:type="gramStart"/>
      <w:r w:rsidR="0022641B" w:rsidRPr="0022641B">
        <w:rPr>
          <w:rFonts w:ascii="Times New Roman" w:eastAsia="Times New Roman" w:hAnsi="Times New Roman" w:cs="Times New Roman"/>
          <w:sz w:val="24"/>
          <w:szCs w:val="24"/>
          <w:lang w:bidi="as-IN"/>
        </w:rPr>
        <w:t>large scale</w:t>
      </w:r>
      <w:proofErr w:type="gramEnd"/>
      <w:r w:rsidR="00A87D6B" w:rsidRPr="0022641B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deforestation significantly affect riparian ecosystem</w:t>
      </w:r>
      <w:r w:rsidR="0022641B" w:rsidRPr="0022641B">
        <w:rPr>
          <w:rFonts w:ascii="Times New Roman" w:eastAsia="Times New Roman" w:hAnsi="Times New Roman" w:cs="Times New Roman"/>
          <w:sz w:val="24"/>
          <w:szCs w:val="24"/>
          <w:lang w:bidi="as-IN"/>
        </w:rPr>
        <w:t>,</w:t>
      </w:r>
      <w:r w:rsidR="00A87D6B" w:rsidRPr="0022641B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biodiversity and eco</w:t>
      </w:r>
      <w:r w:rsidR="0022641B" w:rsidRPr="0022641B">
        <w:rPr>
          <w:rFonts w:ascii="Times New Roman" w:eastAsia="Times New Roman" w:hAnsi="Times New Roman" w:cs="Times New Roman"/>
          <w:sz w:val="24"/>
          <w:szCs w:val="24"/>
          <w:lang w:bidi="as-IN"/>
        </w:rPr>
        <w:t>logical</w:t>
      </w:r>
      <w:r w:rsidR="00A87D6B" w:rsidRPr="0022641B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services</w:t>
      </w:r>
      <w:r w:rsidR="00A87D6B" w:rsidRPr="00D9215F">
        <w:rPr>
          <w:rFonts w:ascii="Times New Roman" w:eastAsia="Times New Roman" w:hAnsi="Times New Roman" w:cs="Times New Roman"/>
          <w:color w:val="FF0000"/>
          <w:sz w:val="24"/>
          <w:szCs w:val="24"/>
          <w:lang w:bidi="as-IN"/>
        </w:rPr>
        <w:t xml:space="preserve"> </w:t>
      </w:r>
      <w:r w:rsidR="00A87D6B" w:rsidRPr="0092759D">
        <w:rPr>
          <w:rFonts w:ascii="Times New Roman" w:eastAsia="Times New Roman" w:hAnsi="Times New Roman" w:cs="Times New Roman"/>
          <w:sz w:val="24"/>
          <w:szCs w:val="24"/>
          <w:lang w:bidi="as-IN"/>
        </w:rPr>
        <w:t>(Nilsson &amp; Berggren, 2000; Zeng et al., 2022).</w:t>
      </w:r>
      <w:r w:rsidR="00A87D6B" w:rsidRPr="00D9215F">
        <w:rPr>
          <w:rFonts w:ascii="Times New Roman" w:eastAsia="Times New Roman" w:hAnsi="Times New Roman" w:cs="Times New Roman"/>
          <w:color w:val="FF0000"/>
          <w:sz w:val="24"/>
          <w:szCs w:val="24"/>
          <w:lang w:bidi="as-IN"/>
        </w:rPr>
        <w:t xml:space="preserve"> </w:t>
      </w:r>
      <w:r w:rsidR="00A87D6B" w:rsidRPr="0022641B">
        <w:rPr>
          <w:rFonts w:ascii="Times New Roman" w:eastAsia="Times New Roman" w:hAnsi="Times New Roman" w:cs="Times New Roman"/>
          <w:sz w:val="24"/>
          <w:szCs w:val="24"/>
          <w:lang w:bidi="as-IN"/>
        </w:rPr>
        <w:t>The loss of wetlands</w:t>
      </w:r>
      <w:r w:rsidR="0022641B">
        <w:rPr>
          <w:rFonts w:ascii="Times New Roman" w:eastAsia="Times New Roman" w:hAnsi="Times New Roman" w:cs="Times New Roman"/>
          <w:sz w:val="24"/>
          <w:szCs w:val="24"/>
          <w:lang w:bidi="as-IN"/>
        </w:rPr>
        <w:t>, boundary of wetland shrinkage</w:t>
      </w:r>
      <w:r w:rsidR="00A87D6B" w:rsidRPr="0022641B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and </w:t>
      </w:r>
      <w:r w:rsidR="0022641B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reducing floodplain forests in Assam </w:t>
      </w:r>
      <w:proofErr w:type="spellStart"/>
      <w:r w:rsidR="0022641B">
        <w:rPr>
          <w:rFonts w:ascii="Times New Roman" w:eastAsia="Times New Roman" w:hAnsi="Times New Roman" w:cs="Times New Roman"/>
          <w:sz w:val="24"/>
          <w:szCs w:val="24"/>
          <w:lang w:bidi="as-IN"/>
        </w:rPr>
        <w:t>etc</w:t>
      </w:r>
      <w:proofErr w:type="spellEnd"/>
      <w:r w:rsidR="0022641B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</w:t>
      </w:r>
      <w:r w:rsidR="00A87D6B" w:rsidRPr="0022641B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has reduced habitat availability for aquatic </w:t>
      </w:r>
      <w:r w:rsidR="0022641B">
        <w:rPr>
          <w:rFonts w:ascii="Times New Roman" w:eastAsia="Times New Roman" w:hAnsi="Times New Roman" w:cs="Times New Roman"/>
          <w:sz w:val="24"/>
          <w:szCs w:val="24"/>
          <w:lang w:bidi="as-IN"/>
        </w:rPr>
        <w:t>flora and fauna</w:t>
      </w:r>
      <w:r w:rsidR="00A87D6B" w:rsidRPr="0022641B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and</w:t>
      </w:r>
      <w:r w:rsidR="0022641B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also</w:t>
      </w:r>
      <w:r w:rsidR="00A87D6B" w:rsidRPr="0022641B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intensifie</w:t>
      </w:r>
      <w:r w:rsidR="0022641B">
        <w:rPr>
          <w:rFonts w:ascii="Times New Roman" w:eastAsia="Times New Roman" w:hAnsi="Times New Roman" w:cs="Times New Roman"/>
          <w:sz w:val="24"/>
          <w:szCs w:val="24"/>
          <w:lang w:bidi="as-IN"/>
        </w:rPr>
        <w:t>s</w:t>
      </w:r>
      <w:r w:rsidR="00A87D6B" w:rsidRPr="0022641B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</w:t>
      </w:r>
      <w:r w:rsidR="0022641B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the </w:t>
      </w:r>
      <w:r w:rsidR="0022641B" w:rsidRPr="0022641B">
        <w:rPr>
          <w:rFonts w:ascii="Times New Roman" w:eastAsia="Times New Roman" w:hAnsi="Times New Roman" w:cs="Times New Roman"/>
          <w:sz w:val="24"/>
          <w:szCs w:val="24"/>
          <w:lang w:bidi="as-IN"/>
        </w:rPr>
        <w:t>risk</w:t>
      </w:r>
      <w:r w:rsidR="0022641B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of </w:t>
      </w:r>
      <w:r w:rsidR="00A87D6B" w:rsidRPr="0022641B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flood </w:t>
      </w:r>
      <w:r w:rsidR="0022641B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occurrence. </w:t>
      </w:r>
      <w:r w:rsidR="00A87D6B" w:rsidRPr="0022641B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Understanding </w:t>
      </w:r>
      <w:r w:rsidR="0022641B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and awareness of </w:t>
      </w:r>
      <w:r w:rsidR="00A87D6B" w:rsidRPr="0022641B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these ecological consequences is essential for integrated water resources management (IWRM) and adaptive strategies that balance human use </w:t>
      </w:r>
      <w:r w:rsidR="0022641B">
        <w:rPr>
          <w:rFonts w:ascii="Times New Roman" w:eastAsia="Times New Roman" w:hAnsi="Times New Roman" w:cs="Times New Roman"/>
          <w:sz w:val="24"/>
          <w:szCs w:val="24"/>
          <w:lang w:bidi="as-IN"/>
        </w:rPr>
        <w:t>and the</w:t>
      </w:r>
      <w:r w:rsidR="00A87D6B" w:rsidRPr="0022641B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river health</w:t>
      </w:r>
      <w:r w:rsidR="00A87D6B" w:rsidRPr="00D9215F">
        <w:rPr>
          <w:rFonts w:ascii="Times New Roman" w:eastAsia="Times New Roman" w:hAnsi="Times New Roman" w:cs="Times New Roman"/>
          <w:color w:val="FF0000"/>
          <w:sz w:val="24"/>
          <w:szCs w:val="24"/>
          <w:lang w:bidi="as-IN"/>
        </w:rPr>
        <w:t xml:space="preserve"> </w:t>
      </w:r>
      <w:r w:rsidR="0022641B" w:rsidRPr="0022641B">
        <w:rPr>
          <w:rFonts w:ascii="Times New Roman" w:eastAsia="Times New Roman" w:hAnsi="Times New Roman" w:cs="Times New Roman"/>
          <w:sz w:val="24"/>
          <w:szCs w:val="24"/>
          <w:lang w:bidi="as-IN"/>
        </w:rPr>
        <w:t>together</w:t>
      </w:r>
      <w:r w:rsidR="00A87D6B" w:rsidRPr="00D9215F">
        <w:rPr>
          <w:rFonts w:ascii="Times New Roman" w:eastAsia="Times New Roman" w:hAnsi="Times New Roman" w:cs="Times New Roman"/>
          <w:color w:val="FF0000"/>
          <w:sz w:val="24"/>
          <w:szCs w:val="24"/>
          <w:lang w:bidi="as-IN"/>
        </w:rPr>
        <w:t xml:space="preserve"> </w:t>
      </w:r>
      <w:r w:rsidR="0092759D" w:rsidRPr="0092759D">
        <w:rPr>
          <w:rFonts w:ascii="Times New Roman" w:eastAsia="Times New Roman" w:hAnsi="Times New Roman" w:cs="Times New Roman"/>
          <w:sz w:val="24"/>
          <w:szCs w:val="24"/>
          <w:lang w:bidi="as-IN"/>
        </w:rPr>
        <w:t>(</w:t>
      </w:r>
      <w:proofErr w:type="spellStart"/>
      <w:r w:rsidR="00A87D6B" w:rsidRPr="00486ACC">
        <w:rPr>
          <w:rFonts w:ascii="Times New Roman" w:eastAsia="Times New Roman" w:hAnsi="Times New Roman" w:cs="Times New Roman"/>
          <w:sz w:val="24"/>
          <w:szCs w:val="24"/>
          <w:lang w:bidi="as-IN"/>
        </w:rPr>
        <w:t>Badham</w:t>
      </w:r>
      <w:proofErr w:type="spellEnd"/>
      <w:r w:rsidR="00A87D6B" w:rsidRPr="00486ACC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et al., 2019</w:t>
      </w:r>
      <w:r w:rsidR="00486ACC" w:rsidRPr="00486ACC">
        <w:rPr>
          <w:rFonts w:ascii="Times New Roman" w:eastAsia="Times New Roman" w:hAnsi="Times New Roman" w:cs="Times New Roman"/>
          <w:sz w:val="24"/>
          <w:szCs w:val="24"/>
          <w:lang w:bidi="as-IN"/>
        </w:rPr>
        <w:t>).</w:t>
      </w:r>
    </w:p>
    <w:p w:rsidR="00A87D6B" w:rsidRDefault="00A87D6B" w:rsidP="00A87D6B">
      <w:pPr>
        <w:spacing w:before="100" w:beforeAutospacing="1" w:after="100" w:afterAutospacing="1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bidi="as-IN"/>
        </w:rPr>
      </w:pPr>
      <w:r w:rsidRPr="00A87D6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bidi="as-IN"/>
        </w:rPr>
        <w:t xml:space="preserve">5. Human Adaptation and Livelihood </w:t>
      </w:r>
    </w:p>
    <w:p w:rsidR="00CF3DF3" w:rsidRPr="00CF3DF3" w:rsidRDefault="00CF3DF3" w:rsidP="008849AA">
      <w:pPr>
        <w:spacing w:before="100" w:beforeAutospacing="1" w:after="100" w:afterAutospacing="1"/>
        <w:ind w:firstLine="720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</w:pPr>
      <w:r w:rsidRPr="00CF3DF3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 xml:space="preserve">Human adaptation to </w:t>
      </w:r>
      <w:r w:rsidR="00A54807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 xml:space="preserve">various </w:t>
      </w:r>
      <w:r w:rsidRPr="00CF3DF3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>environm</w:t>
      </w:r>
      <w:r w:rsidR="00A54807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>ental conditions</w:t>
      </w:r>
      <w:r w:rsidR="008849AA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>,</w:t>
      </w:r>
      <w:r w:rsidR="00A54807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 xml:space="preserve"> socio-economic change</w:t>
      </w:r>
      <w:r w:rsidR="008849AA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>s</w:t>
      </w:r>
      <w:r w:rsidR="00A54807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 xml:space="preserve">, </w:t>
      </w:r>
      <w:r w:rsidRPr="00CF3DF3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 xml:space="preserve">livelihoods depend on their ability to adjust to climatic variability, environmental degradation </w:t>
      </w:r>
      <w:proofErr w:type="spellStart"/>
      <w:r w:rsidR="008849AA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>etc</w:t>
      </w:r>
      <w:proofErr w:type="spellEnd"/>
      <w:r w:rsidR="00174A86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 xml:space="preserve"> </w:t>
      </w:r>
      <w:r w:rsidRPr="00CF3DF3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>(</w:t>
      </w:r>
      <w:proofErr w:type="spellStart"/>
      <w:r w:rsidRPr="00CF3DF3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>Adger</w:t>
      </w:r>
      <w:proofErr w:type="spellEnd"/>
      <w:r w:rsidRPr="00CF3DF3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>, 20</w:t>
      </w:r>
      <w:r w:rsidR="000E11A8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>0</w:t>
      </w:r>
      <w:r w:rsidRPr="00CF3DF3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 xml:space="preserve">0; FAO, 2013; </w:t>
      </w:r>
      <w:proofErr w:type="spellStart"/>
      <w:r w:rsidRPr="00CF3DF3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>Schlingmann</w:t>
      </w:r>
      <w:proofErr w:type="spellEnd"/>
      <w:r w:rsidRPr="00CF3DF3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 xml:space="preserve"> et al., 2021). Across continents, people modify </w:t>
      </w:r>
      <w:r w:rsidRPr="00CF3DF3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lastRenderedPageBreak/>
        <w:t>liveliho</w:t>
      </w:r>
      <w:r w:rsidR="008849AA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>od</w:t>
      </w:r>
      <w:r w:rsidRPr="00CF3DF3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 xml:space="preserve">s, </w:t>
      </w:r>
      <w:r w:rsidR="008849AA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>for survival, sustainability</w:t>
      </w:r>
      <w:r w:rsidRPr="00CF3DF3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 xml:space="preserve"> and well-being (</w:t>
      </w:r>
      <w:proofErr w:type="spellStart"/>
      <w:r w:rsidRPr="00CF3DF3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>Scoones</w:t>
      </w:r>
      <w:proofErr w:type="spellEnd"/>
      <w:r w:rsidRPr="00CF3DF3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 xml:space="preserve">, 2015; </w:t>
      </w:r>
      <w:proofErr w:type="spellStart"/>
      <w:r w:rsidRPr="00CF3DF3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>Kapruwan</w:t>
      </w:r>
      <w:proofErr w:type="spellEnd"/>
      <w:r w:rsidRPr="00CF3DF3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 xml:space="preserve"> et al., 2024). </w:t>
      </w:r>
      <w:r w:rsidR="008849AA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>Various s</w:t>
      </w:r>
      <w:r w:rsidRPr="00CF3DF3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 xml:space="preserve">cholars conceptualize adaptation not only as a climate response but as a socio-ecological process shaped by institutions and knowledge systems (Preston </w:t>
      </w:r>
      <w:r w:rsidR="00486ACC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>&amp; Smith, 2009</w:t>
      </w:r>
      <w:r w:rsidRPr="00CF3DF3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>; Thornton et al., 20</w:t>
      </w:r>
      <w:r w:rsidR="00885947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>0</w:t>
      </w:r>
      <w:r w:rsidRPr="00CF3DF3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>9; Asante et al., 2021).</w:t>
      </w:r>
    </w:p>
    <w:p w:rsidR="00A32D73" w:rsidRDefault="008849AA" w:rsidP="008849AA">
      <w:pPr>
        <w:spacing w:before="100" w:beforeAutospacing="1" w:after="100" w:afterAutospacing="1"/>
        <w:ind w:firstLine="72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bidi="as-IN"/>
        </w:rPr>
      </w:pPr>
      <w:r w:rsidRPr="008849A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bidi="as-IN"/>
        </w:rPr>
        <w:t xml:space="preserve">5.1 </w:t>
      </w:r>
      <w:r w:rsidR="00CF3DF3" w:rsidRPr="008849A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bidi="as-IN"/>
        </w:rPr>
        <w:t>Conceptual Framework of Livelihood Adaptation</w:t>
      </w:r>
      <w:r w:rsidR="00944B5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bidi="as-IN"/>
        </w:rPr>
        <w:t xml:space="preserve"> </w:t>
      </w:r>
    </w:p>
    <w:p w:rsidR="00CF3DF3" w:rsidRPr="00CF3DF3" w:rsidRDefault="00CF3DF3" w:rsidP="008849AA">
      <w:pPr>
        <w:spacing w:before="100" w:beforeAutospacing="1" w:after="100" w:afterAutospacing="1"/>
        <w:ind w:firstLine="720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</w:pPr>
      <w:r w:rsidRPr="00CF3DF3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>Livelihood adaptation</w:t>
      </w:r>
      <w:r w:rsidR="0022641B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 xml:space="preserve"> by communities</w:t>
      </w:r>
      <w:r w:rsidRPr="00CF3DF3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 xml:space="preserve"> </w:t>
      </w:r>
      <w:r w:rsidR="0022641B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>include</w:t>
      </w:r>
      <w:r w:rsidRPr="00CF3DF3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>s s</w:t>
      </w:r>
      <w:r w:rsidR="0022641B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>ustainability</w:t>
      </w:r>
      <w:r w:rsidRPr="00CF3DF3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 xml:space="preserve"> in resource use, production systems</w:t>
      </w:r>
      <w:r w:rsidR="0022641B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>,</w:t>
      </w:r>
      <w:r w:rsidRPr="00CF3DF3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 xml:space="preserve"> employment strategies that allow households to </w:t>
      </w:r>
      <w:r w:rsidR="008849AA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>become stable</w:t>
      </w:r>
      <w:r w:rsidRPr="00CF3DF3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 xml:space="preserve"> (FAO, 2013; Ellis, 2000). The Sustainable Livelihood Framework (SLF) identifies five capitals</w:t>
      </w:r>
      <w:r w:rsidR="008849AA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 xml:space="preserve">, viz.- </w:t>
      </w:r>
      <w:r w:rsidRPr="00CF3DF3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>human, natural, financial, social and physical</w:t>
      </w:r>
      <w:r w:rsidR="0022641B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>;</w:t>
      </w:r>
      <w:r w:rsidR="008849AA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 xml:space="preserve"> </w:t>
      </w:r>
      <w:r w:rsidRPr="00CF3DF3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 xml:space="preserve">that interact to shape adaptive capacity </w:t>
      </w:r>
      <w:r w:rsidR="008849AA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 xml:space="preserve">of people </w:t>
      </w:r>
      <w:r w:rsidRPr="00CF3DF3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>(</w:t>
      </w:r>
      <w:proofErr w:type="spellStart"/>
      <w:r w:rsidRPr="00CF3DF3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>Scoones</w:t>
      </w:r>
      <w:proofErr w:type="spellEnd"/>
      <w:r w:rsidRPr="00CF3DF3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 xml:space="preserve">, 2015; </w:t>
      </w:r>
      <w:proofErr w:type="spellStart"/>
      <w:r w:rsidRPr="00CF3DF3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>Sallu</w:t>
      </w:r>
      <w:proofErr w:type="spellEnd"/>
      <w:r w:rsidRPr="00CF3DF3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 xml:space="preserve"> et al., 2010). Recent studies integrate SLF with resilience and ecosystem-service frameworks, highlighting how adaptive capacity emerges from material assets and relational networks (</w:t>
      </w:r>
      <w:r w:rsidR="00F81B2E" w:rsidRPr="003372D0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 xml:space="preserve">Preston </w:t>
      </w:r>
      <w:r w:rsidR="00540647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 xml:space="preserve">&amp; Smith, </w:t>
      </w:r>
      <w:r w:rsidR="00F81B2E" w:rsidRPr="003372D0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 xml:space="preserve">2009; </w:t>
      </w:r>
      <w:proofErr w:type="spellStart"/>
      <w:r w:rsidR="00F81B2E" w:rsidRPr="003372D0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>Adger</w:t>
      </w:r>
      <w:proofErr w:type="spellEnd"/>
      <w:r w:rsidR="00F81B2E" w:rsidRPr="003372D0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 xml:space="preserve"> </w:t>
      </w:r>
      <w:r w:rsidRPr="003372D0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>20</w:t>
      </w:r>
      <w:r w:rsidR="00F81B2E" w:rsidRPr="003372D0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>0</w:t>
      </w:r>
      <w:r w:rsidRPr="003372D0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>0</w:t>
      </w:r>
      <w:r w:rsidRPr="00CF3DF3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 xml:space="preserve">; </w:t>
      </w:r>
      <w:proofErr w:type="spellStart"/>
      <w:r w:rsidRPr="00CF3DF3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>Schlingmann</w:t>
      </w:r>
      <w:proofErr w:type="spellEnd"/>
      <w:r w:rsidRPr="00CF3DF3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 xml:space="preserve"> et al., 2021). A global synthesis found that livelihood adjustments often occur incrementally, constrained by poverty, governance gaps and resource inequities (</w:t>
      </w:r>
      <w:r w:rsidRPr="003372D0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>Thornton et al., 20</w:t>
      </w:r>
      <w:r w:rsidR="00F81B2E" w:rsidRPr="003372D0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>0</w:t>
      </w:r>
      <w:r w:rsidRPr="003372D0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>9;</w:t>
      </w:r>
      <w:r w:rsidRPr="00F81B2E">
        <w:rPr>
          <w:rFonts w:ascii="Times New Roman" w:eastAsia="Times New Roman" w:hAnsi="Times New Roman" w:cs="Times New Roman"/>
          <w:color w:val="00B0F0"/>
          <w:kern w:val="36"/>
          <w:sz w:val="24"/>
          <w:szCs w:val="24"/>
          <w:lang w:bidi="as-IN"/>
        </w:rPr>
        <w:t xml:space="preserve"> </w:t>
      </w:r>
      <w:r w:rsidRPr="003372D0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>FAO, 2022</w:t>
      </w:r>
      <w:r w:rsidRPr="00CF3DF3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>).</w:t>
      </w:r>
      <w:r w:rsidR="0022641B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 xml:space="preserve"> These insights are helpful in terms of sustainable water use and balancing </w:t>
      </w:r>
      <w:r w:rsidR="00A32D73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>the demands with keeping focus towards rivers or other fresh water sources.</w:t>
      </w:r>
    </w:p>
    <w:p w:rsidR="00CF3DF3" w:rsidRPr="008849AA" w:rsidRDefault="008849AA" w:rsidP="00CF3DF3">
      <w:pPr>
        <w:spacing w:before="100" w:beforeAutospacing="1" w:after="100" w:afterAutospacing="1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bidi="as-IN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bidi="as-IN"/>
        </w:rPr>
        <w:t xml:space="preserve">5.2 </w:t>
      </w:r>
      <w:r w:rsidR="00CF3DF3" w:rsidRPr="008849A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bidi="as-IN"/>
        </w:rPr>
        <w:t>Global Patterns of Adaptation</w:t>
      </w:r>
    </w:p>
    <w:p w:rsidR="00CF3DF3" w:rsidRPr="00CF3DF3" w:rsidRDefault="00CF3DF3" w:rsidP="008849AA">
      <w:pPr>
        <w:spacing w:before="100" w:beforeAutospacing="1" w:after="100" w:afterAutospacing="1"/>
        <w:ind w:firstLine="720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</w:pPr>
      <w:r w:rsidRPr="00CF3DF3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 xml:space="preserve">Empirical reviews of more than 100 studies show over 1,800 documented adaptation responses </w:t>
      </w:r>
      <w:r w:rsidR="00A32D73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 xml:space="preserve">towards water use and demand for it </w:t>
      </w:r>
      <w:r w:rsidRPr="00CF3DF3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 xml:space="preserve">among </w:t>
      </w:r>
      <w:r w:rsidR="008849AA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>i</w:t>
      </w:r>
      <w:r w:rsidRPr="00CF3DF3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 xml:space="preserve">ndigenous </w:t>
      </w:r>
      <w:r w:rsidR="008849AA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>p</w:t>
      </w:r>
      <w:r w:rsidRPr="00CF3DF3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>eoples and local communities worldwide (</w:t>
      </w:r>
      <w:proofErr w:type="spellStart"/>
      <w:r w:rsidRPr="00CF3DF3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>Schlingmann</w:t>
      </w:r>
      <w:proofErr w:type="spellEnd"/>
      <w:r w:rsidRPr="00CF3DF3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 xml:space="preserve"> et al., 2021). The most prevalent strategies include modification of natural</w:t>
      </w:r>
      <w:r w:rsidR="00174A86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 xml:space="preserve"> </w:t>
      </w:r>
      <w:proofErr w:type="gramStart"/>
      <w:r w:rsidRPr="00CF3DF3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>resource</w:t>
      </w:r>
      <w:r w:rsidR="00174A86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 xml:space="preserve"> </w:t>
      </w:r>
      <w:r w:rsidRPr="00CF3DF3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>based</w:t>
      </w:r>
      <w:proofErr w:type="gramEnd"/>
      <w:r w:rsidRPr="00CF3DF3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 xml:space="preserve"> activities, livelihood diversification and migration</w:t>
      </w:r>
      <w:r w:rsidR="00A32D73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 xml:space="preserve"> from one place to other which have less pressure on resources and more possibilities</w:t>
      </w:r>
      <w:r w:rsidRPr="00CF3DF3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 xml:space="preserve"> (</w:t>
      </w:r>
      <w:proofErr w:type="spellStart"/>
      <w:r w:rsidRPr="00CF3DF3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>Simane</w:t>
      </w:r>
      <w:proofErr w:type="spellEnd"/>
      <w:r w:rsidRPr="00CF3DF3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 xml:space="preserve"> et al., 2016; Asante et al., 2021; </w:t>
      </w:r>
      <w:proofErr w:type="spellStart"/>
      <w:r w:rsidRPr="00CF3DF3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>Kapruwan</w:t>
      </w:r>
      <w:proofErr w:type="spellEnd"/>
      <w:r w:rsidRPr="00CF3DF3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 xml:space="preserve"> et al., 2024). Across Africa and South Asia, households commonly diversify crops or livestock, engage in small</w:t>
      </w:r>
      <w:r w:rsidR="00A32D73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 xml:space="preserve"> </w:t>
      </w:r>
      <w:r w:rsidRPr="00CF3DF3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 xml:space="preserve">scale </w:t>
      </w:r>
      <w:r w:rsidR="00A32D73" w:rsidRPr="00CF3DF3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>trading</w:t>
      </w:r>
      <w:r w:rsidRPr="00CF3DF3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 xml:space="preserve"> and pursue off</w:t>
      </w:r>
      <w:r w:rsidR="00A32D73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>-</w:t>
      </w:r>
      <w:r w:rsidRPr="00CF3DF3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 xml:space="preserve">farm wage </w:t>
      </w:r>
      <w:proofErr w:type="spellStart"/>
      <w:r w:rsidRPr="00CF3DF3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>labour</w:t>
      </w:r>
      <w:proofErr w:type="spellEnd"/>
      <w:r w:rsidRPr="00CF3DF3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 xml:space="preserve"> as</w:t>
      </w:r>
      <w:r w:rsidR="00A32D73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 xml:space="preserve"> a</w:t>
      </w:r>
      <w:r w:rsidRPr="00CF3DF3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 xml:space="preserve"> response to </w:t>
      </w:r>
      <w:r w:rsidR="00A32D73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 xml:space="preserve">the </w:t>
      </w:r>
      <w:r w:rsidRPr="00CF3DF3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>climate risk</w:t>
      </w:r>
      <w:r w:rsidR="00A32D73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>s</w:t>
      </w:r>
      <w:r w:rsidRPr="00CF3DF3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 xml:space="preserve"> (</w:t>
      </w:r>
      <w:proofErr w:type="spellStart"/>
      <w:r w:rsidRPr="00CF3DF3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>Imdad</w:t>
      </w:r>
      <w:proofErr w:type="spellEnd"/>
      <w:r w:rsidR="003E2DA7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 xml:space="preserve"> et al., 2025; </w:t>
      </w:r>
      <w:proofErr w:type="spellStart"/>
      <w:r w:rsidR="003E2DA7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>Naz</w:t>
      </w:r>
      <w:proofErr w:type="spellEnd"/>
      <w:r w:rsidR="003E2DA7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 xml:space="preserve"> et al., 202</w:t>
      </w:r>
      <w:r w:rsidR="003372D0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>4</w:t>
      </w:r>
      <w:r w:rsidRPr="00CF3DF3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 xml:space="preserve">). </w:t>
      </w:r>
      <w:r w:rsidR="00174A86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>This</w:t>
      </w:r>
      <w:r w:rsidRPr="00CF3DF3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 xml:space="preserve"> adaptive </w:t>
      </w:r>
      <w:proofErr w:type="spellStart"/>
      <w:r w:rsidRPr="00CF3DF3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>behaviour</w:t>
      </w:r>
      <w:proofErr w:type="spellEnd"/>
      <w:r w:rsidR="00A32D73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 xml:space="preserve"> of communities</w:t>
      </w:r>
      <w:r w:rsidRPr="00CF3DF3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 xml:space="preserve"> reflects resilience</w:t>
      </w:r>
      <w:r w:rsidR="00A32D73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>;</w:t>
      </w:r>
      <w:r w:rsidRPr="00CF3DF3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 xml:space="preserve"> households manage multiple income streams to </w:t>
      </w:r>
      <w:r w:rsidR="007B1CEA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>manage the</w:t>
      </w:r>
      <w:r w:rsidRPr="00CF3DF3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 xml:space="preserve"> risk (Ellis, 2000; </w:t>
      </w:r>
      <w:proofErr w:type="spellStart"/>
      <w:r w:rsidRPr="00CF3DF3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>Scoones</w:t>
      </w:r>
      <w:proofErr w:type="spellEnd"/>
      <w:r w:rsidRPr="00CF3DF3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>, 2015;</w:t>
      </w:r>
      <w:r w:rsidR="007B1CEA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 xml:space="preserve"> </w:t>
      </w:r>
      <w:proofErr w:type="spellStart"/>
      <w:r w:rsidR="007B1CEA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>Adger</w:t>
      </w:r>
      <w:proofErr w:type="spellEnd"/>
      <w:r w:rsidR="003372D0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>,</w:t>
      </w:r>
      <w:r w:rsidR="007B1CEA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 xml:space="preserve"> 20</w:t>
      </w:r>
      <w:r w:rsidR="003372D0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>0</w:t>
      </w:r>
      <w:r w:rsidR="007B1CEA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>0)</w:t>
      </w:r>
      <w:r w:rsidR="00A32D73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 xml:space="preserve">. In rural livelihood of Assam, people have </w:t>
      </w:r>
      <w:r w:rsidR="00A32D73" w:rsidRPr="00CF3DF3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>multiple income streams</w:t>
      </w:r>
      <w:r w:rsidR="00A32D73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 xml:space="preserve"> or diversification by not just depending on agriculture but also having a small investment in fishery, pig and poultry, kitchen garden, crop diversification due to flood risk, plantation of banana or betel nut trees near the house, sericulture </w:t>
      </w:r>
      <w:proofErr w:type="spellStart"/>
      <w:r w:rsidR="00A32D73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>etc</w:t>
      </w:r>
      <w:proofErr w:type="spellEnd"/>
      <w:r w:rsidR="00A32D73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 xml:space="preserve"> for moderate income</w:t>
      </w:r>
      <w:r w:rsidR="007B1CEA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 xml:space="preserve">. </w:t>
      </w:r>
      <w:r w:rsidR="005C312F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>Sometimes t</w:t>
      </w:r>
      <w:r w:rsidRPr="00CF3DF3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 xml:space="preserve">hese strategies remain limited by access to markets and infrastructure, especially in developing regions (FAO, 2022; </w:t>
      </w:r>
      <w:proofErr w:type="spellStart"/>
      <w:r w:rsidRPr="00CF3DF3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>Ongachi</w:t>
      </w:r>
      <w:proofErr w:type="spellEnd"/>
      <w:r w:rsidR="00A32D73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 xml:space="preserve"> </w:t>
      </w:r>
      <w:r w:rsidRPr="00CF3DF3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>&amp;</w:t>
      </w:r>
      <w:r w:rsidR="00A32D73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 xml:space="preserve"> </w:t>
      </w:r>
      <w:proofErr w:type="spellStart"/>
      <w:r w:rsidRPr="00CF3DF3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>Belinder</w:t>
      </w:r>
      <w:proofErr w:type="spellEnd"/>
      <w:r w:rsidRPr="00CF3DF3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>, 2025).</w:t>
      </w:r>
    </w:p>
    <w:p w:rsidR="00CF3DF3" w:rsidRPr="00CF3DF3" w:rsidRDefault="007B1CEA" w:rsidP="00CF3DF3">
      <w:pPr>
        <w:spacing w:before="100" w:beforeAutospacing="1" w:after="100" w:afterAutospacing="1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bidi="as-IN"/>
        </w:rPr>
        <w:t xml:space="preserve">5.3 </w:t>
      </w:r>
      <w:r w:rsidR="00CF3DF3" w:rsidRPr="007B1CE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bidi="as-IN"/>
        </w:rPr>
        <w:t>Determinants and Constraints</w:t>
      </w:r>
    </w:p>
    <w:p w:rsidR="00CF3DF3" w:rsidRPr="00CF3DF3" w:rsidRDefault="00CF3DF3" w:rsidP="007B1CEA">
      <w:pPr>
        <w:spacing w:before="100" w:beforeAutospacing="1" w:after="100" w:afterAutospacing="1"/>
        <w:ind w:firstLine="720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</w:pPr>
      <w:r w:rsidRPr="00CF3DF3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>Adaptive success depends on the interplay of capitals, exposure and institutions (</w:t>
      </w:r>
      <w:proofErr w:type="spellStart"/>
      <w:r w:rsidRPr="00CF3DF3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>Scoones</w:t>
      </w:r>
      <w:proofErr w:type="spellEnd"/>
      <w:r w:rsidRPr="00CF3DF3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 xml:space="preserve">, 2015). Human and financial capitals strongly determine diversification levels, while </w:t>
      </w:r>
      <w:r w:rsidRPr="00CF3DF3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lastRenderedPageBreak/>
        <w:t>social networks and local knowledge influence innovation (</w:t>
      </w:r>
      <w:r w:rsidRPr="003372D0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 xml:space="preserve">Asante et al., 2021; </w:t>
      </w:r>
      <w:proofErr w:type="spellStart"/>
      <w:r w:rsidRPr="003372D0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>Kapruwan</w:t>
      </w:r>
      <w:proofErr w:type="spellEnd"/>
      <w:r w:rsidRPr="003372D0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 xml:space="preserve"> et al., 2024</w:t>
      </w:r>
      <w:r w:rsidR="007B1CEA" w:rsidRPr="003372D0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 xml:space="preserve">; </w:t>
      </w:r>
      <w:proofErr w:type="spellStart"/>
      <w:r w:rsidRPr="003372D0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>Imdad</w:t>
      </w:r>
      <w:proofErr w:type="spellEnd"/>
      <w:r w:rsidRPr="003372D0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 xml:space="preserve"> et al., 2025; FAO, 2022; </w:t>
      </w:r>
      <w:proofErr w:type="spellStart"/>
      <w:r w:rsidRPr="003372D0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>Ongachi</w:t>
      </w:r>
      <w:proofErr w:type="spellEnd"/>
      <w:r w:rsidR="005C312F" w:rsidRPr="003372D0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 xml:space="preserve"> </w:t>
      </w:r>
      <w:r w:rsidRPr="003372D0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>&amp;</w:t>
      </w:r>
      <w:r w:rsidR="005C312F" w:rsidRPr="003372D0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 xml:space="preserve"> </w:t>
      </w:r>
      <w:proofErr w:type="spellStart"/>
      <w:r w:rsidRPr="003372D0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>Belinder</w:t>
      </w:r>
      <w:proofErr w:type="spellEnd"/>
      <w:r w:rsidRPr="003372D0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>, 2025</w:t>
      </w:r>
      <w:r w:rsidRPr="00CF3DF3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 xml:space="preserve">). In China, government-led relocation </w:t>
      </w:r>
      <w:proofErr w:type="spellStart"/>
      <w:r w:rsidRPr="00CF3DF3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>programmes</w:t>
      </w:r>
      <w:proofErr w:type="spellEnd"/>
      <w:r w:rsidRPr="00CF3DF3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 xml:space="preserve"> improved resource access but often reduced autonomy and social cohesion (</w:t>
      </w:r>
      <w:proofErr w:type="spellStart"/>
      <w:r w:rsidRPr="00CF3DF3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>Adger</w:t>
      </w:r>
      <w:proofErr w:type="spellEnd"/>
      <w:r w:rsidRPr="00CF3DF3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>, 20</w:t>
      </w:r>
      <w:r w:rsidR="003372D0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>0</w:t>
      </w:r>
      <w:r w:rsidRPr="00CF3DF3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 xml:space="preserve">0). </w:t>
      </w:r>
      <w:r w:rsidR="007B1CEA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>F</w:t>
      </w:r>
      <w:r w:rsidRPr="00CF3DF3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>armers with greater environmental awareness are more likely to adopt proactive strategies (</w:t>
      </w:r>
      <w:proofErr w:type="spellStart"/>
      <w:r w:rsidRPr="00CF3DF3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>Simane</w:t>
      </w:r>
      <w:proofErr w:type="spellEnd"/>
      <w:r w:rsidR="003E2DA7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 xml:space="preserve"> et al., 2016; </w:t>
      </w:r>
      <w:proofErr w:type="spellStart"/>
      <w:r w:rsidR="003E2DA7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>Naz</w:t>
      </w:r>
      <w:proofErr w:type="spellEnd"/>
      <w:r w:rsidR="003E2DA7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 xml:space="preserve"> et al., 202</w:t>
      </w:r>
      <w:r w:rsidR="003372D0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>4</w:t>
      </w:r>
      <w:r w:rsidRPr="00CF3DF3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 xml:space="preserve">). Conversely, limited credit or insecure tenure traps the poor in low-return livelihoods, perpetuating vulnerability (Ellis, 2000; </w:t>
      </w:r>
      <w:proofErr w:type="spellStart"/>
      <w:r w:rsidRPr="00CF3DF3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>Scoones</w:t>
      </w:r>
      <w:proofErr w:type="spellEnd"/>
      <w:r w:rsidRPr="00CF3DF3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>, 2015; FAO, 2013).</w:t>
      </w:r>
    </w:p>
    <w:p w:rsidR="00CF3DF3" w:rsidRPr="007B1CEA" w:rsidRDefault="007B1CEA" w:rsidP="00CF3DF3">
      <w:pPr>
        <w:spacing w:before="100" w:beforeAutospacing="1" w:after="100" w:afterAutospacing="1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bidi="as-IN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bidi="as-IN"/>
        </w:rPr>
        <w:t xml:space="preserve">5.4 </w:t>
      </w:r>
      <w:r w:rsidR="00CF3DF3" w:rsidRPr="007B1CE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bidi="as-IN"/>
        </w:rPr>
        <w:t>Regional Illustrations</w:t>
      </w:r>
    </w:p>
    <w:p w:rsidR="00CF3DF3" w:rsidRPr="00CF3DF3" w:rsidRDefault="00CF3DF3" w:rsidP="007B1CEA">
      <w:pPr>
        <w:spacing w:before="100" w:beforeAutospacing="1" w:after="100" w:afterAutospacing="1"/>
        <w:ind w:firstLine="720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</w:pPr>
      <w:r w:rsidRPr="00CF3DF3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>In the Ganges</w:t>
      </w:r>
      <w:r w:rsidR="007B1CEA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 xml:space="preserve"> and </w:t>
      </w:r>
      <w:r w:rsidRPr="00CF3DF3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>Brahmaputra</w:t>
      </w:r>
      <w:r w:rsidR="007B1CEA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 xml:space="preserve">’s </w:t>
      </w:r>
      <w:proofErr w:type="spellStart"/>
      <w:r w:rsidR="007B1CEA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>Sundarban</w:t>
      </w:r>
      <w:proofErr w:type="spellEnd"/>
      <w:r w:rsidRPr="00CF3DF3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 xml:space="preserve"> delta, households adopt adaptive farming, micro-enterprise and migration to counter flooding and salinity intrusion (</w:t>
      </w:r>
      <w:proofErr w:type="spellStart"/>
      <w:r w:rsidRPr="00CF3DF3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>Imdad</w:t>
      </w:r>
      <w:proofErr w:type="spellEnd"/>
      <w:r w:rsidRPr="00CF3DF3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 xml:space="preserve"> et al., 2025; </w:t>
      </w:r>
      <w:proofErr w:type="spellStart"/>
      <w:r w:rsidRPr="00CF3DF3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>Sallu</w:t>
      </w:r>
      <w:proofErr w:type="spellEnd"/>
      <w:r w:rsidRPr="00CF3DF3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 xml:space="preserve"> et al., 2010). In the Himalayas, smallholders show higher resilience than pastoralists due to diversified income and social inclusion (</w:t>
      </w:r>
      <w:proofErr w:type="spellStart"/>
      <w:r w:rsidRPr="00CF3DF3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>Kapruwan</w:t>
      </w:r>
      <w:proofErr w:type="spellEnd"/>
      <w:r w:rsidRPr="00CF3DF3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 xml:space="preserve"> et al., 2024; Tho</w:t>
      </w:r>
      <w:r w:rsidR="003372D0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 xml:space="preserve">rnton et al., 2009; </w:t>
      </w:r>
      <w:proofErr w:type="spellStart"/>
      <w:r w:rsidR="003372D0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>Adger</w:t>
      </w:r>
      <w:proofErr w:type="spellEnd"/>
      <w:r w:rsidRPr="00CF3DF3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>, 20</w:t>
      </w:r>
      <w:r w:rsidR="003372D0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>0</w:t>
      </w:r>
      <w:r w:rsidRPr="00CF3DF3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 xml:space="preserve">0). Across Sub-Saharan Africa, livelihood diversification is increasingly linked to gendered </w:t>
      </w:r>
      <w:proofErr w:type="spellStart"/>
      <w:r w:rsidRPr="00CF3DF3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>labour</w:t>
      </w:r>
      <w:proofErr w:type="spellEnd"/>
      <w:r w:rsidRPr="00CF3DF3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 xml:space="preserve"> dynamics</w:t>
      </w:r>
      <w:r w:rsidR="003372D0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 xml:space="preserve">; </w:t>
      </w:r>
      <w:r w:rsidRPr="00CF3DF3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 xml:space="preserve">women often lead non-farm enterprises, enhancing household stability (Asante et al., 2021). In Latin America, communities integrate </w:t>
      </w:r>
      <w:proofErr w:type="spellStart"/>
      <w:r w:rsidRPr="00CF3DF3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>agro</w:t>
      </w:r>
      <w:proofErr w:type="spellEnd"/>
      <w:r w:rsidR="007B1CEA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>-</w:t>
      </w:r>
      <w:r w:rsidRPr="00CF3DF3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>forestry and ecotourism to reduce dependence on extractive industries (</w:t>
      </w:r>
      <w:proofErr w:type="spellStart"/>
      <w:r w:rsidRPr="00CF3DF3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>Schlingmann</w:t>
      </w:r>
      <w:proofErr w:type="spellEnd"/>
      <w:r w:rsidRPr="00CF3DF3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 xml:space="preserve"> et al., 2021; FAO, 2022). These regional variations underline that adaptation pathways are deeply context-specific (</w:t>
      </w:r>
      <w:proofErr w:type="spellStart"/>
      <w:r w:rsidRPr="00CF3DF3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>Scoones</w:t>
      </w:r>
      <w:proofErr w:type="spellEnd"/>
      <w:r w:rsidRPr="00CF3DF3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>, 2015; Ellis, 2000).</w:t>
      </w:r>
    </w:p>
    <w:p w:rsidR="00CF3DF3" w:rsidRPr="007B1CEA" w:rsidRDefault="007B1CEA" w:rsidP="00CF3DF3">
      <w:pPr>
        <w:spacing w:before="100" w:beforeAutospacing="1" w:after="100" w:afterAutospacing="1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bidi="as-IN"/>
        </w:rPr>
      </w:pPr>
      <w:r w:rsidRPr="007B1CE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bidi="as-IN"/>
        </w:rPr>
        <w:t xml:space="preserve">5.5 </w:t>
      </w:r>
      <w:r w:rsidR="00CF3DF3" w:rsidRPr="007B1CE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bidi="as-IN"/>
        </w:rPr>
        <w:t>Emerging Trends and Research Gaps</w:t>
      </w:r>
    </w:p>
    <w:p w:rsidR="00CF3DF3" w:rsidRPr="00540647" w:rsidRDefault="00CF3DF3" w:rsidP="007B1CEA">
      <w:pPr>
        <w:spacing w:before="100" w:beforeAutospacing="1" w:after="100" w:afterAutospacing="1"/>
        <w:ind w:firstLine="720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</w:pPr>
      <w:r w:rsidRPr="00CF3DF3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>New research</w:t>
      </w:r>
      <w:r w:rsidR="005C312F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 xml:space="preserve"> works</w:t>
      </w:r>
      <w:r w:rsidRPr="00CF3DF3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 xml:space="preserve"> highlights that livelihood transitions are increasingly multi-scalar, influenced by global commodity chains, </w:t>
      </w:r>
      <w:r w:rsidR="00174A86" w:rsidRPr="00CF3DF3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>digitalization</w:t>
      </w:r>
      <w:r w:rsidRPr="00CF3DF3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 xml:space="preserve"> and climate finance (Thornton et al., 20</w:t>
      </w:r>
      <w:r w:rsidR="003372D0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>0</w:t>
      </w:r>
      <w:r w:rsidRPr="00CF3DF3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 xml:space="preserve">9; FAO, 2022; </w:t>
      </w:r>
      <w:proofErr w:type="spellStart"/>
      <w:r w:rsidRPr="00CF3DF3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>Ongachi</w:t>
      </w:r>
      <w:proofErr w:type="spellEnd"/>
      <w:r w:rsidR="003372D0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 xml:space="preserve"> </w:t>
      </w:r>
      <w:r w:rsidRPr="00CF3DF3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>&amp;</w:t>
      </w:r>
      <w:r w:rsidR="003372D0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 xml:space="preserve"> </w:t>
      </w:r>
      <w:proofErr w:type="spellStart"/>
      <w:r w:rsidRPr="00CF3DF3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>Belinder</w:t>
      </w:r>
      <w:proofErr w:type="spellEnd"/>
      <w:r w:rsidRPr="00CF3DF3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 xml:space="preserve">, 2025). </w:t>
      </w:r>
      <w:r w:rsidR="005C312F" w:rsidRPr="00540647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>But c</w:t>
      </w:r>
      <w:r w:rsidRPr="00540647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 xml:space="preserve">omparative studies are </w:t>
      </w:r>
      <w:r w:rsidR="00540647" w:rsidRPr="00540647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 xml:space="preserve">very </w:t>
      </w:r>
      <w:r w:rsidRPr="00540647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>limited, especially in the Glo</w:t>
      </w:r>
      <w:r w:rsidR="003E2DA7" w:rsidRPr="00540647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>bal South</w:t>
      </w:r>
      <w:r w:rsidR="003E2DA7">
        <w:rPr>
          <w:rFonts w:ascii="Times New Roman" w:eastAsia="Times New Roman" w:hAnsi="Times New Roman" w:cs="Times New Roman"/>
          <w:color w:val="FF0000"/>
          <w:kern w:val="36"/>
          <w:sz w:val="24"/>
          <w:szCs w:val="24"/>
          <w:lang w:bidi="as-IN"/>
        </w:rPr>
        <w:t xml:space="preserve"> </w:t>
      </w:r>
      <w:r w:rsidR="003E2DA7" w:rsidRPr="00540647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 xml:space="preserve">(Preston </w:t>
      </w:r>
      <w:r w:rsidR="00540647" w:rsidRPr="00540647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>&amp; Smith</w:t>
      </w:r>
      <w:r w:rsidR="003E2DA7" w:rsidRPr="00540647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 xml:space="preserve"> 20</w:t>
      </w:r>
      <w:r w:rsidR="00540647" w:rsidRPr="00540647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>09</w:t>
      </w:r>
      <w:r w:rsidR="007B1CEA" w:rsidRPr="00540647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>;</w:t>
      </w:r>
      <w:r w:rsidR="005C312F">
        <w:rPr>
          <w:rFonts w:ascii="Times New Roman" w:eastAsia="Times New Roman" w:hAnsi="Times New Roman" w:cs="Times New Roman"/>
          <w:color w:val="FF0000"/>
          <w:kern w:val="36"/>
          <w:sz w:val="24"/>
          <w:szCs w:val="24"/>
          <w:lang w:bidi="as-IN"/>
        </w:rPr>
        <w:t xml:space="preserve"> </w:t>
      </w:r>
      <w:proofErr w:type="spellStart"/>
      <w:r w:rsidRPr="003372D0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>Adger</w:t>
      </w:r>
      <w:proofErr w:type="spellEnd"/>
      <w:r w:rsidR="003372D0" w:rsidRPr="003372D0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>,</w:t>
      </w:r>
      <w:r w:rsidRPr="003372D0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 xml:space="preserve"> 20</w:t>
      </w:r>
      <w:r w:rsidR="003372D0" w:rsidRPr="003372D0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>0</w:t>
      </w:r>
      <w:r w:rsidRPr="003372D0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>0;</w:t>
      </w:r>
      <w:r w:rsidRPr="00D9215F">
        <w:rPr>
          <w:rFonts w:ascii="Times New Roman" w:eastAsia="Times New Roman" w:hAnsi="Times New Roman" w:cs="Times New Roman"/>
          <w:color w:val="FF0000"/>
          <w:kern w:val="36"/>
          <w:sz w:val="24"/>
          <w:szCs w:val="24"/>
          <w:lang w:bidi="as-IN"/>
        </w:rPr>
        <w:t xml:space="preserve"> </w:t>
      </w:r>
      <w:r w:rsidR="007B1CEA" w:rsidRPr="00540647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 xml:space="preserve">Asante et al., 2021; </w:t>
      </w:r>
      <w:proofErr w:type="spellStart"/>
      <w:r w:rsidRPr="00540647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>Schlingmann</w:t>
      </w:r>
      <w:proofErr w:type="spellEnd"/>
      <w:r w:rsidRPr="00540647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 xml:space="preserve"> et al., 2021).</w:t>
      </w:r>
      <w:r w:rsidRPr="00D9215F">
        <w:rPr>
          <w:rFonts w:ascii="Times New Roman" w:eastAsia="Times New Roman" w:hAnsi="Times New Roman" w:cs="Times New Roman"/>
          <w:color w:val="FF0000"/>
          <w:kern w:val="36"/>
          <w:sz w:val="24"/>
          <w:szCs w:val="24"/>
          <w:lang w:bidi="as-IN"/>
        </w:rPr>
        <w:t xml:space="preserve"> </w:t>
      </w:r>
      <w:r w:rsidR="007B1CEA" w:rsidRPr="005C312F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>T</w:t>
      </w:r>
      <w:r w:rsidRPr="005C312F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 xml:space="preserve">he intersection of gender, class and ethnicity in </w:t>
      </w:r>
      <w:r w:rsidR="005C312F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 xml:space="preserve">strategies of </w:t>
      </w:r>
      <w:r w:rsidRPr="005C312F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>adaptation</w:t>
      </w:r>
      <w:r w:rsidR="005C312F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 xml:space="preserve"> results different rate of success, although the</w:t>
      </w:r>
      <w:r w:rsidRPr="005C312F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 xml:space="preserve"> outcomes </w:t>
      </w:r>
      <w:proofErr w:type="gramStart"/>
      <w:r w:rsidRPr="005C312F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>remains</w:t>
      </w:r>
      <w:proofErr w:type="gramEnd"/>
      <w:r w:rsidRPr="005C312F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 xml:space="preserve"> underexplored</w:t>
      </w:r>
      <w:r w:rsidRPr="00D9215F">
        <w:rPr>
          <w:rFonts w:ascii="Times New Roman" w:eastAsia="Times New Roman" w:hAnsi="Times New Roman" w:cs="Times New Roman"/>
          <w:color w:val="FF0000"/>
          <w:kern w:val="36"/>
          <w:sz w:val="24"/>
          <w:szCs w:val="24"/>
          <w:lang w:bidi="as-IN"/>
        </w:rPr>
        <w:t xml:space="preserve"> </w:t>
      </w:r>
      <w:r w:rsidRPr="00540647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>(</w:t>
      </w:r>
      <w:proofErr w:type="spellStart"/>
      <w:r w:rsidRPr="00540647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>Naz</w:t>
      </w:r>
      <w:proofErr w:type="spellEnd"/>
      <w:r w:rsidRPr="00540647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 xml:space="preserve"> et al., 202</w:t>
      </w:r>
      <w:r w:rsidR="00540647" w:rsidRPr="00540647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>4</w:t>
      </w:r>
      <w:r w:rsidRPr="00540647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 xml:space="preserve">; </w:t>
      </w:r>
      <w:proofErr w:type="spellStart"/>
      <w:r w:rsidRPr="00540647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>Imdad</w:t>
      </w:r>
      <w:proofErr w:type="spellEnd"/>
      <w:r w:rsidRPr="00540647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 xml:space="preserve"> et al., 2025; FAO, 2022).</w:t>
      </w:r>
    </w:p>
    <w:p w:rsidR="00CF3DF3" w:rsidRPr="00D9215F" w:rsidRDefault="00CF3DF3" w:rsidP="007B1CEA">
      <w:pPr>
        <w:spacing w:before="100" w:beforeAutospacing="1" w:after="100" w:afterAutospacing="1"/>
        <w:ind w:firstLine="720"/>
        <w:jc w:val="both"/>
        <w:outlineLvl w:val="0"/>
        <w:rPr>
          <w:rFonts w:ascii="Times New Roman" w:eastAsia="Times New Roman" w:hAnsi="Times New Roman" w:cs="Times New Roman"/>
          <w:color w:val="FF0000"/>
          <w:kern w:val="36"/>
          <w:sz w:val="24"/>
          <w:szCs w:val="24"/>
          <w:lang w:bidi="as-IN"/>
        </w:rPr>
      </w:pPr>
      <w:r w:rsidRPr="005C312F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 xml:space="preserve">Human adaptation and livelihood strategies demonstrate the capacity of </w:t>
      </w:r>
      <w:r w:rsidR="005C312F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 xml:space="preserve">human </w:t>
      </w:r>
      <w:r w:rsidRPr="005C312F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>s</w:t>
      </w:r>
      <w:r w:rsidR="00D9215F" w:rsidRPr="005C312F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>ocieties to adjust and innovate</w:t>
      </w:r>
      <w:r w:rsidR="005C312F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 xml:space="preserve"> new ways to co-adjust, according to the modern problems.</w:t>
      </w:r>
      <w:r w:rsidR="00CE66D0" w:rsidRPr="005C312F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 xml:space="preserve"> </w:t>
      </w:r>
      <w:r w:rsidR="005C312F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>Y</w:t>
      </w:r>
      <w:r w:rsidRPr="005C312F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>et, the benefits of adaptation are unevenly distributed</w:t>
      </w:r>
      <w:r w:rsidR="005C312F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 xml:space="preserve"> in the world</w:t>
      </w:r>
      <w:r w:rsidR="00CE66D0" w:rsidRPr="005C312F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>;</w:t>
      </w:r>
      <w:r w:rsidRPr="005C312F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 xml:space="preserve"> households with assets adapt</w:t>
      </w:r>
      <w:r w:rsidR="005C312F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 xml:space="preserve"> quickly and</w:t>
      </w:r>
      <w:r w:rsidRPr="005C312F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 xml:space="preserve"> effectively, while the poor remain trapped in vulnerability (</w:t>
      </w:r>
      <w:proofErr w:type="spellStart"/>
      <w:r w:rsidRPr="005C312F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>Scoones</w:t>
      </w:r>
      <w:proofErr w:type="spellEnd"/>
      <w:r w:rsidRPr="005C312F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 xml:space="preserve">, 2015; Ellis, 2000; FAO, 2013; </w:t>
      </w:r>
      <w:proofErr w:type="spellStart"/>
      <w:r w:rsidRPr="005C312F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>Adger</w:t>
      </w:r>
      <w:proofErr w:type="spellEnd"/>
      <w:r w:rsidR="003372D0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 xml:space="preserve">, </w:t>
      </w:r>
      <w:r w:rsidRPr="005C312F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>20</w:t>
      </w:r>
      <w:r w:rsidR="003372D0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>0</w:t>
      </w:r>
      <w:r w:rsidRPr="005C312F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 xml:space="preserve">0). </w:t>
      </w:r>
      <w:proofErr w:type="gramStart"/>
      <w:r w:rsidR="005C312F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>T</w:t>
      </w:r>
      <w:r w:rsidR="005C312F" w:rsidRPr="005C312F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>herefore</w:t>
      </w:r>
      <w:proofErr w:type="gramEnd"/>
      <w:r w:rsidR="005C312F" w:rsidRPr="005C312F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 xml:space="preserve"> </w:t>
      </w:r>
      <w:r w:rsidR="005C312F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>s</w:t>
      </w:r>
      <w:r w:rsidRPr="005C312F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>trengthening</w:t>
      </w:r>
      <w:r w:rsidR="005C312F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 xml:space="preserve"> the </w:t>
      </w:r>
      <w:r w:rsidRPr="005C312F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>adaptive capacity</w:t>
      </w:r>
      <w:r w:rsidR="00CE66D0" w:rsidRPr="005C312F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 xml:space="preserve"> through diversification</w:t>
      </w:r>
      <w:r w:rsidR="005C312F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 xml:space="preserve"> of income</w:t>
      </w:r>
      <w:r w:rsidRPr="005C312F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 xml:space="preserve"> and inclusive </w:t>
      </w:r>
      <w:r w:rsidR="005C312F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>measures</w:t>
      </w:r>
      <w:r w:rsidRPr="005C312F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 xml:space="preserve"> is </w:t>
      </w:r>
      <w:r w:rsidR="00CE66D0" w:rsidRPr="005C312F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>important</w:t>
      </w:r>
      <w:r w:rsidRPr="005C312F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 xml:space="preserve"> to </w:t>
      </w:r>
      <w:r w:rsidR="005C312F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 xml:space="preserve">have a balanced </w:t>
      </w:r>
      <w:r w:rsidRPr="005C312F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>sustainable futu</w:t>
      </w:r>
      <w:r w:rsidRPr="00540647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 xml:space="preserve">re (Preston </w:t>
      </w:r>
      <w:r w:rsidR="00540647" w:rsidRPr="00540647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>&amp; Smith,</w:t>
      </w:r>
      <w:r w:rsidRPr="00540647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 xml:space="preserve"> 20</w:t>
      </w:r>
      <w:r w:rsidR="00540647" w:rsidRPr="00540647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>09</w:t>
      </w:r>
      <w:r w:rsidRPr="00540647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>; Thornton et al., 20</w:t>
      </w:r>
      <w:r w:rsidR="003372D0" w:rsidRPr="00540647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>0</w:t>
      </w:r>
      <w:r w:rsidRPr="00540647">
        <w:rPr>
          <w:rFonts w:ascii="Times New Roman" w:eastAsia="Times New Roman" w:hAnsi="Times New Roman" w:cs="Times New Roman"/>
          <w:kern w:val="36"/>
          <w:sz w:val="24"/>
          <w:szCs w:val="24"/>
          <w:lang w:bidi="as-IN"/>
        </w:rPr>
        <w:t>9).</w:t>
      </w:r>
    </w:p>
    <w:p w:rsidR="00A87D6B" w:rsidRPr="0047389A" w:rsidRDefault="001F048E" w:rsidP="006A7C43">
      <w:pPr>
        <w:spacing w:before="100" w:beforeAutospacing="1" w:after="100" w:afterAutospacing="1"/>
        <w:ind w:firstLine="72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bidi="as-IN"/>
        </w:rPr>
      </w:pPr>
      <w:r w:rsidRPr="001F048E">
        <w:rPr>
          <w:rFonts w:ascii="Times New Roman" w:eastAsia="Times New Roman" w:hAnsi="Times New Roman" w:cs="Times New Roman"/>
          <w:sz w:val="24"/>
          <w:szCs w:val="24"/>
          <w:lang w:bidi="as-IN"/>
        </w:rPr>
        <w:t>With time the h</w:t>
      </w:r>
      <w:r w:rsidR="00A87D6B" w:rsidRPr="001F048E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uman adaptation to riverine dynamics involves traditional </w:t>
      </w:r>
      <w:r w:rsidRPr="001F048E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and technological </w:t>
      </w:r>
      <w:r w:rsidR="00A87D6B" w:rsidRPr="001F048E">
        <w:rPr>
          <w:rFonts w:ascii="Times New Roman" w:eastAsia="Times New Roman" w:hAnsi="Times New Roman" w:cs="Times New Roman"/>
          <w:sz w:val="24"/>
          <w:szCs w:val="24"/>
          <w:lang w:bidi="as-IN"/>
        </w:rPr>
        <w:t>strategies. Technological adaptations include irrigation s</w:t>
      </w:r>
      <w:r w:rsidR="006A7C43" w:rsidRPr="001F048E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ystems, embankments, </w:t>
      </w:r>
      <w:r w:rsidR="006A7C43" w:rsidRPr="001F048E">
        <w:rPr>
          <w:rFonts w:ascii="Times New Roman" w:eastAsia="Times New Roman" w:hAnsi="Times New Roman" w:cs="Times New Roman"/>
          <w:sz w:val="24"/>
          <w:szCs w:val="24"/>
          <w:lang w:bidi="as-IN"/>
        </w:rPr>
        <w:lastRenderedPageBreak/>
        <w:t>reservoirs</w:t>
      </w:r>
      <w:r w:rsidR="00A87D6B" w:rsidRPr="001F048E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and </w:t>
      </w:r>
      <w:r w:rsidR="006A7C43" w:rsidRPr="001F048E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other </w:t>
      </w:r>
      <w:r w:rsidR="00A87D6B" w:rsidRPr="001F048E">
        <w:rPr>
          <w:rFonts w:ascii="Times New Roman" w:eastAsia="Times New Roman" w:hAnsi="Times New Roman" w:cs="Times New Roman"/>
          <w:sz w:val="24"/>
          <w:szCs w:val="24"/>
          <w:lang w:bidi="as-IN"/>
        </w:rPr>
        <w:t>river engineering, which often provide short-term benefits</w:t>
      </w:r>
      <w:r w:rsidRPr="001F048E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; </w:t>
      </w:r>
      <w:r w:rsidR="00A87D6B" w:rsidRPr="001F048E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but </w:t>
      </w:r>
      <w:r w:rsidRPr="001F048E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it </w:t>
      </w:r>
      <w:r w:rsidR="00A87D6B" w:rsidRPr="001F048E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may generate unintended consequences </w:t>
      </w:r>
      <w:r w:rsidRPr="001F048E">
        <w:rPr>
          <w:rFonts w:ascii="Times New Roman" w:eastAsia="Times New Roman" w:hAnsi="Times New Roman" w:cs="Times New Roman"/>
          <w:sz w:val="24"/>
          <w:szCs w:val="24"/>
          <w:lang w:bidi="as-IN"/>
        </w:rPr>
        <w:t>like</w:t>
      </w:r>
      <w:r w:rsidR="00A87D6B" w:rsidRPr="001F048E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increased flood risk</w:t>
      </w:r>
      <w:r w:rsidRPr="001F048E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s, habitat destruction, natural flow interruption, </w:t>
      </w:r>
      <w:r w:rsidR="00A87D6B" w:rsidRPr="001F048E">
        <w:rPr>
          <w:rFonts w:ascii="Times New Roman" w:eastAsia="Times New Roman" w:hAnsi="Times New Roman" w:cs="Times New Roman"/>
          <w:sz w:val="24"/>
          <w:szCs w:val="24"/>
          <w:lang w:bidi="as-IN"/>
        </w:rPr>
        <w:t>ecological degradation</w:t>
      </w:r>
      <w:r w:rsidRPr="001F048E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</w:t>
      </w:r>
      <w:proofErr w:type="spellStart"/>
      <w:r w:rsidRPr="001F048E">
        <w:rPr>
          <w:rFonts w:ascii="Times New Roman" w:eastAsia="Times New Roman" w:hAnsi="Times New Roman" w:cs="Times New Roman"/>
          <w:sz w:val="24"/>
          <w:szCs w:val="24"/>
          <w:lang w:bidi="as-IN"/>
        </w:rPr>
        <w:t>etc</w:t>
      </w:r>
      <w:proofErr w:type="spellEnd"/>
      <w:r w:rsidR="00A87D6B" w:rsidRPr="00D9215F">
        <w:rPr>
          <w:rFonts w:ascii="Times New Roman" w:eastAsia="Times New Roman" w:hAnsi="Times New Roman" w:cs="Times New Roman"/>
          <w:color w:val="FF0000"/>
          <w:sz w:val="24"/>
          <w:szCs w:val="24"/>
          <w:lang w:bidi="as-IN"/>
        </w:rPr>
        <w:t xml:space="preserve"> </w:t>
      </w:r>
      <w:r w:rsidR="00A87D6B" w:rsidRPr="00FE729B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(Di </w:t>
      </w:r>
      <w:proofErr w:type="spellStart"/>
      <w:r w:rsidR="00A87D6B" w:rsidRPr="00FE729B">
        <w:rPr>
          <w:rFonts w:ascii="Times New Roman" w:eastAsia="Times New Roman" w:hAnsi="Times New Roman" w:cs="Times New Roman"/>
          <w:sz w:val="24"/>
          <w:szCs w:val="24"/>
          <w:lang w:bidi="as-IN"/>
        </w:rPr>
        <w:t>Baldassarre</w:t>
      </w:r>
      <w:proofErr w:type="spellEnd"/>
      <w:r w:rsidR="00A87D6B" w:rsidRPr="00FE729B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et al., 2013</w:t>
      </w:r>
      <w:r w:rsidR="00754543" w:rsidRPr="00754543">
        <w:rPr>
          <w:rFonts w:ascii="Times New Roman" w:eastAsia="Times New Roman" w:hAnsi="Times New Roman" w:cs="Times New Roman"/>
          <w:i/>
          <w:iCs/>
          <w:sz w:val="24"/>
          <w:szCs w:val="24"/>
          <w:lang w:bidi="as-IN"/>
        </w:rPr>
        <w:t>b</w:t>
      </w:r>
      <w:r w:rsidR="00A87D6B" w:rsidRPr="00FE729B">
        <w:rPr>
          <w:rFonts w:ascii="Times New Roman" w:eastAsia="Times New Roman" w:hAnsi="Times New Roman" w:cs="Times New Roman"/>
          <w:sz w:val="24"/>
          <w:szCs w:val="24"/>
          <w:lang w:bidi="as-IN"/>
        </w:rPr>
        <w:t>;</w:t>
      </w:r>
      <w:r w:rsidR="00A87D6B" w:rsidRPr="00D9215F">
        <w:rPr>
          <w:rFonts w:ascii="Times New Roman" w:eastAsia="Times New Roman" w:hAnsi="Times New Roman" w:cs="Times New Roman"/>
          <w:color w:val="FF0000"/>
          <w:sz w:val="24"/>
          <w:szCs w:val="24"/>
          <w:lang w:bidi="as-IN"/>
        </w:rPr>
        <w:t xml:space="preserve"> </w:t>
      </w:r>
      <w:proofErr w:type="spellStart"/>
      <w:r w:rsidR="00A87D6B" w:rsidRPr="009C23CE">
        <w:rPr>
          <w:rFonts w:ascii="Times New Roman" w:eastAsia="Times New Roman" w:hAnsi="Times New Roman" w:cs="Times New Roman"/>
          <w:sz w:val="24"/>
          <w:szCs w:val="24"/>
          <w:lang w:bidi="as-IN"/>
        </w:rPr>
        <w:t>Crase</w:t>
      </w:r>
      <w:proofErr w:type="spellEnd"/>
      <w:r w:rsidR="00A87D6B" w:rsidRPr="009C23CE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&amp; O’Keefe, </w:t>
      </w:r>
      <w:r w:rsidR="009C23CE" w:rsidRPr="009C23CE">
        <w:rPr>
          <w:rFonts w:ascii="Times New Roman" w:eastAsia="Times New Roman" w:hAnsi="Times New Roman" w:cs="Times New Roman"/>
          <w:sz w:val="24"/>
          <w:szCs w:val="24"/>
          <w:lang w:bidi="as-IN"/>
        </w:rPr>
        <w:t>2011</w:t>
      </w:r>
      <w:r w:rsidR="00A87D6B" w:rsidRPr="009C23CE">
        <w:rPr>
          <w:rFonts w:ascii="Times New Roman" w:eastAsia="Times New Roman" w:hAnsi="Times New Roman" w:cs="Times New Roman"/>
          <w:sz w:val="24"/>
          <w:szCs w:val="24"/>
          <w:lang w:bidi="as-IN"/>
        </w:rPr>
        <w:t>).</w:t>
      </w:r>
      <w:r w:rsidR="00A87D6B" w:rsidRPr="00D9215F">
        <w:rPr>
          <w:rFonts w:ascii="Times New Roman" w:eastAsia="Times New Roman" w:hAnsi="Times New Roman" w:cs="Times New Roman"/>
          <w:color w:val="FF0000"/>
          <w:sz w:val="24"/>
          <w:szCs w:val="24"/>
          <w:lang w:bidi="as-IN"/>
        </w:rPr>
        <w:t xml:space="preserve"> </w:t>
      </w:r>
      <w:r w:rsidRPr="001F048E">
        <w:rPr>
          <w:rFonts w:ascii="Times New Roman" w:eastAsia="Times New Roman" w:hAnsi="Times New Roman" w:cs="Times New Roman"/>
          <w:sz w:val="24"/>
          <w:szCs w:val="24"/>
          <w:lang w:bidi="as-IN"/>
        </w:rPr>
        <w:t>While t</w:t>
      </w:r>
      <w:r w:rsidR="00A87D6B" w:rsidRPr="001F048E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raditional and indigenous knowledge systems emphasize living with rivers, </w:t>
      </w:r>
      <w:r w:rsidRPr="001F048E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focusing in co-adjustments </w:t>
      </w:r>
      <w:r w:rsidR="00A87D6B" w:rsidRPr="001F048E">
        <w:rPr>
          <w:rFonts w:ascii="Times New Roman" w:eastAsia="Times New Roman" w:hAnsi="Times New Roman" w:cs="Times New Roman"/>
          <w:sz w:val="24"/>
          <w:szCs w:val="24"/>
          <w:lang w:bidi="as-IN"/>
        </w:rPr>
        <w:t>integrating ecological understanding, seasonal patterns</w:t>
      </w:r>
      <w:r w:rsidRPr="001F048E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of the river</w:t>
      </w:r>
      <w:r w:rsidR="00A87D6B" w:rsidRPr="001F048E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and cultural practices </w:t>
      </w:r>
      <w:r w:rsidR="00A87D6B"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>(</w:t>
      </w:r>
      <w:proofErr w:type="spellStart"/>
      <w:r w:rsidR="00A87D6B"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>Berkes</w:t>
      </w:r>
      <w:proofErr w:type="spellEnd"/>
      <w:r w:rsidR="00A87D6B"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, 2009; </w:t>
      </w:r>
      <w:proofErr w:type="spellStart"/>
      <w:r w:rsidR="00A87D6B" w:rsidRPr="009C23CE">
        <w:rPr>
          <w:rFonts w:ascii="Times New Roman" w:eastAsia="Times New Roman" w:hAnsi="Times New Roman" w:cs="Times New Roman"/>
          <w:sz w:val="24"/>
          <w:szCs w:val="24"/>
          <w:lang w:bidi="as-IN"/>
        </w:rPr>
        <w:t>McLeman</w:t>
      </w:r>
      <w:proofErr w:type="spellEnd"/>
      <w:r w:rsidR="00EA79DB" w:rsidRPr="009C23CE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</w:t>
      </w:r>
      <w:r w:rsidR="00A87D6B" w:rsidRPr="009C23CE">
        <w:rPr>
          <w:rFonts w:ascii="Times New Roman" w:eastAsia="Times New Roman" w:hAnsi="Times New Roman" w:cs="Times New Roman"/>
          <w:sz w:val="24"/>
          <w:szCs w:val="24"/>
          <w:lang w:bidi="as-IN"/>
        </w:rPr>
        <w:t>&amp;</w:t>
      </w:r>
      <w:r w:rsidR="00EA79DB" w:rsidRPr="009C23CE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</w:t>
      </w:r>
      <w:proofErr w:type="spellStart"/>
      <w:r w:rsidR="00A87D6B" w:rsidRPr="009C23CE">
        <w:rPr>
          <w:rFonts w:ascii="Times New Roman" w:eastAsia="Times New Roman" w:hAnsi="Times New Roman" w:cs="Times New Roman"/>
          <w:sz w:val="24"/>
          <w:szCs w:val="24"/>
          <w:lang w:bidi="as-IN"/>
        </w:rPr>
        <w:t>Gemenne</w:t>
      </w:r>
      <w:proofErr w:type="spellEnd"/>
      <w:r w:rsidR="00A87D6B" w:rsidRPr="009C23CE">
        <w:rPr>
          <w:rFonts w:ascii="Times New Roman" w:eastAsia="Times New Roman" w:hAnsi="Times New Roman" w:cs="Times New Roman"/>
          <w:sz w:val="24"/>
          <w:szCs w:val="24"/>
          <w:lang w:bidi="as-IN"/>
        </w:rPr>
        <w:t>, 2018</w:t>
      </w:r>
      <w:r w:rsidR="00A87D6B"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>).</w:t>
      </w:r>
      <w:r w:rsidR="006A7C43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</w:t>
      </w:r>
      <w:r w:rsidR="006A7C43" w:rsidRPr="00851955">
        <w:rPr>
          <w:rFonts w:ascii="Times New Roman" w:eastAsia="Times New Roman" w:hAnsi="Times New Roman" w:cs="Times New Roman"/>
          <w:sz w:val="24"/>
          <w:szCs w:val="24"/>
          <w:lang w:bidi="as-IN"/>
        </w:rPr>
        <w:t>The</w:t>
      </w:r>
      <w:r w:rsidR="00A87D6B" w:rsidRPr="00851955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indigenous </w:t>
      </w:r>
      <w:r w:rsidR="00851955" w:rsidRPr="00851955">
        <w:rPr>
          <w:rFonts w:ascii="Times New Roman" w:eastAsia="Times New Roman" w:hAnsi="Times New Roman" w:cs="Times New Roman"/>
          <w:sz w:val="24"/>
          <w:szCs w:val="24"/>
          <w:lang w:bidi="as-IN"/>
        </w:rPr>
        <w:t>communities in</w:t>
      </w:r>
      <w:r w:rsidR="00851955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the</w:t>
      </w:r>
      <w:r w:rsidR="00851955" w:rsidRPr="00851955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river catchments reflect</w:t>
      </w:r>
      <w:r w:rsidR="00A87D6B" w:rsidRPr="00851955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this balance</w:t>
      </w:r>
      <w:r w:rsidR="00851955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through TEK</w:t>
      </w:r>
      <w:r w:rsidR="00A87D6B" w:rsidRPr="00851955">
        <w:rPr>
          <w:rFonts w:ascii="Times New Roman" w:eastAsia="Times New Roman" w:hAnsi="Times New Roman" w:cs="Times New Roman"/>
          <w:sz w:val="24"/>
          <w:szCs w:val="24"/>
          <w:lang w:bidi="as-IN"/>
        </w:rPr>
        <w:t>.</w:t>
      </w:r>
      <w:r w:rsidR="00A87D6B"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In the upstream zones of the Jamuna Watershed, </w:t>
      </w:r>
      <w:proofErr w:type="spellStart"/>
      <w:r w:rsidR="00A87D6B"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>Karbi</w:t>
      </w:r>
      <w:proofErr w:type="spellEnd"/>
      <w:r w:rsidR="00A87D6B"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, Kuki, </w:t>
      </w:r>
      <w:proofErr w:type="spellStart"/>
      <w:r w:rsidR="00A87D6B"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>Dimasa</w:t>
      </w:r>
      <w:proofErr w:type="spellEnd"/>
      <w:r w:rsidR="00A87D6B"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>,</w:t>
      </w:r>
      <w:r w:rsidR="006A7C43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Bodo,</w:t>
      </w:r>
      <w:r w:rsidR="00174A86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</w:t>
      </w:r>
      <w:proofErr w:type="spellStart"/>
      <w:r w:rsidR="00A87D6B"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>Tiwa</w:t>
      </w:r>
      <w:proofErr w:type="spellEnd"/>
      <w:r w:rsidR="00174A86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</w:t>
      </w:r>
      <w:proofErr w:type="spellStart"/>
      <w:r w:rsidR="006A7C43">
        <w:rPr>
          <w:rFonts w:ascii="Times New Roman" w:eastAsia="Times New Roman" w:hAnsi="Times New Roman" w:cs="Times New Roman"/>
          <w:sz w:val="24"/>
          <w:szCs w:val="24"/>
          <w:lang w:bidi="as-IN"/>
        </w:rPr>
        <w:t>etc</w:t>
      </w:r>
      <w:proofErr w:type="spellEnd"/>
      <w:r w:rsidR="00A87D6B"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</w:t>
      </w:r>
      <w:proofErr w:type="gramStart"/>
      <w:r w:rsidR="00A87D6B"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>communities</w:t>
      </w:r>
      <w:proofErr w:type="gramEnd"/>
      <w:r w:rsidR="00A87D6B"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practice </w:t>
      </w:r>
      <w:r w:rsidR="00A87D6B" w:rsidRPr="006A7C43">
        <w:rPr>
          <w:rFonts w:ascii="Times New Roman" w:eastAsia="Times New Roman" w:hAnsi="Times New Roman" w:cs="Times New Roman"/>
          <w:i/>
          <w:iCs/>
          <w:sz w:val="24"/>
          <w:szCs w:val="24"/>
          <w:lang w:bidi="as-IN"/>
        </w:rPr>
        <w:t>jhum</w:t>
      </w:r>
      <w:r w:rsidR="00D9215F">
        <w:rPr>
          <w:rFonts w:ascii="Times New Roman" w:eastAsia="Times New Roman" w:hAnsi="Times New Roman" w:cs="Times New Roman"/>
          <w:i/>
          <w:iCs/>
          <w:sz w:val="24"/>
          <w:szCs w:val="24"/>
          <w:lang w:bidi="as-IN"/>
        </w:rPr>
        <w:t xml:space="preserve"> </w:t>
      </w:r>
      <w:r w:rsidR="006A7C43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(slash and burn method) </w:t>
      </w:r>
      <w:r w:rsidR="00A87D6B"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cultivation, </w:t>
      </w:r>
      <w:proofErr w:type="spellStart"/>
      <w:r w:rsidR="00A87D6B"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>agro</w:t>
      </w:r>
      <w:proofErr w:type="spellEnd"/>
      <w:r w:rsidR="00174A86">
        <w:rPr>
          <w:rFonts w:ascii="Times New Roman" w:eastAsia="Times New Roman" w:hAnsi="Times New Roman" w:cs="Times New Roman"/>
          <w:sz w:val="24"/>
          <w:szCs w:val="24"/>
          <w:lang w:bidi="as-IN"/>
        </w:rPr>
        <w:t>-</w:t>
      </w:r>
      <w:r w:rsidR="00A87D6B"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>forestry and sustainable fishing, demonstrating nuanced knowledge of hydrological cycles</w:t>
      </w:r>
      <w:r w:rsidR="006A7C43">
        <w:rPr>
          <w:rFonts w:ascii="Times New Roman" w:eastAsia="Times New Roman" w:hAnsi="Times New Roman" w:cs="Times New Roman"/>
          <w:sz w:val="24"/>
          <w:szCs w:val="24"/>
          <w:lang w:bidi="as-IN"/>
        </w:rPr>
        <w:t>, water levels</w:t>
      </w:r>
      <w:r w:rsidR="00A87D6B"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and seasonal shifts (Nasrin &amp; Barman, 2025). </w:t>
      </w:r>
      <w:r w:rsidR="00A87D6B" w:rsidRPr="008D195F">
        <w:rPr>
          <w:rFonts w:ascii="Times New Roman" w:eastAsia="Times New Roman" w:hAnsi="Times New Roman" w:cs="Times New Roman"/>
          <w:sz w:val="24"/>
          <w:szCs w:val="24"/>
          <w:lang w:bidi="as-IN"/>
        </w:rPr>
        <w:t>Midstream and downstream</w:t>
      </w:r>
      <w:r w:rsidR="008D195F" w:rsidRPr="008D195F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zone</w:t>
      </w:r>
      <w:r w:rsidR="00A87D6B" w:rsidRPr="008D195F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communities focus more on intensive agriculture,</w:t>
      </w:r>
      <w:r w:rsidR="008D195F" w:rsidRPr="008D195F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utilization of and to its maximum limit,</w:t>
      </w:r>
      <w:r w:rsidR="00A87D6B" w:rsidRPr="008D195F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</w:t>
      </w:r>
      <w:r w:rsidR="008D195F" w:rsidRPr="008D195F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includes </w:t>
      </w:r>
      <w:r w:rsidR="00A87D6B" w:rsidRPr="008D195F">
        <w:rPr>
          <w:rFonts w:ascii="Times New Roman" w:eastAsia="Times New Roman" w:hAnsi="Times New Roman" w:cs="Times New Roman"/>
          <w:sz w:val="24"/>
          <w:szCs w:val="24"/>
          <w:lang w:bidi="as-IN"/>
        </w:rPr>
        <w:t>floodplain cultivation and fisheries</w:t>
      </w:r>
      <w:r w:rsidR="008D195F" w:rsidRPr="008D195F">
        <w:rPr>
          <w:rFonts w:ascii="Times New Roman" w:eastAsia="Times New Roman" w:hAnsi="Times New Roman" w:cs="Times New Roman"/>
          <w:sz w:val="24"/>
          <w:szCs w:val="24"/>
          <w:lang w:bidi="as-IN"/>
        </w:rPr>
        <w:t>;</w:t>
      </w:r>
      <w:r w:rsidR="00A87D6B" w:rsidRPr="008D195F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reflecting divergent adaptation strategies. These examples </w:t>
      </w:r>
      <w:proofErr w:type="gramStart"/>
      <w:r w:rsidR="008D195F">
        <w:rPr>
          <w:rFonts w:ascii="Times New Roman" w:eastAsia="Times New Roman" w:hAnsi="Times New Roman" w:cs="Times New Roman"/>
          <w:sz w:val="24"/>
          <w:szCs w:val="24"/>
          <w:lang w:bidi="as-IN"/>
        </w:rPr>
        <w:t>shows</w:t>
      </w:r>
      <w:proofErr w:type="gramEnd"/>
      <w:r w:rsidR="00A87D6B" w:rsidRPr="008D195F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the multi-scalar socio-hydrological interactions </w:t>
      </w:r>
      <w:r w:rsidR="008D195F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of man, </w:t>
      </w:r>
      <w:r w:rsidR="00A87D6B" w:rsidRPr="008D195F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where man </w:t>
      </w:r>
      <w:r w:rsidR="008D195F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influence his surroundings </w:t>
      </w:r>
      <w:r w:rsidR="00A87D6B" w:rsidRPr="008D195F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and </w:t>
      </w:r>
      <w:r w:rsidR="008D195F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at the same time got </w:t>
      </w:r>
      <w:r w:rsidR="00A87D6B" w:rsidRPr="008D195F">
        <w:rPr>
          <w:rFonts w:ascii="Times New Roman" w:eastAsia="Times New Roman" w:hAnsi="Times New Roman" w:cs="Times New Roman"/>
          <w:sz w:val="24"/>
          <w:szCs w:val="24"/>
          <w:lang w:bidi="as-IN"/>
        </w:rPr>
        <w:t>influenced by</w:t>
      </w:r>
      <w:r w:rsidR="006A7C43" w:rsidRPr="008D195F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the</w:t>
      </w:r>
      <w:r w:rsidR="00A87D6B" w:rsidRPr="008D195F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river</w:t>
      </w:r>
      <w:r w:rsidR="008D195F">
        <w:rPr>
          <w:rFonts w:ascii="Times New Roman" w:eastAsia="Times New Roman" w:hAnsi="Times New Roman" w:cs="Times New Roman"/>
          <w:sz w:val="24"/>
          <w:szCs w:val="24"/>
          <w:lang w:bidi="as-IN"/>
        </w:rPr>
        <w:t>ine environmental</w:t>
      </w:r>
      <w:r w:rsidR="00A87D6B" w:rsidRPr="008D195F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dynamics.</w:t>
      </w:r>
    </w:p>
    <w:p w:rsidR="00A87D6B" w:rsidRPr="00DB0C63" w:rsidRDefault="00A87D6B" w:rsidP="00A87D6B">
      <w:pPr>
        <w:spacing w:before="100" w:beforeAutospacing="1" w:after="100" w:afterAutospacing="1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bidi="as-IN"/>
        </w:rPr>
      </w:pPr>
      <w:r w:rsidRPr="00DB0C6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bidi="as-IN"/>
        </w:rPr>
        <w:t>6. Governance and Policy Implications</w:t>
      </w:r>
    </w:p>
    <w:p w:rsidR="00A87D6B" w:rsidRPr="00DB0C63" w:rsidRDefault="00012F5C" w:rsidP="00A50166">
      <w:pPr>
        <w:spacing w:before="100" w:beforeAutospacing="1" w:after="100" w:afterAutospacing="1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bidi="as-IN"/>
        </w:rPr>
      </w:pPr>
      <w:r w:rsidRPr="00012F5C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The </w:t>
      </w:r>
      <w:r w:rsidR="00A87D6B" w:rsidRPr="00012F5C">
        <w:rPr>
          <w:rFonts w:ascii="Times New Roman" w:eastAsia="Times New Roman" w:hAnsi="Times New Roman" w:cs="Times New Roman"/>
          <w:sz w:val="24"/>
          <w:szCs w:val="24"/>
          <w:lang w:bidi="as-IN"/>
        </w:rPr>
        <w:t>demands for water</w:t>
      </w:r>
      <w:r w:rsidRPr="00012F5C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</w:t>
      </w:r>
      <w:proofErr w:type="gramStart"/>
      <w:r w:rsidRPr="00012F5C">
        <w:rPr>
          <w:rFonts w:ascii="Times New Roman" w:eastAsia="Times New Roman" w:hAnsi="Times New Roman" w:cs="Times New Roman"/>
          <w:sz w:val="24"/>
          <w:szCs w:val="24"/>
          <w:lang w:bidi="as-IN"/>
        </w:rPr>
        <w:t>is</w:t>
      </w:r>
      <w:proofErr w:type="gramEnd"/>
      <w:r w:rsidRPr="00012F5C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high, many are deprive from the daily needed amount of water</w:t>
      </w:r>
      <w:r w:rsidR="00A87D6B" w:rsidRPr="00012F5C">
        <w:rPr>
          <w:rFonts w:ascii="Times New Roman" w:eastAsia="Times New Roman" w:hAnsi="Times New Roman" w:cs="Times New Roman"/>
          <w:sz w:val="24"/>
          <w:szCs w:val="24"/>
          <w:lang w:bidi="as-IN"/>
        </w:rPr>
        <w:t>.</w:t>
      </w:r>
      <w:r w:rsidRPr="00012F5C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As a </w:t>
      </w:r>
      <w:proofErr w:type="gramStart"/>
      <w:r w:rsidRPr="00012F5C">
        <w:rPr>
          <w:rFonts w:ascii="Times New Roman" w:eastAsia="Times New Roman" w:hAnsi="Times New Roman" w:cs="Times New Roman"/>
          <w:sz w:val="24"/>
          <w:szCs w:val="24"/>
          <w:lang w:bidi="as-IN"/>
        </w:rPr>
        <w:t>result</w:t>
      </w:r>
      <w:proofErr w:type="gramEnd"/>
      <w:r w:rsidR="00A87D6B" w:rsidRPr="00012F5C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</w:t>
      </w:r>
      <w:r w:rsidRPr="00012F5C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conflicts over riverine resources are common in various parts of the world. </w:t>
      </w:r>
      <w:r>
        <w:rPr>
          <w:rFonts w:ascii="Times New Roman" w:eastAsia="Times New Roman" w:hAnsi="Times New Roman" w:cs="Times New Roman"/>
          <w:sz w:val="24"/>
          <w:szCs w:val="24"/>
          <w:lang w:bidi="as-IN"/>
        </w:rPr>
        <w:t>The water related c</w:t>
      </w:r>
      <w:r w:rsidR="00A87D6B" w:rsidRPr="00012F5C">
        <w:rPr>
          <w:rFonts w:ascii="Times New Roman" w:eastAsia="Times New Roman" w:hAnsi="Times New Roman" w:cs="Times New Roman"/>
          <w:sz w:val="24"/>
          <w:szCs w:val="24"/>
          <w:lang w:bidi="as-IN"/>
        </w:rPr>
        <w:t>onflicts arise among</w:t>
      </w:r>
      <w:r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the</w:t>
      </w:r>
      <w:r w:rsidR="00A87D6B" w:rsidRPr="00012F5C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agricultural, urban, industrial and ecological s</w:t>
      </w:r>
      <w:r w:rsidR="00A50166" w:rsidRPr="00012F5C">
        <w:rPr>
          <w:rFonts w:ascii="Times New Roman" w:eastAsia="Times New Roman" w:hAnsi="Times New Roman" w:cs="Times New Roman"/>
          <w:sz w:val="24"/>
          <w:szCs w:val="24"/>
          <w:lang w:bidi="as-IN"/>
        </w:rPr>
        <w:t>har</w:t>
      </w:r>
      <w:r w:rsidR="00A87D6B" w:rsidRPr="00012F5C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eholders </w:t>
      </w:r>
      <w:r w:rsidR="00A87D6B" w:rsidRPr="009C23CE">
        <w:rPr>
          <w:rFonts w:ascii="Times New Roman" w:eastAsia="Times New Roman" w:hAnsi="Times New Roman" w:cs="Times New Roman"/>
          <w:sz w:val="24"/>
          <w:szCs w:val="24"/>
          <w:lang w:bidi="as-IN"/>
        </w:rPr>
        <w:t>(</w:t>
      </w:r>
      <w:proofErr w:type="spellStart"/>
      <w:r w:rsidR="00A87D6B" w:rsidRPr="009C23CE">
        <w:rPr>
          <w:rFonts w:ascii="Times New Roman" w:eastAsia="Times New Roman" w:hAnsi="Times New Roman" w:cs="Times New Roman"/>
          <w:sz w:val="24"/>
          <w:szCs w:val="24"/>
          <w:lang w:bidi="as-IN"/>
        </w:rPr>
        <w:t>Zlati</w:t>
      </w:r>
      <w:proofErr w:type="spellEnd"/>
      <w:r w:rsidR="00A87D6B" w:rsidRPr="009C23CE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et al., 2024). </w:t>
      </w:r>
      <w:r w:rsidRPr="009C23CE">
        <w:rPr>
          <w:rFonts w:ascii="Times New Roman" w:eastAsia="Times New Roman" w:hAnsi="Times New Roman" w:cs="Times New Roman"/>
          <w:sz w:val="24"/>
          <w:szCs w:val="24"/>
          <w:lang w:bidi="as-IN"/>
        </w:rPr>
        <w:t>T</w:t>
      </w:r>
      <w:r w:rsidR="00A87D6B" w:rsidRPr="009C23CE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he </w:t>
      </w:r>
      <w:r w:rsidRPr="009C23CE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example of </w:t>
      </w:r>
      <w:r w:rsidR="00A87D6B" w:rsidRPr="009C23CE">
        <w:rPr>
          <w:rFonts w:ascii="Times New Roman" w:eastAsia="Times New Roman" w:hAnsi="Times New Roman" w:cs="Times New Roman"/>
          <w:sz w:val="24"/>
          <w:szCs w:val="24"/>
          <w:lang w:bidi="as-IN"/>
        </w:rPr>
        <w:t>Sacramento-San Joaquin River Delta in California</w:t>
      </w:r>
      <w:r w:rsidRPr="009C23CE">
        <w:rPr>
          <w:rFonts w:ascii="Times New Roman" w:eastAsia="Times New Roman" w:hAnsi="Times New Roman" w:cs="Times New Roman"/>
          <w:sz w:val="24"/>
          <w:szCs w:val="24"/>
          <w:lang w:bidi="as-IN"/>
        </w:rPr>
        <w:t>, which</w:t>
      </w:r>
      <w:r w:rsidR="00A87D6B" w:rsidRPr="009C23CE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demonstrates how agricultural, urban and ecological needs can </w:t>
      </w:r>
      <w:r w:rsidRPr="009C23CE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be </w:t>
      </w:r>
      <w:r w:rsidR="00A87D6B" w:rsidRPr="009C23CE">
        <w:rPr>
          <w:rFonts w:ascii="Times New Roman" w:eastAsia="Times New Roman" w:hAnsi="Times New Roman" w:cs="Times New Roman"/>
          <w:sz w:val="24"/>
          <w:szCs w:val="24"/>
          <w:lang w:bidi="as-IN"/>
        </w:rPr>
        <w:t>conflict</w:t>
      </w:r>
      <w:r w:rsidRPr="009C23CE">
        <w:rPr>
          <w:rFonts w:ascii="Times New Roman" w:eastAsia="Times New Roman" w:hAnsi="Times New Roman" w:cs="Times New Roman"/>
          <w:sz w:val="24"/>
          <w:szCs w:val="24"/>
          <w:lang w:bidi="as-IN"/>
        </w:rPr>
        <w:t>ing</w:t>
      </w:r>
      <w:r w:rsidR="00A87D6B" w:rsidRPr="009C23CE">
        <w:rPr>
          <w:rFonts w:ascii="Times New Roman" w:eastAsia="Times New Roman" w:hAnsi="Times New Roman" w:cs="Times New Roman"/>
          <w:sz w:val="24"/>
          <w:szCs w:val="24"/>
          <w:lang w:bidi="as-IN"/>
        </w:rPr>
        <w:t>, necessitating</w:t>
      </w:r>
      <w:r w:rsidRPr="009C23CE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good</w:t>
      </w:r>
      <w:r w:rsidR="00A87D6B" w:rsidRPr="009C23CE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governance strategies </w:t>
      </w:r>
      <w:r w:rsidRPr="009C23CE">
        <w:rPr>
          <w:rFonts w:ascii="Times New Roman" w:eastAsia="Times New Roman" w:hAnsi="Times New Roman" w:cs="Times New Roman"/>
          <w:sz w:val="24"/>
          <w:szCs w:val="24"/>
          <w:lang w:bidi="as-IN"/>
        </w:rPr>
        <w:t>which can</w:t>
      </w:r>
      <w:r w:rsidR="00A87D6B" w:rsidRPr="009C23CE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balance resource use and environmental protection (Glennon &amp; Culp, 2002).</w:t>
      </w:r>
      <w:r w:rsidRPr="009C23CE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</w:t>
      </w:r>
      <w:proofErr w:type="gramStart"/>
      <w:r w:rsidR="00A50166" w:rsidRPr="009C23CE">
        <w:rPr>
          <w:rFonts w:ascii="Times New Roman" w:eastAsia="Times New Roman" w:hAnsi="Times New Roman" w:cs="Times New Roman"/>
          <w:sz w:val="24"/>
          <w:szCs w:val="24"/>
          <w:lang w:bidi="as-IN"/>
        </w:rPr>
        <w:t>S</w:t>
      </w:r>
      <w:r w:rsidR="00A87D6B" w:rsidRPr="009C23CE">
        <w:rPr>
          <w:rFonts w:ascii="Times New Roman" w:eastAsia="Times New Roman" w:hAnsi="Times New Roman" w:cs="Times New Roman"/>
          <w:sz w:val="24"/>
          <w:szCs w:val="24"/>
          <w:lang w:bidi="as-IN"/>
        </w:rPr>
        <w:t>imilar</w:t>
      </w:r>
      <w:r w:rsidR="00A50166" w:rsidRPr="009C23CE">
        <w:rPr>
          <w:rFonts w:ascii="Times New Roman" w:eastAsia="Times New Roman" w:hAnsi="Times New Roman" w:cs="Times New Roman"/>
          <w:sz w:val="24"/>
          <w:szCs w:val="24"/>
          <w:lang w:bidi="as-IN"/>
        </w:rPr>
        <w:t>ly</w:t>
      </w:r>
      <w:proofErr w:type="gramEnd"/>
      <w:r w:rsidR="00A50166" w:rsidRPr="009C23CE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</w:t>
      </w:r>
      <w:r w:rsidRPr="009C23CE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case we can see </w:t>
      </w:r>
      <w:r w:rsidR="00A50166" w:rsidRPr="009C23CE">
        <w:rPr>
          <w:rFonts w:ascii="Times New Roman" w:eastAsia="Times New Roman" w:hAnsi="Times New Roman" w:cs="Times New Roman"/>
          <w:sz w:val="24"/>
          <w:szCs w:val="24"/>
          <w:lang w:bidi="as-IN"/>
        </w:rPr>
        <w:t>in Assam,</w:t>
      </w:r>
      <w:r w:rsidR="00A87D6B" w:rsidRPr="009C23CE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particularly in</w:t>
      </w:r>
      <w:r w:rsidR="00A50166" w:rsidRPr="009C23CE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the</w:t>
      </w:r>
      <w:r w:rsidR="00A87D6B" w:rsidRPr="009C23CE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floodplain</w:t>
      </w:r>
      <w:r w:rsidRPr="009C23CE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zones</w:t>
      </w:r>
      <w:r w:rsidR="00A50166" w:rsidRPr="009C23CE">
        <w:rPr>
          <w:rFonts w:ascii="Times New Roman" w:eastAsia="Times New Roman" w:hAnsi="Times New Roman" w:cs="Times New Roman"/>
          <w:sz w:val="24"/>
          <w:szCs w:val="24"/>
          <w:lang w:bidi="as-IN"/>
        </w:rPr>
        <w:t>,</w:t>
      </w:r>
      <w:r w:rsidR="00A87D6B" w:rsidRPr="009C23CE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wher</w:t>
      </w:r>
      <w:r w:rsidR="00A87D6B" w:rsidRPr="00012F5C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e upstream deforestation, </w:t>
      </w:r>
      <w:r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dam and </w:t>
      </w:r>
      <w:r w:rsidR="00A87D6B" w:rsidRPr="00012F5C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embankment construction and </w:t>
      </w:r>
      <w:r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extreme </w:t>
      </w:r>
      <w:r w:rsidR="00A87D6B" w:rsidRPr="00012F5C">
        <w:rPr>
          <w:rFonts w:ascii="Times New Roman" w:eastAsia="Times New Roman" w:hAnsi="Times New Roman" w:cs="Times New Roman"/>
          <w:sz w:val="24"/>
          <w:szCs w:val="24"/>
          <w:lang w:bidi="as-IN"/>
        </w:rPr>
        <w:t>land-use changes</w:t>
      </w:r>
      <w:r w:rsidR="00174A86" w:rsidRPr="00012F5C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</w:t>
      </w:r>
      <w:r w:rsidR="00A87D6B" w:rsidRPr="00012F5C">
        <w:rPr>
          <w:rFonts w:ascii="Times New Roman" w:eastAsia="Times New Roman" w:hAnsi="Times New Roman" w:cs="Times New Roman"/>
          <w:sz w:val="24"/>
          <w:szCs w:val="24"/>
          <w:lang w:bidi="as-IN"/>
        </w:rPr>
        <w:t>affect</w:t>
      </w:r>
      <w:r w:rsidR="00A50166" w:rsidRPr="00012F5C">
        <w:rPr>
          <w:rFonts w:ascii="Times New Roman" w:eastAsia="Times New Roman" w:hAnsi="Times New Roman" w:cs="Times New Roman"/>
          <w:sz w:val="24"/>
          <w:szCs w:val="24"/>
          <w:lang w:bidi="as-IN"/>
        </w:rPr>
        <w:t>s</w:t>
      </w:r>
      <w:r w:rsidR="00A87D6B" w:rsidRPr="00012F5C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downstream hydrology</w:t>
      </w:r>
      <w:r w:rsidR="00A50166" w:rsidRPr="00012F5C">
        <w:rPr>
          <w:rFonts w:ascii="Times New Roman" w:eastAsia="Times New Roman" w:hAnsi="Times New Roman" w:cs="Times New Roman"/>
          <w:sz w:val="24"/>
          <w:szCs w:val="24"/>
          <w:lang w:bidi="as-IN"/>
        </w:rPr>
        <w:t>;</w:t>
      </w:r>
      <w:r w:rsidR="00A87D6B" w:rsidRPr="00012F5C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and </w:t>
      </w:r>
      <w:r w:rsidR="00A50166" w:rsidRPr="00012F5C">
        <w:rPr>
          <w:rFonts w:ascii="Times New Roman" w:eastAsia="Times New Roman" w:hAnsi="Times New Roman" w:cs="Times New Roman"/>
          <w:sz w:val="24"/>
          <w:szCs w:val="24"/>
          <w:lang w:bidi="as-IN"/>
        </w:rPr>
        <w:t>also lead</w:t>
      </w:r>
      <w:r>
        <w:rPr>
          <w:rFonts w:ascii="Times New Roman" w:eastAsia="Times New Roman" w:hAnsi="Times New Roman" w:cs="Times New Roman"/>
          <w:sz w:val="24"/>
          <w:szCs w:val="24"/>
          <w:lang w:bidi="as-IN"/>
        </w:rPr>
        <w:t>ing</w:t>
      </w:r>
      <w:r w:rsidR="00A50166" w:rsidRPr="00012F5C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to </w:t>
      </w:r>
      <w:r w:rsidR="00A87D6B" w:rsidRPr="00012F5C">
        <w:rPr>
          <w:rFonts w:ascii="Times New Roman" w:eastAsia="Times New Roman" w:hAnsi="Times New Roman" w:cs="Times New Roman"/>
          <w:sz w:val="24"/>
          <w:szCs w:val="24"/>
          <w:lang w:bidi="as-IN"/>
        </w:rPr>
        <w:t>community livelihood</w:t>
      </w:r>
      <w:r w:rsidR="00A50166" w:rsidRPr="00012F5C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change</w:t>
      </w:r>
      <w:r w:rsidR="00271435" w:rsidRPr="00012F5C">
        <w:rPr>
          <w:rFonts w:ascii="Times New Roman" w:eastAsia="Times New Roman" w:hAnsi="Times New Roman" w:cs="Times New Roman"/>
          <w:sz w:val="24"/>
          <w:szCs w:val="24"/>
          <w:lang w:bidi="as-IN"/>
        </w:rPr>
        <w:t>s</w:t>
      </w:r>
      <w:r w:rsidR="00A87D6B" w:rsidRPr="00012F5C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This scenario needs </w:t>
      </w:r>
      <w:r w:rsidR="00A50166" w:rsidRPr="00012F5C">
        <w:rPr>
          <w:rFonts w:ascii="Times New Roman" w:eastAsia="Times New Roman" w:hAnsi="Times New Roman" w:cs="Times New Roman"/>
          <w:sz w:val="24"/>
          <w:szCs w:val="24"/>
          <w:lang w:bidi="as-IN"/>
        </w:rPr>
        <w:t>g</w:t>
      </w:r>
      <w:r w:rsidR="00A87D6B" w:rsidRPr="00012F5C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overnance strategies </w:t>
      </w:r>
      <w:r>
        <w:rPr>
          <w:rFonts w:ascii="Times New Roman" w:eastAsia="Times New Roman" w:hAnsi="Times New Roman" w:cs="Times New Roman"/>
          <w:sz w:val="24"/>
          <w:szCs w:val="24"/>
          <w:lang w:bidi="as-IN"/>
        </w:rPr>
        <w:t>that can</w:t>
      </w:r>
      <w:r w:rsidR="00A87D6B" w:rsidRPr="00012F5C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</w:t>
      </w:r>
      <w:r w:rsidR="00A50166" w:rsidRPr="00012F5C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focus </w:t>
      </w:r>
      <w:r>
        <w:rPr>
          <w:rFonts w:ascii="Times New Roman" w:eastAsia="Times New Roman" w:hAnsi="Times New Roman" w:cs="Times New Roman"/>
          <w:sz w:val="24"/>
          <w:szCs w:val="24"/>
          <w:lang w:bidi="as-IN"/>
        </w:rPr>
        <w:t>on</w:t>
      </w:r>
      <w:r w:rsidR="00A50166" w:rsidRPr="00012F5C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</w:t>
      </w:r>
      <w:r w:rsidR="00A87D6B" w:rsidRPr="00012F5C">
        <w:rPr>
          <w:rFonts w:ascii="Times New Roman" w:eastAsia="Times New Roman" w:hAnsi="Times New Roman" w:cs="Times New Roman"/>
          <w:sz w:val="24"/>
          <w:szCs w:val="24"/>
          <w:lang w:bidi="as-IN"/>
        </w:rPr>
        <w:t>inclusi</w:t>
      </w:r>
      <w:r w:rsidR="00A50166" w:rsidRPr="00012F5C">
        <w:rPr>
          <w:rFonts w:ascii="Times New Roman" w:eastAsia="Times New Roman" w:hAnsi="Times New Roman" w:cs="Times New Roman"/>
          <w:sz w:val="24"/>
          <w:szCs w:val="24"/>
          <w:lang w:bidi="as-IN"/>
        </w:rPr>
        <w:t>on, adaptivity</w:t>
      </w:r>
      <w:r w:rsidR="00A87D6B" w:rsidRPr="00012F5C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and scientific </w:t>
      </w:r>
      <w:r>
        <w:rPr>
          <w:rFonts w:ascii="Times New Roman" w:eastAsia="Times New Roman" w:hAnsi="Times New Roman" w:cs="Times New Roman"/>
          <w:sz w:val="24"/>
          <w:szCs w:val="24"/>
          <w:lang w:bidi="as-IN"/>
        </w:rPr>
        <w:t>monitoring to achieve sustainability</w:t>
      </w:r>
      <w:r w:rsidR="00A87D6B" w:rsidRPr="00012F5C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(</w:t>
      </w:r>
      <w:proofErr w:type="spellStart"/>
      <w:r w:rsidR="00A87D6B" w:rsidRPr="00012F5C">
        <w:rPr>
          <w:rFonts w:ascii="Times New Roman" w:eastAsia="Times New Roman" w:hAnsi="Times New Roman" w:cs="Times New Roman"/>
          <w:sz w:val="24"/>
          <w:szCs w:val="24"/>
          <w:lang w:bidi="as-IN"/>
        </w:rPr>
        <w:t>Pahl-Wostl</w:t>
      </w:r>
      <w:proofErr w:type="spellEnd"/>
      <w:r w:rsidR="00C77746">
        <w:rPr>
          <w:rFonts w:ascii="Times New Roman" w:eastAsia="Times New Roman" w:hAnsi="Times New Roman" w:cs="Times New Roman"/>
          <w:sz w:val="24"/>
          <w:szCs w:val="24"/>
          <w:lang w:bidi="as-IN"/>
        </w:rPr>
        <w:t>,</w:t>
      </w:r>
      <w:r w:rsidR="00A87D6B" w:rsidRPr="00012F5C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</w:t>
      </w:r>
      <w:r w:rsidR="00271435" w:rsidRPr="00012F5C">
        <w:rPr>
          <w:rFonts w:ascii="Times New Roman" w:eastAsia="Times New Roman" w:hAnsi="Times New Roman" w:cs="Times New Roman"/>
          <w:sz w:val="24"/>
          <w:szCs w:val="24"/>
          <w:lang w:bidi="as-IN"/>
        </w:rPr>
        <w:t>2007</w:t>
      </w:r>
      <w:r w:rsidR="00A87D6B" w:rsidRPr="00012F5C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). Frameworks like IWRM </w:t>
      </w:r>
      <w:r w:rsidR="00A50166" w:rsidRPr="00012F5C">
        <w:rPr>
          <w:rFonts w:ascii="Times New Roman" w:eastAsia="Times New Roman" w:hAnsi="Times New Roman" w:cs="Times New Roman"/>
          <w:sz w:val="24"/>
          <w:szCs w:val="24"/>
          <w:lang w:bidi="as-IN"/>
        </w:rPr>
        <w:t>helps in</w:t>
      </w:r>
      <w:r w:rsidR="00A87D6B" w:rsidRPr="00012F5C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bidi="as-IN"/>
        </w:rPr>
        <w:t>covering such extensive</w:t>
      </w:r>
      <w:r w:rsidR="00A87D6B" w:rsidRPr="00012F5C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demands </w:t>
      </w:r>
      <w:r w:rsidR="00A50166" w:rsidRPr="00012F5C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and </w:t>
      </w:r>
      <w:r w:rsidR="00A87D6B" w:rsidRPr="00012F5C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ensuring </w:t>
      </w:r>
      <w:r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the </w:t>
      </w:r>
      <w:r w:rsidR="00A87D6B" w:rsidRPr="00012F5C">
        <w:rPr>
          <w:rFonts w:ascii="Times New Roman" w:eastAsia="Times New Roman" w:hAnsi="Times New Roman" w:cs="Times New Roman"/>
          <w:sz w:val="24"/>
          <w:szCs w:val="24"/>
          <w:lang w:bidi="as-IN"/>
        </w:rPr>
        <w:t>ecological sustainability</w:t>
      </w:r>
      <w:r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in those regions</w:t>
      </w:r>
      <w:r w:rsidR="00A87D6B" w:rsidRPr="00012F5C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</w:t>
      </w:r>
      <w:r w:rsidR="00A87D6B" w:rsidRPr="00DB0C63">
        <w:rPr>
          <w:rFonts w:ascii="Times New Roman" w:eastAsia="Times New Roman" w:hAnsi="Times New Roman" w:cs="Times New Roman"/>
          <w:sz w:val="24"/>
          <w:szCs w:val="24"/>
          <w:lang w:bidi="as-IN"/>
        </w:rPr>
        <w:t>(</w:t>
      </w:r>
      <w:proofErr w:type="spellStart"/>
      <w:r w:rsidR="00993100" w:rsidRPr="00DB0C63">
        <w:rPr>
          <w:rFonts w:ascii="Times New Roman" w:eastAsia="Times New Roman" w:hAnsi="Times New Roman" w:cs="Times New Roman"/>
          <w:sz w:val="24"/>
          <w:szCs w:val="24"/>
          <w:lang w:bidi="as-IN"/>
        </w:rPr>
        <w:t>Sivapalan</w:t>
      </w:r>
      <w:proofErr w:type="spellEnd"/>
      <w:r w:rsidR="00993100" w:rsidRPr="00DB0C63">
        <w:rPr>
          <w:rFonts w:ascii="Times New Roman" w:eastAsia="Times New Roman" w:hAnsi="Times New Roman" w:cs="Times New Roman"/>
          <w:sz w:val="24"/>
          <w:szCs w:val="24"/>
          <w:lang w:bidi="as-IN"/>
        </w:rPr>
        <w:t>,</w:t>
      </w:r>
      <w:r w:rsidRPr="00DB0C63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et al.,</w:t>
      </w:r>
      <w:r w:rsidR="00271435" w:rsidRPr="00DB0C63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2012</w:t>
      </w:r>
      <w:r w:rsidR="00A87D6B" w:rsidRPr="00DB0C63">
        <w:rPr>
          <w:rFonts w:ascii="Times New Roman" w:eastAsia="Times New Roman" w:hAnsi="Times New Roman" w:cs="Times New Roman"/>
          <w:sz w:val="24"/>
          <w:szCs w:val="24"/>
          <w:lang w:bidi="as-IN"/>
        </w:rPr>
        <w:t>).</w:t>
      </w:r>
    </w:p>
    <w:p w:rsidR="00A87D6B" w:rsidRPr="00012F5C" w:rsidRDefault="00A87D6B" w:rsidP="00A87D6B">
      <w:pPr>
        <w:spacing w:before="100" w:beforeAutospacing="1" w:after="100" w:afterAutospacing="1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bidi="as-IN"/>
        </w:rPr>
      </w:pPr>
      <w:r w:rsidRPr="00012F5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bidi="as-IN"/>
        </w:rPr>
        <w:t>7. Lessons from Case Studies</w:t>
      </w:r>
    </w:p>
    <w:p w:rsidR="00A87D6B" w:rsidRPr="00C77746" w:rsidRDefault="00012F5C" w:rsidP="00A87D6B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bidi="as-IN"/>
        </w:rPr>
      </w:pPr>
      <w:r w:rsidRPr="00C77746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Essential </w:t>
      </w:r>
      <w:r w:rsidR="00A87D6B" w:rsidRPr="00C77746">
        <w:rPr>
          <w:rFonts w:ascii="Times New Roman" w:eastAsia="Times New Roman" w:hAnsi="Times New Roman" w:cs="Times New Roman"/>
          <w:sz w:val="24"/>
          <w:szCs w:val="24"/>
          <w:lang w:bidi="as-IN"/>
        </w:rPr>
        <w:t>Adaptive Management: Socio-hydrological studies emphasize</w:t>
      </w:r>
      <w:r w:rsidR="00D71A98" w:rsidRPr="00C77746">
        <w:rPr>
          <w:rFonts w:ascii="Times New Roman" w:eastAsia="Times New Roman" w:hAnsi="Times New Roman" w:cs="Times New Roman"/>
          <w:sz w:val="24"/>
          <w:szCs w:val="24"/>
          <w:lang w:bidi="as-IN"/>
        </w:rPr>
        <w:t>s</w:t>
      </w:r>
      <w:r w:rsidR="00A87D6B" w:rsidRPr="00C77746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that human adaptation strategies must be flexible</w:t>
      </w:r>
      <w:r w:rsidR="00D71A98" w:rsidRPr="00C77746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so that it can compete with the dynamic challenges;</w:t>
      </w:r>
      <w:r w:rsidR="00A87D6B" w:rsidRPr="00C77746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and </w:t>
      </w:r>
      <w:r w:rsidR="00D71A98" w:rsidRPr="00C77746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should be </w:t>
      </w:r>
      <w:r w:rsidR="00A87D6B" w:rsidRPr="00C77746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responsive to environmental feedbacks (Di </w:t>
      </w:r>
      <w:proofErr w:type="spellStart"/>
      <w:r w:rsidR="00A87D6B" w:rsidRPr="00C77746">
        <w:rPr>
          <w:rFonts w:ascii="Times New Roman" w:eastAsia="Times New Roman" w:hAnsi="Times New Roman" w:cs="Times New Roman"/>
          <w:sz w:val="24"/>
          <w:szCs w:val="24"/>
          <w:lang w:bidi="as-IN"/>
        </w:rPr>
        <w:t>Baldassarre</w:t>
      </w:r>
      <w:proofErr w:type="spellEnd"/>
      <w:r w:rsidR="00A87D6B" w:rsidRPr="00C77746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et al., 201</w:t>
      </w:r>
      <w:r w:rsidR="00DB0C63" w:rsidRPr="00C77746">
        <w:rPr>
          <w:rFonts w:ascii="Times New Roman" w:eastAsia="Times New Roman" w:hAnsi="Times New Roman" w:cs="Times New Roman"/>
          <w:sz w:val="24"/>
          <w:szCs w:val="24"/>
          <w:lang w:bidi="as-IN"/>
        </w:rPr>
        <w:t>3</w:t>
      </w:r>
      <w:r w:rsidR="00754543">
        <w:rPr>
          <w:rFonts w:ascii="Times New Roman" w:eastAsia="Times New Roman" w:hAnsi="Times New Roman" w:cs="Times New Roman"/>
          <w:sz w:val="24"/>
          <w:szCs w:val="24"/>
          <w:lang w:bidi="as-IN"/>
        </w:rPr>
        <w:t>a</w:t>
      </w:r>
      <w:r w:rsidR="00A87D6B" w:rsidRPr="00C77746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; </w:t>
      </w:r>
      <w:proofErr w:type="spellStart"/>
      <w:r w:rsidR="00A87D6B" w:rsidRPr="00C77746">
        <w:rPr>
          <w:rFonts w:ascii="Times New Roman" w:eastAsia="Times New Roman" w:hAnsi="Times New Roman" w:cs="Times New Roman"/>
          <w:sz w:val="24"/>
          <w:szCs w:val="24"/>
          <w:lang w:bidi="as-IN"/>
        </w:rPr>
        <w:t>Sivapalan</w:t>
      </w:r>
      <w:proofErr w:type="spellEnd"/>
      <w:r w:rsidR="00A87D6B" w:rsidRPr="00C77746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et al., 2012; </w:t>
      </w:r>
      <w:proofErr w:type="spellStart"/>
      <w:r w:rsidR="00A87D6B" w:rsidRPr="00C77746">
        <w:rPr>
          <w:rFonts w:ascii="Times New Roman" w:eastAsia="Times New Roman" w:hAnsi="Times New Roman" w:cs="Times New Roman"/>
          <w:sz w:val="24"/>
          <w:szCs w:val="24"/>
          <w:lang w:bidi="as-IN"/>
        </w:rPr>
        <w:t>Montanari</w:t>
      </w:r>
      <w:proofErr w:type="spellEnd"/>
      <w:r w:rsidR="00A87D6B" w:rsidRPr="00C77746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et al., 20</w:t>
      </w:r>
      <w:r w:rsidR="00E54753" w:rsidRPr="00C77746">
        <w:rPr>
          <w:rFonts w:ascii="Times New Roman" w:eastAsia="Times New Roman" w:hAnsi="Times New Roman" w:cs="Times New Roman"/>
          <w:sz w:val="24"/>
          <w:szCs w:val="24"/>
          <w:lang w:bidi="as-IN"/>
        </w:rPr>
        <w:t>14</w:t>
      </w:r>
      <w:r w:rsidR="00A87D6B" w:rsidRPr="00C77746">
        <w:rPr>
          <w:rFonts w:ascii="Times New Roman" w:eastAsia="Times New Roman" w:hAnsi="Times New Roman" w:cs="Times New Roman"/>
          <w:sz w:val="24"/>
          <w:szCs w:val="24"/>
          <w:lang w:bidi="as-IN"/>
        </w:rPr>
        <w:t>).</w:t>
      </w:r>
    </w:p>
    <w:p w:rsidR="00A87D6B" w:rsidRPr="00C77746" w:rsidRDefault="00A87D6B" w:rsidP="00A87D6B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bidi="as-IN"/>
        </w:rPr>
      </w:pPr>
      <w:r w:rsidRPr="00C77746">
        <w:rPr>
          <w:rFonts w:ascii="Times New Roman" w:eastAsia="Times New Roman" w:hAnsi="Times New Roman" w:cs="Times New Roman"/>
          <w:sz w:val="24"/>
          <w:szCs w:val="24"/>
          <w:lang w:bidi="as-IN"/>
        </w:rPr>
        <w:t>Traditional and Scientific Knowledge</w:t>
      </w:r>
      <w:r w:rsidR="00D71A98" w:rsidRPr="00C77746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Integration</w:t>
      </w:r>
      <w:r w:rsidRPr="00C77746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: </w:t>
      </w:r>
      <w:r w:rsidR="00D71A98" w:rsidRPr="00C77746">
        <w:rPr>
          <w:rFonts w:ascii="Times New Roman" w:eastAsia="Times New Roman" w:hAnsi="Times New Roman" w:cs="Times New Roman"/>
          <w:sz w:val="24"/>
          <w:szCs w:val="24"/>
          <w:lang w:bidi="as-IN"/>
        </w:rPr>
        <w:t>The traditional i</w:t>
      </w:r>
      <w:r w:rsidRPr="00C77746">
        <w:rPr>
          <w:rFonts w:ascii="Times New Roman" w:eastAsia="Times New Roman" w:hAnsi="Times New Roman" w:cs="Times New Roman"/>
          <w:sz w:val="24"/>
          <w:szCs w:val="24"/>
          <w:lang w:bidi="as-IN"/>
        </w:rPr>
        <w:t>ndigenous</w:t>
      </w:r>
      <w:r w:rsidR="00D71A98" w:rsidRPr="00C77746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knowledge regarding river and environment management,</w:t>
      </w:r>
      <w:r w:rsidRPr="00C77746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practice</w:t>
      </w:r>
      <w:r w:rsidR="00D71A98" w:rsidRPr="00C77746">
        <w:rPr>
          <w:rFonts w:ascii="Times New Roman" w:eastAsia="Times New Roman" w:hAnsi="Times New Roman" w:cs="Times New Roman"/>
          <w:sz w:val="24"/>
          <w:szCs w:val="24"/>
          <w:lang w:bidi="as-IN"/>
        </w:rPr>
        <w:t>d</w:t>
      </w:r>
      <w:r w:rsidRPr="00C77746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</w:t>
      </w:r>
      <w:r w:rsidR="00A50166" w:rsidRPr="00C77746">
        <w:rPr>
          <w:rFonts w:ascii="Times New Roman" w:eastAsia="Times New Roman" w:hAnsi="Times New Roman" w:cs="Times New Roman"/>
          <w:sz w:val="24"/>
          <w:szCs w:val="24"/>
          <w:lang w:bidi="as-IN"/>
        </w:rPr>
        <w:t>by the</w:t>
      </w:r>
      <w:r w:rsidRPr="00C77746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tribal communities </w:t>
      </w:r>
      <w:r w:rsidR="00705C89" w:rsidRPr="00C77746">
        <w:rPr>
          <w:rFonts w:ascii="Times New Roman" w:eastAsia="Times New Roman" w:hAnsi="Times New Roman" w:cs="Times New Roman"/>
          <w:sz w:val="24"/>
          <w:szCs w:val="24"/>
          <w:lang w:bidi="as-IN"/>
        </w:rPr>
        <w:t>in the micro regions</w:t>
      </w:r>
      <w:r w:rsidR="00D71A98" w:rsidRPr="00C77746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</w:t>
      </w:r>
      <w:r w:rsidRPr="00C77746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in Northeast </w:t>
      </w:r>
      <w:r w:rsidR="00D71A98" w:rsidRPr="00C77746">
        <w:rPr>
          <w:rFonts w:ascii="Times New Roman" w:eastAsia="Times New Roman" w:hAnsi="Times New Roman" w:cs="Times New Roman"/>
          <w:sz w:val="24"/>
          <w:szCs w:val="24"/>
          <w:lang w:bidi="as-IN"/>
        </w:rPr>
        <w:t>India</w:t>
      </w:r>
      <w:r w:rsidRPr="00C77746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can complement modern</w:t>
      </w:r>
      <w:r w:rsidRPr="00C77746">
        <w:rPr>
          <w:rFonts w:ascii="Times New Roman" w:eastAsia="Times New Roman" w:hAnsi="Times New Roman" w:cs="Times New Roman"/>
          <w:color w:val="FF0000"/>
          <w:sz w:val="24"/>
          <w:szCs w:val="24"/>
          <w:lang w:bidi="as-IN"/>
        </w:rPr>
        <w:t xml:space="preserve"> </w:t>
      </w:r>
      <w:r w:rsidRPr="00C77746">
        <w:rPr>
          <w:rFonts w:ascii="Times New Roman" w:eastAsia="Times New Roman" w:hAnsi="Times New Roman" w:cs="Times New Roman"/>
          <w:sz w:val="24"/>
          <w:szCs w:val="24"/>
          <w:lang w:bidi="as-IN"/>
        </w:rPr>
        <w:t>hydrological management</w:t>
      </w:r>
      <w:r w:rsidR="00D71A98" w:rsidRPr="00C77746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to some extent</w:t>
      </w:r>
      <w:r w:rsidRPr="00C77746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for sustainable outcomes</w:t>
      </w:r>
      <w:r w:rsidR="00D9215F" w:rsidRPr="00C77746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</w:t>
      </w:r>
      <w:r w:rsidRPr="00C77746">
        <w:rPr>
          <w:rFonts w:ascii="Times New Roman" w:eastAsia="Times New Roman" w:hAnsi="Times New Roman" w:cs="Times New Roman"/>
          <w:sz w:val="24"/>
          <w:szCs w:val="24"/>
          <w:lang w:bidi="as-IN"/>
        </w:rPr>
        <w:t>(</w:t>
      </w:r>
      <w:proofErr w:type="spellStart"/>
      <w:r w:rsidRPr="00C77746">
        <w:rPr>
          <w:rFonts w:ascii="Times New Roman" w:eastAsia="Times New Roman" w:hAnsi="Times New Roman" w:cs="Times New Roman"/>
          <w:sz w:val="24"/>
          <w:szCs w:val="24"/>
          <w:lang w:bidi="as-IN"/>
        </w:rPr>
        <w:t>Berk</w:t>
      </w:r>
      <w:r w:rsidR="00E86A95" w:rsidRPr="00C77746">
        <w:rPr>
          <w:rFonts w:ascii="Times New Roman" w:eastAsia="Times New Roman" w:hAnsi="Times New Roman" w:cs="Times New Roman"/>
          <w:sz w:val="24"/>
          <w:szCs w:val="24"/>
          <w:lang w:bidi="as-IN"/>
        </w:rPr>
        <w:t>es</w:t>
      </w:r>
      <w:proofErr w:type="spellEnd"/>
      <w:r w:rsidR="00E86A95" w:rsidRPr="00C77746">
        <w:rPr>
          <w:rFonts w:ascii="Times New Roman" w:eastAsia="Times New Roman" w:hAnsi="Times New Roman" w:cs="Times New Roman"/>
          <w:sz w:val="24"/>
          <w:szCs w:val="24"/>
          <w:lang w:bidi="as-IN"/>
        </w:rPr>
        <w:t>, 2009; Nasrin &amp; Barman, 2025</w:t>
      </w:r>
      <w:r w:rsidRPr="00C77746">
        <w:rPr>
          <w:rFonts w:ascii="Times New Roman" w:eastAsia="Times New Roman" w:hAnsi="Times New Roman" w:cs="Times New Roman"/>
          <w:sz w:val="24"/>
          <w:szCs w:val="24"/>
          <w:lang w:bidi="as-IN"/>
        </w:rPr>
        <w:t>).</w:t>
      </w:r>
    </w:p>
    <w:p w:rsidR="00A87D6B" w:rsidRPr="00C77746" w:rsidRDefault="00A87D6B" w:rsidP="00A87D6B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bidi="as-IN"/>
        </w:rPr>
      </w:pPr>
      <w:r w:rsidRPr="00C77746">
        <w:rPr>
          <w:rFonts w:ascii="Times New Roman" w:eastAsia="Times New Roman" w:hAnsi="Times New Roman" w:cs="Times New Roman"/>
          <w:sz w:val="24"/>
          <w:szCs w:val="24"/>
          <w:lang w:bidi="as-IN"/>
        </w:rPr>
        <w:lastRenderedPageBreak/>
        <w:t>Participation</w:t>
      </w:r>
      <w:r w:rsidR="00D71A98" w:rsidRPr="00C77746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and Governance</w:t>
      </w:r>
      <w:r w:rsidRPr="00C77746">
        <w:rPr>
          <w:rFonts w:ascii="Times New Roman" w:eastAsia="Times New Roman" w:hAnsi="Times New Roman" w:cs="Times New Roman"/>
          <w:sz w:val="24"/>
          <w:szCs w:val="24"/>
          <w:lang w:bidi="as-IN"/>
        </w:rPr>
        <w:t>: Inclusive governance and multi-level policy interventions mitigate conflicts and enhance the resilience of riverine</w:t>
      </w:r>
      <w:r w:rsidR="00D71A98" w:rsidRPr="00C77746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environmental</w:t>
      </w:r>
      <w:r w:rsidRPr="00C77746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systems</w:t>
      </w:r>
      <w:r w:rsidR="00705C89" w:rsidRPr="00C77746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effectively</w:t>
      </w:r>
      <w:r w:rsidRPr="00C77746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(</w:t>
      </w:r>
      <w:proofErr w:type="spellStart"/>
      <w:r w:rsidRPr="00C77746">
        <w:rPr>
          <w:rFonts w:ascii="Times New Roman" w:eastAsia="Times New Roman" w:hAnsi="Times New Roman" w:cs="Times New Roman"/>
          <w:sz w:val="24"/>
          <w:szCs w:val="24"/>
          <w:lang w:bidi="as-IN"/>
        </w:rPr>
        <w:t>Swyngedouw</w:t>
      </w:r>
      <w:proofErr w:type="spellEnd"/>
      <w:r w:rsidRPr="00C77746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, 2009; </w:t>
      </w:r>
      <w:proofErr w:type="spellStart"/>
      <w:r w:rsidRPr="00C77746">
        <w:rPr>
          <w:rFonts w:ascii="Times New Roman" w:eastAsia="Times New Roman" w:hAnsi="Times New Roman" w:cs="Times New Roman"/>
          <w:sz w:val="24"/>
          <w:szCs w:val="24"/>
          <w:lang w:bidi="as-IN"/>
        </w:rPr>
        <w:t>Kaika</w:t>
      </w:r>
      <w:proofErr w:type="spellEnd"/>
      <w:r w:rsidRPr="00C77746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, 2003; </w:t>
      </w:r>
      <w:proofErr w:type="spellStart"/>
      <w:r w:rsidRPr="00C77746">
        <w:rPr>
          <w:rFonts w:ascii="Times New Roman" w:eastAsia="Times New Roman" w:hAnsi="Times New Roman" w:cs="Times New Roman"/>
          <w:sz w:val="24"/>
          <w:szCs w:val="24"/>
          <w:lang w:bidi="as-IN"/>
        </w:rPr>
        <w:t>Zlati</w:t>
      </w:r>
      <w:proofErr w:type="spellEnd"/>
      <w:r w:rsidRPr="00C77746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et al., 2024).</w:t>
      </w:r>
    </w:p>
    <w:p w:rsidR="00A87D6B" w:rsidRPr="00C77746" w:rsidRDefault="00A87D6B" w:rsidP="00CE66D0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bidi="as-IN"/>
        </w:rPr>
      </w:pPr>
      <w:r w:rsidRPr="00C77746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Socio-Hydrological Modeling </w:t>
      </w:r>
      <w:r w:rsidR="00D71A98" w:rsidRPr="00C77746">
        <w:rPr>
          <w:rFonts w:ascii="Times New Roman" w:eastAsia="Times New Roman" w:hAnsi="Times New Roman" w:cs="Times New Roman"/>
          <w:sz w:val="24"/>
          <w:szCs w:val="24"/>
          <w:lang w:bidi="as-IN"/>
        </w:rPr>
        <w:t>on</w:t>
      </w:r>
      <w:r w:rsidRPr="00C77746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Decision-Making: Coupled human</w:t>
      </w:r>
      <w:r w:rsidR="00705C89" w:rsidRPr="00C77746">
        <w:rPr>
          <w:rFonts w:ascii="Times New Roman" w:eastAsia="Times New Roman" w:hAnsi="Times New Roman" w:cs="Times New Roman"/>
          <w:sz w:val="24"/>
          <w:szCs w:val="24"/>
          <w:lang w:bidi="as-IN"/>
        </w:rPr>
        <w:t>-</w:t>
      </w:r>
      <w:r w:rsidRPr="00C77746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water </w:t>
      </w:r>
      <w:r w:rsidR="00DB0C63" w:rsidRPr="00C77746">
        <w:rPr>
          <w:rFonts w:ascii="Times New Roman" w:eastAsia="Times New Roman" w:hAnsi="Times New Roman" w:cs="Times New Roman"/>
          <w:sz w:val="24"/>
          <w:szCs w:val="24"/>
          <w:lang w:bidi="as-IN"/>
        </w:rPr>
        <w:t>system (</w:t>
      </w:r>
      <w:proofErr w:type="spellStart"/>
      <w:r w:rsidR="00DB0C63" w:rsidRPr="00C77746">
        <w:rPr>
          <w:rFonts w:ascii="Times New Roman" w:eastAsia="Times New Roman" w:hAnsi="Times New Roman" w:cs="Times New Roman"/>
          <w:sz w:val="24"/>
          <w:szCs w:val="24"/>
          <w:lang w:bidi="as-IN"/>
        </w:rPr>
        <w:t>Sivapalan</w:t>
      </w:r>
      <w:proofErr w:type="spellEnd"/>
      <w:r w:rsidR="00DB0C63" w:rsidRPr="00C77746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et al., 2012) provides</w:t>
      </w:r>
      <w:r w:rsidRPr="00C77746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predictive capacity to balance socio-economic development with ecological integrity (</w:t>
      </w:r>
      <w:proofErr w:type="spellStart"/>
      <w:r w:rsidRPr="00C77746">
        <w:rPr>
          <w:rFonts w:ascii="Times New Roman" w:eastAsia="Times New Roman" w:hAnsi="Times New Roman" w:cs="Times New Roman"/>
          <w:sz w:val="24"/>
          <w:szCs w:val="24"/>
          <w:lang w:bidi="as-IN"/>
        </w:rPr>
        <w:t>Sivapalan</w:t>
      </w:r>
      <w:proofErr w:type="spellEnd"/>
      <w:r w:rsidRPr="00C77746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et al., 2012; Di </w:t>
      </w:r>
      <w:proofErr w:type="spellStart"/>
      <w:r w:rsidRPr="00C77746">
        <w:rPr>
          <w:rFonts w:ascii="Times New Roman" w:eastAsia="Times New Roman" w:hAnsi="Times New Roman" w:cs="Times New Roman"/>
          <w:sz w:val="24"/>
          <w:szCs w:val="24"/>
          <w:lang w:bidi="as-IN"/>
        </w:rPr>
        <w:t>Baldassarre</w:t>
      </w:r>
      <w:proofErr w:type="spellEnd"/>
      <w:r w:rsidRPr="00C77746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et al., 201</w:t>
      </w:r>
      <w:r w:rsidR="00DB0C63" w:rsidRPr="00C77746">
        <w:rPr>
          <w:rFonts w:ascii="Times New Roman" w:eastAsia="Times New Roman" w:hAnsi="Times New Roman" w:cs="Times New Roman"/>
          <w:sz w:val="24"/>
          <w:szCs w:val="24"/>
          <w:lang w:bidi="as-IN"/>
        </w:rPr>
        <w:t>3</w:t>
      </w:r>
      <w:r w:rsidR="00754543">
        <w:rPr>
          <w:rFonts w:ascii="Times New Roman" w:eastAsia="Times New Roman" w:hAnsi="Times New Roman" w:cs="Times New Roman"/>
          <w:sz w:val="24"/>
          <w:szCs w:val="24"/>
          <w:lang w:bidi="as-IN"/>
        </w:rPr>
        <w:t>a</w:t>
      </w:r>
      <w:r w:rsidRPr="00C77746">
        <w:rPr>
          <w:rFonts w:ascii="Times New Roman" w:eastAsia="Times New Roman" w:hAnsi="Times New Roman" w:cs="Times New Roman"/>
          <w:sz w:val="24"/>
          <w:szCs w:val="24"/>
          <w:lang w:bidi="as-IN"/>
        </w:rPr>
        <w:t>; Troy et al., 2015</w:t>
      </w:r>
      <w:r w:rsidR="001B7B21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, </w:t>
      </w:r>
      <w:proofErr w:type="spellStart"/>
      <w:r w:rsidR="001B7B21">
        <w:rPr>
          <w:rFonts w:ascii="Times New Roman" w:eastAsia="Times New Roman" w:hAnsi="Times New Roman" w:cs="Times New Roman"/>
          <w:sz w:val="24"/>
          <w:szCs w:val="24"/>
          <w:lang w:bidi="as-IN"/>
        </w:rPr>
        <w:t>Ghanbari</w:t>
      </w:r>
      <w:proofErr w:type="spellEnd"/>
      <w:r w:rsidR="001B7B21">
        <w:rPr>
          <w:rFonts w:ascii="Times New Roman" w:eastAsia="Times New Roman" w:hAnsi="Times New Roman" w:cs="Times New Roman"/>
          <w:sz w:val="24"/>
          <w:szCs w:val="24"/>
          <w:lang w:bidi="as-IN"/>
        </w:rPr>
        <w:t>, 2021</w:t>
      </w:r>
      <w:r w:rsidRPr="00C77746">
        <w:rPr>
          <w:rFonts w:ascii="Times New Roman" w:eastAsia="Times New Roman" w:hAnsi="Times New Roman" w:cs="Times New Roman"/>
          <w:sz w:val="24"/>
          <w:szCs w:val="24"/>
          <w:lang w:bidi="as-IN"/>
        </w:rPr>
        <w:t>).</w:t>
      </w:r>
    </w:p>
    <w:p w:rsidR="00A87D6B" w:rsidRPr="0047389A" w:rsidRDefault="00A87D6B" w:rsidP="00A87D6B">
      <w:pPr>
        <w:spacing w:before="100" w:beforeAutospacing="1" w:after="100" w:afterAutospacing="1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bidi="as-IN"/>
        </w:rPr>
      </w:pPr>
      <w:r w:rsidRPr="0047389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bidi="as-IN"/>
        </w:rPr>
        <w:t>8. Special Reference to the Jamuna Watershed, Assam, India</w:t>
      </w:r>
    </w:p>
    <w:p w:rsidR="00A87D6B" w:rsidRPr="0047389A" w:rsidRDefault="00A87D6B" w:rsidP="00A87D6B">
      <w:pPr>
        <w:spacing w:before="100" w:beforeAutospacing="1" w:after="100" w:afterAutospacing="1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bidi="as-IN"/>
        </w:rPr>
      </w:pPr>
      <w:r w:rsidRPr="0047389A">
        <w:rPr>
          <w:rFonts w:ascii="Times New Roman" w:eastAsia="Times New Roman" w:hAnsi="Times New Roman" w:cs="Times New Roman"/>
          <w:b/>
          <w:bCs/>
          <w:sz w:val="24"/>
          <w:szCs w:val="24"/>
          <w:lang w:bidi="as-IN"/>
        </w:rPr>
        <w:t>8.1 Physical Characteristics of the Jamuna Watershed</w:t>
      </w:r>
    </w:p>
    <w:p w:rsidR="00A87D6B" w:rsidRPr="0047389A" w:rsidRDefault="00A87D6B" w:rsidP="00214F3A">
      <w:pPr>
        <w:spacing w:before="100" w:beforeAutospacing="1" w:after="100" w:afterAutospacing="1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bidi="as-IN"/>
        </w:rPr>
      </w:pPr>
      <w:r w:rsidRPr="0047389A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The Jamuna River, a tributary of the </w:t>
      </w:r>
      <w:proofErr w:type="spellStart"/>
      <w:r w:rsidRPr="0047389A">
        <w:rPr>
          <w:rFonts w:ascii="Times New Roman" w:eastAsia="Times New Roman" w:hAnsi="Times New Roman" w:cs="Times New Roman"/>
          <w:sz w:val="24"/>
          <w:szCs w:val="24"/>
          <w:lang w:bidi="as-IN"/>
        </w:rPr>
        <w:t>Kopili</w:t>
      </w:r>
      <w:proofErr w:type="spellEnd"/>
      <w:r w:rsidRPr="0047389A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River, drains a</w:t>
      </w:r>
      <w:r w:rsidR="00705C89" w:rsidRPr="0047389A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huge</w:t>
      </w:r>
      <w:r w:rsidRPr="0047389A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area </w:t>
      </w:r>
      <w:r w:rsidR="00705C89" w:rsidRPr="0047389A">
        <w:rPr>
          <w:rFonts w:ascii="Times New Roman" w:eastAsia="Times New Roman" w:hAnsi="Times New Roman" w:cs="Times New Roman"/>
          <w:sz w:val="24"/>
          <w:szCs w:val="24"/>
          <w:lang w:bidi="as-IN"/>
        </w:rPr>
        <w:t>in</w:t>
      </w:r>
      <w:r w:rsidRPr="0047389A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East </w:t>
      </w:r>
      <w:proofErr w:type="spellStart"/>
      <w:r w:rsidRPr="0047389A">
        <w:rPr>
          <w:rFonts w:ascii="Times New Roman" w:eastAsia="Times New Roman" w:hAnsi="Times New Roman" w:cs="Times New Roman"/>
          <w:sz w:val="24"/>
          <w:szCs w:val="24"/>
          <w:lang w:bidi="as-IN"/>
        </w:rPr>
        <w:t>Karbi</w:t>
      </w:r>
      <w:proofErr w:type="spellEnd"/>
      <w:r w:rsidRPr="0047389A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</w:t>
      </w:r>
      <w:proofErr w:type="spellStart"/>
      <w:r w:rsidRPr="0047389A">
        <w:rPr>
          <w:rFonts w:ascii="Times New Roman" w:eastAsia="Times New Roman" w:hAnsi="Times New Roman" w:cs="Times New Roman"/>
          <w:sz w:val="24"/>
          <w:szCs w:val="24"/>
          <w:lang w:bidi="as-IN"/>
        </w:rPr>
        <w:t>Anglong</w:t>
      </w:r>
      <w:proofErr w:type="spellEnd"/>
      <w:r w:rsidRPr="0047389A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and </w:t>
      </w:r>
      <w:r w:rsidR="00705C89" w:rsidRPr="0047389A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a part of </w:t>
      </w:r>
      <w:proofErr w:type="spellStart"/>
      <w:r w:rsidRPr="0047389A">
        <w:rPr>
          <w:rFonts w:ascii="Times New Roman" w:eastAsia="Times New Roman" w:hAnsi="Times New Roman" w:cs="Times New Roman"/>
          <w:sz w:val="24"/>
          <w:szCs w:val="24"/>
          <w:lang w:bidi="as-IN"/>
        </w:rPr>
        <w:t>Hojai</w:t>
      </w:r>
      <w:proofErr w:type="spellEnd"/>
      <w:r w:rsidRPr="0047389A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districts of Assam, India. Geographical</w:t>
      </w:r>
      <w:r w:rsidR="00705C89" w:rsidRPr="0047389A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extension of the basin is</w:t>
      </w:r>
      <w:r w:rsidRPr="0047389A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from 25°41′ N to 26°27′ N latitude and 92°44′ E to 93°40′ E longitude (Singh et al., 2021). Its elevation ranges from 50 m to 1360 m ab</w:t>
      </w:r>
      <w:r w:rsidR="00705C89" w:rsidRPr="0047389A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ove mean sea level, covering a </w:t>
      </w:r>
      <w:r w:rsidRPr="0047389A">
        <w:rPr>
          <w:rFonts w:ascii="Times New Roman" w:eastAsia="Times New Roman" w:hAnsi="Times New Roman" w:cs="Times New Roman"/>
          <w:sz w:val="24"/>
          <w:szCs w:val="24"/>
          <w:lang w:bidi="as-IN"/>
        </w:rPr>
        <w:t>total area of 3,977.24 sq. km</w:t>
      </w:r>
      <w:r w:rsidR="00E03D10" w:rsidRPr="0047389A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(Figure 1)</w:t>
      </w:r>
      <w:r w:rsidRPr="0047389A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(</w:t>
      </w:r>
      <w:r w:rsidR="00AF61EE" w:rsidRPr="0047389A">
        <w:rPr>
          <w:rFonts w:ascii="Times New Roman" w:eastAsia="Times New Roman" w:hAnsi="Times New Roman" w:cs="Times New Roman"/>
          <w:sz w:val="24"/>
          <w:szCs w:val="24"/>
          <w:lang w:bidi="as-IN"/>
        </w:rPr>
        <w:t>Nasrin &amp; Barman, 2025</w:t>
      </w:r>
      <w:r w:rsidRPr="0047389A">
        <w:rPr>
          <w:rFonts w:ascii="Times New Roman" w:eastAsia="Times New Roman" w:hAnsi="Times New Roman" w:cs="Times New Roman"/>
          <w:sz w:val="24"/>
          <w:szCs w:val="24"/>
          <w:lang w:bidi="as-IN"/>
        </w:rPr>
        <w:t>). The watershed consists of 15 main tributaries, 163 sub-tributaries and multiple micro-channels forming a dendritic drainage pattern, which supports diverse agriculture, fisheries</w:t>
      </w:r>
      <w:r w:rsidR="00AF61EE" w:rsidRPr="0047389A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or wetlands</w:t>
      </w:r>
      <w:r w:rsidRPr="0047389A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and </w:t>
      </w:r>
      <w:r w:rsidR="00AF61EE" w:rsidRPr="0047389A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various </w:t>
      </w:r>
      <w:r w:rsidR="00E86A95">
        <w:rPr>
          <w:rFonts w:ascii="Times New Roman" w:eastAsia="Times New Roman" w:hAnsi="Times New Roman" w:cs="Times New Roman"/>
          <w:sz w:val="24"/>
          <w:szCs w:val="24"/>
          <w:lang w:bidi="as-IN"/>
        </w:rPr>
        <w:t>socio-economic activities</w:t>
      </w:r>
      <w:r w:rsidRPr="0047389A">
        <w:rPr>
          <w:rFonts w:ascii="Times New Roman" w:eastAsia="Times New Roman" w:hAnsi="Times New Roman" w:cs="Times New Roman"/>
          <w:sz w:val="24"/>
          <w:szCs w:val="24"/>
          <w:lang w:bidi="as-IN"/>
        </w:rPr>
        <w:t>.</w:t>
      </w:r>
      <w:r w:rsidR="00E86A95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</w:t>
      </w:r>
      <w:r w:rsidRPr="0047389A">
        <w:rPr>
          <w:rFonts w:ascii="Times New Roman" w:eastAsia="Times New Roman" w:hAnsi="Times New Roman" w:cs="Times New Roman"/>
          <w:sz w:val="24"/>
          <w:szCs w:val="24"/>
          <w:lang w:bidi="as-IN"/>
        </w:rPr>
        <w:t>The upstream zone predominantly hosts tribal communities includ</w:t>
      </w:r>
      <w:r w:rsidR="00214F3A" w:rsidRPr="0047389A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ing </w:t>
      </w:r>
      <w:proofErr w:type="spellStart"/>
      <w:r w:rsidR="00214F3A" w:rsidRPr="0047389A">
        <w:rPr>
          <w:rFonts w:ascii="Times New Roman" w:eastAsia="Times New Roman" w:hAnsi="Times New Roman" w:cs="Times New Roman"/>
          <w:sz w:val="24"/>
          <w:szCs w:val="24"/>
          <w:lang w:bidi="as-IN"/>
        </w:rPr>
        <w:t>Karbi</w:t>
      </w:r>
      <w:proofErr w:type="spellEnd"/>
      <w:r w:rsidR="00214F3A" w:rsidRPr="0047389A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, Kuki, </w:t>
      </w:r>
      <w:proofErr w:type="spellStart"/>
      <w:r w:rsidR="00214F3A" w:rsidRPr="0047389A">
        <w:rPr>
          <w:rFonts w:ascii="Times New Roman" w:eastAsia="Times New Roman" w:hAnsi="Times New Roman" w:cs="Times New Roman"/>
          <w:sz w:val="24"/>
          <w:szCs w:val="24"/>
          <w:lang w:bidi="as-IN"/>
        </w:rPr>
        <w:t>Dimasa</w:t>
      </w:r>
      <w:proofErr w:type="spellEnd"/>
      <w:r w:rsidR="00214F3A" w:rsidRPr="0047389A">
        <w:rPr>
          <w:rFonts w:ascii="Times New Roman" w:eastAsia="Times New Roman" w:hAnsi="Times New Roman" w:cs="Times New Roman"/>
          <w:sz w:val="24"/>
          <w:szCs w:val="24"/>
          <w:lang w:bidi="as-IN"/>
        </w:rPr>
        <w:t>, Bodo,</w:t>
      </w:r>
      <w:r w:rsidRPr="0047389A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</w:t>
      </w:r>
      <w:proofErr w:type="spellStart"/>
      <w:r w:rsidRPr="0047389A">
        <w:rPr>
          <w:rFonts w:ascii="Times New Roman" w:eastAsia="Times New Roman" w:hAnsi="Times New Roman" w:cs="Times New Roman"/>
          <w:sz w:val="24"/>
          <w:szCs w:val="24"/>
          <w:lang w:bidi="as-IN"/>
        </w:rPr>
        <w:t>Tiwa</w:t>
      </w:r>
      <w:proofErr w:type="spellEnd"/>
      <w:r w:rsidR="00214F3A" w:rsidRPr="0047389A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</w:t>
      </w:r>
      <w:proofErr w:type="spellStart"/>
      <w:r w:rsidR="00214F3A" w:rsidRPr="0047389A">
        <w:rPr>
          <w:rFonts w:ascii="Times New Roman" w:eastAsia="Times New Roman" w:hAnsi="Times New Roman" w:cs="Times New Roman"/>
          <w:sz w:val="24"/>
          <w:szCs w:val="24"/>
          <w:lang w:bidi="as-IN"/>
        </w:rPr>
        <w:t>etc</w:t>
      </w:r>
      <w:proofErr w:type="spellEnd"/>
      <w:r w:rsidRPr="0047389A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groups. These communities maintain strong </w:t>
      </w:r>
      <w:r w:rsidR="00214F3A" w:rsidRPr="0047389A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traditional </w:t>
      </w:r>
      <w:r w:rsidRPr="0047389A">
        <w:rPr>
          <w:rFonts w:ascii="Times New Roman" w:eastAsia="Times New Roman" w:hAnsi="Times New Roman" w:cs="Times New Roman"/>
          <w:sz w:val="24"/>
          <w:szCs w:val="24"/>
          <w:lang w:bidi="as-IN"/>
        </w:rPr>
        <w:t>ecological knowledge and sustainable practices, reflecting minimal disruptive modifications to the natural landscape (</w:t>
      </w:r>
      <w:r w:rsidR="00E86A95">
        <w:rPr>
          <w:rFonts w:ascii="Times New Roman" w:eastAsia="Times New Roman" w:hAnsi="Times New Roman" w:cs="Times New Roman"/>
          <w:sz w:val="24"/>
          <w:szCs w:val="24"/>
          <w:lang w:bidi="as-IN"/>
        </w:rPr>
        <w:t>Nasrin &amp; Barman, 2025</w:t>
      </w:r>
      <w:r w:rsidRPr="0047389A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). The midstream zone comprises mainly non-tribal Assamese populations, with some Bodo, </w:t>
      </w:r>
      <w:proofErr w:type="spellStart"/>
      <w:r w:rsidRPr="0047389A">
        <w:rPr>
          <w:rFonts w:ascii="Times New Roman" w:eastAsia="Times New Roman" w:hAnsi="Times New Roman" w:cs="Times New Roman"/>
          <w:sz w:val="24"/>
          <w:szCs w:val="24"/>
          <w:lang w:bidi="as-IN"/>
        </w:rPr>
        <w:t>Hajong</w:t>
      </w:r>
      <w:proofErr w:type="spellEnd"/>
      <w:r w:rsidRPr="0047389A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and Bengali and Muslim communities. In contrast, the downstream zone is characterized by non-tribal Assamese, Bengali, </w:t>
      </w:r>
      <w:proofErr w:type="spellStart"/>
      <w:r w:rsidRPr="0047389A">
        <w:rPr>
          <w:rFonts w:ascii="Times New Roman" w:eastAsia="Times New Roman" w:hAnsi="Times New Roman" w:cs="Times New Roman"/>
          <w:i/>
          <w:iCs/>
          <w:sz w:val="24"/>
          <w:szCs w:val="24"/>
          <w:lang w:bidi="as-IN"/>
        </w:rPr>
        <w:t>Sylhetian</w:t>
      </w:r>
      <w:proofErr w:type="spellEnd"/>
      <w:r w:rsidRPr="0047389A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and </w:t>
      </w:r>
      <w:proofErr w:type="spellStart"/>
      <w:r w:rsidRPr="0047389A">
        <w:rPr>
          <w:rFonts w:ascii="Times New Roman" w:eastAsia="Times New Roman" w:hAnsi="Times New Roman" w:cs="Times New Roman"/>
          <w:i/>
          <w:iCs/>
          <w:sz w:val="24"/>
          <w:szCs w:val="24"/>
          <w:lang w:bidi="as-IN"/>
        </w:rPr>
        <w:t>Cacharia</w:t>
      </w:r>
      <w:proofErr w:type="spellEnd"/>
      <w:r w:rsidRPr="0047389A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Muslim communities</w:t>
      </w:r>
      <w:r w:rsidR="00AB7053" w:rsidRPr="0047389A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(</w:t>
      </w:r>
      <w:proofErr w:type="spellStart"/>
      <w:r w:rsidR="00AB7053" w:rsidRPr="0047389A">
        <w:rPr>
          <w:rFonts w:ascii="Times New Roman" w:eastAsia="Times New Roman" w:hAnsi="Times New Roman" w:cs="Times New Roman"/>
          <w:i/>
          <w:iCs/>
          <w:sz w:val="24"/>
          <w:szCs w:val="24"/>
          <w:lang w:bidi="as-IN"/>
        </w:rPr>
        <w:t>Sylhetian</w:t>
      </w:r>
      <w:proofErr w:type="spellEnd"/>
      <w:r w:rsidR="00AB7053" w:rsidRPr="0047389A">
        <w:rPr>
          <w:rFonts w:ascii="Times New Roman" w:eastAsia="Times New Roman" w:hAnsi="Times New Roman" w:cs="Times New Roman"/>
          <w:i/>
          <w:iCs/>
          <w:sz w:val="24"/>
          <w:szCs w:val="24"/>
          <w:lang w:bidi="as-IN"/>
        </w:rPr>
        <w:t xml:space="preserve"> Muslim- migrated from Sylhet district of Bangladesh; and </w:t>
      </w:r>
      <w:proofErr w:type="spellStart"/>
      <w:r w:rsidR="00AB7053" w:rsidRPr="0047389A">
        <w:rPr>
          <w:rFonts w:ascii="Times New Roman" w:eastAsia="Times New Roman" w:hAnsi="Times New Roman" w:cs="Times New Roman"/>
          <w:i/>
          <w:iCs/>
          <w:sz w:val="24"/>
          <w:szCs w:val="24"/>
          <w:lang w:bidi="as-IN"/>
        </w:rPr>
        <w:t>Cacharia</w:t>
      </w:r>
      <w:proofErr w:type="spellEnd"/>
      <w:r w:rsidR="00AB7053" w:rsidRPr="0047389A">
        <w:rPr>
          <w:rFonts w:ascii="Times New Roman" w:eastAsia="Times New Roman" w:hAnsi="Times New Roman" w:cs="Times New Roman"/>
          <w:i/>
          <w:iCs/>
          <w:sz w:val="24"/>
          <w:szCs w:val="24"/>
          <w:lang w:bidi="as-IN"/>
        </w:rPr>
        <w:t xml:space="preserve"> Muslim migrated from </w:t>
      </w:r>
      <w:proofErr w:type="spellStart"/>
      <w:r w:rsidR="00AB7053" w:rsidRPr="0047389A">
        <w:rPr>
          <w:rFonts w:ascii="Times New Roman" w:eastAsia="Times New Roman" w:hAnsi="Times New Roman" w:cs="Times New Roman"/>
          <w:i/>
          <w:iCs/>
          <w:sz w:val="24"/>
          <w:szCs w:val="24"/>
          <w:lang w:bidi="as-IN"/>
        </w:rPr>
        <w:t>Cachar</w:t>
      </w:r>
      <w:proofErr w:type="spellEnd"/>
      <w:r w:rsidR="00AB7053" w:rsidRPr="0047389A">
        <w:rPr>
          <w:rFonts w:ascii="Times New Roman" w:eastAsia="Times New Roman" w:hAnsi="Times New Roman" w:cs="Times New Roman"/>
          <w:i/>
          <w:iCs/>
          <w:sz w:val="24"/>
          <w:szCs w:val="24"/>
          <w:lang w:bidi="as-IN"/>
        </w:rPr>
        <w:t xml:space="preserve"> district of Bangladesh in </w:t>
      </w:r>
      <w:proofErr w:type="gramStart"/>
      <w:r w:rsidR="00AB7053" w:rsidRPr="0047389A">
        <w:rPr>
          <w:rFonts w:ascii="Times New Roman" w:eastAsia="Times New Roman" w:hAnsi="Times New Roman" w:cs="Times New Roman"/>
          <w:i/>
          <w:iCs/>
          <w:sz w:val="24"/>
          <w:szCs w:val="24"/>
          <w:lang w:bidi="as-IN"/>
        </w:rPr>
        <w:t>pre independence</w:t>
      </w:r>
      <w:proofErr w:type="gramEnd"/>
      <w:r w:rsidR="00AB7053" w:rsidRPr="0047389A">
        <w:rPr>
          <w:rFonts w:ascii="Times New Roman" w:eastAsia="Times New Roman" w:hAnsi="Times New Roman" w:cs="Times New Roman"/>
          <w:i/>
          <w:iCs/>
          <w:sz w:val="24"/>
          <w:szCs w:val="24"/>
          <w:lang w:bidi="as-IN"/>
        </w:rPr>
        <w:t xml:space="preserve"> era. Presently </w:t>
      </w:r>
      <w:proofErr w:type="spellStart"/>
      <w:r w:rsidR="00AB7053" w:rsidRPr="0047389A">
        <w:rPr>
          <w:rFonts w:ascii="Times New Roman" w:eastAsia="Times New Roman" w:hAnsi="Times New Roman" w:cs="Times New Roman"/>
          <w:i/>
          <w:iCs/>
          <w:sz w:val="24"/>
          <w:szCs w:val="24"/>
          <w:lang w:bidi="as-IN"/>
        </w:rPr>
        <w:t>Cachar</w:t>
      </w:r>
      <w:proofErr w:type="spellEnd"/>
      <w:r w:rsidR="00AB7053" w:rsidRPr="0047389A">
        <w:rPr>
          <w:rFonts w:ascii="Times New Roman" w:eastAsia="Times New Roman" w:hAnsi="Times New Roman" w:cs="Times New Roman"/>
          <w:i/>
          <w:iCs/>
          <w:sz w:val="24"/>
          <w:szCs w:val="24"/>
          <w:lang w:bidi="as-IN"/>
        </w:rPr>
        <w:t xml:space="preserve"> district comes under Assam, India</w:t>
      </w:r>
      <w:r w:rsidR="00AB7053" w:rsidRPr="0047389A">
        <w:rPr>
          <w:rFonts w:ascii="Times New Roman" w:eastAsia="Times New Roman" w:hAnsi="Times New Roman" w:cs="Times New Roman"/>
          <w:sz w:val="24"/>
          <w:szCs w:val="24"/>
          <w:lang w:bidi="as-IN"/>
        </w:rPr>
        <w:t>)</w:t>
      </w:r>
      <w:r w:rsidRPr="0047389A">
        <w:rPr>
          <w:rFonts w:ascii="Times New Roman" w:eastAsia="Times New Roman" w:hAnsi="Times New Roman" w:cs="Times New Roman"/>
          <w:sz w:val="24"/>
          <w:szCs w:val="24"/>
          <w:lang w:bidi="as-IN"/>
        </w:rPr>
        <w:t>, historically migrated during the British colonial era for jute cultivation. These social and cultural heterogeneities influence land-use patterns, river interaction and resource utilization across the watershed.</w:t>
      </w:r>
    </w:p>
    <w:p w:rsidR="00E03D10" w:rsidRPr="00A87D6B" w:rsidRDefault="0088068B" w:rsidP="00214F3A">
      <w:pPr>
        <w:spacing w:before="100" w:beforeAutospacing="1" w:after="100" w:afterAutospacing="1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bidi="as-IN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bidi="as-IN"/>
        </w:rPr>
        <w:lastRenderedPageBreak/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312.5pt;margin-top:246pt;width:18pt;height:89.55pt;flip:x;z-index:251661312" o:connectortype="straight" strokeweight="2.25pt">
            <v:stroke endarrow="block"/>
          </v:shape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bidi="as-IN"/>
        </w:rPr>
        <w:pict>
          <v:shape id="_x0000_s1026" type="#_x0000_t32" style="position:absolute;left:0;text-align:left;margin-left:210.5pt;margin-top:68pt;width:54.5pt;height:0;z-index:251658240" o:connectortype="straight" strokeweight="2.25pt">
            <v:stroke endarrow="block"/>
          </v:shape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bidi="as-IN"/>
        </w:rPr>
        <w:pict>
          <v:shape id="_x0000_s1027" type="#_x0000_t32" style="position:absolute;left:0;text-align:left;margin-left:214.5pt;margin-top:94.5pt;width:86pt;height:69pt;flip:x;z-index:251659264" o:connectortype="straight" strokeweight="2.25pt">
            <v:stroke endarrow="block"/>
          </v:shape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bidi="as-IN"/>
        </w:rPr>
        <w:pict>
          <v:shape id="_x0000_s1028" type="#_x0000_t32" style="position:absolute;left:0;text-align:left;margin-left:214.5pt;margin-top:207.55pt;width:69pt;height:0;z-index:251660288" o:connectortype="straight" strokeweight="2.25pt">
            <v:stroke endarrow="block"/>
          </v:shape>
        </w:pict>
      </w:r>
      <w:r w:rsidR="00E03D10">
        <w:rPr>
          <w:rFonts w:ascii="Times New Roman" w:eastAsia="Times New Roman" w:hAnsi="Times New Roman" w:cs="Times New Roman"/>
          <w:noProof/>
          <w:sz w:val="24"/>
          <w:szCs w:val="24"/>
          <w:lang w:bidi="as-IN"/>
        </w:rPr>
        <w:drawing>
          <wp:inline distT="0" distB="0" distL="0" distR="0">
            <wp:extent cx="5048250" cy="6292850"/>
            <wp:effectExtent l="19050" t="0" r="0" b="0"/>
            <wp:docPr id="1" name="Picture 0" descr="Study_area_layout_jamuna with line jamu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udy_area_layout_jamuna with line jamuna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50376" cy="629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3D10" w:rsidRDefault="00E03D10" w:rsidP="00E03D10">
      <w:pPr>
        <w:spacing w:after="100" w:afterAutospacing="1"/>
        <w:jc w:val="center"/>
        <w:outlineLvl w:val="1"/>
        <w:rPr>
          <w:rFonts w:ascii="Times New Roman" w:eastAsia="Times New Roman" w:hAnsi="Times New Roman" w:cs="Times New Roman"/>
          <w:lang w:bidi="as-IN"/>
        </w:rPr>
      </w:pPr>
      <w:r w:rsidRPr="00DD4CDB">
        <w:rPr>
          <w:rFonts w:ascii="Times New Roman" w:eastAsia="Times New Roman" w:hAnsi="Times New Roman" w:cs="Times New Roman"/>
          <w:b/>
          <w:bCs/>
          <w:lang w:bidi="as-IN"/>
        </w:rPr>
        <w:t>Figure 1</w:t>
      </w:r>
      <w:r w:rsidRPr="00DD4CDB">
        <w:rPr>
          <w:rFonts w:ascii="Times New Roman" w:eastAsia="Times New Roman" w:hAnsi="Times New Roman" w:cs="Times New Roman"/>
          <w:lang w:bidi="as-IN"/>
        </w:rPr>
        <w:t>:</w:t>
      </w:r>
      <w:r w:rsidR="00DD4CDB" w:rsidRPr="00DD4CDB">
        <w:rPr>
          <w:rFonts w:ascii="Times New Roman" w:eastAsia="Times New Roman" w:hAnsi="Times New Roman" w:cs="Times New Roman"/>
          <w:lang w:bidi="as-IN"/>
        </w:rPr>
        <w:t xml:space="preserve"> Map of the study area (Jamuna watershed of Assam)</w:t>
      </w:r>
    </w:p>
    <w:p w:rsidR="00DD4CDB" w:rsidRPr="00DD4CDB" w:rsidRDefault="00DD4CDB" w:rsidP="00E03D10">
      <w:pPr>
        <w:spacing w:after="100" w:afterAutospacing="1"/>
        <w:jc w:val="center"/>
        <w:outlineLvl w:val="1"/>
        <w:rPr>
          <w:rFonts w:ascii="Times New Roman" w:eastAsia="Times New Roman" w:hAnsi="Times New Roman" w:cs="Times New Roman"/>
          <w:lang w:bidi="as-IN"/>
        </w:rPr>
      </w:pPr>
    </w:p>
    <w:p w:rsidR="00DD4CDB" w:rsidRDefault="00DD4CDB" w:rsidP="00A87D6B">
      <w:pPr>
        <w:spacing w:after="100" w:afterAutospacing="1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bidi="as-IN"/>
        </w:rPr>
      </w:pPr>
    </w:p>
    <w:p w:rsidR="00DD4CDB" w:rsidRDefault="00DD4CDB" w:rsidP="00A87D6B">
      <w:pPr>
        <w:spacing w:after="100" w:afterAutospacing="1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bidi="as-IN"/>
        </w:rPr>
      </w:pPr>
    </w:p>
    <w:p w:rsidR="00DD4CDB" w:rsidRDefault="00DD4CDB" w:rsidP="00A87D6B">
      <w:pPr>
        <w:spacing w:after="100" w:afterAutospacing="1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bidi="as-IN"/>
        </w:rPr>
      </w:pPr>
    </w:p>
    <w:p w:rsidR="00A87D6B" w:rsidRPr="00A87D6B" w:rsidRDefault="00A87D6B" w:rsidP="00A87D6B">
      <w:pPr>
        <w:spacing w:after="100" w:afterAutospacing="1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bidi="as-IN"/>
        </w:rPr>
      </w:pPr>
      <w:r w:rsidRPr="00A87D6B">
        <w:rPr>
          <w:rFonts w:ascii="Times New Roman" w:eastAsia="Times New Roman" w:hAnsi="Times New Roman" w:cs="Times New Roman"/>
          <w:b/>
          <w:bCs/>
          <w:sz w:val="24"/>
          <w:szCs w:val="24"/>
          <w:lang w:bidi="as-IN"/>
        </w:rPr>
        <w:lastRenderedPageBreak/>
        <w:t>8.2 Agricultural Practices and Livelihoods</w:t>
      </w:r>
    </w:p>
    <w:p w:rsidR="00A87D6B" w:rsidRPr="00A87D6B" w:rsidRDefault="00A87D6B" w:rsidP="00A87D6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bidi="as-IN"/>
        </w:rPr>
      </w:pPr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The Jamuna watershed </w:t>
      </w:r>
      <w:r w:rsidRPr="00531EAE">
        <w:rPr>
          <w:rFonts w:ascii="Times New Roman" w:eastAsia="Times New Roman" w:hAnsi="Times New Roman" w:cs="Times New Roman"/>
          <w:sz w:val="24"/>
          <w:szCs w:val="24"/>
          <w:lang w:bidi="as-IN"/>
        </w:rPr>
        <w:t>exhibits a spatial differentiation of livelihood strategies:</w:t>
      </w:r>
    </w:p>
    <w:p w:rsidR="00A87D6B" w:rsidRPr="00A87D6B" w:rsidRDefault="00A87D6B" w:rsidP="00A87D6B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bidi="as-IN"/>
        </w:rPr>
      </w:pPr>
      <w:r w:rsidRPr="00A87D6B">
        <w:rPr>
          <w:rFonts w:ascii="Times New Roman" w:eastAsia="Times New Roman" w:hAnsi="Times New Roman" w:cs="Times New Roman"/>
          <w:b/>
          <w:bCs/>
          <w:sz w:val="24"/>
          <w:szCs w:val="24"/>
          <w:lang w:bidi="as-IN"/>
        </w:rPr>
        <w:t xml:space="preserve">Upstream tribal </w:t>
      </w:r>
      <w:proofErr w:type="gramStart"/>
      <w:r w:rsidRPr="00A87D6B">
        <w:rPr>
          <w:rFonts w:ascii="Times New Roman" w:eastAsia="Times New Roman" w:hAnsi="Times New Roman" w:cs="Times New Roman"/>
          <w:b/>
          <w:bCs/>
          <w:sz w:val="24"/>
          <w:szCs w:val="24"/>
          <w:lang w:bidi="as-IN"/>
        </w:rPr>
        <w:t>communities</w:t>
      </w:r>
      <w:proofErr w:type="gramEnd"/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practice </w:t>
      </w:r>
      <w:r w:rsidRPr="00174A86">
        <w:rPr>
          <w:rFonts w:ascii="Times New Roman" w:eastAsia="Times New Roman" w:hAnsi="Times New Roman" w:cs="Times New Roman"/>
          <w:i/>
          <w:iCs/>
          <w:sz w:val="24"/>
          <w:szCs w:val="24"/>
          <w:lang w:bidi="as-IN"/>
        </w:rPr>
        <w:t>jhum</w:t>
      </w:r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cultivation, </w:t>
      </w:r>
      <w:proofErr w:type="spellStart"/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>agro</w:t>
      </w:r>
      <w:proofErr w:type="spellEnd"/>
      <w:r w:rsidR="00174A86">
        <w:rPr>
          <w:rFonts w:ascii="Times New Roman" w:eastAsia="Times New Roman" w:hAnsi="Times New Roman" w:cs="Times New Roman"/>
          <w:sz w:val="24"/>
          <w:szCs w:val="24"/>
          <w:lang w:bidi="as-IN"/>
        </w:rPr>
        <w:t>-</w:t>
      </w:r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>forestry and horticulture, growing crops such as rubber, ginger, citrus fruits and seasonal vegetables</w:t>
      </w:r>
      <w:r w:rsidR="00320063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in the hill slopes</w:t>
      </w:r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>. These practices emphasize minimal soil disruption and ecological preservation, reflecting deep</w:t>
      </w:r>
      <w:r w:rsidR="00174A86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</w:t>
      </w:r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>rooted knowledge of hydrological cycles and soil conservation (</w:t>
      </w:r>
      <w:r w:rsidR="00320063"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>Nasrin &amp; Barman, 2025</w:t>
      </w:r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>).</w:t>
      </w:r>
    </w:p>
    <w:p w:rsidR="00A87D6B" w:rsidRPr="00A87D6B" w:rsidRDefault="00A87D6B" w:rsidP="00A87D6B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bidi="as-IN"/>
        </w:rPr>
      </w:pPr>
      <w:r w:rsidRPr="00A87D6B">
        <w:rPr>
          <w:rFonts w:ascii="Times New Roman" w:eastAsia="Times New Roman" w:hAnsi="Times New Roman" w:cs="Times New Roman"/>
          <w:b/>
          <w:bCs/>
          <w:sz w:val="24"/>
          <w:szCs w:val="24"/>
          <w:lang w:bidi="as-IN"/>
        </w:rPr>
        <w:t xml:space="preserve">Midstream </w:t>
      </w:r>
      <w:r w:rsidR="00320063">
        <w:rPr>
          <w:rFonts w:ascii="Times New Roman" w:eastAsia="Times New Roman" w:hAnsi="Times New Roman" w:cs="Times New Roman"/>
          <w:b/>
          <w:bCs/>
          <w:sz w:val="24"/>
          <w:szCs w:val="24"/>
          <w:lang w:bidi="as-IN"/>
        </w:rPr>
        <w:t xml:space="preserve">zone </w:t>
      </w:r>
      <w:r w:rsidRPr="00A87D6B">
        <w:rPr>
          <w:rFonts w:ascii="Times New Roman" w:eastAsia="Times New Roman" w:hAnsi="Times New Roman" w:cs="Times New Roman"/>
          <w:b/>
          <w:bCs/>
          <w:sz w:val="24"/>
          <w:szCs w:val="24"/>
          <w:lang w:bidi="as-IN"/>
        </w:rPr>
        <w:t>communities</w:t>
      </w:r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focus on floodplain agriculture, cultivating rice, mustard, jute and vegetables on fertile alluvial soils. Livelihoods here are more intensively agricultural, influenced by population pressur</w:t>
      </w:r>
      <w:r w:rsidR="00A1725D">
        <w:rPr>
          <w:rFonts w:ascii="Times New Roman" w:eastAsia="Times New Roman" w:hAnsi="Times New Roman" w:cs="Times New Roman"/>
          <w:sz w:val="24"/>
          <w:szCs w:val="24"/>
          <w:lang w:bidi="as-IN"/>
        </w:rPr>
        <w:t>e and commercial considerations.</w:t>
      </w:r>
    </w:p>
    <w:p w:rsidR="00A87D6B" w:rsidRPr="00A87D6B" w:rsidRDefault="00A87D6B" w:rsidP="00A87D6B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bidi="as-IN"/>
        </w:rPr>
      </w:pPr>
      <w:r w:rsidRPr="00A87D6B">
        <w:rPr>
          <w:rFonts w:ascii="Times New Roman" w:eastAsia="Times New Roman" w:hAnsi="Times New Roman" w:cs="Times New Roman"/>
          <w:b/>
          <w:bCs/>
          <w:sz w:val="24"/>
          <w:szCs w:val="24"/>
          <w:lang w:bidi="as-IN"/>
        </w:rPr>
        <w:t>Downstream populations</w:t>
      </w:r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rely on fisheries, wetland</w:t>
      </w:r>
      <w:r w:rsidR="00320063">
        <w:rPr>
          <w:rFonts w:ascii="Times New Roman" w:eastAsia="Times New Roman" w:hAnsi="Times New Roman" w:cs="Times New Roman"/>
          <w:sz w:val="24"/>
          <w:szCs w:val="24"/>
          <w:lang w:bidi="as-IN"/>
        </w:rPr>
        <w:t>s, rice</w:t>
      </w:r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cultivation and river-based livelihoods, capitalizing on three major river confluences</w:t>
      </w:r>
      <w:r w:rsidR="00320063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Jamuna, </w:t>
      </w:r>
      <w:proofErr w:type="spellStart"/>
      <w:r w:rsidR="00320063">
        <w:rPr>
          <w:rFonts w:ascii="Times New Roman" w:eastAsia="Times New Roman" w:hAnsi="Times New Roman" w:cs="Times New Roman"/>
          <w:sz w:val="24"/>
          <w:szCs w:val="24"/>
          <w:lang w:bidi="as-IN"/>
        </w:rPr>
        <w:t>Kopili</w:t>
      </w:r>
      <w:proofErr w:type="spellEnd"/>
      <w:r w:rsidR="00320063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and </w:t>
      </w:r>
      <w:proofErr w:type="spellStart"/>
      <w:r w:rsidR="00320063">
        <w:rPr>
          <w:rFonts w:ascii="Times New Roman" w:eastAsia="Times New Roman" w:hAnsi="Times New Roman" w:cs="Times New Roman"/>
          <w:sz w:val="24"/>
          <w:szCs w:val="24"/>
          <w:lang w:bidi="as-IN"/>
        </w:rPr>
        <w:t>Nikhari</w:t>
      </w:r>
      <w:proofErr w:type="spellEnd"/>
      <w:r w:rsidR="00320063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river</w:t>
      </w:r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and associated wetlands. </w:t>
      </w:r>
      <w:r w:rsidR="00320063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They modify the river bank and marshy areas of the floodplain for agricultural and economic benefits. </w:t>
      </w:r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>This zone emphasizes economic benefits rather than ecological balance (Nasrin &amp; Barman, 2025).</w:t>
      </w:r>
    </w:p>
    <w:p w:rsidR="00A87D6B" w:rsidRPr="00A87D6B" w:rsidRDefault="00A87D6B" w:rsidP="00FA7735">
      <w:pPr>
        <w:spacing w:before="100" w:beforeAutospacing="1" w:after="100" w:afterAutospacing="1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bidi="as-IN"/>
        </w:rPr>
      </w:pPr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>These patterns illustrate socio-hydrological feedback loops</w:t>
      </w:r>
      <w:r w:rsidR="00FA7735">
        <w:rPr>
          <w:rFonts w:ascii="Times New Roman" w:eastAsia="Times New Roman" w:hAnsi="Times New Roman" w:cs="Times New Roman"/>
          <w:sz w:val="24"/>
          <w:szCs w:val="24"/>
          <w:lang w:bidi="as-IN"/>
        </w:rPr>
        <w:t>;</w:t>
      </w:r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upstream</w:t>
      </w:r>
      <w:r w:rsidR="00FA7735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zone people</w:t>
      </w:r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</w:t>
      </w:r>
      <w:proofErr w:type="gramStart"/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>practices</w:t>
      </w:r>
      <w:proofErr w:type="gramEnd"/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preserv</w:t>
      </w:r>
      <w:r w:rsidR="00FA7735">
        <w:rPr>
          <w:rFonts w:ascii="Times New Roman" w:eastAsia="Times New Roman" w:hAnsi="Times New Roman" w:cs="Times New Roman"/>
          <w:sz w:val="24"/>
          <w:szCs w:val="24"/>
          <w:lang w:bidi="as-IN"/>
        </w:rPr>
        <w:t>ation of</w:t>
      </w:r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ecological integrity, midstream communities </w:t>
      </w:r>
      <w:r w:rsidR="00FA7735">
        <w:rPr>
          <w:rFonts w:ascii="Times New Roman" w:eastAsia="Times New Roman" w:hAnsi="Times New Roman" w:cs="Times New Roman"/>
          <w:sz w:val="24"/>
          <w:szCs w:val="24"/>
          <w:lang w:bidi="as-IN"/>
        </w:rPr>
        <w:t>uses</w:t>
      </w:r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landscapes for productivity, and downstream populations maximize riverine economic opportunities. Such heterogeneity </w:t>
      </w:r>
      <w:r w:rsidR="00FA7735">
        <w:rPr>
          <w:rFonts w:ascii="Times New Roman" w:eastAsia="Times New Roman" w:hAnsi="Times New Roman" w:cs="Times New Roman"/>
          <w:sz w:val="24"/>
          <w:szCs w:val="24"/>
          <w:lang w:bidi="as-IN"/>
        </w:rPr>
        <w:t>show</w:t>
      </w:r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>s the importance of contextual management approaches for sustainable development (</w:t>
      </w:r>
      <w:proofErr w:type="spellStart"/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>Sivapalan</w:t>
      </w:r>
      <w:proofErr w:type="spellEnd"/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et al., 2012; Di </w:t>
      </w:r>
      <w:proofErr w:type="spellStart"/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>Baldassarre</w:t>
      </w:r>
      <w:proofErr w:type="spellEnd"/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et al., 2013</w:t>
      </w:r>
      <w:r w:rsidR="00754543">
        <w:rPr>
          <w:rFonts w:ascii="Times New Roman" w:eastAsia="Times New Roman" w:hAnsi="Times New Roman" w:cs="Times New Roman"/>
          <w:sz w:val="24"/>
          <w:szCs w:val="24"/>
          <w:lang w:bidi="as-IN"/>
        </w:rPr>
        <w:t>a</w:t>
      </w:r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>; Troy et al., 2015).</w:t>
      </w:r>
    </w:p>
    <w:p w:rsidR="00A87D6B" w:rsidRPr="00A87D6B" w:rsidRDefault="00A87D6B" w:rsidP="00A87D6B">
      <w:pPr>
        <w:spacing w:before="100" w:beforeAutospacing="1" w:after="100" w:afterAutospacing="1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bidi="as-IN"/>
        </w:rPr>
      </w:pPr>
      <w:r w:rsidRPr="00A87D6B">
        <w:rPr>
          <w:rFonts w:ascii="Times New Roman" w:eastAsia="Times New Roman" w:hAnsi="Times New Roman" w:cs="Times New Roman"/>
          <w:b/>
          <w:bCs/>
          <w:sz w:val="24"/>
          <w:szCs w:val="24"/>
          <w:lang w:bidi="as-IN"/>
        </w:rPr>
        <w:t>8.3 Human–River Dynamics and Adaptation Strategies</w:t>
      </w:r>
    </w:p>
    <w:p w:rsidR="00A87D6B" w:rsidRPr="00A87D6B" w:rsidRDefault="00A87D6B" w:rsidP="00A87D6B">
      <w:pPr>
        <w:spacing w:before="100"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bidi="as-IN"/>
        </w:rPr>
      </w:pPr>
      <w:r w:rsidRPr="00A87D6B">
        <w:rPr>
          <w:rFonts w:ascii="Times New Roman" w:eastAsia="Times New Roman" w:hAnsi="Times New Roman" w:cs="Times New Roman"/>
          <w:b/>
          <w:bCs/>
          <w:sz w:val="24"/>
          <w:szCs w:val="24"/>
          <w:lang w:bidi="as-IN"/>
        </w:rPr>
        <w:t>8.3.1 Upstream Adaptations</w:t>
      </w:r>
    </w:p>
    <w:p w:rsidR="00A87D6B" w:rsidRPr="00A87D6B" w:rsidRDefault="00A87D6B" w:rsidP="00B661E2">
      <w:pPr>
        <w:spacing w:before="100" w:beforeAutospacing="1" w:after="100" w:afterAutospacing="1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bidi="as-IN"/>
        </w:rPr>
      </w:pPr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Tribal communities in the upstream watershed exhibit practices that integrate traditional ecological knowledge (TEK) with seasonal hydrology. Jhum cultivation cycles are synchronized with monsoon patterns, while </w:t>
      </w:r>
      <w:proofErr w:type="spellStart"/>
      <w:r w:rsidR="00E601CC"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>agro</w:t>
      </w:r>
      <w:proofErr w:type="spellEnd"/>
      <w:r w:rsidR="00E601CC"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forestry</w:t>
      </w:r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and rubber plantations stabilize soils, reduce erosion and maintain forest cover (Nasrin &amp; Barman, 2025). Villagers also maintain community-managed water systems and small-scale irrigati</w:t>
      </w:r>
      <w:r w:rsidR="00861A53">
        <w:rPr>
          <w:rFonts w:ascii="Times New Roman" w:eastAsia="Times New Roman" w:hAnsi="Times New Roman" w:cs="Times New Roman"/>
          <w:sz w:val="24"/>
          <w:szCs w:val="24"/>
          <w:lang w:bidi="as-IN"/>
        </w:rPr>
        <w:t>on channels that align with the</w:t>
      </w:r>
      <w:r w:rsidR="00174A86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</w:t>
      </w:r>
      <w:r w:rsidR="00861A53">
        <w:rPr>
          <w:rFonts w:ascii="Times New Roman" w:eastAsia="Times New Roman" w:hAnsi="Times New Roman" w:cs="Times New Roman"/>
          <w:sz w:val="24"/>
          <w:szCs w:val="24"/>
          <w:lang w:bidi="as-IN"/>
        </w:rPr>
        <w:t>streams</w:t>
      </w:r>
      <w:r w:rsidR="00E601CC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of the</w:t>
      </w:r>
      <w:r w:rsidR="00174A86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</w:t>
      </w:r>
      <w:r w:rsidR="00A1725D">
        <w:rPr>
          <w:rFonts w:ascii="Times New Roman" w:eastAsia="Times New Roman" w:hAnsi="Times New Roman" w:cs="Times New Roman"/>
          <w:sz w:val="24"/>
          <w:szCs w:val="24"/>
          <w:lang w:bidi="as-IN"/>
        </w:rPr>
        <w:t>watershed</w:t>
      </w:r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>.</w:t>
      </w:r>
    </w:p>
    <w:p w:rsidR="00A87D6B" w:rsidRPr="00A87D6B" w:rsidRDefault="00A87D6B" w:rsidP="00A87D6B">
      <w:pPr>
        <w:spacing w:before="100"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bidi="as-IN"/>
        </w:rPr>
      </w:pPr>
      <w:r w:rsidRPr="00A87D6B">
        <w:rPr>
          <w:rFonts w:ascii="Times New Roman" w:eastAsia="Times New Roman" w:hAnsi="Times New Roman" w:cs="Times New Roman"/>
          <w:b/>
          <w:bCs/>
          <w:sz w:val="24"/>
          <w:szCs w:val="24"/>
          <w:lang w:bidi="as-IN"/>
        </w:rPr>
        <w:t>8.3.2 Midstream Practices</w:t>
      </w:r>
    </w:p>
    <w:p w:rsidR="00A87D6B" w:rsidRPr="00A87D6B" w:rsidRDefault="00A87D6B" w:rsidP="00861A53">
      <w:pPr>
        <w:spacing w:before="100" w:beforeAutospacing="1" w:after="100" w:afterAutospacing="1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bidi="as-IN"/>
        </w:rPr>
      </w:pPr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>Midstream agricultural systems rely heavily on floodplain irrigation</w:t>
      </w:r>
      <w:r w:rsidR="00861A53">
        <w:rPr>
          <w:rFonts w:ascii="Times New Roman" w:eastAsia="Times New Roman" w:hAnsi="Times New Roman" w:cs="Times New Roman"/>
          <w:sz w:val="24"/>
          <w:szCs w:val="24"/>
          <w:lang w:bidi="as-IN"/>
        </w:rPr>
        <w:t>, increase crop yield; the Jamuna irrigation plan canal system covers the whole area</w:t>
      </w:r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. Communities employ adaptive measures during flood seasons, such as temporary relocation, raised platforms for livestock and </w:t>
      </w:r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lastRenderedPageBreak/>
        <w:t>crop rotation to mitigate flood damage (</w:t>
      </w:r>
      <w:proofErr w:type="spellStart"/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>Sivapalan</w:t>
      </w:r>
      <w:proofErr w:type="spellEnd"/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et al., 2012; Di </w:t>
      </w:r>
      <w:proofErr w:type="spellStart"/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>Baldassarre</w:t>
      </w:r>
      <w:proofErr w:type="spellEnd"/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et al., 2013</w:t>
      </w:r>
      <w:r w:rsidR="00754543" w:rsidRPr="00754543">
        <w:rPr>
          <w:rFonts w:ascii="Times New Roman" w:eastAsia="Times New Roman" w:hAnsi="Times New Roman" w:cs="Times New Roman"/>
          <w:i/>
          <w:iCs/>
          <w:sz w:val="24"/>
          <w:szCs w:val="24"/>
          <w:lang w:bidi="as-IN"/>
        </w:rPr>
        <w:t>b</w:t>
      </w:r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>; Troy et al., 2015).</w:t>
      </w:r>
    </w:p>
    <w:p w:rsidR="00A87D6B" w:rsidRPr="00A87D6B" w:rsidRDefault="00A87D6B" w:rsidP="00A87D6B">
      <w:pPr>
        <w:spacing w:before="100"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bidi="as-IN"/>
        </w:rPr>
      </w:pPr>
      <w:r w:rsidRPr="00A87D6B">
        <w:rPr>
          <w:rFonts w:ascii="Times New Roman" w:eastAsia="Times New Roman" w:hAnsi="Times New Roman" w:cs="Times New Roman"/>
          <w:b/>
          <w:bCs/>
          <w:sz w:val="24"/>
          <w:szCs w:val="24"/>
          <w:lang w:bidi="as-IN"/>
        </w:rPr>
        <w:t>8.3.3 Downstream Dependencies</w:t>
      </w:r>
    </w:p>
    <w:p w:rsidR="00A87D6B" w:rsidRPr="00A87D6B" w:rsidRDefault="00A87D6B" w:rsidP="00861A53">
      <w:pPr>
        <w:spacing w:before="100" w:beforeAutospacing="1" w:after="100" w:afterAutospacing="1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bidi="as-IN"/>
        </w:rPr>
      </w:pPr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Downstream communities rely on fisheries and wetland resources, integrating seasonal migration, </w:t>
      </w:r>
      <w:r w:rsidR="00861A53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different </w:t>
      </w:r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>fish traps</w:t>
      </w:r>
      <w:r w:rsidR="00861A53">
        <w:rPr>
          <w:rFonts w:ascii="Times New Roman" w:eastAsia="Times New Roman" w:hAnsi="Times New Roman" w:cs="Times New Roman"/>
          <w:sz w:val="24"/>
          <w:szCs w:val="24"/>
          <w:lang w:bidi="as-IN"/>
        </w:rPr>
        <w:t>,</w:t>
      </w:r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wetland management</w:t>
      </w:r>
      <w:r w:rsidR="00861A53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, </w:t>
      </w:r>
      <w:proofErr w:type="spellStart"/>
      <w:r w:rsidR="00861A53" w:rsidRPr="00861A53">
        <w:rPr>
          <w:rFonts w:ascii="Times New Roman" w:eastAsia="Times New Roman" w:hAnsi="Times New Roman" w:cs="Times New Roman"/>
          <w:i/>
          <w:iCs/>
          <w:sz w:val="24"/>
          <w:szCs w:val="24"/>
          <w:lang w:bidi="as-IN"/>
        </w:rPr>
        <w:t>beel</w:t>
      </w:r>
      <w:r w:rsidR="00174A86">
        <w:rPr>
          <w:rFonts w:ascii="Times New Roman" w:eastAsia="Times New Roman" w:hAnsi="Times New Roman" w:cs="Times New Roman"/>
          <w:i/>
          <w:iCs/>
          <w:sz w:val="24"/>
          <w:szCs w:val="24"/>
          <w:lang w:bidi="as-IN"/>
        </w:rPr>
        <w:t>-</w:t>
      </w:r>
      <w:r w:rsidR="00861A53" w:rsidRPr="00861A53">
        <w:rPr>
          <w:rFonts w:ascii="Times New Roman" w:eastAsia="Times New Roman" w:hAnsi="Times New Roman" w:cs="Times New Roman"/>
          <w:i/>
          <w:iCs/>
          <w:sz w:val="24"/>
          <w:szCs w:val="24"/>
          <w:lang w:bidi="as-IN"/>
        </w:rPr>
        <w:t>daak</w:t>
      </w:r>
      <w:proofErr w:type="spellEnd"/>
      <w:r w:rsidR="00174A86">
        <w:rPr>
          <w:rFonts w:ascii="Times New Roman" w:eastAsia="Times New Roman" w:hAnsi="Times New Roman" w:cs="Times New Roman"/>
          <w:i/>
          <w:iCs/>
          <w:sz w:val="24"/>
          <w:szCs w:val="24"/>
          <w:lang w:bidi="as-IN"/>
        </w:rPr>
        <w:t>/</w:t>
      </w:r>
      <w:proofErr w:type="spellStart"/>
      <w:r w:rsidR="00174A86">
        <w:rPr>
          <w:rFonts w:ascii="Times New Roman" w:eastAsia="Times New Roman" w:hAnsi="Times New Roman" w:cs="Times New Roman"/>
          <w:i/>
          <w:iCs/>
          <w:sz w:val="24"/>
          <w:szCs w:val="24"/>
          <w:lang w:bidi="as-IN"/>
        </w:rPr>
        <w:t>daag</w:t>
      </w:r>
      <w:proofErr w:type="spellEnd"/>
      <w:r w:rsidR="00861A53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system for fishing</w:t>
      </w:r>
      <w:r w:rsidR="0018581D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</w:t>
      </w:r>
      <w:r w:rsidR="00861A53"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>and</w:t>
      </w:r>
      <w:r w:rsidR="00861A53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also practice commercial fish farming</w:t>
      </w:r>
      <w:r w:rsidR="009B74F9" w:rsidRPr="009B74F9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; </w:t>
      </w:r>
      <w:r w:rsidR="00271435">
        <w:rPr>
          <w:rFonts w:ascii="Times New Roman" w:eastAsia="Times New Roman" w:hAnsi="Times New Roman" w:cs="Times New Roman"/>
          <w:sz w:val="24"/>
          <w:szCs w:val="24"/>
          <w:lang w:bidi="as-IN"/>
        </w:rPr>
        <w:t>(</w:t>
      </w:r>
      <w:proofErr w:type="spellStart"/>
      <w:r w:rsidR="00271435">
        <w:rPr>
          <w:rFonts w:ascii="Times New Roman" w:eastAsia="Times New Roman" w:hAnsi="Times New Roman" w:cs="Times New Roman"/>
          <w:sz w:val="24"/>
          <w:szCs w:val="24"/>
          <w:lang w:bidi="as-IN"/>
        </w:rPr>
        <w:t>Imdad</w:t>
      </w:r>
      <w:proofErr w:type="spellEnd"/>
      <w:r w:rsidR="00271435" w:rsidRPr="009B74F9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et al., 202</w:t>
      </w:r>
      <w:r w:rsidR="00271435">
        <w:rPr>
          <w:rFonts w:ascii="Times New Roman" w:eastAsia="Times New Roman" w:hAnsi="Times New Roman" w:cs="Times New Roman"/>
          <w:sz w:val="24"/>
          <w:szCs w:val="24"/>
          <w:lang w:bidi="as-IN"/>
        </w:rPr>
        <w:t>5</w:t>
      </w:r>
      <w:r w:rsidR="009B74F9" w:rsidRPr="009B74F9">
        <w:rPr>
          <w:rFonts w:ascii="Times New Roman" w:eastAsia="Times New Roman" w:hAnsi="Times New Roman" w:cs="Times New Roman"/>
          <w:sz w:val="24"/>
          <w:szCs w:val="24"/>
          <w:lang w:bidi="as-IN"/>
        </w:rPr>
        <w:t>)</w:t>
      </w:r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. </w:t>
      </w:r>
      <w:r w:rsidR="00861A53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The lower reach of the river is also affected from unplanned sand mining by the locals and contractors. </w:t>
      </w:r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>These practices reflect economic dependence on riverine resources rather than ecological conservation (</w:t>
      </w:r>
      <w:r w:rsidR="00861A53"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>Nasrin &amp; Barman, 2025</w:t>
      </w:r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>). Seasonal flooding influences housing design, settlement patterns and transportation networks</w:t>
      </w:r>
      <w:r w:rsidR="00861A53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in the </w:t>
      </w:r>
      <w:proofErr w:type="spellStart"/>
      <w:r w:rsidR="00861A53">
        <w:rPr>
          <w:rFonts w:ascii="Times New Roman" w:eastAsia="Times New Roman" w:hAnsi="Times New Roman" w:cs="Times New Roman"/>
          <w:sz w:val="24"/>
          <w:szCs w:val="24"/>
          <w:lang w:bidi="as-IN"/>
        </w:rPr>
        <w:t>Doboka</w:t>
      </w:r>
      <w:proofErr w:type="spellEnd"/>
      <w:r w:rsidR="00861A53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and </w:t>
      </w:r>
      <w:proofErr w:type="spellStart"/>
      <w:r w:rsidR="00861A53">
        <w:rPr>
          <w:rFonts w:ascii="Times New Roman" w:eastAsia="Times New Roman" w:hAnsi="Times New Roman" w:cs="Times New Roman"/>
          <w:sz w:val="24"/>
          <w:szCs w:val="24"/>
          <w:lang w:bidi="as-IN"/>
        </w:rPr>
        <w:t>Jamunamukh</w:t>
      </w:r>
      <w:proofErr w:type="spellEnd"/>
      <w:r w:rsidR="00861A53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and nearby regions</w:t>
      </w:r>
      <w:r w:rsidR="00456C17">
        <w:rPr>
          <w:rFonts w:ascii="Times New Roman" w:eastAsia="Times New Roman" w:hAnsi="Times New Roman" w:cs="Times New Roman"/>
          <w:sz w:val="24"/>
          <w:szCs w:val="24"/>
          <w:lang w:bidi="as-IN"/>
        </w:rPr>
        <w:t>; it</w:t>
      </w:r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demonstrat</w:t>
      </w:r>
      <w:r w:rsidR="00456C17">
        <w:rPr>
          <w:rFonts w:ascii="Times New Roman" w:eastAsia="Times New Roman" w:hAnsi="Times New Roman" w:cs="Times New Roman"/>
          <w:sz w:val="24"/>
          <w:szCs w:val="24"/>
          <w:lang w:bidi="as-IN"/>
        </w:rPr>
        <w:t>es</w:t>
      </w:r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a dynamic human-river interaction tha</w:t>
      </w:r>
      <w:r w:rsidR="00861A53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t emphasizes on </w:t>
      </w:r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>modification</w:t>
      </w:r>
      <w:r w:rsidR="00861A53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and</w:t>
      </w:r>
      <w:r w:rsidR="00174A86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</w:t>
      </w:r>
      <w:r w:rsidR="00861A53"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>adaptation</w:t>
      </w:r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>.</w:t>
      </w:r>
    </w:p>
    <w:p w:rsidR="00A87D6B" w:rsidRPr="00A87D6B" w:rsidRDefault="00A87D6B" w:rsidP="00A87D6B">
      <w:pPr>
        <w:spacing w:before="100" w:beforeAutospacing="1" w:after="100" w:afterAutospacing="1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bidi="as-IN"/>
        </w:rPr>
      </w:pPr>
      <w:r w:rsidRPr="00A87D6B">
        <w:rPr>
          <w:rFonts w:ascii="Times New Roman" w:eastAsia="Times New Roman" w:hAnsi="Times New Roman" w:cs="Times New Roman"/>
          <w:b/>
          <w:bCs/>
          <w:sz w:val="24"/>
          <w:szCs w:val="24"/>
          <w:lang w:bidi="as-IN"/>
        </w:rPr>
        <w:t>8.4 Challenges and Sustainability Issues</w:t>
      </w:r>
    </w:p>
    <w:p w:rsidR="00A87D6B" w:rsidRPr="00A87D6B" w:rsidRDefault="00A87D6B" w:rsidP="00861A53">
      <w:pPr>
        <w:spacing w:before="100" w:beforeAutospacing="1" w:after="100" w:afterAutospacing="1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bidi="as-IN"/>
        </w:rPr>
      </w:pPr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>Human interaction with the Jamuna River presents multiple challenges:</w:t>
      </w:r>
    </w:p>
    <w:p w:rsidR="00A87D6B" w:rsidRPr="00A87D6B" w:rsidRDefault="00A87D6B" w:rsidP="00A87D6B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bidi="as-IN"/>
        </w:rPr>
      </w:pPr>
      <w:r w:rsidRPr="00A87D6B">
        <w:rPr>
          <w:rFonts w:ascii="Times New Roman" w:eastAsia="Times New Roman" w:hAnsi="Times New Roman" w:cs="Times New Roman"/>
          <w:b/>
          <w:bCs/>
          <w:sz w:val="24"/>
          <w:szCs w:val="24"/>
          <w:lang w:bidi="as-IN"/>
        </w:rPr>
        <w:t>Flooding and Erosion:</w:t>
      </w:r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Seasonal floods </w:t>
      </w:r>
      <w:r w:rsidR="00861A53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mostly </w:t>
      </w:r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in </w:t>
      </w:r>
      <w:r w:rsidR="00861A53">
        <w:rPr>
          <w:rFonts w:ascii="Times New Roman" w:eastAsia="Times New Roman" w:hAnsi="Times New Roman" w:cs="Times New Roman"/>
          <w:sz w:val="24"/>
          <w:szCs w:val="24"/>
          <w:lang w:bidi="as-IN"/>
        </w:rPr>
        <w:t>the</w:t>
      </w:r>
      <w:r w:rsidR="00174A86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</w:t>
      </w:r>
      <w:r w:rsidR="00861A53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mid and </w:t>
      </w:r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>downstream zones threaten settlements, agricul</w:t>
      </w:r>
      <w:r w:rsidR="00A1725D">
        <w:rPr>
          <w:rFonts w:ascii="Times New Roman" w:eastAsia="Times New Roman" w:hAnsi="Times New Roman" w:cs="Times New Roman"/>
          <w:sz w:val="24"/>
          <w:szCs w:val="24"/>
          <w:lang w:bidi="as-IN"/>
        </w:rPr>
        <w:t>tural lands and infrastructure</w:t>
      </w:r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>.</w:t>
      </w:r>
    </w:p>
    <w:p w:rsidR="00A87D6B" w:rsidRPr="00A87D6B" w:rsidRDefault="00A87D6B" w:rsidP="00A87D6B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bidi="as-IN"/>
        </w:rPr>
      </w:pPr>
      <w:r w:rsidRPr="00A87D6B">
        <w:rPr>
          <w:rFonts w:ascii="Times New Roman" w:eastAsia="Times New Roman" w:hAnsi="Times New Roman" w:cs="Times New Roman"/>
          <w:b/>
          <w:bCs/>
          <w:sz w:val="24"/>
          <w:szCs w:val="24"/>
          <w:lang w:bidi="as-IN"/>
        </w:rPr>
        <w:t>Deforestation and Land Degradation:</w:t>
      </w:r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Upstream forest clearance and </w:t>
      </w:r>
      <w:r w:rsidRPr="00861A53">
        <w:rPr>
          <w:rFonts w:ascii="Times New Roman" w:eastAsia="Times New Roman" w:hAnsi="Times New Roman" w:cs="Times New Roman"/>
          <w:i/>
          <w:iCs/>
          <w:sz w:val="24"/>
          <w:szCs w:val="24"/>
          <w:lang w:bidi="as-IN"/>
        </w:rPr>
        <w:t>jhum</w:t>
      </w:r>
      <w:r w:rsidR="00174A86">
        <w:rPr>
          <w:rFonts w:ascii="Times New Roman" w:eastAsia="Times New Roman" w:hAnsi="Times New Roman" w:cs="Times New Roman"/>
          <w:i/>
          <w:iCs/>
          <w:sz w:val="24"/>
          <w:szCs w:val="24"/>
          <w:lang w:bidi="as-IN"/>
        </w:rPr>
        <w:t xml:space="preserve"> </w:t>
      </w:r>
      <w:r w:rsidR="00861A53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land </w:t>
      </w:r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>expansion increas</w:t>
      </w:r>
      <w:r w:rsidR="00861A53">
        <w:rPr>
          <w:rFonts w:ascii="Times New Roman" w:eastAsia="Times New Roman" w:hAnsi="Times New Roman" w:cs="Times New Roman"/>
          <w:sz w:val="24"/>
          <w:szCs w:val="24"/>
          <w:lang w:bidi="as-IN"/>
        </w:rPr>
        <w:t>ing</w:t>
      </w:r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soil erosion and sediment load in rivers,</w:t>
      </w:r>
      <w:r w:rsidR="00A27A41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which</w:t>
      </w:r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impact</w:t>
      </w:r>
      <w:r w:rsidR="00A27A41">
        <w:rPr>
          <w:rFonts w:ascii="Times New Roman" w:eastAsia="Times New Roman" w:hAnsi="Times New Roman" w:cs="Times New Roman"/>
          <w:sz w:val="24"/>
          <w:szCs w:val="24"/>
          <w:lang w:bidi="as-IN"/>
        </w:rPr>
        <w:t>s</w:t>
      </w:r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downstream water quality</w:t>
      </w:r>
      <w:r w:rsidR="00A1725D">
        <w:rPr>
          <w:rFonts w:ascii="Times New Roman" w:eastAsia="Times New Roman" w:hAnsi="Times New Roman" w:cs="Times New Roman"/>
          <w:sz w:val="24"/>
          <w:szCs w:val="24"/>
          <w:lang w:bidi="as-IN"/>
        </w:rPr>
        <w:t>.</w:t>
      </w:r>
    </w:p>
    <w:p w:rsidR="00A87D6B" w:rsidRPr="00A87D6B" w:rsidRDefault="00A87D6B" w:rsidP="00A87D6B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bidi="as-IN"/>
        </w:rPr>
      </w:pPr>
      <w:r w:rsidRPr="00A87D6B">
        <w:rPr>
          <w:rFonts w:ascii="Times New Roman" w:eastAsia="Times New Roman" w:hAnsi="Times New Roman" w:cs="Times New Roman"/>
          <w:b/>
          <w:bCs/>
          <w:sz w:val="24"/>
          <w:szCs w:val="24"/>
          <w:lang w:bidi="as-IN"/>
        </w:rPr>
        <w:t>Wetland Encroachment:</w:t>
      </w:r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Expansion of agriculture and settlements in floodplains reduces wetland area, affecting biodiversity and fisheries (</w:t>
      </w:r>
      <w:r w:rsidR="00A27A41"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>Nasrin &amp; Barman, 2025</w:t>
      </w:r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>).</w:t>
      </w:r>
    </w:p>
    <w:p w:rsidR="00A87D6B" w:rsidRPr="00A87D6B" w:rsidRDefault="00A87D6B" w:rsidP="00A87D6B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bidi="as-IN"/>
        </w:rPr>
      </w:pPr>
      <w:r w:rsidRPr="00A87D6B">
        <w:rPr>
          <w:rFonts w:ascii="Times New Roman" w:eastAsia="Times New Roman" w:hAnsi="Times New Roman" w:cs="Times New Roman"/>
          <w:b/>
          <w:bCs/>
          <w:sz w:val="24"/>
          <w:szCs w:val="24"/>
          <w:lang w:bidi="as-IN"/>
        </w:rPr>
        <w:t>Anthropogenic Pressures:</w:t>
      </w:r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Road construction, sand mining and embankment projects modify channel morphology and disrupt natural hydrological </w:t>
      </w:r>
      <w:r w:rsidR="00A27A41">
        <w:rPr>
          <w:rFonts w:ascii="Times New Roman" w:eastAsia="Times New Roman" w:hAnsi="Times New Roman" w:cs="Times New Roman"/>
          <w:sz w:val="24"/>
          <w:szCs w:val="24"/>
          <w:lang w:bidi="as-IN"/>
        </w:rPr>
        <w:t>flows</w:t>
      </w:r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(Singh et al., 2021).</w:t>
      </w:r>
    </w:p>
    <w:p w:rsidR="00A87D6B" w:rsidRPr="00A87D6B" w:rsidRDefault="00A87D6B" w:rsidP="00A27A41">
      <w:pPr>
        <w:spacing w:before="100" w:beforeAutospacing="1" w:after="100" w:afterAutospacing="1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bidi="as-IN"/>
        </w:rPr>
      </w:pPr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Sustainable management requires multi-scalar interventions, integrating upstream conservation, midstream agricultural efficiency and downstream ecological protection. Community participation and engagement are crucial for effective governance </w:t>
      </w:r>
      <w:r w:rsidR="00A27A41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in such micro regions </w:t>
      </w:r>
      <w:r w:rsidR="00DB0C63">
        <w:rPr>
          <w:rFonts w:ascii="Times New Roman" w:eastAsia="Times New Roman" w:hAnsi="Times New Roman" w:cs="Times New Roman"/>
          <w:sz w:val="24"/>
          <w:szCs w:val="24"/>
          <w:lang w:bidi="as-IN"/>
        </w:rPr>
        <w:t>(</w:t>
      </w:r>
      <w:proofErr w:type="spellStart"/>
      <w:r w:rsidR="00DB0C63">
        <w:rPr>
          <w:rFonts w:ascii="Times New Roman" w:eastAsia="Times New Roman" w:hAnsi="Times New Roman" w:cs="Times New Roman"/>
          <w:sz w:val="24"/>
          <w:szCs w:val="24"/>
          <w:lang w:bidi="as-IN"/>
        </w:rPr>
        <w:t>Pahl-Wostl</w:t>
      </w:r>
      <w:proofErr w:type="spellEnd"/>
      <w:r w:rsidR="00DB0C63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, </w:t>
      </w:r>
      <w:r w:rsidR="00271435">
        <w:rPr>
          <w:rFonts w:ascii="Times New Roman" w:eastAsia="Times New Roman" w:hAnsi="Times New Roman" w:cs="Times New Roman"/>
          <w:sz w:val="24"/>
          <w:szCs w:val="24"/>
          <w:lang w:bidi="as-IN"/>
        </w:rPr>
        <w:t>20</w:t>
      </w:r>
      <w:r w:rsidR="00DB0C63">
        <w:rPr>
          <w:rFonts w:ascii="Times New Roman" w:eastAsia="Times New Roman" w:hAnsi="Times New Roman" w:cs="Times New Roman"/>
          <w:sz w:val="24"/>
          <w:szCs w:val="24"/>
          <w:lang w:bidi="as-IN"/>
        </w:rPr>
        <w:t>07</w:t>
      </w:r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>).</w:t>
      </w:r>
    </w:p>
    <w:p w:rsidR="00A87D6B" w:rsidRPr="00A87D6B" w:rsidRDefault="00A87D6B" w:rsidP="00A87D6B">
      <w:pPr>
        <w:spacing w:before="100" w:beforeAutospacing="1" w:after="100" w:afterAutospacing="1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bidi="as-IN"/>
        </w:rPr>
      </w:pPr>
      <w:r w:rsidRPr="00A87D6B">
        <w:rPr>
          <w:rFonts w:ascii="Times New Roman" w:eastAsia="Times New Roman" w:hAnsi="Times New Roman" w:cs="Times New Roman"/>
          <w:b/>
          <w:bCs/>
          <w:sz w:val="24"/>
          <w:szCs w:val="24"/>
          <w:lang w:bidi="as-IN"/>
        </w:rPr>
        <w:t xml:space="preserve">8.5 Lessons and Implications </w:t>
      </w:r>
    </w:p>
    <w:p w:rsidR="00A87D6B" w:rsidRPr="00C77746" w:rsidRDefault="00A87D6B" w:rsidP="00A87D6B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bidi="as-IN"/>
        </w:rPr>
      </w:pPr>
      <w:r w:rsidRPr="00C77746">
        <w:rPr>
          <w:rFonts w:ascii="Times New Roman" w:eastAsia="Times New Roman" w:hAnsi="Times New Roman" w:cs="Times New Roman"/>
          <w:sz w:val="24"/>
          <w:szCs w:val="24"/>
          <w:lang w:bidi="as-IN"/>
        </w:rPr>
        <w:t>Community Engagement: Local ecological knowledge, particularly from upstream tribal communities</w:t>
      </w:r>
      <w:r w:rsidR="00A27A41" w:rsidRPr="00C77746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are</w:t>
      </w:r>
      <w:r w:rsidRPr="00C77746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critical for adaptive and resilient management (</w:t>
      </w:r>
      <w:proofErr w:type="spellStart"/>
      <w:r w:rsidRPr="00C77746">
        <w:rPr>
          <w:rFonts w:ascii="Times New Roman" w:eastAsia="Times New Roman" w:hAnsi="Times New Roman" w:cs="Times New Roman"/>
          <w:sz w:val="24"/>
          <w:szCs w:val="24"/>
          <w:lang w:bidi="as-IN"/>
        </w:rPr>
        <w:t>Berkes</w:t>
      </w:r>
      <w:proofErr w:type="spellEnd"/>
      <w:r w:rsidRPr="00C77746">
        <w:rPr>
          <w:rFonts w:ascii="Times New Roman" w:eastAsia="Times New Roman" w:hAnsi="Times New Roman" w:cs="Times New Roman"/>
          <w:sz w:val="24"/>
          <w:szCs w:val="24"/>
          <w:lang w:bidi="as-IN"/>
        </w:rPr>
        <w:t>, 2009; Nasrin &amp; Barman, 2025).</w:t>
      </w:r>
    </w:p>
    <w:p w:rsidR="00A87D6B" w:rsidRPr="00C77746" w:rsidRDefault="00A87D6B" w:rsidP="00A87D6B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bidi="as-IN"/>
        </w:rPr>
      </w:pPr>
      <w:r w:rsidRPr="00C77746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Integrated Management: Successful riverine governance requires coordination across upstream, midstream and downstream </w:t>
      </w:r>
      <w:r w:rsidR="00A27A41" w:rsidRPr="00C77746">
        <w:rPr>
          <w:rFonts w:ascii="Times New Roman" w:eastAsia="Times New Roman" w:hAnsi="Times New Roman" w:cs="Times New Roman"/>
          <w:sz w:val="24"/>
          <w:szCs w:val="24"/>
          <w:lang w:bidi="as-IN"/>
        </w:rPr>
        <w:t>communitie</w:t>
      </w:r>
      <w:r w:rsidRPr="00C77746">
        <w:rPr>
          <w:rFonts w:ascii="Times New Roman" w:eastAsia="Times New Roman" w:hAnsi="Times New Roman" w:cs="Times New Roman"/>
          <w:sz w:val="24"/>
          <w:szCs w:val="24"/>
          <w:lang w:bidi="as-IN"/>
        </w:rPr>
        <w:t>s, aligning socio-economic development with ecological preservation (Weiskopf et al., 2020).</w:t>
      </w:r>
    </w:p>
    <w:p w:rsidR="00A87D6B" w:rsidRPr="00C77746" w:rsidRDefault="00A87D6B" w:rsidP="00A27A41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bidi="as-IN"/>
        </w:rPr>
      </w:pPr>
      <w:r w:rsidRPr="00C77746">
        <w:rPr>
          <w:rFonts w:ascii="Times New Roman" w:eastAsia="Times New Roman" w:hAnsi="Times New Roman" w:cs="Times New Roman"/>
          <w:sz w:val="24"/>
          <w:szCs w:val="24"/>
          <w:lang w:bidi="as-IN"/>
        </w:rPr>
        <w:lastRenderedPageBreak/>
        <w:t xml:space="preserve">Socio-Hydrological Modelling: Applying M. </w:t>
      </w:r>
      <w:proofErr w:type="spellStart"/>
      <w:r w:rsidRPr="00C77746">
        <w:rPr>
          <w:rFonts w:ascii="Times New Roman" w:eastAsia="Times New Roman" w:hAnsi="Times New Roman" w:cs="Times New Roman"/>
          <w:sz w:val="24"/>
          <w:szCs w:val="24"/>
          <w:lang w:bidi="as-IN"/>
        </w:rPr>
        <w:t>Sivapalan’s</w:t>
      </w:r>
      <w:proofErr w:type="spellEnd"/>
      <w:r w:rsidRPr="00C77746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socio-hydrology frameworks helps predict responses of human-water </w:t>
      </w:r>
      <w:proofErr w:type="gramStart"/>
      <w:r w:rsidRPr="00C77746">
        <w:rPr>
          <w:rFonts w:ascii="Times New Roman" w:eastAsia="Times New Roman" w:hAnsi="Times New Roman" w:cs="Times New Roman"/>
          <w:sz w:val="24"/>
          <w:szCs w:val="24"/>
          <w:lang w:bidi="as-IN"/>
        </w:rPr>
        <w:t>systems</w:t>
      </w:r>
      <w:r w:rsidR="00A27A41" w:rsidRPr="00C77746">
        <w:rPr>
          <w:rFonts w:ascii="Times New Roman" w:eastAsia="Times New Roman" w:hAnsi="Times New Roman" w:cs="Times New Roman"/>
          <w:sz w:val="24"/>
          <w:szCs w:val="24"/>
          <w:lang w:bidi="as-IN"/>
        </w:rPr>
        <w:t>(</w:t>
      </w:r>
      <w:proofErr w:type="spellStart"/>
      <w:proofErr w:type="gramEnd"/>
      <w:r w:rsidR="00A27A41" w:rsidRPr="00C77746">
        <w:rPr>
          <w:rFonts w:ascii="Times New Roman" w:eastAsia="Times New Roman" w:hAnsi="Times New Roman" w:cs="Times New Roman"/>
          <w:sz w:val="24"/>
          <w:szCs w:val="24"/>
          <w:lang w:bidi="as-IN"/>
        </w:rPr>
        <w:t>Sivapalan</w:t>
      </w:r>
      <w:proofErr w:type="spellEnd"/>
      <w:r w:rsidR="00A27A41" w:rsidRPr="00C77746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et al., 2012; Di </w:t>
      </w:r>
      <w:proofErr w:type="spellStart"/>
      <w:r w:rsidR="00A27A41" w:rsidRPr="00C77746">
        <w:rPr>
          <w:rFonts w:ascii="Times New Roman" w:eastAsia="Times New Roman" w:hAnsi="Times New Roman" w:cs="Times New Roman"/>
          <w:sz w:val="24"/>
          <w:szCs w:val="24"/>
          <w:lang w:bidi="as-IN"/>
        </w:rPr>
        <w:t>Baldassarre</w:t>
      </w:r>
      <w:proofErr w:type="spellEnd"/>
      <w:r w:rsidR="00A27A41" w:rsidRPr="00C77746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et al., 201</w:t>
      </w:r>
      <w:r w:rsidR="00DB0C63" w:rsidRPr="00C77746">
        <w:rPr>
          <w:rFonts w:ascii="Times New Roman" w:eastAsia="Times New Roman" w:hAnsi="Times New Roman" w:cs="Times New Roman"/>
          <w:sz w:val="24"/>
          <w:szCs w:val="24"/>
          <w:lang w:bidi="as-IN"/>
        </w:rPr>
        <w:t>3</w:t>
      </w:r>
      <w:r w:rsidR="00754543">
        <w:rPr>
          <w:rFonts w:ascii="Times New Roman" w:eastAsia="Times New Roman" w:hAnsi="Times New Roman" w:cs="Times New Roman"/>
          <w:sz w:val="24"/>
          <w:szCs w:val="24"/>
          <w:lang w:bidi="as-IN"/>
        </w:rPr>
        <w:t>a</w:t>
      </w:r>
      <w:r w:rsidR="00A27A41" w:rsidRPr="00C77746">
        <w:rPr>
          <w:rFonts w:ascii="Times New Roman" w:eastAsia="Times New Roman" w:hAnsi="Times New Roman" w:cs="Times New Roman"/>
          <w:sz w:val="24"/>
          <w:szCs w:val="24"/>
          <w:lang w:bidi="as-IN"/>
        </w:rPr>
        <w:t>; Troy et al., 2015)</w:t>
      </w:r>
      <w:r w:rsidRPr="00C77746">
        <w:rPr>
          <w:rFonts w:ascii="Times New Roman" w:eastAsia="Times New Roman" w:hAnsi="Times New Roman" w:cs="Times New Roman"/>
          <w:sz w:val="24"/>
          <w:szCs w:val="24"/>
          <w:lang w:bidi="as-IN"/>
        </w:rPr>
        <w:t>, guiding interventions that balance livelihoods, agriculture and river health</w:t>
      </w:r>
      <w:r w:rsidR="00C5308D" w:rsidRPr="00C77746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(</w:t>
      </w:r>
      <w:proofErr w:type="spellStart"/>
      <w:r w:rsidR="00C5308D" w:rsidRPr="00C77746">
        <w:rPr>
          <w:rFonts w:ascii="Times New Roman" w:eastAsia="Times New Roman" w:hAnsi="Times New Roman" w:cs="Times New Roman"/>
          <w:sz w:val="24"/>
          <w:szCs w:val="24"/>
          <w:lang w:bidi="as-IN"/>
        </w:rPr>
        <w:t>Kaika</w:t>
      </w:r>
      <w:proofErr w:type="spellEnd"/>
      <w:r w:rsidR="00C5308D" w:rsidRPr="00C77746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, 2003; </w:t>
      </w:r>
      <w:proofErr w:type="spellStart"/>
      <w:r w:rsidR="00C5308D" w:rsidRPr="00C77746">
        <w:rPr>
          <w:rFonts w:ascii="Times New Roman" w:eastAsia="Times New Roman" w:hAnsi="Times New Roman" w:cs="Times New Roman"/>
          <w:sz w:val="24"/>
          <w:szCs w:val="24"/>
          <w:lang w:bidi="as-IN"/>
        </w:rPr>
        <w:t>Swyngedouw</w:t>
      </w:r>
      <w:proofErr w:type="spellEnd"/>
      <w:r w:rsidR="00C5308D" w:rsidRPr="00C77746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, 2009; </w:t>
      </w:r>
      <w:proofErr w:type="spellStart"/>
      <w:r w:rsidRPr="00C77746">
        <w:rPr>
          <w:rFonts w:ascii="Times New Roman" w:eastAsia="Times New Roman" w:hAnsi="Times New Roman" w:cs="Times New Roman"/>
          <w:sz w:val="24"/>
          <w:szCs w:val="24"/>
          <w:lang w:bidi="as-IN"/>
        </w:rPr>
        <w:t>Zlati</w:t>
      </w:r>
      <w:proofErr w:type="spellEnd"/>
      <w:r w:rsidRPr="00C77746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et al., 2024).</w:t>
      </w:r>
    </w:p>
    <w:p w:rsidR="00A87D6B" w:rsidRPr="00A87D6B" w:rsidRDefault="00A87D6B" w:rsidP="00A87D6B">
      <w:pPr>
        <w:spacing w:before="100" w:beforeAutospacing="1" w:after="100" w:afterAutospacing="1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bidi="as-IN"/>
        </w:rPr>
      </w:pPr>
      <w:r w:rsidRPr="00A87D6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bidi="as-IN"/>
        </w:rPr>
        <w:t>9. Summary and Conclusions</w:t>
      </w:r>
    </w:p>
    <w:p w:rsidR="008166A2" w:rsidRPr="00174A86" w:rsidRDefault="00A87D6B" w:rsidP="008166A2">
      <w:pPr>
        <w:spacing w:before="100" w:beforeAutospacing="1" w:after="100" w:afterAutospacing="1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bidi="as-IN"/>
        </w:rPr>
      </w:pPr>
      <w:r w:rsidRPr="00174A86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This </w:t>
      </w:r>
      <w:r w:rsidR="00174A86" w:rsidRPr="00174A86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study reviews </w:t>
      </w:r>
      <w:r w:rsidRPr="00174A86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the complex interactions between humans and </w:t>
      </w:r>
      <w:r w:rsidR="008166A2" w:rsidRPr="00174A86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their local </w:t>
      </w:r>
      <w:r w:rsidRPr="00174A86">
        <w:rPr>
          <w:rFonts w:ascii="Times New Roman" w:eastAsia="Times New Roman" w:hAnsi="Times New Roman" w:cs="Times New Roman"/>
          <w:sz w:val="24"/>
          <w:szCs w:val="24"/>
          <w:lang w:bidi="as-IN"/>
        </w:rPr>
        <w:t>riverine environment</w:t>
      </w:r>
      <w:r w:rsidR="00174A86" w:rsidRPr="00174A86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and the available research works by different researchers.</w:t>
      </w:r>
      <w:r w:rsidRPr="00174A86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</w:t>
      </w:r>
      <w:r w:rsidR="00174A86" w:rsidRPr="00174A86">
        <w:rPr>
          <w:rFonts w:ascii="Times New Roman" w:eastAsia="Times New Roman" w:hAnsi="Times New Roman" w:cs="Times New Roman"/>
          <w:sz w:val="24"/>
          <w:szCs w:val="24"/>
          <w:lang w:bidi="as-IN"/>
        </w:rPr>
        <w:t>A</w:t>
      </w:r>
      <w:r w:rsidRPr="00174A86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special focus </w:t>
      </w:r>
      <w:r w:rsidR="00174A86" w:rsidRPr="00174A86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was given </w:t>
      </w:r>
      <w:r w:rsidRPr="00174A86">
        <w:rPr>
          <w:rFonts w:ascii="Times New Roman" w:eastAsia="Times New Roman" w:hAnsi="Times New Roman" w:cs="Times New Roman"/>
          <w:sz w:val="24"/>
          <w:szCs w:val="24"/>
          <w:lang w:bidi="as-IN"/>
        </w:rPr>
        <w:t>on the Jamuna Watershed, Assam</w:t>
      </w:r>
      <w:r w:rsidR="00174A86" w:rsidRPr="00174A86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as an example of the man and river interaction scenario with community and land-use effects</w:t>
      </w:r>
      <w:r w:rsidRPr="00174A86">
        <w:rPr>
          <w:rFonts w:ascii="Times New Roman" w:eastAsia="Times New Roman" w:hAnsi="Times New Roman" w:cs="Times New Roman"/>
          <w:sz w:val="24"/>
          <w:szCs w:val="24"/>
          <w:lang w:bidi="as-IN"/>
        </w:rPr>
        <w:t>. Th</w:t>
      </w:r>
      <w:r w:rsidR="00174A86" w:rsidRPr="00174A86">
        <w:rPr>
          <w:rFonts w:ascii="Times New Roman" w:eastAsia="Times New Roman" w:hAnsi="Times New Roman" w:cs="Times New Roman"/>
          <w:sz w:val="24"/>
          <w:szCs w:val="24"/>
          <w:lang w:bidi="as-IN"/>
        </w:rPr>
        <w:t>is review</w:t>
      </w:r>
      <w:r w:rsidRPr="00174A86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paper </w:t>
      </w:r>
      <w:r w:rsidR="00174A86" w:rsidRPr="00174A86">
        <w:rPr>
          <w:rFonts w:ascii="Times New Roman" w:eastAsia="Times New Roman" w:hAnsi="Times New Roman" w:cs="Times New Roman"/>
          <w:sz w:val="24"/>
          <w:szCs w:val="24"/>
          <w:lang w:bidi="as-IN"/>
        </w:rPr>
        <w:t>also cites</w:t>
      </w:r>
      <w:r w:rsidRPr="00174A86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global and Indian case studies, </w:t>
      </w:r>
      <w:r w:rsidR="00174A86" w:rsidRPr="00174A86">
        <w:rPr>
          <w:rFonts w:ascii="Times New Roman" w:eastAsia="Times New Roman" w:hAnsi="Times New Roman" w:cs="Times New Roman"/>
          <w:sz w:val="24"/>
          <w:szCs w:val="24"/>
          <w:lang w:bidi="as-IN"/>
        </w:rPr>
        <w:t>to give</w:t>
      </w:r>
      <w:r w:rsidR="008166A2" w:rsidRPr="00174A86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</w:t>
      </w:r>
      <w:r w:rsidRPr="00174A86">
        <w:rPr>
          <w:rFonts w:ascii="Times New Roman" w:eastAsia="Times New Roman" w:hAnsi="Times New Roman" w:cs="Times New Roman"/>
          <w:sz w:val="24"/>
          <w:szCs w:val="24"/>
          <w:lang w:bidi="as-IN"/>
        </w:rPr>
        <w:t>emphas</w:t>
      </w:r>
      <w:r w:rsidR="008166A2" w:rsidRPr="00174A86">
        <w:rPr>
          <w:rFonts w:ascii="Times New Roman" w:eastAsia="Times New Roman" w:hAnsi="Times New Roman" w:cs="Times New Roman"/>
          <w:sz w:val="24"/>
          <w:szCs w:val="24"/>
          <w:lang w:bidi="as-IN"/>
        </w:rPr>
        <w:t>es on</w:t>
      </w:r>
      <w:r w:rsidRPr="00174A86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socio-hydrological, hydro-social and po</w:t>
      </w:r>
      <w:r w:rsidR="008166A2" w:rsidRPr="00174A86">
        <w:rPr>
          <w:rFonts w:ascii="Times New Roman" w:eastAsia="Times New Roman" w:hAnsi="Times New Roman" w:cs="Times New Roman"/>
          <w:sz w:val="24"/>
          <w:szCs w:val="24"/>
          <w:lang w:bidi="as-IN"/>
        </w:rPr>
        <w:t>litical</w:t>
      </w:r>
      <w:r w:rsidR="00174A86" w:rsidRPr="00174A86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or ecological</w:t>
      </w:r>
      <w:r w:rsidR="008166A2" w:rsidRPr="00174A86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hydrolog</w:t>
      </w:r>
      <w:r w:rsidR="00174A86" w:rsidRPr="00174A86">
        <w:rPr>
          <w:rFonts w:ascii="Times New Roman" w:eastAsia="Times New Roman" w:hAnsi="Times New Roman" w:cs="Times New Roman"/>
          <w:sz w:val="24"/>
          <w:szCs w:val="24"/>
          <w:lang w:bidi="as-IN"/>
        </w:rPr>
        <w:t>ical</w:t>
      </w:r>
      <w:r w:rsidR="008166A2" w:rsidRPr="00174A86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perspectives.</w:t>
      </w:r>
    </w:p>
    <w:p w:rsidR="008166A2" w:rsidRPr="00284D76" w:rsidRDefault="00284D76" w:rsidP="008166A2">
      <w:pPr>
        <w:spacing w:before="100" w:beforeAutospacing="1" w:after="100" w:afterAutospacing="1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bidi="as-IN"/>
        </w:rPr>
      </w:pPr>
      <w:r w:rsidRPr="00284D76">
        <w:rPr>
          <w:rFonts w:ascii="Times New Roman" w:eastAsia="Times New Roman" w:hAnsi="Times New Roman" w:cs="Times New Roman"/>
          <w:sz w:val="24"/>
          <w:szCs w:val="24"/>
          <w:lang w:bidi="as-IN"/>
        </w:rPr>
        <w:t>Various r</w:t>
      </w:r>
      <w:r w:rsidR="00A87D6B" w:rsidRPr="00284D76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ivers </w:t>
      </w:r>
      <w:r w:rsidRPr="00284D76">
        <w:rPr>
          <w:rFonts w:ascii="Times New Roman" w:eastAsia="Times New Roman" w:hAnsi="Times New Roman" w:cs="Times New Roman"/>
          <w:sz w:val="24"/>
          <w:szCs w:val="24"/>
          <w:lang w:bidi="as-IN"/>
        </w:rPr>
        <w:t>from</w:t>
      </w:r>
      <w:r w:rsidR="008166A2" w:rsidRPr="00284D76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all over the world </w:t>
      </w:r>
      <w:r w:rsidRPr="00284D76">
        <w:rPr>
          <w:rFonts w:ascii="Times New Roman" w:eastAsia="Times New Roman" w:hAnsi="Times New Roman" w:cs="Times New Roman"/>
          <w:sz w:val="24"/>
          <w:szCs w:val="24"/>
          <w:lang w:bidi="as-IN"/>
        </w:rPr>
        <w:t>have</w:t>
      </w:r>
      <w:r w:rsidR="00A87D6B" w:rsidRPr="00284D76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shaped </w:t>
      </w:r>
      <w:r w:rsidR="008166A2" w:rsidRPr="00284D76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the human societies; and </w:t>
      </w:r>
      <w:r w:rsidRPr="00284D76">
        <w:rPr>
          <w:rFonts w:ascii="Times New Roman" w:eastAsia="Times New Roman" w:hAnsi="Times New Roman" w:cs="Times New Roman"/>
          <w:sz w:val="24"/>
          <w:szCs w:val="24"/>
          <w:lang w:bidi="as-IN"/>
        </w:rPr>
        <w:t>these societies also depend</w:t>
      </w:r>
      <w:r w:rsidR="008166A2" w:rsidRPr="00284D76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on the</w:t>
      </w:r>
      <w:r w:rsidRPr="00284D76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rivers</w:t>
      </w:r>
      <w:r w:rsidR="008166A2" w:rsidRPr="00284D76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show</w:t>
      </w:r>
      <w:r w:rsidR="00A87D6B" w:rsidRPr="00284D76">
        <w:rPr>
          <w:rFonts w:ascii="Times New Roman" w:eastAsia="Times New Roman" w:hAnsi="Times New Roman" w:cs="Times New Roman"/>
          <w:sz w:val="24"/>
          <w:szCs w:val="24"/>
          <w:lang w:bidi="as-IN"/>
        </w:rPr>
        <w:t>ing dual perspectives to understand interactions</w:t>
      </w:r>
      <w:r w:rsidR="008166A2" w:rsidRPr="00284D76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from both side</w:t>
      </w:r>
      <w:r w:rsidRPr="00284D76">
        <w:rPr>
          <w:rFonts w:ascii="Times New Roman" w:eastAsia="Times New Roman" w:hAnsi="Times New Roman" w:cs="Times New Roman"/>
          <w:sz w:val="24"/>
          <w:szCs w:val="24"/>
          <w:lang w:bidi="as-IN"/>
        </w:rPr>
        <w:t>s</w:t>
      </w:r>
      <w:r w:rsidR="00A87D6B" w:rsidRPr="00284D76">
        <w:rPr>
          <w:rFonts w:ascii="Times New Roman" w:eastAsia="Times New Roman" w:hAnsi="Times New Roman" w:cs="Times New Roman"/>
          <w:sz w:val="24"/>
          <w:szCs w:val="24"/>
          <w:lang w:bidi="as-IN"/>
        </w:rPr>
        <w:t>.</w:t>
      </w:r>
      <w:r w:rsidRPr="00284D76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The concept of ‘Socio-hydrology’ provides a</w:t>
      </w:r>
      <w:r w:rsidR="00A87D6B" w:rsidRPr="00284D76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framework to study </w:t>
      </w:r>
      <w:r w:rsidRPr="00284D76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the </w:t>
      </w:r>
      <w:r w:rsidR="00A87D6B" w:rsidRPr="00284D76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coupled human-water systems and </w:t>
      </w:r>
      <w:r w:rsidRPr="00284D76">
        <w:rPr>
          <w:rFonts w:ascii="Times New Roman" w:eastAsia="Times New Roman" w:hAnsi="Times New Roman" w:cs="Times New Roman"/>
          <w:sz w:val="24"/>
          <w:szCs w:val="24"/>
          <w:lang w:bidi="as-IN"/>
        </w:rPr>
        <w:t>i</w:t>
      </w:r>
      <w:r w:rsidR="00A87D6B" w:rsidRPr="00284D76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t </w:t>
      </w:r>
      <w:r w:rsidRPr="00284D76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also </w:t>
      </w:r>
      <w:r w:rsidR="00A87D6B" w:rsidRPr="00284D76">
        <w:rPr>
          <w:rFonts w:ascii="Times New Roman" w:eastAsia="Times New Roman" w:hAnsi="Times New Roman" w:cs="Times New Roman"/>
          <w:sz w:val="24"/>
          <w:szCs w:val="24"/>
          <w:lang w:bidi="as-IN"/>
        </w:rPr>
        <w:t>guide</w:t>
      </w:r>
      <w:r w:rsidRPr="00284D76">
        <w:rPr>
          <w:rFonts w:ascii="Times New Roman" w:eastAsia="Times New Roman" w:hAnsi="Times New Roman" w:cs="Times New Roman"/>
          <w:sz w:val="24"/>
          <w:szCs w:val="24"/>
          <w:lang w:bidi="as-IN"/>
        </w:rPr>
        <w:t>s the</w:t>
      </w:r>
      <w:r w:rsidR="00A87D6B" w:rsidRPr="00284D76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sustainable</w:t>
      </w:r>
      <w:r w:rsidRPr="00284D76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ways of managing the problems that occurs in various circumstances</w:t>
      </w:r>
      <w:r w:rsidR="00A87D6B" w:rsidRPr="00284D76">
        <w:rPr>
          <w:rFonts w:ascii="Times New Roman" w:eastAsia="Times New Roman" w:hAnsi="Times New Roman" w:cs="Times New Roman"/>
          <w:sz w:val="24"/>
          <w:szCs w:val="24"/>
          <w:lang w:bidi="as-IN"/>
        </w:rPr>
        <w:t>.</w:t>
      </w:r>
      <w:r w:rsidR="008166A2" w:rsidRPr="00D9215F">
        <w:rPr>
          <w:rFonts w:ascii="Times New Roman" w:eastAsia="Times New Roman" w:hAnsi="Times New Roman" w:cs="Times New Roman"/>
          <w:color w:val="FF0000"/>
          <w:sz w:val="24"/>
          <w:szCs w:val="24"/>
          <w:lang w:bidi="as-IN"/>
        </w:rPr>
        <w:t xml:space="preserve"> </w:t>
      </w:r>
      <w:proofErr w:type="gramStart"/>
      <w:r w:rsidR="008166A2" w:rsidRPr="00284D76">
        <w:rPr>
          <w:rFonts w:ascii="Times New Roman" w:eastAsia="Times New Roman" w:hAnsi="Times New Roman" w:cs="Times New Roman"/>
          <w:sz w:val="24"/>
          <w:szCs w:val="24"/>
          <w:lang w:bidi="as-IN"/>
        </w:rPr>
        <w:t>Also</w:t>
      </w:r>
      <w:proofErr w:type="gramEnd"/>
      <w:r w:rsidR="008166A2" w:rsidRPr="00284D76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with that the t</w:t>
      </w:r>
      <w:r w:rsidR="00A87D6B" w:rsidRPr="00284D76">
        <w:rPr>
          <w:rFonts w:ascii="Times New Roman" w:eastAsia="Times New Roman" w:hAnsi="Times New Roman" w:cs="Times New Roman"/>
          <w:sz w:val="24"/>
          <w:szCs w:val="24"/>
          <w:lang w:bidi="as-IN"/>
        </w:rPr>
        <w:t>raditional ecolog</w:t>
      </w:r>
      <w:r w:rsidRPr="00284D76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ical knowledge </w:t>
      </w:r>
      <w:r w:rsidR="008166A2" w:rsidRPr="00284D76">
        <w:rPr>
          <w:rFonts w:ascii="Times New Roman" w:eastAsia="Times New Roman" w:hAnsi="Times New Roman" w:cs="Times New Roman"/>
          <w:sz w:val="24"/>
          <w:szCs w:val="24"/>
          <w:lang w:bidi="as-IN"/>
        </w:rPr>
        <w:t>practiced by</w:t>
      </w:r>
      <w:r w:rsidR="00A87D6B" w:rsidRPr="00284D76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tribal communities</w:t>
      </w:r>
      <w:r w:rsidRPr="00284D76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of different parts of the world</w:t>
      </w:r>
      <w:r w:rsidR="00A87D6B" w:rsidRPr="00284D76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s</w:t>
      </w:r>
      <w:r w:rsidRPr="00284D76">
        <w:rPr>
          <w:rFonts w:ascii="Times New Roman" w:eastAsia="Times New Roman" w:hAnsi="Times New Roman" w:cs="Times New Roman"/>
          <w:sz w:val="24"/>
          <w:szCs w:val="24"/>
          <w:lang w:bidi="as-IN"/>
        </w:rPr>
        <w:t>hows</w:t>
      </w:r>
      <w:r w:rsidR="008166A2" w:rsidRPr="00284D76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</w:t>
      </w:r>
      <w:r w:rsidRPr="00284D76">
        <w:rPr>
          <w:rFonts w:ascii="Times New Roman" w:eastAsia="Times New Roman" w:hAnsi="Times New Roman" w:cs="Times New Roman"/>
          <w:sz w:val="24"/>
          <w:szCs w:val="24"/>
          <w:lang w:bidi="as-IN"/>
        </w:rPr>
        <w:t>valuable insights</w:t>
      </w:r>
      <w:r w:rsidR="00A87D6B" w:rsidRPr="00284D76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for </w:t>
      </w:r>
      <w:r w:rsidRPr="00284D76">
        <w:rPr>
          <w:rFonts w:ascii="Times New Roman" w:eastAsia="Times New Roman" w:hAnsi="Times New Roman" w:cs="Times New Roman"/>
          <w:sz w:val="24"/>
          <w:szCs w:val="24"/>
          <w:lang w:bidi="as-IN"/>
        </w:rPr>
        <w:t>the</w:t>
      </w:r>
      <w:r w:rsidR="00A87D6B" w:rsidRPr="00284D76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riverine </w:t>
      </w:r>
      <w:r w:rsidRPr="00284D76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environment </w:t>
      </w:r>
      <w:r w:rsidR="00A87D6B" w:rsidRPr="00284D76">
        <w:rPr>
          <w:rFonts w:ascii="Times New Roman" w:eastAsia="Times New Roman" w:hAnsi="Times New Roman" w:cs="Times New Roman"/>
          <w:sz w:val="24"/>
          <w:szCs w:val="24"/>
          <w:lang w:bidi="as-IN"/>
        </w:rPr>
        <w:t>management.</w:t>
      </w:r>
    </w:p>
    <w:p w:rsidR="00A87D6B" w:rsidRDefault="00A87D6B" w:rsidP="008166A2">
      <w:pPr>
        <w:spacing w:before="100" w:beforeAutospacing="1" w:after="100" w:afterAutospacing="1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bidi="as-IN"/>
        </w:rPr>
      </w:pPr>
      <w:r w:rsidRPr="00284D76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Integrated </w:t>
      </w:r>
      <w:r w:rsidR="00284D76" w:rsidRPr="00284D76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watershed </w:t>
      </w:r>
      <w:r w:rsidRPr="00284D76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management frameworks, </w:t>
      </w:r>
      <w:r w:rsidR="008166A2" w:rsidRPr="00284D76">
        <w:rPr>
          <w:rFonts w:ascii="Times New Roman" w:eastAsia="Times New Roman" w:hAnsi="Times New Roman" w:cs="Times New Roman"/>
          <w:sz w:val="24"/>
          <w:szCs w:val="24"/>
          <w:lang w:bidi="as-IN"/>
        </w:rPr>
        <w:t>like</w:t>
      </w:r>
      <w:r w:rsidRPr="00284D76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IWRM are </w:t>
      </w:r>
      <w:r w:rsidR="00284D76" w:rsidRPr="00284D76">
        <w:rPr>
          <w:rFonts w:ascii="Times New Roman" w:eastAsia="Times New Roman" w:hAnsi="Times New Roman" w:cs="Times New Roman"/>
          <w:sz w:val="24"/>
          <w:szCs w:val="24"/>
          <w:lang w:bidi="as-IN"/>
        </w:rPr>
        <w:t>important</w:t>
      </w:r>
      <w:r w:rsidRPr="00284D76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for balancing </w:t>
      </w:r>
      <w:r w:rsidR="00284D76" w:rsidRPr="00284D76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the </w:t>
      </w:r>
      <w:r w:rsidRPr="00284D76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socio-economic development </w:t>
      </w:r>
      <w:r w:rsidR="00284D76" w:rsidRPr="00284D76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in particular places </w:t>
      </w:r>
      <w:r w:rsidRPr="00284D76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with </w:t>
      </w:r>
      <w:r w:rsidR="00284D76" w:rsidRPr="00284D76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maintaining the </w:t>
      </w:r>
      <w:r w:rsidRPr="00284D76">
        <w:rPr>
          <w:rFonts w:ascii="Times New Roman" w:eastAsia="Times New Roman" w:hAnsi="Times New Roman" w:cs="Times New Roman"/>
          <w:sz w:val="24"/>
          <w:szCs w:val="24"/>
          <w:lang w:bidi="as-IN"/>
        </w:rPr>
        <w:t>ecological sustainability</w:t>
      </w:r>
      <w:r w:rsidR="00284D76" w:rsidRPr="00284D76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for long term</w:t>
      </w:r>
      <w:r w:rsidRPr="00284D76">
        <w:rPr>
          <w:rFonts w:ascii="Times New Roman" w:eastAsia="Times New Roman" w:hAnsi="Times New Roman" w:cs="Times New Roman"/>
          <w:sz w:val="24"/>
          <w:szCs w:val="24"/>
          <w:lang w:bidi="as-IN"/>
        </w:rPr>
        <w:t>.</w:t>
      </w:r>
      <w:r w:rsidR="00D9215F" w:rsidRPr="00D9215F">
        <w:rPr>
          <w:rFonts w:ascii="Times New Roman" w:eastAsia="Times New Roman" w:hAnsi="Times New Roman" w:cs="Times New Roman"/>
          <w:color w:val="FF0000"/>
          <w:sz w:val="24"/>
          <w:szCs w:val="24"/>
          <w:lang w:bidi="as-IN"/>
        </w:rPr>
        <w:t xml:space="preserve"> </w:t>
      </w:r>
      <w:r w:rsidR="00284D76" w:rsidRPr="00284D76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Government or </w:t>
      </w:r>
      <w:proofErr w:type="gramStart"/>
      <w:r w:rsidR="00284D76" w:rsidRPr="00284D76">
        <w:rPr>
          <w:rFonts w:ascii="Times New Roman" w:eastAsia="Times New Roman" w:hAnsi="Times New Roman" w:cs="Times New Roman"/>
          <w:sz w:val="24"/>
          <w:szCs w:val="24"/>
          <w:lang w:bidi="as-IN"/>
        </w:rPr>
        <w:t>community based</w:t>
      </w:r>
      <w:proofErr w:type="gramEnd"/>
      <w:r w:rsidR="00284D76" w:rsidRPr="00284D76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p</w:t>
      </w:r>
      <w:r w:rsidRPr="00284D76">
        <w:rPr>
          <w:rFonts w:ascii="Times New Roman" w:eastAsia="Times New Roman" w:hAnsi="Times New Roman" w:cs="Times New Roman"/>
          <w:sz w:val="24"/>
          <w:szCs w:val="24"/>
          <w:lang w:bidi="as-IN"/>
        </w:rPr>
        <w:t>olicies must be participatory</w:t>
      </w:r>
      <w:r w:rsidR="00284D76" w:rsidRPr="00284D76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in nature</w:t>
      </w:r>
      <w:r w:rsidRPr="00D9215F">
        <w:rPr>
          <w:rFonts w:ascii="Times New Roman" w:eastAsia="Times New Roman" w:hAnsi="Times New Roman" w:cs="Times New Roman"/>
          <w:color w:val="FF0000"/>
          <w:sz w:val="24"/>
          <w:szCs w:val="24"/>
          <w:lang w:bidi="as-IN"/>
        </w:rPr>
        <w:t xml:space="preserve"> </w:t>
      </w:r>
      <w:r w:rsidRPr="00284D76">
        <w:rPr>
          <w:rFonts w:ascii="Times New Roman" w:eastAsia="Times New Roman" w:hAnsi="Times New Roman" w:cs="Times New Roman"/>
          <w:sz w:val="24"/>
          <w:szCs w:val="24"/>
          <w:lang w:bidi="as-IN"/>
        </w:rPr>
        <w:t>and</w:t>
      </w:r>
      <w:r w:rsidRPr="00D9215F">
        <w:rPr>
          <w:rFonts w:ascii="Times New Roman" w:eastAsia="Times New Roman" w:hAnsi="Times New Roman" w:cs="Times New Roman"/>
          <w:color w:val="FF0000"/>
          <w:sz w:val="24"/>
          <w:szCs w:val="24"/>
          <w:lang w:bidi="as-IN"/>
        </w:rPr>
        <w:t xml:space="preserve"> </w:t>
      </w:r>
      <w:r w:rsidR="00284D76" w:rsidRPr="00284D76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it also should be </w:t>
      </w:r>
      <w:r w:rsidRPr="00284D76">
        <w:rPr>
          <w:rFonts w:ascii="Times New Roman" w:eastAsia="Times New Roman" w:hAnsi="Times New Roman" w:cs="Times New Roman"/>
          <w:sz w:val="24"/>
          <w:szCs w:val="24"/>
          <w:lang w:bidi="as-IN"/>
        </w:rPr>
        <w:t>adaptive to climatic</w:t>
      </w:r>
      <w:r w:rsidR="00284D76" w:rsidRPr="00284D76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variations</w:t>
      </w:r>
      <w:r w:rsidRPr="00284D76">
        <w:rPr>
          <w:rFonts w:ascii="Times New Roman" w:eastAsia="Times New Roman" w:hAnsi="Times New Roman" w:cs="Times New Roman"/>
          <w:sz w:val="24"/>
          <w:szCs w:val="24"/>
          <w:lang w:bidi="as-IN"/>
        </w:rPr>
        <w:t>, social and ecological feedbacks across the watershed</w:t>
      </w:r>
      <w:r w:rsidR="008166A2" w:rsidRPr="00284D76">
        <w:rPr>
          <w:rFonts w:ascii="Times New Roman" w:eastAsia="Times New Roman" w:hAnsi="Times New Roman" w:cs="Times New Roman"/>
          <w:sz w:val="24"/>
          <w:szCs w:val="24"/>
          <w:lang w:bidi="as-IN"/>
        </w:rPr>
        <w:t>s or basins</w:t>
      </w:r>
      <w:r w:rsidRPr="00284D76">
        <w:rPr>
          <w:rFonts w:ascii="Times New Roman" w:eastAsia="Times New Roman" w:hAnsi="Times New Roman" w:cs="Times New Roman"/>
          <w:sz w:val="24"/>
          <w:szCs w:val="24"/>
          <w:lang w:bidi="as-IN"/>
        </w:rPr>
        <w:t>.</w:t>
      </w:r>
      <w:r w:rsidR="00D9215F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</w:t>
      </w:r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The Jamuna watershed </w:t>
      </w:r>
      <w:r w:rsidR="00284D76">
        <w:rPr>
          <w:rFonts w:ascii="Times New Roman" w:eastAsia="Times New Roman" w:hAnsi="Times New Roman" w:cs="Times New Roman"/>
          <w:sz w:val="24"/>
          <w:szCs w:val="24"/>
          <w:lang w:bidi="as-IN"/>
        </w:rPr>
        <w:t>is an important example of a micro watershed</w:t>
      </w:r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</w:t>
      </w:r>
      <w:r w:rsidR="00284D76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regarding the </w:t>
      </w:r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socio-hydrological dynamics, </w:t>
      </w:r>
      <w:r w:rsidR="003831F1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it is </w:t>
      </w:r>
      <w:r w:rsidRPr="00A87D6B">
        <w:rPr>
          <w:rFonts w:ascii="Times New Roman" w:eastAsia="Times New Roman" w:hAnsi="Times New Roman" w:cs="Times New Roman"/>
          <w:sz w:val="24"/>
          <w:szCs w:val="24"/>
          <w:lang w:bidi="as-IN"/>
        </w:rPr>
        <w:t>reflecting lessons applicable to other riverine systems in India and globally.</w:t>
      </w:r>
    </w:p>
    <w:p w:rsidR="00742126" w:rsidRDefault="00742126" w:rsidP="00742126">
      <w:pPr>
        <w:rPr>
          <w:rFonts w:ascii="Calibri" w:eastAsia="Calibri" w:hAnsi="Calibri" w:cs="Times New Roman"/>
          <w:kern w:val="2"/>
          <w:highlight w:val="yellow"/>
        </w:rPr>
      </w:pPr>
      <w:bookmarkStart w:id="1" w:name="_Hlk204003461"/>
      <w:bookmarkStart w:id="2" w:name="_Hlk209007716"/>
      <w:bookmarkStart w:id="3" w:name="_GoBack"/>
      <w:bookmarkEnd w:id="3"/>
      <w:r>
        <w:rPr>
          <w:rFonts w:ascii="Calibri" w:eastAsia="Calibri" w:hAnsi="Calibri" w:cs="Times New Roman"/>
          <w:kern w:val="2"/>
          <w:highlight w:val="yellow"/>
        </w:rPr>
        <w:t>Disclaimer (Artificial intelligence)</w:t>
      </w:r>
    </w:p>
    <w:p w:rsidR="00742126" w:rsidRDefault="00742126" w:rsidP="00742126">
      <w:pPr>
        <w:rPr>
          <w:rFonts w:ascii="Calibri" w:eastAsia="Calibri" w:hAnsi="Calibri" w:cs="Times New Roman"/>
          <w:kern w:val="2"/>
          <w:highlight w:val="yellow"/>
        </w:rPr>
      </w:pPr>
      <w:r>
        <w:rPr>
          <w:rFonts w:ascii="Calibri" w:eastAsia="Calibri" w:hAnsi="Calibri" w:cs="Times New Roman"/>
          <w:kern w:val="2"/>
          <w:highlight w:val="yellow"/>
        </w:rPr>
        <w:t>Author(s) hereby declare that NO generative AI technologies such as Large Language Models (</w:t>
      </w:r>
      <w:proofErr w:type="spellStart"/>
      <w:r>
        <w:rPr>
          <w:rFonts w:ascii="Calibri" w:eastAsia="Calibri" w:hAnsi="Calibri" w:cs="Times New Roman"/>
          <w:kern w:val="2"/>
          <w:highlight w:val="yellow"/>
        </w:rPr>
        <w:t>ChatGPT</w:t>
      </w:r>
      <w:proofErr w:type="spellEnd"/>
      <w:r>
        <w:rPr>
          <w:rFonts w:ascii="Calibri" w:eastAsia="Calibri" w:hAnsi="Calibri" w:cs="Times New Roman"/>
          <w:kern w:val="2"/>
          <w:highlight w:val="yellow"/>
        </w:rPr>
        <w:t xml:space="preserve">, COPILOT, etc.) and text-to-image generators have been used during the writing or editing of this manuscript. </w:t>
      </w:r>
    </w:p>
    <w:bookmarkEnd w:id="1"/>
    <w:bookmarkEnd w:id="2"/>
    <w:p w:rsidR="00A87D6B" w:rsidRPr="00A87D6B" w:rsidRDefault="00A87D6B" w:rsidP="00A87D6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bidi="as-IN"/>
        </w:rPr>
      </w:pPr>
    </w:p>
    <w:p w:rsidR="00A87D6B" w:rsidRPr="00A87D6B" w:rsidRDefault="00A87D6B" w:rsidP="00A87D6B">
      <w:pPr>
        <w:spacing w:before="100" w:beforeAutospacing="1" w:after="100" w:afterAutospacing="1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bidi="as-IN"/>
        </w:rPr>
      </w:pPr>
      <w:r w:rsidRPr="00A87D6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bidi="as-IN"/>
        </w:rPr>
        <w:t>References</w:t>
      </w:r>
    </w:p>
    <w:p w:rsidR="000E11A8" w:rsidRPr="00D27DF6" w:rsidRDefault="00F32CD9" w:rsidP="00D27DF6">
      <w:pPr>
        <w:pStyle w:val="ListParagraph"/>
        <w:numPr>
          <w:ilvl w:val="0"/>
          <w:numId w:val="6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  <w:lang w:bidi="as-IN"/>
        </w:rPr>
      </w:pPr>
      <w:proofErr w:type="spellStart"/>
      <w:r w:rsidRPr="00D27DF6">
        <w:rPr>
          <w:rFonts w:ascii="Arial" w:hAnsi="Arial" w:cs="Arial"/>
          <w:sz w:val="20"/>
          <w:szCs w:val="20"/>
        </w:rPr>
        <w:t>Adger</w:t>
      </w:r>
      <w:proofErr w:type="spellEnd"/>
      <w:r w:rsidRPr="00D27DF6">
        <w:rPr>
          <w:rFonts w:ascii="Arial" w:hAnsi="Arial" w:cs="Arial"/>
          <w:sz w:val="20"/>
          <w:szCs w:val="20"/>
        </w:rPr>
        <w:t xml:space="preserve">, W. N. (2000). “Social and ecological resilience: are they related?” </w:t>
      </w:r>
      <w:r w:rsidRPr="00D27DF6">
        <w:rPr>
          <w:rStyle w:val="Emphasis"/>
          <w:rFonts w:ascii="Arial" w:hAnsi="Arial" w:cs="Arial"/>
          <w:i w:val="0"/>
          <w:iCs w:val="0"/>
          <w:sz w:val="20"/>
          <w:szCs w:val="20"/>
        </w:rPr>
        <w:t>Progress in Human Geography</w:t>
      </w:r>
      <w:r w:rsidRPr="00D27DF6">
        <w:rPr>
          <w:rFonts w:ascii="Arial" w:hAnsi="Arial" w:cs="Arial"/>
          <w:sz w:val="20"/>
          <w:szCs w:val="20"/>
        </w:rPr>
        <w:t xml:space="preserve">, 24(3), 347-364. </w:t>
      </w:r>
      <w:hyperlink r:id="rId8" w:history="1">
        <w:r w:rsidR="000E11A8" w:rsidRPr="00D27DF6">
          <w:rPr>
            <w:rStyle w:val="Hyperlink"/>
            <w:rFonts w:ascii="Arial" w:hAnsi="Arial" w:cs="Arial"/>
            <w:color w:val="auto"/>
            <w:sz w:val="20"/>
            <w:szCs w:val="20"/>
            <w:u w:val="none"/>
          </w:rPr>
          <w:t>https://doi.org/10.1191/030913200701540465</w:t>
        </w:r>
      </w:hyperlink>
    </w:p>
    <w:p w:rsidR="00637BD0" w:rsidRPr="00D27DF6" w:rsidRDefault="00637BD0" w:rsidP="00D27DF6">
      <w:pPr>
        <w:pStyle w:val="ListParagraph"/>
        <w:numPr>
          <w:ilvl w:val="0"/>
          <w:numId w:val="6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  <w:lang w:bidi="as-IN"/>
        </w:rPr>
      </w:pPr>
      <w:r w:rsidRPr="00D27DF6">
        <w:rPr>
          <w:rFonts w:ascii="Arial" w:eastAsia="Times New Roman" w:hAnsi="Arial" w:cs="Arial"/>
          <w:kern w:val="36"/>
          <w:sz w:val="20"/>
          <w:szCs w:val="20"/>
          <w:lang w:bidi="as-IN"/>
        </w:rPr>
        <w:lastRenderedPageBreak/>
        <w:t xml:space="preserve">Asante, F., </w:t>
      </w:r>
      <w:proofErr w:type="spellStart"/>
      <w:r w:rsidRPr="00D27DF6">
        <w:rPr>
          <w:rFonts w:ascii="Arial" w:eastAsia="Times New Roman" w:hAnsi="Arial" w:cs="Arial"/>
          <w:kern w:val="36"/>
          <w:sz w:val="20"/>
          <w:szCs w:val="20"/>
          <w:lang w:bidi="as-IN"/>
        </w:rPr>
        <w:t>Guodaar</w:t>
      </w:r>
      <w:proofErr w:type="spellEnd"/>
      <w:r w:rsidRPr="00D27DF6">
        <w:rPr>
          <w:rFonts w:ascii="Arial" w:eastAsia="Times New Roman" w:hAnsi="Arial" w:cs="Arial"/>
          <w:kern w:val="36"/>
          <w:sz w:val="20"/>
          <w:szCs w:val="20"/>
          <w:lang w:bidi="as-IN"/>
        </w:rPr>
        <w:t>, L., &amp;</w:t>
      </w:r>
      <w:r w:rsidR="00F32CD9" w:rsidRPr="00D27DF6">
        <w:rPr>
          <w:rFonts w:ascii="Arial" w:eastAsia="Times New Roman" w:hAnsi="Arial" w:cs="Arial"/>
          <w:kern w:val="36"/>
          <w:sz w:val="20"/>
          <w:szCs w:val="20"/>
          <w:lang w:bidi="as-IN"/>
        </w:rPr>
        <w:t xml:space="preserve"> </w:t>
      </w:r>
      <w:proofErr w:type="spellStart"/>
      <w:r w:rsidRPr="00D27DF6">
        <w:rPr>
          <w:rFonts w:ascii="Arial" w:eastAsia="Times New Roman" w:hAnsi="Arial" w:cs="Arial"/>
          <w:kern w:val="36"/>
          <w:sz w:val="20"/>
          <w:szCs w:val="20"/>
          <w:lang w:bidi="as-IN"/>
        </w:rPr>
        <w:t>Arimiyaw</w:t>
      </w:r>
      <w:proofErr w:type="spellEnd"/>
      <w:r w:rsidRPr="00D27DF6">
        <w:rPr>
          <w:rFonts w:ascii="Arial" w:eastAsia="Times New Roman" w:hAnsi="Arial" w:cs="Arial"/>
          <w:kern w:val="36"/>
          <w:sz w:val="20"/>
          <w:szCs w:val="20"/>
          <w:lang w:bidi="as-IN"/>
        </w:rPr>
        <w:t>, S. (2021). Climate change awareness and livelihood adaptive strategies among smallholder farmers in semi-arid Ghana. Environmental Development, 40, 100647.</w:t>
      </w:r>
      <w:r w:rsidR="00F32CD9" w:rsidRPr="00D27DF6">
        <w:rPr>
          <w:rFonts w:ascii="Arial" w:eastAsia="Times New Roman" w:hAnsi="Arial" w:cs="Arial"/>
          <w:kern w:val="36"/>
          <w:sz w:val="20"/>
          <w:szCs w:val="20"/>
          <w:lang w:bidi="as-IN"/>
        </w:rPr>
        <w:t xml:space="preserve"> </w:t>
      </w:r>
      <w:hyperlink r:id="rId9" w:tgtFrame="_new" w:history="1">
        <w:r w:rsidR="00F32CD9" w:rsidRPr="00D27DF6">
          <w:rPr>
            <w:rStyle w:val="Hyperlink"/>
            <w:rFonts w:ascii="Arial" w:hAnsi="Arial" w:cs="Arial"/>
            <w:color w:val="auto"/>
            <w:sz w:val="20"/>
            <w:szCs w:val="20"/>
            <w:u w:val="none"/>
          </w:rPr>
          <w:t>https://pure.ug.edu.gh/en/publications/climate-change-and-variability-awareness-and-livelihood-adaptive--2/</w:t>
        </w:r>
      </w:hyperlink>
    </w:p>
    <w:p w:rsidR="00552EDD" w:rsidRPr="00D27DF6" w:rsidRDefault="00552EDD" w:rsidP="00D27DF6">
      <w:pPr>
        <w:pStyle w:val="ListParagraph"/>
        <w:numPr>
          <w:ilvl w:val="0"/>
          <w:numId w:val="6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  <w:lang w:bidi="as-IN"/>
        </w:rPr>
      </w:pPr>
      <w:proofErr w:type="spellStart"/>
      <w:r w:rsidRPr="00D27DF6">
        <w:rPr>
          <w:rFonts w:ascii="Arial" w:hAnsi="Arial" w:cs="Arial"/>
          <w:sz w:val="20"/>
          <w:szCs w:val="20"/>
        </w:rPr>
        <w:t>Badham</w:t>
      </w:r>
      <w:proofErr w:type="spellEnd"/>
      <w:r w:rsidRPr="00D27DF6">
        <w:rPr>
          <w:rFonts w:ascii="Arial" w:hAnsi="Arial" w:cs="Arial"/>
          <w:sz w:val="20"/>
          <w:szCs w:val="20"/>
        </w:rPr>
        <w:t xml:space="preserve">, J., </w:t>
      </w:r>
      <w:proofErr w:type="spellStart"/>
      <w:r w:rsidRPr="00D27DF6">
        <w:rPr>
          <w:rFonts w:ascii="Arial" w:hAnsi="Arial" w:cs="Arial"/>
          <w:sz w:val="20"/>
          <w:szCs w:val="20"/>
        </w:rPr>
        <w:t>Elsawah</w:t>
      </w:r>
      <w:proofErr w:type="spellEnd"/>
      <w:r w:rsidRPr="00D27DF6">
        <w:rPr>
          <w:rFonts w:ascii="Arial" w:hAnsi="Arial" w:cs="Arial"/>
          <w:sz w:val="20"/>
          <w:szCs w:val="20"/>
        </w:rPr>
        <w:t xml:space="preserve">, S., Guillaume, J. H. A., Hamilton, S. H., Hunt, R. J., </w:t>
      </w:r>
      <w:proofErr w:type="spellStart"/>
      <w:r w:rsidRPr="00D27DF6">
        <w:rPr>
          <w:rFonts w:ascii="Arial" w:hAnsi="Arial" w:cs="Arial"/>
          <w:sz w:val="20"/>
          <w:szCs w:val="20"/>
        </w:rPr>
        <w:t>Jakeman</w:t>
      </w:r>
      <w:proofErr w:type="spellEnd"/>
      <w:r w:rsidRPr="00D27DF6">
        <w:rPr>
          <w:rFonts w:ascii="Arial" w:hAnsi="Arial" w:cs="Arial"/>
          <w:sz w:val="20"/>
          <w:szCs w:val="20"/>
        </w:rPr>
        <w:t xml:space="preserve">, A. J., Pierce, S. A., Snow, V. O., </w:t>
      </w:r>
      <w:proofErr w:type="spellStart"/>
      <w:r w:rsidRPr="00D27DF6">
        <w:rPr>
          <w:rFonts w:ascii="Arial" w:hAnsi="Arial" w:cs="Arial"/>
          <w:sz w:val="20"/>
          <w:szCs w:val="20"/>
        </w:rPr>
        <w:t>Babbar-Sebens</w:t>
      </w:r>
      <w:proofErr w:type="spellEnd"/>
      <w:r w:rsidRPr="00D27DF6">
        <w:rPr>
          <w:rFonts w:ascii="Arial" w:hAnsi="Arial" w:cs="Arial"/>
          <w:sz w:val="20"/>
          <w:szCs w:val="20"/>
        </w:rPr>
        <w:t xml:space="preserve">, M., Fu, B., Gober, P., Hill, M. C., Iwanaga, T., Loucks, D. P., Merritt, W. S., Peckham, S. D., Richmond, A. K., </w:t>
      </w:r>
      <w:proofErr w:type="spellStart"/>
      <w:r w:rsidRPr="00D27DF6">
        <w:rPr>
          <w:rFonts w:ascii="Arial" w:hAnsi="Arial" w:cs="Arial"/>
          <w:sz w:val="20"/>
          <w:szCs w:val="20"/>
        </w:rPr>
        <w:t>Zare</w:t>
      </w:r>
      <w:proofErr w:type="spellEnd"/>
      <w:r w:rsidRPr="00D27DF6">
        <w:rPr>
          <w:rFonts w:ascii="Arial" w:hAnsi="Arial" w:cs="Arial"/>
          <w:sz w:val="20"/>
          <w:szCs w:val="20"/>
        </w:rPr>
        <w:t xml:space="preserve">, F., Ames, D., &amp; </w:t>
      </w:r>
      <w:proofErr w:type="spellStart"/>
      <w:r w:rsidRPr="00D27DF6">
        <w:rPr>
          <w:rFonts w:ascii="Arial" w:hAnsi="Arial" w:cs="Arial"/>
          <w:sz w:val="20"/>
          <w:szCs w:val="20"/>
        </w:rPr>
        <w:t>Bammer</w:t>
      </w:r>
      <w:proofErr w:type="spellEnd"/>
      <w:r w:rsidRPr="00D27DF6">
        <w:rPr>
          <w:rFonts w:ascii="Arial" w:hAnsi="Arial" w:cs="Arial"/>
          <w:sz w:val="20"/>
          <w:szCs w:val="20"/>
        </w:rPr>
        <w:t xml:space="preserve">, G. (2019). </w:t>
      </w:r>
      <w:r w:rsidRPr="00D27DF6">
        <w:rPr>
          <w:rStyle w:val="Emphasis"/>
          <w:rFonts w:ascii="Arial" w:hAnsi="Arial" w:cs="Arial"/>
          <w:i w:val="0"/>
          <w:iCs w:val="0"/>
          <w:sz w:val="20"/>
          <w:szCs w:val="20"/>
        </w:rPr>
        <w:t>Effective modeling for Integrated Water Resource Management: A guide to contextual practices by phases and steps and future opportunities.</w:t>
      </w:r>
      <w:r w:rsidRPr="00D27DF6">
        <w:rPr>
          <w:rFonts w:ascii="Arial" w:hAnsi="Arial" w:cs="Arial"/>
          <w:sz w:val="20"/>
          <w:szCs w:val="20"/>
        </w:rPr>
        <w:t xml:space="preserve"> Environmental Modelling &amp; Software, 116, 40-56. https://doi.org/10.1016/j.envsoft.2019.02.013</w:t>
      </w:r>
    </w:p>
    <w:p w:rsidR="00A87D6B" w:rsidRPr="00D27DF6" w:rsidRDefault="00A87D6B" w:rsidP="00D27DF6">
      <w:pPr>
        <w:pStyle w:val="ListParagraph"/>
        <w:numPr>
          <w:ilvl w:val="0"/>
          <w:numId w:val="6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  <w:lang w:bidi="as-IN"/>
        </w:rPr>
      </w:pPr>
      <w:proofErr w:type="spellStart"/>
      <w:r w:rsidRPr="00D27DF6">
        <w:rPr>
          <w:rFonts w:ascii="Arial" w:eastAsia="Times New Roman" w:hAnsi="Arial" w:cs="Arial"/>
          <w:sz w:val="20"/>
          <w:szCs w:val="20"/>
          <w:lang w:bidi="as-IN"/>
        </w:rPr>
        <w:t>Berkes</w:t>
      </w:r>
      <w:proofErr w:type="spellEnd"/>
      <w:r w:rsidRPr="00D27DF6">
        <w:rPr>
          <w:rFonts w:ascii="Arial" w:eastAsia="Times New Roman" w:hAnsi="Arial" w:cs="Arial"/>
          <w:sz w:val="20"/>
          <w:szCs w:val="20"/>
          <w:lang w:bidi="as-IN"/>
        </w:rPr>
        <w:t xml:space="preserve">, F. (2009). Evolution of co-management: Role of knowledge generation, bridging organizations and social learning. Journal of Environmental Management, 90(5), 1692–1702. </w:t>
      </w:r>
      <w:hyperlink r:id="rId10" w:history="1">
        <w:r w:rsidR="00160035" w:rsidRPr="00D27DF6">
          <w:rPr>
            <w:rStyle w:val="Hyperlink"/>
            <w:rFonts w:ascii="Arial" w:eastAsia="Times New Roman" w:hAnsi="Arial" w:cs="Arial"/>
            <w:color w:val="auto"/>
            <w:sz w:val="20"/>
            <w:szCs w:val="20"/>
            <w:u w:val="none"/>
            <w:lang w:bidi="as-IN"/>
          </w:rPr>
          <w:t>https://doi.org/10.1016/j.jenvman.2008.12.001</w:t>
        </w:r>
      </w:hyperlink>
    </w:p>
    <w:p w:rsidR="009C23CE" w:rsidRPr="00D27DF6" w:rsidRDefault="009C23CE" w:rsidP="00D27DF6">
      <w:pPr>
        <w:pStyle w:val="ListParagraph"/>
        <w:numPr>
          <w:ilvl w:val="0"/>
          <w:numId w:val="6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  <w:lang w:bidi="as-IN"/>
        </w:rPr>
      </w:pPr>
      <w:proofErr w:type="spellStart"/>
      <w:r w:rsidRPr="00D27DF6">
        <w:rPr>
          <w:rFonts w:ascii="Arial" w:eastAsia="Times New Roman" w:hAnsi="Arial" w:cs="Arial"/>
          <w:sz w:val="20"/>
          <w:szCs w:val="20"/>
          <w:lang w:bidi="as-IN"/>
        </w:rPr>
        <w:t>Crase</w:t>
      </w:r>
      <w:proofErr w:type="spellEnd"/>
      <w:r w:rsidRPr="00D27DF6">
        <w:rPr>
          <w:rFonts w:ascii="Arial" w:eastAsia="Times New Roman" w:hAnsi="Arial" w:cs="Arial"/>
          <w:sz w:val="20"/>
          <w:szCs w:val="20"/>
          <w:lang w:bidi="as-IN"/>
        </w:rPr>
        <w:t>, L., &amp; O’Keefe, S. (Eds.). (2011). Water policy, tourism and recreation: Lessons from Australia. RFF Press.</w:t>
      </w:r>
    </w:p>
    <w:p w:rsidR="00A87D6B" w:rsidRPr="00D27DF6" w:rsidRDefault="00A87D6B" w:rsidP="00D27DF6">
      <w:pPr>
        <w:pStyle w:val="ListParagraph"/>
        <w:numPr>
          <w:ilvl w:val="0"/>
          <w:numId w:val="6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  <w:lang w:bidi="as-IN"/>
        </w:rPr>
      </w:pPr>
      <w:r w:rsidRPr="00D27DF6">
        <w:rPr>
          <w:rFonts w:ascii="Arial" w:eastAsia="Times New Roman" w:hAnsi="Arial" w:cs="Arial"/>
          <w:sz w:val="20"/>
          <w:szCs w:val="20"/>
          <w:lang w:bidi="as-IN"/>
        </w:rPr>
        <w:t xml:space="preserve">Di </w:t>
      </w:r>
      <w:proofErr w:type="spellStart"/>
      <w:r w:rsidRPr="00D27DF6">
        <w:rPr>
          <w:rFonts w:ascii="Arial" w:eastAsia="Times New Roman" w:hAnsi="Arial" w:cs="Arial"/>
          <w:sz w:val="20"/>
          <w:szCs w:val="20"/>
          <w:lang w:bidi="as-IN"/>
        </w:rPr>
        <w:t>Baldassarre</w:t>
      </w:r>
      <w:proofErr w:type="spellEnd"/>
      <w:r w:rsidRPr="00D27DF6">
        <w:rPr>
          <w:rFonts w:ascii="Arial" w:eastAsia="Times New Roman" w:hAnsi="Arial" w:cs="Arial"/>
          <w:sz w:val="20"/>
          <w:szCs w:val="20"/>
          <w:lang w:bidi="as-IN"/>
        </w:rPr>
        <w:t xml:space="preserve">, G., </w:t>
      </w:r>
      <w:proofErr w:type="spellStart"/>
      <w:r w:rsidRPr="00D27DF6">
        <w:rPr>
          <w:rFonts w:ascii="Arial" w:eastAsia="Times New Roman" w:hAnsi="Arial" w:cs="Arial"/>
          <w:sz w:val="20"/>
          <w:szCs w:val="20"/>
          <w:lang w:bidi="as-IN"/>
        </w:rPr>
        <w:t>Viglione</w:t>
      </w:r>
      <w:proofErr w:type="spellEnd"/>
      <w:r w:rsidRPr="00D27DF6">
        <w:rPr>
          <w:rFonts w:ascii="Arial" w:eastAsia="Times New Roman" w:hAnsi="Arial" w:cs="Arial"/>
          <w:sz w:val="20"/>
          <w:szCs w:val="20"/>
          <w:lang w:bidi="as-IN"/>
        </w:rPr>
        <w:t xml:space="preserve">, A., </w:t>
      </w:r>
      <w:proofErr w:type="spellStart"/>
      <w:r w:rsidRPr="00D27DF6">
        <w:rPr>
          <w:rFonts w:ascii="Arial" w:eastAsia="Times New Roman" w:hAnsi="Arial" w:cs="Arial"/>
          <w:sz w:val="20"/>
          <w:szCs w:val="20"/>
          <w:lang w:bidi="as-IN"/>
        </w:rPr>
        <w:t>Carr</w:t>
      </w:r>
      <w:proofErr w:type="spellEnd"/>
      <w:r w:rsidRPr="00D27DF6">
        <w:rPr>
          <w:rFonts w:ascii="Arial" w:eastAsia="Times New Roman" w:hAnsi="Arial" w:cs="Arial"/>
          <w:sz w:val="20"/>
          <w:szCs w:val="20"/>
          <w:lang w:bidi="as-IN"/>
        </w:rPr>
        <w:t xml:space="preserve">, G., </w:t>
      </w:r>
      <w:proofErr w:type="spellStart"/>
      <w:r w:rsidRPr="00D27DF6">
        <w:rPr>
          <w:rFonts w:ascii="Arial" w:eastAsia="Times New Roman" w:hAnsi="Arial" w:cs="Arial"/>
          <w:sz w:val="20"/>
          <w:szCs w:val="20"/>
          <w:lang w:bidi="as-IN"/>
        </w:rPr>
        <w:t>Kuil</w:t>
      </w:r>
      <w:proofErr w:type="spellEnd"/>
      <w:r w:rsidRPr="00D27DF6">
        <w:rPr>
          <w:rFonts w:ascii="Arial" w:eastAsia="Times New Roman" w:hAnsi="Arial" w:cs="Arial"/>
          <w:sz w:val="20"/>
          <w:szCs w:val="20"/>
          <w:lang w:bidi="as-IN"/>
        </w:rPr>
        <w:t xml:space="preserve">, L., Salinas, J. L., </w:t>
      </w:r>
      <w:proofErr w:type="spellStart"/>
      <w:r w:rsidRPr="00D27DF6">
        <w:rPr>
          <w:rFonts w:ascii="Arial" w:eastAsia="Times New Roman" w:hAnsi="Arial" w:cs="Arial"/>
          <w:sz w:val="20"/>
          <w:szCs w:val="20"/>
          <w:lang w:bidi="as-IN"/>
        </w:rPr>
        <w:t>Blöschl</w:t>
      </w:r>
      <w:proofErr w:type="spellEnd"/>
      <w:r w:rsidRPr="00D27DF6">
        <w:rPr>
          <w:rFonts w:ascii="Arial" w:eastAsia="Times New Roman" w:hAnsi="Arial" w:cs="Arial"/>
          <w:sz w:val="20"/>
          <w:szCs w:val="20"/>
          <w:lang w:bidi="as-IN"/>
        </w:rPr>
        <w:t xml:space="preserve">, G., &amp; </w:t>
      </w:r>
      <w:proofErr w:type="spellStart"/>
      <w:r w:rsidRPr="00D27DF6">
        <w:rPr>
          <w:rFonts w:ascii="Arial" w:eastAsia="Times New Roman" w:hAnsi="Arial" w:cs="Arial"/>
          <w:sz w:val="20"/>
          <w:szCs w:val="20"/>
          <w:lang w:bidi="as-IN"/>
        </w:rPr>
        <w:t>Sivapalan</w:t>
      </w:r>
      <w:proofErr w:type="spellEnd"/>
      <w:r w:rsidRPr="00D27DF6">
        <w:rPr>
          <w:rFonts w:ascii="Arial" w:eastAsia="Times New Roman" w:hAnsi="Arial" w:cs="Arial"/>
          <w:sz w:val="20"/>
          <w:szCs w:val="20"/>
          <w:lang w:bidi="as-IN"/>
        </w:rPr>
        <w:t>, M. (</w:t>
      </w:r>
      <w:proofErr w:type="gramStart"/>
      <w:r w:rsidRPr="00D27DF6">
        <w:rPr>
          <w:rFonts w:ascii="Arial" w:eastAsia="Times New Roman" w:hAnsi="Arial" w:cs="Arial"/>
          <w:sz w:val="20"/>
          <w:szCs w:val="20"/>
          <w:lang w:bidi="as-IN"/>
        </w:rPr>
        <w:t>2013)</w:t>
      </w:r>
      <w:r w:rsidR="00754543">
        <w:rPr>
          <w:rFonts w:ascii="Arial" w:eastAsia="Times New Roman" w:hAnsi="Arial" w:cs="Arial"/>
          <w:sz w:val="20"/>
          <w:szCs w:val="20"/>
          <w:lang w:bidi="as-IN"/>
        </w:rPr>
        <w:t>(</w:t>
      </w:r>
      <w:proofErr w:type="gramEnd"/>
      <w:r w:rsidR="00754543">
        <w:rPr>
          <w:rFonts w:ascii="Arial" w:eastAsia="Times New Roman" w:hAnsi="Arial" w:cs="Arial"/>
          <w:sz w:val="20"/>
          <w:szCs w:val="20"/>
          <w:lang w:bidi="as-IN"/>
        </w:rPr>
        <w:t>a)</w:t>
      </w:r>
      <w:r w:rsidRPr="00D27DF6">
        <w:rPr>
          <w:rFonts w:ascii="Arial" w:eastAsia="Times New Roman" w:hAnsi="Arial" w:cs="Arial"/>
          <w:sz w:val="20"/>
          <w:szCs w:val="20"/>
          <w:lang w:bidi="as-IN"/>
        </w:rPr>
        <w:t>. Socio-hydrology: Conceptualizing human-flood interactions. Hydrology and Earth System Sciences, 17(8), 3295–3306. https://doi.org/10.5194/hess-17-3295-2013</w:t>
      </w:r>
    </w:p>
    <w:p w:rsidR="0053550D" w:rsidRPr="00D27DF6" w:rsidRDefault="0053550D" w:rsidP="00D27DF6">
      <w:pPr>
        <w:pStyle w:val="ListParagraph"/>
        <w:numPr>
          <w:ilvl w:val="0"/>
          <w:numId w:val="6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  <w:lang w:bidi="as-IN"/>
        </w:rPr>
      </w:pPr>
      <w:r w:rsidRPr="00D27DF6">
        <w:rPr>
          <w:rFonts w:ascii="Arial" w:eastAsia="Times New Roman" w:hAnsi="Arial" w:cs="Arial"/>
          <w:sz w:val="20"/>
          <w:szCs w:val="20"/>
          <w:lang w:bidi="as-IN"/>
        </w:rPr>
        <w:t xml:space="preserve">Di </w:t>
      </w:r>
      <w:proofErr w:type="spellStart"/>
      <w:r w:rsidRPr="00D27DF6">
        <w:rPr>
          <w:rFonts w:ascii="Arial" w:eastAsia="Times New Roman" w:hAnsi="Arial" w:cs="Arial"/>
          <w:sz w:val="20"/>
          <w:szCs w:val="20"/>
          <w:lang w:bidi="as-IN"/>
        </w:rPr>
        <w:t>Baldassarre</w:t>
      </w:r>
      <w:proofErr w:type="spellEnd"/>
      <w:r w:rsidRPr="00D27DF6">
        <w:rPr>
          <w:rFonts w:ascii="Arial" w:eastAsia="Times New Roman" w:hAnsi="Arial" w:cs="Arial"/>
          <w:sz w:val="20"/>
          <w:szCs w:val="20"/>
          <w:lang w:bidi="as-IN"/>
        </w:rPr>
        <w:t xml:space="preserve">, G., </w:t>
      </w:r>
      <w:proofErr w:type="spellStart"/>
      <w:r w:rsidRPr="00D27DF6">
        <w:rPr>
          <w:rFonts w:ascii="Arial" w:eastAsia="Times New Roman" w:hAnsi="Arial" w:cs="Arial"/>
          <w:sz w:val="20"/>
          <w:szCs w:val="20"/>
          <w:lang w:bidi="as-IN"/>
        </w:rPr>
        <w:t>Kooy</w:t>
      </w:r>
      <w:proofErr w:type="spellEnd"/>
      <w:r w:rsidRPr="00D27DF6">
        <w:rPr>
          <w:rFonts w:ascii="Arial" w:eastAsia="Times New Roman" w:hAnsi="Arial" w:cs="Arial"/>
          <w:sz w:val="20"/>
          <w:szCs w:val="20"/>
          <w:lang w:bidi="as-IN"/>
        </w:rPr>
        <w:t xml:space="preserve">, M., </w:t>
      </w:r>
      <w:proofErr w:type="spellStart"/>
      <w:r w:rsidRPr="00D27DF6">
        <w:rPr>
          <w:rFonts w:ascii="Arial" w:eastAsia="Times New Roman" w:hAnsi="Arial" w:cs="Arial"/>
          <w:sz w:val="20"/>
          <w:szCs w:val="20"/>
          <w:lang w:bidi="as-IN"/>
        </w:rPr>
        <w:t>Kemerink</w:t>
      </w:r>
      <w:proofErr w:type="spellEnd"/>
      <w:r w:rsidRPr="00D27DF6">
        <w:rPr>
          <w:rFonts w:ascii="Arial" w:eastAsia="Times New Roman" w:hAnsi="Arial" w:cs="Arial"/>
          <w:sz w:val="20"/>
          <w:szCs w:val="20"/>
          <w:lang w:bidi="as-IN"/>
        </w:rPr>
        <w:t xml:space="preserve">, J. S., &amp; </w:t>
      </w:r>
      <w:proofErr w:type="spellStart"/>
      <w:r w:rsidRPr="00D27DF6">
        <w:rPr>
          <w:rFonts w:ascii="Arial" w:eastAsia="Times New Roman" w:hAnsi="Arial" w:cs="Arial"/>
          <w:sz w:val="20"/>
          <w:szCs w:val="20"/>
          <w:lang w:bidi="as-IN"/>
        </w:rPr>
        <w:t>Brandimarte</w:t>
      </w:r>
      <w:proofErr w:type="spellEnd"/>
      <w:r w:rsidRPr="00D27DF6">
        <w:rPr>
          <w:rFonts w:ascii="Arial" w:eastAsia="Times New Roman" w:hAnsi="Arial" w:cs="Arial"/>
          <w:sz w:val="20"/>
          <w:szCs w:val="20"/>
          <w:lang w:bidi="as-IN"/>
        </w:rPr>
        <w:t>, L. (</w:t>
      </w:r>
      <w:proofErr w:type="gramStart"/>
      <w:r w:rsidRPr="00D27DF6">
        <w:rPr>
          <w:rFonts w:ascii="Arial" w:eastAsia="Times New Roman" w:hAnsi="Arial" w:cs="Arial"/>
          <w:sz w:val="20"/>
          <w:szCs w:val="20"/>
          <w:lang w:bidi="as-IN"/>
        </w:rPr>
        <w:t>2013)</w:t>
      </w:r>
      <w:r w:rsidR="00754543">
        <w:rPr>
          <w:rFonts w:ascii="Arial" w:eastAsia="Times New Roman" w:hAnsi="Arial" w:cs="Arial"/>
          <w:sz w:val="20"/>
          <w:szCs w:val="20"/>
          <w:lang w:bidi="as-IN"/>
        </w:rPr>
        <w:t>(</w:t>
      </w:r>
      <w:proofErr w:type="gramEnd"/>
      <w:r w:rsidR="00754543">
        <w:rPr>
          <w:rFonts w:ascii="Arial" w:eastAsia="Times New Roman" w:hAnsi="Arial" w:cs="Arial"/>
          <w:sz w:val="20"/>
          <w:szCs w:val="20"/>
          <w:lang w:bidi="as-IN"/>
        </w:rPr>
        <w:t>b)</w:t>
      </w:r>
      <w:r w:rsidRPr="00D27DF6">
        <w:rPr>
          <w:rFonts w:ascii="Arial" w:eastAsia="Times New Roman" w:hAnsi="Arial" w:cs="Arial"/>
          <w:sz w:val="20"/>
          <w:szCs w:val="20"/>
          <w:lang w:bidi="as-IN"/>
        </w:rPr>
        <w:t xml:space="preserve">. Towards understanding the dynamic </w:t>
      </w:r>
      <w:proofErr w:type="spellStart"/>
      <w:r w:rsidRPr="00D27DF6">
        <w:rPr>
          <w:rFonts w:ascii="Arial" w:eastAsia="Times New Roman" w:hAnsi="Arial" w:cs="Arial"/>
          <w:sz w:val="20"/>
          <w:szCs w:val="20"/>
          <w:lang w:bidi="as-IN"/>
        </w:rPr>
        <w:t>behaviour</w:t>
      </w:r>
      <w:proofErr w:type="spellEnd"/>
      <w:r w:rsidRPr="00D27DF6">
        <w:rPr>
          <w:rFonts w:ascii="Arial" w:eastAsia="Times New Roman" w:hAnsi="Arial" w:cs="Arial"/>
          <w:sz w:val="20"/>
          <w:szCs w:val="20"/>
          <w:lang w:bidi="as-IN"/>
        </w:rPr>
        <w:t xml:space="preserve"> of floodplains as human-water systems. Hydrology and Earth System Sciences, 17(8), 3235–3244.</w:t>
      </w:r>
    </w:p>
    <w:p w:rsidR="00C6373D" w:rsidRPr="00D27DF6" w:rsidRDefault="00C6373D" w:rsidP="00D27DF6">
      <w:pPr>
        <w:pStyle w:val="ListParagraph"/>
        <w:numPr>
          <w:ilvl w:val="0"/>
          <w:numId w:val="6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  <w:lang w:bidi="as-IN"/>
        </w:rPr>
      </w:pPr>
      <w:r w:rsidRPr="00D27DF6">
        <w:rPr>
          <w:rFonts w:ascii="Arial" w:eastAsia="Times New Roman" w:hAnsi="Arial" w:cs="Arial"/>
          <w:sz w:val="20"/>
          <w:szCs w:val="20"/>
          <w:lang w:bidi="as-IN"/>
        </w:rPr>
        <w:t xml:space="preserve">Di </w:t>
      </w:r>
      <w:proofErr w:type="spellStart"/>
      <w:r w:rsidRPr="00D27DF6">
        <w:rPr>
          <w:rFonts w:ascii="Arial" w:eastAsia="Times New Roman" w:hAnsi="Arial" w:cs="Arial"/>
          <w:sz w:val="20"/>
          <w:szCs w:val="20"/>
          <w:lang w:bidi="as-IN"/>
        </w:rPr>
        <w:t>Baldassarre</w:t>
      </w:r>
      <w:proofErr w:type="spellEnd"/>
      <w:r w:rsidRPr="00D27DF6">
        <w:rPr>
          <w:rFonts w:ascii="Arial" w:eastAsia="Times New Roman" w:hAnsi="Arial" w:cs="Arial"/>
          <w:sz w:val="20"/>
          <w:szCs w:val="20"/>
          <w:lang w:bidi="as-IN"/>
        </w:rPr>
        <w:t xml:space="preserve">, G., Martinez, F., Kalantari, Z., &amp; </w:t>
      </w:r>
      <w:proofErr w:type="spellStart"/>
      <w:r w:rsidRPr="00D27DF6">
        <w:rPr>
          <w:rFonts w:ascii="Arial" w:eastAsia="Times New Roman" w:hAnsi="Arial" w:cs="Arial"/>
          <w:sz w:val="20"/>
          <w:szCs w:val="20"/>
          <w:lang w:bidi="as-IN"/>
        </w:rPr>
        <w:t>Viglione</w:t>
      </w:r>
      <w:proofErr w:type="spellEnd"/>
      <w:r w:rsidRPr="00D27DF6">
        <w:rPr>
          <w:rFonts w:ascii="Arial" w:eastAsia="Times New Roman" w:hAnsi="Arial" w:cs="Arial"/>
          <w:sz w:val="20"/>
          <w:szCs w:val="20"/>
          <w:lang w:bidi="as-IN"/>
        </w:rPr>
        <w:t>, A. (2017). Drought and flood in the Anthropocene: Feedback mechanisms in reservoir operation. Earth System Dynamics, 8, 225–233.</w:t>
      </w:r>
      <w:r w:rsidRPr="00D27DF6">
        <w:rPr>
          <w:rFonts w:ascii="Arial" w:hAnsi="Arial" w:cs="Arial"/>
          <w:sz w:val="20"/>
          <w:szCs w:val="20"/>
        </w:rPr>
        <w:t xml:space="preserve"> </w:t>
      </w:r>
      <w:r w:rsidRPr="00D27DF6">
        <w:rPr>
          <w:rFonts w:ascii="Arial" w:eastAsia="Times New Roman" w:hAnsi="Arial" w:cs="Arial"/>
          <w:sz w:val="20"/>
          <w:szCs w:val="20"/>
          <w:lang w:bidi="as-IN"/>
        </w:rPr>
        <w:t>https://doi.org/10.5194/esd-8-225-2017.</w:t>
      </w:r>
    </w:p>
    <w:p w:rsidR="00637BD0" w:rsidRPr="00D27DF6" w:rsidRDefault="00637BD0" w:rsidP="00D27DF6">
      <w:pPr>
        <w:pStyle w:val="ListParagraph"/>
        <w:numPr>
          <w:ilvl w:val="0"/>
          <w:numId w:val="6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  <w:lang w:bidi="as-IN"/>
        </w:rPr>
      </w:pPr>
      <w:r w:rsidRPr="00D27DF6">
        <w:rPr>
          <w:rFonts w:ascii="Arial" w:eastAsia="Times New Roman" w:hAnsi="Arial" w:cs="Arial"/>
          <w:kern w:val="36"/>
          <w:sz w:val="20"/>
          <w:szCs w:val="20"/>
          <w:lang w:bidi="as-IN"/>
        </w:rPr>
        <w:t>Ellis, F. (2000). Rural livelihoods and diversity in developing countries. Oxford University Press.</w:t>
      </w:r>
    </w:p>
    <w:p w:rsidR="00637BD0" w:rsidRPr="00D27DF6" w:rsidRDefault="00637BD0" w:rsidP="00D27DF6">
      <w:pPr>
        <w:pStyle w:val="ListParagraph"/>
        <w:numPr>
          <w:ilvl w:val="0"/>
          <w:numId w:val="6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  <w:lang w:bidi="as-IN"/>
        </w:rPr>
      </w:pPr>
      <w:r w:rsidRPr="00D27DF6">
        <w:rPr>
          <w:rFonts w:ascii="Arial" w:eastAsia="Times New Roman" w:hAnsi="Arial" w:cs="Arial"/>
          <w:kern w:val="36"/>
          <w:sz w:val="20"/>
          <w:szCs w:val="20"/>
          <w:lang w:bidi="as-IN"/>
        </w:rPr>
        <w:t>FAO. (2013). Resilient livelihoods: Disaster risk reduction for food and nutrition security. Food and Agriculture Organization.</w:t>
      </w:r>
    </w:p>
    <w:p w:rsidR="00637BD0" w:rsidRPr="00D27DF6" w:rsidRDefault="00637BD0" w:rsidP="00D27DF6">
      <w:pPr>
        <w:pStyle w:val="ListParagraph"/>
        <w:numPr>
          <w:ilvl w:val="0"/>
          <w:numId w:val="6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  <w:lang w:bidi="as-IN"/>
        </w:rPr>
      </w:pPr>
      <w:r w:rsidRPr="00D27DF6">
        <w:rPr>
          <w:rFonts w:ascii="Arial" w:eastAsia="Times New Roman" w:hAnsi="Arial" w:cs="Arial"/>
          <w:kern w:val="36"/>
          <w:sz w:val="20"/>
          <w:szCs w:val="20"/>
          <w:lang w:bidi="as-IN"/>
        </w:rPr>
        <w:t>FAO. (2022). The state of the world’s land and water resources for food and agriculture – Systems at breaking point. Rome.</w:t>
      </w:r>
    </w:p>
    <w:p w:rsidR="001F6952" w:rsidRPr="00D27DF6" w:rsidRDefault="001F6952" w:rsidP="00D27DF6">
      <w:pPr>
        <w:pStyle w:val="ListParagraph"/>
        <w:numPr>
          <w:ilvl w:val="0"/>
          <w:numId w:val="6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  <w:lang w:bidi="as-IN"/>
        </w:rPr>
      </w:pPr>
      <w:r w:rsidRPr="00D27DF6">
        <w:rPr>
          <w:rFonts w:ascii="Arial" w:eastAsia="Times New Roman" w:hAnsi="Arial" w:cs="Arial"/>
          <w:sz w:val="20"/>
          <w:szCs w:val="20"/>
          <w:lang w:bidi="as-IN"/>
        </w:rPr>
        <w:t xml:space="preserve">Garg, K. K., Singh, R., </w:t>
      </w:r>
      <w:proofErr w:type="spellStart"/>
      <w:r w:rsidRPr="00D27DF6">
        <w:rPr>
          <w:rFonts w:ascii="Arial" w:eastAsia="Times New Roman" w:hAnsi="Arial" w:cs="Arial"/>
          <w:sz w:val="20"/>
          <w:szCs w:val="20"/>
          <w:lang w:bidi="as-IN"/>
        </w:rPr>
        <w:t>Anantha</w:t>
      </w:r>
      <w:proofErr w:type="spellEnd"/>
      <w:r w:rsidRPr="00D27DF6">
        <w:rPr>
          <w:rFonts w:ascii="Arial" w:eastAsia="Times New Roman" w:hAnsi="Arial" w:cs="Arial"/>
          <w:sz w:val="20"/>
          <w:szCs w:val="20"/>
          <w:lang w:bidi="as-IN"/>
        </w:rPr>
        <w:t xml:space="preserve">, K. H., Singh, A. K., </w:t>
      </w:r>
      <w:proofErr w:type="spellStart"/>
      <w:r w:rsidRPr="00D27DF6">
        <w:rPr>
          <w:rFonts w:ascii="Arial" w:eastAsia="Times New Roman" w:hAnsi="Arial" w:cs="Arial"/>
          <w:sz w:val="20"/>
          <w:szCs w:val="20"/>
          <w:lang w:bidi="as-IN"/>
        </w:rPr>
        <w:t>Akuraju</w:t>
      </w:r>
      <w:proofErr w:type="spellEnd"/>
      <w:r w:rsidRPr="00D27DF6">
        <w:rPr>
          <w:rFonts w:ascii="Arial" w:eastAsia="Times New Roman" w:hAnsi="Arial" w:cs="Arial"/>
          <w:sz w:val="20"/>
          <w:szCs w:val="20"/>
          <w:lang w:bidi="as-IN"/>
        </w:rPr>
        <w:t xml:space="preserve">, V. R., Barron, J., Dev, I., </w:t>
      </w:r>
      <w:proofErr w:type="spellStart"/>
      <w:r w:rsidRPr="00D27DF6">
        <w:rPr>
          <w:rFonts w:ascii="Arial" w:eastAsia="Times New Roman" w:hAnsi="Arial" w:cs="Arial"/>
          <w:sz w:val="20"/>
          <w:szCs w:val="20"/>
          <w:lang w:bidi="as-IN"/>
        </w:rPr>
        <w:t>Wani</w:t>
      </w:r>
      <w:proofErr w:type="spellEnd"/>
      <w:r w:rsidRPr="00D27DF6">
        <w:rPr>
          <w:rFonts w:ascii="Arial" w:eastAsia="Times New Roman" w:hAnsi="Arial" w:cs="Arial"/>
          <w:sz w:val="20"/>
          <w:szCs w:val="20"/>
          <w:lang w:bidi="as-IN"/>
        </w:rPr>
        <w:t xml:space="preserve">, S. P., </w:t>
      </w:r>
      <w:proofErr w:type="spellStart"/>
      <w:r w:rsidRPr="00D27DF6">
        <w:rPr>
          <w:rFonts w:ascii="Arial" w:eastAsia="Times New Roman" w:hAnsi="Arial" w:cs="Arial"/>
          <w:sz w:val="20"/>
          <w:szCs w:val="20"/>
          <w:lang w:bidi="as-IN"/>
        </w:rPr>
        <w:t>Dhyani</w:t>
      </w:r>
      <w:proofErr w:type="spellEnd"/>
      <w:r w:rsidRPr="00D27DF6">
        <w:rPr>
          <w:rFonts w:ascii="Arial" w:eastAsia="Times New Roman" w:hAnsi="Arial" w:cs="Arial"/>
          <w:sz w:val="20"/>
          <w:szCs w:val="20"/>
          <w:lang w:bidi="as-IN"/>
        </w:rPr>
        <w:t xml:space="preserve">, S. K., &amp; Dixit, S. (2020). Building climate resilience in degraded agricultural landscapes through water management: A case study of the Bundelkhand region, Central India. Journal of Hydrology, 591, 125592. </w:t>
      </w:r>
      <w:hyperlink r:id="rId11" w:history="1">
        <w:r w:rsidR="00160035" w:rsidRPr="00D27DF6">
          <w:rPr>
            <w:rStyle w:val="Hyperlink"/>
            <w:rFonts w:ascii="Arial" w:eastAsia="Times New Roman" w:hAnsi="Arial" w:cs="Arial"/>
            <w:color w:val="auto"/>
            <w:sz w:val="20"/>
            <w:szCs w:val="20"/>
            <w:u w:val="none"/>
            <w:lang w:bidi="as-IN"/>
          </w:rPr>
          <w:t>https://doi.org/10.1016/j.jhydrol.2020.125592</w:t>
        </w:r>
      </w:hyperlink>
    </w:p>
    <w:p w:rsidR="00000204" w:rsidRDefault="00000204" w:rsidP="00D27DF6">
      <w:pPr>
        <w:pStyle w:val="ListParagraph"/>
        <w:numPr>
          <w:ilvl w:val="0"/>
          <w:numId w:val="6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  <w:lang w:bidi="as-IN"/>
        </w:rPr>
      </w:pPr>
      <w:proofErr w:type="spellStart"/>
      <w:r w:rsidRPr="00000204">
        <w:rPr>
          <w:rFonts w:ascii="Arial" w:eastAsia="Times New Roman" w:hAnsi="Arial" w:cs="Arial"/>
          <w:sz w:val="20"/>
          <w:szCs w:val="20"/>
          <w:lang w:bidi="as-IN"/>
        </w:rPr>
        <w:t>Ghanbari</w:t>
      </w:r>
      <w:proofErr w:type="spellEnd"/>
      <w:r w:rsidRPr="00000204">
        <w:rPr>
          <w:rFonts w:ascii="Arial" w:eastAsia="Times New Roman" w:hAnsi="Arial" w:cs="Arial"/>
          <w:sz w:val="20"/>
          <w:szCs w:val="20"/>
          <w:lang w:bidi="as-IN"/>
        </w:rPr>
        <w:t xml:space="preserve">, A. (2021). </w:t>
      </w:r>
      <w:r w:rsidRPr="00000204">
        <w:rPr>
          <w:rFonts w:ascii="Arial" w:eastAsia="Times New Roman" w:hAnsi="Arial" w:cs="Arial"/>
          <w:i/>
          <w:iCs/>
          <w:sz w:val="20"/>
          <w:szCs w:val="20"/>
          <w:lang w:bidi="as-IN"/>
        </w:rPr>
        <w:t xml:space="preserve">Hydrological modeling of </w:t>
      </w:r>
      <w:proofErr w:type="spellStart"/>
      <w:r w:rsidRPr="00000204">
        <w:rPr>
          <w:rFonts w:ascii="Arial" w:eastAsia="Times New Roman" w:hAnsi="Arial" w:cs="Arial"/>
          <w:i/>
          <w:iCs/>
          <w:sz w:val="20"/>
          <w:szCs w:val="20"/>
          <w:lang w:bidi="as-IN"/>
        </w:rPr>
        <w:t>Zolachai</w:t>
      </w:r>
      <w:proofErr w:type="spellEnd"/>
      <w:r w:rsidRPr="00000204">
        <w:rPr>
          <w:rFonts w:ascii="Arial" w:eastAsia="Times New Roman" w:hAnsi="Arial" w:cs="Arial"/>
          <w:i/>
          <w:iCs/>
          <w:sz w:val="20"/>
          <w:szCs w:val="20"/>
          <w:lang w:bidi="as-IN"/>
        </w:rPr>
        <w:t xml:space="preserve"> watershed in </w:t>
      </w:r>
      <w:proofErr w:type="spellStart"/>
      <w:r w:rsidRPr="00000204">
        <w:rPr>
          <w:rFonts w:ascii="Arial" w:eastAsia="Times New Roman" w:hAnsi="Arial" w:cs="Arial"/>
          <w:i/>
          <w:iCs/>
          <w:sz w:val="20"/>
          <w:szCs w:val="20"/>
          <w:lang w:bidi="as-IN"/>
        </w:rPr>
        <w:t>Salmas</w:t>
      </w:r>
      <w:proofErr w:type="spellEnd"/>
      <w:r w:rsidRPr="00000204">
        <w:rPr>
          <w:rFonts w:ascii="Arial" w:eastAsia="Times New Roman" w:hAnsi="Arial" w:cs="Arial"/>
          <w:i/>
          <w:iCs/>
          <w:sz w:val="20"/>
          <w:szCs w:val="20"/>
          <w:lang w:bidi="as-IN"/>
        </w:rPr>
        <w:t xml:space="preserve"> township (</w:t>
      </w:r>
      <w:proofErr w:type="spellStart"/>
      <w:r w:rsidRPr="00000204">
        <w:rPr>
          <w:rFonts w:ascii="Arial" w:eastAsia="Times New Roman" w:hAnsi="Arial" w:cs="Arial"/>
          <w:i/>
          <w:iCs/>
          <w:sz w:val="20"/>
          <w:szCs w:val="20"/>
          <w:lang w:bidi="as-IN"/>
        </w:rPr>
        <w:t>Chehric</w:t>
      </w:r>
      <w:proofErr w:type="spellEnd"/>
      <w:r w:rsidRPr="00000204">
        <w:rPr>
          <w:rFonts w:ascii="Arial" w:eastAsia="Times New Roman" w:hAnsi="Arial" w:cs="Arial"/>
          <w:i/>
          <w:iCs/>
          <w:sz w:val="20"/>
          <w:szCs w:val="20"/>
          <w:lang w:bidi="as-IN"/>
        </w:rPr>
        <w:t xml:space="preserve"> Alia) in GIS environment by using ARC-SWAT model.</w:t>
      </w:r>
      <w:r w:rsidRPr="00000204">
        <w:rPr>
          <w:rFonts w:ascii="Arial" w:eastAsia="Times New Roman" w:hAnsi="Arial" w:cs="Arial"/>
          <w:sz w:val="20"/>
          <w:szCs w:val="20"/>
          <w:lang w:bidi="as-IN"/>
        </w:rPr>
        <w:t xml:space="preserve"> </w:t>
      </w:r>
      <w:r w:rsidRPr="00000204">
        <w:rPr>
          <w:rFonts w:ascii="Arial" w:eastAsia="Times New Roman" w:hAnsi="Arial" w:cs="Arial"/>
          <w:i/>
          <w:iCs/>
          <w:sz w:val="20"/>
          <w:szCs w:val="20"/>
          <w:lang w:bidi="as-IN"/>
        </w:rPr>
        <w:t>Journal of Watershed Management &amp; Sustainable Engineering (JWMSEI)</w:t>
      </w:r>
      <w:r w:rsidRPr="00000204">
        <w:rPr>
          <w:rFonts w:ascii="Arial" w:eastAsia="Times New Roman" w:hAnsi="Arial" w:cs="Arial"/>
          <w:sz w:val="20"/>
          <w:szCs w:val="20"/>
          <w:lang w:bidi="as-IN"/>
        </w:rPr>
        <w:t>.</w:t>
      </w:r>
      <w:r>
        <w:rPr>
          <w:rFonts w:ascii="Arial" w:eastAsia="Times New Roman" w:hAnsi="Arial" w:cs="Arial"/>
          <w:sz w:val="20"/>
          <w:szCs w:val="20"/>
          <w:lang w:bidi="as-IN"/>
        </w:rPr>
        <w:t xml:space="preserve"> 15(54)</w:t>
      </w:r>
    </w:p>
    <w:p w:rsidR="00CC26FB" w:rsidRPr="00D27DF6" w:rsidRDefault="00CC26FB" w:rsidP="00D27DF6">
      <w:pPr>
        <w:pStyle w:val="ListParagraph"/>
        <w:numPr>
          <w:ilvl w:val="0"/>
          <w:numId w:val="6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  <w:lang w:bidi="as-IN"/>
        </w:rPr>
      </w:pPr>
      <w:r w:rsidRPr="00D27DF6">
        <w:rPr>
          <w:rFonts w:ascii="Arial" w:eastAsia="Times New Roman" w:hAnsi="Arial" w:cs="Arial"/>
          <w:sz w:val="20"/>
          <w:szCs w:val="20"/>
          <w:lang w:bidi="as-IN"/>
        </w:rPr>
        <w:t>Glennon, R., &amp; Culp, P. W. (2002). Water Follies: Groundwater pumping and the fate of America’s fresh waters. Island Press.</w:t>
      </w:r>
    </w:p>
    <w:p w:rsidR="00160035" w:rsidRPr="00D27DF6" w:rsidRDefault="00160035" w:rsidP="00D27DF6">
      <w:pPr>
        <w:pStyle w:val="ListParagraph"/>
        <w:numPr>
          <w:ilvl w:val="0"/>
          <w:numId w:val="6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  <w:lang w:bidi="as-IN"/>
        </w:rPr>
      </w:pPr>
      <w:r w:rsidRPr="00D27DF6">
        <w:rPr>
          <w:rFonts w:ascii="Arial" w:eastAsia="Times New Roman" w:hAnsi="Arial" w:cs="Arial"/>
          <w:sz w:val="20"/>
          <w:szCs w:val="20"/>
          <w:lang w:bidi="as-IN"/>
        </w:rPr>
        <w:t>Grafton, R. Q. &amp; Horne, J. (2014). Water markets in the Murray-Darling Basin. Agricultural Water Management, 145, 61-71. https://doi.org/10.1016/j.agwat.2013.12.001</w:t>
      </w:r>
    </w:p>
    <w:p w:rsidR="0053550D" w:rsidRPr="00D27DF6" w:rsidRDefault="0053550D" w:rsidP="00D27DF6">
      <w:pPr>
        <w:pStyle w:val="ListParagraph"/>
        <w:numPr>
          <w:ilvl w:val="0"/>
          <w:numId w:val="6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  <w:lang w:bidi="as-IN"/>
        </w:rPr>
      </w:pPr>
      <w:r w:rsidRPr="00D27DF6">
        <w:rPr>
          <w:rFonts w:ascii="Arial" w:eastAsia="Times New Roman" w:hAnsi="Arial" w:cs="Arial"/>
          <w:sz w:val="20"/>
          <w:szCs w:val="20"/>
          <w:lang w:bidi="as-IN"/>
        </w:rPr>
        <w:t xml:space="preserve">Hudson, P. F., &amp; </w:t>
      </w:r>
      <w:proofErr w:type="spellStart"/>
      <w:r w:rsidRPr="00D27DF6">
        <w:rPr>
          <w:rFonts w:ascii="Arial" w:eastAsia="Times New Roman" w:hAnsi="Arial" w:cs="Arial"/>
          <w:sz w:val="20"/>
          <w:szCs w:val="20"/>
          <w:lang w:bidi="as-IN"/>
        </w:rPr>
        <w:t>Middelkoop</w:t>
      </w:r>
      <w:proofErr w:type="spellEnd"/>
      <w:r w:rsidRPr="00D27DF6">
        <w:rPr>
          <w:rFonts w:ascii="Arial" w:eastAsia="Times New Roman" w:hAnsi="Arial" w:cs="Arial"/>
          <w:sz w:val="20"/>
          <w:szCs w:val="20"/>
          <w:lang w:bidi="as-IN"/>
        </w:rPr>
        <w:t>, H. (2015). Integrated floodplain management, environmental change, and geomorphology: Problems and prospects. Geomorphic approaches to integrated floodplain management of lowland fluvial systems in North America and Europe (pp. 1-8). Springer. https://doi.org/10.1007/978-1-4939-2380-9_1</w:t>
      </w:r>
    </w:p>
    <w:p w:rsidR="00637BD0" w:rsidRPr="00F70071" w:rsidRDefault="00637BD0" w:rsidP="00D27DF6">
      <w:pPr>
        <w:pStyle w:val="ListParagraph"/>
        <w:numPr>
          <w:ilvl w:val="0"/>
          <w:numId w:val="6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  <w:lang w:bidi="as-IN"/>
        </w:rPr>
      </w:pPr>
      <w:proofErr w:type="spellStart"/>
      <w:r w:rsidRPr="00D27DF6">
        <w:rPr>
          <w:rFonts w:ascii="Arial" w:eastAsia="Times New Roman" w:hAnsi="Arial" w:cs="Arial"/>
          <w:kern w:val="36"/>
          <w:sz w:val="20"/>
          <w:szCs w:val="20"/>
          <w:lang w:bidi="as-IN"/>
        </w:rPr>
        <w:t>Imdad</w:t>
      </w:r>
      <w:proofErr w:type="spellEnd"/>
      <w:r w:rsidRPr="00D27DF6">
        <w:rPr>
          <w:rFonts w:ascii="Arial" w:eastAsia="Times New Roman" w:hAnsi="Arial" w:cs="Arial"/>
          <w:kern w:val="36"/>
          <w:sz w:val="20"/>
          <w:szCs w:val="20"/>
          <w:lang w:bidi="as-IN"/>
        </w:rPr>
        <w:t xml:space="preserve">, K., </w:t>
      </w:r>
      <w:proofErr w:type="spellStart"/>
      <w:r w:rsidRPr="00D27DF6">
        <w:rPr>
          <w:rFonts w:ascii="Arial" w:eastAsia="Times New Roman" w:hAnsi="Arial" w:cs="Arial"/>
          <w:kern w:val="36"/>
          <w:sz w:val="20"/>
          <w:szCs w:val="20"/>
          <w:lang w:bidi="as-IN"/>
        </w:rPr>
        <w:t>Sahana</w:t>
      </w:r>
      <w:proofErr w:type="spellEnd"/>
      <w:r w:rsidRPr="00D27DF6">
        <w:rPr>
          <w:rFonts w:ascii="Arial" w:eastAsia="Times New Roman" w:hAnsi="Arial" w:cs="Arial"/>
          <w:kern w:val="36"/>
          <w:sz w:val="20"/>
          <w:szCs w:val="20"/>
          <w:lang w:bidi="as-IN"/>
        </w:rPr>
        <w:t>, M., &amp; Gautam, O. (2025). Anthropogenic and hydroclimatic drivers of livelihood vulnerability in wetland communities: A geospatial assessment. Water Resources Management, 39, 2503–2525.</w:t>
      </w:r>
    </w:p>
    <w:p w:rsidR="00F70071" w:rsidRDefault="00F70071" w:rsidP="00D27DF6">
      <w:pPr>
        <w:pStyle w:val="ListParagraph"/>
        <w:numPr>
          <w:ilvl w:val="0"/>
          <w:numId w:val="6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  <w:lang w:bidi="as-IN"/>
        </w:rPr>
      </w:pPr>
      <w:proofErr w:type="spellStart"/>
      <w:r w:rsidRPr="00F70071">
        <w:rPr>
          <w:rFonts w:ascii="Arial" w:eastAsia="Times New Roman" w:hAnsi="Arial" w:cs="Arial"/>
          <w:sz w:val="20"/>
          <w:szCs w:val="20"/>
          <w:lang w:bidi="as-IN"/>
        </w:rPr>
        <w:lastRenderedPageBreak/>
        <w:t>Isazade</w:t>
      </w:r>
      <w:proofErr w:type="spellEnd"/>
      <w:r w:rsidRPr="00F70071">
        <w:rPr>
          <w:rFonts w:ascii="Arial" w:eastAsia="Times New Roman" w:hAnsi="Arial" w:cs="Arial"/>
          <w:sz w:val="20"/>
          <w:szCs w:val="20"/>
          <w:lang w:bidi="as-IN"/>
        </w:rPr>
        <w:t xml:space="preserve">, V., </w:t>
      </w:r>
      <w:proofErr w:type="spellStart"/>
      <w:r w:rsidRPr="00F70071">
        <w:rPr>
          <w:rFonts w:ascii="Arial" w:eastAsia="Times New Roman" w:hAnsi="Arial" w:cs="Arial"/>
          <w:sz w:val="20"/>
          <w:szCs w:val="20"/>
          <w:lang w:bidi="as-IN"/>
        </w:rPr>
        <w:t>Qasimi</w:t>
      </w:r>
      <w:proofErr w:type="spellEnd"/>
      <w:r w:rsidRPr="00F70071">
        <w:rPr>
          <w:rFonts w:ascii="Arial" w:eastAsia="Times New Roman" w:hAnsi="Arial" w:cs="Arial"/>
          <w:sz w:val="20"/>
          <w:szCs w:val="20"/>
          <w:lang w:bidi="as-IN"/>
        </w:rPr>
        <w:t>, A. B., &amp; Kaplan, G. (</w:t>
      </w:r>
      <w:proofErr w:type="gramStart"/>
      <w:r w:rsidRPr="00F70071">
        <w:rPr>
          <w:rFonts w:ascii="Arial" w:eastAsia="Times New Roman" w:hAnsi="Arial" w:cs="Arial"/>
          <w:sz w:val="20"/>
          <w:szCs w:val="20"/>
          <w:lang w:bidi="as-IN"/>
        </w:rPr>
        <w:t>2021)</w:t>
      </w:r>
      <w:r>
        <w:rPr>
          <w:rFonts w:ascii="Arial" w:eastAsia="Times New Roman" w:hAnsi="Arial" w:cs="Arial"/>
          <w:sz w:val="20"/>
          <w:szCs w:val="20"/>
          <w:lang w:bidi="as-IN"/>
        </w:rPr>
        <w:t>(</w:t>
      </w:r>
      <w:proofErr w:type="gramEnd"/>
      <w:r>
        <w:rPr>
          <w:rFonts w:ascii="Arial" w:eastAsia="Times New Roman" w:hAnsi="Arial" w:cs="Arial"/>
          <w:sz w:val="20"/>
          <w:szCs w:val="20"/>
          <w:lang w:bidi="as-IN"/>
        </w:rPr>
        <w:t>a)</w:t>
      </w:r>
      <w:r w:rsidRPr="00F70071">
        <w:rPr>
          <w:rFonts w:ascii="Arial" w:eastAsia="Times New Roman" w:hAnsi="Arial" w:cs="Arial"/>
          <w:sz w:val="20"/>
          <w:szCs w:val="20"/>
          <w:lang w:bidi="as-IN"/>
        </w:rPr>
        <w:t xml:space="preserve">. </w:t>
      </w:r>
      <w:r w:rsidRPr="00F70071">
        <w:rPr>
          <w:rFonts w:ascii="Arial" w:eastAsia="Times New Roman" w:hAnsi="Arial" w:cs="Arial"/>
          <w:i/>
          <w:iCs/>
          <w:sz w:val="20"/>
          <w:szCs w:val="20"/>
          <w:lang w:bidi="as-IN"/>
        </w:rPr>
        <w:t>Investigation of the effects of salt dust caused by drying of Urmia Lake on the sustainability of urban environments.</w:t>
      </w:r>
      <w:r w:rsidRPr="00F70071">
        <w:rPr>
          <w:rFonts w:ascii="Arial" w:eastAsia="Times New Roman" w:hAnsi="Arial" w:cs="Arial"/>
          <w:sz w:val="20"/>
          <w:szCs w:val="20"/>
          <w:lang w:bidi="as-IN"/>
        </w:rPr>
        <w:t xml:space="preserve"> </w:t>
      </w:r>
      <w:r w:rsidRPr="00F70071">
        <w:rPr>
          <w:rFonts w:ascii="Arial" w:eastAsia="Times New Roman" w:hAnsi="Arial" w:cs="Arial"/>
          <w:i/>
          <w:iCs/>
          <w:sz w:val="20"/>
          <w:szCs w:val="20"/>
          <w:lang w:bidi="as-IN"/>
        </w:rPr>
        <w:t>Journal Clean WAS (</w:t>
      </w:r>
      <w:proofErr w:type="spellStart"/>
      <w:r w:rsidRPr="00F70071">
        <w:rPr>
          <w:rFonts w:ascii="Arial" w:eastAsia="Times New Roman" w:hAnsi="Arial" w:cs="Arial"/>
          <w:i/>
          <w:iCs/>
          <w:sz w:val="20"/>
          <w:szCs w:val="20"/>
          <w:lang w:bidi="as-IN"/>
        </w:rPr>
        <w:t>JCleanWAS</w:t>
      </w:r>
      <w:proofErr w:type="spellEnd"/>
      <w:r w:rsidRPr="00F70071">
        <w:rPr>
          <w:rFonts w:ascii="Arial" w:eastAsia="Times New Roman" w:hAnsi="Arial" w:cs="Arial"/>
          <w:i/>
          <w:iCs/>
          <w:sz w:val="20"/>
          <w:szCs w:val="20"/>
          <w:lang w:bidi="as-IN"/>
        </w:rPr>
        <w:t>), 5</w:t>
      </w:r>
      <w:r w:rsidRPr="00F70071">
        <w:rPr>
          <w:rFonts w:ascii="Arial" w:eastAsia="Times New Roman" w:hAnsi="Arial" w:cs="Arial"/>
          <w:sz w:val="20"/>
          <w:szCs w:val="20"/>
          <w:lang w:bidi="as-IN"/>
        </w:rPr>
        <w:t xml:space="preserve">(2), 78–84. </w:t>
      </w:r>
      <w:hyperlink r:id="rId12" w:history="1">
        <w:r w:rsidRPr="00F70071">
          <w:rPr>
            <w:rStyle w:val="Hyperlink"/>
            <w:rFonts w:ascii="Arial" w:eastAsia="Times New Roman" w:hAnsi="Arial" w:cs="Arial"/>
            <w:color w:val="auto"/>
            <w:sz w:val="20"/>
            <w:szCs w:val="20"/>
            <w:lang w:bidi="as-IN"/>
          </w:rPr>
          <w:t>https://doi.org/10.26480/jcleanwas.02.2021.78.84</w:t>
        </w:r>
      </w:hyperlink>
    </w:p>
    <w:p w:rsidR="00F70071" w:rsidRDefault="00F70071" w:rsidP="00D27DF6">
      <w:pPr>
        <w:pStyle w:val="ListParagraph"/>
        <w:numPr>
          <w:ilvl w:val="0"/>
          <w:numId w:val="6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  <w:lang w:bidi="as-IN"/>
        </w:rPr>
      </w:pPr>
      <w:proofErr w:type="spellStart"/>
      <w:r w:rsidRPr="00F70071">
        <w:rPr>
          <w:rFonts w:ascii="Arial" w:eastAsia="Times New Roman" w:hAnsi="Arial" w:cs="Arial"/>
          <w:sz w:val="20"/>
          <w:szCs w:val="20"/>
          <w:lang w:bidi="as-IN"/>
        </w:rPr>
        <w:t>Isazade</w:t>
      </w:r>
      <w:proofErr w:type="spellEnd"/>
      <w:r w:rsidRPr="00F70071">
        <w:rPr>
          <w:rFonts w:ascii="Arial" w:eastAsia="Times New Roman" w:hAnsi="Arial" w:cs="Arial"/>
          <w:sz w:val="20"/>
          <w:szCs w:val="20"/>
          <w:lang w:bidi="as-IN"/>
        </w:rPr>
        <w:t xml:space="preserve">, V., </w:t>
      </w:r>
      <w:proofErr w:type="spellStart"/>
      <w:r w:rsidRPr="00F70071">
        <w:rPr>
          <w:rFonts w:ascii="Arial" w:eastAsia="Times New Roman" w:hAnsi="Arial" w:cs="Arial"/>
          <w:sz w:val="20"/>
          <w:szCs w:val="20"/>
          <w:lang w:bidi="as-IN"/>
        </w:rPr>
        <w:t>Qasimi</w:t>
      </w:r>
      <w:proofErr w:type="spellEnd"/>
      <w:r w:rsidRPr="00F70071">
        <w:rPr>
          <w:rFonts w:ascii="Arial" w:eastAsia="Times New Roman" w:hAnsi="Arial" w:cs="Arial"/>
          <w:sz w:val="20"/>
          <w:szCs w:val="20"/>
          <w:lang w:bidi="as-IN"/>
        </w:rPr>
        <w:t xml:space="preserve">, A. B., &amp; </w:t>
      </w:r>
      <w:proofErr w:type="spellStart"/>
      <w:r w:rsidRPr="00F70071">
        <w:rPr>
          <w:rFonts w:ascii="Arial" w:eastAsia="Times New Roman" w:hAnsi="Arial" w:cs="Arial"/>
          <w:sz w:val="20"/>
          <w:szCs w:val="20"/>
          <w:lang w:bidi="as-IN"/>
        </w:rPr>
        <w:t>Toomanian</w:t>
      </w:r>
      <w:proofErr w:type="spellEnd"/>
      <w:r w:rsidRPr="00F70071">
        <w:rPr>
          <w:rFonts w:ascii="Arial" w:eastAsia="Times New Roman" w:hAnsi="Arial" w:cs="Arial"/>
          <w:sz w:val="20"/>
          <w:szCs w:val="20"/>
          <w:lang w:bidi="as-IN"/>
        </w:rPr>
        <w:t>, A. (</w:t>
      </w:r>
      <w:proofErr w:type="gramStart"/>
      <w:r w:rsidRPr="00F70071">
        <w:rPr>
          <w:rFonts w:ascii="Arial" w:eastAsia="Times New Roman" w:hAnsi="Arial" w:cs="Arial"/>
          <w:sz w:val="20"/>
          <w:szCs w:val="20"/>
          <w:lang w:bidi="as-IN"/>
        </w:rPr>
        <w:t>2021)</w:t>
      </w:r>
      <w:r>
        <w:rPr>
          <w:rFonts w:ascii="Arial" w:eastAsia="Times New Roman" w:hAnsi="Arial" w:cs="Arial"/>
          <w:sz w:val="20"/>
          <w:szCs w:val="20"/>
          <w:lang w:bidi="as-IN"/>
        </w:rPr>
        <w:t>(</w:t>
      </w:r>
      <w:proofErr w:type="gramEnd"/>
      <w:r>
        <w:rPr>
          <w:rFonts w:ascii="Arial" w:eastAsia="Times New Roman" w:hAnsi="Arial" w:cs="Arial"/>
          <w:sz w:val="20"/>
          <w:szCs w:val="20"/>
          <w:lang w:bidi="as-IN"/>
        </w:rPr>
        <w:t>b)</w:t>
      </w:r>
      <w:r w:rsidRPr="00F70071">
        <w:rPr>
          <w:rFonts w:ascii="Arial" w:eastAsia="Times New Roman" w:hAnsi="Arial" w:cs="Arial"/>
          <w:sz w:val="20"/>
          <w:szCs w:val="20"/>
          <w:lang w:bidi="as-IN"/>
        </w:rPr>
        <w:t xml:space="preserve">. </w:t>
      </w:r>
      <w:r w:rsidRPr="00F70071">
        <w:rPr>
          <w:rFonts w:ascii="Arial" w:eastAsia="Times New Roman" w:hAnsi="Arial" w:cs="Arial"/>
          <w:i/>
          <w:iCs/>
          <w:sz w:val="20"/>
          <w:szCs w:val="20"/>
          <w:lang w:bidi="as-IN"/>
        </w:rPr>
        <w:t>The effect of drought phenomenon on the surface of groundwater aquifer in Qazvin Plain in Iran.</w:t>
      </w:r>
      <w:r w:rsidRPr="00F70071">
        <w:rPr>
          <w:rFonts w:ascii="Arial" w:eastAsia="Times New Roman" w:hAnsi="Arial" w:cs="Arial"/>
          <w:sz w:val="20"/>
          <w:szCs w:val="20"/>
          <w:lang w:bidi="as-IN"/>
        </w:rPr>
        <w:t xml:space="preserve"> </w:t>
      </w:r>
      <w:r w:rsidRPr="00F70071">
        <w:rPr>
          <w:rFonts w:ascii="Arial" w:eastAsia="Times New Roman" w:hAnsi="Arial" w:cs="Arial"/>
          <w:i/>
          <w:iCs/>
          <w:sz w:val="20"/>
          <w:szCs w:val="20"/>
          <w:lang w:bidi="as-IN"/>
        </w:rPr>
        <w:t>Journal of Geoinformatics &amp; Environmental Research, 2</w:t>
      </w:r>
      <w:r w:rsidRPr="00F70071">
        <w:rPr>
          <w:rFonts w:ascii="Arial" w:eastAsia="Times New Roman" w:hAnsi="Arial" w:cs="Arial"/>
          <w:sz w:val="20"/>
          <w:szCs w:val="20"/>
          <w:lang w:bidi="as-IN"/>
        </w:rPr>
        <w:t xml:space="preserve">(2), 103–112. </w:t>
      </w:r>
      <w:hyperlink r:id="rId13" w:history="1">
        <w:r w:rsidR="00127B10" w:rsidRPr="000D345A">
          <w:rPr>
            <w:rStyle w:val="Hyperlink"/>
            <w:rFonts w:ascii="Arial" w:eastAsia="Times New Roman" w:hAnsi="Arial" w:cs="Arial"/>
            <w:sz w:val="20"/>
            <w:szCs w:val="20"/>
            <w:lang w:bidi="as-IN"/>
          </w:rPr>
          <w:t>https://doi.org/10.38094/jgier2236</w:t>
        </w:r>
      </w:hyperlink>
    </w:p>
    <w:p w:rsidR="00267075" w:rsidRDefault="00267075" w:rsidP="00D27DF6">
      <w:pPr>
        <w:pStyle w:val="ListParagraph"/>
        <w:numPr>
          <w:ilvl w:val="0"/>
          <w:numId w:val="6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  <w:lang w:bidi="as-IN"/>
        </w:rPr>
      </w:pPr>
      <w:proofErr w:type="spellStart"/>
      <w:r w:rsidRPr="00267075">
        <w:rPr>
          <w:rFonts w:ascii="Arial" w:eastAsia="Times New Roman" w:hAnsi="Arial" w:cs="Arial"/>
          <w:sz w:val="20"/>
          <w:szCs w:val="20"/>
          <w:lang w:bidi="as-IN"/>
        </w:rPr>
        <w:t>Isazade</w:t>
      </w:r>
      <w:proofErr w:type="spellEnd"/>
      <w:r w:rsidRPr="00267075">
        <w:rPr>
          <w:rFonts w:ascii="Arial" w:eastAsia="Times New Roman" w:hAnsi="Arial" w:cs="Arial"/>
          <w:sz w:val="20"/>
          <w:szCs w:val="20"/>
          <w:lang w:bidi="as-IN"/>
        </w:rPr>
        <w:t xml:space="preserve">, V., </w:t>
      </w:r>
      <w:proofErr w:type="spellStart"/>
      <w:r w:rsidRPr="00267075">
        <w:rPr>
          <w:rFonts w:ascii="Arial" w:eastAsia="Times New Roman" w:hAnsi="Arial" w:cs="Arial"/>
          <w:sz w:val="20"/>
          <w:szCs w:val="20"/>
          <w:lang w:bidi="as-IN"/>
        </w:rPr>
        <w:t>Qasimi</w:t>
      </w:r>
      <w:proofErr w:type="spellEnd"/>
      <w:r w:rsidRPr="00267075">
        <w:rPr>
          <w:rFonts w:ascii="Arial" w:eastAsia="Times New Roman" w:hAnsi="Arial" w:cs="Arial"/>
          <w:sz w:val="20"/>
          <w:szCs w:val="20"/>
          <w:lang w:bidi="as-IN"/>
        </w:rPr>
        <w:t xml:space="preserve">, A. B., Al </w:t>
      </w:r>
      <w:proofErr w:type="spellStart"/>
      <w:r w:rsidRPr="00267075">
        <w:rPr>
          <w:rFonts w:ascii="Arial" w:eastAsia="Times New Roman" w:hAnsi="Arial" w:cs="Arial"/>
          <w:sz w:val="20"/>
          <w:szCs w:val="20"/>
          <w:lang w:bidi="as-IN"/>
        </w:rPr>
        <w:t>Kafy</w:t>
      </w:r>
      <w:proofErr w:type="spellEnd"/>
      <w:r w:rsidRPr="00267075">
        <w:rPr>
          <w:rFonts w:ascii="Arial" w:eastAsia="Times New Roman" w:hAnsi="Arial" w:cs="Arial"/>
          <w:sz w:val="20"/>
          <w:szCs w:val="20"/>
          <w:lang w:bidi="as-IN"/>
        </w:rPr>
        <w:t xml:space="preserve">, A., Dong, P., &amp; </w:t>
      </w:r>
      <w:proofErr w:type="spellStart"/>
      <w:r w:rsidRPr="00267075">
        <w:rPr>
          <w:rFonts w:ascii="Arial" w:eastAsia="Times New Roman" w:hAnsi="Arial" w:cs="Arial"/>
          <w:sz w:val="20"/>
          <w:szCs w:val="20"/>
          <w:lang w:bidi="as-IN"/>
        </w:rPr>
        <w:t>Mohammadi</w:t>
      </w:r>
      <w:proofErr w:type="spellEnd"/>
      <w:r w:rsidRPr="00267075">
        <w:rPr>
          <w:rFonts w:ascii="Arial" w:eastAsia="Times New Roman" w:hAnsi="Arial" w:cs="Arial"/>
          <w:sz w:val="20"/>
          <w:szCs w:val="20"/>
          <w:lang w:bidi="as-IN"/>
        </w:rPr>
        <w:t>, M. (202</w:t>
      </w:r>
      <w:r w:rsidR="00E16116">
        <w:rPr>
          <w:rFonts w:ascii="Arial" w:eastAsia="Times New Roman" w:hAnsi="Arial" w:cs="Arial"/>
          <w:sz w:val="20"/>
          <w:szCs w:val="20"/>
          <w:lang w:bidi="as-IN"/>
        </w:rPr>
        <w:t>4</w:t>
      </w:r>
      <w:r w:rsidRPr="00267075">
        <w:rPr>
          <w:rFonts w:ascii="Arial" w:eastAsia="Times New Roman" w:hAnsi="Arial" w:cs="Arial"/>
          <w:sz w:val="20"/>
          <w:szCs w:val="20"/>
          <w:lang w:bidi="as-IN"/>
        </w:rPr>
        <w:t>). Simulation of flood-prone areas using machine learning and GIS techniques in Samangan Province, Afghanistan. </w:t>
      </w:r>
      <w:r w:rsidRPr="00267075">
        <w:rPr>
          <w:rFonts w:ascii="Arial" w:eastAsia="Times New Roman" w:hAnsi="Arial" w:cs="Arial"/>
          <w:i/>
          <w:iCs/>
          <w:sz w:val="20"/>
          <w:szCs w:val="20"/>
          <w:lang w:bidi="as-IN"/>
        </w:rPr>
        <w:t>Geodesy and Cartography</w:t>
      </w:r>
      <w:r w:rsidRPr="00267075">
        <w:rPr>
          <w:rFonts w:ascii="Arial" w:eastAsia="Times New Roman" w:hAnsi="Arial" w:cs="Arial"/>
          <w:sz w:val="20"/>
          <w:szCs w:val="20"/>
          <w:lang w:bidi="as-IN"/>
        </w:rPr>
        <w:t>, </w:t>
      </w:r>
      <w:r w:rsidRPr="00267075">
        <w:rPr>
          <w:rFonts w:ascii="Arial" w:eastAsia="Times New Roman" w:hAnsi="Arial" w:cs="Arial"/>
          <w:i/>
          <w:iCs/>
          <w:sz w:val="20"/>
          <w:szCs w:val="20"/>
          <w:lang w:bidi="as-IN"/>
        </w:rPr>
        <w:t>50</w:t>
      </w:r>
      <w:r w:rsidRPr="00267075">
        <w:rPr>
          <w:rFonts w:ascii="Arial" w:eastAsia="Times New Roman" w:hAnsi="Arial" w:cs="Arial"/>
          <w:sz w:val="20"/>
          <w:szCs w:val="20"/>
          <w:lang w:bidi="as-IN"/>
        </w:rPr>
        <w:t>(1), 20–29. </w:t>
      </w:r>
      <w:hyperlink r:id="rId14" w:history="1">
        <w:r w:rsidRPr="00267075">
          <w:rPr>
            <w:rStyle w:val="Hyperlink"/>
            <w:rFonts w:ascii="Arial" w:eastAsia="Times New Roman" w:hAnsi="Arial" w:cs="Arial"/>
            <w:sz w:val="20"/>
            <w:szCs w:val="20"/>
            <w:lang w:bidi="as-IN"/>
          </w:rPr>
          <w:t>https://doi.org/10.3846/gac.2024.18555</w:t>
        </w:r>
      </w:hyperlink>
    </w:p>
    <w:p w:rsidR="00127B10" w:rsidRPr="00D27DF6" w:rsidRDefault="00127B10" w:rsidP="00D27DF6">
      <w:pPr>
        <w:pStyle w:val="ListParagraph"/>
        <w:numPr>
          <w:ilvl w:val="0"/>
          <w:numId w:val="6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  <w:lang w:bidi="as-IN"/>
        </w:rPr>
      </w:pPr>
      <w:r w:rsidRPr="00127B10">
        <w:rPr>
          <w:rFonts w:ascii="Arial" w:eastAsia="Times New Roman" w:hAnsi="Arial" w:cs="Arial"/>
          <w:sz w:val="20"/>
          <w:szCs w:val="20"/>
          <w:lang w:bidi="as-IN"/>
        </w:rPr>
        <w:t xml:space="preserve">Jafari, F. (2024). </w:t>
      </w:r>
      <w:r w:rsidRPr="00127B10">
        <w:rPr>
          <w:rFonts w:ascii="Arial" w:eastAsia="Times New Roman" w:hAnsi="Arial" w:cs="Arial"/>
          <w:i/>
          <w:iCs/>
          <w:sz w:val="20"/>
          <w:szCs w:val="20"/>
          <w:lang w:bidi="as-IN"/>
        </w:rPr>
        <w:t>Exploring the effects of Urmia Lake’s variability on adjacent cities and villages.</w:t>
      </w:r>
      <w:r w:rsidRPr="00127B10">
        <w:rPr>
          <w:rFonts w:ascii="Arial" w:eastAsia="Times New Roman" w:hAnsi="Arial" w:cs="Arial"/>
          <w:sz w:val="20"/>
          <w:szCs w:val="20"/>
          <w:lang w:bidi="as-IN"/>
        </w:rPr>
        <w:t xml:space="preserve"> </w:t>
      </w:r>
      <w:r w:rsidRPr="00127B10">
        <w:rPr>
          <w:rFonts w:ascii="Arial" w:eastAsia="Times New Roman" w:hAnsi="Arial" w:cs="Arial"/>
          <w:i/>
          <w:iCs/>
          <w:sz w:val="20"/>
          <w:szCs w:val="20"/>
          <w:lang w:bidi="as-IN"/>
        </w:rPr>
        <w:t>Journal of the Indian Society of Remote Sensing.</w:t>
      </w:r>
      <w:r>
        <w:rPr>
          <w:rFonts w:ascii="Arial" w:eastAsia="Times New Roman" w:hAnsi="Arial" w:cs="Arial"/>
          <w:sz w:val="20"/>
          <w:szCs w:val="20"/>
          <w:lang w:bidi="as-IN"/>
        </w:rPr>
        <w:t xml:space="preserve"> 52(7). </w:t>
      </w:r>
      <w:r w:rsidRPr="00127B10">
        <w:rPr>
          <w:rFonts w:ascii="Arial" w:eastAsia="Times New Roman" w:hAnsi="Arial" w:cs="Arial"/>
          <w:sz w:val="20"/>
          <w:szCs w:val="20"/>
          <w:lang w:bidi="as-IN"/>
        </w:rPr>
        <w:t>1561-1577</w:t>
      </w:r>
      <w:r>
        <w:rPr>
          <w:rFonts w:ascii="Arial" w:eastAsia="Times New Roman" w:hAnsi="Arial" w:cs="Arial"/>
          <w:sz w:val="20"/>
          <w:szCs w:val="20"/>
          <w:lang w:bidi="as-IN"/>
        </w:rPr>
        <w:t>.</w:t>
      </w:r>
    </w:p>
    <w:p w:rsidR="0076511D" w:rsidRPr="00D27DF6" w:rsidRDefault="0076511D" w:rsidP="00D27DF6">
      <w:pPr>
        <w:pStyle w:val="ListParagraph"/>
        <w:numPr>
          <w:ilvl w:val="0"/>
          <w:numId w:val="6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  <w:lang w:bidi="as-IN"/>
        </w:rPr>
      </w:pPr>
      <w:proofErr w:type="spellStart"/>
      <w:r w:rsidRPr="00D27DF6">
        <w:rPr>
          <w:rFonts w:ascii="Arial" w:eastAsia="Times New Roman" w:hAnsi="Arial" w:cs="Arial"/>
          <w:sz w:val="20"/>
          <w:szCs w:val="20"/>
          <w:lang w:bidi="as-IN"/>
        </w:rPr>
        <w:t>Kaika</w:t>
      </w:r>
      <w:proofErr w:type="spellEnd"/>
      <w:r w:rsidRPr="00D27DF6">
        <w:rPr>
          <w:rFonts w:ascii="Arial" w:eastAsia="Times New Roman" w:hAnsi="Arial" w:cs="Arial"/>
          <w:sz w:val="20"/>
          <w:szCs w:val="20"/>
          <w:lang w:bidi="as-IN"/>
        </w:rPr>
        <w:t xml:space="preserve">, M. (2003). Constructing Scarcity and </w:t>
      </w:r>
      <w:proofErr w:type="spellStart"/>
      <w:r w:rsidRPr="00D27DF6">
        <w:rPr>
          <w:rFonts w:ascii="Arial" w:eastAsia="Times New Roman" w:hAnsi="Arial" w:cs="Arial"/>
          <w:sz w:val="20"/>
          <w:szCs w:val="20"/>
          <w:lang w:bidi="as-IN"/>
        </w:rPr>
        <w:t>Sensationalising</w:t>
      </w:r>
      <w:proofErr w:type="spellEnd"/>
      <w:r w:rsidRPr="00D27DF6">
        <w:rPr>
          <w:rFonts w:ascii="Arial" w:eastAsia="Times New Roman" w:hAnsi="Arial" w:cs="Arial"/>
          <w:sz w:val="20"/>
          <w:szCs w:val="20"/>
          <w:lang w:bidi="as-IN"/>
        </w:rPr>
        <w:t xml:space="preserve"> Water Politics: 170 Days That Shook Athens. Antipode 35: 919-954.</w:t>
      </w:r>
    </w:p>
    <w:p w:rsidR="00A87D6B" w:rsidRPr="00D27DF6" w:rsidRDefault="00637BD0" w:rsidP="00D27DF6">
      <w:pPr>
        <w:pStyle w:val="ListParagraph"/>
        <w:numPr>
          <w:ilvl w:val="0"/>
          <w:numId w:val="6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  <w:lang w:bidi="as-IN"/>
        </w:rPr>
      </w:pPr>
      <w:proofErr w:type="spellStart"/>
      <w:r w:rsidRPr="00D27DF6">
        <w:rPr>
          <w:rFonts w:ascii="Arial" w:eastAsia="Times New Roman" w:hAnsi="Arial" w:cs="Arial"/>
          <w:kern w:val="36"/>
          <w:sz w:val="20"/>
          <w:szCs w:val="20"/>
          <w:lang w:bidi="as-IN"/>
        </w:rPr>
        <w:t>Kapruwan</w:t>
      </w:r>
      <w:proofErr w:type="spellEnd"/>
      <w:r w:rsidRPr="00D27DF6">
        <w:rPr>
          <w:rFonts w:ascii="Arial" w:eastAsia="Times New Roman" w:hAnsi="Arial" w:cs="Arial"/>
          <w:kern w:val="36"/>
          <w:sz w:val="20"/>
          <w:szCs w:val="20"/>
          <w:lang w:bidi="as-IN"/>
        </w:rPr>
        <w:t>, R., Saksham, A. K., &amp;</w:t>
      </w:r>
      <w:r w:rsidR="0076511D" w:rsidRPr="00D27DF6">
        <w:rPr>
          <w:rFonts w:ascii="Arial" w:eastAsia="Times New Roman" w:hAnsi="Arial" w:cs="Arial"/>
          <w:kern w:val="36"/>
          <w:sz w:val="20"/>
          <w:szCs w:val="20"/>
          <w:lang w:bidi="as-IN"/>
        </w:rPr>
        <w:t xml:space="preserve"> </w:t>
      </w:r>
      <w:proofErr w:type="spellStart"/>
      <w:r w:rsidRPr="00D27DF6">
        <w:rPr>
          <w:rFonts w:ascii="Arial" w:eastAsia="Times New Roman" w:hAnsi="Arial" w:cs="Arial"/>
          <w:kern w:val="36"/>
          <w:sz w:val="20"/>
          <w:szCs w:val="20"/>
          <w:lang w:bidi="as-IN"/>
        </w:rPr>
        <w:t>Bhadoriya</w:t>
      </w:r>
      <w:proofErr w:type="spellEnd"/>
      <w:r w:rsidRPr="00D27DF6">
        <w:rPr>
          <w:rFonts w:ascii="Arial" w:eastAsia="Times New Roman" w:hAnsi="Arial" w:cs="Arial"/>
          <w:kern w:val="36"/>
          <w:sz w:val="20"/>
          <w:szCs w:val="20"/>
          <w:lang w:bidi="as-IN"/>
        </w:rPr>
        <w:t xml:space="preserve">, V. S. (2024). Household livelihood resilience of pastoralists and smallholders in the Western Himalaya, India. </w:t>
      </w:r>
      <w:proofErr w:type="spellStart"/>
      <w:r w:rsidRPr="00D27DF6">
        <w:rPr>
          <w:rFonts w:ascii="Arial" w:eastAsia="Times New Roman" w:hAnsi="Arial" w:cs="Arial"/>
          <w:kern w:val="36"/>
          <w:sz w:val="20"/>
          <w:szCs w:val="20"/>
          <w:lang w:bidi="as-IN"/>
        </w:rPr>
        <w:t>Heliyon</w:t>
      </w:r>
      <w:proofErr w:type="spellEnd"/>
      <w:r w:rsidRPr="00D27DF6">
        <w:rPr>
          <w:rFonts w:ascii="Arial" w:eastAsia="Times New Roman" w:hAnsi="Arial" w:cs="Arial"/>
          <w:kern w:val="36"/>
          <w:sz w:val="20"/>
          <w:szCs w:val="20"/>
          <w:lang w:bidi="as-IN"/>
        </w:rPr>
        <w:t>, 10(2), e24133.</w:t>
      </w:r>
    </w:p>
    <w:p w:rsidR="00085B4A" w:rsidRPr="00D27DF6" w:rsidRDefault="00085B4A" w:rsidP="00D27DF6">
      <w:pPr>
        <w:pStyle w:val="ListParagraph"/>
        <w:numPr>
          <w:ilvl w:val="0"/>
          <w:numId w:val="6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  <w:lang w:bidi="as-IN"/>
        </w:rPr>
      </w:pPr>
      <w:proofErr w:type="spellStart"/>
      <w:r w:rsidRPr="00D27DF6">
        <w:rPr>
          <w:rFonts w:ascii="Arial" w:eastAsia="Times New Roman" w:hAnsi="Arial" w:cs="Arial"/>
          <w:sz w:val="20"/>
          <w:szCs w:val="20"/>
          <w:lang w:bidi="as-IN"/>
        </w:rPr>
        <w:t>Kummu</w:t>
      </w:r>
      <w:proofErr w:type="spellEnd"/>
      <w:r w:rsidRPr="00D27DF6">
        <w:rPr>
          <w:rFonts w:ascii="Arial" w:eastAsia="Times New Roman" w:hAnsi="Arial" w:cs="Arial"/>
          <w:sz w:val="20"/>
          <w:szCs w:val="20"/>
          <w:lang w:bidi="as-IN"/>
        </w:rPr>
        <w:t xml:space="preserve">, M., &amp; </w:t>
      </w:r>
      <w:proofErr w:type="spellStart"/>
      <w:r w:rsidRPr="00D27DF6">
        <w:rPr>
          <w:rFonts w:ascii="Arial" w:eastAsia="Times New Roman" w:hAnsi="Arial" w:cs="Arial"/>
          <w:sz w:val="20"/>
          <w:szCs w:val="20"/>
          <w:lang w:bidi="as-IN"/>
        </w:rPr>
        <w:t>Sarkkula</w:t>
      </w:r>
      <w:proofErr w:type="spellEnd"/>
      <w:r w:rsidRPr="00D27DF6">
        <w:rPr>
          <w:rFonts w:ascii="Arial" w:eastAsia="Times New Roman" w:hAnsi="Arial" w:cs="Arial"/>
          <w:sz w:val="20"/>
          <w:szCs w:val="20"/>
          <w:lang w:bidi="as-IN"/>
        </w:rPr>
        <w:t>, J. (2008). Impact of the Mekong River flow alteration on the Tonle Sap flood pulse. AMBIO: A Journal of the Human Environment, 37(3), 185–192. https://doi.org/10.1579/0044-7447(2008)37[</w:t>
      </w:r>
      <w:proofErr w:type="gramStart"/>
      <w:r w:rsidRPr="00D27DF6">
        <w:rPr>
          <w:rFonts w:ascii="Arial" w:eastAsia="Times New Roman" w:hAnsi="Arial" w:cs="Arial"/>
          <w:sz w:val="20"/>
          <w:szCs w:val="20"/>
          <w:lang w:bidi="as-IN"/>
        </w:rPr>
        <w:t>185:IOTMRF</w:t>
      </w:r>
      <w:proofErr w:type="gramEnd"/>
      <w:r w:rsidRPr="00D27DF6">
        <w:rPr>
          <w:rFonts w:ascii="Arial" w:eastAsia="Times New Roman" w:hAnsi="Arial" w:cs="Arial"/>
          <w:sz w:val="20"/>
          <w:szCs w:val="20"/>
          <w:lang w:bidi="as-IN"/>
        </w:rPr>
        <w:t>]2.0.CO;2</w:t>
      </w:r>
    </w:p>
    <w:p w:rsidR="00432092" w:rsidRPr="00D27DF6" w:rsidRDefault="00432092" w:rsidP="00D27DF6">
      <w:pPr>
        <w:pStyle w:val="ListParagraph"/>
        <w:numPr>
          <w:ilvl w:val="0"/>
          <w:numId w:val="6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  <w:lang w:bidi="as-IN"/>
        </w:rPr>
      </w:pPr>
      <w:r w:rsidRPr="00D27DF6">
        <w:rPr>
          <w:rFonts w:ascii="Arial" w:eastAsia="Times New Roman" w:hAnsi="Arial" w:cs="Arial"/>
          <w:sz w:val="20"/>
          <w:szCs w:val="20"/>
          <w:lang w:bidi="as-IN"/>
        </w:rPr>
        <w:t xml:space="preserve">Lane, S. N. (2014). Acting, predicting and intervening in a socio-hydrological world, </w:t>
      </w:r>
      <w:proofErr w:type="spellStart"/>
      <w:r w:rsidRPr="00D27DF6">
        <w:rPr>
          <w:rFonts w:ascii="Arial" w:eastAsia="Times New Roman" w:hAnsi="Arial" w:cs="Arial"/>
          <w:sz w:val="20"/>
          <w:szCs w:val="20"/>
          <w:lang w:bidi="as-IN"/>
        </w:rPr>
        <w:t>Hydrol</w:t>
      </w:r>
      <w:proofErr w:type="spellEnd"/>
      <w:r w:rsidRPr="00D27DF6">
        <w:rPr>
          <w:rFonts w:ascii="Arial" w:eastAsia="Times New Roman" w:hAnsi="Arial" w:cs="Arial"/>
          <w:sz w:val="20"/>
          <w:szCs w:val="20"/>
          <w:lang w:bidi="as-IN"/>
        </w:rPr>
        <w:t xml:space="preserve">. Earth Syst. Sci., 18, 927–952, </w:t>
      </w:r>
      <w:hyperlink r:id="rId15" w:history="1">
        <w:r w:rsidR="00160035" w:rsidRPr="00D27DF6">
          <w:rPr>
            <w:rStyle w:val="Hyperlink"/>
            <w:rFonts w:ascii="Arial" w:eastAsia="Times New Roman" w:hAnsi="Arial" w:cs="Arial"/>
            <w:color w:val="auto"/>
            <w:sz w:val="20"/>
            <w:szCs w:val="20"/>
            <w:u w:val="none"/>
            <w:lang w:bidi="as-IN"/>
          </w:rPr>
          <w:t>https://doi.org/10.5194/hess-18-927-2014</w:t>
        </w:r>
      </w:hyperlink>
      <w:r w:rsidRPr="00D27DF6">
        <w:rPr>
          <w:rFonts w:ascii="Arial" w:eastAsia="Times New Roman" w:hAnsi="Arial" w:cs="Arial"/>
          <w:sz w:val="20"/>
          <w:szCs w:val="20"/>
          <w:lang w:bidi="as-IN"/>
        </w:rPr>
        <w:t xml:space="preserve">. </w:t>
      </w:r>
    </w:p>
    <w:p w:rsidR="00160035" w:rsidRPr="00D27DF6" w:rsidRDefault="00160035" w:rsidP="00D27DF6">
      <w:pPr>
        <w:pStyle w:val="ListParagraph"/>
        <w:numPr>
          <w:ilvl w:val="0"/>
          <w:numId w:val="6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  <w:lang w:bidi="as-IN"/>
        </w:rPr>
      </w:pPr>
      <w:r w:rsidRPr="00D27DF6">
        <w:rPr>
          <w:rFonts w:ascii="Arial" w:eastAsia="Times New Roman" w:hAnsi="Arial" w:cs="Arial"/>
          <w:sz w:val="20"/>
          <w:szCs w:val="20"/>
          <w:lang w:bidi="as-IN"/>
        </w:rPr>
        <w:t xml:space="preserve">Linton, J. &amp; </w:t>
      </w:r>
      <w:proofErr w:type="spellStart"/>
      <w:r w:rsidRPr="00D27DF6">
        <w:rPr>
          <w:rFonts w:ascii="Arial" w:eastAsia="Times New Roman" w:hAnsi="Arial" w:cs="Arial"/>
          <w:sz w:val="20"/>
          <w:szCs w:val="20"/>
          <w:lang w:bidi="as-IN"/>
        </w:rPr>
        <w:t>Budds</w:t>
      </w:r>
      <w:proofErr w:type="spellEnd"/>
      <w:r w:rsidRPr="00D27DF6">
        <w:rPr>
          <w:rFonts w:ascii="Arial" w:eastAsia="Times New Roman" w:hAnsi="Arial" w:cs="Arial"/>
          <w:sz w:val="20"/>
          <w:szCs w:val="20"/>
          <w:lang w:bidi="as-IN"/>
        </w:rPr>
        <w:t xml:space="preserve">, J. (2014). The </w:t>
      </w:r>
      <w:proofErr w:type="spellStart"/>
      <w:r w:rsidRPr="00D27DF6">
        <w:rPr>
          <w:rFonts w:ascii="Arial" w:eastAsia="Times New Roman" w:hAnsi="Arial" w:cs="Arial"/>
          <w:sz w:val="20"/>
          <w:szCs w:val="20"/>
          <w:lang w:bidi="as-IN"/>
        </w:rPr>
        <w:t>hydrosocial</w:t>
      </w:r>
      <w:proofErr w:type="spellEnd"/>
      <w:r w:rsidRPr="00D27DF6">
        <w:rPr>
          <w:rFonts w:ascii="Arial" w:eastAsia="Times New Roman" w:hAnsi="Arial" w:cs="Arial"/>
          <w:sz w:val="20"/>
          <w:szCs w:val="20"/>
          <w:lang w:bidi="as-IN"/>
        </w:rPr>
        <w:t xml:space="preserve"> cycle: Defining and </w:t>
      </w:r>
      <w:proofErr w:type="spellStart"/>
      <w:r w:rsidRPr="00D27DF6">
        <w:rPr>
          <w:rFonts w:ascii="Arial" w:eastAsia="Times New Roman" w:hAnsi="Arial" w:cs="Arial"/>
          <w:sz w:val="20"/>
          <w:szCs w:val="20"/>
          <w:lang w:bidi="as-IN"/>
        </w:rPr>
        <w:t>mobilising</w:t>
      </w:r>
      <w:proofErr w:type="spellEnd"/>
      <w:r w:rsidRPr="00D27DF6">
        <w:rPr>
          <w:rFonts w:ascii="Arial" w:eastAsia="Times New Roman" w:hAnsi="Arial" w:cs="Arial"/>
          <w:sz w:val="20"/>
          <w:szCs w:val="20"/>
          <w:lang w:bidi="as-IN"/>
        </w:rPr>
        <w:t xml:space="preserve"> a relational-dialectical approach to water. </w:t>
      </w:r>
      <w:proofErr w:type="spellStart"/>
      <w:r w:rsidRPr="00D27DF6">
        <w:rPr>
          <w:rFonts w:ascii="Arial" w:eastAsia="Times New Roman" w:hAnsi="Arial" w:cs="Arial"/>
          <w:sz w:val="20"/>
          <w:szCs w:val="20"/>
          <w:lang w:bidi="as-IN"/>
        </w:rPr>
        <w:t>Geoforum</w:t>
      </w:r>
      <w:proofErr w:type="spellEnd"/>
      <w:r w:rsidRPr="00D27DF6">
        <w:rPr>
          <w:rFonts w:ascii="Arial" w:eastAsia="Times New Roman" w:hAnsi="Arial" w:cs="Arial"/>
          <w:sz w:val="20"/>
          <w:szCs w:val="20"/>
          <w:lang w:bidi="as-IN"/>
        </w:rPr>
        <w:t xml:space="preserve">, 57, 170-180. </w:t>
      </w:r>
      <w:hyperlink r:id="rId16" w:history="1">
        <w:r w:rsidR="00085B4A" w:rsidRPr="00D27DF6">
          <w:rPr>
            <w:rStyle w:val="Hyperlink"/>
            <w:rFonts w:ascii="Arial" w:eastAsia="Times New Roman" w:hAnsi="Arial" w:cs="Arial"/>
            <w:color w:val="auto"/>
            <w:sz w:val="20"/>
            <w:szCs w:val="20"/>
            <w:u w:val="none"/>
            <w:lang w:bidi="as-IN"/>
          </w:rPr>
          <w:t>https://doi.org/10.1016/j.geoforum.2013.10.008</w:t>
        </w:r>
      </w:hyperlink>
    </w:p>
    <w:p w:rsidR="0092759D" w:rsidRPr="00D27DF6" w:rsidRDefault="00085B4A" w:rsidP="00D27DF6">
      <w:pPr>
        <w:pStyle w:val="ListParagraph"/>
        <w:numPr>
          <w:ilvl w:val="0"/>
          <w:numId w:val="6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  <w:lang w:bidi="as-IN"/>
        </w:rPr>
      </w:pPr>
      <w:proofErr w:type="spellStart"/>
      <w:r w:rsidRPr="00D27DF6">
        <w:rPr>
          <w:rFonts w:ascii="Arial" w:eastAsia="Times New Roman" w:hAnsi="Arial" w:cs="Arial"/>
          <w:sz w:val="20"/>
          <w:szCs w:val="20"/>
          <w:lang w:bidi="as-IN"/>
        </w:rPr>
        <w:t>McLeman</w:t>
      </w:r>
      <w:proofErr w:type="spellEnd"/>
      <w:r w:rsidRPr="00D27DF6">
        <w:rPr>
          <w:rFonts w:ascii="Arial" w:eastAsia="Times New Roman" w:hAnsi="Arial" w:cs="Arial"/>
          <w:sz w:val="20"/>
          <w:szCs w:val="20"/>
          <w:lang w:bidi="as-IN"/>
        </w:rPr>
        <w:t xml:space="preserve">, R., &amp; </w:t>
      </w:r>
      <w:proofErr w:type="spellStart"/>
      <w:r w:rsidRPr="00D27DF6">
        <w:rPr>
          <w:rFonts w:ascii="Arial" w:eastAsia="Times New Roman" w:hAnsi="Arial" w:cs="Arial"/>
          <w:sz w:val="20"/>
          <w:szCs w:val="20"/>
          <w:lang w:bidi="as-IN"/>
        </w:rPr>
        <w:t>Gemenne</w:t>
      </w:r>
      <w:proofErr w:type="spellEnd"/>
      <w:r w:rsidRPr="00D27DF6">
        <w:rPr>
          <w:rFonts w:ascii="Arial" w:eastAsia="Times New Roman" w:hAnsi="Arial" w:cs="Arial"/>
          <w:sz w:val="20"/>
          <w:szCs w:val="20"/>
          <w:lang w:bidi="as-IN"/>
        </w:rPr>
        <w:t>, F. (Eds.). (2018). Routledge Handbook of Environmental Displacement and Migration. Routledge.</w:t>
      </w:r>
    </w:p>
    <w:p w:rsidR="0092759D" w:rsidRPr="00D27DF6" w:rsidRDefault="0092759D" w:rsidP="00D27DF6">
      <w:pPr>
        <w:pStyle w:val="ListParagraph"/>
        <w:numPr>
          <w:ilvl w:val="0"/>
          <w:numId w:val="6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  <w:lang w:bidi="as-IN"/>
        </w:rPr>
      </w:pPr>
      <w:proofErr w:type="spellStart"/>
      <w:r w:rsidRPr="00D27DF6">
        <w:rPr>
          <w:rFonts w:ascii="Arial" w:hAnsi="Arial" w:cs="Arial"/>
          <w:sz w:val="20"/>
          <w:szCs w:val="20"/>
        </w:rPr>
        <w:t>Molle</w:t>
      </w:r>
      <w:proofErr w:type="spellEnd"/>
      <w:r w:rsidRPr="00D27DF6">
        <w:rPr>
          <w:rFonts w:ascii="Arial" w:hAnsi="Arial" w:cs="Arial"/>
          <w:sz w:val="20"/>
          <w:szCs w:val="20"/>
        </w:rPr>
        <w:t xml:space="preserve">, F. (2008). Nirvana concepts, narratives and policy models: Insights from the water sector. </w:t>
      </w:r>
      <w:r w:rsidRPr="00D27DF6">
        <w:rPr>
          <w:rStyle w:val="Emphasis"/>
          <w:rFonts w:ascii="Arial" w:hAnsi="Arial" w:cs="Arial"/>
          <w:i w:val="0"/>
          <w:iCs w:val="0"/>
          <w:sz w:val="20"/>
          <w:szCs w:val="20"/>
        </w:rPr>
        <w:t>Water Alternatives, 1</w:t>
      </w:r>
      <w:r w:rsidRPr="00D27DF6">
        <w:rPr>
          <w:rFonts w:ascii="Arial" w:hAnsi="Arial" w:cs="Arial"/>
          <w:sz w:val="20"/>
          <w:szCs w:val="20"/>
        </w:rPr>
        <w:t xml:space="preserve">(1), 131-146. </w:t>
      </w:r>
      <w:hyperlink r:id="rId17" w:tgtFrame="_blank" w:history="1">
        <w:r w:rsidRPr="00D27DF6">
          <w:rPr>
            <w:rStyle w:val="max-w-15ch"/>
            <w:rFonts w:ascii="Arial" w:hAnsi="Arial" w:cs="Arial"/>
            <w:sz w:val="20"/>
            <w:szCs w:val="20"/>
          </w:rPr>
          <w:t>water-alternatives.org</w:t>
        </w:r>
      </w:hyperlink>
    </w:p>
    <w:p w:rsidR="00432092" w:rsidRPr="00D27DF6" w:rsidRDefault="00432092" w:rsidP="00D27DF6">
      <w:pPr>
        <w:pStyle w:val="ListParagraph"/>
        <w:numPr>
          <w:ilvl w:val="0"/>
          <w:numId w:val="6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  <w:lang w:bidi="as-IN"/>
        </w:rPr>
      </w:pPr>
      <w:proofErr w:type="spellStart"/>
      <w:r w:rsidRPr="00D27DF6">
        <w:rPr>
          <w:rFonts w:ascii="Arial" w:eastAsia="Times New Roman" w:hAnsi="Arial" w:cs="Arial"/>
          <w:sz w:val="20"/>
          <w:szCs w:val="20"/>
          <w:lang w:bidi="as-IN"/>
        </w:rPr>
        <w:t>Montanari</w:t>
      </w:r>
      <w:proofErr w:type="spellEnd"/>
      <w:r w:rsidRPr="00D27DF6">
        <w:rPr>
          <w:rFonts w:ascii="Arial" w:eastAsia="Times New Roman" w:hAnsi="Arial" w:cs="Arial"/>
          <w:sz w:val="20"/>
          <w:szCs w:val="20"/>
          <w:lang w:bidi="as-IN"/>
        </w:rPr>
        <w:t xml:space="preserve">, A., Ceola, S., &amp; </w:t>
      </w:r>
      <w:proofErr w:type="spellStart"/>
      <w:r w:rsidRPr="00D27DF6">
        <w:rPr>
          <w:rFonts w:ascii="Arial" w:eastAsia="Times New Roman" w:hAnsi="Arial" w:cs="Arial"/>
          <w:sz w:val="20"/>
          <w:szCs w:val="20"/>
          <w:lang w:bidi="as-IN"/>
        </w:rPr>
        <w:t>Baratti</w:t>
      </w:r>
      <w:proofErr w:type="spellEnd"/>
      <w:r w:rsidRPr="00D27DF6">
        <w:rPr>
          <w:rFonts w:ascii="Arial" w:eastAsia="Times New Roman" w:hAnsi="Arial" w:cs="Arial"/>
          <w:sz w:val="20"/>
          <w:szCs w:val="20"/>
          <w:lang w:bidi="as-IN"/>
        </w:rPr>
        <w:t xml:space="preserve">, E. (2014). </w:t>
      </w:r>
      <w:proofErr w:type="spellStart"/>
      <w:r w:rsidRPr="00D27DF6">
        <w:rPr>
          <w:rFonts w:ascii="Arial" w:eastAsia="Times New Roman" w:hAnsi="Arial" w:cs="Arial"/>
          <w:sz w:val="20"/>
          <w:szCs w:val="20"/>
          <w:lang w:bidi="as-IN"/>
        </w:rPr>
        <w:t>Panta</w:t>
      </w:r>
      <w:proofErr w:type="spellEnd"/>
      <w:r w:rsidRPr="00D27DF6">
        <w:rPr>
          <w:rFonts w:ascii="Arial" w:eastAsia="Times New Roman" w:hAnsi="Arial" w:cs="Arial"/>
          <w:sz w:val="20"/>
          <w:szCs w:val="20"/>
          <w:lang w:bidi="as-IN"/>
        </w:rPr>
        <w:t xml:space="preserve"> </w:t>
      </w:r>
      <w:proofErr w:type="spellStart"/>
      <w:r w:rsidRPr="00D27DF6">
        <w:rPr>
          <w:rFonts w:ascii="Arial" w:eastAsia="Times New Roman" w:hAnsi="Arial" w:cs="Arial"/>
          <w:sz w:val="20"/>
          <w:szCs w:val="20"/>
          <w:lang w:bidi="as-IN"/>
        </w:rPr>
        <w:t>Rhei</w:t>
      </w:r>
      <w:proofErr w:type="spellEnd"/>
      <w:r w:rsidRPr="00D27DF6">
        <w:rPr>
          <w:rFonts w:ascii="Arial" w:eastAsia="Times New Roman" w:hAnsi="Arial" w:cs="Arial"/>
          <w:sz w:val="20"/>
          <w:szCs w:val="20"/>
          <w:lang w:bidi="as-IN"/>
        </w:rPr>
        <w:t>: An evolving scientific decade with a focus on water systems. Evolving Water Resources Systems: Understanding, Predicting and Managing Water–Society Interactions (Proceedings of ICWRS2014, Bologna, Italy, June 2014, IAHS Publication 364), 279–284. International Association of Hydrological Sciences (IAHS). https://doi.org/10.5194/piahs-364-279-2014</w:t>
      </w:r>
    </w:p>
    <w:p w:rsidR="00A87D6B" w:rsidRPr="00D27DF6" w:rsidRDefault="00A87D6B" w:rsidP="00D27DF6">
      <w:pPr>
        <w:pStyle w:val="ListParagraph"/>
        <w:numPr>
          <w:ilvl w:val="0"/>
          <w:numId w:val="6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  <w:lang w:bidi="as-IN"/>
        </w:rPr>
      </w:pPr>
      <w:r w:rsidRPr="00D27DF6">
        <w:rPr>
          <w:rFonts w:ascii="Arial" w:eastAsia="Times New Roman" w:hAnsi="Arial" w:cs="Arial"/>
          <w:sz w:val="20"/>
          <w:szCs w:val="20"/>
          <w:lang w:bidi="as-IN"/>
        </w:rPr>
        <w:t>Nasrin, M., &amp; Barman, B. (2025). NDVI and LULC change in Jamuna watershed of Assam: An assessment based on Landsat imagery. Ecology, Environment and Conservation, 31(Suppl.), S174–S182.</w:t>
      </w:r>
    </w:p>
    <w:p w:rsidR="008A2931" w:rsidRPr="00D27DF6" w:rsidRDefault="008A2931" w:rsidP="00D27DF6">
      <w:pPr>
        <w:pStyle w:val="ListParagraph"/>
        <w:numPr>
          <w:ilvl w:val="0"/>
          <w:numId w:val="6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  <w:lang w:bidi="as-IN"/>
        </w:rPr>
      </w:pPr>
      <w:proofErr w:type="spellStart"/>
      <w:r w:rsidRPr="00D27DF6">
        <w:rPr>
          <w:rFonts w:ascii="Arial" w:eastAsia="Times New Roman" w:hAnsi="Arial" w:cs="Arial"/>
          <w:kern w:val="36"/>
          <w:sz w:val="20"/>
          <w:szCs w:val="20"/>
          <w:lang w:bidi="as-IN"/>
        </w:rPr>
        <w:t>Naz</w:t>
      </w:r>
      <w:proofErr w:type="spellEnd"/>
      <w:r w:rsidRPr="00D27DF6">
        <w:rPr>
          <w:rFonts w:ascii="Arial" w:eastAsia="Times New Roman" w:hAnsi="Arial" w:cs="Arial"/>
          <w:kern w:val="36"/>
          <w:sz w:val="20"/>
          <w:szCs w:val="20"/>
          <w:lang w:bidi="as-IN"/>
        </w:rPr>
        <w:t xml:space="preserve">, A., Ahmad, D., Irfan, M., &amp; Tariq, B. (2024). Climate Induced Factors Affecting Income Diversification in Flood-Prone Areas of Punjab, Pakistan: An Application of Income Diversification Herfindahl Index. Journal of Policy Research, 10(2), 370–382. </w:t>
      </w:r>
      <w:hyperlink r:id="rId18" w:tgtFrame="_blank" w:history="1">
        <w:r w:rsidRPr="00D27DF6">
          <w:rPr>
            <w:rStyle w:val="Hyperlink"/>
            <w:rFonts w:ascii="Arial" w:hAnsi="Arial" w:cs="Arial"/>
            <w:color w:val="auto"/>
            <w:kern w:val="36"/>
            <w:sz w:val="20"/>
            <w:szCs w:val="20"/>
            <w:u w:val="none"/>
          </w:rPr>
          <w:t>https://doi.org/10.61506/02.00244</w:t>
        </w:r>
      </w:hyperlink>
    </w:p>
    <w:p w:rsidR="0092759D" w:rsidRPr="00D27DF6" w:rsidRDefault="0092759D" w:rsidP="00D27DF6">
      <w:pPr>
        <w:pStyle w:val="ListParagraph"/>
        <w:numPr>
          <w:ilvl w:val="0"/>
          <w:numId w:val="6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  <w:lang w:bidi="as-IN"/>
        </w:rPr>
      </w:pPr>
      <w:r w:rsidRPr="00D27DF6">
        <w:rPr>
          <w:rFonts w:ascii="Arial" w:eastAsia="Times New Roman" w:hAnsi="Arial" w:cs="Arial"/>
          <w:sz w:val="20"/>
          <w:szCs w:val="20"/>
          <w:lang w:bidi="as-IN"/>
        </w:rPr>
        <w:t xml:space="preserve">Nilsson, C., &amp; Berggren, K. (2000). Alterations of riparian ecosystems caused by river regulation. </w:t>
      </w:r>
      <w:proofErr w:type="spellStart"/>
      <w:r w:rsidRPr="00D27DF6">
        <w:rPr>
          <w:rFonts w:ascii="Arial" w:eastAsia="Times New Roman" w:hAnsi="Arial" w:cs="Arial"/>
          <w:sz w:val="20"/>
          <w:szCs w:val="20"/>
          <w:lang w:bidi="as-IN"/>
        </w:rPr>
        <w:t>BioScience</w:t>
      </w:r>
      <w:proofErr w:type="spellEnd"/>
      <w:r w:rsidRPr="00D27DF6">
        <w:rPr>
          <w:rFonts w:ascii="Arial" w:eastAsia="Times New Roman" w:hAnsi="Arial" w:cs="Arial"/>
          <w:sz w:val="20"/>
          <w:szCs w:val="20"/>
          <w:lang w:bidi="as-IN"/>
        </w:rPr>
        <w:t>, 50(9), 783-792. https://doi.org/10.1641/0006-3568(2000)050[</w:t>
      </w:r>
      <w:proofErr w:type="gramStart"/>
      <w:r w:rsidRPr="00D27DF6">
        <w:rPr>
          <w:rFonts w:ascii="Arial" w:eastAsia="Times New Roman" w:hAnsi="Arial" w:cs="Arial"/>
          <w:sz w:val="20"/>
          <w:szCs w:val="20"/>
          <w:lang w:bidi="as-IN"/>
        </w:rPr>
        <w:t>0783:AORECB</w:t>
      </w:r>
      <w:proofErr w:type="gramEnd"/>
      <w:r w:rsidRPr="00D27DF6">
        <w:rPr>
          <w:rFonts w:ascii="Arial" w:eastAsia="Times New Roman" w:hAnsi="Arial" w:cs="Arial"/>
          <w:sz w:val="20"/>
          <w:szCs w:val="20"/>
          <w:lang w:bidi="as-IN"/>
        </w:rPr>
        <w:t>]2.0.CO;2</w:t>
      </w:r>
    </w:p>
    <w:p w:rsidR="00637BD0" w:rsidRPr="00D27DF6" w:rsidRDefault="00637BD0" w:rsidP="00D27DF6">
      <w:pPr>
        <w:pStyle w:val="ListParagraph"/>
        <w:numPr>
          <w:ilvl w:val="0"/>
          <w:numId w:val="6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  <w:lang w:bidi="as-IN"/>
        </w:rPr>
      </w:pPr>
      <w:proofErr w:type="spellStart"/>
      <w:r w:rsidRPr="00D27DF6">
        <w:rPr>
          <w:rFonts w:ascii="Arial" w:eastAsia="Times New Roman" w:hAnsi="Arial" w:cs="Arial"/>
          <w:kern w:val="36"/>
          <w:sz w:val="20"/>
          <w:szCs w:val="20"/>
          <w:lang w:bidi="as-IN"/>
        </w:rPr>
        <w:t>Ongachi</w:t>
      </w:r>
      <w:proofErr w:type="spellEnd"/>
      <w:r w:rsidRPr="00D27DF6">
        <w:rPr>
          <w:rFonts w:ascii="Arial" w:eastAsia="Times New Roman" w:hAnsi="Arial" w:cs="Arial"/>
          <w:kern w:val="36"/>
          <w:sz w:val="20"/>
          <w:szCs w:val="20"/>
          <w:lang w:bidi="as-IN"/>
        </w:rPr>
        <w:t>, W., &amp;</w:t>
      </w:r>
      <w:proofErr w:type="spellStart"/>
      <w:r w:rsidRPr="00D27DF6">
        <w:rPr>
          <w:rFonts w:ascii="Arial" w:eastAsia="Times New Roman" w:hAnsi="Arial" w:cs="Arial"/>
          <w:kern w:val="36"/>
          <w:sz w:val="20"/>
          <w:szCs w:val="20"/>
          <w:lang w:bidi="as-IN"/>
        </w:rPr>
        <w:t>Belinder</w:t>
      </w:r>
      <w:proofErr w:type="spellEnd"/>
      <w:r w:rsidRPr="00D27DF6">
        <w:rPr>
          <w:rFonts w:ascii="Arial" w:eastAsia="Times New Roman" w:hAnsi="Arial" w:cs="Arial"/>
          <w:kern w:val="36"/>
          <w:sz w:val="20"/>
          <w:szCs w:val="20"/>
          <w:lang w:bidi="as-IN"/>
        </w:rPr>
        <w:t>, I. (2025). Agricultural extension as a pathway to livelihood diversification: A systematic review. BMC Agriculture, 1(1), 6.</w:t>
      </w:r>
    </w:p>
    <w:p w:rsidR="008A2931" w:rsidRPr="00D27DF6" w:rsidRDefault="008A2931" w:rsidP="00D27DF6">
      <w:pPr>
        <w:pStyle w:val="ListParagraph"/>
        <w:numPr>
          <w:ilvl w:val="0"/>
          <w:numId w:val="6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  <w:lang w:bidi="as-IN"/>
        </w:rPr>
      </w:pPr>
      <w:proofErr w:type="spellStart"/>
      <w:r w:rsidRPr="00D27DF6">
        <w:rPr>
          <w:rFonts w:ascii="Arial" w:eastAsia="Times New Roman" w:hAnsi="Arial" w:cs="Arial"/>
          <w:sz w:val="20"/>
          <w:szCs w:val="20"/>
          <w:lang w:bidi="as-IN"/>
        </w:rPr>
        <w:t>Pahl-Wostl</w:t>
      </w:r>
      <w:proofErr w:type="spellEnd"/>
      <w:r w:rsidRPr="00D27DF6">
        <w:rPr>
          <w:rFonts w:ascii="Arial" w:eastAsia="Times New Roman" w:hAnsi="Arial" w:cs="Arial"/>
          <w:sz w:val="20"/>
          <w:szCs w:val="20"/>
          <w:lang w:bidi="as-IN"/>
        </w:rPr>
        <w:t xml:space="preserve">, C. </w:t>
      </w:r>
      <w:r w:rsidR="00271435" w:rsidRPr="00D27DF6">
        <w:rPr>
          <w:rFonts w:ascii="Arial" w:eastAsia="Times New Roman" w:hAnsi="Arial" w:cs="Arial"/>
          <w:sz w:val="20"/>
          <w:szCs w:val="20"/>
          <w:lang w:bidi="as-IN"/>
        </w:rPr>
        <w:t xml:space="preserve">(2007) </w:t>
      </w:r>
      <w:r w:rsidRPr="00D27DF6">
        <w:rPr>
          <w:rFonts w:ascii="Arial" w:eastAsia="Times New Roman" w:hAnsi="Arial" w:cs="Arial"/>
          <w:sz w:val="20"/>
          <w:szCs w:val="20"/>
          <w:lang w:bidi="as-IN"/>
        </w:rPr>
        <w:t xml:space="preserve">Transitions towards adaptive management of water facing climate and global change. Water </w:t>
      </w:r>
      <w:proofErr w:type="spellStart"/>
      <w:r w:rsidRPr="00D27DF6">
        <w:rPr>
          <w:rFonts w:ascii="Arial" w:eastAsia="Times New Roman" w:hAnsi="Arial" w:cs="Arial"/>
          <w:sz w:val="20"/>
          <w:szCs w:val="20"/>
          <w:lang w:bidi="as-IN"/>
        </w:rPr>
        <w:t>Resour</w:t>
      </w:r>
      <w:proofErr w:type="spellEnd"/>
      <w:r w:rsidRPr="00D27DF6">
        <w:rPr>
          <w:rFonts w:ascii="Arial" w:eastAsia="Times New Roman" w:hAnsi="Arial" w:cs="Arial"/>
          <w:sz w:val="20"/>
          <w:szCs w:val="20"/>
          <w:lang w:bidi="as-IN"/>
        </w:rPr>
        <w:t xml:space="preserve"> Manage 21, 49–62. https://doi.org/10.1007/s11269-006-9040-4</w:t>
      </w:r>
    </w:p>
    <w:p w:rsidR="008A2931" w:rsidRPr="00F70071" w:rsidRDefault="008A2931" w:rsidP="00D27DF6">
      <w:pPr>
        <w:pStyle w:val="ListParagraph"/>
        <w:numPr>
          <w:ilvl w:val="0"/>
          <w:numId w:val="6"/>
        </w:numPr>
        <w:spacing w:before="100" w:beforeAutospacing="1" w:after="100" w:afterAutospacing="1"/>
        <w:jc w:val="both"/>
        <w:rPr>
          <w:rFonts w:ascii="Arial" w:eastAsia="Times New Roman" w:hAnsi="Arial" w:cs="Arial"/>
          <w:kern w:val="36"/>
          <w:sz w:val="20"/>
          <w:szCs w:val="20"/>
          <w:lang w:bidi="as-IN"/>
        </w:rPr>
      </w:pPr>
      <w:r w:rsidRPr="00D27DF6">
        <w:rPr>
          <w:rFonts w:ascii="Arial" w:eastAsia="Times New Roman" w:hAnsi="Arial" w:cs="Arial"/>
          <w:kern w:val="36"/>
          <w:sz w:val="20"/>
          <w:szCs w:val="20"/>
          <w:lang w:bidi="as-IN"/>
        </w:rPr>
        <w:t xml:space="preserve">Preston, B. L., &amp; Stafford Smith, M. (2009). Framing Vulnerability and Adaptive Capacity Assessment: Discussion Paper (Working Paper #2). CSIRO Climate Adaptation Flagship. </w:t>
      </w:r>
      <w:hyperlink r:id="rId19" w:tgtFrame="_blank" w:history="1">
        <w:r w:rsidRPr="00D27DF6">
          <w:rPr>
            <w:rStyle w:val="Hyperlink"/>
            <w:rFonts w:ascii="Arial" w:hAnsi="Arial" w:cs="Arial"/>
            <w:color w:val="auto"/>
            <w:kern w:val="36"/>
            <w:sz w:val="20"/>
            <w:szCs w:val="20"/>
            <w:u w:val="none"/>
          </w:rPr>
          <w:t>https://doi.org/10.13140/RG.2.1.1105.5762</w:t>
        </w:r>
      </w:hyperlink>
    </w:p>
    <w:p w:rsidR="00F70071" w:rsidRPr="00D27DF6" w:rsidRDefault="00F70071" w:rsidP="00D27DF6">
      <w:pPr>
        <w:pStyle w:val="ListParagraph"/>
        <w:numPr>
          <w:ilvl w:val="0"/>
          <w:numId w:val="6"/>
        </w:numPr>
        <w:spacing w:before="100" w:beforeAutospacing="1" w:after="100" w:afterAutospacing="1"/>
        <w:jc w:val="both"/>
        <w:rPr>
          <w:rFonts w:ascii="Arial" w:eastAsia="Times New Roman" w:hAnsi="Arial" w:cs="Arial"/>
          <w:kern w:val="36"/>
          <w:sz w:val="20"/>
          <w:szCs w:val="20"/>
          <w:lang w:bidi="as-IN"/>
        </w:rPr>
      </w:pPr>
      <w:proofErr w:type="spellStart"/>
      <w:r w:rsidRPr="00F70071">
        <w:rPr>
          <w:rFonts w:ascii="Arial" w:eastAsia="Times New Roman" w:hAnsi="Arial" w:cs="Arial"/>
          <w:kern w:val="36"/>
          <w:sz w:val="20"/>
          <w:szCs w:val="20"/>
          <w:lang w:bidi="as-IN"/>
        </w:rPr>
        <w:lastRenderedPageBreak/>
        <w:t>Qasimi</w:t>
      </w:r>
      <w:proofErr w:type="spellEnd"/>
      <w:r w:rsidRPr="00F70071">
        <w:rPr>
          <w:rFonts w:ascii="Arial" w:eastAsia="Times New Roman" w:hAnsi="Arial" w:cs="Arial"/>
          <w:kern w:val="36"/>
          <w:sz w:val="20"/>
          <w:szCs w:val="20"/>
          <w:lang w:bidi="as-IN"/>
        </w:rPr>
        <w:t xml:space="preserve">, A. B. (2024). </w:t>
      </w:r>
      <w:r w:rsidRPr="00F70071">
        <w:rPr>
          <w:rFonts w:ascii="Arial" w:eastAsia="Times New Roman" w:hAnsi="Arial" w:cs="Arial"/>
          <w:i/>
          <w:iCs/>
          <w:kern w:val="36"/>
          <w:sz w:val="20"/>
          <w:szCs w:val="20"/>
          <w:lang w:bidi="as-IN"/>
        </w:rPr>
        <w:t xml:space="preserve">Flood susceptibility prediction using </w:t>
      </w:r>
      <w:proofErr w:type="spellStart"/>
      <w:r w:rsidRPr="00F70071">
        <w:rPr>
          <w:rFonts w:ascii="Arial" w:eastAsia="Times New Roman" w:hAnsi="Arial" w:cs="Arial"/>
          <w:i/>
          <w:iCs/>
          <w:kern w:val="36"/>
          <w:sz w:val="20"/>
          <w:szCs w:val="20"/>
          <w:lang w:bidi="as-IN"/>
        </w:rPr>
        <w:t>MaxEnt</w:t>
      </w:r>
      <w:proofErr w:type="spellEnd"/>
      <w:r w:rsidRPr="00F70071">
        <w:rPr>
          <w:rFonts w:ascii="Arial" w:eastAsia="Times New Roman" w:hAnsi="Arial" w:cs="Arial"/>
          <w:i/>
          <w:iCs/>
          <w:kern w:val="36"/>
          <w:sz w:val="20"/>
          <w:szCs w:val="20"/>
          <w:lang w:bidi="as-IN"/>
        </w:rPr>
        <w:t xml:space="preserve"> and frequency ratio modeling for </w:t>
      </w:r>
      <w:proofErr w:type="spellStart"/>
      <w:r w:rsidRPr="00F70071">
        <w:rPr>
          <w:rFonts w:ascii="Arial" w:eastAsia="Times New Roman" w:hAnsi="Arial" w:cs="Arial"/>
          <w:i/>
          <w:iCs/>
          <w:kern w:val="36"/>
          <w:sz w:val="20"/>
          <w:szCs w:val="20"/>
          <w:lang w:bidi="as-IN"/>
        </w:rPr>
        <w:t>Kokcha</w:t>
      </w:r>
      <w:proofErr w:type="spellEnd"/>
      <w:r w:rsidRPr="00F70071">
        <w:rPr>
          <w:rFonts w:ascii="Arial" w:eastAsia="Times New Roman" w:hAnsi="Arial" w:cs="Arial"/>
          <w:i/>
          <w:iCs/>
          <w:kern w:val="36"/>
          <w:sz w:val="20"/>
          <w:szCs w:val="20"/>
          <w:lang w:bidi="as-IN"/>
        </w:rPr>
        <w:t xml:space="preserve"> River in Afghanistan.</w:t>
      </w:r>
      <w:r w:rsidRPr="00F70071">
        <w:rPr>
          <w:rFonts w:ascii="Arial" w:eastAsia="Times New Roman" w:hAnsi="Arial" w:cs="Arial"/>
          <w:kern w:val="36"/>
          <w:sz w:val="20"/>
          <w:szCs w:val="20"/>
          <w:lang w:bidi="as-IN"/>
        </w:rPr>
        <w:t xml:space="preserve"> </w:t>
      </w:r>
      <w:r w:rsidRPr="00F70071">
        <w:rPr>
          <w:rFonts w:ascii="Arial" w:eastAsia="Times New Roman" w:hAnsi="Arial" w:cs="Arial"/>
          <w:i/>
          <w:iCs/>
          <w:kern w:val="36"/>
          <w:sz w:val="20"/>
          <w:szCs w:val="20"/>
          <w:lang w:bidi="as-IN"/>
        </w:rPr>
        <w:t>Natural Hazards</w:t>
      </w:r>
      <w:r w:rsidRPr="00F70071">
        <w:rPr>
          <w:rFonts w:ascii="Arial" w:eastAsia="Times New Roman" w:hAnsi="Arial" w:cs="Arial"/>
          <w:kern w:val="36"/>
          <w:sz w:val="20"/>
          <w:szCs w:val="20"/>
          <w:lang w:bidi="as-IN"/>
        </w:rPr>
        <w:t>. https://doi.org/10.1007/s11069-023-06232-2</w:t>
      </w:r>
    </w:p>
    <w:p w:rsidR="001F6952" w:rsidRPr="00D27DF6" w:rsidRDefault="001F6952" w:rsidP="00D27DF6">
      <w:pPr>
        <w:pStyle w:val="ListParagraph"/>
        <w:numPr>
          <w:ilvl w:val="0"/>
          <w:numId w:val="6"/>
        </w:numPr>
        <w:spacing w:before="100" w:beforeAutospacing="1" w:after="100" w:afterAutospacing="1"/>
        <w:jc w:val="both"/>
        <w:rPr>
          <w:rFonts w:ascii="Arial" w:eastAsia="Times New Roman" w:hAnsi="Arial" w:cs="Arial"/>
          <w:kern w:val="36"/>
          <w:sz w:val="20"/>
          <w:szCs w:val="20"/>
          <w:lang w:bidi="as-IN"/>
        </w:rPr>
      </w:pPr>
      <w:r w:rsidRPr="00D27DF6">
        <w:rPr>
          <w:rFonts w:ascii="Arial" w:eastAsia="Times New Roman" w:hAnsi="Arial" w:cs="Arial"/>
          <w:kern w:val="36"/>
          <w:sz w:val="20"/>
          <w:szCs w:val="20"/>
          <w:lang w:bidi="as-IN"/>
        </w:rPr>
        <w:t>Reddy, V. R., Pavelic, P., &amp; Reddy, M. S. (2021). Participatory management and sustainable use of groundwater: A review of the Andhra Pradesh Farmer-Managed Groundwater Systems project in India. Groundwater Solutions Initiative for Policy and Practice (GRIPP) Case Profile Series, 5, 21 pp. International Water Management Institute (IWMI).</w:t>
      </w:r>
    </w:p>
    <w:p w:rsidR="00E86A95" w:rsidRPr="00D27DF6" w:rsidRDefault="00E86A95" w:rsidP="00D27DF6">
      <w:pPr>
        <w:pStyle w:val="ListParagraph"/>
        <w:numPr>
          <w:ilvl w:val="0"/>
          <w:numId w:val="6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  <w:lang w:bidi="as-IN"/>
        </w:rPr>
      </w:pPr>
      <w:r w:rsidRPr="00D27DF6">
        <w:rPr>
          <w:rFonts w:ascii="Arial" w:eastAsia="Times New Roman" w:hAnsi="Arial" w:cs="Arial"/>
          <w:sz w:val="20"/>
          <w:szCs w:val="20"/>
          <w:lang w:bidi="as-IN"/>
        </w:rPr>
        <w:t xml:space="preserve">Rentier, E.S. &amp; </w:t>
      </w:r>
      <w:proofErr w:type="spellStart"/>
      <w:r w:rsidRPr="00D27DF6">
        <w:rPr>
          <w:rFonts w:ascii="Arial" w:eastAsia="Times New Roman" w:hAnsi="Arial" w:cs="Arial"/>
          <w:sz w:val="20"/>
          <w:szCs w:val="20"/>
          <w:lang w:bidi="as-IN"/>
        </w:rPr>
        <w:t>Cammeraat</w:t>
      </w:r>
      <w:proofErr w:type="spellEnd"/>
      <w:r w:rsidRPr="00D27DF6">
        <w:rPr>
          <w:rFonts w:ascii="Arial" w:eastAsia="Times New Roman" w:hAnsi="Arial" w:cs="Arial"/>
          <w:sz w:val="20"/>
          <w:szCs w:val="20"/>
          <w:lang w:bidi="as-IN"/>
        </w:rPr>
        <w:t xml:space="preserve">, L.H. (2022). The environmental impacts of river sand mining. Science of The Total Environment. 838(1). </w:t>
      </w:r>
      <w:hyperlink r:id="rId20" w:history="1">
        <w:r w:rsidR="0025362D" w:rsidRPr="00D27DF6">
          <w:rPr>
            <w:rStyle w:val="Hyperlink"/>
            <w:rFonts w:ascii="Arial" w:eastAsia="Times New Roman" w:hAnsi="Arial" w:cs="Arial"/>
            <w:color w:val="auto"/>
            <w:sz w:val="20"/>
            <w:szCs w:val="20"/>
            <w:u w:val="none"/>
            <w:lang w:bidi="as-IN"/>
          </w:rPr>
          <w:t>https://doi.org/10.1016/j.scitotenv.2022.155877</w:t>
        </w:r>
      </w:hyperlink>
      <w:r w:rsidRPr="00D27DF6">
        <w:rPr>
          <w:rFonts w:ascii="Arial" w:eastAsia="Times New Roman" w:hAnsi="Arial" w:cs="Arial"/>
          <w:sz w:val="20"/>
          <w:szCs w:val="20"/>
          <w:lang w:bidi="as-IN"/>
        </w:rPr>
        <w:t>.</w:t>
      </w:r>
    </w:p>
    <w:p w:rsidR="0025362D" w:rsidRPr="00D27DF6" w:rsidRDefault="0025362D" w:rsidP="00D27DF6">
      <w:pPr>
        <w:pStyle w:val="ListParagraph"/>
        <w:numPr>
          <w:ilvl w:val="0"/>
          <w:numId w:val="6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  <w:lang w:bidi="as-IN"/>
        </w:rPr>
      </w:pPr>
      <w:proofErr w:type="spellStart"/>
      <w:r w:rsidRPr="00D27DF6">
        <w:rPr>
          <w:rFonts w:ascii="Arial" w:eastAsia="Times New Roman" w:hAnsi="Arial" w:cs="Arial"/>
          <w:sz w:val="20"/>
          <w:szCs w:val="20"/>
          <w:lang w:bidi="as-IN"/>
        </w:rPr>
        <w:t>Rockström</w:t>
      </w:r>
      <w:proofErr w:type="spellEnd"/>
      <w:r w:rsidRPr="00D27DF6">
        <w:rPr>
          <w:rFonts w:ascii="Arial" w:eastAsia="Times New Roman" w:hAnsi="Arial" w:cs="Arial"/>
          <w:sz w:val="20"/>
          <w:szCs w:val="20"/>
          <w:lang w:bidi="as-IN"/>
        </w:rPr>
        <w:t xml:space="preserve">, J., </w:t>
      </w:r>
      <w:proofErr w:type="spellStart"/>
      <w:r w:rsidRPr="00D27DF6">
        <w:rPr>
          <w:rFonts w:ascii="Arial" w:eastAsia="Times New Roman" w:hAnsi="Arial" w:cs="Arial"/>
          <w:sz w:val="20"/>
          <w:szCs w:val="20"/>
          <w:lang w:bidi="as-IN"/>
        </w:rPr>
        <w:t>Falkenmark</w:t>
      </w:r>
      <w:proofErr w:type="spellEnd"/>
      <w:r w:rsidRPr="00D27DF6">
        <w:rPr>
          <w:rFonts w:ascii="Arial" w:eastAsia="Times New Roman" w:hAnsi="Arial" w:cs="Arial"/>
          <w:sz w:val="20"/>
          <w:szCs w:val="20"/>
          <w:lang w:bidi="as-IN"/>
        </w:rPr>
        <w:t xml:space="preserve">, M. </w:t>
      </w:r>
      <w:r w:rsidR="00921405" w:rsidRPr="00D27DF6">
        <w:rPr>
          <w:rFonts w:ascii="Arial" w:eastAsia="Times New Roman" w:hAnsi="Arial" w:cs="Arial"/>
          <w:sz w:val="20"/>
          <w:szCs w:val="20"/>
          <w:lang w:bidi="as-IN"/>
        </w:rPr>
        <w:t xml:space="preserve">(2015). </w:t>
      </w:r>
      <w:r w:rsidRPr="00D27DF6">
        <w:rPr>
          <w:rFonts w:ascii="Arial" w:eastAsia="Times New Roman" w:hAnsi="Arial" w:cs="Arial"/>
          <w:sz w:val="20"/>
          <w:szCs w:val="20"/>
          <w:lang w:bidi="as-IN"/>
        </w:rPr>
        <w:t>Agriculture: Increase water harvesting in Africa. Nature 519, 283–285</w:t>
      </w:r>
      <w:r w:rsidR="00921405" w:rsidRPr="00D27DF6">
        <w:rPr>
          <w:rFonts w:ascii="Arial" w:eastAsia="Times New Roman" w:hAnsi="Arial" w:cs="Arial"/>
          <w:sz w:val="20"/>
          <w:szCs w:val="20"/>
          <w:lang w:bidi="as-IN"/>
        </w:rPr>
        <w:t>.</w:t>
      </w:r>
      <w:r w:rsidRPr="00D27DF6">
        <w:rPr>
          <w:rFonts w:ascii="Arial" w:eastAsia="Times New Roman" w:hAnsi="Arial" w:cs="Arial"/>
          <w:sz w:val="20"/>
          <w:szCs w:val="20"/>
          <w:lang w:bidi="as-IN"/>
        </w:rPr>
        <w:t xml:space="preserve">  </w:t>
      </w:r>
      <w:hyperlink r:id="rId21" w:history="1">
        <w:r w:rsidR="00085B4A" w:rsidRPr="00D27DF6">
          <w:rPr>
            <w:rStyle w:val="Hyperlink"/>
            <w:rFonts w:ascii="Arial" w:eastAsia="Times New Roman" w:hAnsi="Arial" w:cs="Arial"/>
            <w:color w:val="auto"/>
            <w:sz w:val="20"/>
            <w:szCs w:val="20"/>
            <w:u w:val="none"/>
            <w:lang w:bidi="as-IN"/>
          </w:rPr>
          <w:t>https://doi.org/10.1038/519283a</w:t>
        </w:r>
      </w:hyperlink>
    </w:p>
    <w:p w:rsidR="008A2931" w:rsidRPr="00D27DF6" w:rsidRDefault="00637BD0" w:rsidP="00D27DF6">
      <w:pPr>
        <w:pStyle w:val="ListParagraph"/>
        <w:numPr>
          <w:ilvl w:val="0"/>
          <w:numId w:val="6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  <w:lang w:bidi="as-IN"/>
        </w:rPr>
      </w:pPr>
      <w:proofErr w:type="spellStart"/>
      <w:r w:rsidRPr="00D27DF6">
        <w:rPr>
          <w:rFonts w:ascii="Arial" w:eastAsia="Times New Roman" w:hAnsi="Arial" w:cs="Arial"/>
          <w:kern w:val="36"/>
          <w:sz w:val="20"/>
          <w:szCs w:val="20"/>
          <w:lang w:bidi="as-IN"/>
        </w:rPr>
        <w:t>Sallu</w:t>
      </w:r>
      <w:proofErr w:type="spellEnd"/>
      <w:r w:rsidRPr="00D27DF6">
        <w:rPr>
          <w:rFonts w:ascii="Arial" w:eastAsia="Times New Roman" w:hAnsi="Arial" w:cs="Arial"/>
          <w:kern w:val="36"/>
          <w:sz w:val="20"/>
          <w:szCs w:val="20"/>
          <w:lang w:bidi="as-IN"/>
        </w:rPr>
        <w:t xml:space="preserve">, S., Twyman, C., &amp; Stringer, L. C. (2010). Resilient or vulnerable livelihoods? Global Environmental Change, 20(1), 33–44. </w:t>
      </w:r>
    </w:p>
    <w:p w:rsidR="00637BD0" w:rsidRPr="00D27DF6" w:rsidRDefault="00637BD0" w:rsidP="00D27DF6">
      <w:pPr>
        <w:pStyle w:val="ListParagraph"/>
        <w:numPr>
          <w:ilvl w:val="0"/>
          <w:numId w:val="6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  <w:lang w:bidi="as-IN"/>
        </w:rPr>
      </w:pPr>
      <w:proofErr w:type="spellStart"/>
      <w:r w:rsidRPr="00D27DF6">
        <w:rPr>
          <w:rFonts w:ascii="Arial" w:eastAsia="Times New Roman" w:hAnsi="Arial" w:cs="Arial"/>
          <w:kern w:val="36"/>
          <w:sz w:val="20"/>
          <w:szCs w:val="20"/>
          <w:lang w:bidi="as-IN"/>
        </w:rPr>
        <w:t>Schlingmann</w:t>
      </w:r>
      <w:proofErr w:type="spellEnd"/>
      <w:r w:rsidRPr="00D27DF6">
        <w:rPr>
          <w:rFonts w:ascii="Arial" w:eastAsia="Times New Roman" w:hAnsi="Arial" w:cs="Arial"/>
          <w:kern w:val="36"/>
          <w:sz w:val="20"/>
          <w:szCs w:val="20"/>
          <w:lang w:bidi="as-IN"/>
        </w:rPr>
        <w:t>, A., et al. (2021). Global patterns of adaptation to climate change by Indigenous Peoples. Current Opinion in Environmental Sustainability, 51, 55–64.</w:t>
      </w:r>
    </w:p>
    <w:p w:rsidR="00637BD0" w:rsidRPr="00D27DF6" w:rsidRDefault="00637BD0" w:rsidP="00D27DF6">
      <w:pPr>
        <w:pStyle w:val="ListParagraph"/>
        <w:numPr>
          <w:ilvl w:val="0"/>
          <w:numId w:val="6"/>
        </w:numPr>
        <w:spacing w:before="100" w:beforeAutospacing="1" w:after="100" w:afterAutospacing="1"/>
        <w:jc w:val="both"/>
        <w:outlineLvl w:val="0"/>
        <w:rPr>
          <w:rFonts w:ascii="Arial" w:eastAsia="Times New Roman" w:hAnsi="Arial" w:cs="Arial"/>
          <w:kern w:val="36"/>
          <w:sz w:val="20"/>
          <w:szCs w:val="20"/>
          <w:lang w:bidi="as-IN"/>
        </w:rPr>
      </w:pPr>
      <w:proofErr w:type="spellStart"/>
      <w:r w:rsidRPr="00D27DF6">
        <w:rPr>
          <w:rFonts w:ascii="Arial" w:eastAsia="Times New Roman" w:hAnsi="Arial" w:cs="Arial"/>
          <w:kern w:val="36"/>
          <w:sz w:val="20"/>
          <w:szCs w:val="20"/>
          <w:lang w:bidi="as-IN"/>
        </w:rPr>
        <w:t>Scoones</w:t>
      </w:r>
      <w:proofErr w:type="spellEnd"/>
      <w:r w:rsidRPr="00D27DF6">
        <w:rPr>
          <w:rFonts w:ascii="Arial" w:eastAsia="Times New Roman" w:hAnsi="Arial" w:cs="Arial"/>
          <w:kern w:val="36"/>
          <w:sz w:val="20"/>
          <w:szCs w:val="20"/>
          <w:lang w:bidi="as-IN"/>
        </w:rPr>
        <w:t>, I. (2015). Sustainable livelihoods and rural development. Practical Action Publishing.</w:t>
      </w:r>
    </w:p>
    <w:p w:rsidR="00E86A95" w:rsidRPr="00D27DF6" w:rsidRDefault="00E86A95" w:rsidP="00D27DF6">
      <w:pPr>
        <w:pStyle w:val="ListParagraph"/>
        <w:numPr>
          <w:ilvl w:val="0"/>
          <w:numId w:val="6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  <w:lang w:bidi="as-IN"/>
        </w:rPr>
      </w:pPr>
      <w:proofErr w:type="spellStart"/>
      <w:r w:rsidRPr="00D27DF6">
        <w:rPr>
          <w:rFonts w:ascii="Arial" w:eastAsia="Times New Roman" w:hAnsi="Arial" w:cs="Arial"/>
          <w:kern w:val="36"/>
          <w:sz w:val="20"/>
          <w:szCs w:val="20"/>
          <w:lang w:bidi="as-IN"/>
        </w:rPr>
        <w:t>Silici</w:t>
      </w:r>
      <w:proofErr w:type="spellEnd"/>
      <w:r w:rsidRPr="00D27DF6">
        <w:rPr>
          <w:rFonts w:ascii="Arial" w:eastAsia="Times New Roman" w:hAnsi="Arial" w:cs="Arial"/>
          <w:kern w:val="36"/>
          <w:sz w:val="20"/>
          <w:szCs w:val="20"/>
          <w:lang w:bidi="as-IN"/>
        </w:rPr>
        <w:t xml:space="preserve">, L., Rowe, A., </w:t>
      </w:r>
      <w:proofErr w:type="spellStart"/>
      <w:r w:rsidRPr="00D27DF6">
        <w:rPr>
          <w:rFonts w:ascii="Arial" w:eastAsia="Times New Roman" w:hAnsi="Arial" w:cs="Arial"/>
          <w:kern w:val="36"/>
          <w:sz w:val="20"/>
          <w:szCs w:val="20"/>
          <w:lang w:bidi="as-IN"/>
        </w:rPr>
        <w:t>Suppiramaniam</w:t>
      </w:r>
      <w:proofErr w:type="spellEnd"/>
      <w:r w:rsidRPr="00D27DF6">
        <w:rPr>
          <w:rFonts w:ascii="Arial" w:eastAsia="Times New Roman" w:hAnsi="Arial" w:cs="Arial"/>
          <w:kern w:val="36"/>
          <w:sz w:val="20"/>
          <w:szCs w:val="20"/>
          <w:lang w:bidi="as-IN"/>
        </w:rPr>
        <w:t xml:space="preserve">, N., &amp; Knox, J. W. (2021). Building adaptive capacity of smallholder agriculture to climate change: evidence synthesis on learning outcomes. Environmental Research Communications, 3(12). </w:t>
      </w:r>
      <w:hyperlink r:id="rId22" w:tgtFrame="_blank" w:history="1">
        <w:r w:rsidRPr="00D27DF6">
          <w:rPr>
            <w:rStyle w:val="Hyperlink"/>
            <w:rFonts w:ascii="Arial" w:hAnsi="Arial" w:cs="Arial"/>
            <w:color w:val="auto"/>
            <w:kern w:val="36"/>
            <w:sz w:val="20"/>
            <w:szCs w:val="20"/>
            <w:u w:val="none"/>
          </w:rPr>
          <w:t>https://doi.org/10.1088/2515-7620/ac44df</w:t>
        </w:r>
      </w:hyperlink>
    </w:p>
    <w:p w:rsidR="00885947" w:rsidRPr="00D27DF6" w:rsidRDefault="00885947" w:rsidP="00D27DF6">
      <w:pPr>
        <w:pStyle w:val="ListParagraph"/>
        <w:numPr>
          <w:ilvl w:val="0"/>
          <w:numId w:val="6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  <w:lang w:bidi="as-IN"/>
        </w:rPr>
      </w:pPr>
      <w:proofErr w:type="spellStart"/>
      <w:r w:rsidRPr="00D27DF6">
        <w:rPr>
          <w:rFonts w:ascii="Arial" w:eastAsia="Times New Roman" w:hAnsi="Arial" w:cs="Arial"/>
          <w:kern w:val="36"/>
          <w:sz w:val="20"/>
          <w:szCs w:val="20"/>
          <w:lang w:bidi="as-IN"/>
        </w:rPr>
        <w:t>Simane</w:t>
      </w:r>
      <w:proofErr w:type="spellEnd"/>
      <w:r w:rsidRPr="00D27DF6">
        <w:rPr>
          <w:rFonts w:ascii="Arial" w:eastAsia="Times New Roman" w:hAnsi="Arial" w:cs="Arial"/>
          <w:kern w:val="36"/>
          <w:sz w:val="20"/>
          <w:szCs w:val="20"/>
          <w:lang w:bidi="as-IN"/>
        </w:rPr>
        <w:t xml:space="preserve"> B., </w:t>
      </w:r>
      <w:proofErr w:type="spellStart"/>
      <w:r w:rsidRPr="00D27DF6">
        <w:rPr>
          <w:rFonts w:ascii="Arial" w:eastAsia="Times New Roman" w:hAnsi="Arial" w:cs="Arial"/>
          <w:kern w:val="36"/>
          <w:sz w:val="20"/>
          <w:szCs w:val="20"/>
          <w:lang w:bidi="as-IN"/>
        </w:rPr>
        <w:t>Zaitchik</w:t>
      </w:r>
      <w:proofErr w:type="spellEnd"/>
      <w:r w:rsidRPr="00D27DF6">
        <w:rPr>
          <w:rFonts w:ascii="Arial" w:eastAsia="Times New Roman" w:hAnsi="Arial" w:cs="Arial"/>
          <w:kern w:val="36"/>
          <w:sz w:val="20"/>
          <w:szCs w:val="20"/>
          <w:lang w:bidi="as-IN"/>
        </w:rPr>
        <w:t xml:space="preserve"> B.F. and Foltz, J.D. (2016) </w:t>
      </w:r>
      <w:proofErr w:type="spellStart"/>
      <w:r w:rsidRPr="00D27DF6">
        <w:rPr>
          <w:rFonts w:ascii="Arial" w:eastAsia="Times New Roman" w:hAnsi="Arial" w:cs="Arial"/>
          <w:kern w:val="36"/>
          <w:sz w:val="20"/>
          <w:szCs w:val="20"/>
          <w:lang w:bidi="as-IN"/>
        </w:rPr>
        <w:t>Agro</w:t>
      </w:r>
      <w:proofErr w:type="spellEnd"/>
      <w:r w:rsidRPr="00D27DF6">
        <w:rPr>
          <w:rFonts w:ascii="Arial" w:eastAsia="Times New Roman" w:hAnsi="Arial" w:cs="Arial"/>
          <w:kern w:val="36"/>
          <w:sz w:val="20"/>
          <w:szCs w:val="20"/>
          <w:lang w:bidi="as-IN"/>
        </w:rPr>
        <w:t xml:space="preserve"> Ecosystem Specific Climate Vulnerability Analysis: Application of the Livelihood Vulnerability Index to a Tropical Highland Region. Mitigation and Adaptation Strategies for Global Change, 21, 39-65.</w:t>
      </w:r>
    </w:p>
    <w:p w:rsidR="00637BD0" w:rsidRPr="00D27DF6" w:rsidRDefault="00637BD0" w:rsidP="00D27DF6">
      <w:pPr>
        <w:pStyle w:val="ListParagraph"/>
        <w:numPr>
          <w:ilvl w:val="0"/>
          <w:numId w:val="6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  <w:lang w:bidi="as-IN"/>
        </w:rPr>
      </w:pPr>
      <w:r w:rsidRPr="00D27DF6">
        <w:rPr>
          <w:rFonts w:ascii="Arial" w:eastAsia="Times New Roman" w:hAnsi="Arial" w:cs="Arial"/>
          <w:sz w:val="20"/>
          <w:szCs w:val="20"/>
          <w:lang w:bidi="as-IN"/>
        </w:rPr>
        <w:t>Singh, V. P., Garg, V., &amp; Raj, V. (2021). Development of water resources in India. Springer.</w:t>
      </w:r>
    </w:p>
    <w:p w:rsidR="001F6952" w:rsidRPr="00D27DF6" w:rsidRDefault="001F6952" w:rsidP="00D27DF6">
      <w:pPr>
        <w:pStyle w:val="ListParagraph"/>
        <w:numPr>
          <w:ilvl w:val="0"/>
          <w:numId w:val="6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  <w:lang w:bidi="as-IN"/>
        </w:rPr>
      </w:pPr>
      <w:proofErr w:type="spellStart"/>
      <w:r w:rsidRPr="00D27DF6">
        <w:rPr>
          <w:rFonts w:ascii="Arial" w:eastAsia="Times New Roman" w:hAnsi="Arial" w:cs="Arial"/>
          <w:sz w:val="20"/>
          <w:szCs w:val="20"/>
          <w:lang w:bidi="as-IN"/>
        </w:rPr>
        <w:t>Sivapalan</w:t>
      </w:r>
      <w:proofErr w:type="spellEnd"/>
      <w:r w:rsidRPr="00D27DF6">
        <w:rPr>
          <w:rFonts w:ascii="Arial" w:eastAsia="Times New Roman" w:hAnsi="Arial" w:cs="Arial"/>
          <w:sz w:val="20"/>
          <w:szCs w:val="20"/>
          <w:lang w:bidi="as-IN"/>
        </w:rPr>
        <w:t xml:space="preserve">, M., &amp; </w:t>
      </w:r>
      <w:proofErr w:type="spellStart"/>
      <w:r w:rsidRPr="00D27DF6">
        <w:rPr>
          <w:rFonts w:ascii="Arial" w:eastAsia="Times New Roman" w:hAnsi="Arial" w:cs="Arial"/>
          <w:sz w:val="20"/>
          <w:szCs w:val="20"/>
          <w:lang w:bidi="as-IN"/>
        </w:rPr>
        <w:t>Blöschl</w:t>
      </w:r>
      <w:proofErr w:type="spellEnd"/>
      <w:r w:rsidRPr="00D27DF6">
        <w:rPr>
          <w:rFonts w:ascii="Arial" w:eastAsia="Times New Roman" w:hAnsi="Arial" w:cs="Arial"/>
          <w:sz w:val="20"/>
          <w:szCs w:val="20"/>
          <w:lang w:bidi="as-IN"/>
        </w:rPr>
        <w:t>, G. (2015). Time scale interactions and the coevolution of humans and water. Water Resources Research, 51(9), 6988–7022. https://doi.org/10.1002/2015WR017896</w:t>
      </w:r>
    </w:p>
    <w:p w:rsidR="00A87D6B" w:rsidRPr="00D27DF6" w:rsidRDefault="00A87D6B" w:rsidP="00D27DF6">
      <w:pPr>
        <w:pStyle w:val="ListParagraph"/>
        <w:numPr>
          <w:ilvl w:val="0"/>
          <w:numId w:val="6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  <w:lang w:bidi="as-IN"/>
        </w:rPr>
      </w:pPr>
      <w:proofErr w:type="spellStart"/>
      <w:r w:rsidRPr="00D27DF6">
        <w:rPr>
          <w:rFonts w:ascii="Arial" w:eastAsia="Times New Roman" w:hAnsi="Arial" w:cs="Arial"/>
          <w:sz w:val="20"/>
          <w:szCs w:val="20"/>
          <w:lang w:bidi="as-IN"/>
        </w:rPr>
        <w:t>Sivapalan</w:t>
      </w:r>
      <w:proofErr w:type="spellEnd"/>
      <w:r w:rsidRPr="00D27DF6">
        <w:rPr>
          <w:rFonts w:ascii="Arial" w:eastAsia="Times New Roman" w:hAnsi="Arial" w:cs="Arial"/>
          <w:sz w:val="20"/>
          <w:szCs w:val="20"/>
          <w:lang w:bidi="as-IN"/>
        </w:rPr>
        <w:t xml:space="preserve">, M., </w:t>
      </w:r>
      <w:proofErr w:type="spellStart"/>
      <w:r w:rsidRPr="00D27DF6">
        <w:rPr>
          <w:rFonts w:ascii="Arial" w:eastAsia="Times New Roman" w:hAnsi="Arial" w:cs="Arial"/>
          <w:sz w:val="20"/>
          <w:szCs w:val="20"/>
          <w:lang w:bidi="as-IN"/>
        </w:rPr>
        <w:t>Savenije</w:t>
      </w:r>
      <w:proofErr w:type="spellEnd"/>
      <w:r w:rsidRPr="00D27DF6">
        <w:rPr>
          <w:rFonts w:ascii="Arial" w:eastAsia="Times New Roman" w:hAnsi="Arial" w:cs="Arial"/>
          <w:sz w:val="20"/>
          <w:szCs w:val="20"/>
          <w:lang w:bidi="as-IN"/>
        </w:rPr>
        <w:t xml:space="preserve">, H., </w:t>
      </w:r>
      <w:proofErr w:type="gramStart"/>
      <w:r w:rsidRPr="00D27DF6">
        <w:rPr>
          <w:rFonts w:ascii="Arial" w:eastAsia="Times New Roman" w:hAnsi="Arial" w:cs="Arial"/>
          <w:sz w:val="20"/>
          <w:szCs w:val="20"/>
          <w:lang w:bidi="as-IN"/>
        </w:rPr>
        <w:t>&amp;</w:t>
      </w:r>
      <w:r w:rsidR="00754B31" w:rsidRPr="00D27DF6">
        <w:rPr>
          <w:rFonts w:ascii="Arial" w:eastAsia="Times New Roman" w:hAnsi="Arial" w:cs="Arial"/>
          <w:sz w:val="20"/>
          <w:szCs w:val="20"/>
          <w:lang w:bidi="as-IN"/>
        </w:rPr>
        <w:t xml:space="preserve"> </w:t>
      </w:r>
      <w:r w:rsidR="001F6952" w:rsidRPr="00D27DF6">
        <w:rPr>
          <w:rFonts w:ascii="Arial" w:eastAsia="Times New Roman" w:hAnsi="Arial" w:cs="Arial"/>
          <w:sz w:val="20"/>
          <w:szCs w:val="20"/>
          <w:lang w:bidi="as-IN"/>
        </w:rPr>
        <w:t xml:space="preserve"> </w:t>
      </w:r>
      <w:proofErr w:type="spellStart"/>
      <w:r w:rsidRPr="00D27DF6">
        <w:rPr>
          <w:rFonts w:ascii="Arial" w:eastAsia="Times New Roman" w:hAnsi="Arial" w:cs="Arial"/>
          <w:sz w:val="20"/>
          <w:szCs w:val="20"/>
          <w:lang w:bidi="as-IN"/>
        </w:rPr>
        <w:t>Blöschl</w:t>
      </w:r>
      <w:proofErr w:type="spellEnd"/>
      <w:proofErr w:type="gramEnd"/>
      <w:r w:rsidRPr="00D27DF6">
        <w:rPr>
          <w:rFonts w:ascii="Arial" w:eastAsia="Times New Roman" w:hAnsi="Arial" w:cs="Arial"/>
          <w:sz w:val="20"/>
          <w:szCs w:val="20"/>
          <w:lang w:bidi="as-IN"/>
        </w:rPr>
        <w:t xml:space="preserve">, G. (2012). Socio-hydrology: A new science of people and water. Hydrological Processes, 26(8), 1270–1276. </w:t>
      </w:r>
      <w:hyperlink r:id="rId23" w:history="1">
        <w:r w:rsidR="00993100" w:rsidRPr="00D27DF6">
          <w:rPr>
            <w:rStyle w:val="Hyperlink"/>
            <w:rFonts w:ascii="Arial" w:eastAsia="Times New Roman" w:hAnsi="Arial" w:cs="Arial"/>
            <w:color w:val="auto"/>
            <w:sz w:val="20"/>
            <w:szCs w:val="20"/>
            <w:u w:val="none"/>
            <w:lang w:bidi="as-IN"/>
          </w:rPr>
          <w:t>https://doi.org/10.1002/hyp.8426</w:t>
        </w:r>
      </w:hyperlink>
      <w:r w:rsidR="00993100" w:rsidRPr="00D27DF6">
        <w:rPr>
          <w:rFonts w:ascii="Arial" w:eastAsia="Times New Roman" w:hAnsi="Arial" w:cs="Arial"/>
          <w:sz w:val="20"/>
          <w:szCs w:val="20"/>
          <w:lang w:bidi="as-IN"/>
        </w:rPr>
        <w:t>.</w:t>
      </w:r>
    </w:p>
    <w:p w:rsidR="00C6373D" w:rsidRPr="00D27DF6" w:rsidRDefault="00C6373D" w:rsidP="00D27DF6">
      <w:pPr>
        <w:pStyle w:val="ListParagraph"/>
        <w:numPr>
          <w:ilvl w:val="0"/>
          <w:numId w:val="6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  <w:lang w:bidi="as-IN"/>
        </w:rPr>
      </w:pPr>
      <w:r w:rsidRPr="00D27DF6">
        <w:rPr>
          <w:rFonts w:ascii="Arial" w:eastAsia="Times New Roman" w:hAnsi="Arial" w:cs="Arial"/>
          <w:sz w:val="20"/>
          <w:szCs w:val="20"/>
          <w:lang w:bidi="as-IN"/>
        </w:rPr>
        <w:t xml:space="preserve">Srinivasan, V., Penny, G., </w:t>
      </w:r>
      <w:proofErr w:type="spellStart"/>
      <w:r w:rsidRPr="00D27DF6">
        <w:rPr>
          <w:rFonts w:ascii="Arial" w:eastAsia="Times New Roman" w:hAnsi="Arial" w:cs="Arial"/>
          <w:sz w:val="20"/>
          <w:szCs w:val="20"/>
          <w:lang w:bidi="as-IN"/>
        </w:rPr>
        <w:t>Lele</w:t>
      </w:r>
      <w:proofErr w:type="spellEnd"/>
      <w:r w:rsidRPr="00D27DF6">
        <w:rPr>
          <w:rFonts w:ascii="Arial" w:eastAsia="Times New Roman" w:hAnsi="Arial" w:cs="Arial"/>
          <w:sz w:val="20"/>
          <w:szCs w:val="20"/>
          <w:lang w:bidi="as-IN"/>
        </w:rPr>
        <w:t xml:space="preserve">, S., Thomas, B. K., &amp; Thompson, S. (2017). Proximate and underlying drivers of socio-hydrologic change in the upper </w:t>
      </w:r>
      <w:proofErr w:type="spellStart"/>
      <w:r w:rsidRPr="00D27DF6">
        <w:rPr>
          <w:rFonts w:ascii="Arial" w:eastAsia="Times New Roman" w:hAnsi="Arial" w:cs="Arial"/>
          <w:sz w:val="20"/>
          <w:szCs w:val="20"/>
          <w:lang w:bidi="as-IN"/>
        </w:rPr>
        <w:t>Arkavathy</w:t>
      </w:r>
      <w:proofErr w:type="spellEnd"/>
      <w:r w:rsidRPr="00D27DF6">
        <w:rPr>
          <w:rFonts w:ascii="Arial" w:eastAsia="Times New Roman" w:hAnsi="Arial" w:cs="Arial"/>
          <w:sz w:val="20"/>
          <w:szCs w:val="20"/>
          <w:lang w:bidi="as-IN"/>
        </w:rPr>
        <w:t xml:space="preserve"> watershed, India. Hydrology and Earth System Sciences Discussions [preprint]. </w:t>
      </w:r>
      <w:hyperlink r:id="rId24" w:history="1">
        <w:r w:rsidR="00160035" w:rsidRPr="00D27DF6">
          <w:rPr>
            <w:rStyle w:val="Hyperlink"/>
            <w:rFonts w:ascii="Arial" w:eastAsia="Times New Roman" w:hAnsi="Arial" w:cs="Arial"/>
            <w:color w:val="auto"/>
            <w:sz w:val="20"/>
            <w:szCs w:val="20"/>
            <w:u w:val="none"/>
            <w:lang w:bidi="as-IN"/>
          </w:rPr>
          <w:t>https://doi.org/10.5194/hess-2017-543</w:t>
        </w:r>
      </w:hyperlink>
    </w:p>
    <w:p w:rsidR="00160035" w:rsidRPr="00D27DF6" w:rsidRDefault="00160035" w:rsidP="00D27DF6">
      <w:pPr>
        <w:pStyle w:val="ListParagraph"/>
        <w:numPr>
          <w:ilvl w:val="0"/>
          <w:numId w:val="6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  <w:lang w:bidi="as-IN"/>
        </w:rPr>
      </w:pPr>
      <w:proofErr w:type="spellStart"/>
      <w:r w:rsidRPr="00D27DF6">
        <w:rPr>
          <w:rFonts w:ascii="Arial" w:eastAsia="Times New Roman" w:hAnsi="Arial" w:cs="Arial"/>
          <w:sz w:val="20"/>
          <w:szCs w:val="20"/>
          <w:lang w:bidi="as-IN"/>
        </w:rPr>
        <w:t>Swyngedouw</w:t>
      </w:r>
      <w:proofErr w:type="spellEnd"/>
      <w:r w:rsidRPr="00D27DF6">
        <w:rPr>
          <w:rFonts w:ascii="Arial" w:eastAsia="Times New Roman" w:hAnsi="Arial" w:cs="Arial"/>
          <w:sz w:val="20"/>
          <w:szCs w:val="20"/>
          <w:lang w:bidi="as-IN"/>
        </w:rPr>
        <w:t>, E. (2009). The political economy and political ecology of the hydro-social cycle. Journal of Contemporary Water Research &amp; Education, 142(1), 56-60. https://doi.org/10.1111/j.1936-704x.2009.00054.x</w:t>
      </w:r>
    </w:p>
    <w:p w:rsidR="00993100" w:rsidRPr="00D27DF6" w:rsidRDefault="00885947" w:rsidP="00D27DF6">
      <w:pPr>
        <w:pStyle w:val="ListParagraph"/>
        <w:numPr>
          <w:ilvl w:val="0"/>
          <w:numId w:val="6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  <w:lang w:bidi="as-IN"/>
        </w:rPr>
      </w:pPr>
      <w:r w:rsidRPr="00D27DF6">
        <w:rPr>
          <w:rFonts w:ascii="Arial" w:eastAsia="Times New Roman" w:hAnsi="Arial" w:cs="Arial"/>
          <w:kern w:val="36"/>
          <w:sz w:val="20"/>
          <w:szCs w:val="20"/>
          <w:lang w:bidi="as-IN"/>
        </w:rPr>
        <w:t xml:space="preserve">Thornton, P. K., van de </w:t>
      </w:r>
      <w:proofErr w:type="spellStart"/>
      <w:r w:rsidRPr="00D27DF6">
        <w:rPr>
          <w:rFonts w:ascii="Arial" w:eastAsia="Times New Roman" w:hAnsi="Arial" w:cs="Arial"/>
          <w:kern w:val="36"/>
          <w:sz w:val="20"/>
          <w:szCs w:val="20"/>
          <w:lang w:bidi="as-IN"/>
        </w:rPr>
        <w:t>Steeg</w:t>
      </w:r>
      <w:proofErr w:type="spellEnd"/>
      <w:r w:rsidRPr="00D27DF6">
        <w:rPr>
          <w:rFonts w:ascii="Arial" w:eastAsia="Times New Roman" w:hAnsi="Arial" w:cs="Arial"/>
          <w:kern w:val="36"/>
          <w:sz w:val="20"/>
          <w:szCs w:val="20"/>
          <w:lang w:bidi="as-IN"/>
        </w:rPr>
        <w:t xml:space="preserve">, J., </w:t>
      </w:r>
      <w:proofErr w:type="spellStart"/>
      <w:r w:rsidRPr="00D27DF6">
        <w:rPr>
          <w:rFonts w:ascii="Arial" w:eastAsia="Times New Roman" w:hAnsi="Arial" w:cs="Arial"/>
          <w:kern w:val="36"/>
          <w:sz w:val="20"/>
          <w:szCs w:val="20"/>
          <w:lang w:bidi="as-IN"/>
        </w:rPr>
        <w:t>Notenbaert</w:t>
      </w:r>
      <w:proofErr w:type="spellEnd"/>
      <w:r w:rsidRPr="00D27DF6">
        <w:rPr>
          <w:rFonts w:ascii="Arial" w:eastAsia="Times New Roman" w:hAnsi="Arial" w:cs="Arial"/>
          <w:kern w:val="36"/>
          <w:sz w:val="20"/>
          <w:szCs w:val="20"/>
          <w:lang w:bidi="as-IN"/>
        </w:rPr>
        <w:t xml:space="preserve">, A. M. O., &amp; Herrero, M. (2009). The Impacts of Climate Change on Livestock and Livestock Systems in Developing Countries: A Review of What We Know and What We Need to Know. Agricultural Systems, 101(3), 113–127. </w:t>
      </w:r>
      <w:hyperlink r:id="rId25" w:tgtFrame="_blank" w:history="1">
        <w:r w:rsidRPr="00D27DF6">
          <w:rPr>
            <w:rStyle w:val="Hyperlink"/>
            <w:rFonts w:ascii="Arial" w:hAnsi="Arial" w:cs="Arial"/>
            <w:color w:val="auto"/>
            <w:kern w:val="36"/>
            <w:sz w:val="20"/>
            <w:szCs w:val="20"/>
            <w:u w:val="none"/>
          </w:rPr>
          <w:t>https://doi.org/10.1016/j.agsy.2009.05.002</w:t>
        </w:r>
      </w:hyperlink>
      <w:r w:rsidR="00993100" w:rsidRPr="00D27DF6">
        <w:rPr>
          <w:rFonts w:ascii="Arial" w:eastAsia="Times New Roman" w:hAnsi="Arial" w:cs="Arial"/>
          <w:sz w:val="20"/>
          <w:szCs w:val="20"/>
          <w:lang w:bidi="as-IN"/>
        </w:rPr>
        <w:t xml:space="preserve"> </w:t>
      </w:r>
    </w:p>
    <w:p w:rsidR="00885947" w:rsidRPr="00D27DF6" w:rsidRDefault="00885947" w:rsidP="00D27DF6">
      <w:pPr>
        <w:pStyle w:val="ListParagraph"/>
        <w:numPr>
          <w:ilvl w:val="0"/>
          <w:numId w:val="6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  <w:lang w:bidi="as-IN"/>
        </w:rPr>
      </w:pPr>
      <w:r w:rsidRPr="00D27DF6">
        <w:rPr>
          <w:rFonts w:ascii="Arial" w:eastAsia="Times New Roman" w:hAnsi="Arial" w:cs="Arial"/>
          <w:sz w:val="20"/>
          <w:szCs w:val="20"/>
          <w:lang w:bidi="as-IN"/>
        </w:rPr>
        <w:t xml:space="preserve">Troy, T. J., </w:t>
      </w:r>
      <w:proofErr w:type="spellStart"/>
      <w:r w:rsidRPr="00D27DF6">
        <w:rPr>
          <w:rFonts w:ascii="Arial" w:eastAsia="Times New Roman" w:hAnsi="Arial" w:cs="Arial"/>
          <w:sz w:val="20"/>
          <w:szCs w:val="20"/>
          <w:lang w:bidi="as-IN"/>
        </w:rPr>
        <w:t>Pavao</w:t>
      </w:r>
      <w:proofErr w:type="spellEnd"/>
      <w:r w:rsidRPr="00D27DF6">
        <w:rPr>
          <w:rFonts w:ascii="Arial" w:eastAsia="Times New Roman" w:hAnsi="Arial" w:cs="Arial"/>
          <w:sz w:val="20"/>
          <w:szCs w:val="20"/>
          <w:lang w:bidi="as-IN"/>
        </w:rPr>
        <w:t xml:space="preserve">-Zuckerman, M., &amp; Evans, T. P. (2015). Debates – Perspectives on socio-hydrology: Socio-hydrologic modeling: Tradeoffs, hypothesis testing, and validation. Water Resources Research, 51(6), 4806–4814. </w:t>
      </w:r>
      <w:hyperlink r:id="rId26" w:tgtFrame="_new" w:history="1">
        <w:r w:rsidRPr="00D27DF6">
          <w:rPr>
            <w:rStyle w:val="Hyperlink"/>
            <w:rFonts w:ascii="Arial" w:eastAsia="Times New Roman" w:hAnsi="Arial" w:cs="Arial"/>
            <w:color w:val="auto"/>
            <w:sz w:val="20"/>
            <w:szCs w:val="20"/>
            <w:u w:val="none"/>
            <w:lang w:bidi="as-IN"/>
          </w:rPr>
          <w:t>https://doi.org/10.1002/2015WR017046</w:t>
        </w:r>
      </w:hyperlink>
    </w:p>
    <w:p w:rsidR="00885947" w:rsidRPr="00D27DF6" w:rsidRDefault="00885947" w:rsidP="00D27DF6">
      <w:pPr>
        <w:pStyle w:val="ListParagraph"/>
        <w:numPr>
          <w:ilvl w:val="0"/>
          <w:numId w:val="6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  <w:lang w:bidi="as-IN"/>
        </w:rPr>
      </w:pPr>
      <w:proofErr w:type="spellStart"/>
      <w:r w:rsidRPr="00D27DF6">
        <w:rPr>
          <w:rFonts w:ascii="Arial" w:eastAsia="Times New Roman" w:hAnsi="Arial" w:cs="Arial"/>
          <w:sz w:val="20"/>
          <w:szCs w:val="20"/>
          <w:lang w:bidi="as-IN"/>
        </w:rPr>
        <w:t>Viglione</w:t>
      </w:r>
      <w:proofErr w:type="spellEnd"/>
      <w:r w:rsidRPr="00D27DF6">
        <w:rPr>
          <w:rFonts w:ascii="Arial" w:eastAsia="Times New Roman" w:hAnsi="Arial" w:cs="Arial"/>
          <w:sz w:val="20"/>
          <w:szCs w:val="20"/>
          <w:lang w:bidi="as-IN"/>
        </w:rPr>
        <w:t xml:space="preserve">, A., Di </w:t>
      </w:r>
      <w:proofErr w:type="spellStart"/>
      <w:r w:rsidRPr="00D27DF6">
        <w:rPr>
          <w:rFonts w:ascii="Arial" w:eastAsia="Times New Roman" w:hAnsi="Arial" w:cs="Arial"/>
          <w:sz w:val="20"/>
          <w:szCs w:val="20"/>
          <w:lang w:bidi="as-IN"/>
        </w:rPr>
        <w:t>Baldassarre</w:t>
      </w:r>
      <w:proofErr w:type="spellEnd"/>
      <w:r w:rsidRPr="00D27DF6">
        <w:rPr>
          <w:rFonts w:ascii="Arial" w:eastAsia="Times New Roman" w:hAnsi="Arial" w:cs="Arial"/>
          <w:sz w:val="20"/>
          <w:szCs w:val="20"/>
          <w:lang w:bidi="as-IN"/>
        </w:rPr>
        <w:t xml:space="preserve">, G., </w:t>
      </w:r>
      <w:proofErr w:type="spellStart"/>
      <w:r w:rsidRPr="00D27DF6">
        <w:rPr>
          <w:rFonts w:ascii="Arial" w:eastAsia="Times New Roman" w:hAnsi="Arial" w:cs="Arial"/>
          <w:sz w:val="20"/>
          <w:szCs w:val="20"/>
          <w:lang w:bidi="as-IN"/>
        </w:rPr>
        <w:t>Brandimarte</w:t>
      </w:r>
      <w:proofErr w:type="spellEnd"/>
      <w:r w:rsidRPr="00D27DF6">
        <w:rPr>
          <w:rFonts w:ascii="Arial" w:eastAsia="Times New Roman" w:hAnsi="Arial" w:cs="Arial"/>
          <w:sz w:val="20"/>
          <w:szCs w:val="20"/>
          <w:lang w:bidi="as-IN"/>
        </w:rPr>
        <w:t xml:space="preserve">, L., </w:t>
      </w:r>
      <w:proofErr w:type="spellStart"/>
      <w:r w:rsidRPr="00D27DF6">
        <w:rPr>
          <w:rFonts w:ascii="Arial" w:eastAsia="Times New Roman" w:hAnsi="Arial" w:cs="Arial"/>
          <w:sz w:val="20"/>
          <w:szCs w:val="20"/>
          <w:lang w:bidi="as-IN"/>
        </w:rPr>
        <w:t>Kuil</w:t>
      </w:r>
      <w:proofErr w:type="spellEnd"/>
      <w:r w:rsidRPr="00D27DF6">
        <w:rPr>
          <w:rFonts w:ascii="Arial" w:eastAsia="Times New Roman" w:hAnsi="Arial" w:cs="Arial"/>
          <w:sz w:val="20"/>
          <w:szCs w:val="20"/>
          <w:lang w:bidi="as-IN"/>
        </w:rPr>
        <w:t xml:space="preserve">, L., </w:t>
      </w:r>
      <w:proofErr w:type="spellStart"/>
      <w:r w:rsidRPr="00D27DF6">
        <w:rPr>
          <w:rFonts w:ascii="Arial" w:eastAsia="Times New Roman" w:hAnsi="Arial" w:cs="Arial"/>
          <w:sz w:val="20"/>
          <w:szCs w:val="20"/>
          <w:lang w:bidi="as-IN"/>
        </w:rPr>
        <w:t>Carr</w:t>
      </w:r>
      <w:proofErr w:type="spellEnd"/>
      <w:r w:rsidRPr="00D27DF6">
        <w:rPr>
          <w:rFonts w:ascii="Arial" w:eastAsia="Times New Roman" w:hAnsi="Arial" w:cs="Arial"/>
          <w:sz w:val="20"/>
          <w:szCs w:val="20"/>
          <w:lang w:bidi="as-IN"/>
        </w:rPr>
        <w:t xml:space="preserve">, G., Salinas, J. L., </w:t>
      </w:r>
      <w:proofErr w:type="spellStart"/>
      <w:r w:rsidRPr="00D27DF6">
        <w:rPr>
          <w:rFonts w:ascii="Arial" w:eastAsia="Times New Roman" w:hAnsi="Arial" w:cs="Arial"/>
          <w:sz w:val="20"/>
          <w:szCs w:val="20"/>
          <w:lang w:bidi="as-IN"/>
        </w:rPr>
        <w:t>Scolobig</w:t>
      </w:r>
      <w:proofErr w:type="spellEnd"/>
      <w:r w:rsidRPr="00D27DF6">
        <w:rPr>
          <w:rFonts w:ascii="Arial" w:eastAsia="Times New Roman" w:hAnsi="Arial" w:cs="Arial"/>
          <w:sz w:val="20"/>
          <w:szCs w:val="20"/>
          <w:lang w:bidi="as-IN"/>
        </w:rPr>
        <w:t xml:space="preserve">, A., &amp; </w:t>
      </w:r>
      <w:proofErr w:type="spellStart"/>
      <w:r w:rsidRPr="00D27DF6">
        <w:rPr>
          <w:rFonts w:ascii="Arial" w:eastAsia="Times New Roman" w:hAnsi="Arial" w:cs="Arial"/>
          <w:sz w:val="20"/>
          <w:szCs w:val="20"/>
          <w:lang w:bidi="as-IN"/>
        </w:rPr>
        <w:t>Blöschl</w:t>
      </w:r>
      <w:proofErr w:type="spellEnd"/>
      <w:r w:rsidRPr="00D27DF6">
        <w:rPr>
          <w:rFonts w:ascii="Arial" w:eastAsia="Times New Roman" w:hAnsi="Arial" w:cs="Arial"/>
          <w:sz w:val="20"/>
          <w:szCs w:val="20"/>
          <w:lang w:bidi="as-IN"/>
        </w:rPr>
        <w:t xml:space="preserve">, G. (2014). Insights from socio-hydrology modelling on dealing with flood risk – Roles of collective memory, risk-taking attitude and trust. Journal of Hydrology, 518, 71–82. </w:t>
      </w:r>
      <w:hyperlink r:id="rId27" w:tgtFrame="_new" w:history="1">
        <w:r w:rsidRPr="00D27DF6">
          <w:rPr>
            <w:rStyle w:val="Hyperlink"/>
            <w:rFonts w:ascii="Arial" w:eastAsia="Times New Roman" w:hAnsi="Arial" w:cs="Arial"/>
            <w:color w:val="auto"/>
            <w:sz w:val="20"/>
            <w:szCs w:val="20"/>
            <w:u w:val="none"/>
            <w:lang w:bidi="as-IN"/>
          </w:rPr>
          <w:t>https://doi.org/10.1016/j.jhydrol.2014.01.018</w:t>
        </w:r>
      </w:hyperlink>
    </w:p>
    <w:p w:rsidR="00CC26FB" w:rsidRPr="00D27DF6" w:rsidRDefault="00CC26FB" w:rsidP="00D27DF6">
      <w:pPr>
        <w:pStyle w:val="ListParagraph"/>
        <w:numPr>
          <w:ilvl w:val="0"/>
          <w:numId w:val="6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  <w:lang w:bidi="as-IN"/>
        </w:rPr>
      </w:pPr>
      <w:r w:rsidRPr="00D27DF6">
        <w:rPr>
          <w:rFonts w:ascii="Arial" w:eastAsia="Times New Roman" w:hAnsi="Arial" w:cs="Arial"/>
          <w:sz w:val="20"/>
          <w:szCs w:val="20"/>
          <w:lang w:bidi="as-IN"/>
        </w:rPr>
        <w:t>Weiskopf, S. R., et al. (2020). Science of the Total Environment, 733, 137782. https://doi.org/10.1016/j.scitotenv.2020.137782</w:t>
      </w:r>
    </w:p>
    <w:p w:rsidR="0092759D" w:rsidRPr="00D27DF6" w:rsidRDefault="0092759D" w:rsidP="00D27DF6">
      <w:pPr>
        <w:pStyle w:val="ListParagraph"/>
        <w:numPr>
          <w:ilvl w:val="0"/>
          <w:numId w:val="6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  <w:lang w:bidi="as-IN"/>
        </w:rPr>
      </w:pPr>
      <w:r w:rsidRPr="00D27DF6">
        <w:rPr>
          <w:rFonts w:ascii="Arial" w:eastAsia="Times New Roman" w:hAnsi="Arial" w:cs="Arial"/>
          <w:sz w:val="20"/>
          <w:szCs w:val="20"/>
          <w:lang w:bidi="as-IN"/>
        </w:rPr>
        <w:t xml:space="preserve">Zeng, L., Li, P., Yu, Z., </w:t>
      </w:r>
      <w:proofErr w:type="spellStart"/>
      <w:r w:rsidRPr="00D27DF6">
        <w:rPr>
          <w:rFonts w:ascii="Arial" w:eastAsia="Times New Roman" w:hAnsi="Arial" w:cs="Arial"/>
          <w:sz w:val="20"/>
          <w:szCs w:val="20"/>
          <w:lang w:bidi="as-IN"/>
        </w:rPr>
        <w:t>Nie</w:t>
      </w:r>
      <w:proofErr w:type="spellEnd"/>
      <w:r w:rsidRPr="00D27DF6">
        <w:rPr>
          <w:rFonts w:ascii="Arial" w:eastAsia="Times New Roman" w:hAnsi="Arial" w:cs="Arial"/>
          <w:sz w:val="20"/>
          <w:szCs w:val="20"/>
          <w:lang w:bidi="as-IN"/>
        </w:rPr>
        <w:t xml:space="preserve">, Y., Li, S., Gao, G., &amp; Huang, D. (2022). Spatiotemporal characteristics and influencing factors of water resources’ green utilization efficiency in China: Based on the EBM model with undesirable outputs and SDM model. Water, 14(18), 2908. </w:t>
      </w:r>
      <w:hyperlink r:id="rId28" w:history="1">
        <w:r w:rsidR="00CC26FB" w:rsidRPr="00D27DF6">
          <w:rPr>
            <w:rStyle w:val="Hyperlink"/>
            <w:rFonts w:ascii="Arial" w:eastAsia="Times New Roman" w:hAnsi="Arial" w:cs="Arial"/>
            <w:color w:val="auto"/>
            <w:sz w:val="20"/>
            <w:szCs w:val="20"/>
            <w:u w:val="none"/>
            <w:lang w:bidi="as-IN"/>
          </w:rPr>
          <w:t>https://doi.org/10.3390/w14182908</w:t>
        </w:r>
      </w:hyperlink>
    </w:p>
    <w:p w:rsidR="00CC26FB" w:rsidRPr="00D27DF6" w:rsidRDefault="00CC26FB" w:rsidP="00D27DF6">
      <w:pPr>
        <w:pStyle w:val="ListParagraph"/>
        <w:numPr>
          <w:ilvl w:val="0"/>
          <w:numId w:val="6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  <w:lang w:bidi="as-IN"/>
        </w:rPr>
      </w:pPr>
      <w:proofErr w:type="spellStart"/>
      <w:r w:rsidRPr="00D27DF6">
        <w:rPr>
          <w:rFonts w:ascii="Arial" w:eastAsia="Times New Roman" w:hAnsi="Arial" w:cs="Arial"/>
          <w:sz w:val="20"/>
          <w:szCs w:val="20"/>
          <w:lang w:bidi="as-IN"/>
        </w:rPr>
        <w:lastRenderedPageBreak/>
        <w:t>Zlati</w:t>
      </w:r>
      <w:proofErr w:type="spellEnd"/>
      <w:r w:rsidRPr="00D27DF6">
        <w:rPr>
          <w:rFonts w:ascii="Arial" w:eastAsia="Times New Roman" w:hAnsi="Arial" w:cs="Arial"/>
          <w:sz w:val="20"/>
          <w:szCs w:val="20"/>
          <w:lang w:bidi="as-IN"/>
        </w:rPr>
        <w:t xml:space="preserve">, M. L., </w:t>
      </w:r>
      <w:proofErr w:type="spellStart"/>
      <w:r w:rsidRPr="00D27DF6">
        <w:rPr>
          <w:rFonts w:ascii="Arial" w:eastAsia="Times New Roman" w:hAnsi="Arial" w:cs="Arial"/>
          <w:sz w:val="20"/>
          <w:szCs w:val="20"/>
          <w:lang w:bidi="as-IN"/>
        </w:rPr>
        <w:t>Antohi</w:t>
      </w:r>
      <w:proofErr w:type="spellEnd"/>
      <w:r w:rsidRPr="00D27DF6">
        <w:rPr>
          <w:rFonts w:ascii="Arial" w:eastAsia="Times New Roman" w:hAnsi="Arial" w:cs="Arial"/>
          <w:sz w:val="20"/>
          <w:szCs w:val="20"/>
          <w:lang w:bidi="as-IN"/>
        </w:rPr>
        <w:t xml:space="preserve">, V. M., Cristea, D. S., </w:t>
      </w:r>
      <w:proofErr w:type="spellStart"/>
      <w:r w:rsidRPr="00D27DF6">
        <w:rPr>
          <w:rFonts w:ascii="Arial" w:eastAsia="Times New Roman" w:hAnsi="Arial" w:cs="Arial"/>
          <w:sz w:val="20"/>
          <w:szCs w:val="20"/>
          <w:lang w:bidi="as-IN"/>
        </w:rPr>
        <w:t>Petrea</w:t>
      </w:r>
      <w:proofErr w:type="spellEnd"/>
      <w:r w:rsidRPr="00D27DF6">
        <w:rPr>
          <w:rFonts w:ascii="Arial" w:eastAsia="Times New Roman" w:hAnsi="Arial" w:cs="Arial"/>
          <w:sz w:val="20"/>
          <w:szCs w:val="20"/>
          <w:lang w:bidi="as-IN"/>
        </w:rPr>
        <w:t xml:space="preserve">, Ş., &amp; </w:t>
      </w:r>
      <w:proofErr w:type="spellStart"/>
      <w:r w:rsidRPr="00D27DF6">
        <w:rPr>
          <w:rFonts w:ascii="Arial" w:eastAsia="Times New Roman" w:hAnsi="Arial" w:cs="Arial"/>
          <w:sz w:val="20"/>
          <w:szCs w:val="20"/>
          <w:lang w:bidi="as-IN"/>
        </w:rPr>
        <w:t>Forţea</w:t>
      </w:r>
      <w:proofErr w:type="spellEnd"/>
      <w:r w:rsidRPr="00D27DF6">
        <w:rPr>
          <w:rFonts w:ascii="Arial" w:eastAsia="Times New Roman" w:hAnsi="Arial" w:cs="Arial"/>
          <w:sz w:val="20"/>
          <w:szCs w:val="20"/>
          <w:lang w:bidi="as-IN"/>
        </w:rPr>
        <w:t>, C. (2024). Quantifying the impact of the water security index on socio-economic development in EU27. Frontiers in Environmental Science. 93(12).</w:t>
      </w:r>
    </w:p>
    <w:p w:rsidR="00637BD0" w:rsidRPr="00D27DF6" w:rsidRDefault="00637BD0" w:rsidP="00D27DF6">
      <w:pPr>
        <w:spacing w:before="100" w:beforeAutospacing="1" w:after="100" w:afterAutospacing="1"/>
        <w:ind w:left="360"/>
        <w:jc w:val="both"/>
        <w:outlineLvl w:val="0"/>
        <w:rPr>
          <w:rFonts w:ascii="Arial" w:eastAsia="Times New Roman" w:hAnsi="Arial" w:cs="Arial"/>
          <w:kern w:val="36"/>
          <w:sz w:val="20"/>
          <w:szCs w:val="20"/>
          <w:lang w:bidi="as-IN"/>
        </w:rPr>
      </w:pPr>
      <w:r w:rsidRPr="00D27DF6">
        <w:rPr>
          <w:rFonts w:ascii="Arial" w:eastAsia="Times New Roman" w:hAnsi="Arial" w:cs="Arial"/>
          <w:kern w:val="36"/>
          <w:sz w:val="20"/>
          <w:szCs w:val="20"/>
          <w:lang w:bidi="as-IN"/>
        </w:rPr>
        <w:br/>
      </w:r>
      <w:r w:rsidRPr="00D27DF6">
        <w:rPr>
          <w:rFonts w:ascii="Arial" w:eastAsia="Times New Roman" w:hAnsi="Arial" w:cs="Arial"/>
          <w:kern w:val="36"/>
          <w:sz w:val="20"/>
          <w:szCs w:val="20"/>
          <w:lang w:bidi="as-IN"/>
        </w:rPr>
        <w:br/>
      </w:r>
    </w:p>
    <w:p w:rsidR="00637BD0" w:rsidRPr="00D27DF6" w:rsidRDefault="00637BD0" w:rsidP="00D27DF6">
      <w:pPr>
        <w:pStyle w:val="ListParagraph"/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  <w:lang w:bidi="as-IN"/>
        </w:rPr>
      </w:pPr>
    </w:p>
    <w:p w:rsidR="006B0BF0" w:rsidRPr="00D27DF6" w:rsidRDefault="006B0BF0" w:rsidP="00D27DF6">
      <w:pPr>
        <w:jc w:val="both"/>
        <w:rPr>
          <w:rFonts w:ascii="Arial" w:hAnsi="Arial" w:cs="Arial"/>
          <w:sz w:val="20"/>
          <w:szCs w:val="20"/>
        </w:rPr>
      </w:pPr>
    </w:p>
    <w:sectPr w:rsidR="006B0BF0" w:rsidRPr="00D27DF6" w:rsidSect="00F97058">
      <w:headerReference w:type="even" r:id="rId29"/>
      <w:headerReference w:type="default" r:id="rId30"/>
      <w:footerReference w:type="even" r:id="rId31"/>
      <w:footerReference w:type="default" r:id="rId32"/>
      <w:headerReference w:type="first" r:id="rId33"/>
      <w:footerReference w:type="first" r:id="rId34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068B" w:rsidRDefault="0088068B" w:rsidP="000752EA">
      <w:pPr>
        <w:spacing w:after="0" w:line="240" w:lineRule="auto"/>
      </w:pPr>
      <w:r>
        <w:separator/>
      </w:r>
    </w:p>
  </w:endnote>
  <w:endnote w:type="continuationSeparator" w:id="0">
    <w:p w:rsidR="0088068B" w:rsidRDefault="0088068B" w:rsidP="000752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72D0" w:rsidRDefault="003372D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72D0" w:rsidRDefault="003372D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72D0" w:rsidRDefault="003372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068B" w:rsidRDefault="0088068B" w:rsidP="000752EA">
      <w:pPr>
        <w:spacing w:after="0" w:line="240" w:lineRule="auto"/>
      </w:pPr>
      <w:r>
        <w:separator/>
      </w:r>
    </w:p>
  </w:footnote>
  <w:footnote w:type="continuationSeparator" w:id="0">
    <w:p w:rsidR="0088068B" w:rsidRDefault="0088068B" w:rsidP="000752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72D0" w:rsidRDefault="0088068B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855797" o:spid="_x0000_s2050" type="#_x0000_t136" style="position:absolute;margin-left:0;margin-top:0;width:555.6pt;height:104.1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72D0" w:rsidRDefault="0088068B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855798" o:spid="_x0000_s2051" type="#_x0000_t136" style="position:absolute;margin-left:0;margin-top:0;width:555.6pt;height:104.1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72D0" w:rsidRDefault="0088068B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855796" o:spid="_x0000_s2049" type="#_x0000_t136" style="position:absolute;margin-left:0;margin-top:0;width:555.6pt;height:104.1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F24DE2"/>
    <w:multiLevelType w:val="hybridMultilevel"/>
    <w:tmpl w:val="118C7922"/>
    <w:lvl w:ilvl="0" w:tplc="A02ADC1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927EA1"/>
    <w:multiLevelType w:val="multilevel"/>
    <w:tmpl w:val="E23828C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1E561D"/>
    <w:multiLevelType w:val="multilevel"/>
    <w:tmpl w:val="CBDE9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ED42F7C"/>
    <w:multiLevelType w:val="multilevel"/>
    <w:tmpl w:val="D096C7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FFF17A1"/>
    <w:multiLevelType w:val="multilevel"/>
    <w:tmpl w:val="84FA0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5216CE5"/>
    <w:multiLevelType w:val="multilevel"/>
    <w:tmpl w:val="C1A0A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A1615D3"/>
    <w:multiLevelType w:val="multilevel"/>
    <w:tmpl w:val="D0422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3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LM0MDCxMDY2NzQxtTBU0lEKTi0uzszPAykwrAUA+VNi9CwAAAA="/>
  </w:docVars>
  <w:rsids>
    <w:rsidRoot w:val="00A87D6B"/>
    <w:rsid w:val="00000204"/>
    <w:rsid w:val="00012F5C"/>
    <w:rsid w:val="00015E6F"/>
    <w:rsid w:val="00050E9B"/>
    <w:rsid w:val="00073914"/>
    <w:rsid w:val="000752EA"/>
    <w:rsid w:val="00085B4A"/>
    <w:rsid w:val="00086F3F"/>
    <w:rsid w:val="00090319"/>
    <w:rsid w:val="000A7809"/>
    <w:rsid w:val="000D0B6A"/>
    <w:rsid w:val="000E11A8"/>
    <w:rsid w:val="000F4463"/>
    <w:rsid w:val="00113EDB"/>
    <w:rsid w:val="00127B10"/>
    <w:rsid w:val="00160035"/>
    <w:rsid w:val="00174A86"/>
    <w:rsid w:val="0018581D"/>
    <w:rsid w:val="001A3C3A"/>
    <w:rsid w:val="001B7B21"/>
    <w:rsid w:val="001F048E"/>
    <w:rsid w:val="001F6952"/>
    <w:rsid w:val="001F6F1B"/>
    <w:rsid w:val="00202482"/>
    <w:rsid w:val="00214F3A"/>
    <w:rsid w:val="0022641B"/>
    <w:rsid w:val="0025362D"/>
    <w:rsid w:val="00267075"/>
    <w:rsid w:val="00271435"/>
    <w:rsid w:val="00284D76"/>
    <w:rsid w:val="00293EBB"/>
    <w:rsid w:val="00320063"/>
    <w:rsid w:val="00325CB3"/>
    <w:rsid w:val="003358E8"/>
    <w:rsid w:val="003372D0"/>
    <w:rsid w:val="00354B11"/>
    <w:rsid w:val="003831F1"/>
    <w:rsid w:val="003A1319"/>
    <w:rsid w:val="003D4141"/>
    <w:rsid w:val="003E2DA7"/>
    <w:rsid w:val="00424F78"/>
    <w:rsid w:val="00432092"/>
    <w:rsid w:val="00456C17"/>
    <w:rsid w:val="0047389A"/>
    <w:rsid w:val="00486ACC"/>
    <w:rsid w:val="0050340E"/>
    <w:rsid w:val="00517F16"/>
    <w:rsid w:val="00524B91"/>
    <w:rsid w:val="00531EAE"/>
    <w:rsid w:val="0053550D"/>
    <w:rsid w:val="00540647"/>
    <w:rsid w:val="00552EDD"/>
    <w:rsid w:val="00554112"/>
    <w:rsid w:val="005C312F"/>
    <w:rsid w:val="005C3520"/>
    <w:rsid w:val="005D590C"/>
    <w:rsid w:val="00637BD0"/>
    <w:rsid w:val="00667AF6"/>
    <w:rsid w:val="00682753"/>
    <w:rsid w:val="00696B7E"/>
    <w:rsid w:val="006A7C43"/>
    <w:rsid w:val="006B0BF0"/>
    <w:rsid w:val="006F7AAD"/>
    <w:rsid w:val="007042A4"/>
    <w:rsid w:val="00705C89"/>
    <w:rsid w:val="0072763F"/>
    <w:rsid w:val="0073006B"/>
    <w:rsid w:val="00742126"/>
    <w:rsid w:val="007538E1"/>
    <w:rsid w:val="00754543"/>
    <w:rsid w:val="00754B31"/>
    <w:rsid w:val="0076511D"/>
    <w:rsid w:val="007879E7"/>
    <w:rsid w:val="007B1CEA"/>
    <w:rsid w:val="008166A2"/>
    <w:rsid w:val="008228AC"/>
    <w:rsid w:val="008279DF"/>
    <w:rsid w:val="00833DE5"/>
    <w:rsid w:val="00851955"/>
    <w:rsid w:val="00855041"/>
    <w:rsid w:val="00861A53"/>
    <w:rsid w:val="00873518"/>
    <w:rsid w:val="0088068B"/>
    <w:rsid w:val="008849AA"/>
    <w:rsid w:val="00885947"/>
    <w:rsid w:val="00893EFA"/>
    <w:rsid w:val="008A2931"/>
    <w:rsid w:val="008B3DAA"/>
    <w:rsid w:val="008D195F"/>
    <w:rsid w:val="008D487A"/>
    <w:rsid w:val="008F4A2C"/>
    <w:rsid w:val="0091202C"/>
    <w:rsid w:val="00921405"/>
    <w:rsid w:val="0092759D"/>
    <w:rsid w:val="00944B54"/>
    <w:rsid w:val="00956046"/>
    <w:rsid w:val="00985374"/>
    <w:rsid w:val="00993100"/>
    <w:rsid w:val="009B74F9"/>
    <w:rsid w:val="009C23CE"/>
    <w:rsid w:val="009F1100"/>
    <w:rsid w:val="00A1725D"/>
    <w:rsid w:val="00A227DA"/>
    <w:rsid w:val="00A27A41"/>
    <w:rsid w:val="00A32D73"/>
    <w:rsid w:val="00A4640B"/>
    <w:rsid w:val="00A50166"/>
    <w:rsid w:val="00A54807"/>
    <w:rsid w:val="00A87D6B"/>
    <w:rsid w:val="00AA54E8"/>
    <w:rsid w:val="00AB7053"/>
    <w:rsid w:val="00AF61EE"/>
    <w:rsid w:val="00B00CD6"/>
    <w:rsid w:val="00B07C26"/>
    <w:rsid w:val="00B661E2"/>
    <w:rsid w:val="00B80211"/>
    <w:rsid w:val="00B86A3A"/>
    <w:rsid w:val="00B954A2"/>
    <w:rsid w:val="00B97F5B"/>
    <w:rsid w:val="00BB2AD9"/>
    <w:rsid w:val="00BE5D14"/>
    <w:rsid w:val="00C5308D"/>
    <w:rsid w:val="00C57ACF"/>
    <w:rsid w:val="00C6373D"/>
    <w:rsid w:val="00C65590"/>
    <w:rsid w:val="00C77746"/>
    <w:rsid w:val="00CC26FB"/>
    <w:rsid w:val="00CE09FE"/>
    <w:rsid w:val="00CE66D0"/>
    <w:rsid w:val="00CF3DF3"/>
    <w:rsid w:val="00CF5DCB"/>
    <w:rsid w:val="00CF6C9E"/>
    <w:rsid w:val="00D27DF6"/>
    <w:rsid w:val="00D317B8"/>
    <w:rsid w:val="00D54BCD"/>
    <w:rsid w:val="00D71A98"/>
    <w:rsid w:val="00D9215F"/>
    <w:rsid w:val="00DB0C63"/>
    <w:rsid w:val="00DD175C"/>
    <w:rsid w:val="00DD4CDB"/>
    <w:rsid w:val="00DD5581"/>
    <w:rsid w:val="00DD6929"/>
    <w:rsid w:val="00DE2FFD"/>
    <w:rsid w:val="00DF1CF2"/>
    <w:rsid w:val="00DF4860"/>
    <w:rsid w:val="00E03D10"/>
    <w:rsid w:val="00E140B3"/>
    <w:rsid w:val="00E16116"/>
    <w:rsid w:val="00E53BA5"/>
    <w:rsid w:val="00E54753"/>
    <w:rsid w:val="00E601CC"/>
    <w:rsid w:val="00E77E82"/>
    <w:rsid w:val="00E86A95"/>
    <w:rsid w:val="00EA79DB"/>
    <w:rsid w:val="00EC69E4"/>
    <w:rsid w:val="00ED75B4"/>
    <w:rsid w:val="00EF4AAF"/>
    <w:rsid w:val="00F04C56"/>
    <w:rsid w:val="00F21E27"/>
    <w:rsid w:val="00F32CD9"/>
    <w:rsid w:val="00F42B63"/>
    <w:rsid w:val="00F70071"/>
    <w:rsid w:val="00F81B2E"/>
    <w:rsid w:val="00F97058"/>
    <w:rsid w:val="00FA7735"/>
    <w:rsid w:val="00FB4E8B"/>
    <w:rsid w:val="00FB6C78"/>
    <w:rsid w:val="00FE72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  <o:rules v:ext="edit">
        <o:r id="V:Rule1" type="connector" idref="#_x0000_s1026"/>
        <o:r id="V:Rule2" type="connector" idref="#_x0000_s1027"/>
        <o:r id="V:Rule3" type="connector" idref="#_x0000_s1028"/>
        <o:r id="V:Rule4" type="connector" idref="#_x0000_s1029"/>
      </o:rules>
    </o:shapelayout>
  </w:shapeDefaults>
  <w:decimalSymbol w:val="."/>
  <w:listSeparator w:val=","/>
  <w14:docId w14:val="07137A9E"/>
  <w15:docId w15:val="{2E761E1C-FFA9-4884-87CE-4D1D1634E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97058"/>
  </w:style>
  <w:style w:type="paragraph" w:styleId="Heading1">
    <w:name w:val="heading 1"/>
    <w:basedOn w:val="Normal"/>
    <w:link w:val="Heading1Char"/>
    <w:uiPriority w:val="9"/>
    <w:qFormat/>
    <w:rsid w:val="00A87D6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as-IN"/>
    </w:rPr>
  </w:style>
  <w:style w:type="paragraph" w:styleId="Heading2">
    <w:name w:val="heading 2"/>
    <w:basedOn w:val="Normal"/>
    <w:link w:val="Heading2Char"/>
    <w:uiPriority w:val="9"/>
    <w:qFormat/>
    <w:rsid w:val="00A87D6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bidi="as-IN"/>
    </w:rPr>
  </w:style>
  <w:style w:type="paragraph" w:styleId="Heading3">
    <w:name w:val="heading 3"/>
    <w:basedOn w:val="Normal"/>
    <w:link w:val="Heading3Char"/>
    <w:uiPriority w:val="9"/>
    <w:qFormat/>
    <w:rsid w:val="00A87D6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bidi="as-IN"/>
    </w:rPr>
  </w:style>
  <w:style w:type="paragraph" w:styleId="Heading5">
    <w:name w:val="heading 5"/>
    <w:basedOn w:val="Normal"/>
    <w:link w:val="Heading5Char"/>
    <w:uiPriority w:val="9"/>
    <w:qFormat/>
    <w:rsid w:val="00A87D6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bidi="as-IN"/>
    </w:rPr>
  </w:style>
  <w:style w:type="paragraph" w:styleId="Heading6">
    <w:name w:val="heading 6"/>
    <w:basedOn w:val="Normal"/>
    <w:link w:val="Heading6Char"/>
    <w:uiPriority w:val="9"/>
    <w:qFormat/>
    <w:rsid w:val="00A87D6B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bidi="as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7D6B"/>
    <w:rPr>
      <w:rFonts w:ascii="Times New Roman" w:eastAsia="Times New Roman" w:hAnsi="Times New Roman" w:cs="Times New Roman"/>
      <w:b/>
      <w:bCs/>
      <w:kern w:val="36"/>
      <w:sz w:val="48"/>
      <w:szCs w:val="48"/>
      <w:lang w:bidi="as-IN"/>
    </w:rPr>
  </w:style>
  <w:style w:type="character" w:customStyle="1" w:styleId="Heading2Char">
    <w:name w:val="Heading 2 Char"/>
    <w:basedOn w:val="DefaultParagraphFont"/>
    <w:link w:val="Heading2"/>
    <w:uiPriority w:val="9"/>
    <w:rsid w:val="00A87D6B"/>
    <w:rPr>
      <w:rFonts w:ascii="Times New Roman" w:eastAsia="Times New Roman" w:hAnsi="Times New Roman" w:cs="Times New Roman"/>
      <w:b/>
      <w:bCs/>
      <w:sz w:val="36"/>
      <w:szCs w:val="36"/>
      <w:lang w:bidi="as-IN"/>
    </w:rPr>
  </w:style>
  <w:style w:type="character" w:customStyle="1" w:styleId="Heading3Char">
    <w:name w:val="Heading 3 Char"/>
    <w:basedOn w:val="DefaultParagraphFont"/>
    <w:link w:val="Heading3"/>
    <w:uiPriority w:val="9"/>
    <w:rsid w:val="00A87D6B"/>
    <w:rPr>
      <w:rFonts w:ascii="Times New Roman" w:eastAsia="Times New Roman" w:hAnsi="Times New Roman" w:cs="Times New Roman"/>
      <w:b/>
      <w:bCs/>
      <w:sz w:val="27"/>
      <w:szCs w:val="27"/>
      <w:lang w:bidi="as-IN"/>
    </w:rPr>
  </w:style>
  <w:style w:type="character" w:customStyle="1" w:styleId="Heading5Char">
    <w:name w:val="Heading 5 Char"/>
    <w:basedOn w:val="DefaultParagraphFont"/>
    <w:link w:val="Heading5"/>
    <w:uiPriority w:val="9"/>
    <w:rsid w:val="00A87D6B"/>
    <w:rPr>
      <w:rFonts w:ascii="Times New Roman" w:eastAsia="Times New Roman" w:hAnsi="Times New Roman" w:cs="Times New Roman"/>
      <w:b/>
      <w:bCs/>
      <w:sz w:val="20"/>
      <w:szCs w:val="20"/>
      <w:lang w:bidi="as-IN"/>
    </w:rPr>
  </w:style>
  <w:style w:type="character" w:customStyle="1" w:styleId="Heading6Char">
    <w:name w:val="Heading 6 Char"/>
    <w:basedOn w:val="DefaultParagraphFont"/>
    <w:link w:val="Heading6"/>
    <w:uiPriority w:val="9"/>
    <w:rsid w:val="00A87D6B"/>
    <w:rPr>
      <w:rFonts w:ascii="Times New Roman" w:eastAsia="Times New Roman" w:hAnsi="Times New Roman" w:cs="Times New Roman"/>
      <w:b/>
      <w:bCs/>
      <w:sz w:val="15"/>
      <w:szCs w:val="15"/>
      <w:lang w:bidi="as-IN"/>
    </w:rPr>
  </w:style>
  <w:style w:type="character" w:styleId="Strong">
    <w:name w:val="Strong"/>
    <w:basedOn w:val="DefaultParagraphFont"/>
    <w:uiPriority w:val="22"/>
    <w:qFormat/>
    <w:rsid w:val="00A87D6B"/>
    <w:rPr>
      <w:b/>
      <w:bCs/>
    </w:rPr>
  </w:style>
  <w:style w:type="paragraph" w:styleId="NormalWeb">
    <w:name w:val="Normal (Web)"/>
    <w:basedOn w:val="Normal"/>
    <w:uiPriority w:val="99"/>
    <w:unhideWhenUsed/>
    <w:rsid w:val="00A87D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s-IN"/>
    </w:rPr>
  </w:style>
  <w:style w:type="character" w:styleId="Emphasis">
    <w:name w:val="Emphasis"/>
    <w:basedOn w:val="DefaultParagraphFont"/>
    <w:uiPriority w:val="20"/>
    <w:qFormat/>
    <w:rsid w:val="00A87D6B"/>
    <w:rPr>
      <w:i/>
      <w:iCs/>
    </w:rPr>
  </w:style>
  <w:style w:type="paragraph" w:styleId="ListParagraph">
    <w:name w:val="List Paragraph"/>
    <w:basedOn w:val="Normal"/>
    <w:uiPriority w:val="34"/>
    <w:qFormat/>
    <w:rsid w:val="00E03D1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3D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3D1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37BD0"/>
    <w:rPr>
      <w:color w:val="0000FF" w:themeColor="hyperlink"/>
      <w:u w:val="single"/>
    </w:rPr>
  </w:style>
  <w:style w:type="character" w:customStyle="1" w:styleId="MSGENFONTSTYLENAMETEMPLATEROLEMSGENFONTSTYLENAMEBYROLETEXT">
    <w:name w:val="MSG_EN_FONT_STYLE_NAME_TEMPLATE_ROLE MSG_EN_FONT_STYLE_NAME_BY_ROLE_TEXT_"/>
    <w:basedOn w:val="DefaultParagraphFont"/>
    <w:link w:val="MSGENFONTSTYLENAMETEMPLATEROLEMSGENFONTSTYLENAMEBYROLETEXT0"/>
    <w:rsid w:val="008D487A"/>
    <w:rPr>
      <w:sz w:val="19"/>
      <w:szCs w:val="19"/>
      <w:shd w:val="clear" w:color="auto" w:fill="FFFFFF"/>
    </w:rPr>
  </w:style>
  <w:style w:type="paragraph" w:customStyle="1" w:styleId="MSGENFONTSTYLENAMETEMPLATEROLEMSGENFONTSTYLENAMEBYROLETEXT0">
    <w:name w:val="MSG_EN_FONT_STYLE_NAME_TEMPLATE_ROLE MSG_EN_FONT_STYLE_NAME_BY_ROLE_TEXT"/>
    <w:basedOn w:val="Normal"/>
    <w:link w:val="MSGENFONTSTYLENAMETEMPLATEROLEMSGENFONTSTYLENAMEBYROLETEXT"/>
    <w:rsid w:val="008D487A"/>
    <w:pPr>
      <w:widowControl w:val="0"/>
      <w:shd w:val="clear" w:color="auto" w:fill="FFFFFF"/>
      <w:spacing w:before="540" w:after="300" w:line="0" w:lineRule="atLeast"/>
      <w:jc w:val="center"/>
    </w:pPr>
    <w:rPr>
      <w:sz w:val="19"/>
      <w:szCs w:val="19"/>
    </w:rPr>
  </w:style>
  <w:style w:type="paragraph" w:styleId="Header">
    <w:name w:val="header"/>
    <w:basedOn w:val="Normal"/>
    <w:link w:val="HeaderChar"/>
    <w:uiPriority w:val="99"/>
    <w:unhideWhenUsed/>
    <w:rsid w:val="000752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52EA"/>
  </w:style>
  <w:style w:type="paragraph" w:styleId="Footer">
    <w:name w:val="footer"/>
    <w:basedOn w:val="Normal"/>
    <w:link w:val="FooterChar"/>
    <w:uiPriority w:val="99"/>
    <w:unhideWhenUsed/>
    <w:rsid w:val="000752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52EA"/>
  </w:style>
  <w:style w:type="character" w:customStyle="1" w:styleId="ms-1">
    <w:name w:val="ms-1"/>
    <w:basedOn w:val="DefaultParagraphFont"/>
    <w:rsid w:val="0092759D"/>
  </w:style>
  <w:style w:type="character" w:customStyle="1" w:styleId="max-w-15ch">
    <w:name w:val="max-w-[15ch]"/>
    <w:basedOn w:val="DefaultParagraphFont"/>
    <w:rsid w:val="0092759D"/>
  </w:style>
  <w:style w:type="character" w:customStyle="1" w:styleId="-me-1">
    <w:name w:val="-me-1"/>
    <w:basedOn w:val="DefaultParagraphFont"/>
    <w:rsid w:val="009275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8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1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0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24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88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13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023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862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58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363124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156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37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93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490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223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836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76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864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74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83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271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490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7695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95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03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15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90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830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790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30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9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23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30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171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279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018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i.org/10.38094/jgier2236" TargetMode="External"/><Relationship Id="rId18" Type="http://schemas.openxmlformats.org/officeDocument/2006/relationships/hyperlink" Target="https://www.google.com/search?q=https://doi.org/10.61506/02.00244" TargetMode="External"/><Relationship Id="rId26" Type="http://schemas.openxmlformats.org/officeDocument/2006/relationships/hyperlink" Target="https://doi.org/10.1002/2015WR017046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doi.org/10.1038/519283a" TargetMode="External"/><Relationship Id="rId34" Type="http://schemas.openxmlformats.org/officeDocument/2006/relationships/footer" Target="footer3.xml"/><Relationship Id="rId7" Type="http://schemas.openxmlformats.org/officeDocument/2006/relationships/image" Target="media/image1.jpeg"/><Relationship Id="rId12" Type="http://schemas.openxmlformats.org/officeDocument/2006/relationships/hyperlink" Target="https://doi.org/10.26480/jcleanwas.02.2021.78.84" TargetMode="External"/><Relationship Id="rId17" Type="http://schemas.openxmlformats.org/officeDocument/2006/relationships/hyperlink" Target="https://www.water-alternatives.org/index.php/allabs/20-a-1-1-8?utm_source=chatgpt.com" TargetMode="External"/><Relationship Id="rId25" Type="http://schemas.openxmlformats.org/officeDocument/2006/relationships/hyperlink" Target="https://doi.org/10.1016/j.agsy.2009.05.002" TargetMode="External"/><Relationship Id="rId33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hyperlink" Target="https://doi.org/10.1016/j.geoforum.2013.10.008" TargetMode="External"/><Relationship Id="rId20" Type="http://schemas.openxmlformats.org/officeDocument/2006/relationships/hyperlink" Target="https://doi.org/10.1016/j.scitotenv.2022.155877" TargetMode="External"/><Relationship Id="rId29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i.org/10.1016/j.jhydrol.2020.125592" TargetMode="External"/><Relationship Id="rId24" Type="http://schemas.openxmlformats.org/officeDocument/2006/relationships/hyperlink" Target="https://doi.org/10.5194/hess-2017-543" TargetMode="External"/><Relationship Id="rId32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s://doi.org/10.5194/hess-18-927-2014" TargetMode="External"/><Relationship Id="rId23" Type="http://schemas.openxmlformats.org/officeDocument/2006/relationships/hyperlink" Target="https://doi.org/10.1002/hyp.8426" TargetMode="External"/><Relationship Id="rId28" Type="http://schemas.openxmlformats.org/officeDocument/2006/relationships/hyperlink" Target="https://doi.org/10.3390/w14182908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doi.org/10.1016/j.jenvman.2008.12.001" TargetMode="External"/><Relationship Id="rId19" Type="http://schemas.openxmlformats.org/officeDocument/2006/relationships/hyperlink" Target="https://www.google.com/search?q=https://doi.org/10.13140/RG.2.1.1105.5762" TargetMode="External"/><Relationship Id="rId31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pure.ug.edu.gh/en/publications/climate-change-and-variability-awareness-and-livelihood-adaptive--2/?utm_source=chatgpt.com" TargetMode="External"/><Relationship Id="rId14" Type="http://schemas.openxmlformats.org/officeDocument/2006/relationships/hyperlink" Target="https://doi.org/10.3846/gac.2024.18555" TargetMode="External"/><Relationship Id="rId22" Type="http://schemas.openxmlformats.org/officeDocument/2006/relationships/hyperlink" Target="https://doi.org/10.1088/2515-7620/ac44df" TargetMode="External"/><Relationship Id="rId27" Type="http://schemas.openxmlformats.org/officeDocument/2006/relationships/hyperlink" Target="https://doi.org/10.1016/j.jhydrol.2014.01.018" TargetMode="External"/><Relationship Id="rId30" Type="http://schemas.openxmlformats.org/officeDocument/2006/relationships/header" Target="header2.xml"/><Relationship Id="rId35" Type="http://schemas.openxmlformats.org/officeDocument/2006/relationships/fontTable" Target="fontTable.xml"/><Relationship Id="rId8" Type="http://schemas.openxmlformats.org/officeDocument/2006/relationships/hyperlink" Target="https://doi.org/10.1191/0309132007015404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3775</TotalTime>
  <Pages>16</Pages>
  <Words>6438</Words>
  <Characters>36702</Characters>
  <Application>Microsoft Office Word</Application>
  <DocSecurity>0</DocSecurity>
  <Lines>305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SDI 1020</cp:lastModifiedBy>
  <cp:revision>77</cp:revision>
  <dcterms:created xsi:type="dcterms:W3CDTF">2025-10-16T07:09:00Z</dcterms:created>
  <dcterms:modified xsi:type="dcterms:W3CDTF">2025-11-06T11:02:00Z</dcterms:modified>
</cp:coreProperties>
</file>