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A4841" w14:textId="05BB4BDA" w:rsidR="00C13E94" w:rsidRPr="009F33B3" w:rsidRDefault="008400F2" w:rsidP="009F33B3">
      <w:pPr>
        <w:spacing w:after="0" w:line="360" w:lineRule="auto"/>
        <w:jc w:val="center"/>
        <w:rPr>
          <w:rFonts w:ascii="Times New Roman" w:eastAsia="Times New Roman" w:hAnsi="Times New Roman" w:cs="Times New Roman"/>
          <w:b/>
          <w:bCs/>
          <w:sz w:val="24"/>
          <w:szCs w:val="24"/>
          <w:lang w:val="en-GB"/>
        </w:rPr>
      </w:pPr>
      <w:bookmarkStart w:id="0" w:name="_Hlk212903631"/>
      <w:bookmarkStart w:id="1" w:name="_Hlk212886857"/>
      <w:r w:rsidRPr="008400F2">
        <w:rPr>
          <w:rFonts w:ascii="Times New Roman" w:eastAsia="Times New Roman" w:hAnsi="Times New Roman" w:cs="Times New Roman"/>
          <w:b/>
          <w:bCs/>
          <w:sz w:val="24"/>
          <w:szCs w:val="24"/>
          <w:lang w:val="en-GB"/>
        </w:rPr>
        <w:t xml:space="preserve">Exploring the Impact of Game-Based Learning on the </w:t>
      </w:r>
      <w:bookmarkStart w:id="2" w:name="_Hlk212887232"/>
      <w:r w:rsidRPr="008400F2">
        <w:rPr>
          <w:rFonts w:ascii="Times New Roman" w:eastAsia="Times New Roman" w:hAnsi="Times New Roman" w:cs="Times New Roman"/>
          <w:b/>
          <w:bCs/>
          <w:sz w:val="24"/>
          <w:szCs w:val="24"/>
          <w:lang w:val="en-GB"/>
        </w:rPr>
        <w:t>Development of Mathematical Problem-Solving Skills among Secondary School Students</w:t>
      </w:r>
      <w:bookmarkEnd w:id="2"/>
    </w:p>
    <w:bookmarkEnd w:id="0"/>
    <w:p w14:paraId="0430F05B" w14:textId="77777777" w:rsidR="009F33B3" w:rsidRDefault="009F33B3" w:rsidP="009F33B3">
      <w:pPr>
        <w:pStyle w:val="NormalWeb"/>
        <w:spacing w:line="360" w:lineRule="auto"/>
        <w:jc w:val="both"/>
        <w:rPr>
          <w:rFonts w:eastAsia="+mn-ea"/>
          <w:color w:val="000000"/>
          <w:kern w:val="24"/>
          <w:lang w:val="en-US"/>
        </w:rPr>
      </w:pPr>
      <w:r w:rsidRPr="0037448B">
        <w:rPr>
          <w:rFonts w:eastAsia="+mn-ea"/>
          <w:b/>
          <w:bCs/>
          <w:color w:val="000000"/>
          <w:kern w:val="24"/>
          <w:lang w:val="en-US"/>
        </w:rPr>
        <w:t>Abstract:</w:t>
      </w:r>
      <w:r w:rsidRPr="0037448B">
        <w:rPr>
          <w:rFonts w:eastAsia="+mn-ea"/>
          <w:color w:val="000000"/>
          <w:kern w:val="24"/>
          <w:lang w:val="en-US"/>
        </w:rPr>
        <w:t xml:space="preserve"> </w:t>
      </w:r>
    </w:p>
    <w:p w14:paraId="6EBE0A5B" w14:textId="3F28E5AC" w:rsidR="008400F2" w:rsidRPr="008400F2" w:rsidRDefault="008400F2" w:rsidP="009F33B3">
      <w:pPr>
        <w:pStyle w:val="NormalWeb"/>
        <w:spacing w:line="360" w:lineRule="auto"/>
        <w:ind w:firstLine="720"/>
        <w:jc w:val="both"/>
        <w:rPr>
          <w:rFonts w:eastAsia="+mn-ea"/>
          <w:b/>
          <w:bCs/>
          <w:color w:val="000000"/>
          <w:kern w:val="24"/>
          <w:lang w:val="en-US"/>
        </w:rPr>
      </w:pPr>
      <w:r>
        <w:t xml:space="preserve">This action research explores the impact of Game based learning on the </w:t>
      </w:r>
      <w:r w:rsidRPr="008400F2">
        <w:rPr>
          <w:lang w:val="en-GB"/>
        </w:rPr>
        <w:t>Development of Mathematical Problem-Solving Skills among School Students</w:t>
      </w:r>
      <w:r>
        <w:t xml:space="preserve">. The sample taken for the study were10 students studying in Grade 8 in a CBSE-affiliated school in Kamrup Metro District, Assam by using purposive sampling technique. </w:t>
      </w:r>
      <w:r w:rsidR="009F33B3">
        <w:t xml:space="preserve">A one- group </w:t>
      </w:r>
      <w:r>
        <w:t xml:space="preserve">pre- </w:t>
      </w:r>
      <w:r w:rsidR="009F33B3">
        <w:t xml:space="preserve">test / </w:t>
      </w:r>
      <w:r>
        <w:t>post-tests</w:t>
      </w:r>
      <w:r w:rsidR="009F33B3">
        <w:t xml:space="preserve"> action research design was used for collecting the data with the help of tools i.e. </w:t>
      </w:r>
      <w:r>
        <w:t>questionnaires, and observation checklists</w:t>
      </w:r>
      <w:r w:rsidR="009F33B3">
        <w:t>. For</w:t>
      </w:r>
      <w:r>
        <w:t xml:space="preserve"> </w:t>
      </w:r>
      <w:r w:rsidR="009F33B3">
        <w:t>analysing the data both</w:t>
      </w:r>
      <w:r>
        <w:t xml:space="preserve"> quantitative and qualitative methods</w:t>
      </w:r>
      <w:r w:rsidR="009F33B3">
        <w:t xml:space="preserve"> were used</w:t>
      </w:r>
      <w:r>
        <w:t xml:space="preserve">. </w:t>
      </w:r>
      <w:r w:rsidR="009F33B3">
        <w:t xml:space="preserve">The findings of the study </w:t>
      </w:r>
      <w:r>
        <w:t xml:space="preserve">revealed </w:t>
      </w:r>
      <w:r w:rsidR="009F33B3">
        <w:t>that there was a marked</w:t>
      </w:r>
      <w:r>
        <w:t xml:space="preserve"> improvement in students’ problem-solving abilities, with mean scores increasing from 10.9 (54.5%) in the pre-test to 15.4 (77%) in the post-test. </w:t>
      </w:r>
      <w:r w:rsidR="009F33B3">
        <w:t>Moreover</w:t>
      </w:r>
      <w:r>
        <w:t xml:space="preserve">, the proportion of high-performing students </w:t>
      </w:r>
      <w:r w:rsidR="009F33B3">
        <w:t>increased</w:t>
      </w:r>
      <w:r>
        <w:t xml:space="preserve"> from 10% to 50%, while low-performing students decreased from 60% to 10%. </w:t>
      </w:r>
      <w:r w:rsidR="009F33B3">
        <w:t xml:space="preserve">A keen </w:t>
      </w:r>
      <w:r>
        <w:t>Observations</w:t>
      </w:r>
      <w:r w:rsidR="009F33B3">
        <w:t xml:space="preserve"> of the findings indicated</w:t>
      </w:r>
      <w:r>
        <w:t xml:space="preserve"> </w:t>
      </w:r>
      <w:r w:rsidR="009F33B3">
        <w:t xml:space="preserve">that there were an </w:t>
      </w:r>
      <w:r>
        <w:t>increased enthusiasm, cooperation, and logical reasoning during game-based activities, along</w:t>
      </w:r>
      <w:r w:rsidR="009F33B3">
        <w:t xml:space="preserve"> with a</w:t>
      </w:r>
      <w:r>
        <w:t xml:space="preserve"> </w:t>
      </w:r>
      <w:r w:rsidR="009F33B3">
        <w:t xml:space="preserve">markable </w:t>
      </w:r>
      <w:r>
        <w:t xml:space="preserve">reduction in math anxiety. The study </w:t>
      </w:r>
      <w:r w:rsidR="009F33B3">
        <w:t>accomplishes</w:t>
      </w:r>
      <w:r>
        <w:t xml:space="preserve"> that math games are an effective pedagogical strategy for enhancing problem-solving skills and fostering positive attitudes toward mathematics. It </w:t>
      </w:r>
      <w:r w:rsidR="009F33B3">
        <w:t xml:space="preserve">suggests </w:t>
      </w:r>
      <w:r>
        <w:t xml:space="preserve">systematic </w:t>
      </w:r>
      <w:r w:rsidR="009F33B3">
        <w:t>incorporation</w:t>
      </w:r>
      <w:r>
        <w:t xml:space="preserve"> of math games into instruction, teacher training for effective </w:t>
      </w:r>
      <w:r w:rsidR="009F33B3">
        <w:t>assistance</w:t>
      </w:r>
      <w:r>
        <w:t>, and reflection-based activities to strengthen metacognitive and strategic thinking skills.</w:t>
      </w:r>
    </w:p>
    <w:p w14:paraId="3BDC4E33" w14:textId="535D94A9" w:rsidR="009836F9" w:rsidRDefault="00422F92" w:rsidP="009836F9">
      <w:pPr>
        <w:spacing w:line="360" w:lineRule="auto"/>
        <w:jc w:val="both"/>
        <w:rPr>
          <w:rFonts w:ascii="Times New Roman" w:eastAsia="+mn-ea" w:hAnsi="Times New Roman" w:cs="Times New Roman"/>
          <w:bCs/>
          <w:color w:val="000000"/>
          <w:kern w:val="24"/>
          <w:sz w:val="24"/>
          <w:szCs w:val="24"/>
          <w:lang w:val="en-US"/>
        </w:rPr>
      </w:pPr>
      <w:r w:rsidRPr="0037448B">
        <w:rPr>
          <w:rFonts w:ascii="Times New Roman" w:eastAsia="+mn-ea" w:hAnsi="Times New Roman" w:cs="Times New Roman"/>
          <w:b/>
          <w:color w:val="000000"/>
          <w:kern w:val="24"/>
          <w:sz w:val="24"/>
          <w:szCs w:val="24"/>
          <w:lang w:val="en-US"/>
        </w:rPr>
        <w:t xml:space="preserve">Keywords: </w:t>
      </w:r>
      <w:r w:rsidR="001D6B71" w:rsidRPr="0037448B">
        <w:rPr>
          <w:rFonts w:ascii="Times New Roman" w:eastAsia="+mn-ea" w:hAnsi="Times New Roman" w:cs="Times New Roman"/>
          <w:bCs/>
          <w:color w:val="000000"/>
          <w:kern w:val="24"/>
          <w:sz w:val="24"/>
          <w:szCs w:val="24"/>
          <w:lang w:val="en-US"/>
        </w:rPr>
        <w:t xml:space="preserve">Pedagogy, </w:t>
      </w:r>
      <w:r w:rsidR="00006B95" w:rsidRPr="0037448B">
        <w:rPr>
          <w:rFonts w:ascii="Times New Roman" w:eastAsia="+mn-ea" w:hAnsi="Times New Roman" w:cs="Times New Roman"/>
          <w:bCs/>
          <w:color w:val="000000"/>
          <w:kern w:val="24"/>
          <w:sz w:val="24"/>
          <w:szCs w:val="24"/>
          <w:lang w:val="en-US"/>
        </w:rPr>
        <w:t xml:space="preserve">Math </w:t>
      </w:r>
      <w:r w:rsidRPr="0037448B">
        <w:rPr>
          <w:rFonts w:ascii="Times New Roman" w:eastAsia="+mn-ea" w:hAnsi="Times New Roman" w:cs="Times New Roman"/>
          <w:bCs/>
          <w:color w:val="000000"/>
          <w:kern w:val="24"/>
          <w:sz w:val="24"/>
          <w:szCs w:val="24"/>
          <w:lang w:val="en-US"/>
        </w:rPr>
        <w:t xml:space="preserve">Games, </w:t>
      </w:r>
      <w:r w:rsidRPr="0037448B">
        <w:rPr>
          <w:rFonts w:ascii="Times New Roman" w:eastAsia="+mn-ea" w:hAnsi="Times New Roman" w:cs="Times New Roman"/>
          <w:color w:val="000000"/>
          <w:kern w:val="24"/>
          <w:sz w:val="24"/>
          <w:szCs w:val="24"/>
          <w:lang w:val="en-US"/>
        </w:rPr>
        <w:t xml:space="preserve">problem-solving ability, Positive attitude, </w:t>
      </w:r>
      <w:r w:rsidRPr="0037448B">
        <w:rPr>
          <w:rFonts w:ascii="Times New Roman" w:eastAsia="+mn-ea" w:hAnsi="Times New Roman" w:cs="Times New Roman"/>
          <w:bCs/>
          <w:color w:val="000000"/>
          <w:kern w:val="24"/>
          <w:sz w:val="24"/>
          <w:szCs w:val="24"/>
          <w:lang w:val="en-US"/>
        </w:rPr>
        <w:t>Engagement,</w:t>
      </w:r>
      <w:r w:rsidRPr="0037448B">
        <w:rPr>
          <w:rFonts w:ascii="Times New Roman" w:eastAsia="+mn-ea" w:hAnsi="Times New Roman" w:cs="Times New Roman"/>
          <w:b/>
          <w:bCs/>
          <w:color w:val="000000"/>
          <w:kern w:val="24"/>
          <w:sz w:val="24"/>
          <w:szCs w:val="24"/>
          <w:lang w:val="en-US"/>
        </w:rPr>
        <w:t xml:space="preserve"> </w:t>
      </w:r>
      <w:r w:rsidRPr="0037448B">
        <w:rPr>
          <w:rFonts w:ascii="Times New Roman" w:eastAsia="+mn-ea" w:hAnsi="Times New Roman" w:cs="Times New Roman"/>
          <w:bCs/>
          <w:color w:val="000000"/>
          <w:kern w:val="24"/>
          <w:sz w:val="24"/>
          <w:szCs w:val="24"/>
          <w:lang w:val="en-US"/>
        </w:rPr>
        <w:t>Motivation</w:t>
      </w:r>
    </w:p>
    <w:p w14:paraId="0DB0CE86" w14:textId="77777777" w:rsidR="009836F9" w:rsidRPr="0037448B" w:rsidRDefault="009836F9" w:rsidP="009836F9">
      <w:pPr>
        <w:spacing w:line="360" w:lineRule="auto"/>
        <w:jc w:val="both"/>
        <w:rPr>
          <w:rFonts w:ascii="Times New Roman" w:hAnsi="Times New Roman" w:cs="Times New Roman"/>
          <w:b/>
          <w:sz w:val="24"/>
          <w:szCs w:val="24"/>
        </w:rPr>
      </w:pPr>
      <w:r w:rsidRPr="0037448B">
        <w:rPr>
          <w:rFonts w:ascii="Times New Roman" w:eastAsia="+mn-ea" w:hAnsi="Times New Roman" w:cs="Times New Roman"/>
          <w:b/>
          <w:bCs/>
          <w:color w:val="000000"/>
          <w:kern w:val="24"/>
          <w:sz w:val="24"/>
          <w:szCs w:val="24"/>
          <w:lang w:val="en-US"/>
        </w:rPr>
        <w:t>Introduction</w:t>
      </w:r>
    </w:p>
    <w:p w14:paraId="52EFB5E8" w14:textId="425E46B4" w:rsidR="006F73CB" w:rsidRPr="0037448B" w:rsidRDefault="009836F9" w:rsidP="0037448B">
      <w:pPr>
        <w:spacing w:line="360" w:lineRule="auto"/>
        <w:jc w:val="both"/>
        <w:rPr>
          <w:rFonts w:ascii="Times New Roman" w:hAnsi="Times New Roman" w:cs="Times New Roman"/>
          <w:b/>
          <w:sz w:val="24"/>
          <w:szCs w:val="24"/>
        </w:rPr>
      </w:pPr>
      <w:r w:rsidRPr="0037448B">
        <w:rPr>
          <w:rFonts w:ascii="Times New Roman" w:hAnsi="Times New Roman" w:cs="Times New Roman"/>
          <w:sz w:val="24"/>
          <w:szCs w:val="24"/>
          <w:lang w:val="en-US"/>
        </w:rPr>
        <w:t xml:space="preserve"> </w:t>
      </w:r>
      <w:r w:rsidRPr="0037448B">
        <w:rPr>
          <w:rFonts w:ascii="Times New Roman" w:hAnsi="Times New Roman" w:cs="Times New Roman"/>
          <w:b/>
          <w:bCs/>
          <w:sz w:val="24"/>
          <w:szCs w:val="24"/>
          <w:lang w:val="en-US"/>
        </w:rPr>
        <w:t>Conceptual Background</w:t>
      </w:r>
      <w:r w:rsidR="0037448B">
        <w:rPr>
          <w:rFonts w:ascii="Times New Roman" w:hAnsi="Times New Roman" w:cs="Times New Roman"/>
          <w:b/>
          <w:sz w:val="24"/>
          <w:szCs w:val="24"/>
        </w:rPr>
        <w:t xml:space="preserve">: </w:t>
      </w:r>
      <w:r w:rsidR="00F13534" w:rsidRPr="0037448B">
        <w:rPr>
          <w:rFonts w:ascii="Times New Roman" w:hAnsi="Times New Roman" w:cs="Times New Roman"/>
          <w:sz w:val="24"/>
          <w:szCs w:val="24"/>
          <w:lang w:val="en-US"/>
        </w:rPr>
        <w:t xml:space="preserve">Mathematics is an essential subject that develops logical reasoning, analytical thinking, and problem-solving skills among learners. However, many students often perceive mathematics as difficult, abstract, or monotonous, which may lead to low motivation and poor achievement </w:t>
      </w:r>
      <w:r w:rsidR="00645E4B" w:rsidRPr="00645E4B">
        <w:rPr>
          <w:rFonts w:ascii="Times New Roman" w:hAnsi="Times New Roman" w:cs="Times New Roman"/>
          <w:sz w:val="24"/>
          <w:szCs w:val="24"/>
        </w:rPr>
        <w:t>(Behera, Mohanty, &amp; Mishra, 2025; Mullis et al., 2016).</w:t>
      </w:r>
      <w:r w:rsidR="00645E4B" w:rsidRPr="0037448B">
        <w:rPr>
          <w:rFonts w:ascii="Times New Roman" w:hAnsi="Times New Roman" w:cs="Times New Roman"/>
          <w:sz w:val="24"/>
          <w:szCs w:val="24"/>
          <w:lang w:val="en-US"/>
        </w:rPr>
        <w:t xml:space="preserve"> To</w:t>
      </w:r>
      <w:r w:rsidR="00F13534" w:rsidRPr="0037448B">
        <w:rPr>
          <w:rFonts w:ascii="Times New Roman" w:hAnsi="Times New Roman" w:cs="Times New Roman"/>
          <w:sz w:val="24"/>
          <w:szCs w:val="24"/>
          <w:lang w:val="en-US"/>
        </w:rPr>
        <w:t xml:space="preserve"> address this challenge, educators have increasingly explored innovative strategies, including the use of educational games, to make mathematics more engaging, interactive, and </w:t>
      </w:r>
      <w:r w:rsidR="00E3572E" w:rsidRPr="0037448B">
        <w:rPr>
          <w:rFonts w:ascii="Times New Roman" w:hAnsi="Times New Roman" w:cs="Times New Roman"/>
          <w:sz w:val="24"/>
          <w:szCs w:val="24"/>
          <w:lang w:val="en-US"/>
        </w:rPr>
        <w:t>meaningful</w:t>
      </w:r>
      <w:r w:rsidR="00E3572E" w:rsidRPr="00645E4B">
        <w:rPr>
          <w:rFonts w:ascii="Times New Roman" w:hAnsi="Times New Roman" w:cs="Times New Roman"/>
          <w:bCs/>
          <w:sz w:val="24"/>
          <w:szCs w:val="24"/>
        </w:rPr>
        <w:t xml:space="preserve"> (</w:t>
      </w:r>
      <w:proofErr w:type="spellStart"/>
      <w:r w:rsidR="00645E4B" w:rsidRPr="00645E4B">
        <w:rPr>
          <w:rFonts w:ascii="Times New Roman" w:hAnsi="Times New Roman" w:cs="Times New Roman"/>
          <w:bCs/>
          <w:sz w:val="24"/>
          <w:szCs w:val="24"/>
        </w:rPr>
        <w:t>Qotrunada</w:t>
      </w:r>
      <w:proofErr w:type="spellEnd"/>
      <w:r w:rsidR="00645E4B" w:rsidRPr="00645E4B">
        <w:rPr>
          <w:rFonts w:ascii="Times New Roman" w:hAnsi="Times New Roman" w:cs="Times New Roman"/>
          <w:bCs/>
          <w:sz w:val="24"/>
          <w:szCs w:val="24"/>
        </w:rPr>
        <w:t xml:space="preserve"> &amp; </w:t>
      </w:r>
      <w:proofErr w:type="spellStart"/>
      <w:r w:rsidR="00645E4B" w:rsidRPr="00645E4B">
        <w:rPr>
          <w:rFonts w:ascii="Times New Roman" w:hAnsi="Times New Roman" w:cs="Times New Roman"/>
          <w:bCs/>
          <w:sz w:val="24"/>
          <w:szCs w:val="24"/>
        </w:rPr>
        <w:t>Furqon</w:t>
      </w:r>
      <w:proofErr w:type="spellEnd"/>
      <w:r w:rsidR="00645E4B" w:rsidRPr="00645E4B">
        <w:rPr>
          <w:rFonts w:ascii="Times New Roman" w:hAnsi="Times New Roman" w:cs="Times New Roman"/>
          <w:bCs/>
          <w:sz w:val="24"/>
          <w:szCs w:val="24"/>
        </w:rPr>
        <w:t>, 2024; Clements &amp; Sarama, 2011).</w:t>
      </w:r>
    </w:p>
    <w:p w14:paraId="51226D35" w14:textId="109BE08F"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lastRenderedPageBreak/>
        <w:t>Math games provide students with opportunities to learn mathematical concepts in a playful yet purposeful environment. They promote active participation, collaboration, and creativity, which are essential elements in meaningful learning. According to constructivist theories of learning (Piaget, Vygotsky), students construct knowledge more effectively when they are actively engaged in hands-on, interactive tasks. Games align with this approach by allowing learners to explore problems, test strategies, and receive immediate feedback</w:t>
      </w:r>
      <w:r w:rsidR="00645E4B">
        <w:rPr>
          <w:rFonts w:ascii="Times New Roman" w:hAnsi="Times New Roman" w:cs="Times New Roman"/>
          <w:sz w:val="24"/>
          <w:szCs w:val="24"/>
          <w:lang w:val="en-US"/>
        </w:rPr>
        <w:t xml:space="preserve"> </w:t>
      </w:r>
      <w:r w:rsidR="00645E4B" w:rsidRPr="00645E4B">
        <w:rPr>
          <w:rFonts w:ascii="Times New Roman" w:hAnsi="Times New Roman" w:cs="Times New Roman"/>
          <w:sz w:val="24"/>
          <w:szCs w:val="24"/>
        </w:rPr>
        <w:t>(Adam, 2023)</w:t>
      </w:r>
      <w:r w:rsidR="00645E4B">
        <w:rPr>
          <w:rFonts w:ascii="Times New Roman" w:hAnsi="Times New Roman" w:cs="Times New Roman"/>
          <w:sz w:val="24"/>
          <w:szCs w:val="24"/>
        </w:rPr>
        <w:t>.</w:t>
      </w:r>
    </w:p>
    <w:p w14:paraId="30C4619F" w14:textId="5CB07FEB" w:rsidR="006F73CB"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Problem-solving is at the core of mathematics education. It goes beyond the simple application of formulas; it requires students to analyze situations, identify relationships, and apply logical reasoning to arrive at solutions. When integrated into instruction, math games can enhance these abilities by providing varied contexts for applying mathematical knowledge, encouraging strategic thinking, and fostering perseverance in tackling challenges.</w:t>
      </w:r>
      <w:r w:rsidR="00645E4B" w:rsidRPr="00645E4B">
        <w:t xml:space="preserve"> </w:t>
      </w:r>
      <w:r w:rsidR="00645E4B" w:rsidRPr="00645E4B">
        <w:rPr>
          <w:rFonts w:ascii="Times New Roman" w:hAnsi="Times New Roman" w:cs="Times New Roman"/>
          <w:sz w:val="24"/>
          <w:szCs w:val="24"/>
        </w:rPr>
        <w:t>(Shi, Dong, Zhao, &amp; Tan, 2023).</w:t>
      </w:r>
    </w:p>
    <w:p w14:paraId="78E1E2A8" w14:textId="18662266" w:rsidR="009836F9"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t>Research has shown that students are more motivated and develop a positive attitude towards mathematics when learning is gamified</w:t>
      </w:r>
      <w:r w:rsidR="00645E4B" w:rsidRPr="00645E4B">
        <w:t xml:space="preserve"> </w:t>
      </w:r>
      <w:r w:rsidR="00645E4B" w:rsidRPr="00645E4B">
        <w:rPr>
          <w:rFonts w:ascii="Times New Roman" w:hAnsi="Times New Roman" w:cs="Times New Roman"/>
          <w:sz w:val="24"/>
          <w:szCs w:val="24"/>
        </w:rPr>
        <w:t>(Bragg, 2012; Behera et al., 2025)</w:t>
      </w:r>
      <w:r w:rsidR="00645E4B">
        <w:rPr>
          <w:rFonts w:ascii="Times New Roman" w:hAnsi="Times New Roman" w:cs="Times New Roman"/>
          <w:sz w:val="24"/>
          <w:szCs w:val="24"/>
          <w:lang w:val="en-US"/>
        </w:rPr>
        <w:t>.</w:t>
      </w:r>
      <w:r w:rsidRPr="0037448B">
        <w:rPr>
          <w:rFonts w:ascii="Times New Roman" w:hAnsi="Times New Roman" w:cs="Times New Roman"/>
          <w:sz w:val="24"/>
          <w:szCs w:val="24"/>
          <w:lang w:val="en-US"/>
        </w:rPr>
        <w:t xml:space="preserve"> Games not only make learning enjoyable but also reduce anxiety associated with failure, since mistakes are viewed as part of the learning process</w:t>
      </w:r>
      <w:r w:rsidR="00645E4B" w:rsidRPr="00645E4B">
        <w:t xml:space="preserve"> </w:t>
      </w:r>
      <w:r w:rsidR="00645E4B" w:rsidRPr="00645E4B">
        <w:rPr>
          <w:rFonts w:ascii="Times New Roman" w:hAnsi="Times New Roman" w:cs="Times New Roman"/>
          <w:sz w:val="24"/>
          <w:szCs w:val="24"/>
        </w:rPr>
        <w:t>(Polydoros &amp; Antoniou, 2025).</w:t>
      </w:r>
      <w:r w:rsidR="00645E4B" w:rsidRPr="0037448B">
        <w:rPr>
          <w:rFonts w:ascii="Times New Roman" w:hAnsi="Times New Roman" w:cs="Times New Roman"/>
          <w:sz w:val="24"/>
          <w:szCs w:val="24"/>
          <w:lang w:val="en-US"/>
        </w:rPr>
        <w:t xml:space="preserve"> They</w:t>
      </w:r>
      <w:r w:rsidRPr="0037448B">
        <w:rPr>
          <w:rFonts w:ascii="Times New Roman" w:hAnsi="Times New Roman" w:cs="Times New Roman"/>
          <w:sz w:val="24"/>
          <w:szCs w:val="24"/>
          <w:lang w:val="en-US"/>
        </w:rPr>
        <w:t xml:space="preserve"> further encourage cooperative learning, where students can share strategies and learn from peers, thereby enhancing their social and cognitive development.</w:t>
      </w:r>
    </w:p>
    <w:p w14:paraId="0CC13554" w14:textId="77777777" w:rsidR="00237C12"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Thus, the use of math games as an instructional tool is grounded in the belief that effective learning occurs when students are motivated, engaged, and actively involved in problem-solving activities. This study, therefore, seeks to examine the effectiveness of math games in developing students’ problem-solving ability, with the aim of contributing to improved mathematical learning outcomes.</w:t>
      </w:r>
    </w:p>
    <w:p w14:paraId="6B279960" w14:textId="22823836" w:rsidR="00F813A3"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Rationale Of the Study</w:t>
      </w:r>
    </w:p>
    <w:p w14:paraId="6933EB1D" w14:textId="7BCB8C55"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t xml:space="preserve">Mathematics is a vital subject that equips learners with logical reasoning, analytical thinking, and decision-making skills essential for real-life situations. However, in the classroom context, many students view mathematics as difficult, abstract, and uninteresting </w:t>
      </w:r>
      <w:r w:rsidR="00645E4B" w:rsidRPr="00645E4B">
        <w:rPr>
          <w:rFonts w:ascii="Times New Roman" w:hAnsi="Times New Roman" w:cs="Times New Roman"/>
          <w:sz w:val="24"/>
          <w:szCs w:val="24"/>
        </w:rPr>
        <w:t>(Mullis et al., 2016; Van Eck, 2006)</w:t>
      </w:r>
      <w:r w:rsidR="00645E4B">
        <w:rPr>
          <w:rFonts w:ascii="Times New Roman" w:hAnsi="Times New Roman" w:cs="Times New Roman"/>
          <w:sz w:val="24"/>
          <w:szCs w:val="24"/>
        </w:rPr>
        <w:t xml:space="preserve">. </w:t>
      </w:r>
      <w:r w:rsidRPr="0037448B">
        <w:rPr>
          <w:rFonts w:ascii="Times New Roman" w:hAnsi="Times New Roman" w:cs="Times New Roman"/>
          <w:sz w:val="24"/>
          <w:szCs w:val="24"/>
          <w:lang w:val="en-US"/>
        </w:rPr>
        <w:t>This negative perception often results in low motivation, poor participation, and weak problem-solving abilities, which are crucial for success in the subject. Traditional teaching methods that rely heavily on rote memorization and repetitive drills may further disengage learners instead of fostering creativity and deeper understanding</w:t>
      </w:r>
      <w:r w:rsidR="00645E4B">
        <w:rPr>
          <w:rFonts w:ascii="Times New Roman" w:hAnsi="Times New Roman" w:cs="Times New Roman"/>
          <w:sz w:val="24"/>
          <w:szCs w:val="24"/>
          <w:lang w:val="en-US"/>
        </w:rPr>
        <w:t xml:space="preserve"> </w:t>
      </w:r>
      <w:r w:rsidR="00645E4B" w:rsidRPr="00645E4B">
        <w:rPr>
          <w:rFonts w:ascii="Times New Roman" w:hAnsi="Times New Roman" w:cs="Times New Roman"/>
          <w:sz w:val="24"/>
          <w:szCs w:val="24"/>
        </w:rPr>
        <w:t>(Clements &amp; Sarama, 2011)</w:t>
      </w:r>
      <w:r w:rsidR="00645E4B">
        <w:rPr>
          <w:rFonts w:ascii="Times New Roman" w:hAnsi="Times New Roman" w:cs="Times New Roman"/>
          <w:sz w:val="24"/>
          <w:szCs w:val="24"/>
        </w:rPr>
        <w:t>.</w:t>
      </w:r>
    </w:p>
    <w:p w14:paraId="07CF9F77" w14:textId="77777777" w:rsidR="006F73CB" w:rsidRPr="0037448B" w:rsidRDefault="00F13534"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lang w:val="en-US"/>
        </w:rPr>
        <w:lastRenderedPageBreak/>
        <w:t xml:space="preserve">In response to these challenges, there is a growing need for innovative and learner-centered approaches that make mathematics more engaging and meaningful. One such approach is the integration of </w:t>
      </w:r>
      <w:r w:rsidRPr="0037448B">
        <w:rPr>
          <w:rFonts w:ascii="Times New Roman" w:hAnsi="Times New Roman" w:cs="Times New Roman"/>
          <w:bCs/>
          <w:sz w:val="24"/>
          <w:szCs w:val="24"/>
          <w:lang w:val="en-US"/>
        </w:rPr>
        <w:t>math games</w:t>
      </w:r>
      <w:r w:rsidRPr="0037448B">
        <w:rPr>
          <w:rFonts w:ascii="Times New Roman" w:hAnsi="Times New Roman" w:cs="Times New Roman"/>
          <w:sz w:val="24"/>
          <w:szCs w:val="24"/>
          <w:lang w:val="en-US"/>
        </w:rPr>
        <w:t xml:space="preserve"> in instruction. Games have the potential to transform the learning environment by making lessons interactive, enjoyable, and less intimidating. They encourage students to participate actively, collaborate with peers, and think strategically while solving problems. Through trial and error within a playful setting, students develop resilience, persistence, and confidence in their problem-solving skills. </w:t>
      </w:r>
    </w:p>
    <w:p w14:paraId="4325493C" w14:textId="3AF44502" w:rsidR="006F73CB" w:rsidRPr="0037448B" w:rsidRDefault="00F13534" w:rsidP="0037448B">
      <w:pPr>
        <w:spacing w:line="360" w:lineRule="auto"/>
        <w:ind w:firstLine="360"/>
        <w:jc w:val="both"/>
        <w:rPr>
          <w:rFonts w:ascii="Times New Roman" w:hAnsi="Times New Roman" w:cs="Times New Roman"/>
          <w:sz w:val="24"/>
          <w:szCs w:val="24"/>
          <w:lang w:val="en-US"/>
        </w:rPr>
      </w:pPr>
      <w:r w:rsidRPr="0037448B">
        <w:rPr>
          <w:rFonts w:ascii="Times New Roman" w:hAnsi="Times New Roman" w:cs="Times New Roman"/>
          <w:sz w:val="24"/>
          <w:szCs w:val="24"/>
          <w:lang w:val="en-US"/>
        </w:rPr>
        <w:t xml:space="preserve">This study is therefore anchored on the belief that learning mathematics should go beyond acquiring computational skills. It should focus on nurturing critical thinking and problem-solving abilities that students can apply both in academics and in daily life. By exploring the effectiveness of math games, this research intends to provide insights into how playful learning strategies can enhance students’ mathematical competence, foster positive attitudes towards the subject, and improve overall classroom </w:t>
      </w:r>
      <w:r w:rsidR="00705E95" w:rsidRPr="0037448B">
        <w:rPr>
          <w:rFonts w:ascii="Times New Roman" w:hAnsi="Times New Roman" w:cs="Times New Roman"/>
          <w:sz w:val="24"/>
          <w:szCs w:val="24"/>
          <w:lang w:val="en-US"/>
        </w:rPr>
        <w:t>engagement</w:t>
      </w:r>
      <w:r w:rsidR="00705E95" w:rsidRPr="00645E4B">
        <w:rPr>
          <w:rFonts w:ascii="Times New Roman" w:hAnsi="Times New Roman" w:cs="Times New Roman"/>
          <w:sz w:val="24"/>
          <w:szCs w:val="24"/>
        </w:rPr>
        <w:t xml:space="preserve"> (</w:t>
      </w:r>
      <w:r w:rsidR="00645E4B" w:rsidRPr="00645E4B">
        <w:rPr>
          <w:rFonts w:ascii="Times New Roman" w:hAnsi="Times New Roman" w:cs="Times New Roman"/>
          <w:sz w:val="24"/>
          <w:szCs w:val="24"/>
        </w:rPr>
        <w:t xml:space="preserve">Polydoros &amp; Antoniou, 2025; </w:t>
      </w:r>
      <w:r w:rsidR="00645E4B" w:rsidRPr="00645E4B">
        <w:rPr>
          <w:rFonts w:ascii="Times New Roman" w:hAnsi="Times New Roman" w:cs="Times New Roman"/>
          <w:i/>
          <w:iCs/>
          <w:sz w:val="24"/>
          <w:szCs w:val="24"/>
        </w:rPr>
        <w:t>Online Game-Based Learning in Mathematics Education among Generation Z</w:t>
      </w:r>
      <w:r w:rsidR="00645E4B" w:rsidRPr="00645E4B">
        <w:rPr>
          <w:rFonts w:ascii="Times New Roman" w:hAnsi="Times New Roman" w:cs="Times New Roman"/>
          <w:sz w:val="24"/>
          <w:szCs w:val="24"/>
        </w:rPr>
        <w:t>, 2024).</w:t>
      </w:r>
    </w:p>
    <w:p w14:paraId="087754B2" w14:textId="77777777" w:rsidR="009836F9" w:rsidRDefault="009836F9" w:rsidP="0037448B">
      <w:pPr>
        <w:spacing w:line="360" w:lineRule="auto"/>
        <w:ind w:firstLine="360"/>
        <w:jc w:val="both"/>
        <w:rPr>
          <w:rFonts w:ascii="Times New Roman" w:hAnsi="Times New Roman" w:cs="Times New Roman"/>
          <w:sz w:val="24"/>
          <w:szCs w:val="24"/>
        </w:rPr>
      </w:pPr>
      <w:r w:rsidRPr="0037448B">
        <w:rPr>
          <w:rFonts w:ascii="Times New Roman" w:hAnsi="Times New Roman" w:cs="Times New Roman"/>
          <w:sz w:val="24"/>
          <w:szCs w:val="24"/>
        </w:rPr>
        <w:t>The findings of this study will be beneficial not only for students, who may develop stronger problem-solving abilities and a positive outlook toward mathematics, but also for teachers, who will be provided with practical strategies to enrich their instructional practices. Ultimately, this research hopes to contribute to the improvement of mathematics teaching and learning, thereby supporting the broader goal of producing learners who are confident, creative, and competent problem solvers.</w:t>
      </w:r>
    </w:p>
    <w:p w14:paraId="64F8F898" w14:textId="6E2D0CF2" w:rsidR="009836F9" w:rsidRPr="0037448B" w:rsidRDefault="008F3CF6" w:rsidP="008F3CF6">
      <w:pPr>
        <w:tabs>
          <w:tab w:val="left" w:pos="284"/>
        </w:tabs>
        <w:spacing w:line="360" w:lineRule="auto"/>
        <w:jc w:val="both"/>
        <w:rPr>
          <w:rFonts w:ascii="Times New Roman" w:hAnsi="Times New Roman" w:cs="Times New Roman"/>
          <w:b/>
          <w:bCs/>
          <w:sz w:val="24"/>
          <w:szCs w:val="24"/>
          <w:lang w:val="en-US"/>
        </w:rPr>
      </w:pPr>
      <w:r w:rsidRPr="0037448B">
        <w:rPr>
          <w:rFonts w:ascii="Times New Roman" w:hAnsi="Times New Roman" w:cs="Times New Roman"/>
          <w:b/>
          <w:bCs/>
          <w:sz w:val="24"/>
          <w:szCs w:val="24"/>
          <w:lang w:val="en-US"/>
        </w:rPr>
        <w:t>Objectives Of the Study</w:t>
      </w:r>
    </w:p>
    <w:p w14:paraId="3E65C772" w14:textId="77777777" w:rsidR="009836F9" w:rsidRPr="0037448B" w:rsidRDefault="009836F9" w:rsidP="0037448B">
      <w:pPr>
        <w:pStyle w:val="ListParagraph"/>
        <w:numPr>
          <w:ilvl w:val="0"/>
          <w:numId w:val="9"/>
        </w:numPr>
        <w:spacing w:line="360" w:lineRule="auto"/>
        <w:jc w:val="both"/>
      </w:pPr>
      <w:r w:rsidRPr="0037448B">
        <w:t>Assess the current level of students’ problem-solving ability in mathematics before the use of math games.</w:t>
      </w:r>
    </w:p>
    <w:p w14:paraId="61A12D4A" w14:textId="480840DB" w:rsidR="009836F9" w:rsidRPr="0037448B" w:rsidRDefault="009836F9" w:rsidP="0037448B">
      <w:pPr>
        <w:pStyle w:val="ListParagraph"/>
        <w:numPr>
          <w:ilvl w:val="0"/>
          <w:numId w:val="9"/>
        </w:numPr>
        <w:spacing w:line="360" w:lineRule="auto"/>
        <w:jc w:val="both"/>
      </w:pPr>
      <w:r w:rsidRPr="0037448B">
        <w:t>Implement math games as an instructional strategy in teaching mathematical concepts.</w:t>
      </w:r>
    </w:p>
    <w:p w14:paraId="7F5357A8" w14:textId="77777777" w:rsidR="009836F9" w:rsidRPr="0037448B" w:rsidRDefault="009836F9" w:rsidP="0037448B">
      <w:pPr>
        <w:pStyle w:val="ListParagraph"/>
        <w:numPr>
          <w:ilvl w:val="0"/>
          <w:numId w:val="9"/>
        </w:numPr>
        <w:spacing w:line="360" w:lineRule="auto"/>
        <w:jc w:val="both"/>
      </w:pPr>
      <w:r w:rsidRPr="0037448B">
        <w:t>Evaluate the improvement, if any, in students’ problem-solving ability after exposure to math games.</w:t>
      </w:r>
    </w:p>
    <w:p w14:paraId="08D6F3CB" w14:textId="77777777" w:rsidR="009836F9" w:rsidRPr="0037448B" w:rsidRDefault="009836F9" w:rsidP="0037448B">
      <w:pPr>
        <w:pStyle w:val="ListParagraph"/>
        <w:numPr>
          <w:ilvl w:val="0"/>
          <w:numId w:val="9"/>
        </w:numPr>
        <w:spacing w:line="360" w:lineRule="auto"/>
        <w:jc w:val="both"/>
      </w:pPr>
      <w:r w:rsidRPr="0037448B">
        <w:t>Provide insights and recommendations on the use of math games as a tool to enhance mathematics instruction and students’ learning outcomes.</w:t>
      </w:r>
    </w:p>
    <w:p w14:paraId="017AA1A5" w14:textId="5BC4F544" w:rsidR="009836F9"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Action Hypothesis</w:t>
      </w:r>
    </w:p>
    <w:p w14:paraId="5897DB82" w14:textId="77777777" w:rsidR="009836F9" w:rsidRPr="0037448B" w:rsidRDefault="009836F9"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It is hypothesized that:</w:t>
      </w:r>
    </w:p>
    <w:p w14:paraId="54CCED46" w14:textId="77777777" w:rsidR="009836F9" w:rsidRPr="0037448B" w:rsidRDefault="009836F9" w:rsidP="0037448B">
      <w:pPr>
        <w:pStyle w:val="ListParagraph"/>
        <w:numPr>
          <w:ilvl w:val="0"/>
          <w:numId w:val="11"/>
        </w:numPr>
        <w:spacing w:line="360" w:lineRule="auto"/>
        <w:jc w:val="both"/>
      </w:pPr>
      <w:r w:rsidRPr="0037448B">
        <w:lastRenderedPageBreak/>
        <w:t>If math games are integrated into classroom instruction, then students’ problem-solving ability in mathematics will significantly improve.</w:t>
      </w:r>
    </w:p>
    <w:p w14:paraId="54B78878" w14:textId="6705704C" w:rsidR="009836F9" w:rsidRPr="0037448B" w:rsidRDefault="009836F9" w:rsidP="0037448B">
      <w:pPr>
        <w:pStyle w:val="ListParagraph"/>
        <w:numPr>
          <w:ilvl w:val="0"/>
          <w:numId w:val="11"/>
        </w:numPr>
        <w:spacing w:line="360" w:lineRule="auto"/>
        <w:jc w:val="both"/>
      </w:pPr>
      <w:r w:rsidRPr="0037448B">
        <w:t>If students are engaged in interactive and enjoyable math games, then their participation, and confidence in solving mathematical problems will increase.</w:t>
      </w:r>
    </w:p>
    <w:p w14:paraId="1FFB4EF8" w14:textId="77777777" w:rsidR="009836F9" w:rsidRPr="0037448B" w:rsidRDefault="009836F9" w:rsidP="0037448B">
      <w:pPr>
        <w:pStyle w:val="ListParagraph"/>
        <w:numPr>
          <w:ilvl w:val="0"/>
          <w:numId w:val="11"/>
        </w:numPr>
        <w:spacing w:line="360" w:lineRule="auto"/>
        <w:jc w:val="both"/>
      </w:pPr>
      <w:r w:rsidRPr="0037448B">
        <w:t>If math games are consistently used as a supplementary instructional strategy, then students will develop more positive attitudes towards mathematics and demonstrate better learning outcomes.</w:t>
      </w:r>
    </w:p>
    <w:p w14:paraId="2D33231F" w14:textId="61CECC94" w:rsidR="009836F9" w:rsidRPr="0037448B" w:rsidRDefault="008F3CF6" w:rsidP="008F3CF6">
      <w:pPr>
        <w:tabs>
          <w:tab w:val="left" w:pos="284"/>
        </w:tabs>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Methodology</w:t>
      </w:r>
    </w:p>
    <w:p w14:paraId="1DD735CE" w14:textId="77777777" w:rsidR="009836F9" w:rsidRPr="0037448B" w:rsidRDefault="009836F9" w:rsidP="002D54A9">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Research methodology is a systematic process detailing the "how" of a research study, encompassing the research design, data collection methods, and data analysis techniques to ensure valid and reliable findings that address the research questions.</w:t>
      </w:r>
    </w:p>
    <w:p w14:paraId="6437D5A2" w14:textId="751DC99D" w:rsidR="009836F9" w:rsidRPr="0037448B" w:rsidRDefault="009836F9" w:rsidP="002D54A9">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Action research methodology involves a cyclical process of identifying a problem, planning an intervention, taking action, observing the outcomes, and reflecting on the results to achieve practical improvements and generate knowledge within a specific context, often in social or educational settings. Coined by Kurt Lewin, it is a collaborative, participatory approach that bridges the gap between theory and practice, fostering professional development and transformative change by breaking down the barriers between researchers and participants.  </w:t>
      </w:r>
    </w:p>
    <w:p w14:paraId="4D0B91BA" w14:textId="55D6437F" w:rsidR="009836F9" w:rsidRPr="0037448B" w:rsidRDefault="008F3CF6" w:rsidP="008F3CF6">
      <w:pPr>
        <w:tabs>
          <w:tab w:val="left" w:pos="142"/>
        </w:tabs>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Population And Sample</w:t>
      </w:r>
    </w:p>
    <w:p w14:paraId="4FE2594C" w14:textId="77777777" w:rsidR="009836F9" w:rsidRPr="00C03FD8" w:rsidRDefault="009836F9" w:rsidP="00EF4516">
      <w:pPr>
        <w:spacing w:line="360" w:lineRule="auto"/>
        <w:ind w:firstLine="720"/>
        <w:jc w:val="both"/>
        <w:rPr>
          <w:rFonts w:ascii="Times New Roman" w:hAnsi="Times New Roman" w:cs="Times New Roman"/>
          <w:sz w:val="24"/>
          <w:szCs w:val="24"/>
        </w:rPr>
      </w:pPr>
      <w:r w:rsidRPr="00C03FD8">
        <w:rPr>
          <w:rFonts w:ascii="Times New Roman" w:hAnsi="Times New Roman" w:cs="Times New Roman"/>
          <w:sz w:val="24"/>
          <w:szCs w:val="24"/>
        </w:rPr>
        <w:t xml:space="preserve">The population of the study refers to the group of learners who will participate in the action research. For the purpose of this study, the population consists of </w:t>
      </w:r>
      <w:r w:rsidR="00EF4516" w:rsidRPr="00C03FD8">
        <w:rPr>
          <w:rFonts w:ascii="Times New Roman" w:hAnsi="Times New Roman" w:cs="Times New Roman"/>
          <w:sz w:val="24"/>
          <w:szCs w:val="24"/>
        </w:rPr>
        <w:t xml:space="preserve">45 </w:t>
      </w:r>
      <w:r w:rsidRPr="00C03FD8">
        <w:rPr>
          <w:rFonts w:ascii="Times New Roman" w:hAnsi="Times New Roman" w:cs="Times New Roman"/>
          <w:sz w:val="24"/>
          <w:szCs w:val="24"/>
        </w:rPr>
        <w:t>stude</w:t>
      </w:r>
      <w:r w:rsidR="00EF4516" w:rsidRPr="00C03FD8">
        <w:rPr>
          <w:rFonts w:ascii="Times New Roman" w:hAnsi="Times New Roman" w:cs="Times New Roman"/>
          <w:sz w:val="24"/>
          <w:szCs w:val="24"/>
        </w:rPr>
        <w:t xml:space="preserve">nts enrolled in Grade 8 studying in CBSE affiliated   school of Kamrup Metro District of Assam. </w:t>
      </w:r>
      <w:r w:rsidRPr="00C03FD8">
        <w:rPr>
          <w:rFonts w:ascii="Times New Roman" w:hAnsi="Times New Roman" w:cs="Times New Roman"/>
          <w:sz w:val="24"/>
          <w:szCs w:val="24"/>
        </w:rPr>
        <w:t>These students were chosen because they are at a developmental stage where strengthening mathematical problem-solving skills is essential.</w:t>
      </w:r>
    </w:p>
    <w:p w14:paraId="39889273" w14:textId="77777777" w:rsidR="009836F9" w:rsidRDefault="009836F9" w:rsidP="00EF4516">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The selected group represents a manageable class size that allows for direct observation, implementation of math games, and assessment of progress within the duration of the action research. The focus on this population is intended to provide a clear picture of how the use of math games influences students’ problem-solving ability, engagement, and motivation in learning mathematics.</w:t>
      </w:r>
    </w:p>
    <w:p w14:paraId="47671773" w14:textId="2A12B3E0" w:rsidR="009836F9" w:rsidRPr="0037448B" w:rsidRDefault="008F3CF6" w:rsidP="0037448B">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Sample Of the Study</w:t>
      </w:r>
    </w:p>
    <w:p w14:paraId="58FB702A" w14:textId="7C3E86E7" w:rsidR="009836F9" w:rsidRPr="0037448B" w:rsidRDefault="009836F9" w:rsidP="0037448B">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lastRenderedPageBreak/>
        <w:t xml:space="preserve">The sample of the study </w:t>
      </w:r>
      <w:r w:rsidR="000C3256">
        <w:rPr>
          <w:rFonts w:ascii="Times New Roman" w:hAnsi="Times New Roman" w:cs="Times New Roman"/>
          <w:sz w:val="24"/>
          <w:szCs w:val="24"/>
        </w:rPr>
        <w:t xml:space="preserve">consists of </w:t>
      </w:r>
      <w:r w:rsidRPr="0037448B">
        <w:rPr>
          <w:rFonts w:ascii="Times New Roman" w:hAnsi="Times New Roman" w:cs="Times New Roman"/>
          <w:sz w:val="24"/>
          <w:szCs w:val="24"/>
        </w:rPr>
        <w:t xml:space="preserve">group of students selected from the population who will directly participate in the research. For this study, the sample consists of </w:t>
      </w:r>
      <w:r w:rsidR="00EF4516">
        <w:rPr>
          <w:rFonts w:ascii="Times New Roman" w:hAnsi="Times New Roman" w:cs="Times New Roman"/>
          <w:sz w:val="24"/>
          <w:szCs w:val="24"/>
        </w:rPr>
        <w:t>10 students from grade 8.</w:t>
      </w:r>
    </w:p>
    <w:p w14:paraId="410AEFD9" w14:textId="77777777" w:rsidR="009836F9" w:rsidRPr="0037448B" w:rsidRDefault="009836F9" w:rsidP="0037448B">
      <w:pPr>
        <w:spacing w:line="360" w:lineRule="auto"/>
        <w:ind w:firstLine="720"/>
        <w:jc w:val="both"/>
        <w:rPr>
          <w:rFonts w:ascii="Times New Roman" w:hAnsi="Times New Roman" w:cs="Times New Roman"/>
          <w:sz w:val="24"/>
          <w:szCs w:val="24"/>
        </w:rPr>
      </w:pPr>
      <w:r w:rsidRPr="0037448B">
        <w:rPr>
          <w:rFonts w:ascii="Times New Roman" w:hAnsi="Times New Roman" w:cs="Times New Roman"/>
          <w:sz w:val="24"/>
          <w:szCs w:val="24"/>
        </w:rPr>
        <w:t>The sample was chosen through purposive sampling, as these students were readily accessible to the researcher and exhibited the learning needs that the intervention seeks to address, particularly the development of problem-solving ability in mathematics.</w:t>
      </w:r>
    </w:p>
    <w:p w14:paraId="5BA02395" w14:textId="05A7A400" w:rsidR="009836F9" w:rsidRPr="0037448B" w:rsidRDefault="00190947" w:rsidP="0037448B">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Chart</w:t>
      </w:r>
      <w:r w:rsidR="00AE4459">
        <w:rPr>
          <w:rFonts w:ascii="Times New Roman" w:hAnsi="Times New Roman" w:cs="Times New Roman"/>
          <w:b/>
          <w:sz w:val="24"/>
          <w:szCs w:val="24"/>
        </w:rPr>
        <w:t xml:space="preserve"> 1. </w:t>
      </w:r>
      <w:r w:rsidR="008F3CF6" w:rsidRPr="0037448B">
        <w:rPr>
          <w:rFonts w:ascii="Times New Roman" w:hAnsi="Times New Roman" w:cs="Times New Roman"/>
          <w:b/>
          <w:sz w:val="24"/>
          <w:szCs w:val="24"/>
        </w:rPr>
        <w:t>Action Plan</w:t>
      </w:r>
    </w:p>
    <w:tbl>
      <w:tblPr>
        <w:tblStyle w:val="TableGrid"/>
        <w:tblW w:w="9498" w:type="dxa"/>
        <w:tblInd w:w="-147" w:type="dxa"/>
        <w:tblLayout w:type="fixed"/>
        <w:tblLook w:val="04A0" w:firstRow="1" w:lastRow="0" w:firstColumn="1" w:lastColumn="0" w:noHBand="0" w:noVBand="1"/>
      </w:tblPr>
      <w:tblGrid>
        <w:gridCol w:w="1560"/>
        <w:gridCol w:w="3402"/>
        <w:gridCol w:w="1559"/>
        <w:gridCol w:w="1418"/>
        <w:gridCol w:w="1559"/>
      </w:tblGrid>
      <w:tr w:rsidR="00EF4516" w:rsidRPr="0037448B" w14:paraId="41F28501" w14:textId="77777777" w:rsidTr="00DA3B8A">
        <w:tc>
          <w:tcPr>
            <w:tcW w:w="1560" w:type="dxa"/>
          </w:tcPr>
          <w:p w14:paraId="2981FD79"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Phase</w:t>
            </w:r>
          </w:p>
        </w:tc>
        <w:tc>
          <w:tcPr>
            <w:tcW w:w="3402" w:type="dxa"/>
          </w:tcPr>
          <w:p w14:paraId="7AE5C579"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Activities</w:t>
            </w:r>
          </w:p>
        </w:tc>
        <w:tc>
          <w:tcPr>
            <w:tcW w:w="1559" w:type="dxa"/>
          </w:tcPr>
          <w:p w14:paraId="5BD5ADD7"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Time frame</w:t>
            </w:r>
          </w:p>
        </w:tc>
        <w:tc>
          <w:tcPr>
            <w:tcW w:w="1418" w:type="dxa"/>
          </w:tcPr>
          <w:p w14:paraId="2F7AE6C0"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Persons involved</w:t>
            </w:r>
          </w:p>
        </w:tc>
        <w:tc>
          <w:tcPr>
            <w:tcW w:w="1559" w:type="dxa"/>
          </w:tcPr>
          <w:p w14:paraId="18F31ED5" w14:textId="77777777" w:rsidR="009836F9" w:rsidRPr="00EF4516" w:rsidRDefault="009836F9" w:rsidP="00ED55FD">
            <w:pPr>
              <w:spacing w:line="276" w:lineRule="auto"/>
              <w:jc w:val="center"/>
              <w:rPr>
                <w:rFonts w:ascii="Times New Roman" w:hAnsi="Times New Roman" w:cs="Times New Roman"/>
                <w:b/>
                <w:sz w:val="24"/>
                <w:szCs w:val="24"/>
              </w:rPr>
            </w:pPr>
            <w:r w:rsidRPr="00EF4516">
              <w:rPr>
                <w:rFonts w:ascii="Times New Roman" w:hAnsi="Times New Roman" w:cs="Times New Roman"/>
                <w:b/>
                <w:sz w:val="24"/>
                <w:szCs w:val="24"/>
              </w:rPr>
              <w:t>Expected outcome</w:t>
            </w:r>
          </w:p>
        </w:tc>
      </w:tr>
      <w:tr w:rsidR="00EF4516" w:rsidRPr="009B6D86" w14:paraId="43DEC444" w14:textId="77777777" w:rsidTr="00DA3B8A">
        <w:tc>
          <w:tcPr>
            <w:tcW w:w="1560" w:type="dxa"/>
          </w:tcPr>
          <w:p w14:paraId="347AA8C8" w14:textId="77777777" w:rsidR="00ED55FD" w:rsidRDefault="00ED55FD" w:rsidP="002C6612">
            <w:pPr>
              <w:rPr>
                <w:rFonts w:ascii="Times New Roman" w:hAnsi="Times New Roman" w:cs="Times New Roman"/>
                <w:sz w:val="24"/>
                <w:szCs w:val="24"/>
              </w:rPr>
            </w:pPr>
          </w:p>
          <w:p w14:paraId="6B927573" w14:textId="77777777" w:rsidR="00ED55FD" w:rsidRDefault="00ED55FD" w:rsidP="002C6612">
            <w:pPr>
              <w:rPr>
                <w:rFonts w:ascii="Times New Roman" w:hAnsi="Times New Roman" w:cs="Times New Roman"/>
                <w:sz w:val="24"/>
                <w:szCs w:val="24"/>
              </w:rPr>
            </w:pPr>
          </w:p>
          <w:p w14:paraId="50E1D6DD" w14:textId="77777777" w:rsidR="00ED55FD" w:rsidRDefault="00ED55FD" w:rsidP="002C6612">
            <w:pPr>
              <w:rPr>
                <w:rFonts w:ascii="Times New Roman" w:hAnsi="Times New Roman" w:cs="Times New Roman"/>
                <w:sz w:val="24"/>
                <w:szCs w:val="24"/>
              </w:rPr>
            </w:pPr>
          </w:p>
          <w:p w14:paraId="1E0A1513" w14:textId="77777777" w:rsidR="009836F9" w:rsidRDefault="009B6D86" w:rsidP="002C6612">
            <w:pPr>
              <w:rPr>
                <w:rFonts w:ascii="Times New Roman" w:hAnsi="Times New Roman" w:cs="Times New Roman"/>
                <w:sz w:val="24"/>
                <w:szCs w:val="24"/>
              </w:rPr>
            </w:pPr>
            <w:r w:rsidRPr="009B6D86">
              <w:rPr>
                <w:rFonts w:ascii="Times New Roman" w:hAnsi="Times New Roman" w:cs="Times New Roman"/>
                <w:sz w:val="24"/>
                <w:szCs w:val="24"/>
              </w:rPr>
              <w:t>1.</w:t>
            </w:r>
            <w:r w:rsidR="00524334" w:rsidRPr="009B6D86">
              <w:rPr>
                <w:rFonts w:ascii="Times New Roman" w:hAnsi="Times New Roman" w:cs="Times New Roman"/>
                <w:sz w:val="24"/>
                <w:szCs w:val="24"/>
              </w:rPr>
              <w:t>Planning</w:t>
            </w:r>
          </w:p>
          <w:p w14:paraId="727022D6" w14:textId="77777777" w:rsidR="00ED55FD" w:rsidRDefault="00ED55FD" w:rsidP="002C6612">
            <w:pPr>
              <w:rPr>
                <w:rFonts w:ascii="Times New Roman" w:hAnsi="Times New Roman" w:cs="Times New Roman"/>
                <w:sz w:val="24"/>
                <w:szCs w:val="24"/>
              </w:rPr>
            </w:pPr>
          </w:p>
          <w:p w14:paraId="2B214156" w14:textId="77777777" w:rsidR="00ED55FD" w:rsidRDefault="00ED55FD" w:rsidP="002C6612">
            <w:pPr>
              <w:rPr>
                <w:rFonts w:ascii="Times New Roman" w:hAnsi="Times New Roman" w:cs="Times New Roman"/>
                <w:sz w:val="24"/>
                <w:szCs w:val="24"/>
              </w:rPr>
            </w:pPr>
          </w:p>
          <w:p w14:paraId="2CD31D59" w14:textId="77777777" w:rsidR="00ED55FD" w:rsidRDefault="00ED55FD" w:rsidP="002C6612">
            <w:pPr>
              <w:rPr>
                <w:rFonts w:ascii="Times New Roman" w:hAnsi="Times New Roman" w:cs="Times New Roman"/>
                <w:sz w:val="24"/>
                <w:szCs w:val="24"/>
              </w:rPr>
            </w:pPr>
          </w:p>
          <w:p w14:paraId="05CDD696" w14:textId="77777777" w:rsidR="00ED55FD" w:rsidRDefault="00ED55FD" w:rsidP="002C6612">
            <w:pPr>
              <w:rPr>
                <w:rFonts w:ascii="Times New Roman" w:hAnsi="Times New Roman" w:cs="Times New Roman"/>
                <w:sz w:val="24"/>
                <w:szCs w:val="24"/>
              </w:rPr>
            </w:pPr>
          </w:p>
          <w:p w14:paraId="0FE556FA" w14:textId="6CB0ACCB" w:rsidR="00ED55FD" w:rsidRPr="009B6D86" w:rsidRDefault="00ED55FD" w:rsidP="002C6612">
            <w:pPr>
              <w:rPr>
                <w:rFonts w:ascii="Times New Roman" w:hAnsi="Times New Roman" w:cs="Times New Roman"/>
                <w:sz w:val="24"/>
                <w:szCs w:val="24"/>
              </w:rPr>
            </w:pPr>
          </w:p>
        </w:tc>
        <w:tc>
          <w:tcPr>
            <w:tcW w:w="3402" w:type="dxa"/>
          </w:tcPr>
          <w:p w14:paraId="6C465F9A" w14:textId="36B4A7CA" w:rsidR="00524334" w:rsidRPr="009B6D86" w:rsidRDefault="00524334" w:rsidP="002C6612">
            <w:pPr>
              <w:pStyle w:val="ListParagraph"/>
              <w:numPr>
                <w:ilvl w:val="0"/>
                <w:numId w:val="13"/>
              </w:numPr>
              <w:ind w:left="175" w:hanging="141"/>
              <w:jc w:val="both"/>
            </w:pPr>
            <w:r w:rsidRPr="009B6D86">
              <w:t xml:space="preserve">Identify the problem (low </w:t>
            </w:r>
            <w:r w:rsidR="00ED55FD" w:rsidRPr="009B6D86">
              <w:t>problem-solving</w:t>
            </w:r>
            <w:r w:rsidRPr="009B6D86">
              <w:t xml:space="preserve"> ability of the students in Mathematics)</w:t>
            </w:r>
          </w:p>
          <w:p w14:paraId="62CE8C48" w14:textId="77777777" w:rsidR="00524334" w:rsidRPr="009B6D86" w:rsidRDefault="00524334" w:rsidP="002C6612">
            <w:pPr>
              <w:pStyle w:val="ListParagraph"/>
              <w:numPr>
                <w:ilvl w:val="0"/>
                <w:numId w:val="13"/>
              </w:numPr>
              <w:ind w:left="175" w:hanging="141"/>
              <w:jc w:val="both"/>
            </w:pPr>
            <w:r w:rsidRPr="009B6D86">
              <w:t>Review related literature on math games and problem solving.</w:t>
            </w:r>
          </w:p>
          <w:p w14:paraId="28E89161" w14:textId="77777777" w:rsidR="009836F9" w:rsidRPr="009B6D86" w:rsidRDefault="00524334" w:rsidP="002C6612">
            <w:pPr>
              <w:pStyle w:val="ListParagraph"/>
              <w:numPr>
                <w:ilvl w:val="0"/>
                <w:numId w:val="13"/>
              </w:numPr>
              <w:ind w:left="175" w:hanging="141"/>
              <w:jc w:val="both"/>
            </w:pPr>
            <w:r w:rsidRPr="009B6D86">
              <w:t>Design pre-test and post-test instruments</w:t>
            </w:r>
          </w:p>
        </w:tc>
        <w:tc>
          <w:tcPr>
            <w:tcW w:w="1559" w:type="dxa"/>
          </w:tcPr>
          <w:p w14:paraId="360BA278" w14:textId="77777777" w:rsidR="00ED55FD" w:rsidRDefault="00ED55FD" w:rsidP="002C6612">
            <w:pPr>
              <w:jc w:val="center"/>
              <w:rPr>
                <w:rFonts w:ascii="Times New Roman" w:hAnsi="Times New Roman" w:cs="Times New Roman"/>
                <w:sz w:val="24"/>
                <w:szCs w:val="24"/>
              </w:rPr>
            </w:pPr>
          </w:p>
          <w:p w14:paraId="69020828" w14:textId="77777777" w:rsidR="00ED55FD" w:rsidRDefault="00ED55FD" w:rsidP="002C6612">
            <w:pPr>
              <w:jc w:val="center"/>
              <w:rPr>
                <w:rFonts w:ascii="Times New Roman" w:hAnsi="Times New Roman" w:cs="Times New Roman"/>
                <w:sz w:val="24"/>
                <w:szCs w:val="24"/>
              </w:rPr>
            </w:pPr>
          </w:p>
          <w:p w14:paraId="2BF61AF9" w14:textId="77777777" w:rsidR="00ED55FD" w:rsidRDefault="00ED55FD" w:rsidP="002C6612">
            <w:pPr>
              <w:jc w:val="center"/>
              <w:rPr>
                <w:rFonts w:ascii="Times New Roman" w:hAnsi="Times New Roman" w:cs="Times New Roman"/>
                <w:sz w:val="24"/>
                <w:szCs w:val="24"/>
              </w:rPr>
            </w:pPr>
          </w:p>
          <w:p w14:paraId="7D1E0D4D" w14:textId="0DFFDE0C"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Week 1</w:t>
            </w:r>
          </w:p>
        </w:tc>
        <w:tc>
          <w:tcPr>
            <w:tcW w:w="1418" w:type="dxa"/>
          </w:tcPr>
          <w:p w14:paraId="06CF45C1" w14:textId="77777777" w:rsidR="00ED55FD" w:rsidRDefault="00ED55FD" w:rsidP="002C6612">
            <w:pPr>
              <w:jc w:val="center"/>
              <w:rPr>
                <w:rFonts w:ascii="Times New Roman" w:hAnsi="Times New Roman" w:cs="Times New Roman"/>
                <w:sz w:val="24"/>
                <w:szCs w:val="24"/>
              </w:rPr>
            </w:pPr>
          </w:p>
          <w:p w14:paraId="02284FE9" w14:textId="77777777" w:rsidR="00ED55FD" w:rsidRDefault="00ED55FD" w:rsidP="002C6612">
            <w:pPr>
              <w:jc w:val="center"/>
              <w:rPr>
                <w:rFonts w:ascii="Times New Roman" w:hAnsi="Times New Roman" w:cs="Times New Roman"/>
                <w:sz w:val="24"/>
                <w:szCs w:val="24"/>
              </w:rPr>
            </w:pPr>
          </w:p>
          <w:p w14:paraId="6F07C3BF" w14:textId="77777777" w:rsidR="00ED55FD" w:rsidRDefault="00ED55FD" w:rsidP="002C6612">
            <w:pPr>
              <w:jc w:val="center"/>
              <w:rPr>
                <w:rFonts w:ascii="Times New Roman" w:hAnsi="Times New Roman" w:cs="Times New Roman"/>
                <w:sz w:val="24"/>
                <w:szCs w:val="24"/>
              </w:rPr>
            </w:pPr>
          </w:p>
          <w:p w14:paraId="04F145BA" w14:textId="5F8E3EB0" w:rsidR="00524334"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Researcher</w:t>
            </w:r>
          </w:p>
          <w:p w14:paraId="370CA2B3" w14:textId="4BC3C6A8"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t>
            </w:r>
            <w:r w:rsidR="00ED55FD" w:rsidRPr="009B6D86">
              <w:rPr>
                <w:rFonts w:ascii="Times New Roman" w:hAnsi="Times New Roman" w:cs="Times New Roman"/>
                <w:sz w:val="24"/>
                <w:szCs w:val="24"/>
              </w:rPr>
              <w:t>Teacher</w:t>
            </w:r>
          </w:p>
        </w:tc>
        <w:tc>
          <w:tcPr>
            <w:tcW w:w="1559" w:type="dxa"/>
          </w:tcPr>
          <w:p w14:paraId="0BFF6FC6" w14:textId="77777777" w:rsidR="00ED55FD" w:rsidRDefault="00ED55FD" w:rsidP="002C6612">
            <w:pPr>
              <w:jc w:val="center"/>
              <w:rPr>
                <w:rFonts w:ascii="Times New Roman" w:hAnsi="Times New Roman" w:cs="Times New Roman"/>
                <w:sz w:val="24"/>
                <w:szCs w:val="24"/>
              </w:rPr>
            </w:pPr>
          </w:p>
          <w:p w14:paraId="188E89C1" w14:textId="77777777" w:rsidR="00ED55FD" w:rsidRDefault="00ED55FD" w:rsidP="002C6612">
            <w:pPr>
              <w:jc w:val="center"/>
              <w:rPr>
                <w:rFonts w:ascii="Times New Roman" w:hAnsi="Times New Roman" w:cs="Times New Roman"/>
                <w:sz w:val="24"/>
                <w:szCs w:val="24"/>
              </w:rPr>
            </w:pPr>
          </w:p>
          <w:p w14:paraId="60F925E1" w14:textId="77777777" w:rsidR="00ED55FD" w:rsidRDefault="00ED55FD" w:rsidP="002C6612">
            <w:pPr>
              <w:jc w:val="center"/>
              <w:rPr>
                <w:rFonts w:ascii="Times New Roman" w:hAnsi="Times New Roman" w:cs="Times New Roman"/>
                <w:sz w:val="24"/>
                <w:szCs w:val="24"/>
              </w:rPr>
            </w:pPr>
          </w:p>
          <w:p w14:paraId="7ACA745B" w14:textId="2F4764F7"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Prepared assessment tools</w:t>
            </w:r>
          </w:p>
        </w:tc>
      </w:tr>
      <w:tr w:rsidR="00EF4516" w:rsidRPr="009B6D86" w14:paraId="74EE1543" w14:textId="77777777" w:rsidTr="00DA3B8A">
        <w:tc>
          <w:tcPr>
            <w:tcW w:w="1560" w:type="dxa"/>
          </w:tcPr>
          <w:p w14:paraId="161ABB91" w14:textId="77777777" w:rsidR="00ED55FD" w:rsidRDefault="00ED55FD" w:rsidP="002C6612">
            <w:pPr>
              <w:jc w:val="center"/>
              <w:rPr>
                <w:rFonts w:ascii="Times New Roman" w:hAnsi="Times New Roman" w:cs="Times New Roman"/>
                <w:sz w:val="24"/>
                <w:szCs w:val="24"/>
              </w:rPr>
            </w:pPr>
          </w:p>
          <w:p w14:paraId="2FF44755" w14:textId="77777777" w:rsidR="00ED55FD" w:rsidRDefault="00ED55FD" w:rsidP="002C6612">
            <w:pPr>
              <w:jc w:val="center"/>
              <w:rPr>
                <w:rFonts w:ascii="Times New Roman" w:hAnsi="Times New Roman" w:cs="Times New Roman"/>
                <w:sz w:val="24"/>
                <w:szCs w:val="24"/>
              </w:rPr>
            </w:pPr>
          </w:p>
          <w:p w14:paraId="34A46769" w14:textId="77777777" w:rsidR="00ED55FD" w:rsidRDefault="00ED55FD" w:rsidP="002C6612">
            <w:pPr>
              <w:jc w:val="center"/>
              <w:rPr>
                <w:rFonts w:ascii="Times New Roman" w:hAnsi="Times New Roman" w:cs="Times New Roman"/>
                <w:sz w:val="24"/>
                <w:szCs w:val="24"/>
              </w:rPr>
            </w:pPr>
          </w:p>
          <w:p w14:paraId="3DBC18C9" w14:textId="77777777" w:rsidR="00ED55FD" w:rsidRDefault="00ED55FD" w:rsidP="002C6612">
            <w:pPr>
              <w:jc w:val="center"/>
              <w:rPr>
                <w:rFonts w:ascii="Times New Roman" w:hAnsi="Times New Roman" w:cs="Times New Roman"/>
                <w:sz w:val="24"/>
                <w:szCs w:val="24"/>
              </w:rPr>
            </w:pPr>
          </w:p>
          <w:p w14:paraId="541C2C42" w14:textId="221FEC61"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2. Baseline data gathering</w:t>
            </w:r>
          </w:p>
        </w:tc>
        <w:tc>
          <w:tcPr>
            <w:tcW w:w="3402" w:type="dxa"/>
          </w:tcPr>
          <w:p w14:paraId="57DACBB9" w14:textId="77777777" w:rsidR="00524334" w:rsidRPr="009B6D86" w:rsidRDefault="00524334" w:rsidP="002C6612">
            <w:pPr>
              <w:pStyle w:val="ListParagraph"/>
              <w:numPr>
                <w:ilvl w:val="0"/>
                <w:numId w:val="14"/>
              </w:numPr>
              <w:ind w:left="175" w:hanging="141"/>
              <w:jc w:val="both"/>
            </w:pPr>
            <w:r w:rsidRPr="009B6D86">
              <w:t>Administer pre-test on problem solving</w:t>
            </w:r>
          </w:p>
          <w:p w14:paraId="7FC659AF" w14:textId="77777777" w:rsidR="009C6FEF" w:rsidRPr="009B6D86" w:rsidRDefault="00524334" w:rsidP="002C6612">
            <w:pPr>
              <w:pStyle w:val="ListParagraph"/>
              <w:numPr>
                <w:ilvl w:val="0"/>
                <w:numId w:val="14"/>
              </w:numPr>
              <w:ind w:left="175" w:hanging="141"/>
              <w:jc w:val="both"/>
            </w:pPr>
            <w:r w:rsidRPr="009B6D86">
              <w:t>Conduct initial observ</w:t>
            </w:r>
            <w:r w:rsidR="009C6FEF" w:rsidRPr="009B6D86">
              <w:t xml:space="preserve">ation of </w:t>
            </w:r>
            <w:r w:rsidR="00AA7155" w:rsidRPr="009B6D86">
              <w:t>student’s</w:t>
            </w:r>
            <w:r w:rsidR="009C6FEF" w:rsidRPr="009B6D86">
              <w:t xml:space="preserve"> participation </w:t>
            </w:r>
            <w:r w:rsidRPr="009B6D86">
              <w:t>and engagement.</w:t>
            </w:r>
            <w:r w:rsidR="009C6FEF" w:rsidRPr="009B6D86">
              <w:t xml:space="preserve"> </w:t>
            </w:r>
          </w:p>
          <w:p w14:paraId="776B9AD6" w14:textId="36E7C8BF" w:rsidR="009C6FEF" w:rsidRPr="009B6D86" w:rsidRDefault="009C6FEF" w:rsidP="00DA3B8A">
            <w:pPr>
              <w:pStyle w:val="ListParagraph"/>
              <w:numPr>
                <w:ilvl w:val="0"/>
                <w:numId w:val="14"/>
              </w:numPr>
              <w:ind w:left="175" w:hanging="141"/>
              <w:jc w:val="both"/>
            </w:pPr>
            <w:r w:rsidRPr="009B6D86">
              <w:t>A</w:t>
            </w:r>
            <w:r w:rsidR="00DA3B8A">
              <w:t xml:space="preserve"> </w:t>
            </w:r>
            <w:r w:rsidRPr="009B6D86">
              <w:t>questionnaire was</w:t>
            </w:r>
            <w:r w:rsidR="00DA3B8A">
              <w:t xml:space="preserve"> </w:t>
            </w:r>
            <w:r w:rsidRPr="009B6D86">
              <w:t>administered to assess students’</w:t>
            </w:r>
            <w:r w:rsidR="001D44EC">
              <w:t xml:space="preserve"> </w:t>
            </w:r>
            <w:r w:rsidRPr="009B6D86">
              <w:t>engagement, and perceptions before the use of math games</w:t>
            </w:r>
          </w:p>
        </w:tc>
        <w:tc>
          <w:tcPr>
            <w:tcW w:w="1559" w:type="dxa"/>
          </w:tcPr>
          <w:p w14:paraId="164BF8C4" w14:textId="77777777" w:rsidR="00ED55FD" w:rsidRDefault="00ED55FD" w:rsidP="002C6612">
            <w:pPr>
              <w:jc w:val="center"/>
              <w:rPr>
                <w:rFonts w:ascii="Times New Roman" w:hAnsi="Times New Roman" w:cs="Times New Roman"/>
                <w:sz w:val="24"/>
                <w:szCs w:val="24"/>
              </w:rPr>
            </w:pPr>
          </w:p>
          <w:p w14:paraId="5726EEE6" w14:textId="77777777" w:rsidR="00ED55FD" w:rsidRDefault="00ED55FD" w:rsidP="002C6612">
            <w:pPr>
              <w:jc w:val="center"/>
              <w:rPr>
                <w:rFonts w:ascii="Times New Roman" w:hAnsi="Times New Roman" w:cs="Times New Roman"/>
                <w:sz w:val="24"/>
                <w:szCs w:val="24"/>
              </w:rPr>
            </w:pPr>
          </w:p>
          <w:p w14:paraId="4253946D" w14:textId="77777777" w:rsidR="00ED55FD" w:rsidRDefault="00ED55FD" w:rsidP="002C6612">
            <w:pPr>
              <w:jc w:val="center"/>
              <w:rPr>
                <w:rFonts w:ascii="Times New Roman" w:hAnsi="Times New Roman" w:cs="Times New Roman"/>
                <w:sz w:val="24"/>
                <w:szCs w:val="24"/>
              </w:rPr>
            </w:pPr>
          </w:p>
          <w:p w14:paraId="7F720BE3" w14:textId="77777777" w:rsidR="00ED55FD" w:rsidRDefault="00ED55FD" w:rsidP="002C6612">
            <w:pPr>
              <w:jc w:val="center"/>
              <w:rPr>
                <w:rFonts w:ascii="Times New Roman" w:hAnsi="Times New Roman" w:cs="Times New Roman"/>
                <w:sz w:val="24"/>
                <w:szCs w:val="24"/>
              </w:rPr>
            </w:pPr>
          </w:p>
          <w:p w14:paraId="6E627E85" w14:textId="77777777" w:rsidR="00ED55FD" w:rsidRDefault="00ED55FD" w:rsidP="002C6612">
            <w:pPr>
              <w:jc w:val="center"/>
              <w:rPr>
                <w:rFonts w:ascii="Times New Roman" w:hAnsi="Times New Roman" w:cs="Times New Roman"/>
                <w:sz w:val="24"/>
                <w:szCs w:val="24"/>
              </w:rPr>
            </w:pPr>
          </w:p>
          <w:p w14:paraId="76200524" w14:textId="553F09A9"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Week 2</w:t>
            </w:r>
          </w:p>
        </w:tc>
        <w:tc>
          <w:tcPr>
            <w:tcW w:w="1418" w:type="dxa"/>
          </w:tcPr>
          <w:p w14:paraId="3B566034" w14:textId="77777777" w:rsidR="00ED55FD" w:rsidRDefault="00ED55FD" w:rsidP="002C6612">
            <w:pPr>
              <w:jc w:val="center"/>
              <w:rPr>
                <w:rFonts w:ascii="Times New Roman" w:hAnsi="Times New Roman" w:cs="Times New Roman"/>
                <w:sz w:val="24"/>
                <w:szCs w:val="24"/>
              </w:rPr>
            </w:pPr>
          </w:p>
          <w:p w14:paraId="7BC081FA" w14:textId="77777777" w:rsidR="00ED55FD" w:rsidRDefault="00ED55FD" w:rsidP="002C6612">
            <w:pPr>
              <w:jc w:val="center"/>
              <w:rPr>
                <w:rFonts w:ascii="Times New Roman" w:hAnsi="Times New Roman" w:cs="Times New Roman"/>
                <w:sz w:val="24"/>
                <w:szCs w:val="24"/>
              </w:rPr>
            </w:pPr>
          </w:p>
          <w:p w14:paraId="7FFC981E" w14:textId="77777777" w:rsidR="00ED55FD" w:rsidRDefault="00ED55FD" w:rsidP="002C6612">
            <w:pPr>
              <w:jc w:val="center"/>
              <w:rPr>
                <w:rFonts w:ascii="Times New Roman" w:hAnsi="Times New Roman" w:cs="Times New Roman"/>
                <w:sz w:val="24"/>
                <w:szCs w:val="24"/>
              </w:rPr>
            </w:pPr>
          </w:p>
          <w:p w14:paraId="6872AD67" w14:textId="77777777" w:rsidR="00ED55FD" w:rsidRDefault="00ED55FD" w:rsidP="002C6612">
            <w:pPr>
              <w:jc w:val="center"/>
              <w:rPr>
                <w:rFonts w:ascii="Times New Roman" w:hAnsi="Times New Roman" w:cs="Times New Roman"/>
                <w:sz w:val="24"/>
                <w:szCs w:val="24"/>
              </w:rPr>
            </w:pPr>
          </w:p>
          <w:p w14:paraId="69B90452" w14:textId="77777777" w:rsidR="00ED55FD" w:rsidRDefault="00ED55FD" w:rsidP="002C6612">
            <w:pPr>
              <w:jc w:val="center"/>
              <w:rPr>
                <w:rFonts w:ascii="Times New Roman" w:hAnsi="Times New Roman" w:cs="Times New Roman"/>
                <w:sz w:val="24"/>
                <w:szCs w:val="24"/>
              </w:rPr>
            </w:pPr>
          </w:p>
          <w:p w14:paraId="45722A97" w14:textId="12733B5C" w:rsidR="00524334"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Researcher</w:t>
            </w:r>
          </w:p>
          <w:p w14:paraId="47D8CE14" w14:textId="77777777"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/teacher/ Students</w:t>
            </w:r>
          </w:p>
        </w:tc>
        <w:tc>
          <w:tcPr>
            <w:tcW w:w="1559" w:type="dxa"/>
          </w:tcPr>
          <w:p w14:paraId="4A736AD1" w14:textId="77777777" w:rsidR="00ED55FD" w:rsidRDefault="00ED55FD" w:rsidP="002C6612">
            <w:pPr>
              <w:jc w:val="center"/>
              <w:rPr>
                <w:rFonts w:ascii="Times New Roman" w:hAnsi="Times New Roman" w:cs="Times New Roman"/>
                <w:sz w:val="24"/>
                <w:szCs w:val="24"/>
              </w:rPr>
            </w:pPr>
          </w:p>
          <w:p w14:paraId="47CB91A2" w14:textId="77777777" w:rsidR="00ED55FD" w:rsidRDefault="00ED55FD" w:rsidP="002C6612">
            <w:pPr>
              <w:jc w:val="center"/>
              <w:rPr>
                <w:rFonts w:ascii="Times New Roman" w:hAnsi="Times New Roman" w:cs="Times New Roman"/>
                <w:sz w:val="24"/>
                <w:szCs w:val="24"/>
              </w:rPr>
            </w:pPr>
          </w:p>
          <w:p w14:paraId="54C3F443" w14:textId="77777777" w:rsidR="00ED55FD" w:rsidRDefault="00ED55FD" w:rsidP="002C6612">
            <w:pPr>
              <w:jc w:val="center"/>
              <w:rPr>
                <w:rFonts w:ascii="Times New Roman" w:hAnsi="Times New Roman" w:cs="Times New Roman"/>
                <w:sz w:val="24"/>
                <w:szCs w:val="24"/>
              </w:rPr>
            </w:pPr>
          </w:p>
          <w:p w14:paraId="6366AC55" w14:textId="679EDE53" w:rsidR="009836F9" w:rsidRPr="009B6D86" w:rsidRDefault="00524334" w:rsidP="002C6612">
            <w:pPr>
              <w:jc w:val="center"/>
              <w:rPr>
                <w:rFonts w:ascii="Times New Roman" w:hAnsi="Times New Roman" w:cs="Times New Roman"/>
                <w:sz w:val="24"/>
                <w:szCs w:val="24"/>
              </w:rPr>
            </w:pPr>
            <w:r w:rsidRPr="009B6D86">
              <w:rPr>
                <w:rFonts w:ascii="Times New Roman" w:hAnsi="Times New Roman" w:cs="Times New Roman"/>
                <w:sz w:val="24"/>
                <w:szCs w:val="24"/>
              </w:rPr>
              <w:t xml:space="preserve">Baseline data on </w:t>
            </w:r>
            <w:r w:rsidR="00ED55FD" w:rsidRPr="009B6D86">
              <w:rPr>
                <w:rFonts w:ascii="Times New Roman" w:hAnsi="Times New Roman" w:cs="Times New Roman"/>
                <w:sz w:val="24"/>
                <w:szCs w:val="24"/>
              </w:rPr>
              <w:t>students’</w:t>
            </w:r>
            <w:r w:rsidRPr="009B6D86">
              <w:rPr>
                <w:rFonts w:ascii="Times New Roman" w:hAnsi="Times New Roman" w:cs="Times New Roman"/>
                <w:sz w:val="24"/>
                <w:szCs w:val="24"/>
              </w:rPr>
              <w:t xml:space="preserve"> </w:t>
            </w:r>
            <w:r w:rsidR="00ED55FD" w:rsidRPr="009B6D86">
              <w:rPr>
                <w:rFonts w:ascii="Times New Roman" w:hAnsi="Times New Roman" w:cs="Times New Roman"/>
                <w:sz w:val="24"/>
                <w:szCs w:val="24"/>
              </w:rPr>
              <w:t>problem-solving</w:t>
            </w:r>
            <w:r w:rsidRPr="009B6D86">
              <w:rPr>
                <w:rFonts w:ascii="Times New Roman" w:hAnsi="Times New Roman" w:cs="Times New Roman"/>
                <w:sz w:val="24"/>
                <w:szCs w:val="24"/>
              </w:rPr>
              <w:t xml:space="preserve"> ability.</w:t>
            </w:r>
          </w:p>
        </w:tc>
      </w:tr>
      <w:tr w:rsidR="00EF4516" w:rsidRPr="0037448B" w14:paraId="2FA8A0D7" w14:textId="77777777" w:rsidTr="00DA3B8A">
        <w:tc>
          <w:tcPr>
            <w:tcW w:w="1560" w:type="dxa"/>
          </w:tcPr>
          <w:p w14:paraId="6CB2AA1E" w14:textId="77777777"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3. Implementation of intervention</w:t>
            </w:r>
          </w:p>
        </w:tc>
        <w:tc>
          <w:tcPr>
            <w:tcW w:w="3402" w:type="dxa"/>
          </w:tcPr>
          <w:p w14:paraId="1D3527A1" w14:textId="77777777" w:rsidR="00524334" w:rsidRPr="0037448B" w:rsidRDefault="00524334" w:rsidP="002C6612">
            <w:pPr>
              <w:pStyle w:val="ListParagraph"/>
              <w:numPr>
                <w:ilvl w:val="0"/>
                <w:numId w:val="15"/>
              </w:numPr>
              <w:ind w:left="175" w:hanging="141"/>
              <w:jc w:val="both"/>
            </w:pPr>
            <w:r w:rsidRPr="0037448B">
              <w:t>Integrate selected math games into mathematics lessons.</w:t>
            </w:r>
          </w:p>
          <w:p w14:paraId="1B3E002A" w14:textId="77777777" w:rsidR="00524334" w:rsidRPr="0037448B" w:rsidRDefault="00524334" w:rsidP="002C6612">
            <w:pPr>
              <w:pStyle w:val="ListParagraph"/>
              <w:numPr>
                <w:ilvl w:val="0"/>
                <w:numId w:val="15"/>
              </w:numPr>
              <w:ind w:left="175" w:hanging="141"/>
              <w:jc w:val="both"/>
            </w:pPr>
            <w:r w:rsidRPr="0037448B">
              <w:t>Facilitate group and individual activities using games.</w:t>
            </w:r>
          </w:p>
          <w:p w14:paraId="34991956" w14:textId="77777777" w:rsidR="009836F9" w:rsidRPr="0037448B" w:rsidRDefault="00524334" w:rsidP="002C6612">
            <w:pPr>
              <w:pStyle w:val="ListParagraph"/>
              <w:numPr>
                <w:ilvl w:val="0"/>
                <w:numId w:val="15"/>
              </w:numPr>
              <w:ind w:left="175" w:hanging="141"/>
              <w:jc w:val="both"/>
            </w:pPr>
            <w:r w:rsidRPr="0037448B">
              <w:t>Provide feedback and guide students in applying strategies.</w:t>
            </w:r>
          </w:p>
        </w:tc>
        <w:tc>
          <w:tcPr>
            <w:tcW w:w="1559" w:type="dxa"/>
          </w:tcPr>
          <w:p w14:paraId="5E7643F2" w14:textId="77777777" w:rsidR="00ED55FD" w:rsidRDefault="00ED55FD" w:rsidP="002C6612">
            <w:pPr>
              <w:jc w:val="center"/>
              <w:rPr>
                <w:rFonts w:ascii="Times New Roman" w:hAnsi="Times New Roman" w:cs="Times New Roman"/>
                <w:sz w:val="24"/>
                <w:szCs w:val="24"/>
              </w:rPr>
            </w:pPr>
          </w:p>
          <w:p w14:paraId="412A590C" w14:textId="77777777" w:rsidR="00ED55FD" w:rsidRDefault="00ED55FD" w:rsidP="002C6612">
            <w:pPr>
              <w:jc w:val="center"/>
              <w:rPr>
                <w:rFonts w:ascii="Times New Roman" w:hAnsi="Times New Roman" w:cs="Times New Roman"/>
                <w:sz w:val="24"/>
                <w:szCs w:val="24"/>
              </w:rPr>
            </w:pPr>
          </w:p>
          <w:p w14:paraId="706DB60E" w14:textId="7A198C5A"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Week 3-6</w:t>
            </w:r>
          </w:p>
        </w:tc>
        <w:tc>
          <w:tcPr>
            <w:tcW w:w="1418" w:type="dxa"/>
          </w:tcPr>
          <w:p w14:paraId="71DFDB1C" w14:textId="77777777" w:rsidR="00ED55FD" w:rsidRDefault="00ED55FD" w:rsidP="002C6612">
            <w:pPr>
              <w:jc w:val="both"/>
              <w:rPr>
                <w:rFonts w:ascii="Times New Roman" w:hAnsi="Times New Roman" w:cs="Times New Roman"/>
                <w:sz w:val="24"/>
                <w:szCs w:val="24"/>
              </w:rPr>
            </w:pPr>
          </w:p>
          <w:p w14:paraId="0DF96B7E" w14:textId="77777777" w:rsidR="00ED55FD" w:rsidRDefault="00ED55FD" w:rsidP="002C6612">
            <w:pPr>
              <w:jc w:val="both"/>
              <w:rPr>
                <w:rFonts w:ascii="Times New Roman" w:hAnsi="Times New Roman" w:cs="Times New Roman"/>
                <w:sz w:val="24"/>
                <w:szCs w:val="24"/>
              </w:rPr>
            </w:pPr>
          </w:p>
          <w:p w14:paraId="3BEE31AB" w14:textId="33E5B264" w:rsidR="00524334"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w:t>
            </w:r>
          </w:p>
          <w:p w14:paraId="3BF44D41" w14:textId="77777777"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/teacher/ Students</w:t>
            </w:r>
          </w:p>
        </w:tc>
        <w:tc>
          <w:tcPr>
            <w:tcW w:w="1559" w:type="dxa"/>
          </w:tcPr>
          <w:p w14:paraId="2644922D" w14:textId="77769735"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 xml:space="preserve">Improved engagement and participation in math </w:t>
            </w:r>
            <w:r w:rsidR="00ED55FD" w:rsidRPr="0037448B">
              <w:rPr>
                <w:rFonts w:ascii="Times New Roman" w:hAnsi="Times New Roman" w:cs="Times New Roman"/>
                <w:sz w:val="24"/>
                <w:szCs w:val="24"/>
              </w:rPr>
              <w:t>lesson.</w:t>
            </w:r>
          </w:p>
        </w:tc>
      </w:tr>
      <w:tr w:rsidR="00EF4516" w:rsidRPr="0037448B" w14:paraId="1DD8A89F" w14:textId="77777777" w:rsidTr="00DA3B8A">
        <w:tc>
          <w:tcPr>
            <w:tcW w:w="1560" w:type="dxa"/>
          </w:tcPr>
          <w:p w14:paraId="7E1988AA" w14:textId="77777777" w:rsidR="00ED55FD" w:rsidRDefault="00ED55FD" w:rsidP="002C6612">
            <w:pPr>
              <w:jc w:val="center"/>
              <w:rPr>
                <w:rFonts w:ascii="Times New Roman" w:hAnsi="Times New Roman" w:cs="Times New Roman"/>
                <w:sz w:val="24"/>
                <w:szCs w:val="24"/>
              </w:rPr>
            </w:pPr>
          </w:p>
          <w:p w14:paraId="7E50F1AB" w14:textId="77777777" w:rsidR="00ED55FD" w:rsidRDefault="00ED55FD" w:rsidP="002C6612">
            <w:pPr>
              <w:jc w:val="center"/>
              <w:rPr>
                <w:rFonts w:ascii="Times New Roman" w:hAnsi="Times New Roman" w:cs="Times New Roman"/>
                <w:sz w:val="24"/>
                <w:szCs w:val="24"/>
              </w:rPr>
            </w:pPr>
          </w:p>
          <w:p w14:paraId="73C8AA8C" w14:textId="77777777" w:rsidR="00ED55FD" w:rsidRDefault="00ED55FD" w:rsidP="002C6612">
            <w:pPr>
              <w:jc w:val="center"/>
              <w:rPr>
                <w:rFonts w:ascii="Times New Roman" w:hAnsi="Times New Roman" w:cs="Times New Roman"/>
                <w:sz w:val="24"/>
                <w:szCs w:val="24"/>
              </w:rPr>
            </w:pPr>
          </w:p>
          <w:p w14:paraId="732F1F6F" w14:textId="025436D8" w:rsidR="009836F9" w:rsidRPr="0037448B"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4. Monitoring and observation</w:t>
            </w:r>
          </w:p>
        </w:tc>
        <w:tc>
          <w:tcPr>
            <w:tcW w:w="3402" w:type="dxa"/>
          </w:tcPr>
          <w:p w14:paraId="71D5E287" w14:textId="20590AA7" w:rsidR="00524334" w:rsidRPr="0037448B" w:rsidRDefault="00524334" w:rsidP="002C6612">
            <w:pPr>
              <w:pStyle w:val="ListParagraph"/>
              <w:numPr>
                <w:ilvl w:val="0"/>
                <w:numId w:val="16"/>
              </w:numPr>
              <w:ind w:left="175" w:hanging="141"/>
              <w:jc w:val="both"/>
            </w:pPr>
            <w:r w:rsidRPr="0037448B">
              <w:t>Observe students’ behavior, and engagement during math games.</w:t>
            </w:r>
          </w:p>
          <w:p w14:paraId="356042F7" w14:textId="77777777" w:rsidR="00524334" w:rsidRPr="0037448B" w:rsidRDefault="00524334" w:rsidP="002C6612">
            <w:pPr>
              <w:pStyle w:val="ListParagraph"/>
              <w:numPr>
                <w:ilvl w:val="0"/>
                <w:numId w:val="16"/>
              </w:numPr>
              <w:ind w:left="175" w:hanging="141"/>
              <w:jc w:val="both"/>
            </w:pPr>
            <w:r w:rsidRPr="0037448B">
              <w:t>Record progress using observation checklists.</w:t>
            </w:r>
          </w:p>
          <w:p w14:paraId="48F5C330" w14:textId="77777777" w:rsidR="009836F9" w:rsidRDefault="00524334" w:rsidP="002C6612">
            <w:pPr>
              <w:pStyle w:val="ListParagraph"/>
              <w:numPr>
                <w:ilvl w:val="0"/>
                <w:numId w:val="16"/>
              </w:numPr>
              <w:ind w:left="175" w:hanging="141"/>
              <w:jc w:val="both"/>
            </w:pPr>
            <w:r w:rsidRPr="0037448B">
              <w:t>Administer post-test to measure improvement in problem solving ability.</w:t>
            </w:r>
          </w:p>
          <w:p w14:paraId="174DF0E4" w14:textId="70CA81C7" w:rsidR="006D7B01" w:rsidRPr="0037448B" w:rsidRDefault="006D7B01" w:rsidP="002C6612">
            <w:pPr>
              <w:pStyle w:val="ListParagraph"/>
              <w:numPr>
                <w:ilvl w:val="0"/>
                <w:numId w:val="16"/>
              </w:numPr>
              <w:ind w:left="175" w:hanging="141"/>
              <w:jc w:val="both"/>
            </w:pPr>
            <w:r>
              <w:t xml:space="preserve">Administer post </w:t>
            </w:r>
            <w:r w:rsidR="001D44EC">
              <w:t xml:space="preserve">questionnaire </w:t>
            </w:r>
            <w:r w:rsidR="00ED55FD">
              <w:t>on</w:t>
            </w:r>
            <w:r>
              <w:t xml:space="preserve"> the students.</w:t>
            </w:r>
          </w:p>
        </w:tc>
        <w:tc>
          <w:tcPr>
            <w:tcW w:w="1559" w:type="dxa"/>
          </w:tcPr>
          <w:p w14:paraId="1584C3D1" w14:textId="77777777" w:rsidR="00ED55FD" w:rsidRDefault="00ED55FD" w:rsidP="002C6612">
            <w:pPr>
              <w:jc w:val="center"/>
              <w:rPr>
                <w:rFonts w:ascii="Times New Roman" w:hAnsi="Times New Roman" w:cs="Times New Roman"/>
                <w:sz w:val="24"/>
                <w:szCs w:val="24"/>
              </w:rPr>
            </w:pPr>
          </w:p>
          <w:p w14:paraId="241F1640" w14:textId="3DF56248" w:rsidR="009836F9" w:rsidRPr="0037448B" w:rsidRDefault="00524334" w:rsidP="00DA3B8A">
            <w:pPr>
              <w:jc w:val="center"/>
              <w:rPr>
                <w:rFonts w:ascii="Times New Roman" w:hAnsi="Times New Roman" w:cs="Times New Roman"/>
                <w:sz w:val="24"/>
                <w:szCs w:val="24"/>
              </w:rPr>
            </w:pPr>
            <w:r w:rsidRPr="0037448B">
              <w:rPr>
                <w:rFonts w:ascii="Times New Roman" w:hAnsi="Times New Roman" w:cs="Times New Roman"/>
                <w:sz w:val="24"/>
                <w:szCs w:val="24"/>
              </w:rPr>
              <w:t xml:space="preserve">Week 3-6 (concurrent with </w:t>
            </w:r>
            <w:r w:rsidRPr="00DA3B8A">
              <w:rPr>
                <w:rFonts w:ascii="Times New Roman" w:hAnsi="Times New Roman" w:cs="Times New Roman"/>
                <w:sz w:val="24"/>
                <w:szCs w:val="24"/>
              </w:rPr>
              <w:t>interventio</w:t>
            </w:r>
            <w:r w:rsidR="00DA3B8A">
              <w:rPr>
                <w:rFonts w:ascii="Times New Roman" w:hAnsi="Times New Roman" w:cs="Times New Roman"/>
                <w:sz w:val="24"/>
                <w:szCs w:val="24"/>
              </w:rPr>
              <w:t>n</w:t>
            </w:r>
            <w:r w:rsidRPr="00DA3B8A">
              <w:rPr>
                <w:rFonts w:ascii="Times New Roman" w:hAnsi="Times New Roman" w:cs="Times New Roman"/>
                <w:sz w:val="24"/>
                <w:szCs w:val="24"/>
              </w:rPr>
              <w:t>)</w:t>
            </w:r>
          </w:p>
        </w:tc>
        <w:tc>
          <w:tcPr>
            <w:tcW w:w="1418" w:type="dxa"/>
          </w:tcPr>
          <w:p w14:paraId="694B51D0" w14:textId="77777777" w:rsidR="00ED55FD" w:rsidRDefault="00ED55FD" w:rsidP="002C6612">
            <w:pPr>
              <w:jc w:val="center"/>
              <w:rPr>
                <w:rFonts w:ascii="Times New Roman" w:hAnsi="Times New Roman" w:cs="Times New Roman"/>
                <w:sz w:val="24"/>
                <w:szCs w:val="24"/>
              </w:rPr>
            </w:pPr>
          </w:p>
          <w:p w14:paraId="3BE3F2BB" w14:textId="77777777" w:rsidR="00ED55FD" w:rsidRDefault="00ED55FD" w:rsidP="002C6612">
            <w:pPr>
              <w:jc w:val="center"/>
              <w:rPr>
                <w:rFonts w:ascii="Times New Roman" w:hAnsi="Times New Roman" w:cs="Times New Roman"/>
                <w:sz w:val="24"/>
                <w:szCs w:val="24"/>
              </w:rPr>
            </w:pPr>
          </w:p>
          <w:p w14:paraId="67E3010C" w14:textId="77777777" w:rsidR="00ED55FD" w:rsidRDefault="00ED55FD" w:rsidP="002C6612">
            <w:pPr>
              <w:jc w:val="center"/>
              <w:rPr>
                <w:rFonts w:ascii="Times New Roman" w:hAnsi="Times New Roman" w:cs="Times New Roman"/>
                <w:sz w:val="24"/>
                <w:szCs w:val="24"/>
              </w:rPr>
            </w:pPr>
          </w:p>
          <w:p w14:paraId="08089EE7" w14:textId="77777777" w:rsidR="00ED55FD" w:rsidRDefault="00ED55FD" w:rsidP="002C6612">
            <w:pPr>
              <w:jc w:val="center"/>
              <w:rPr>
                <w:rFonts w:ascii="Times New Roman" w:hAnsi="Times New Roman" w:cs="Times New Roman"/>
                <w:sz w:val="24"/>
                <w:szCs w:val="24"/>
              </w:rPr>
            </w:pPr>
          </w:p>
          <w:p w14:paraId="23530004" w14:textId="77777777" w:rsidR="00DA3B8A"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 teacher/</w:t>
            </w:r>
          </w:p>
          <w:p w14:paraId="690F0CF5" w14:textId="5867DB40" w:rsidR="009836F9" w:rsidRDefault="00524334" w:rsidP="002C6612">
            <w:pPr>
              <w:jc w:val="center"/>
              <w:rPr>
                <w:rFonts w:ascii="Times New Roman" w:hAnsi="Times New Roman" w:cs="Times New Roman"/>
                <w:sz w:val="24"/>
                <w:szCs w:val="24"/>
              </w:rPr>
            </w:pPr>
            <w:r w:rsidRPr="0037448B">
              <w:rPr>
                <w:rFonts w:ascii="Times New Roman" w:hAnsi="Times New Roman" w:cs="Times New Roman"/>
                <w:sz w:val="24"/>
                <w:szCs w:val="24"/>
              </w:rPr>
              <w:t>Students</w:t>
            </w:r>
          </w:p>
          <w:p w14:paraId="57A54A4C" w14:textId="77777777" w:rsidR="00ED55FD" w:rsidRPr="0037448B" w:rsidRDefault="00ED55FD" w:rsidP="002C6612">
            <w:pPr>
              <w:jc w:val="center"/>
              <w:rPr>
                <w:rFonts w:ascii="Times New Roman" w:hAnsi="Times New Roman" w:cs="Times New Roman"/>
                <w:sz w:val="24"/>
                <w:szCs w:val="24"/>
              </w:rPr>
            </w:pPr>
          </w:p>
        </w:tc>
        <w:tc>
          <w:tcPr>
            <w:tcW w:w="1559" w:type="dxa"/>
          </w:tcPr>
          <w:p w14:paraId="6EF3300A" w14:textId="77777777" w:rsidR="00DA3B8A" w:rsidRDefault="00DA3B8A" w:rsidP="00DA3B8A">
            <w:pPr>
              <w:rPr>
                <w:rFonts w:ascii="Times New Roman" w:hAnsi="Times New Roman" w:cs="Times New Roman"/>
                <w:sz w:val="24"/>
                <w:szCs w:val="24"/>
              </w:rPr>
            </w:pPr>
          </w:p>
          <w:p w14:paraId="7B203686" w14:textId="42346428" w:rsidR="009836F9" w:rsidRPr="0037448B" w:rsidRDefault="00524334" w:rsidP="00DA3B8A">
            <w:pPr>
              <w:jc w:val="center"/>
              <w:rPr>
                <w:rFonts w:ascii="Times New Roman" w:hAnsi="Times New Roman" w:cs="Times New Roman"/>
                <w:sz w:val="24"/>
                <w:szCs w:val="24"/>
              </w:rPr>
            </w:pPr>
            <w:r w:rsidRPr="0037448B">
              <w:rPr>
                <w:rFonts w:ascii="Times New Roman" w:hAnsi="Times New Roman" w:cs="Times New Roman"/>
                <w:sz w:val="24"/>
                <w:szCs w:val="24"/>
              </w:rPr>
              <w:t>Documented evidence of changes in learning behavior.</w:t>
            </w:r>
          </w:p>
        </w:tc>
      </w:tr>
      <w:tr w:rsidR="00EF4516" w:rsidRPr="0037448B" w14:paraId="16733B7F" w14:textId="77777777" w:rsidTr="00DA3B8A">
        <w:tc>
          <w:tcPr>
            <w:tcW w:w="1560" w:type="dxa"/>
          </w:tcPr>
          <w:p w14:paraId="640CAAD4" w14:textId="77777777" w:rsidR="00ED55FD" w:rsidRDefault="00ED55FD" w:rsidP="002C6612">
            <w:pPr>
              <w:jc w:val="center"/>
              <w:rPr>
                <w:rFonts w:ascii="Times New Roman" w:hAnsi="Times New Roman" w:cs="Times New Roman"/>
                <w:sz w:val="24"/>
                <w:szCs w:val="24"/>
              </w:rPr>
            </w:pPr>
          </w:p>
          <w:p w14:paraId="5CB404E5" w14:textId="77777777" w:rsidR="00ED55FD" w:rsidRDefault="00ED55FD" w:rsidP="002C6612">
            <w:pPr>
              <w:jc w:val="center"/>
              <w:rPr>
                <w:rFonts w:ascii="Times New Roman" w:hAnsi="Times New Roman" w:cs="Times New Roman"/>
                <w:sz w:val="24"/>
                <w:szCs w:val="24"/>
              </w:rPr>
            </w:pPr>
          </w:p>
          <w:p w14:paraId="2914399D" w14:textId="77777777" w:rsidR="00ED55FD" w:rsidRDefault="00ED55FD" w:rsidP="002C6612">
            <w:pPr>
              <w:jc w:val="center"/>
              <w:rPr>
                <w:rFonts w:ascii="Times New Roman" w:hAnsi="Times New Roman" w:cs="Times New Roman"/>
                <w:sz w:val="24"/>
                <w:szCs w:val="24"/>
              </w:rPr>
            </w:pPr>
          </w:p>
          <w:p w14:paraId="10147829" w14:textId="77777777" w:rsidR="00ED55FD" w:rsidRDefault="00ED55FD" w:rsidP="002C6612">
            <w:pPr>
              <w:jc w:val="center"/>
              <w:rPr>
                <w:rFonts w:ascii="Times New Roman" w:hAnsi="Times New Roman" w:cs="Times New Roman"/>
                <w:sz w:val="24"/>
                <w:szCs w:val="24"/>
              </w:rPr>
            </w:pPr>
          </w:p>
          <w:p w14:paraId="0241C787" w14:textId="77777777" w:rsidR="00ED55FD" w:rsidRDefault="00ED55FD" w:rsidP="002C6612">
            <w:pPr>
              <w:jc w:val="center"/>
              <w:rPr>
                <w:rFonts w:ascii="Times New Roman" w:hAnsi="Times New Roman" w:cs="Times New Roman"/>
                <w:sz w:val="24"/>
                <w:szCs w:val="24"/>
              </w:rPr>
            </w:pPr>
          </w:p>
          <w:p w14:paraId="1BC98BA5" w14:textId="7C52743A" w:rsidR="009836F9" w:rsidRPr="0037448B" w:rsidRDefault="00524334" w:rsidP="002C6612">
            <w:pPr>
              <w:jc w:val="center"/>
              <w:rPr>
                <w:rFonts w:ascii="Times New Roman" w:hAnsi="Times New Roman" w:cs="Times New Roman"/>
                <w:sz w:val="24"/>
                <w:szCs w:val="24"/>
              </w:rPr>
            </w:pPr>
            <w:r w:rsidRPr="00DA3B8A">
              <w:rPr>
                <w:rFonts w:ascii="Times New Roman" w:hAnsi="Times New Roman" w:cs="Times New Roman"/>
                <w:sz w:val="24"/>
                <w:szCs w:val="24"/>
              </w:rPr>
              <w:t>5.Evaluation</w:t>
            </w:r>
          </w:p>
        </w:tc>
        <w:tc>
          <w:tcPr>
            <w:tcW w:w="3402" w:type="dxa"/>
          </w:tcPr>
          <w:p w14:paraId="1DFEEF0B" w14:textId="77777777" w:rsidR="00524334" w:rsidRPr="0037448B" w:rsidRDefault="00524334" w:rsidP="002C6612">
            <w:pPr>
              <w:pStyle w:val="ListParagraph"/>
              <w:numPr>
                <w:ilvl w:val="0"/>
                <w:numId w:val="17"/>
              </w:numPr>
              <w:ind w:left="175" w:hanging="141"/>
              <w:jc w:val="both"/>
            </w:pPr>
            <w:r w:rsidRPr="0037448B">
              <w:t>Compare pre-test and post- test results.</w:t>
            </w:r>
          </w:p>
          <w:p w14:paraId="58253204" w14:textId="2449E4A8" w:rsidR="00524334" w:rsidRPr="0037448B" w:rsidRDefault="00ED55FD" w:rsidP="002C6612">
            <w:pPr>
              <w:pStyle w:val="ListParagraph"/>
              <w:numPr>
                <w:ilvl w:val="0"/>
                <w:numId w:val="17"/>
              </w:numPr>
              <w:ind w:left="175" w:hanging="141"/>
              <w:jc w:val="both"/>
            </w:pPr>
            <w:r w:rsidRPr="0037448B">
              <w:t>Analyse</w:t>
            </w:r>
            <w:r w:rsidR="00524334" w:rsidRPr="0037448B">
              <w:t xml:space="preserve"> qualitative data from observations.</w:t>
            </w:r>
          </w:p>
          <w:p w14:paraId="25FCA610" w14:textId="77777777" w:rsidR="00524334" w:rsidRPr="0037448B" w:rsidRDefault="00524334" w:rsidP="002C6612">
            <w:pPr>
              <w:pStyle w:val="ListParagraph"/>
              <w:numPr>
                <w:ilvl w:val="0"/>
                <w:numId w:val="17"/>
              </w:numPr>
              <w:ind w:left="175" w:hanging="141"/>
              <w:jc w:val="both"/>
            </w:pPr>
            <w:r w:rsidRPr="0037448B">
              <w:t>Interpret findings based on qualitative and quantitative results.</w:t>
            </w:r>
          </w:p>
          <w:p w14:paraId="687B68C9" w14:textId="77777777" w:rsidR="009836F9" w:rsidRPr="0037448B" w:rsidRDefault="00524334" w:rsidP="002C6612">
            <w:pPr>
              <w:pStyle w:val="ListParagraph"/>
              <w:numPr>
                <w:ilvl w:val="0"/>
                <w:numId w:val="17"/>
              </w:numPr>
              <w:ind w:left="175" w:hanging="141"/>
              <w:jc w:val="both"/>
            </w:pPr>
            <w:r w:rsidRPr="0037448B">
              <w:t>Identify strengths and challenges of using math games.</w:t>
            </w:r>
          </w:p>
        </w:tc>
        <w:tc>
          <w:tcPr>
            <w:tcW w:w="1559" w:type="dxa"/>
          </w:tcPr>
          <w:p w14:paraId="77777274" w14:textId="77777777" w:rsidR="00ED55FD" w:rsidRDefault="00ED55FD" w:rsidP="002C6612">
            <w:pPr>
              <w:jc w:val="center"/>
              <w:rPr>
                <w:rFonts w:ascii="Times New Roman" w:hAnsi="Times New Roman" w:cs="Times New Roman"/>
                <w:sz w:val="24"/>
                <w:szCs w:val="24"/>
              </w:rPr>
            </w:pPr>
          </w:p>
          <w:p w14:paraId="0215188C" w14:textId="77777777" w:rsidR="00ED55FD" w:rsidRDefault="00ED55FD" w:rsidP="002C6612">
            <w:pPr>
              <w:jc w:val="center"/>
              <w:rPr>
                <w:rFonts w:ascii="Times New Roman" w:hAnsi="Times New Roman" w:cs="Times New Roman"/>
                <w:sz w:val="24"/>
                <w:szCs w:val="24"/>
              </w:rPr>
            </w:pPr>
          </w:p>
          <w:p w14:paraId="12B6EB53" w14:textId="77777777" w:rsidR="00ED55FD" w:rsidRDefault="00ED55FD" w:rsidP="002C6612">
            <w:pPr>
              <w:jc w:val="center"/>
              <w:rPr>
                <w:rFonts w:ascii="Times New Roman" w:hAnsi="Times New Roman" w:cs="Times New Roman"/>
                <w:sz w:val="24"/>
                <w:szCs w:val="24"/>
              </w:rPr>
            </w:pPr>
          </w:p>
          <w:p w14:paraId="43DD8666" w14:textId="77777777" w:rsidR="00ED55FD" w:rsidRDefault="00ED55FD" w:rsidP="002C6612">
            <w:pPr>
              <w:jc w:val="center"/>
              <w:rPr>
                <w:rFonts w:ascii="Times New Roman" w:hAnsi="Times New Roman" w:cs="Times New Roman"/>
                <w:sz w:val="24"/>
                <w:szCs w:val="24"/>
              </w:rPr>
            </w:pPr>
          </w:p>
          <w:p w14:paraId="616FD0F7" w14:textId="0E6E9883"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Week 7</w:t>
            </w:r>
          </w:p>
        </w:tc>
        <w:tc>
          <w:tcPr>
            <w:tcW w:w="1418" w:type="dxa"/>
          </w:tcPr>
          <w:p w14:paraId="27BC37D6" w14:textId="77777777" w:rsidR="00ED55FD" w:rsidRDefault="00ED55FD" w:rsidP="002C6612">
            <w:pPr>
              <w:jc w:val="center"/>
              <w:rPr>
                <w:rFonts w:ascii="Times New Roman" w:hAnsi="Times New Roman" w:cs="Times New Roman"/>
                <w:sz w:val="24"/>
                <w:szCs w:val="24"/>
              </w:rPr>
            </w:pPr>
          </w:p>
          <w:p w14:paraId="5570D708" w14:textId="77777777" w:rsidR="00ED55FD" w:rsidRDefault="00ED55FD" w:rsidP="002C6612">
            <w:pPr>
              <w:jc w:val="center"/>
              <w:rPr>
                <w:rFonts w:ascii="Times New Roman" w:hAnsi="Times New Roman" w:cs="Times New Roman"/>
                <w:sz w:val="24"/>
                <w:szCs w:val="24"/>
              </w:rPr>
            </w:pPr>
          </w:p>
          <w:p w14:paraId="56422F50" w14:textId="77777777" w:rsidR="00ED55FD" w:rsidRDefault="00ED55FD" w:rsidP="002C6612">
            <w:pPr>
              <w:jc w:val="center"/>
              <w:rPr>
                <w:rFonts w:ascii="Times New Roman" w:hAnsi="Times New Roman" w:cs="Times New Roman"/>
                <w:sz w:val="24"/>
                <w:szCs w:val="24"/>
              </w:rPr>
            </w:pPr>
          </w:p>
          <w:p w14:paraId="499AA07D" w14:textId="77777777" w:rsidR="00ED55FD" w:rsidRDefault="00ED55FD" w:rsidP="002C6612">
            <w:pPr>
              <w:jc w:val="center"/>
              <w:rPr>
                <w:rFonts w:ascii="Times New Roman" w:hAnsi="Times New Roman" w:cs="Times New Roman"/>
                <w:sz w:val="24"/>
                <w:szCs w:val="24"/>
              </w:rPr>
            </w:pPr>
          </w:p>
          <w:p w14:paraId="768A2AC7" w14:textId="77777777" w:rsidR="00DA3B8A"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w:t>
            </w:r>
          </w:p>
          <w:p w14:paraId="19B08DCB" w14:textId="51E919A8"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teacher</w:t>
            </w:r>
          </w:p>
        </w:tc>
        <w:tc>
          <w:tcPr>
            <w:tcW w:w="1559" w:type="dxa"/>
          </w:tcPr>
          <w:p w14:paraId="6E220BF3" w14:textId="77777777" w:rsidR="00ED55FD" w:rsidRDefault="00ED55FD" w:rsidP="002C6612">
            <w:pPr>
              <w:jc w:val="center"/>
              <w:rPr>
                <w:rFonts w:ascii="Times New Roman" w:hAnsi="Times New Roman" w:cs="Times New Roman"/>
                <w:sz w:val="24"/>
                <w:szCs w:val="24"/>
              </w:rPr>
            </w:pPr>
          </w:p>
          <w:p w14:paraId="20AB70D0" w14:textId="77777777" w:rsidR="00ED55FD" w:rsidRDefault="00ED55FD" w:rsidP="002C6612">
            <w:pPr>
              <w:jc w:val="center"/>
              <w:rPr>
                <w:rFonts w:ascii="Times New Roman" w:hAnsi="Times New Roman" w:cs="Times New Roman"/>
                <w:sz w:val="24"/>
                <w:szCs w:val="24"/>
              </w:rPr>
            </w:pPr>
          </w:p>
          <w:p w14:paraId="253C541A" w14:textId="2B3162E3" w:rsidR="009836F9"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Data on effectiveness of math games in improving problem solving.</w:t>
            </w:r>
          </w:p>
        </w:tc>
      </w:tr>
      <w:tr w:rsidR="0037448B" w:rsidRPr="0037448B" w14:paraId="1A49F965" w14:textId="77777777" w:rsidTr="00DA3B8A">
        <w:tc>
          <w:tcPr>
            <w:tcW w:w="1560" w:type="dxa"/>
          </w:tcPr>
          <w:p w14:paraId="317A9524" w14:textId="77777777" w:rsidR="00ED55FD" w:rsidRDefault="00ED55FD" w:rsidP="002C6612">
            <w:pPr>
              <w:jc w:val="center"/>
              <w:rPr>
                <w:rFonts w:ascii="Times New Roman" w:hAnsi="Times New Roman" w:cs="Times New Roman"/>
                <w:sz w:val="24"/>
                <w:szCs w:val="24"/>
              </w:rPr>
            </w:pPr>
          </w:p>
          <w:p w14:paraId="5DBE26A4" w14:textId="2E594360" w:rsidR="0037448B" w:rsidRPr="00ED55FD" w:rsidRDefault="0037448B" w:rsidP="002C6612">
            <w:pPr>
              <w:jc w:val="center"/>
              <w:rPr>
                <w:rFonts w:ascii="Times New Roman" w:hAnsi="Times New Roman" w:cs="Times New Roman"/>
                <w:sz w:val="24"/>
                <w:szCs w:val="24"/>
              </w:rPr>
            </w:pPr>
            <w:r w:rsidRPr="00ED55FD">
              <w:rPr>
                <w:rFonts w:ascii="Times New Roman" w:hAnsi="Times New Roman" w:cs="Times New Roman"/>
                <w:sz w:val="24"/>
                <w:szCs w:val="24"/>
              </w:rPr>
              <w:t>6.Reflection and reporting</w:t>
            </w:r>
          </w:p>
        </w:tc>
        <w:tc>
          <w:tcPr>
            <w:tcW w:w="3402" w:type="dxa"/>
          </w:tcPr>
          <w:p w14:paraId="62DD418F" w14:textId="77777777" w:rsidR="0037448B" w:rsidRDefault="0037448B" w:rsidP="002C6612">
            <w:pPr>
              <w:pStyle w:val="ListParagraph"/>
              <w:numPr>
                <w:ilvl w:val="0"/>
                <w:numId w:val="17"/>
              </w:numPr>
              <w:ind w:left="175" w:hanging="141"/>
              <w:jc w:val="both"/>
            </w:pPr>
            <w:r w:rsidRPr="0037448B">
              <w:t>Formulate conclusions and recomme</w:t>
            </w:r>
            <w:r w:rsidR="00C03FD8">
              <w:t>ndations for classroom practice.</w:t>
            </w:r>
          </w:p>
          <w:p w14:paraId="5D28FEF0" w14:textId="77777777" w:rsidR="00C03FD8" w:rsidRPr="0037448B" w:rsidRDefault="00C03FD8" w:rsidP="002C6612">
            <w:pPr>
              <w:pStyle w:val="ListParagraph"/>
              <w:ind w:left="175" w:hanging="141"/>
              <w:jc w:val="both"/>
            </w:pPr>
          </w:p>
        </w:tc>
        <w:tc>
          <w:tcPr>
            <w:tcW w:w="1559" w:type="dxa"/>
          </w:tcPr>
          <w:p w14:paraId="4608689F" w14:textId="77777777" w:rsidR="00ED55FD" w:rsidRDefault="00ED55FD" w:rsidP="002C6612">
            <w:pPr>
              <w:jc w:val="center"/>
              <w:rPr>
                <w:rFonts w:ascii="Times New Roman" w:hAnsi="Times New Roman" w:cs="Times New Roman"/>
                <w:sz w:val="24"/>
                <w:szCs w:val="24"/>
              </w:rPr>
            </w:pPr>
          </w:p>
          <w:p w14:paraId="309DBC9B" w14:textId="77777777" w:rsidR="00ED55FD" w:rsidRDefault="00ED55FD" w:rsidP="002C6612">
            <w:pPr>
              <w:jc w:val="center"/>
              <w:rPr>
                <w:rFonts w:ascii="Times New Roman" w:hAnsi="Times New Roman" w:cs="Times New Roman"/>
                <w:sz w:val="24"/>
                <w:szCs w:val="24"/>
              </w:rPr>
            </w:pPr>
          </w:p>
          <w:p w14:paraId="08C91DEC" w14:textId="4BA268DD"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Week 8</w:t>
            </w:r>
          </w:p>
        </w:tc>
        <w:tc>
          <w:tcPr>
            <w:tcW w:w="1418" w:type="dxa"/>
          </w:tcPr>
          <w:p w14:paraId="48F83B0D" w14:textId="77777777" w:rsidR="00ED55FD" w:rsidRDefault="00ED55FD" w:rsidP="002C6612">
            <w:pPr>
              <w:jc w:val="center"/>
              <w:rPr>
                <w:rFonts w:ascii="Times New Roman" w:hAnsi="Times New Roman" w:cs="Times New Roman"/>
                <w:sz w:val="24"/>
                <w:szCs w:val="24"/>
              </w:rPr>
            </w:pPr>
          </w:p>
          <w:p w14:paraId="33A7A75A" w14:textId="77777777" w:rsidR="00ED55FD" w:rsidRDefault="00ED55FD" w:rsidP="002C6612">
            <w:pPr>
              <w:jc w:val="center"/>
              <w:rPr>
                <w:rFonts w:ascii="Times New Roman" w:hAnsi="Times New Roman" w:cs="Times New Roman"/>
                <w:sz w:val="24"/>
                <w:szCs w:val="24"/>
              </w:rPr>
            </w:pPr>
          </w:p>
          <w:p w14:paraId="554B4460" w14:textId="77777777" w:rsidR="00DA3B8A"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Researcher</w:t>
            </w:r>
          </w:p>
          <w:p w14:paraId="268DAD52" w14:textId="446F6C15"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w:t>
            </w:r>
            <w:r w:rsidR="00DA3B8A" w:rsidRPr="0037448B">
              <w:rPr>
                <w:rFonts w:ascii="Times New Roman" w:hAnsi="Times New Roman" w:cs="Times New Roman"/>
                <w:sz w:val="24"/>
                <w:szCs w:val="24"/>
              </w:rPr>
              <w:t>Teacher</w:t>
            </w:r>
          </w:p>
        </w:tc>
        <w:tc>
          <w:tcPr>
            <w:tcW w:w="1559" w:type="dxa"/>
          </w:tcPr>
          <w:p w14:paraId="243EDA50" w14:textId="77777777" w:rsidR="0037448B" w:rsidRPr="0037448B" w:rsidRDefault="0037448B" w:rsidP="002C6612">
            <w:pPr>
              <w:jc w:val="center"/>
              <w:rPr>
                <w:rFonts w:ascii="Times New Roman" w:hAnsi="Times New Roman" w:cs="Times New Roman"/>
                <w:sz w:val="24"/>
                <w:szCs w:val="24"/>
              </w:rPr>
            </w:pPr>
            <w:r w:rsidRPr="0037448B">
              <w:rPr>
                <w:rFonts w:ascii="Times New Roman" w:hAnsi="Times New Roman" w:cs="Times New Roman"/>
                <w:sz w:val="24"/>
                <w:szCs w:val="24"/>
              </w:rPr>
              <w:t>Completed action research report with findings and conclusions.</w:t>
            </w:r>
          </w:p>
        </w:tc>
      </w:tr>
    </w:tbl>
    <w:p w14:paraId="22F1525D" w14:textId="77777777" w:rsidR="0037448B" w:rsidRPr="0037448B" w:rsidRDefault="0037448B" w:rsidP="00F61541">
      <w:pPr>
        <w:spacing w:line="240" w:lineRule="auto"/>
        <w:jc w:val="both"/>
        <w:rPr>
          <w:rFonts w:ascii="Times New Roman" w:hAnsi="Times New Roman" w:cs="Times New Roman"/>
          <w:sz w:val="24"/>
          <w:szCs w:val="24"/>
        </w:rPr>
      </w:pPr>
    </w:p>
    <w:p w14:paraId="1EF175E1" w14:textId="3FAC8D75" w:rsidR="0037448B" w:rsidRPr="0037448B" w:rsidRDefault="008F3CF6" w:rsidP="00F61541">
      <w:pPr>
        <w:spacing w:line="240" w:lineRule="auto"/>
        <w:jc w:val="both"/>
        <w:rPr>
          <w:rFonts w:ascii="Times New Roman" w:hAnsi="Times New Roman" w:cs="Times New Roman"/>
          <w:b/>
          <w:sz w:val="24"/>
          <w:szCs w:val="24"/>
        </w:rPr>
      </w:pPr>
      <w:r w:rsidRPr="0037448B">
        <w:rPr>
          <w:rFonts w:ascii="Times New Roman" w:hAnsi="Times New Roman" w:cs="Times New Roman"/>
          <w:b/>
          <w:sz w:val="24"/>
          <w:szCs w:val="24"/>
        </w:rPr>
        <w:t>Tools To Be Used</w:t>
      </w:r>
    </w:p>
    <w:p w14:paraId="4552E60F" w14:textId="77777777" w:rsidR="00B04348" w:rsidRDefault="0037448B" w:rsidP="0037448B">
      <w:pPr>
        <w:spacing w:line="360" w:lineRule="auto"/>
        <w:jc w:val="both"/>
        <w:rPr>
          <w:rFonts w:ascii="Times New Roman" w:hAnsi="Times New Roman" w:cs="Times New Roman"/>
          <w:sz w:val="24"/>
          <w:szCs w:val="24"/>
        </w:rPr>
      </w:pPr>
      <w:r w:rsidRPr="008F3CF6">
        <w:rPr>
          <w:rFonts w:ascii="Times New Roman" w:hAnsi="Times New Roman" w:cs="Times New Roman"/>
          <w:b/>
          <w:bCs/>
          <w:sz w:val="24"/>
          <w:szCs w:val="24"/>
        </w:rPr>
        <w:t>Pre-test:</w:t>
      </w:r>
      <w:r w:rsidRPr="0037448B">
        <w:rPr>
          <w:rFonts w:ascii="Times New Roman" w:hAnsi="Times New Roman" w:cs="Times New Roman"/>
          <w:sz w:val="24"/>
          <w:szCs w:val="24"/>
        </w:rPr>
        <w:t xml:space="preserve"> </w:t>
      </w:r>
    </w:p>
    <w:p w14:paraId="30440624" w14:textId="06F3AD64" w:rsidR="0037448B" w:rsidRDefault="00B04348" w:rsidP="00B04348">
      <w:pPr>
        <w:pStyle w:val="ListParagraph"/>
        <w:numPr>
          <w:ilvl w:val="0"/>
          <w:numId w:val="23"/>
        </w:numPr>
        <w:spacing w:line="360" w:lineRule="auto"/>
        <w:jc w:val="both"/>
      </w:pPr>
      <w:r>
        <w:t>T</w:t>
      </w:r>
      <w:r w:rsidR="0037448B" w:rsidRPr="00B04348">
        <w:t>o find out the baseline performance of the students before the introduction of the math games.</w:t>
      </w:r>
    </w:p>
    <w:p w14:paraId="3991A908" w14:textId="77777777" w:rsidR="00B04348" w:rsidRDefault="00B04348" w:rsidP="00B04348">
      <w:pPr>
        <w:pStyle w:val="ListParagraph"/>
        <w:numPr>
          <w:ilvl w:val="0"/>
          <w:numId w:val="23"/>
        </w:numPr>
        <w:spacing w:line="360" w:lineRule="auto"/>
        <w:jc w:val="both"/>
      </w:pPr>
      <w:r>
        <w:t>An Achievement test of 20 marks was used before the intervention</w:t>
      </w:r>
    </w:p>
    <w:p w14:paraId="7F9374C1" w14:textId="1F9F6765" w:rsidR="00B04348" w:rsidRDefault="00B04348" w:rsidP="00B04348">
      <w:pPr>
        <w:pStyle w:val="ListParagraph"/>
        <w:numPr>
          <w:ilvl w:val="0"/>
          <w:numId w:val="23"/>
        </w:numPr>
        <w:spacing w:line="360" w:lineRule="auto"/>
        <w:jc w:val="both"/>
      </w:pPr>
      <w:bookmarkStart w:id="3" w:name="_Hlk209177788"/>
      <w:r>
        <w:t xml:space="preserve">A </w:t>
      </w:r>
      <w:r w:rsidRPr="00B04348">
        <w:t>Questionnaire</w:t>
      </w:r>
      <w:r>
        <w:t xml:space="preserve"> was also used before the intervention in order to find out the attitude of the students towards the subject Mathematics  </w:t>
      </w:r>
    </w:p>
    <w:bookmarkEnd w:id="3"/>
    <w:p w14:paraId="5967D9EB" w14:textId="77777777" w:rsidR="006959DD" w:rsidRDefault="00B04348" w:rsidP="00B04348">
      <w:pPr>
        <w:spacing w:line="360" w:lineRule="auto"/>
        <w:jc w:val="both"/>
        <w:rPr>
          <w:rFonts w:ascii="Times New Roman" w:hAnsi="Times New Roman" w:cs="Times New Roman"/>
          <w:sz w:val="24"/>
          <w:szCs w:val="24"/>
        </w:rPr>
      </w:pPr>
      <w:r w:rsidRPr="00B04348">
        <w:rPr>
          <w:rFonts w:ascii="Times New Roman" w:hAnsi="Times New Roman" w:cs="Times New Roman"/>
          <w:b/>
          <w:bCs/>
          <w:sz w:val="24"/>
          <w:szCs w:val="24"/>
        </w:rPr>
        <w:t>Intervention</w:t>
      </w:r>
      <w:r>
        <w:rPr>
          <w:rFonts w:ascii="Times New Roman" w:hAnsi="Times New Roman" w:cs="Times New Roman"/>
          <w:b/>
          <w:bCs/>
        </w:rPr>
        <w:t>:</w:t>
      </w:r>
      <w:r w:rsidRPr="00B04348">
        <w:rPr>
          <w:rFonts w:ascii="Times New Roman" w:hAnsi="Times New Roman" w:cs="Times New Roman"/>
          <w:sz w:val="24"/>
          <w:szCs w:val="24"/>
        </w:rPr>
        <w:t xml:space="preserve"> </w:t>
      </w:r>
    </w:p>
    <w:p w14:paraId="7268FD51" w14:textId="4507DAF6" w:rsidR="00B04348" w:rsidRPr="00B04348" w:rsidRDefault="00B04348" w:rsidP="006959DD">
      <w:pPr>
        <w:spacing w:line="360" w:lineRule="auto"/>
        <w:ind w:firstLine="720"/>
        <w:jc w:val="both"/>
        <w:rPr>
          <w:rFonts w:ascii="Times New Roman" w:hAnsi="Times New Roman" w:cs="Times New Roman"/>
          <w:b/>
          <w:bCs/>
        </w:rPr>
      </w:pPr>
      <w:r w:rsidRPr="0037448B">
        <w:rPr>
          <w:rFonts w:ascii="Times New Roman" w:hAnsi="Times New Roman" w:cs="Times New Roman"/>
          <w:sz w:val="24"/>
          <w:szCs w:val="24"/>
        </w:rPr>
        <w:t>An observation checklist will be used to monitor students’ participation, engagement, cooperation, and motivation during math game activities. This tool will help in identifying changes in students’ classroom behavior and learning attitudes.</w:t>
      </w:r>
    </w:p>
    <w:p w14:paraId="76085BC9" w14:textId="77777777" w:rsidR="00B04348" w:rsidRDefault="0037448B" w:rsidP="0037448B">
      <w:pPr>
        <w:spacing w:line="360" w:lineRule="auto"/>
        <w:jc w:val="both"/>
        <w:rPr>
          <w:rFonts w:ascii="Times New Roman" w:hAnsi="Times New Roman" w:cs="Times New Roman"/>
          <w:sz w:val="24"/>
          <w:szCs w:val="24"/>
        </w:rPr>
      </w:pPr>
      <w:r w:rsidRPr="008F3CF6">
        <w:rPr>
          <w:rFonts w:ascii="Times New Roman" w:hAnsi="Times New Roman" w:cs="Times New Roman"/>
          <w:b/>
          <w:bCs/>
          <w:sz w:val="24"/>
          <w:szCs w:val="24"/>
        </w:rPr>
        <w:t>Post–test:</w:t>
      </w:r>
      <w:r w:rsidRPr="0037448B">
        <w:rPr>
          <w:rFonts w:ascii="Times New Roman" w:hAnsi="Times New Roman" w:cs="Times New Roman"/>
          <w:sz w:val="24"/>
          <w:szCs w:val="24"/>
        </w:rPr>
        <w:t xml:space="preserve"> </w:t>
      </w:r>
    </w:p>
    <w:p w14:paraId="5FED2F9C" w14:textId="77777777" w:rsidR="00B04348" w:rsidRDefault="00B04348" w:rsidP="00B04348">
      <w:pPr>
        <w:pStyle w:val="ListParagraph"/>
        <w:numPr>
          <w:ilvl w:val="0"/>
          <w:numId w:val="24"/>
        </w:numPr>
        <w:spacing w:line="360" w:lineRule="auto"/>
        <w:jc w:val="both"/>
      </w:pPr>
      <w:r>
        <w:t xml:space="preserve">To the </w:t>
      </w:r>
      <w:r w:rsidR="0037448B" w:rsidRPr="00B04348">
        <w:t xml:space="preserve">measure the extent of improvement in the </w:t>
      </w:r>
      <w:r w:rsidR="008F3CF6" w:rsidRPr="00B04348">
        <w:t>problem-solving</w:t>
      </w:r>
      <w:r w:rsidR="0037448B" w:rsidRPr="00B04348">
        <w:t xml:space="preserve"> ability of the students after the intervention.</w:t>
      </w:r>
    </w:p>
    <w:p w14:paraId="4F4191C7" w14:textId="43A75F02" w:rsidR="00B04348" w:rsidRPr="00B04348" w:rsidRDefault="00B04348" w:rsidP="006959DD">
      <w:pPr>
        <w:pStyle w:val="ListParagraph"/>
        <w:numPr>
          <w:ilvl w:val="0"/>
          <w:numId w:val="24"/>
        </w:numPr>
        <w:spacing w:line="360" w:lineRule="auto"/>
        <w:jc w:val="both"/>
      </w:pPr>
      <w:r>
        <w:t xml:space="preserve">The same </w:t>
      </w:r>
      <w:r w:rsidRPr="00B04348">
        <w:t xml:space="preserve">Questionnaire was also used </w:t>
      </w:r>
      <w:r>
        <w:t>after</w:t>
      </w:r>
      <w:r w:rsidRPr="00B04348">
        <w:t xml:space="preserve"> the intervention in order to find out the attitude of the students towards the subject Mathematics  </w:t>
      </w:r>
    </w:p>
    <w:p w14:paraId="79007F0E" w14:textId="559171EC" w:rsidR="0037448B" w:rsidRPr="0037448B" w:rsidRDefault="0037448B" w:rsidP="006959DD">
      <w:pPr>
        <w:spacing w:line="360" w:lineRule="auto"/>
        <w:jc w:val="both"/>
        <w:rPr>
          <w:rFonts w:ascii="Times New Roman" w:hAnsi="Times New Roman" w:cs="Times New Roman"/>
          <w:b/>
          <w:sz w:val="24"/>
          <w:szCs w:val="24"/>
        </w:rPr>
      </w:pPr>
      <w:r w:rsidRPr="0037448B">
        <w:rPr>
          <w:rFonts w:ascii="Times New Roman" w:hAnsi="Times New Roman" w:cs="Times New Roman"/>
          <w:b/>
          <w:sz w:val="24"/>
          <w:szCs w:val="24"/>
        </w:rPr>
        <w:t>Procedure of Data Collection</w:t>
      </w:r>
    </w:p>
    <w:p w14:paraId="23173E50" w14:textId="7777777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The following steps were undertaken to gather data for the study:</w:t>
      </w:r>
    </w:p>
    <w:p w14:paraId="4DBE5136" w14:textId="77777777" w:rsidR="0037448B" w:rsidRPr="0037448B" w:rsidRDefault="0037448B" w:rsidP="0037448B">
      <w:pPr>
        <w:pStyle w:val="ListParagraph"/>
        <w:numPr>
          <w:ilvl w:val="0"/>
          <w:numId w:val="17"/>
        </w:numPr>
        <w:spacing w:line="360" w:lineRule="auto"/>
        <w:jc w:val="both"/>
        <w:rPr>
          <w:b/>
        </w:rPr>
      </w:pPr>
      <w:r w:rsidRPr="0037448B">
        <w:rPr>
          <w:b/>
        </w:rPr>
        <w:t>Preparation Stage</w:t>
      </w:r>
    </w:p>
    <w:p w14:paraId="193E6FC4" w14:textId="695CD7A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lastRenderedPageBreak/>
        <w:t>The researcher designed the research instruments: a teacher-made achievement test (pre-test and post-test), an observation checklist</w:t>
      </w:r>
      <w:r w:rsidR="001D44EC">
        <w:rPr>
          <w:rFonts w:ascii="Times New Roman" w:hAnsi="Times New Roman" w:cs="Times New Roman"/>
          <w:sz w:val="24"/>
          <w:szCs w:val="24"/>
        </w:rPr>
        <w:t xml:space="preserve"> and </w:t>
      </w:r>
      <w:r w:rsidRPr="0037448B">
        <w:rPr>
          <w:rFonts w:ascii="Times New Roman" w:hAnsi="Times New Roman" w:cs="Times New Roman"/>
          <w:sz w:val="24"/>
          <w:szCs w:val="24"/>
        </w:rPr>
        <w:t>a questionnaire</w:t>
      </w:r>
      <w:r w:rsidR="001D44EC">
        <w:rPr>
          <w:rFonts w:ascii="Times New Roman" w:hAnsi="Times New Roman" w:cs="Times New Roman"/>
          <w:sz w:val="24"/>
          <w:szCs w:val="24"/>
        </w:rPr>
        <w:t>.</w:t>
      </w:r>
    </w:p>
    <w:p w14:paraId="0B52824E" w14:textId="77777777"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The instruments were validated by subject experts and colleagues to ensure clarity, content validity, and alignment with the research objectives.</w:t>
      </w:r>
    </w:p>
    <w:p w14:paraId="775DA47A" w14:textId="77777777" w:rsidR="0037448B" w:rsidRPr="0037448B" w:rsidRDefault="0037448B" w:rsidP="0037448B">
      <w:pPr>
        <w:pStyle w:val="ListParagraph"/>
        <w:numPr>
          <w:ilvl w:val="0"/>
          <w:numId w:val="17"/>
        </w:numPr>
        <w:spacing w:line="360" w:lineRule="auto"/>
        <w:jc w:val="both"/>
        <w:rPr>
          <w:b/>
        </w:rPr>
      </w:pPr>
      <w:r w:rsidRPr="0037448B">
        <w:rPr>
          <w:b/>
        </w:rPr>
        <w:t>Administration of Pre-Test</w:t>
      </w:r>
    </w:p>
    <w:p w14:paraId="5082D588" w14:textId="4D6DB6E1"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Before implementing the intervention, a pre-test was given to the students to determine their baseline problem-solving ability in </w:t>
      </w:r>
      <w:r w:rsidR="001D44EC" w:rsidRPr="0037448B">
        <w:rPr>
          <w:rFonts w:ascii="Times New Roman" w:hAnsi="Times New Roman" w:cs="Times New Roman"/>
          <w:sz w:val="24"/>
          <w:szCs w:val="24"/>
        </w:rPr>
        <w:t>mathematics. This</w:t>
      </w:r>
      <w:r w:rsidRPr="0037448B">
        <w:rPr>
          <w:rFonts w:ascii="Times New Roman" w:hAnsi="Times New Roman" w:cs="Times New Roman"/>
          <w:sz w:val="24"/>
          <w:szCs w:val="24"/>
        </w:rPr>
        <w:t xml:space="preserve"> established the starting point for comparison with post-test results.</w:t>
      </w:r>
    </w:p>
    <w:p w14:paraId="46469294" w14:textId="77777777" w:rsidR="0037448B" w:rsidRPr="009B6D86" w:rsidRDefault="009C6FEF" w:rsidP="009B6D86">
      <w:pPr>
        <w:pStyle w:val="ListParagraph"/>
        <w:numPr>
          <w:ilvl w:val="0"/>
          <w:numId w:val="17"/>
        </w:numPr>
        <w:spacing w:line="360" w:lineRule="auto"/>
        <w:jc w:val="both"/>
        <w:rPr>
          <w:b/>
        </w:rPr>
      </w:pPr>
      <w:r w:rsidRPr="009B6D86">
        <w:rPr>
          <w:b/>
        </w:rPr>
        <w:t>Pre-</w:t>
      </w:r>
      <w:r w:rsidR="00F13534" w:rsidRPr="009B6D86">
        <w:rPr>
          <w:b/>
        </w:rPr>
        <w:t>Intervention Questionnaire</w:t>
      </w:r>
    </w:p>
    <w:p w14:paraId="1C721F3E" w14:textId="29CA1A01"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A questionnaire was administered to assess students’ engagement, and perceptions before the use of math games.</w:t>
      </w:r>
    </w:p>
    <w:p w14:paraId="61256171" w14:textId="77777777" w:rsidR="0037448B" w:rsidRPr="0037448B" w:rsidRDefault="0037448B" w:rsidP="0037448B">
      <w:pPr>
        <w:pStyle w:val="ListParagraph"/>
        <w:numPr>
          <w:ilvl w:val="0"/>
          <w:numId w:val="17"/>
        </w:numPr>
        <w:spacing w:line="360" w:lineRule="auto"/>
        <w:jc w:val="both"/>
        <w:rPr>
          <w:b/>
        </w:rPr>
      </w:pPr>
      <w:r w:rsidRPr="0037448B">
        <w:rPr>
          <w:b/>
        </w:rPr>
        <w:t>Implementation of Intervention (Math Games)</w:t>
      </w:r>
    </w:p>
    <w:p w14:paraId="212AB088" w14:textId="59F7824D"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Over a period of several weeks, math games were integrated into classroom </w:t>
      </w:r>
      <w:r w:rsidR="001D44EC" w:rsidRPr="0037448B">
        <w:rPr>
          <w:rFonts w:ascii="Times New Roman" w:hAnsi="Times New Roman" w:cs="Times New Roman"/>
          <w:sz w:val="24"/>
          <w:szCs w:val="24"/>
        </w:rPr>
        <w:t>instruction. During</w:t>
      </w:r>
      <w:r w:rsidRPr="0037448B">
        <w:rPr>
          <w:rFonts w:ascii="Times New Roman" w:hAnsi="Times New Roman" w:cs="Times New Roman"/>
          <w:sz w:val="24"/>
          <w:szCs w:val="24"/>
        </w:rPr>
        <w:t xml:space="preserve"> these sessions, the researcher acted as facilitator, guiding students while allowing them to actively engage with the games.</w:t>
      </w:r>
    </w:p>
    <w:p w14:paraId="7DC3288B" w14:textId="77777777" w:rsidR="0037448B" w:rsidRPr="0037448B" w:rsidRDefault="0037448B" w:rsidP="0037448B">
      <w:pPr>
        <w:pStyle w:val="ListParagraph"/>
        <w:numPr>
          <w:ilvl w:val="0"/>
          <w:numId w:val="17"/>
        </w:numPr>
        <w:spacing w:line="360" w:lineRule="auto"/>
        <w:jc w:val="both"/>
      </w:pPr>
      <w:r w:rsidRPr="0037448B">
        <w:rPr>
          <w:b/>
        </w:rPr>
        <w:t>Observation</w:t>
      </w:r>
    </w:p>
    <w:p w14:paraId="42F76637" w14:textId="074EB56B"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While the intervention was ongoing, the researcher used an observation checklist to record students’ participation, cooperation, and problem-solving behavior.</w:t>
      </w:r>
    </w:p>
    <w:p w14:paraId="2819206D" w14:textId="77777777" w:rsidR="0037448B" w:rsidRPr="0037448B" w:rsidRDefault="0037448B" w:rsidP="0037448B">
      <w:pPr>
        <w:pStyle w:val="ListParagraph"/>
        <w:numPr>
          <w:ilvl w:val="0"/>
          <w:numId w:val="17"/>
        </w:numPr>
        <w:spacing w:line="360" w:lineRule="auto"/>
        <w:jc w:val="both"/>
        <w:rPr>
          <w:b/>
        </w:rPr>
      </w:pPr>
      <w:r w:rsidRPr="0037448B">
        <w:rPr>
          <w:b/>
        </w:rPr>
        <w:t>Administration of Post-Test</w:t>
      </w:r>
    </w:p>
    <w:p w14:paraId="305F80A1" w14:textId="05C3B3B0"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 xml:space="preserve">After the intervention, the post-test was conducted using the same teacher-made achievement test to assess improvement in problem-solving </w:t>
      </w:r>
      <w:r w:rsidR="002C6612" w:rsidRPr="0037448B">
        <w:rPr>
          <w:rFonts w:ascii="Times New Roman" w:hAnsi="Times New Roman" w:cs="Times New Roman"/>
          <w:sz w:val="24"/>
          <w:szCs w:val="24"/>
        </w:rPr>
        <w:t>ability. The</w:t>
      </w:r>
      <w:r w:rsidRPr="0037448B">
        <w:rPr>
          <w:rFonts w:ascii="Times New Roman" w:hAnsi="Times New Roman" w:cs="Times New Roman"/>
          <w:sz w:val="24"/>
          <w:szCs w:val="24"/>
        </w:rPr>
        <w:t xml:space="preserve"> results were compared with pre-test scores to measure the effectiveness of math games.</w:t>
      </w:r>
    </w:p>
    <w:p w14:paraId="5AD67A1A" w14:textId="0D43C568" w:rsidR="0037448B" w:rsidRPr="0037448B" w:rsidRDefault="0037448B" w:rsidP="0037448B">
      <w:pPr>
        <w:pStyle w:val="ListParagraph"/>
        <w:numPr>
          <w:ilvl w:val="0"/>
          <w:numId w:val="17"/>
        </w:numPr>
        <w:spacing w:line="360" w:lineRule="auto"/>
        <w:jc w:val="both"/>
        <w:rPr>
          <w:b/>
        </w:rPr>
      </w:pPr>
      <w:r w:rsidRPr="0037448B">
        <w:rPr>
          <w:b/>
        </w:rPr>
        <w:t>Post-Interventi</w:t>
      </w:r>
      <w:r w:rsidR="009C6FEF">
        <w:rPr>
          <w:b/>
        </w:rPr>
        <w:t xml:space="preserve">on </w:t>
      </w:r>
      <w:r w:rsidR="002C6612" w:rsidRPr="002C6612">
        <w:rPr>
          <w:b/>
          <w:bCs/>
        </w:rPr>
        <w:t>questionnaire</w:t>
      </w:r>
    </w:p>
    <w:p w14:paraId="71171A93" w14:textId="4C2DEE52" w:rsidR="0037448B" w:rsidRPr="0037448B" w:rsidRDefault="002C6612" w:rsidP="003744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D44EC">
        <w:rPr>
          <w:rFonts w:ascii="Times New Roman" w:hAnsi="Times New Roman" w:cs="Times New Roman"/>
          <w:sz w:val="24"/>
          <w:szCs w:val="24"/>
        </w:rPr>
        <w:t xml:space="preserve">same </w:t>
      </w:r>
      <w:bookmarkStart w:id="4" w:name="_Hlk209178430"/>
      <w:r w:rsidR="001D44EC">
        <w:rPr>
          <w:rFonts w:ascii="Times New Roman" w:hAnsi="Times New Roman" w:cs="Times New Roman"/>
          <w:sz w:val="24"/>
          <w:szCs w:val="24"/>
        </w:rPr>
        <w:t>questionnaire</w:t>
      </w:r>
      <w:bookmarkEnd w:id="4"/>
      <w:r w:rsidR="001D44EC">
        <w:rPr>
          <w:rFonts w:ascii="Times New Roman" w:hAnsi="Times New Roman" w:cs="Times New Roman"/>
          <w:sz w:val="24"/>
          <w:szCs w:val="24"/>
        </w:rPr>
        <w:t xml:space="preserve"> </w:t>
      </w:r>
      <w:r w:rsidR="0037448B" w:rsidRPr="0037448B">
        <w:rPr>
          <w:rFonts w:ascii="Times New Roman" w:hAnsi="Times New Roman" w:cs="Times New Roman"/>
          <w:sz w:val="24"/>
          <w:szCs w:val="24"/>
        </w:rPr>
        <w:t xml:space="preserve">was </w:t>
      </w:r>
      <w:r>
        <w:rPr>
          <w:rFonts w:ascii="Times New Roman" w:hAnsi="Times New Roman" w:cs="Times New Roman"/>
          <w:sz w:val="24"/>
          <w:szCs w:val="24"/>
        </w:rPr>
        <w:t>used</w:t>
      </w:r>
      <w:r w:rsidR="0037448B" w:rsidRPr="0037448B">
        <w:rPr>
          <w:rFonts w:ascii="Times New Roman" w:hAnsi="Times New Roman" w:cs="Times New Roman"/>
          <w:sz w:val="24"/>
          <w:szCs w:val="24"/>
        </w:rPr>
        <w:t xml:space="preserve"> with selected students to gather reflections on their experiences with math games.</w:t>
      </w:r>
    </w:p>
    <w:p w14:paraId="1E635F28" w14:textId="7504CB07" w:rsidR="0037448B" w:rsidRPr="009C6FEF" w:rsidRDefault="008F3CF6" w:rsidP="009C6FEF">
      <w:pPr>
        <w:spacing w:line="360" w:lineRule="auto"/>
        <w:jc w:val="both"/>
        <w:rPr>
          <w:rFonts w:ascii="Times New Roman" w:hAnsi="Times New Roman" w:cs="Times New Roman"/>
          <w:sz w:val="24"/>
          <w:szCs w:val="24"/>
        </w:rPr>
      </w:pPr>
      <w:r w:rsidRPr="009C6FEF">
        <w:rPr>
          <w:rFonts w:ascii="Times New Roman" w:hAnsi="Times New Roman" w:cs="Times New Roman"/>
          <w:b/>
          <w:sz w:val="24"/>
          <w:szCs w:val="24"/>
        </w:rPr>
        <w:t>Data Organization and Analysis</w:t>
      </w:r>
    </w:p>
    <w:p w14:paraId="65464EC8" w14:textId="6D5BA17D" w:rsidR="0037448B" w:rsidRP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t>Quantitative data (pre-test, post-test, questionnaire) were tabulated, averaged, and interpreted using descriptive statistics</w:t>
      </w:r>
      <w:r w:rsidR="002C6612">
        <w:rPr>
          <w:rFonts w:ascii="Times New Roman" w:hAnsi="Times New Roman" w:cs="Times New Roman"/>
          <w:sz w:val="24"/>
          <w:szCs w:val="24"/>
        </w:rPr>
        <w:t xml:space="preserve"> using Mean and Percentage and with the help of bar Diagram.</w:t>
      </w:r>
    </w:p>
    <w:p w14:paraId="554932E9" w14:textId="191CA82B" w:rsidR="0037448B" w:rsidRDefault="0037448B" w:rsidP="0037448B">
      <w:pPr>
        <w:spacing w:line="360" w:lineRule="auto"/>
        <w:jc w:val="both"/>
        <w:rPr>
          <w:rFonts w:ascii="Times New Roman" w:hAnsi="Times New Roman" w:cs="Times New Roman"/>
          <w:sz w:val="24"/>
          <w:szCs w:val="24"/>
        </w:rPr>
      </w:pPr>
      <w:r w:rsidRPr="0037448B">
        <w:rPr>
          <w:rFonts w:ascii="Times New Roman" w:hAnsi="Times New Roman" w:cs="Times New Roman"/>
          <w:sz w:val="24"/>
          <w:szCs w:val="24"/>
        </w:rPr>
        <w:lastRenderedPageBreak/>
        <w:t xml:space="preserve">Qualitative data (observations, reflections) were coded and </w:t>
      </w:r>
      <w:r w:rsidR="00F33EF1" w:rsidRPr="0037448B">
        <w:rPr>
          <w:rFonts w:ascii="Times New Roman" w:hAnsi="Times New Roman" w:cs="Times New Roman"/>
          <w:sz w:val="24"/>
          <w:szCs w:val="24"/>
        </w:rPr>
        <w:t>analysed</w:t>
      </w:r>
      <w:r w:rsidRPr="0037448B">
        <w:rPr>
          <w:rFonts w:ascii="Times New Roman" w:hAnsi="Times New Roman" w:cs="Times New Roman"/>
          <w:sz w:val="24"/>
          <w:szCs w:val="24"/>
        </w:rPr>
        <w:t xml:space="preserve"> thematically to support the findings.</w:t>
      </w:r>
    </w:p>
    <w:p w14:paraId="7432EFD4" w14:textId="77777777" w:rsidR="00AA7155" w:rsidRPr="00AA7155" w:rsidRDefault="00AA7155" w:rsidP="0037448B">
      <w:pPr>
        <w:spacing w:line="360" w:lineRule="auto"/>
        <w:jc w:val="both"/>
        <w:rPr>
          <w:rFonts w:ascii="Times New Roman" w:hAnsi="Times New Roman" w:cs="Times New Roman"/>
          <w:b/>
          <w:sz w:val="24"/>
          <w:szCs w:val="24"/>
        </w:rPr>
      </w:pPr>
      <w:r w:rsidRPr="00AA7155">
        <w:rPr>
          <w:rFonts w:ascii="Times New Roman" w:hAnsi="Times New Roman" w:cs="Times New Roman"/>
          <w:b/>
          <w:sz w:val="24"/>
          <w:szCs w:val="24"/>
        </w:rPr>
        <w:t xml:space="preserve">Table 1: Scores of the students in problem solving ability </w:t>
      </w:r>
      <w:r>
        <w:rPr>
          <w:rFonts w:ascii="Times New Roman" w:hAnsi="Times New Roman" w:cs="Times New Roman"/>
          <w:b/>
          <w:sz w:val="24"/>
          <w:szCs w:val="24"/>
        </w:rPr>
        <w:t>in Mathematics</w:t>
      </w:r>
    </w:p>
    <w:tbl>
      <w:tblPr>
        <w:tblStyle w:val="TableGrid"/>
        <w:tblW w:w="9209" w:type="dxa"/>
        <w:tblLook w:val="04A0" w:firstRow="1" w:lastRow="0" w:firstColumn="1" w:lastColumn="0" w:noHBand="0" w:noVBand="1"/>
      </w:tblPr>
      <w:tblGrid>
        <w:gridCol w:w="844"/>
        <w:gridCol w:w="2270"/>
        <w:gridCol w:w="1843"/>
        <w:gridCol w:w="2361"/>
        <w:gridCol w:w="1891"/>
      </w:tblGrid>
      <w:tr w:rsidR="00B86B8C" w14:paraId="4472A0A3" w14:textId="77777777" w:rsidTr="008F3CF6">
        <w:tc>
          <w:tcPr>
            <w:tcW w:w="844" w:type="dxa"/>
          </w:tcPr>
          <w:p w14:paraId="61279A64" w14:textId="4C24DD67" w:rsidR="00B86B8C" w:rsidRPr="00B86B8C" w:rsidRDefault="00B86B8C" w:rsidP="008F3CF6">
            <w:pPr>
              <w:spacing w:line="276" w:lineRule="auto"/>
              <w:jc w:val="center"/>
              <w:rPr>
                <w:rFonts w:ascii="Times New Roman" w:hAnsi="Times New Roman" w:cs="Times New Roman"/>
                <w:b/>
                <w:sz w:val="24"/>
                <w:szCs w:val="24"/>
              </w:rPr>
            </w:pPr>
            <w:proofErr w:type="spellStart"/>
            <w:r w:rsidRPr="00B86B8C">
              <w:rPr>
                <w:rFonts w:ascii="Times New Roman" w:hAnsi="Times New Roman" w:cs="Times New Roman"/>
                <w:b/>
                <w:sz w:val="24"/>
                <w:szCs w:val="24"/>
              </w:rPr>
              <w:t>Sl</w:t>
            </w:r>
            <w:proofErr w:type="spellEnd"/>
            <w:r w:rsidRPr="00B86B8C">
              <w:rPr>
                <w:rFonts w:ascii="Times New Roman" w:hAnsi="Times New Roman" w:cs="Times New Roman"/>
                <w:b/>
                <w:sz w:val="24"/>
                <w:szCs w:val="24"/>
              </w:rPr>
              <w:t xml:space="preserve"> No</w:t>
            </w:r>
          </w:p>
        </w:tc>
        <w:tc>
          <w:tcPr>
            <w:tcW w:w="2270" w:type="dxa"/>
          </w:tcPr>
          <w:p w14:paraId="475ACA44" w14:textId="279F4C5D" w:rsidR="00B86B8C" w:rsidRPr="00B86B8C" w:rsidRDefault="00B86B8C"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 xml:space="preserve">Pre- </w:t>
            </w:r>
            <w:r w:rsidR="008F3CF6" w:rsidRPr="00B86B8C">
              <w:rPr>
                <w:rFonts w:ascii="Times New Roman" w:hAnsi="Times New Roman" w:cs="Times New Roman"/>
                <w:b/>
                <w:sz w:val="24"/>
                <w:szCs w:val="24"/>
              </w:rPr>
              <w:t xml:space="preserve">test </w:t>
            </w:r>
            <w:r w:rsidR="008F3CF6">
              <w:rPr>
                <w:rFonts w:ascii="Times New Roman" w:hAnsi="Times New Roman" w:cs="Times New Roman"/>
                <w:b/>
                <w:sz w:val="24"/>
                <w:szCs w:val="24"/>
              </w:rPr>
              <w:t>Score (20)</w:t>
            </w:r>
          </w:p>
        </w:tc>
        <w:tc>
          <w:tcPr>
            <w:tcW w:w="1843" w:type="dxa"/>
          </w:tcPr>
          <w:p w14:paraId="010E67AD" w14:textId="1B312496" w:rsidR="00B86B8C" w:rsidRPr="00B86B8C" w:rsidRDefault="008F3CF6"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Percentage</w:t>
            </w:r>
            <w:r>
              <w:rPr>
                <w:rFonts w:ascii="Times New Roman" w:hAnsi="Times New Roman" w:cs="Times New Roman"/>
                <w:b/>
                <w:sz w:val="24"/>
                <w:szCs w:val="24"/>
              </w:rPr>
              <w:t xml:space="preserve"> (%)</w:t>
            </w:r>
          </w:p>
        </w:tc>
        <w:tc>
          <w:tcPr>
            <w:tcW w:w="2361" w:type="dxa"/>
          </w:tcPr>
          <w:p w14:paraId="20AC0A94" w14:textId="6C9AF6D8" w:rsidR="00B86B8C" w:rsidRPr="00B86B8C" w:rsidRDefault="00B86B8C"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 xml:space="preserve">Post- test </w:t>
            </w:r>
            <w:r>
              <w:rPr>
                <w:rFonts w:ascii="Times New Roman" w:hAnsi="Times New Roman" w:cs="Times New Roman"/>
                <w:b/>
                <w:sz w:val="24"/>
                <w:szCs w:val="24"/>
              </w:rPr>
              <w:t>Score</w:t>
            </w:r>
            <w:r w:rsidR="008F3CF6">
              <w:rPr>
                <w:rFonts w:ascii="Times New Roman" w:hAnsi="Times New Roman" w:cs="Times New Roman"/>
                <w:b/>
                <w:sz w:val="24"/>
                <w:szCs w:val="24"/>
              </w:rPr>
              <w:t xml:space="preserve"> (20)</w:t>
            </w:r>
          </w:p>
        </w:tc>
        <w:tc>
          <w:tcPr>
            <w:tcW w:w="1891" w:type="dxa"/>
          </w:tcPr>
          <w:p w14:paraId="031E821F" w14:textId="67B3F666" w:rsidR="00B86B8C" w:rsidRPr="00B86B8C" w:rsidRDefault="008F3CF6" w:rsidP="008F3CF6">
            <w:pPr>
              <w:spacing w:line="276" w:lineRule="auto"/>
              <w:jc w:val="center"/>
              <w:rPr>
                <w:rFonts w:ascii="Times New Roman" w:hAnsi="Times New Roman" w:cs="Times New Roman"/>
                <w:b/>
                <w:sz w:val="24"/>
                <w:szCs w:val="24"/>
              </w:rPr>
            </w:pPr>
            <w:r w:rsidRPr="00B86B8C">
              <w:rPr>
                <w:rFonts w:ascii="Times New Roman" w:hAnsi="Times New Roman" w:cs="Times New Roman"/>
                <w:b/>
                <w:sz w:val="24"/>
                <w:szCs w:val="24"/>
              </w:rPr>
              <w:t>Percentage</w:t>
            </w:r>
            <w:r>
              <w:rPr>
                <w:rFonts w:ascii="Times New Roman" w:hAnsi="Times New Roman" w:cs="Times New Roman"/>
                <w:b/>
                <w:sz w:val="24"/>
                <w:szCs w:val="24"/>
              </w:rPr>
              <w:t xml:space="preserve"> (%)</w:t>
            </w:r>
          </w:p>
        </w:tc>
      </w:tr>
      <w:tr w:rsidR="00B86B8C" w14:paraId="6CD55427" w14:textId="77777777" w:rsidTr="008F3CF6">
        <w:tc>
          <w:tcPr>
            <w:tcW w:w="844" w:type="dxa"/>
          </w:tcPr>
          <w:p w14:paraId="7C89665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70" w:type="dxa"/>
          </w:tcPr>
          <w:p w14:paraId="3E281DF4"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1843" w:type="dxa"/>
          </w:tcPr>
          <w:p w14:paraId="2411E758" w14:textId="69BEBA74"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c>
          <w:tcPr>
            <w:tcW w:w="2361" w:type="dxa"/>
          </w:tcPr>
          <w:p w14:paraId="5DE4DC4E"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18</w:t>
            </w:r>
          </w:p>
        </w:tc>
        <w:tc>
          <w:tcPr>
            <w:tcW w:w="1891" w:type="dxa"/>
          </w:tcPr>
          <w:p w14:paraId="2FE48529" w14:textId="2FBFCAB5"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90</w:t>
            </w:r>
          </w:p>
        </w:tc>
      </w:tr>
      <w:tr w:rsidR="00B86B8C" w14:paraId="3E85B216" w14:textId="77777777" w:rsidTr="008F3CF6">
        <w:tc>
          <w:tcPr>
            <w:tcW w:w="844" w:type="dxa"/>
          </w:tcPr>
          <w:p w14:paraId="4F0A495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70" w:type="dxa"/>
          </w:tcPr>
          <w:p w14:paraId="58AC5B1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Pr>
          <w:p w14:paraId="6730061B" w14:textId="13E42417"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61" w:type="dxa"/>
          </w:tcPr>
          <w:p w14:paraId="386717D8"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1" w:type="dxa"/>
          </w:tcPr>
          <w:p w14:paraId="660A91BB" w14:textId="317F3D1A"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B86B8C" w14:paraId="7F074847" w14:textId="77777777" w:rsidTr="008F3CF6">
        <w:tc>
          <w:tcPr>
            <w:tcW w:w="844" w:type="dxa"/>
          </w:tcPr>
          <w:p w14:paraId="2A0DD93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70" w:type="dxa"/>
          </w:tcPr>
          <w:p w14:paraId="70523FE2"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1E69B073" w14:textId="424183C1"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61" w:type="dxa"/>
          </w:tcPr>
          <w:p w14:paraId="57A2DC4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91" w:type="dxa"/>
          </w:tcPr>
          <w:p w14:paraId="1DE89776" w14:textId="3A38240F"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B86B8C" w14:paraId="25ED1C64" w14:textId="77777777" w:rsidTr="008F3CF6">
        <w:tc>
          <w:tcPr>
            <w:tcW w:w="844" w:type="dxa"/>
          </w:tcPr>
          <w:p w14:paraId="556CD7C2"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70" w:type="dxa"/>
          </w:tcPr>
          <w:p w14:paraId="4B9E130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843" w:type="dxa"/>
          </w:tcPr>
          <w:p w14:paraId="0A4BEBED" w14:textId="4A10ED5A"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45</w:t>
            </w:r>
          </w:p>
        </w:tc>
        <w:tc>
          <w:tcPr>
            <w:tcW w:w="2361" w:type="dxa"/>
          </w:tcPr>
          <w:p w14:paraId="1DA69F6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1" w:type="dxa"/>
          </w:tcPr>
          <w:p w14:paraId="1C3E87D1" w14:textId="2EEFE437"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86B8C" w14:paraId="03C86B05" w14:textId="77777777" w:rsidTr="008F3CF6">
        <w:tc>
          <w:tcPr>
            <w:tcW w:w="844" w:type="dxa"/>
          </w:tcPr>
          <w:p w14:paraId="1466FC67"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270" w:type="dxa"/>
          </w:tcPr>
          <w:p w14:paraId="4DEDA740"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843" w:type="dxa"/>
          </w:tcPr>
          <w:p w14:paraId="3136260E" w14:textId="54667BB3"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2361" w:type="dxa"/>
          </w:tcPr>
          <w:p w14:paraId="055EBED5"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891" w:type="dxa"/>
          </w:tcPr>
          <w:p w14:paraId="1ECB9965" w14:textId="23A5F7B5"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B86B8C" w14:paraId="5CA5EF22" w14:textId="77777777" w:rsidTr="008F3CF6">
        <w:tc>
          <w:tcPr>
            <w:tcW w:w="844" w:type="dxa"/>
          </w:tcPr>
          <w:p w14:paraId="3ABE628D"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270" w:type="dxa"/>
          </w:tcPr>
          <w:p w14:paraId="34D79CD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1843" w:type="dxa"/>
          </w:tcPr>
          <w:p w14:paraId="4EA94B09" w14:textId="1236795A"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2361" w:type="dxa"/>
          </w:tcPr>
          <w:p w14:paraId="4FB06B11"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91" w:type="dxa"/>
          </w:tcPr>
          <w:p w14:paraId="3E083A00" w14:textId="30E22F9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r>
      <w:tr w:rsidR="00B86B8C" w14:paraId="09E9C70B" w14:textId="77777777" w:rsidTr="008F3CF6">
        <w:tc>
          <w:tcPr>
            <w:tcW w:w="844" w:type="dxa"/>
          </w:tcPr>
          <w:p w14:paraId="64D3E316"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2270" w:type="dxa"/>
          </w:tcPr>
          <w:p w14:paraId="2FBBA6DF"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843" w:type="dxa"/>
          </w:tcPr>
          <w:p w14:paraId="4CFD97B8" w14:textId="2482BB9F"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55</w:t>
            </w:r>
          </w:p>
        </w:tc>
        <w:tc>
          <w:tcPr>
            <w:tcW w:w="2361" w:type="dxa"/>
          </w:tcPr>
          <w:p w14:paraId="37B25E76"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891" w:type="dxa"/>
          </w:tcPr>
          <w:p w14:paraId="50DEAEEE" w14:textId="2540B31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B86B8C" w14:paraId="6CD043E4" w14:textId="77777777" w:rsidTr="008F3CF6">
        <w:tc>
          <w:tcPr>
            <w:tcW w:w="844" w:type="dxa"/>
          </w:tcPr>
          <w:p w14:paraId="688597A8"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270" w:type="dxa"/>
          </w:tcPr>
          <w:p w14:paraId="6817FDBE"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843" w:type="dxa"/>
          </w:tcPr>
          <w:p w14:paraId="7B6E4992" w14:textId="18498620" w:rsidR="00B86B8C" w:rsidRDefault="008F3CF6"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c>
          <w:tcPr>
            <w:tcW w:w="2361" w:type="dxa"/>
          </w:tcPr>
          <w:p w14:paraId="5109674A"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91" w:type="dxa"/>
          </w:tcPr>
          <w:p w14:paraId="70CC6875" w14:textId="6448526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B86B8C" w14:paraId="078B8DE3" w14:textId="77777777" w:rsidTr="008F3CF6">
        <w:tc>
          <w:tcPr>
            <w:tcW w:w="844" w:type="dxa"/>
          </w:tcPr>
          <w:p w14:paraId="0CC9778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270" w:type="dxa"/>
          </w:tcPr>
          <w:p w14:paraId="27FBD0C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13</w:t>
            </w:r>
          </w:p>
        </w:tc>
        <w:tc>
          <w:tcPr>
            <w:tcW w:w="1843" w:type="dxa"/>
          </w:tcPr>
          <w:p w14:paraId="02848456" w14:textId="52600136"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2361" w:type="dxa"/>
          </w:tcPr>
          <w:p w14:paraId="30D59343"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17</w:t>
            </w:r>
          </w:p>
        </w:tc>
        <w:tc>
          <w:tcPr>
            <w:tcW w:w="1891" w:type="dxa"/>
          </w:tcPr>
          <w:p w14:paraId="0C7F37C7" w14:textId="71051C04"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85</w:t>
            </w:r>
          </w:p>
        </w:tc>
      </w:tr>
      <w:tr w:rsidR="00B86B8C" w14:paraId="469B0684" w14:textId="77777777" w:rsidTr="008F3CF6">
        <w:tc>
          <w:tcPr>
            <w:tcW w:w="844" w:type="dxa"/>
          </w:tcPr>
          <w:p w14:paraId="0FCEE09C"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270" w:type="dxa"/>
          </w:tcPr>
          <w:p w14:paraId="0E8B7B6B" w14:textId="77777777" w:rsidR="00B86B8C" w:rsidRDefault="00B86B8C"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14</w:t>
            </w:r>
          </w:p>
        </w:tc>
        <w:tc>
          <w:tcPr>
            <w:tcW w:w="1843" w:type="dxa"/>
          </w:tcPr>
          <w:p w14:paraId="180A7AEF" w14:textId="5C529C84" w:rsidR="00B86B8C" w:rsidRDefault="00D25747"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c>
          <w:tcPr>
            <w:tcW w:w="2361" w:type="dxa"/>
          </w:tcPr>
          <w:p w14:paraId="651AEC1A" w14:textId="00393E7F" w:rsidR="00B86B8C" w:rsidRDefault="00EC2E44"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1891" w:type="dxa"/>
          </w:tcPr>
          <w:p w14:paraId="54E09402" w14:textId="60F11EFB" w:rsidR="00B86B8C" w:rsidRDefault="00EC2E44" w:rsidP="00D25747">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r>
      <w:tr w:rsidR="00B86B8C" w14:paraId="2E1ABA18" w14:textId="77777777" w:rsidTr="008F3CF6">
        <w:tc>
          <w:tcPr>
            <w:tcW w:w="844" w:type="dxa"/>
          </w:tcPr>
          <w:p w14:paraId="4455BE1C" w14:textId="77777777" w:rsidR="00B86B8C" w:rsidRPr="008F3CF6" w:rsidRDefault="00B86B8C" w:rsidP="008F3CF6">
            <w:pPr>
              <w:spacing w:line="276" w:lineRule="auto"/>
              <w:jc w:val="both"/>
              <w:rPr>
                <w:rFonts w:ascii="Times New Roman" w:hAnsi="Times New Roman" w:cs="Times New Roman"/>
                <w:b/>
                <w:bCs/>
                <w:sz w:val="24"/>
                <w:szCs w:val="24"/>
              </w:rPr>
            </w:pPr>
            <w:r w:rsidRPr="008F3CF6">
              <w:rPr>
                <w:rFonts w:ascii="Times New Roman" w:hAnsi="Times New Roman" w:cs="Times New Roman"/>
                <w:b/>
                <w:bCs/>
                <w:sz w:val="24"/>
                <w:szCs w:val="24"/>
              </w:rPr>
              <w:t>Mean</w:t>
            </w:r>
          </w:p>
        </w:tc>
        <w:tc>
          <w:tcPr>
            <w:tcW w:w="2270" w:type="dxa"/>
          </w:tcPr>
          <w:p w14:paraId="286B0EF1" w14:textId="1D8A0299"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10.9</w:t>
            </w:r>
          </w:p>
        </w:tc>
        <w:tc>
          <w:tcPr>
            <w:tcW w:w="1843" w:type="dxa"/>
          </w:tcPr>
          <w:p w14:paraId="2E28F411" w14:textId="77754B11" w:rsidR="00B86B8C" w:rsidRPr="00EC2E44" w:rsidRDefault="00D25747" w:rsidP="00D25747">
            <w:pPr>
              <w:spacing w:line="276" w:lineRule="auto"/>
              <w:jc w:val="center"/>
              <w:rPr>
                <w:rFonts w:ascii="Times New Roman" w:hAnsi="Times New Roman" w:cs="Times New Roman"/>
                <w:b/>
                <w:bCs/>
                <w:sz w:val="24"/>
                <w:szCs w:val="24"/>
              </w:rPr>
            </w:pPr>
            <w:r w:rsidRPr="00EC2E44">
              <w:rPr>
                <w:rFonts w:ascii="Times New Roman" w:hAnsi="Times New Roman" w:cs="Times New Roman"/>
                <w:b/>
                <w:bCs/>
                <w:sz w:val="24"/>
                <w:szCs w:val="24"/>
              </w:rPr>
              <w:t>54.5</w:t>
            </w:r>
          </w:p>
        </w:tc>
        <w:tc>
          <w:tcPr>
            <w:tcW w:w="2361" w:type="dxa"/>
          </w:tcPr>
          <w:p w14:paraId="7427F2B6" w14:textId="00D62F11" w:rsidR="00B86B8C" w:rsidRDefault="008F3CF6" w:rsidP="008F3CF6">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r w:rsidR="00EC2E44">
              <w:rPr>
                <w:rFonts w:ascii="Times New Roman" w:hAnsi="Times New Roman" w:cs="Times New Roman"/>
                <w:sz w:val="24"/>
                <w:szCs w:val="24"/>
              </w:rPr>
              <w:t>4</w:t>
            </w:r>
          </w:p>
        </w:tc>
        <w:tc>
          <w:tcPr>
            <w:tcW w:w="1891" w:type="dxa"/>
          </w:tcPr>
          <w:p w14:paraId="3B971559" w14:textId="14993F5B" w:rsidR="00B86B8C" w:rsidRPr="00EC2E44" w:rsidRDefault="00EC2E44" w:rsidP="00D25747">
            <w:pPr>
              <w:spacing w:line="276" w:lineRule="auto"/>
              <w:jc w:val="center"/>
              <w:rPr>
                <w:rFonts w:ascii="Times New Roman" w:hAnsi="Times New Roman" w:cs="Times New Roman"/>
                <w:b/>
                <w:bCs/>
                <w:sz w:val="24"/>
                <w:szCs w:val="24"/>
              </w:rPr>
            </w:pPr>
            <w:r w:rsidRPr="00EC2E44">
              <w:rPr>
                <w:rFonts w:ascii="Times New Roman" w:hAnsi="Times New Roman" w:cs="Times New Roman"/>
                <w:b/>
                <w:bCs/>
                <w:sz w:val="24"/>
                <w:szCs w:val="24"/>
              </w:rPr>
              <w:t>77</w:t>
            </w:r>
          </w:p>
        </w:tc>
      </w:tr>
    </w:tbl>
    <w:p w14:paraId="5261FE7D" w14:textId="77777777" w:rsidR="00B86B8C" w:rsidRDefault="00B86B8C" w:rsidP="0037448B">
      <w:pPr>
        <w:spacing w:line="360" w:lineRule="auto"/>
        <w:jc w:val="both"/>
        <w:rPr>
          <w:rFonts w:ascii="Times New Roman" w:hAnsi="Times New Roman" w:cs="Times New Roman"/>
          <w:sz w:val="24"/>
          <w:szCs w:val="24"/>
        </w:rPr>
      </w:pPr>
    </w:p>
    <w:p w14:paraId="5A8B5C91" w14:textId="1FBC898B" w:rsidR="00D25747" w:rsidRDefault="00BA0815" w:rsidP="0037448B">
      <w:pPr>
        <w:spacing w:line="360" w:lineRule="auto"/>
        <w:jc w:val="both"/>
        <w:rPr>
          <w:rFonts w:ascii="Times New Roman" w:hAnsi="Times New Roman" w:cs="Times New Roman"/>
          <w:b/>
          <w:sz w:val="24"/>
          <w:szCs w:val="24"/>
        </w:rPr>
      </w:pPr>
      <w:r>
        <w:rPr>
          <w:noProof/>
        </w:rPr>
        <w:drawing>
          <wp:inline distT="0" distB="0" distL="0" distR="0" wp14:anchorId="1EF5694C" wp14:editId="26B74884">
            <wp:extent cx="5818909" cy="2597150"/>
            <wp:effectExtent l="0" t="0" r="10795" b="12700"/>
            <wp:docPr id="495330667" name="Chart 1">
              <a:extLst xmlns:a="http://schemas.openxmlformats.org/drawingml/2006/main">
                <a:ext uri="{FF2B5EF4-FFF2-40B4-BE49-F238E27FC236}">
                  <a16:creationId xmlns:a16="http://schemas.microsoft.com/office/drawing/2014/main" id="{4847A82D-065F-50FD-70E6-95EED78B828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0FDC5E3" w14:textId="5DF96759" w:rsidR="00055424" w:rsidRDefault="00055424" w:rsidP="000554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Figure1: </w:t>
      </w:r>
      <w:r w:rsidR="00EF1FDC">
        <w:rPr>
          <w:rFonts w:ascii="Times New Roman" w:hAnsi="Times New Roman" w:cs="Times New Roman"/>
          <w:b/>
          <w:sz w:val="24"/>
          <w:szCs w:val="24"/>
        </w:rPr>
        <w:t xml:space="preserve"> Graph showing the </w:t>
      </w:r>
      <w:r>
        <w:rPr>
          <w:rFonts w:ascii="Times New Roman" w:hAnsi="Times New Roman" w:cs="Times New Roman"/>
          <w:b/>
          <w:sz w:val="24"/>
          <w:szCs w:val="24"/>
        </w:rPr>
        <w:t xml:space="preserve">Scores of students’ problem-solving ability in Mathematics </w:t>
      </w:r>
    </w:p>
    <w:p w14:paraId="6BAF8958" w14:textId="77777777" w:rsidR="00544A7D" w:rsidRDefault="00544A7D" w:rsidP="00544A7D">
      <w:pPr>
        <w:spacing w:line="360" w:lineRule="auto"/>
        <w:ind w:firstLine="720"/>
        <w:jc w:val="both"/>
        <w:rPr>
          <w:rFonts w:ascii="Times New Roman" w:hAnsi="Times New Roman" w:cs="Times New Roman"/>
          <w:bCs/>
          <w:sz w:val="24"/>
          <w:szCs w:val="24"/>
        </w:rPr>
      </w:pPr>
      <w:r w:rsidRPr="00544A7D">
        <w:rPr>
          <w:rFonts w:ascii="Times New Roman" w:hAnsi="Times New Roman" w:cs="Times New Roman"/>
          <w:bCs/>
          <w:sz w:val="24"/>
          <w:szCs w:val="24"/>
        </w:rPr>
        <w:t>The objective of this analysis is to evaluate the effectiveness of an intervention aimed at improving students' problem-solving ability in Mathematics, by comparing their pre-test and post-test scores. The table provides both raw scores and the corresponding percentages of 10 students, and highlights the changes in performance before and after the intervention.</w:t>
      </w:r>
    </w:p>
    <w:p w14:paraId="40E9DDD9" w14:textId="5E1F72DD" w:rsidR="00544A7D" w:rsidRPr="00544A7D" w:rsidRDefault="000B2288" w:rsidP="00544A7D">
      <w:pPr>
        <w:spacing w:line="360" w:lineRule="auto"/>
        <w:jc w:val="both"/>
        <w:rPr>
          <w:rFonts w:ascii="Times New Roman" w:hAnsi="Times New Roman" w:cs="Times New Roman"/>
          <w:b/>
          <w:sz w:val="24"/>
          <w:szCs w:val="24"/>
        </w:rPr>
      </w:pPr>
      <w:r>
        <w:rPr>
          <w:rFonts w:ascii="Times New Roman" w:hAnsi="Times New Roman" w:cs="Times New Roman"/>
          <w:b/>
          <w:sz w:val="24"/>
          <w:szCs w:val="24"/>
        </w:rPr>
        <w:t>Results and interpretation</w:t>
      </w:r>
    </w:p>
    <w:p w14:paraId="31C30CAB" w14:textId="77777777" w:rsidR="00544A7D" w:rsidRPr="00544A7D" w:rsidRDefault="00544A7D" w:rsidP="00544A7D">
      <w:pPr>
        <w:pStyle w:val="ListParagraph"/>
        <w:numPr>
          <w:ilvl w:val="0"/>
          <w:numId w:val="18"/>
        </w:numPr>
        <w:spacing w:line="360" w:lineRule="auto"/>
        <w:jc w:val="both"/>
        <w:rPr>
          <w:b/>
        </w:rPr>
      </w:pPr>
      <w:r w:rsidRPr="00544A7D">
        <w:rPr>
          <w:b/>
        </w:rPr>
        <w:lastRenderedPageBreak/>
        <w:t>Improvement in Overall Scores</w:t>
      </w:r>
      <w:r>
        <w:rPr>
          <w:b/>
        </w:rPr>
        <w:t xml:space="preserve">: </w:t>
      </w:r>
      <w:r w:rsidRPr="00544A7D">
        <w:rPr>
          <w:bCs/>
        </w:rPr>
        <w:t>A clear improvement in both pre-test and post-test scores is observed across the sample. The mean pre-test score was 10.9 (54.5%), and the mean post-test score was 15.4 (77%). This represents a mean improvement of 4.5 points (or 22.5%), suggesting that the intervention was largely successful in improving the students' problem-solving abilities.</w:t>
      </w:r>
    </w:p>
    <w:p w14:paraId="128A5D7E" w14:textId="3A185E5A" w:rsidR="00544A7D" w:rsidRPr="00544A7D" w:rsidRDefault="00544A7D" w:rsidP="00544A7D">
      <w:pPr>
        <w:pStyle w:val="ListParagraph"/>
        <w:numPr>
          <w:ilvl w:val="0"/>
          <w:numId w:val="18"/>
        </w:numPr>
        <w:spacing w:line="360" w:lineRule="auto"/>
        <w:jc w:val="both"/>
        <w:rPr>
          <w:b/>
        </w:rPr>
      </w:pPr>
      <w:r w:rsidRPr="00544A7D">
        <w:rPr>
          <w:b/>
        </w:rPr>
        <w:t>Range of Improvements</w:t>
      </w:r>
      <w:r>
        <w:rPr>
          <w:b/>
        </w:rPr>
        <w:t>:</w:t>
      </w:r>
      <w:r w:rsidRPr="00544A7D">
        <w:rPr>
          <w:bCs/>
        </w:rPr>
        <w:t xml:space="preserve"> Pre-test scores ranged from 7 to 14, while post-test scores ranged from 13 to </w:t>
      </w:r>
      <w:r w:rsidR="002C6612" w:rsidRPr="00544A7D">
        <w:rPr>
          <w:bCs/>
        </w:rPr>
        <w:t>18. This</w:t>
      </w:r>
      <w:r w:rsidRPr="00544A7D">
        <w:rPr>
          <w:bCs/>
        </w:rPr>
        <w:t xml:space="preserve"> indicates that, even though all students started at different levels, all experienced some level of improvement after the intervention.</w:t>
      </w:r>
    </w:p>
    <w:p w14:paraId="75D625D2" w14:textId="77777777" w:rsidR="00544A7D" w:rsidRPr="00544A7D" w:rsidRDefault="00544A7D" w:rsidP="00544A7D">
      <w:pPr>
        <w:pStyle w:val="ListParagraph"/>
        <w:numPr>
          <w:ilvl w:val="0"/>
          <w:numId w:val="18"/>
        </w:numPr>
        <w:spacing w:line="360" w:lineRule="auto"/>
        <w:jc w:val="both"/>
        <w:rPr>
          <w:b/>
        </w:rPr>
      </w:pPr>
      <w:r w:rsidRPr="00544A7D">
        <w:rPr>
          <w:b/>
        </w:rPr>
        <w:t>Individual Progress</w:t>
      </w:r>
      <w:r>
        <w:rPr>
          <w:b/>
        </w:rPr>
        <w:t>:</w:t>
      </w:r>
      <w:r w:rsidRPr="00544A7D">
        <w:rPr>
          <w:bCs/>
        </w:rPr>
        <w:t xml:space="preserve"> Student 8 showed the largest improvement of 35%, from a pre-test score of 7 (35%) to a post-test score of 14 (70%). This indicates that students with initially lower performance were able to catch up more significantly, perhaps due to the effectiveness of the intervention. Student 10, on the other hand, demonstrated the smallest improvement of just 5%, increasing from a pre-test score of 14 (70%) to a post-test score of 15 (75%). This minimal change could indicate that students who initially performed at a higher level had fewer gaps in their problem-solving abilities to address, and hence had less room for improvement.</w:t>
      </w:r>
    </w:p>
    <w:p w14:paraId="61A6BEA9" w14:textId="469571B5" w:rsidR="00544A7D" w:rsidRPr="00544A7D" w:rsidRDefault="00544A7D" w:rsidP="00544A7D">
      <w:pPr>
        <w:pStyle w:val="ListParagraph"/>
        <w:numPr>
          <w:ilvl w:val="0"/>
          <w:numId w:val="18"/>
        </w:numPr>
        <w:spacing w:line="360" w:lineRule="auto"/>
        <w:jc w:val="both"/>
        <w:rPr>
          <w:b/>
        </w:rPr>
      </w:pPr>
      <w:r w:rsidRPr="00544A7D">
        <w:rPr>
          <w:b/>
        </w:rPr>
        <w:t>Consistency of Improvement</w:t>
      </w:r>
      <w:r>
        <w:rPr>
          <w:b/>
        </w:rPr>
        <w:t>:</w:t>
      </w:r>
      <w:r w:rsidRPr="00544A7D">
        <w:rPr>
          <w:bCs/>
        </w:rPr>
        <w:t xml:space="preserve"> Most students (6 out of 10) showed an improvement of 20% or more, which suggests that the intervention was largely effective for the majority of students. Specifically: Students 1, 5, 6, 7, and 9 showed improvements of 25% or more. This consistency suggests that the intervention method might have been more impactful for students at or below the average performance level.</w:t>
      </w:r>
    </w:p>
    <w:p w14:paraId="32CE179F" w14:textId="1284D0BB" w:rsidR="00544A7D" w:rsidRPr="00544A7D" w:rsidRDefault="00544A7D" w:rsidP="00544A7D">
      <w:pPr>
        <w:pStyle w:val="ListParagraph"/>
        <w:numPr>
          <w:ilvl w:val="0"/>
          <w:numId w:val="18"/>
        </w:numPr>
        <w:spacing w:line="360" w:lineRule="auto"/>
        <w:jc w:val="both"/>
        <w:rPr>
          <w:b/>
        </w:rPr>
      </w:pPr>
      <w:r w:rsidRPr="00544A7D">
        <w:rPr>
          <w:b/>
        </w:rPr>
        <w:t>Distribution of Scores:</w:t>
      </w:r>
      <w:r w:rsidRPr="00544A7D">
        <w:rPr>
          <w:bCs/>
        </w:rPr>
        <w:t xml:space="preserve"> The distribution of pre-test scores (with scores mainly clustered between 7 and 14) indicates a moderate level of initial ability. This is supported by the post-test scores, where the majority of students scored between 15 and 18. This positive shift in scores demonstrates a significant gain in problem-solving ability for students across various performance levels.</w:t>
      </w:r>
    </w:p>
    <w:p w14:paraId="146CDE19" w14:textId="47B334CF" w:rsidR="00F33EF1" w:rsidRDefault="00AA7155" w:rsidP="0037448B">
      <w:pPr>
        <w:spacing w:line="360" w:lineRule="auto"/>
        <w:jc w:val="both"/>
        <w:rPr>
          <w:rFonts w:ascii="Times New Roman" w:hAnsi="Times New Roman" w:cs="Times New Roman"/>
          <w:b/>
          <w:sz w:val="24"/>
          <w:szCs w:val="24"/>
        </w:rPr>
      </w:pPr>
      <w:r w:rsidRPr="00AA7155">
        <w:rPr>
          <w:rFonts w:ascii="Times New Roman" w:hAnsi="Times New Roman" w:cs="Times New Roman"/>
          <w:b/>
          <w:sz w:val="24"/>
          <w:szCs w:val="24"/>
        </w:rPr>
        <w:t xml:space="preserve">Table 2: Number of students in the level of </w:t>
      </w:r>
      <w:r w:rsidR="00D25747" w:rsidRPr="00AA7155">
        <w:rPr>
          <w:rFonts w:ascii="Times New Roman" w:hAnsi="Times New Roman" w:cs="Times New Roman"/>
          <w:b/>
          <w:sz w:val="24"/>
          <w:szCs w:val="24"/>
        </w:rPr>
        <w:t>problem-solving</w:t>
      </w:r>
      <w:r w:rsidRPr="00AA7155">
        <w:rPr>
          <w:rFonts w:ascii="Times New Roman" w:hAnsi="Times New Roman" w:cs="Times New Roman"/>
          <w:b/>
          <w:sz w:val="24"/>
          <w:szCs w:val="24"/>
        </w:rPr>
        <w:t xml:space="preserve"> ability </w:t>
      </w:r>
    </w:p>
    <w:tbl>
      <w:tblPr>
        <w:tblStyle w:val="TableGrid"/>
        <w:tblW w:w="0" w:type="auto"/>
        <w:tblLook w:val="04A0" w:firstRow="1" w:lastRow="0" w:firstColumn="1" w:lastColumn="0" w:noHBand="0" w:noVBand="1"/>
      </w:tblPr>
      <w:tblGrid>
        <w:gridCol w:w="1980"/>
        <w:gridCol w:w="2693"/>
        <w:gridCol w:w="4343"/>
      </w:tblGrid>
      <w:tr w:rsidR="00136EF2" w14:paraId="1D4A061F" w14:textId="77777777" w:rsidTr="00EC2E44">
        <w:tc>
          <w:tcPr>
            <w:tcW w:w="1980" w:type="dxa"/>
          </w:tcPr>
          <w:p w14:paraId="2F913302"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Range</w:t>
            </w:r>
          </w:p>
        </w:tc>
        <w:tc>
          <w:tcPr>
            <w:tcW w:w="2693" w:type="dxa"/>
          </w:tcPr>
          <w:p w14:paraId="705EA9F7"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(Pre-test)</w:t>
            </w:r>
          </w:p>
        </w:tc>
        <w:tc>
          <w:tcPr>
            <w:tcW w:w="4343" w:type="dxa"/>
          </w:tcPr>
          <w:p w14:paraId="7AAB6B8D" w14:textId="77777777" w:rsidR="00136EF2" w:rsidRDefault="00136EF2" w:rsidP="00AA7155">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Percentage (Post-test)</w:t>
            </w:r>
          </w:p>
        </w:tc>
      </w:tr>
      <w:tr w:rsidR="00136EF2" w14:paraId="4716C2EF" w14:textId="77777777" w:rsidTr="00EC2E44">
        <w:tc>
          <w:tcPr>
            <w:tcW w:w="1980" w:type="dxa"/>
          </w:tcPr>
          <w:p w14:paraId="3BD99D84"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High</w:t>
            </w:r>
          </w:p>
        </w:tc>
        <w:tc>
          <w:tcPr>
            <w:tcW w:w="2693" w:type="dxa"/>
          </w:tcPr>
          <w:p w14:paraId="267CAB05" w14:textId="5E26FE30" w:rsidR="00136EF2" w:rsidRPr="00D25747" w:rsidRDefault="00BA0815" w:rsidP="00D2574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w:t>
            </w:r>
            <w:r w:rsidR="00D25747" w:rsidRPr="00D25747">
              <w:rPr>
                <w:rFonts w:ascii="Times New Roman" w:hAnsi="Times New Roman" w:cs="Times New Roman"/>
                <w:bCs/>
                <w:sz w:val="24"/>
                <w:szCs w:val="24"/>
              </w:rPr>
              <w:t>0</w:t>
            </w:r>
            <w:r>
              <w:rPr>
                <w:rFonts w:ascii="Times New Roman" w:hAnsi="Times New Roman" w:cs="Times New Roman"/>
                <w:bCs/>
                <w:sz w:val="24"/>
                <w:szCs w:val="24"/>
              </w:rPr>
              <w:t>%</w:t>
            </w:r>
          </w:p>
        </w:tc>
        <w:tc>
          <w:tcPr>
            <w:tcW w:w="4343" w:type="dxa"/>
          </w:tcPr>
          <w:p w14:paraId="17B99F08" w14:textId="1384A32C" w:rsidR="00136EF2" w:rsidRPr="00EC2E44" w:rsidRDefault="00EC2E44" w:rsidP="00EC2E44">
            <w:pPr>
              <w:spacing w:line="360" w:lineRule="auto"/>
              <w:jc w:val="center"/>
              <w:rPr>
                <w:rFonts w:ascii="Times New Roman" w:hAnsi="Times New Roman" w:cs="Times New Roman"/>
                <w:bCs/>
                <w:sz w:val="24"/>
                <w:szCs w:val="24"/>
              </w:rPr>
            </w:pPr>
            <w:r w:rsidRPr="00EC2E44">
              <w:rPr>
                <w:rFonts w:ascii="Times New Roman" w:hAnsi="Times New Roman" w:cs="Times New Roman"/>
                <w:bCs/>
                <w:sz w:val="24"/>
                <w:szCs w:val="24"/>
              </w:rPr>
              <w:t>5</w:t>
            </w:r>
            <w:r>
              <w:rPr>
                <w:rFonts w:ascii="Times New Roman" w:hAnsi="Times New Roman" w:cs="Times New Roman"/>
                <w:bCs/>
                <w:sz w:val="24"/>
                <w:szCs w:val="24"/>
              </w:rPr>
              <w:t>0 %</w:t>
            </w:r>
          </w:p>
        </w:tc>
      </w:tr>
      <w:tr w:rsidR="00136EF2" w14:paraId="2979E689" w14:textId="77777777" w:rsidTr="00EC2E44">
        <w:tc>
          <w:tcPr>
            <w:tcW w:w="1980" w:type="dxa"/>
          </w:tcPr>
          <w:p w14:paraId="4F411A2C"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Medium</w:t>
            </w:r>
          </w:p>
        </w:tc>
        <w:tc>
          <w:tcPr>
            <w:tcW w:w="2693" w:type="dxa"/>
          </w:tcPr>
          <w:p w14:paraId="0F95F18A" w14:textId="258926EC" w:rsidR="00136EF2" w:rsidRPr="00D25747" w:rsidRDefault="00BA0815" w:rsidP="00D25747">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3</w:t>
            </w:r>
            <w:r w:rsidR="00EC2E44">
              <w:rPr>
                <w:rFonts w:ascii="Times New Roman" w:hAnsi="Times New Roman" w:cs="Times New Roman"/>
                <w:bCs/>
                <w:sz w:val="24"/>
                <w:szCs w:val="24"/>
              </w:rPr>
              <w:t>0 %</w:t>
            </w:r>
          </w:p>
        </w:tc>
        <w:tc>
          <w:tcPr>
            <w:tcW w:w="4343" w:type="dxa"/>
          </w:tcPr>
          <w:p w14:paraId="065FEFA9" w14:textId="326C052D" w:rsidR="00136EF2" w:rsidRPr="00EC2E44" w:rsidRDefault="00BA0815" w:rsidP="00EC2E4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4</w:t>
            </w:r>
            <w:r w:rsidR="00EC2E44">
              <w:rPr>
                <w:rFonts w:ascii="Times New Roman" w:hAnsi="Times New Roman" w:cs="Times New Roman"/>
                <w:bCs/>
                <w:sz w:val="24"/>
                <w:szCs w:val="24"/>
              </w:rPr>
              <w:t>0 %</w:t>
            </w:r>
          </w:p>
        </w:tc>
      </w:tr>
      <w:tr w:rsidR="00136EF2" w14:paraId="7706141D" w14:textId="77777777" w:rsidTr="00EC2E44">
        <w:tc>
          <w:tcPr>
            <w:tcW w:w="1980" w:type="dxa"/>
          </w:tcPr>
          <w:p w14:paraId="448DDBD4" w14:textId="77777777" w:rsidR="00136EF2" w:rsidRPr="00AA7155" w:rsidRDefault="00136EF2" w:rsidP="00AA7155">
            <w:pPr>
              <w:spacing w:line="360" w:lineRule="auto"/>
              <w:jc w:val="center"/>
              <w:rPr>
                <w:rFonts w:ascii="Times New Roman" w:hAnsi="Times New Roman" w:cs="Times New Roman"/>
                <w:sz w:val="24"/>
                <w:szCs w:val="24"/>
              </w:rPr>
            </w:pPr>
            <w:r w:rsidRPr="00AA7155">
              <w:rPr>
                <w:rFonts w:ascii="Times New Roman" w:hAnsi="Times New Roman" w:cs="Times New Roman"/>
                <w:sz w:val="24"/>
                <w:szCs w:val="24"/>
              </w:rPr>
              <w:t>Low</w:t>
            </w:r>
          </w:p>
        </w:tc>
        <w:tc>
          <w:tcPr>
            <w:tcW w:w="2693" w:type="dxa"/>
          </w:tcPr>
          <w:p w14:paraId="1137277D" w14:textId="270828B8" w:rsidR="00136EF2" w:rsidRPr="00D25747" w:rsidRDefault="00D25747" w:rsidP="00D25747">
            <w:pPr>
              <w:spacing w:line="360" w:lineRule="auto"/>
              <w:jc w:val="center"/>
              <w:rPr>
                <w:rFonts w:ascii="Times New Roman" w:hAnsi="Times New Roman" w:cs="Times New Roman"/>
                <w:bCs/>
                <w:sz w:val="24"/>
                <w:szCs w:val="24"/>
              </w:rPr>
            </w:pPr>
            <w:r w:rsidRPr="00D25747">
              <w:rPr>
                <w:rFonts w:ascii="Times New Roman" w:hAnsi="Times New Roman" w:cs="Times New Roman"/>
                <w:bCs/>
                <w:sz w:val="24"/>
                <w:szCs w:val="24"/>
              </w:rPr>
              <w:t>6</w:t>
            </w:r>
            <w:r w:rsidR="00EC2E44">
              <w:rPr>
                <w:rFonts w:ascii="Times New Roman" w:hAnsi="Times New Roman" w:cs="Times New Roman"/>
                <w:bCs/>
                <w:sz w:val="24"/>
                <w:szCs w:val="24"/>
              </w:rPr>
              <w:t>0 %</w:t>
            </w:r>
          </w:p>
        </w:tc>
        <w:tc>
          <w:tcPr>
            <w:tcW w:w="4343" w:type="dxa"/>
          </w:tcPr>
          <w:p w14:paraId="0BF2A73A" w14:textId="6BB902CE" w:rsidR="00136EF2" w:rsidRPr="00EC2E44" w:rsidRDefault="00BA0815" w:rsidP="00EC2E44">
            <w:pPr>
              <w:spacing w:line="360" w:lineRule="auto"/>
              <w:jc w:val="center"/>
              <w:rPr>
                <w:rFonts w:ascii="Times New Roman" w:hAnsi="Times New Roman" w:cs="Times New Roman"/>
                <w:bCs/>
                <w:sz w:val="24"/>
                <w:szCs w:val="24"/>
              </w:rPr>
            </w:pPr>
            <w:r>
              <w:rPr>
                <w:rFonts w:ascii="Times New Roman" w:hAnsi="Times New Roman" w:cs="Times New Roman"/>
                <w:bCs/>
                <w:sz w:val="24"/>
                <w:szCs w:val="24"/>
              </w:rPr>
              <w:t>1</w:t>
            </w:r>
            <w:r w:rsidR="00EC2E44" w:rsidRPr="00EC2E44">
              <w:rPr>
                <w:rFonts w:ascii="Times New Roman" w:hAnsi="Times New Roman" w:cs="Times New Roman"/>
                <w:bCs/>
                <w:sz w:val="24"/>
                <w:szCs w:val="24"/>
              </w:rPr>
              <w:t>0</w:t>
            </w:r>
            <w:r>
              <w:rPr>
                <w:rFonts w:ascii="Times New Roman" w:hAnsi="Times New Roman" w:cs="Times New Roman"/>
                <w:bCs/>
                <w:sz w:val="24"/>
                <w:szCs w:val="24"/>
              </w:rPr>
              <w:t>%</w:t>
            </w:r>
          </w:p>
        </w:tc>
      </w:tr>
    </w:tbl>
    <w:p w14:paraId="3F3E97A5" w14:textId="77777777" w:rsidR="00AA7155" w:rsidRDefault="00AA7155" w:rsidP="0037448B">
      <w:pPr>
        <w:spacing w:line="360" w:lineRule="auto"/>
        <w:jc w:val="both"/>
        <w:rPr>
          <w:rFonts w:ascii="Times New Roman" w:hAnsi="Times New Roman" w:cs="Times New Roman"/>
          <w:b/>
          <w:sz w:val="24"/>
          <w:szCs w:val="24"/>
        </w:rPr>
      </w:pPr>
    </w:p>
    <w:p w14:paraId="0D653919" w14:textId="7A867D82" w:rsidR="00BA0815" w:rsidRDefault="00BA0815" w:rsidP="00BA0815">
      <w:pPr>
        <w:spacing w:line="360" w:lineRule="auto"/>
        <w:rPr>
          <w:rFonts w:ascii="Times New Roman" w:hAnsi="Times New Roman" w:cs="Times New Roman"/>
          <w:b/>
          <w:sz w:val="24"/>
          <w:szCs w:val="24"/>
        </w:rPr>
      </w:pPr>
      <w:r>
        <w:rPr>
          <w:noProof/>
        </w:rPr>
        <w:lastRenderedPageBreak/>
        <w:drawing>
          <wp:inline distT="0" distB="0" distL="0" distR="0" wp14:anchorId="1489DFF0" wp14:editId="35ACAEF1">
            <wp:extent cx="5645150" cy="2432050"/>
            <wp:effectExtent l="0" t="0" r="12700" b="6350"/>
            <wp:docPr id="601394965" name="Chart 1">
              <a:extLst xmlns:a="http://schemas.openxmlformats.org/drawingml/2006/main">
                <a:ext uri="{FF2B5EF4-FFF2-40B4-BE49-F238E27FC236}">
                  <a16:creationId xmlns:a16="http://schemas.microsoft.com/office/drawing/2014/main" id="{ADA0FAC2-7BE1-B1A9-6E40-692E03387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45B4D0" w14:textId="07EA3DC4" w:rsidR="00055424" w:rsidRDefault="00055424" w:rsidP="00055424">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Figure 2: Students’ problem-solving ability in Mathematics </w:t>
      </w:r>
    </w:p>
    <w:p w14:paraId="7151B5CF" w14:textId="74FA61E8" w:rsidR="00055424" w:rsidRPr="007F01C7" w:rsidRDefault="007F01C7" w:rsidP="007F01C7">
      <w:pPr>
        <w:spacing w:line="360" w:lineRule="auto"/>
        <w:ind w:firstLine="720"/>
        <w:jc w:val="both"/>
        <w:rPr>
          <w:rFonts w:ascii="Times New Roman" w:hAnsi="Times New Roman" w:cs="Times New Roman"/>
          <w:bCs/>
          <w:sz w:val="24"/>
          <w:szCs w:val="24"/>
        </w:rPr>
      </w:pPr>
      <w:r w:rsidRPr="007F01C7">
        <w:rPr>
          <w:rFonts w:ascii="Times New Roman" w:hAnsi="Times New Roman" w:cs="Times New Roman"/>
          <w:bCs/>
          <w:sz w:val="24"/>
          <w:szCs w:val="24"/>
        </w:rPr>
        <w:t xml:space="preserve">This table categorizes students into three performance levels — </w:t>
      </w:r>
      <w:r w:rsidRPr="007F01C7">
        <w:rPr>
          <w:rFonts w:ascii="Times New Roman" w:hAnsi="Times New Roman" w:cs="Times New Roman"/>
          <w:bCs/>
          <w:i/>
          <w:iCs/>
          <w:sz w:val="24"/>
          <w:szCs w:val="24"/>
        </w:rPr>
        <w:t>High</w:t>
      </w:r>
      <w:r w:rsidRPr="007F01C7">
        <w:rPr>
          <w:rFonts w:ascii="Times New Roman" w:hAnsi="Times New Roman" w:cs="Times New Roman"/>
          <w:bCs/>
          <w:sz w:val="24"/>
          <w:szCs w:val="24"/>
        </w:rPr>
        <w:t xml:space="preserve">, </w:t>
      </w:r>
      <w:r w:rsidRPr="007F01C7">
        <w:rPr>
          <w:rFonts w:ascii="Times New Roman" w:hAnsi="Times New Roman" w:cs="Times New Roman"/>
          <w:bCs/>
          <w:i/>
          <w:iCs/>
          <w:sz w:val="24"/>
          <w:szCs w:val="24"/>
        </w:rPr>
        <w:t>Medium</w:t>
      </w:r>
      <w:r w:rsidRPr="007F01C7">
        <w:rPr>
          <w:rFonts w:ascii="Times New Roman" w:hAnsi="Times New Roman" w:cs="Times New Roman"/>
          <w:bCs/>
          <w:sz w:val="24"/>
          <w:szCs w:val="24"/>
        </w:rPr>
        <w:t xml:space="preserve">, and </w:t>
      </w:r>
      <w:r w:rsidRPr="007F01C7">
        <w:rPr>
          <w:rFonts w:ascii="Times New Roman" w:hAnsi="Times New Roman" w:cs="Times New Roman"/>
          <w:bCs/>
          <w:i/>
          <w:iCs/>
          <w:sz w:val="24"/>
          <w:szCs w:val="24"/>
        </w:rPr>
        <w:t>Low</w:t>
      </w:r>
      <w:r w:rsidRPr="007F01C7">
        <w:rPr>
          <w:rFonts w:ascii="Times New Roman" w:hAnsi="Times New Roman" w:cs="Times New Roman"/>
          <w:bCs/>
          <w:sz w:val="24"/>
          <w:szCs w:val="24"/>
        </w:rPr>
        <w:t xml:space="preserve"> — based on their percentage scores in pre-test and post-test. The purpose is to observe shifts in the distribution of student performance after an educational intervention.</w:t>
      </w:r>
    </w:p>
    <w:p w14:paraId="53FCCF12" w14:textId="18887ADB" w:rsidR="007F01C7" w:rsidRDefault="007F01C7" w:rsidP="007F01C7">
      <w:pPr>
        <w:pStyle w:val="ListParagraph"/>
        <w:numPr>
          <w:ilvl w:val="0"/>
          <w:numId w:val="22"/>
        </w:numPr>
        <w:spacing w:line="360" w:lineRule="auto"/>
        <w:jc w:val="both"/>
        <w:rPr>
          <w:b/>
          <w:lang w:val="en-US"/>
        </w:rPr>
      </w:pPr>
      <w:r w:rsidRPr="007F01C7">
        <w:rPr>
          <w:b/>
          <w:bCs/>
          <w:lang w:val="en-US"/>
        </w:rPr>
        <w:t>Major Reduction in Low Performers</w:t>
      </w:r>
      <w:r w:rsidRPr="007F01C7">
        <w:rPr>
          <w:b/>
          <w:lang w:val="en-US"/>
        </w:rPr>
        <w:t xml:space="preserve">: </w:t>
      </w:r>
      <w:r w:rsidRPr="007F01C7">
        <w:rPr>
          <w:bCs/>
          <w:lang w:val="en-US"/>
        </w:rPr>
        <w:t xml:space="preserve">Before the intervention, 60% of students were in the </w:t>
      </w:r>
      <w:r w:rsidRPr="007F01C7">
        <w:rPr>
          <w:bCs/>
          <w:i/>
          <w:iCs/>
          <w:lang w:val="en-US"/>
        </w:rPr>
        <w:t>low</w:t>
      </w:r>
      <w:r w:rsidRPr="007F01C7">
        <w:rPr>
          <w:bCs/>
          <w:lang w:val="en-US"/>
        </w:rPr>
        <w:t xml:space="preserve"> problem-solving ability group. After the intervention, only 10% remained in this group. This shows a dramatic improvement in performance among struggling students. Most of them advanced to higher levels after support or instruction.</w:t>
      </w:r>
    </w:p>
    <w:p w14:paraId="60DD308E" w14:textId="2FE65C7E" w:rsidR="007F01C7" w:rsidRPr="007F01C7" w:rsidRDefault="007F01C7" w:rsidP="007F01C7">
      <w:pPr>
        <w:pStyle w:val="ListParagraph"/>
        <w:numPr>
          <w:ilvl w:val="0"/>
          <w:numId w:val="22"/>
        </w:numPr>
        <w:spacing w:line="360" w:lineRule="auto"/>
        <w:jc w:val="both"/>
        <w:rPr>
          <w:bCs/>
          <w:lang w:val="en-US"/>
        </w:rPr>
      </w:pPr>
      <w:r w:rsidRPr="007F01C7">
        <w:rPr>
          <w:b/>
          <w:lang w:val="en-US"/>
        </w:rPr>
        <w:t xml:space="preserve"> </w:t>
      </w:r>
      <w:r w:rsidRPr="007F01C7">
        <w:rPr>
          <w:b/>
          <w:bCs/>
          <w:lang w:val="en-US"/>
        </w:rPr>
        <w:t>Significant Growth in High Performers</w:t>
      </w:r>
      <w:r>
        <w:rPr>
          <w:b/>
          <w:bCs/>
          <w:lang w:val="en-US"/>
        </w:rPr>
        <w:t xml:space="preserve">: </w:t>
      </w:r>
      <w:r w:rsidRPr="007F01C7">
        <w:rPr>
          <w:bCs/>
          <w:lang w:val="en-US"/>
        </w:rPr>
        <w:t xml:space="preserve">Students in the </w:t>
      </w:r>
      <w:r w:rsidRPr="007F01C7">
        <w:rPr>
          <w:bCs/>
          <w:i/>
          <w:iCs/>
          <w:lang w:val="en-US"/>
        </w:rPr>
        <w:t>high</w:t>
      </w:r>
      <w:r w:rsidRPr="007F01C7">
        <w:rPr>
          <w:bCs/>
          <w:lang w:val="en-US"/>
        </w:rPr>
        <w:t xml:space="preserve"> ability category </w:t>
      </w:r>
      <w:r w:rsidR="00507349">
        <w:rPr>
          <w:bCs/>
          <w:lang w:val="en-US"/>
        </w:rPr>
        <w:t xml:space="preserve">increase </w:t>
      </w:r>
      <w:r w:rsidRPr="007F01C7">
        <w:rPr>
          <w:bCs/>
          <w:lang w:val="en-US"/>
        </w:rPr>
        <w:t>from 10% to 50%. The number of students demonstrating strong problem-solving ability. This suggests the intervention wasn't just effective for low achievers — it also helped students reach higher proficiency.</w:t>
      </w:r>
    </w:p>
    <w:p w14:paraId="79289695" w14:textId="220CA9DB" w:rsidR="007F01C7" w:rsidRPr="007F01C7" w:rsidRDefault="007F01C7" w:rsidP="007F01C7">
      <w:pPr>
        <w:pStyle w:val="ListParagraph"/>
        <w:numPr>
          <w:ilvl w:val="0"/>
          <w:numId w:val="22"/>
        </w:numPr>
        <w:spacing w:line="360" w:lineRule="auto"/>
        <w:jc w:val="both"/>
        <w:rPr>
          <w:bCs/>
          <w:lang w:val="en-US"/>
        </w:rPr>
      </w:pPr>
      <w:r w:rsidRPr="007F01C7">
        <w:rPr>
          <w:b/>
          <w:bCs/>
          <w:lang w:val="en-US"/>
        </w:rPr>
        <w:t>Moderate Increase in Medium Level</w:t>
      </w:r>
      <w:r>
        <w:rPr>
          <w:b/>
          <w:bCs/>
          <w:lang w:val="en-US"/>
        </w:rPr>
        <w:t xml:space="preserve">: </w:t>
      </w:r>
      <w:r w:rsidRPr="007F01C7">
        <w:rPr>
          <w:bCs/>
          <w:lang w:val="en-US"/>
        </w:rPr>
        <w:t xml:space="preserve">The </w:t>
      </w:r>
      <w:r w:rsidRPr="007F01C7">
        <w:rPr>
          <w:bCs/>
          <w:i/>
          <w:iCs/>
          <w:lang w:val="en-US"/>
        </w:rPr>
        <w:t>medium</w:t>
      </w:r>
      <w:r w:rsidRPr="007F01C7">
        <w:rPr>
          <w:bCs/>
          <w:lang w:val="en-US"/>
        </w:rPr>
        <w:t xml:space="preserve"> group grew modestly from 30% to 40%.</w:t>
      </w:r>
      <w:r w:rsidRPr="007F01C7">
        <w:rPr>
          <w:bCs/>
        </w:rPr>
        <w:t xml:space="preserve"> Some students moved from low to medium ability, while others possibly moved from medium to high.</w:t>
      </w:r>
    </w:p>
    <w:p w14:paraId="31F789E7" w14:textId="68A38616" w:rsidR="007F01C7" w:rsidRDefault="007F01C7" w:rsidP="007F01C7">
      <w:pPr>
        <w:spacing w:line="360" w:lineRule="auto"/>
        <w:ind w:firstLine="360"/>
        <w:jc w:val="both"/>
        <w:rPr>
          <w:rFonts w:ascii="Times New Roman" w:hAnsi="Times New Roman" w:cs="Times New Roman"/>
          <w:bCs/>
          <w:sz w:val="24"/>
          <w:szCs w:val="24"/>
        </w:rPr>
      </w:pPr>
      <w:r w:rsidRPr="007F01C7">
        <w:rPr>
          <w:rFonts w:ascii="Times New Roman" w:hAnsi="Times New Roman" w:cs="Times New Roman"/>
          <w:bCs/>
          <w:sz w:val="24"/>
          <w:szCs w:val="24"/>
        </w:rPr>
        <w:t>The shift in student distribution across performance levels reveals significant gains in problem-solving ability. Prior to the intervention, a majority (60%) were in the low-performing group. Post-test results show this group was reduced to just 10%, while the high-performing group increased from 10% to 50%. These changes suggest that the instructional strategy was not only effective in elevating overall performance but also equitable, enabling students at all levels to improve.</w:t>
      </w:r>
    </w:p>
    <w:p w14:paraId="5F4C5933" w14:textId="66B8B817" w:rsidR="00F427F4" w:rsidRPr="00C03FD8" w:rsidRDefault="00C03FD8" w:rsidP="0037448B">
      <w:pPr>
        <w:spacing w:line="360" w:lineRule="auto"/>
        <w:jc w:val="both"/>
        <w:rPr>
          <w:rFonts w:ascii="Times New Roman" w:hAnsi="Times New Roman" w:cs="Times New Roman"/>
          <w:b/>
          <w:sz w:val="24"/>
          <w:szCs w:val="24"/>
        </w:rPr>
      </w:pPr>
      <w:r w:rsidRPr="00C03FD8">
        <w:rPr>
          <w:rFonts w:ascii="Times New Roman" w:hAnsi="Times New Roman" w:cs="Times New Roman"/>
          <w:b/>
          <w:sz w:val="24"/>
          <w:szCs w:val="24"/>
        </w:rPr>
        <w:t xml:space="preserve">Table 3: Pre-test questioner for checking their attitude towards Mathematics </w:t>
      </w:r>
    </w:p>
    <w:tbl>
      <w:tblPr>
        <w:tblStyle w:val="TableGrid"/>
        <w:tblW w:w="0" w:type="auto"/>
        <w:tblLook w:val="04A0" w:firstRow="1" w:lastRow="0" w:firstColumn="1" w:lastColumn="0" w:noHBand="0" w:noVBand="1"/>
      </w:tblPr>
      <w:tblGrid>
        <w:gridCol w:w="1129"/>
        <w:gridCol w:w="5387"/>
        <w:gridCol w:w="1276"/>
        <w:gridCol w:w="1224"/>
      </w:tblGrid>
      <w:tr w:rsidR="00C03FD8" w14:paraId="595E1F1B" w14:textId="77777777" w:rsidTr="00C03FD8">
        <w:tc>
          <w:tcPr>
            <w:tcW w:w="1129" w:type="dxa"/>
          </w:tcPr>
          <w:p w14:paraId="0F06E594" w14:textId="77777777" w:rsidR="00C03FD8" w:rsidRPr="00C03FD8" w:rsidRDefault="00C03FD8" w:rsidP="00F711DB">
            <w:pPr>
              <w:spacing w:line="276" w:lineRule="auto"/>
              <w:jc w:val="center"/>
              <w:rPr>
                <w:rFonts w:ascii="Times New Roman" w:hAnsi="Times New Roman" w:cs="Times New Roman"/>
                <w:b/>
                <w:sz w:val="24"/>
                <w:szCs w:val="24"/>
              </w:rPr>
            </w:pPr>
            <w:proofErr w:type="spellStart"/>
            <w:r w:rsidRPr="00C03FD8">
              <w:rPr>
                <w:rFonts w:ascii="Times New Roman" w:hAnsi="Times New Roman" w:cs="Times New Roman"/>
                <w:b/>
                <w:sz w:val="24"/>
                <w:szCs w:val="24"/>
              </w:rPr>
              <w:lastRenderedPageBreak/>
              <w:t>Sl</w:t>
            </w:r>
            <w:proofErr w:type="spellEnd"/>
            <w:r w:rsidRPr="00C03FD8">
              <w:rPr>
                <w:rFonts w:ascii="Times New Roman" w:hAnsi="Times New Roman" w:cs="Times New Roman"/>
                <w:b/>
                <w:sz w:val="24"/>
                <w:szCs w:val="24"/>
              </w:rPr>
              <w:t xml:space="preserve"> No</w:t>
            </w:r>
          </w:p>
        </w:tc>
        <w:tc>
          <w:tcPr>
            <w:tcW w:w="5387" w:type="dxa"/>
          </w:tcPr>
          <w:p w14:paraId="16A20F66"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Statement</w:t>
            </w:r>
          </w:p>
        </w:tc>
        <w:tc>
          <w:tcPr>
            <w:tcW w:w="1276" w:type="dxa"/>
          </w:tcPr>
          <w:p w14:paraId="62356B1C"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Yes</w:t>
            </w:r>
          </w:p>
        </w:tc>
        <w:tc>
          <w:tcPr>
            <w:tcW w:w="1224" w:type="dxa"/>
          </w:tcPr>
          <w:p w14:paraId="365AEDB6" w14:textId="77777777" w:rsidR="00C03FD8" w:rsidRPr="00C03FD8" w:rsidRDefault="00C03FD8" w:rsidP="00F711DB">
            <w:pPr>
              <w:spacing w:line="276" w:lineRule="auto"/>
              <w:jc w:val="center"/>
              <w:rPr>
                <w:rFonts w:ascii="Times New Roman" w:hAnsi="Times New Roman" w:cs="Times New Roman"/>
                <w:b/>
                <w:sz w:val="24"/>
                <w:szCs w:val="24"/>
              </w:rPr>
            </w:pPr>
            <w:r w:rsidRPr="00C03FD8">
              <w:rPr>
                <w:rFonts w:ascii="Times New Roman" w:hAnsi="Times New Roman" w:cs="Times New Roman"/>
                <w:b/>
                <w:sz w:val="24"/>
                <w:szCs w:val="24"/>
              </w:rPr>
              <w:t>No</w:t>
            </w:r>
          </w:p>
        </w:tc>
      </w:tr>
      <w:tr w:rsidR="00C03FD8" w14:paraId="2520711A" w14:textId="77777777" w:rsidTr="00C03FD8">
        <w:tc>
          <w:tcPr>
            <w:tcW w:w="1129" w:type="dxa"/>
          </w:tcPr>
          <w:p w14:paraId="0ADC2D4C"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387" w:type="dxa"/>
          </w:tcPr>
          <w:p w14:paraId="3BC271F5"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I enjoy solving maths problem</w:t>
            </w:r>
          </w:p>
        </w:tc>
        <w:tc>
          <w:tcPr>
            <w:tcW w:w="1276" w:type="dxa"/>
          </w:tcPr>
          <w:p w14:paraId="2D9AAA6F" w14:textId="2663DAE7"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70 %</w:t>
            </w:r>
          </w:p>
        </w:tc>
        <w:tc>
          <w:tcPr>
            <w:tcW w:w="1224" w:type="dxa"/>
          </w:tcPr>
          <w:p w14:paraId="2189236B" w14:textId="45AB45BA"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C03FD8" w14:paraId="149E4335" w14:textId="77777777" w:rsidTr="00C03FD8">
        <w:tc>
          <w:tcPr>
            <w:tcW w:w="1129" w:type="dxa"/>
          </w:tcPr>
          <w:p w14:paraId="689FB2E2"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5387" w:type="dxa"/>
          </w:tcPr>
          <w:p w14:paraId="519E6A08"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feel confident when doing maths </w:t>
            </w:r>
          </w:p>
        </w:tc>
        <w:tc>
          <w:tcPr>
            <w:tcW w:w="1276" w:type="dxa"/>
          </w:tcPr>
          <w:p w14:paraId="45569E41" w14:textId="3964ECEB"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65%</w:t>
            </w:r>
          </w:p>
        </w:tc>
        <w:tc>
          <w:tcPr>
            <w:tcW w:w="1224" w:type="dxa"/>
          </w:tcPr>
          <w:p w14:paraId="27020C4A" w14:textId="457FA66A"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35%</w:t>
            </w:r>
          </w:p>
        </w:tc>
      </w:tr>
      <w:tr w:rsidR="00C03FD8" w14:paraId="6843A727" w14:textId="77777777" w:rsidTr="00C03FD8">
        <w:tc>
          <w:tcPr>
            <w:tcW w:w="1129" w:type="dxa"/>
          </w:tcPr>
          <w:p w14:paraId="1685174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387" w:type="dxa"/>
          </w:tcPr>
          <w:p w14:paraId="0ADBD704"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feel nervous when I see a difficult maths problem </w:t>
            </w:r>
          </w:p>
        </w:tc>
        <w:tc>
          <w:tcPr>
            <w:tcW w:w="1276" w:type="dxa"/>
          </w:tcPr>
          <w:p w14:paraId="2ED47977" w14:textId="1524505B"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75%</w:t>
            </w:r>
          </w:p>
        </w:tc>
        <w:tc>
          <w:tcPr>
            <w:tcW w:w="1224" w:type="dxa"/>
          </w:tcPr>
          <w:p w14:paraId="284488DF" w14:textId="4B3C1773"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25%</w:t>
            </w:r>
          </w:p>
        </w:tc>
      </w:tr>
      <w:tr w:rsidR="00C03FD8" w14:paraId="6EC33602" w14:textId="77777777" w:rsidTr="00C03FD8">
        <w:tc>
          <w:tcPr>
            <w:tcW w:w="1129" w:type="dxa"/>
          </w:tcPr>
          <w:p w14:paraId="067082B3"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387" w:type="dxa"/>
          </w:tcPr>
          <w:p w14:paraId="2552C659"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liked to be challenged by tricky maths problem </w:t>
            </w:r>
          </w:p>
        </w:tc>
        <w:tc>
          <w:tcPr>
            <w:tcW w:w="1276" w:type="dxa"/>
          </w:tcPr>
          <w:p w14:paraId="73901C72" w14:textId="3EF1A154"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24" w:type="dxa"/>
          </w:tcPr>
          <w:p w14:paraId="7AA032A1" w14:textId="64851285"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r w:rsidR="00C03FD8" w14:paraId="03FD1C44" w14:textId="77777777" w:rsidTr="00C03FD8">
        <w:tc>
          <w:tcPr>
            <w:tcW w:w="1129" w:type="dxa"/>
          </w:tcPr>
          <w:p w14:paraId="51FBDDB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5387" w:type="dxa"/>
          </w:tcPr>
          <w:p w14:paraId="467694F8"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find maths boring </w:t>
            </w:r>
          </w:p>
        </w:tc>
        <w:tc>
          <w:tcPr>
            <w:tcW w:w="1276" w:type="dxa"/>
          </w:tcPr>
          <w:p w14:paraId="4E3DCADB" w14:textId="02B8EC46"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224" w:type="dxa"/>
          </w:tcPr>
          <w:p w14:paraId="339C0874" w14:textId="2E1D00B4"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80%</w:t>
            </w:r>
          </w:p>
        </w:tc>
      </w:tr>
      <w:tr w:rsidR="00C03FD8" w14:paraId="0397AD04" w14:textId="77777777" w:rsidTr="00C03FD8">
        <w:tc>
          <w:tcPr>
            <w:tcW w:w="1129" w:type="dxa"/>
          </w:tcPr>
          <w:p w14:paraId="2032132E"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5387" w:type="dxa"/>
          </w:tcPr>
          <w:p w14:paraId="3C168136"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give up if I do not get the answer </w:t>
            </w:r>
          </w:p>
        </w:tc>
        <w:tc>
          <w:tcPr>
            <w:tcW w:w="1276" w:type="dxa"/>
          </w:tcPr>
          <w:p w14:paraId="4667C29E" w14:textId="6FA95412"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c>
          <w:tcPr>
            <w:tcW w:w="1224" w:type="dxa"/>
          </w:tcPr>
          <w:p w14:paraId="15A2049D" w14:textId="581F303D"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50%</w:t>
            </w:r>
          </w:p>
        </w:tc>
      </w:tr>
      <w:tr w:rsidR="00C03FD8" w14:paraId="3B43E80B" w14:textId="77777777" w:rsidTr="00C03FD8">
        <w:tc>
          <w:tcPr>
            <w:tcW w:w="1129" w:type="dxa"/>
          </w:tcPr>
          <w:p w14:paraId="6CD52BD9"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5387" w:type="dxa"/>
          </w:tcPr>
          <w:p w14:paraId="490002EA"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try different ways to solve a problem </w:t>
            </w:r>
          </w:p>
        </w:tc>
        <w:tc>
          <w:tcPr>
            <w:tcW w:w="1276" w:type="dxa"/>
          </w:tcPr>
          <w:p w14:paraId="207CB82E" w14:textId="08B90BBE"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30 %</w:t>
            </w:r>
          </w:p>
        </w:tc>
        <w:tc>
          <w:tcPr>
            <w:tcW w:w="1224" w:type="dxa"/>
          </w:tcPr>
          <w:p w14:paraId="6BB28923" w14:textId="09C54DF9"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70%</w:t>
            </w:r>
          </w:p>
        </w:tc>
      </w:tr>
      <w:tr w:rsidR="00C03FD8" w14:paraId="54F5C7BC" w14:textId="77777777" w:rsidTr="00C03FD8">
        <w:tc>
          <w:tcPr>
            <w:tcW w:w="1129" w:type="dxa"/>
          </w:tcPr>
          <w:p w14:paraId="3729D03A" w14:textId="77777777" w:rsidR="00C03FD8" w:rsidRDefault="00C03FD8"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5387" w:type="dxa"/>
          </w:tcPr>
          <w:p w14:paraId="5A261FEE" w14:textId="77777777" w:rsidR="00C03FD8" w:rsidRDefault="008F4E7C" w:rsidP="00F711DB">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I check my answers to see if they make sense </w:t>
            </w:r>
          </w:p>
        </w:tc>
        <w:tc>
          <w:tcPr>
            <w:tcW w:w="1276" w:type="dxa"/>
          </w:tcPr>
          <w:p w14:paraId="03A3C5A8" w14:textId="3C738B61"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40%</w:t>
            </w:r>
          </w:p>
        </w:tc>
        <w:tc>
          <w:tcPr>
            <w:tcW w:w="1224" w:type="dxa"/>
          </w:tcPr>
          <w:p w14:paraId="3CE2697D" w14:textId="7CD578E7" w:rsidR="00C03FD8" w:rsidRDefault="00EC2E44" w:rsidP="00F711DB">
            <w:pPr>
              <w:spacing w:line="276" w:lineRule="auto"/>
              <w:jc w:val="center"/>
              <w:rPr>
                <w:rFonts w:ascii="Times New Roman" w:hAnsi="Times New Roman" w:cs="Times New Roman"/>
                <w:sz w:val="24"/>
                <w:szCs w:val="24"/>
              </w:rPr>
            </w:pPr>
            <w:r>
              <w:rPr>
                <w:rFonts w:ascii="Times New Roman" w:hAnsi="Times New Roman" w:cs="Times New Roman"/>
                <w:sz w:val="24"/>
                <w:szCs w:val="24"/>
              </w:rPr>
              <w:t>60%</w:t>
            </w:r>
          </w:p>
        </w:tc>
      </w:tr>
    </w:tbl>
    <w:p w14:paraId="5BBB2017" w14:textId="77777777" w:rsidR="007F01C7" w:rsidRDefault="007F01C7" w:rsidP="007F01C7">
      <w:pPr>
        <w:spacing w:line="360" w:lineRule="auto"/>
        <w:rPr>
          <w:rFonts w:ascii="Times New Roman" w:hAnsi="Times New Roman" w:cs="Times New Roman"/>
          <w:b/>
          <w:sz w:val="24"/>
          <w:szCs w:val="24"/>
        </w:rPr>
      </w:pPr>
    </w:p>
    <w:p w14:paraId="1D032A4B" w14:textId="38EF97D2" w:rsidR="007F01C7" w:rsidRDefault="007F01C7" w:rsidP="00055424">
      <w:pPr>
        <w:spacing w:line="360" w:lineRule="auto"/>
        <w:jc w:val="center"/>
        <w:rPr>
          <w:rFonts w:ascii="Times New Roman" w:hAnsi="Times New Roman" w:cs="Times New Roman"/>
          <w:b/>
          <w:sz w:val="24"/>
          <w:szCs w:val="24"/>
        </w:rPr>
      </w:pPr>
      <w:r>
        <w:rPr>
          <w:noProof/>
        </w:rPr>
        <w:drawing>
          <wp:inline distT="0" distB="0" distL="0" distR="0" wp14:anchorId="5AA013F3" wp14:editId="4590D8E7">
            <wp:extent cx="5811982" cy="3206750"/>
            <wp:effectExtent l="0" t="0" r="17780" b="12700"/>
            <wp:docPr id="242149387" name="Chart 1">
              <a:extLst xmlns:a="http://schemas.openxmlformats.org/drawingml/2006/main">
                <a:ext uri="{FF2B5EF4-FFF2-40B4-BE49-F238E27FC236}">
                  <a16:creationId xmlns:a16="http://schemas.microsoft.com/office/drawing/2014/main" id="{F8CE52F6-F8BE-4756-CA32-889B8C2B81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4DC806" w14:textId="16758C12" w:rsidR="00055424" w:rsidRDefault="00055424" w:rsidP="007F01C7">
      <w:pPr>
        <w:spacing w:line="360" w:lineRule="auto"/>
        <w:jc w:val="center"/>
        <w:rPr>
          <w:rFonts w:ascii="Times New Roman" w:hAnsi="Times New Roman" w:cs="Times New Roman"/>
          <w:b/>
          <w:sz w:val="24"/>
          <w:szCs w:val="24"/>
        </w:rPr>
      </w:pPr>
      <w:r>
        <w:rPr>
          <w:rFonts w:ascii="Times New Roman" w:hAnsi="Times New Roman" w:cs="Times New Roman"/>
          <w:b/>
          <w:sz w:val="24"/>
          <w:szCs w:val="24"/>
        </w:rPr>
        <w:t>Figure 3: Students’ attitude towards Mathematics</w:t>
      </w:r>
    </w:p>
    <w:p w14:paraId="54DBDC31" w14:textId="77777777" w:rsidR="002A1AC4" w:rsidRDefault="002A1AC4" w:rsidP="002A1AC4">
      <w:pPr>
        <w:pStyle w:val="NormalWeb"/>
        <w:spacing w:line="360" w:lineRule="auto"/>
        <w:ind w:firstLine="720"/>
        <w:jc w:val="both"/>
      </w:pPr>
      <w:r>
        <w:t>The data highlights a mix of positive and negative attitudes among students toward mathematics. A majority (70%) reported that they enjoy solving mathematical problems, and 65% felt confident when working with mathematics. However, a large proportion (75%) admitted to feeling nervous when faced with difficult problems, indicating that anxiety is still a significant barrier despite positive engagement.</w:t>
      </w:r>
    </w:p>
    <w:p w14:paraId="119B200A" w14:textId="77777777" w:rsidR="002A1AC4" w:rsidRDefault="002A1AC4" w:rsidP="002A1AC4">
      <w:pPr>
        <w:pStyle w:val="NormalWeb"/>
        <w:spacing w:line="360" w:lineRule="auto"/>
        <w:ind w:firstLine="720"/>
        <w:jc w:val="both"/>
      </w:pPr>
      <w:r>
        <w:t>When it comes to motivation, only 40% expressed enjoyment in tackling challenging problems, while 60% preferred to avoid them. Similarly, 20% found mathematics boring, suggesting that most students (80%) maintain interest in the subject. Persistence appeared evenly divided: 50% of students admitted to giving up when they could not find the answer, while the other half persisted.</w:t>
      </w:r>
    </w:p>
    <w:p w14:paraId="0728EA1E" w14:textId="77777777" w:rsidR="002A1AC4" w:rsidRDefault="002A1AC4" w:rsidP="002A1AC4">
      <w:pPr>
        <w:pStyle w:val="NormalWeb"/>
        <w:spacing w:line="360" w:lineRule="auto"/>
        <w:ind w:firstLine="720"/>
        <w:jc w:val="both"/>
      </w:pPr>
      <w:r>
        <w:lastRenderedPageBreak/>
        <w:t>In terms of problem-solving strategies, only 30% reported attempting different approaches to reach a solution, while 70% did not vary their methods. Furthermore, just 40% checked their answers for accuracy, whereas 60% did not engage in self-monitoring practices.</w:t>
      </w:r>
    </w:p>
    <w:p w14:paraId="47AA2324" w14:textId="77777777" w:rsidR="002A1AC4" w:rsidRDefault="002A1AC4" w:rsidP="002A1AC4">
      <w:pPr>
        <w:pStyle w:val="NormalWeb"/>
        <w:spacing w:line="360" w:lineRule="auto"/>
        <w:ind w:firstLine="720"/>
        <w:jc w:val="both"/>
      </w:pPr>
      <w:r>
        <w:t>Overall, the findings suggest that while students show enjoyment and confidence in mathematics, many struggle with problem-solving perseverance, flexibility, and self-checking habits. This indicates a need for pedagogical strategies that strengthen resilience, reduce anxiety, and promote metacognitive practices in mathematics learning.</w:t>
      </w:r>
    </w:p>
    <w:p w14:paraId="54AE5D13" w14:textId="5F6AF5EF" w:rsidR="002C6612" w:rsidRDefault="002C6612" w:rsidP="002C6612">
      <w:pPr>
        <w:pStyle w:val="NormalWeb"/>
        <w:spacing w:line="360" w:lineRule="auto"/>
        <w:rPr>
          <w:b/>
          <w:bCs/>
        </w:rPr>
      </w:pPr>
      <w:r w:rsidRPr="006D68AE">
        <w:rPr>
          <w:b/>
          <w:bCs/>
        </w:rPr>
        <w:t xml:space="preserve">Table 4: </w:t>
      </w:r>
      <w:r w:rsidR="006D68AE" w:rsidRPr="006D68AE">
        <w:rPr>
          <w:b/>
          <w:bCs/>
        </w:rPr>
        <w:t>Observation</w:t>
      </w:r>
      <w:r w:rsidRPr="006D68AE">
        <w:rPr>
          <w:b/>
          <w:bCs/>
        </w:rPr>
        <w:t xml:space="preserve"> Check list used during the intervention </w:t>
      </w:r>
    </w:p>
    <w:tbl>
      <w:tblPr>
        <w:tblStyle w:val="TableGrid"/>
        <w:tblW w:w="9351" w:type="dxa"/>
        <w:tblLook w:val="04A0" w:firstRow="1" w:lastRow="0" w:firstColumn="1" w:lastColumn="0" w:noHBand="0" w:noVBand="1"/>
      </w:tblPr>
      <w:tblGrid>
        <w:gridCol w:w="846"/>
        <w:gridCol w:w="6804"/>
        <w:gridCol w:w="850"/>
        <w:gridCol w:w="851"/>
      </w:tblGrid>
      <w:tr w:rsidR="006D68AE" w14:paraId="14A7F9AF" w14:textId="77777777" w:rsidTr="002B2231">
        <w:tc>
          <w:tcPr>
            <w:tcW w:w="846" w:type="dxa"/>
          </w:tcPr>
          <w:p w14:paraId="1FA5BA06" w14:textId="451488FB" w:rsidR="006D68AE" w:rsidRDefault="006D68AE" w:rsidP="00F711DB">
            <w:pPr>
              <w:pStyle w:val="NormalWeb"/>
              <w:jc w:val="center"/>
              <w:rPr>
                <w:b/>
                <w:bCs/>
              </w:rPr>
            </w:pPr>
            <w:proofErr w:type="spellStart"/>
            <w:r>
              <w:rPr>
                <w:b/>
                <w:bCs/>
              </w:rPr>
              <w:t>Sl</w:t>
            </w:r>
            <w:proofErr w:type="spellEnd"/>
            <w:r>
              <w:rPr>
                <w:b/>
                <w:bCs/>
              </w:rPr>
              <w:t xml:space="preserve"> No</w:t>
            </w:r>
          </w:p>
        </w:tc>
        <w:tc>
          <w:tcPr>
            <w:tcW w:w="6804" w:type="dxa"/>
          </w:tcPr>
          <w:p w14:paraId="33DE44AF" w14:textId="201F9903" w:rsidR="006D68AE" w:rsidRDefault="006D68AE" w:rsidP="00F711DB">
            <w:pPr>
              <w:pStyle w:val="NormalWeb"/>
              <w:jc w:val="center"/>
              <w:rPr>
                <w:b/>
                <w:bCs/>
              </w:rPr>
            </w:pPr>
            <w:r>
              <w:rPr>
                <w:b/>
                <w:bCs/>
              </w:rPr>
              <w:t>Criteria/ Indicators</w:t>
            </w:r>
          </w:p>
        </w:tc>
        <w:tc>
          <w:tcPr>
            <w:tcW w:w="850" w:type="dxa"/>
          </w:tcPr>
          <w:p w14:paraId="70FDB281" w14:textId="266FB5F1" w:rsidR="006D68AE" w:rsidRDefault="006D68AE" w:rsidP="00F711DB">
            <w:pPr>
              <w:pStyle w:val="NormalWeb"/>
              <w:jc w:val="center"/>
              <w:rPr>
                <w:b/>
                <w:bCs/>
              </w:rPr>
            </w:pPr>
            <w:r>
              <w:rPr>
                <w:b/>
                <w:bCs/>
              </w:rPr>
              <w:t>Yes</w:t>
            </w:r>
          </w:p>
        </w:tc>
        <w:tc>
          <w:tcPr>
            <w:tcW w:w="851" w:type="dxa"/>
          </w:tcPr>
          <w:p w14:paraId="4FB60343" w14:textId="6F730231" w:rsidR="006D68AE" w:rsidRDefault="006D68AE" w:rsidP="00F711DB">
            <w:pPr>
              <w:pStyle w:val="NormalWeb"/>
              <w:jc w:val="center"/>
              <w:rPr>
                <w:b/>
                <w:bCs/>
              </w:rPr>
            </w:pPr>
            <w:r>
              <w:rPr>
                <w:b/>
                <w:bCs/>
              </w:rPr>
              <w:t>No</w:t>
            </w:r>
          </w:p>
        </w:tc>
      </w:tr>
      <w:tr w:rsidR="006D68AE" w14:paraId="189C0C77" w14:textId="77777777" w:rsidTr="002B2231">
        <w:tc>
          <w:tcPr>
            <w:tcW w:w="846" w:type="dxa"/>
          </w:tcPr>
          <w:p w14:paraId="0B2267F9" w14:textId="3FD7EDDC" w:rsidR="006D68AE" w:rsidRPr="006D68AE" w:rsidRDefault="006D68AE" w:rsidP="00F711DB">
            <w:pPr>
              <w:pStyle w:val="NormalWeb"/>
              <w:jc w:val="center"/>
            </w:pPr>
            <w:r w:rsidRPr="006D68AE">
              <w:t>1</w:t>
            </w:r>
          </w:p>
        </w:tc>
        <w:tc>
          <w:tcPr>
            <w:tcW w:w="6804" w:type="dxa"/>
          </w:tcPr>
          <w:p w14:paraId="41FB742E" w14:textId="27C6695E" w:rsidR="006D68AE" w:rsidRPr="006D68AE" w:rsidRDefault="006D68AE" w:rsidP="00F711DB">
            <w:pPr>
              <w:pStyle w:val="NormalWeb"/>
            </w:pPr>
            <w:r w:rsidRPr="006D68AE">
              <w:t>Students show</w:t>
            </w:r>
            <w:r>
              <w:t xml:space="preserve"> interest and enthusiasm while playing the Math Game </w:t>
            </w:r>
          </w:p>
        </w:tc>
        <w:tc>
          <w:tcPr>
            <w:tcW w:w="850" w:type="dxa"/>
          </w:tcPr>
          <w:p w14:paraId="66A4CF71" w14:textId="0A9EAFB5" w:rsidR="006D68AE" w:rsidRDefault="006D68AE" w:rsidP="00F711DB">
            <w:pPr>
              <w:pStyle w:val="NormalWeb"/>
              <w:rPr>
                <w:b/>
                <w:bCs/>
              </w:rPr>
            </w:pPr>
            <w:r>
              <w:rPr>
                <w:b/>
                <w:bCs/>
                <w:noProof/>
              </w:rPr>
              <w:drawing>
                <wp:inline distT="0" distB="0" distL="0" distR="0" wp14:anchorId="04C75B5E" wp14:editId="1B0FF31D">
                  <wp:extent cx="283845" cy="187037"/>
                  <wp:effectExtent l="0" t="0" r="1905" b="3810"/>
                  <wp:docPr id="1209579841"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5BB70DDF" w14:textId="77777777" w:rsidR="006D68AE" w:rsidRDefault="006D68AE" w:rsidP="00F711DB">
            <w:pPr>
              <w:pStyle w:val="NormalWeb"/>
              <w:rPr>
                <w:b/>
                <w:bCs/>
              </w:rPr>
            </w:pPr>
          </w:p>
        </w:tc>
      </w:tr>
      <w:tr w:rsidR="006D68AE" w14:paraId="3E45E674" w14:textId="77777777" w:rsidTr="002B2231">
        <w:tc>
          <w:tcPr>
            <w:tcW w:w="846" w:type="dxa"/>
          </w:tcPr>
          <w:p w14:paraId="3596ECA6" w14:textId="59CCE13E" w:rsidR="006D68AE" w:rsidRPr="006D68AE" w:rsidRDefault="006D68AE" w:rsidP="00F711DB">
            <w:pPr>
              <w:pStyle w:val="NormalWeb"/>
              <w:jc w:val="center"/>
            </w:pPr>
            <w:r w:rsidRPr="006D68AE">
              <w:t>2</w:t>
            </w:r>
          </w:p>
        </w:tc>
        <w:tc>
          <w:tcPr>
            <w:tcW w:w="6804" w:type="dxa"/>
          </w:tcPr>
          <w:p w14:paraId="7A0177B7" w14:textId="7EBC45C5" w:rsidR="006D68AE" w:rsidRPr="002B2231" w:rsidRDefault="002B2231" w:rsidP="00F711DB">
            <w:pPr>
              <w:pStyle w:val="NormalWeb"/>
            </w:pPr>
            <w:r w:rsidRPr="002B2231">
              <w:t xml:space="preserve">Students actively participate in the activity </w:t>
            </w:r>
          </w:p>
        </w:tc>
        <w:tc>
          <w:tcPr>
            <w:tcW w:w="850" w:type="dxa"/>
          </w:tcPr>
          <w:p w14:paraId="255A9866" w14:textId="6D03FA48" w:rsidR="006D68AE" w:rsidRDefault="002B2231" w:rsidP="00F711DB">
            <w:pPr>
              <w:pStyle w:val="NormalWeb"/>
              <w:rPr>
                <w:b/>
                <w:bCs/>
              </w:rPr>
            </w:pPr>
            <w:r>
              <w:rPr>
                <w:b/>
                <w:bCs/>
                <w:noProof/>
              </w:rPr>
              <w:drawing>
                <wp:inline distT="0" distB="0" distL="0" distR="0" wp14:anchorId="4CA582BC" wp14:editId="04953367">
                  <wp:extent cx="283845" cy="187037"/>
                  <wp:effectExtent l="0" t="0" r="1905" b="3810"/>
                  <wp:docPr id="1223410830"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1F9550B5" w14:textId="77777777" w:rsidR="006D68AE" w:rsidRDefault="006D68AE" w:rsidP="00F711DB">
            <w:pPr>
              <w:pStyle w:val="NormalWeb"/>
              <w:rPr>
                <w:b/>
                <w:bCs/>
              </w:rPr>
            </w:pPr>
          </w:p>
        </w:tc>
      </w:tr>
      <w:tr w:rsidR="006D68AE" w14:paraId="6D35E39A" w14:textId="77777777" w:rsidTr="002B2231">
        <w:tc>
          <w:tcPr>
            <w:tcW w:w="846" w:type="dxa"/>
          </w:tcPr>
          <w:p w14:paraId="1AA6BA8C" w14:textId="23E9FCF0" w:rsidR="006D68AE" w:rsidRPr="006D68AE" w:rsidRDefault="006D68AE" w:rsidP="00F711DB">
            <w:pPr>
              <w:pStyle w:val="NormalWeb"/>
              <w:jc w:val="center"/>
            </w:pPr>
            <w:r w:rsidRPr="006D68AE">
              <w:t>3</w:t>
            </w:r>
          </w:p>
        </w:tc>
        <w:tc>
          <w:tcPr>
            <w:tcW w:w="6804" w:type="dxa"/>
          </w:tcPr>
          <w:p w14:paraId="094F4E80" w14:textId="01D8F65B" w:rsidR="006D68AE" w:rsidRPr="002B2231" w:rsidRDefault="002B2231" w:rsidP="00F711DB">
            <w:pPr>
              <w:pStyle w:val="NormalWeb"/>
            </w:pPr>
            <w:r w:rsidRPr="002B2231">
              <w:t xml:space="preserve">Students collaborate and cooperate with peers during the Game </w:t>
            </w:r>
          </w:p>
        </w:tc>
        <w:tc>
          <w:tcPr>
            <w:tcW w:w="850" w:type="dxa"/>
          </w:tcPr>
          <w:p w14:paraId="42833C79" w14:textId="63ED01A0" w:rsidR="006D68AE" w:rsidRDefault="002B2231" w:rsidP="00F711DB">
            <w:pPr>
              <w:pStyle w:val="NormalWeb"/>
              <w:rPr>
                <w:b/>
                <w:bCs/>
              </w:rPr>
            </w:pPr>
            <w:r>
              <w:rPr>
                <w:b/>
                <w:bCs/>
                <w:noProof/>
              </w:rPr>
              <w:drawing>
                <wp:inline distT="0" distB="0" distL="0" distR="0" wp14:anchorId="166454DC" wp14:editId="22182775">
                  <wp:extent cx="283845" cy="187037"/>
                  <wp:effectExtent l="0" t="0" r="1905" b="3810"/>
                  <wp:docPr id="368438746"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3FB3BBBC" w14:textId="77777777" w:rsidR="006D68AE" w:rsidRDefault="006D68AE" w:rsidP="00F711DB">
            <w:pPr>
              <w:pStyle w:val="NormalWeb"/>
              <w:rPr>
                <w:b/>
                <w:bCs/>
              </w:rPr>
            </w:pPr>
          </w:p>
        </w:tc>
      </w:tr>
      <w:tr w:rsidR="006D68AE" w14:paraId="6BA6724C" w14:textId="77777777" w:rsidTr="002B2231">
        <w:tc>
          <w:tcPr>
            <w:tcW w:w="846" w:type="dxa"/>
          </w:tcPr>
          <w:p w14:paraId="47696FA6" w14:textId="62994EDD" w:rsidR="006D68AE" w:rsidRPr="006D68AE" w:rsidRDefault="006D68AE" w:rsidP="00F711DB">
            <w:pPr>
              <w:pStyle w:val="NormalWeb"/>
              <w:jc w:val="center"/>
            </w:pPr>
            <w:r w:rsidRPr="006D68AE">
              <w:t>4</w:t>
            </w:r>
          </w:p>
        </w:tc>
        <w:tc>
          <w:tcPr>
            <w:tcW w:w="6804" w:type="dxa"/>
          </w:tcPr>
          <w:p w14:paraId="32ED11F1" w14:textId="786E44AA" w:rsidR="006D68AE" w:rsidRPr="002B2231" w:rsidRDefault="002B2231" w:rsidP="00F711DB">
            <w:pPr>
              <w:pStyle w:val="NormalWeb"/>
            </w:pPr>
            <w:r w:rsidRPr="002B2231">
              <w:t xml:space="preserve">Students attempt to apply Mathematical concepts during the activity </w:t>
            </w:r>
          </w:p>
        </w:tc>
        <w:tc>
          <w:tcPr>
            <w:tcW w:w="850" w:type="dxa"/>
          </w:tcPr>
          <w:p w14:paraId="4BD60DD6" w14:textId="7E095D8D" w:rsidR="006D68AE" w:rsidRDefault="002B2231" w:rsidP="00F711DB">
            <w:pPr>
              <w:pStyle w:val="NormalWeb"/>
              <w:rPr>
                <w:b/>
                <w:bCs/>
              </w:rPr>
            </w:pPr>
            <w:r>
              <w:rPr>
                <w:b/>
                <w:bCs/>
                <w:noProof/>
              </w:rPr>
              <w:drawing>
                <wp:inline distT="0" distB="0" distL="0" distR="0" wp14:anchorId="4856EB53" wp14:editId="498EA7CB">
                  <wp:extent cx="283845" cy="187037"/>
                  <wp:effectExtent l="0" t="0" r="1905" b="3810"/>
                  <wp:docPr id="1228949104"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6DDDA8ED" w14:textId="77777777" w:rsidR="006D68AE" w:rsidRDefault="006D68AE" w:rsidP="00F711DB">
            <w:pPr>
              <w:pStyle w:val="NormalWeb"/>
              <w:rPr>
                <w:b/>
                <w:bCs/>
              </w:rPr>
            </w:pPr>
          </w:p>
        </w:tc>
      </w:tr>
      <w:tr w:rsidR="006D68AE" w14:paraId="0DE06DDA" w14:textId="77777777" w:rsidTr="002B2231">
        <w:tc>
          <w:tcPr>
            <w:tcW w:w="846" w:type="dxa"/>
          </w:tcPr>
          <w:p w14:paraId="6B7BC485" w14:textId="2E735FA9" w:rsidR="006D68AE" w:rsidRPr="006D68AE" w:rsidRDefault="006D68AE" w:rsidP="00F711DB">
            <w:pPr>
              <w:pStyle w:val="NormalWeb"/>
              <w:jc w:val="center"/>
            </w:pPr>
            <w:r w:rsidRPr="006D68AE">
              <w:t>5</w:t>
            </w:r>
          </w:p>
        </w:tc>
        <w:tc>
          <w:tcPr>
            <w:tcW w:w="6804" w:type="dxa"/>
          </w:tcPr>
          <w:p w14:paraId="062F0659" w14:textId="052301C4" w:rsidR="006D68AE" w:rsidRPr="002B2231" w:rsidRDefault="002B2231" w:rsidP="00F711DB">
            <w:pPr>
              <w:pStyle w:val="NormalWeb"/>
            </w:pPr>
            <w:r w:rsidRPr="002B2231">
              <w:t>Students demonstrate the problem-solving strategies and logical thinking</w:t>
            </w:r>
          </w:p>
        </w:tc>
        <w:tc>
          <w:tcPr>
            <w:tcW w:w="850" w:type="dxa"/>
          </w:tcPr>
          <w:p w14:paraId="55134AB0" w14:textId="353FF73A" w:rsidR="006D68AE" w:rsidRDefault="002B2231" w:rsidP="00F711DB">
            <w:pPr>
              <w:pStyle w:val="NormalWeb"/>
              <w:rPr>
                <w:b/>
                <w:bCs/>
              </w:rPr>
            </w:pPr>
            <w:r>
              <w:rPr>
                <w:b/>
                <w:bCs/>
                <w:noProof/>
              </w:rPr>
              <w:drawing>
                <wp:inline distT="0" distB="0" distL="0" distR="0" wp14:anchorId="71FC460E" wp14:editId="76188D0E">
                  <wp:extent cx="283845" cy="187037"/>
                  <wp:effectExtent l="0" t="0" r="1905" b="3810"/>
                  <wp:docPr id="647665792" name="Graphic 1"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579841" name="Graphic 1209579841" descr="Checkmark"/>
                          <pic:cNvPicPr/>
                        </pic:nvPicPr>
                        <pic:blipFill>
                          <a:blip r:embed="rId10">
                            <a:extLst>
                              <a:ext uri="{96DAC541-7B7A-43D3-8B79-37D633B846F1}">
                                <asvg:svgBlip xmlns:asvg="http://schemas.microsoft.com/office/drawing/2016/SVG/main" r:embed="rId11"/>
                              </a:ext>
                            </a:extLst>
                          </a:blip>
                          <a:stretch>
                            <a:fillRect/>
                          </a:stretch>
                        </pic:blipFill>
                        <pic:spPr>
                          <a:xfrm>
                            <a:off x="0" y="0"/>
                            <a:ext cx="295923" cy="194996"/>
                          </a:xfrm>
                          <a:prstGeom prst="rect">
                            <a:avLst/>
                          </a:prstGeom>
                        </pic:spPr>
                      </pic:pic>
                    </a:graphicData>
                  </a:graphic>
                </wp:inline>
              </w:drawing>
            </w:r>
          </w:p>
        </w:tc>
        <w:tc>
          <w:tcPr>
            <w:tcW w:w="851" w:type="dxa"/>
          </w:tcPr>
          <w:p w14:paraId="60253148" w14:textId="77777777" w:rsidR="006D68AE" w:rsidRDefault="006D68AE" w:rsidP="00F711DB">
            <w:pPr>
              <w:pStyle w:val="NormalWeb"/>
              <w:rPr>
                <w:b/>
                <w:bCs/>
              </w:rPr>
            </w:pPr>
          </w:p>
        </w:tc>
      </w:tr>
    </w:tbl>
    <w:p w14:paraId="629502CC" w14:textId="6F9CF684" w:rsidR="006D68AE" w:rsidRDefault="004F786A" w:rsidP="004F786A">
      <w:pPr>
        <w:pStyle w:val="NormalWeb"/>
        <w:spacing w:line="360" w:lineRule="auto"/>
        <w:ind w:firstLine="720"/>
        <w:jc w:val="both"/>
      </w:pPr>
      <w:r w:rsidRPr="004F786A">
        <w:t xml:space="preserve">Based on the observation checklist, the intervention focused on a math game to engage students in learning. The criteria included student interest, participation, collaboration, application of mathematical concepts, and demonstration of problem-solving strategies. </w:t>
      </w:r>
      <w:r>
        <w:t>T</w:t>
      </w:r>
      <w:r w:rsidRPr="004F786A">
        <w:t>he intervention was likely effective in promoting student engagement, active participation, and cognitive involvement. Students showing enthusiasm and collaboration would indicate a positive classroom atmosphere and the suitability of the game format. Moreover, if learners attempted to apply mathematical concepts and used logical thinking during the activity, it would demonstrate the game's success in reinforcing curriculum objectives and enhancing higher-order thinking skills. Conversely, if several items were marked "No", it might imply that the intervention needs modification to better align with learning goals or student needs. Overall, this checklist serves as a useful tool to reflect on the impact of instructional strategies in real-time classroom settings.</w:t>
      </w:r>
    </w:p>
    <w:p w14:paraId="51551F3D" w14:textId="1DDF0601" w:rsidR="000B2288" w:rsidRPr="000B2288" w:rsidRDefault="000B2288" w:rsidP="000B2288">
      <w:pPr>
        <w:pStyle w:val="NormalWeb"/>
        <w:spacing w:line="360" w:lineRule="auto"/>
        <w:jc w:val="both"/>
        <w:rPr>
          <w:b/>
          <w:bCs/>
          <w:lang w:val="en-US"/>
        </w:rPr>
      </w:pPr>
      <w:r w:rsidRPr="000B2288">
        <w:rPr>
          <w:b/>
          <w:bCs/>
          <w:lang w:val="en-US"/>
        </w:rPr>
        <w:t>Discussion</w:t>
      </w:r>
      <w:r w:rsidR="00A0384D">
        <w:rPr>
          <w:b/>
          <w:bCs/>
          <w:lang w:val="en-US"/>
        </w:rPr>
        <w:t xml:space="preserve"> of </w:t>
      </w:r>
      <w:r w:rsidR="00A0384D" w:rsidRPr="00A0384D">
        <w:rPr>
          <w:b/>
          <w:bCs/>
          <w:lang w:val="en-US"/>
        </w:rPr>
        <w:t xml:space="preserve">Findings </w:t>
      </w:r>
    </w:p>
    <w:p w14:paraId="499C5A1A" w14:textId="77777777" w:rsidR="000B2288" w:rsidRPr="000B2288" w:rsidRDefault="000B2288" w:rsidP="000B2288">
      <w:pPr>
        <w:pStyle w:val="NormalWeb"/>
        <w:spacing w:line="360" w:lineRule="auto"/>
        <w:ind w:firstLine="720"/>
        <w:jc w:val="both"/>
        <w:rPr>
          <w:lang w:val="en-US"/>
        </w:rPr>
      </w:pPr>
      <w:r w:rsidRPr="000B2288">
        <w:rPr>
          <w:lang w:val="en-US"/>
        </w:rPr>
        <w:t>The study investigated the impact of math games on students’ problem-solving ability, engagement, and attitudes toward mathematics. The results revealed a positive influence of the intervention, with clear improvements supported by both quantitative and qualitative evidence.</w:t>
      </w:r>
    </w:p>
    <w:p w14:paraId="0E39635A" w14:textId="2D9E45EC" w:rsidR="000B2288" w:rsidRPr="000B2288" w:rsidRDefault="000B2288" w:rsidP="000B2288">
      <w:pPr>
        <w:pStyle w:val="NormalWeb"/>
        <w:spacing w:line="360" w:lineRule="auto"/>
        <w:ind w:firstLine="720"/>
        <w:jc w:val="both"/>
        <w:rPr>
          <w:lang w:val="en-US"/>
        </w:rPr>
      </w:pPr>
      <w:r w:rsidRPr="000B2288">
        <w:rPr>
          <w:lang w:val="en-US"/>
        </w:rPr>
        <w:lastRenderedPageBreak/>
        <w:t>Quantitative Findings showed that the mean pre-test score of the sample was 10.9 (54.5%), which increased to 15.4 (77%) in the post-test, reflecting a 22.5% improvement in problem-solving ability. Student distribution across performance levels also shifted significantly: the proportion of low performers decreased from 60% to 10%, while the high-performing group increased from 10% to 50%. This suggests that math games were particularly effective in helping weaker students’ progress, while also supporting stronger students to reach higher levels of proficiency</w:t>
      </w:r>
      <w:r w:rsidR="00885B8A" w:rsidRPr="00885B8A">
        <w:t xml:space="preserve"> </w:t>
      </w:r>
      <w:r w:rsidR="00885B8A">
        <w:t>(Bragg, 2012; Ke, 2008).</w:t>
      </w:r>
    </w:p>
    <w:p w14:paraId="4AA5273F" w14:textId="1BF4E53A" w:rsidR="000B2288" w:rsidRPr="000B2288" w:rsidRDefault="000B2288" w:rsidP="000B2288">
      <w:pPr>
        <w:pStyle w:val="NormalWeb"/>
        <w:spacing w:line="360" w:lineRule="auto"/>
        <w:ind w:firstLine="720"/>
        <w:jc w:val="both"/>
        <w:rPr>
          <w:lang w:val="en-US"/>
        </w:rPr>
      </w:pPr>
      <w:r w:rsidRPr="000B2288">
        <w:rPr>
          <w:lang w:val="en-US"/>
        </w:rPr>
        <w:t>The pre-intervention questionnaire revealed mixed attitudes toward mathematics. While 70% enjoyed solving problems and 65% felt confident, 75% admitted to feeling nervous when faced with difficult problems, and 50% reported giving up when solutions were not easily found. Only 30% of students attempted different strategies, and just 40% checked their answers for accuracy. This reflects a need for approaches that build persistence, strategy use, and self-</w:t>
      </w:r>
      <w:r w:rsidR="00885B8A" w:rsidRPr="000B2288">
        <w:rPr>
          <w:lang w:val="en-US"/>
        </w:rPr>
        <w:t>monitoring</w:t>
      </w:r>
      <w:r w:rsidR="00885B8A">
        <w:t xml:space="preserve"> (Sweller, 1988; Mullis et al., 2016).</w:t>
      </w:r>
    </w:p>
    <w:p w14:paraId="3CDF7487" w14:textId="0936AA02" w:rsidR="000B2288" w:rsidRDefault="000B2288" w:rsidP="000B2288">
      <w:pPr>
        <w:pStyle w:val="NormalWeb"/>
        <w:spacing w:line="360" w:lineRule="auto"/>
        <w:ind w:firstLine="720"/>
        <w:jc w:val="both"/>
        <w:rPr>
          <w:lang w:val="en-US"/>
        </w:rPr>
      </w:pPr>
      <w:r w:rsidRPr="000B2288">
        <w:rPr>
          <w:lang w:val="en-US"/>
        </w:rPr>
        <w:t>Qualitative Findings from classroom observations indicated that students demonstrated enthusiasm, cooperation, and logical thinking while engaging in math games. The game-based approach reduced anxiety, encouraged teamwork, and created a supportive, playful environment where mistakes were seen as opportunities to learn. Teachers acted as facilitators, guiding exploration and reinforcing critical thinking, which aligned with constructivist approaches to learning.</w:t>
      </w:r>
      <w:r w:rsidR="00885B8A" w:rsidRPr="00885B8A">
        <w:t xml:space="preserve"> </w:t>
      </w:r>
      <w:r w:rsidR="00885B8A">
        <w:t>(Piaget, 1972; Vygotsky, 1978; Clements &amp; Sarama, 2011).</w:t>
      </w:r>
    </w:p>
    <w:p w14:paraId="043967C7" w14:textId="1393353E" w:rsidR="000B2288" w:rsidRPr="000B2288" w:rsidRDefault="000B2288" w:rsidP="000B2288">
      <w:pPr>
        <w:pStyle w:val="NormalWeb"/>
        <w:spacing w:line="360" w:lineRule="auto"/>
        <w:jc w:val="both"/>
        <w:rPr>
          <w:lang w:val="en-US"/>
        </w:rPr>
      </w:pPr>
      <w:r w:rsidRPr="000B2288">
        <w:rPr>
          <w:b/>
          <w:bCs/>
          <w:lang w:val="en-US"/>
        </w:rPr>
        <w:t>Strengths:</w:t>
      </w:r>
      <w:r>
        <w:rPr>
          <w:lang w:val="en-US"/>
        </w:rPr>
        <w:t xml:space="preserve"> </w:t>
      </w:r>
      <w:r w:rsidRPr="000B2288">
        <w:rPr>
          <w:lang w:val="en-US"/>
        </w:rPr>
        <w:t>The integration of math games led to:</w:t>
      </w:r>
    </w:p>
    <w:p w14:paraId="05AC8B78" w14:textId="77777777" w:rsidR="000B2288" w:rsidRDefault="000B2288" w:rsidP="000B2288">
      <w:pPr>
        <w:pStyle w:val="NormalWeb"/>
        <w:numPr>
          <w:ilvl w:val="0"/>
          <w:numId w:val="28"/>
        </w:numPr>
        <w:spacing w:line="360" w:lineRule="auto"/>
        <w:jc w:val="both"/>
        <w:rPr>
          <w:lang w:val="en-US"/>
        </w:rPr>
      </w:pPr>
      <w:r w:rsidRPr="000B2288">
        <w:rPr>
          <w:lang w:val="en-US"/>
        </w:rPr>
        <w:t>Significant gains in problem-solving ability across performance levels.</w:t>
      </w:r>
    </w:p>
    <w:p w14:paraId="30F0BC79" w14:textId="77777777" w:rsidR="000B2288" w:rsidRDefault="000B2288" w:rsidP="000B2288">
      <w:pPr>
        <w:pStyle w:val="NormalWeb"/>
        <w:numPr>
          <w:ilvl w:val="0"/>
          <w:numId w:val="28"/>
        </w:numPr>
        <w:spacing w:line="360" w:lineRule="auto"/>
        <w:jc w:val="both"/>
        <w:rPr>
          <w:lang w:val="en-US"/>
        </w:rPr>
      </w:pPr>
      <w:r w:rsidRPr="000B2288">
        <w:rPr>
          <w:lang w:val="en-US"/>
        </w:rPr>
        <w:t>Greater equity in learning outcomes, particularly benefitting weaker students.</w:t>
      </w:r>
    </w:p>
    <w:p w14:paraId="4E38FAEB" w14:textId="77777777" w:rsidR="000B2288" w:rsidRDefault="000B2288" w:rsidP="000B2288">
      <w:pPr>
        <w:pStyle w:val="NormalWeb"/>
        <w:numPr>
          <w:ilvl w:val="0"/>
          <w:numId w:val="28"/>
        </w:numPr>
        <w:spacing w:line="360" w:lineRule="auto"/>
        <w:jc w:val="both"/>
        <w:rPr>
          <w:lang w:val="en-US"/>
        </w:rPr>
      </w:pPr>
      <w:r w:rsidRPr="000B2288">
        <w:rPr>
          <w:lang w:val="en-US"/>
        </w:rPr>
        <w:t>Increased motivation, engagement, and enjoyment of mathematics.</w:t>
      </w:r>
    </w:p>
    <w:p w14:paraId="72415099" w14:textId="77777777" w:rsidR="000B2288" w:rsidRDefault="000B2288" w:rsidP="000B2288">
      <w:pPr>
        <w:pStyle w:val="NormalWeb"/>
        <w:numPr>
          <w:ilvl w:val="0"/>
          <w:numId w:val="28"/>
        </w:numPr>
        <w:spacing w:line="360" w:lineRule="auto"/>
        <w:jc w:val="both"/>
        <w:rPr>
          <w:lang w:val="en-US"/>
        </w:rPr>
      </w:pPr>
      <w:r w:rsidRPr="000B2288">
        <w:rPr>
          <w:lang w:val="en-US"/>
        </w:rPr>
        <w:t>Promotion of collaboration and teamwork, enhancing both social and cognitive skills.</w:t>
      </w:r>
    </w:p>
    <w:p w14:paraId="5864BDFF" w14:textId="77777777" w:rsidR="000B2288" w:rsidRDefault="000B2288" w:rsidP="000B2288">
      <w:pPr>
        <w:pStyle w:val="NormalWeb"/>
        <w:numPr>
          <w:ilvl w:val="0"/>
          <w:numId w:val="28"/>
        </w:numPr>
        <w:spacing w:line="360" w:lineRule="auto"/>
        <w:jc w:val="both"/>
        <w:rPr>
          <w:lang w:val="en-US"/>
        </w:rPr>
      </w:pPr>
      <w:r w:rsidRPr="000B2288">
        <w:rPr>
          <w:lang w:val="en-US"/>
        </w:rPr>
        <w:t>Reduction of math anxiety by creating a less stressful environment.</w:t>
      </w:r>
    </w:p>
    <w:p w14:paraId="439E6CE5" w14:textId="157F86D8" w:rsidR="000B2288" w:rsidRDefault="000B2288" w:rsidP="000B2288">
      <w:pPr>
        <w:pStyle w:val="NormalWeb"/>
        <w:numPr>
          <w:ilvl w:val="0"/>
          <w:numId w:val="28"/>
        </w:numPr>
        <w:spacing w:line="360" w:lineRule="auto"/>
        <w:jc w:val="both"/>
        <w:rPr>
          <w:lang w:val="en-US"/>
        </w:rPr>
      </w:pPr>
      <w:r w:rsidRPr="000B2288">
        <w:rPr>
          <w:lang w:val="en-US"/>
        </w:rPr>
        <w:t>Alignment with constructivist principles of active, student-centered learning.</w:t>
      </w:r>
    </w:p>
    <w:p w14:paraId="425CE313" w14:textId="223CEEAE" w:rsidR="00962B40" w:rsidRPr="000B2288" w:rsidRDefault="00962B40" w:rsidP="00962B40">
      <w:pPr>
        <w:pStyle w:val="NormalWeb"/>
        <w:spacing w:line="360" w:lineRule="auto"/>
        <w:jc w:val="both"/>
        <w:rPr>
          <w:lang w:val="en-US"/>
        </w:rPr>
      </w:pPr>
      <w:r>
        <w:rPr>
          <w:rStyle w:val="Strong"/>
        </w:rPr>
        <w:t>Challenges:</w:t>
      </w:r>
      <w:r>
        <w:t xml:space="preserve"> Despite these strengths, several limitations were identified:</w:t>
      </w:r>
    </w:p>
    <w:p w14:paraId="04493F9C" w14:textId="77777777" w:rsidR="000B2288" w:rsidRDefault="000B2288" w:rsidP="000B2288">
      <w:pPr>
        <w:pStyle w:val="NormalWeb"/>
        <w:numPr>
          <w:ilvl w:val="0"/>
          <w:numId w:val="29"/>
        </w:numPr>
        <w:spacing w:line="360" w:lineRule="auto"/>
        <w:jc w:val="both"/>
        <w:rPr>
          <w:lang w:val="en-US"/>
        </w:rPr>
      </w:pPr>
      <w:r w:rsidRPr="000B2288">
        <w:rPr>
          <w:lang w:val="en-US"/>
        </w:rPr>
        <w:t>Persistence issues, as many students still tended to give up when solutions were not immediate.</w:t>
      </w:r>
    </w:p>
    <w:p w14:paraId="29C29063" w14:textId="77777777" w:rsidR="000B2288" w:rsidRDefault="000B2288" w:rsidP="000B2288">
      <w:pPr>
        <w:pStyle w:val="NormalWeb"/>
        <w:numPr>
          <w:ilvl w:val="0"/>
          <w:numId w:val="29"/>
        </w:numPr>
        <w:spacing w:line="360" w:lineRule="auto"/>
        <w:jc w:val="both"/>
        <w:rPr>
          <w:lang w:val="en-US"/>
        </w:rPr>
      </w:pPr>
      <w:r w:rsidRPr="000B2288">
        <w:rPr>
          <w:lang w:val="en-US"/>
        </w:rPr>
        <w:lastRenderedPageBreak/>
        <w:t>Limited use of alternative strategies and weak self-monitoring skills.</w:t>
      </w:r>
    </w:p>
    <w:p w14:paraId="52433B40" w14:textId="77777777" w:rsidR="000B2288" w:rsidRDefault="000B2288" w:rsidP="000B2288">
      <w:pPr>
        <w:pStyle w:val="NormalWeb"/>
        <w:numPr>
          <w:ilvl w:val="0"/>
          <w:numId w:val="29"/>
        </w:numPr>
        <w:spacing w:line="360" w:lineRule="auto"/>
        <w:jc w:val="both"/>
        <w:rPr>
          <w:lang w:val="en-US"/>
        </w:rPr>
      </w:pPr>
      <w:r w:rsidRPr="000B2288">
        <w:rPr>
          <w:lang w:val="en-US"/>
        </w:rPr>
        <w:t>Requirement of teacher preparation, careful selection of games, and classroom time management.</w:t>
      </w:r>
    </w:p>
    <w:p w14:paraId="6CE411A9" w14:textId="5B186764" w:rsidR="000B2288" w:rsidRDefault="000B2288" w:rsidP="000B2288">
      <w:pPr>
        <w:pStyle w:val="NormalWeb"/>
        <w:numPr>
          <w:ilvl w:val="0"/>
          <w:numId w:val="29"/>
        </w:numPr>
        <w:spacing w:line="360" w:lineRule="auto"/>
        <w:jc w:val="both"/>
        <w:rPr>
          <w:lang w:val="en-US"/>
        </w:rPr>
      </w:pPr>
      <w:r w:rsidRPr="000B2288">
        <w:rPr>
          <w:lang w:val="en-US"/>
        </w:rPr>
        <w:t>Smaller gains for high achievers, suggesting diminishing returns for students already performing well.</w:t>
      </w:r>
    </w:p>
    <w:p w14:paraId="562C6CCD" w14:textId="77777777" w:rsidR="00FF08C1" w:rsidRPr="000B2288" w:rsidRDefault="00FF08C1" w:rsidP="00FF08C1">
      <w:pPr>
        <w:pStyle w:val="NormalWeb"/>
        <w:spacing w:line="360" w:lineRule="auto"/>
        <w:jc w:val="both"/>
        <w:rPr>
          <w:lang w:val="en-US"/>
        </w:rPr>
      </w:pPr>
    </w:p>
    <w:p w14:paraId="33098D0F" w14:textId="77777777" w:rsidR="000B2288" w:rsidRPr="000B2288" w:rsidRDefault="000B2288" w:rsidP="000B2288">
      <w:pPr>
        <w:pStyle w:val="NormalWeb"/>
        <w:spacing w:line="360" w:lineRule="auto"/>
        <w:jc w:val="both"/>
        <w:rPr>
          <w:b/>
          <w:bCs/>
          <w:lang w:val="en-US"/>
        </w:rPr>
      </w:pPr>
      <w:r w:rsidRPr="000B2288">
        <w:rPr>
          <w:b/>
          <w:bCs/>
          <w:lang w:val="en-US"/>
        </w:rPr>
        <w:t>Conclusions</w:t>
      </w:r>
    </w:p>
    <w:p w14:paraId="10753658" w14:textId="75EC7191" w:rsidR="000B2288" w:rsidRDefault="000B2288" w:rsidP="000B2288">
      <w:pPr>
        <w:pStyle w:val="NormalWeb"/>
        <w:spacing w:line="360" w:lineRule="auto"/>
        <w:ind w:firstLine="720"/>
        <w:jc w:val="both"/>
        <w:rPr>
          <w:lang w:val="en-US"/>
        </w:rPr>
      </w:pPr>
      <w:r w:rsidRPr="000B2288">
        <w:rPr>
          <w:lang w:val="en-US"/>
        </w:rPr>
        <w:t>The findings demonstrate that math games are an effective pedagogical tool for improving students’ problem-solving ability and motivation in mathematics. They provide an engaging, interactive environment that reduces anxiety and supports equity by enabling low achievers to progress significantly while also benefiting stronger students.</w:t>
      </w:r>
      <w:r w:rsidR="00885B8A" w:rsidRPr="00885B8A">
        <w:t xml:space="preserve"> </w:t>
      </w:r>
      <w:r w:rsidR="00885B8A">
        <w:t>(Ke, 2008; Bragg, 2012).</w:t>
      </w:r>
    </w:p>
    <w:p w14:paraId="1B272E07" w14:textId="1EF8607E" w:rsidR="00885B8A" w:rsidRPr="000B2288" w:rsidRDefault="00885B8A" w:rsidP="000B2288">
      <w:pPr>
        <w:pStyle w:val="NormalWeb"/>
        <w:spacing w:line="360" w:lineRule="auto"/>
        <w:ind w:firstLine="720"/>
        <w:jc w:val="both"/>
        <w:rPr>
          <w:lang w:val="en-US"/>
        </w:rPr>
      </w:pPr>
      <w:r>
        <w:t>However, the study also concludes that for the full potential of math games to be realized, additional pedagogical supports are necessary. In particular, efforts should focus on fostering persistence, flexible problem-solving strategies, and metacognitive practices such as self-checking (Sweller, 1988; Mullis et al., 2016). Implementation also requires careful planning to ensure sustainability within exam-oriented contexts (NCTM, 2000).</w:t>
      </w:r>
    </w:p>
    <w:p w14:paraId="4D8ECB6A" w14:textId="77777777" w:rsidR="000B2288" w:rsidRDefault="000B2288" w:rsidP="000B2288">
      <w:pPr>
        <w:pStyle w:val="NormalWeb"/>
        <w:spacing w:line="360" w:lineRule="auto"/>
        <w:jc w:val="both"/>
        <w:rPr>
          <w:b/>
          <w:bCs/>
          <w:lang w:val="en-US"/>
        </w:rPr>
      </w:pPr>
      <w:r w:rsidRPr="000B2288">
        <w:rPr>
          <w:b/>
          <w:bCs/>
          <w:lang w:val="en-US"/>
        </w:rPr>
        <w:t>Recommendations</w:t>
      </w:r>
    </w:p>
    <w:p w14:paraId="3B584844" w14:textId="7ECEDF0B" w:rsidR="00885B8A" w:rsidRDefault="00885B8A" w:rsidP="00885B8A">
      <w:pPr>
        <w:pStyle w:val="NormalWeb"/>
        <w:spacing w:line="360" w:lineRule="auto"/>
        <w:jc w:val="both"/>
      </w:pPr>
      <w:r>
        <w:rPr>
          <w:rFonts w:hAnsi="Symbol"/>
        </w:rPr>
        <w:t></w:t>
      </w:r>
      <w:r>
        <w:t xml:space="preserve"> </w:t>
      </w:r>
      <w:r>
        <w:rPr>
          <w:rStyle w:val="Strong"/>
        </w:rPr>
        <w:t>Curriculum Integration.</w:t>
      </w:r>
      <w:r>
        <w:t xml:space="preserve"> Math games should be systematically incorporated as supplementary tools to reinforce problem-solving skills alongside traditional instruction (Clements &amp; Sarama, 2011).</w:t>
      </w:r>
    </w:p>
    <w:p w14:paraId="44D932C4" w14:textId="614F9C75" w:rsidR="00885B8A" w:rsidRDefault="00885B8A" w:rsidP="00885B8A">
      <w:pPr>
        <w:pStyle w:val="NormalWeb"/>
        <w:spacing w:line="360" w:lineRule="auto"/>
        <w:jc w:val="both"/>
      </w:pPr>
      <w:r>
        <w:rPr>
          <w:rFonts w:hAnsi="Symbol"/>
        </w:rPr>
        <w:t></w:t>
      </w:r>
      <w:r>
        <w:t xml:space="preserve"> </w:t>
      </w:r>
      <w:r>
        <w:rPr>
          <w:rStyle w:val="Strong"/>
        </w:rPr>
        <w:t>Teacher Training.</w:t>
      </w:r>
      <w:r>
        <w:t xml:space="preserve"> Professional development should focus on equipping teachers with the skills to select, design, and facilitate math games effectively while ensuring curricular alignment (Prensky, 2001).</w:t>
      </w:r>
    </w:p>
    <w:p w14:paraId="5B7D6FC7" w14:textId="46323142" w:rsidR="00885B8A" w:rsidRDefault="00885B8A" w:rsidP="00885B8A">
      <w:pPr>
        <w:pStyle w:val="NormalWeb"/>
        <w:spacing w:line="360" w:lineRule="auto"/>
        <w:jc w:val="both"/>
      </w:pPr>
      <w:r>
        <w:rPr>
          <w:rFonts w:hAnsi="Symbol"/>
        </w:rPr>
        <w:t></w:t>
      </w:r>
      <w:r>
        <w:t xml:space="preserve"> </w:t>
      </w:r>
      <w:r>
        <w:rPr>
          <w:rStyle w:val="Strong"/>
        </w:rPr>
        <w:t>Metacognitive Development.</w:t>
      </w:r>
      <w:r>
        <w:t xml:space="preserve"> Game-based activities should be followed by reflection tasks that encourage students to check answers, explore alternative strategies, and evaluate their problem-solving processes (Malone &amp; Lepper, 1987).</w:t>
      </w:r>
    </w:p>
    <w:p w14:paraId="763618AE" w14:textId="0E989B61" w:rsidR="00885B8A" w:rsidRDefault="00885B8A" w:rsidP="00885B8A">
      <w:pPr>
        <w:pStyle w:val="NormalWeb"/>
        <w:spacing w:line="360" w:lineRule="auto"/>
        <w:jc w:val="both"/>
      </w:pPr>
      <w:r>
        <w:rPr>
          <w:rFonts w:hAnsi="Symbol"/>
        </w:rPr>
        <w:lastRenderedPageBreak/>
        <w:t></w:t>
      </w:r>
      <w:r>
        <w:t xml:space="preserve"> </w:t>
      </w:r>
      <w:r>
        <w:rPr>
          <w:rStyle w:val="Strong"/>
        </w:rPr>
        <w:t>Support for Struggling Learners.</w:t>
      </w:r>
      <w:r>
        <w:t xml:space="preserve"> Games should gradually increase in complexity to build confidence among weaker students and provide differentiated opportunities for growth (Yelland, 1999).</w:t>
      </w:r>
    </w:p>
    <w:p w14:paraId="145DC0ED" w14:textId="0F8D8905" w:rsidR="00885B8A" w:rsidRDefault="00885B8A" w:rsidP="00885B8A">
      <w:pPr>
        <w:pStyle w:val="NormalWeb"/>
        <w:spacing w:line="360" w:lineRule="auto"/>
        <w:jc w:val="both"/>
      </w:pPr>
      <w:r>
        <w:rPr>
          <w:rFonts w:hAnsi="Symbol"/>
        </w:rPr>
        <w:t></w:t>
      </w:r>
      <w:r>
        <w:t xml:space="preserve"> </w:t>
      </w:r>
      <w:r>
        <w:rPr>
          <w:rStyle w:val="Strong"/>
        </w:rPr>
        <w:t>Sustainable Implementation.</w:t>
      </w:r>
      <w:r>
        <w:t xml:space="preserve"> Teachers should balance playful learning with syllabus coverage and exam requirements to ensure that math games remain a viable instructional strategy (Van Eck, 2006).</w:t>
      </w:r>
    </w:p>
    <w:p w14:paraId="4274B104" w14:textId="315003AB" w:rsidR="00885B8A" w:rsidRDefault="00885B8A" w:rsidP="000B2288">
      <w:pPr>
        <w:pStyle w:val="NormalWeb"/>
        <w:spacing w:line="360" w:lineRule="auto"/>
        <w:jc w:val="both"/>
      </w:pPr>
      <w:r>
        <w:rPr>
          <w:rFonts w:hAnsi="Symbol"/>
        </w:rPr>
        <w:t></w:t>
      </w:r>
      <w:r>
        <w:t xml:space="preserve"> </w:t>
      </w:r>
      <w:r>
        <w:rPr>
          <w:rStyle w:val="Strong"/>
        </w:rPr>
        <w:t>Future Research.</w:t>
      </w:r>
      <w:r>
        <w:t xml:space="preserve"> Further studies with larger, more diverse samples should examine the long-term impact of math games, their application in digital learning contexts, and their effectiveness across varied mathematical domains (Squire, 2011).</w:t>
      </w:r>
    </w:p>
    <w:p w14:paraId="04F5157C" w14:textId="77777777" w:rsidR="00EF1FDC" w:rsidRDefault="00EF1FDC" w:rsidP="00A813D7">
      <w:pPr>
        <w:pStyle w:val="NormalWeb"/>
        <w:spacing w:line="360" w:lineRule="auto"/>
        <w:jc w:val="both"/>
      </w:pPr>
    </w:p>
    <w:p w14:paraId="384392A8" w14:textId="135E0449" w:rsidR="00EF1FDC" w:rsidRPr="00EF1FDC" w:rsidRDefault="00EF1FDC" w:rsidP="00EF1FDC">
      <w:pPr>
        <w:tabs>
          <w:tab w:val="left" w:pos="142"/>
        </w:tabs>
        <w:spacing w:line="360" w:lineRule="auto"/>
        <w:jc w:val="both"/>
        <w:rPr>
          <w:rFonts w:ascii="Times New Roman" w:hAnsi="Times New Roman" w:cs="Times New Roman"/>
          <w:b/>
          <w:sz w:val="24"/>
          <w:szCs w:val="24"/>
        </w:rPr>
      </w:pPr>
      <w:r w:rsidRPr="00EF1FDC">
        <w:rPr>
          <w:rFonts w:ascii="Times New Roman" w:hAnsi="Times New Roman" w:cs="Times New Roman"/>
          <w:b/>
          <w:sz w:val="24"/>
          <w:szCs w:val="24"/>
        </w:rPr>
        <w:t>Definition of Key Terms Used</w:t>
      </w:r>
    </w:p>
    <w:p w14:paraId="462A25F0"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sz w:val="24"/>
          <w:szCs w:val="24"/>
        </w:rPr>
        <w:t>For clarity and better understanding, the following key terms are defined as they are used in this study:</w:t>
      </w:r>
    </w:p>
    <w:p w14:paraId="59FE3357"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b/>
          <w:sz w:val="24"/>
          <w:szCs w:val="24"/>
        </w:rPr>
        <w:t>Math Games –</w:t>
      </w:r>
      <w:r w:rsidRPr="00EF1FDC">
        <w:rPr>
          <w:rFonts w:ascii="Times New Roman" w:hAnsi="Times New Roman" w:cs="Times New Roman"/>
          <w:sz w:val="24"/>
          <w:szCs w:val="24"/>
        </w:rPr>
        <w:t xml:space="preserve"> Refers to structured play activities, puzzles, or interactive exercises designed to teach or reinforce mathematical concepts in an enjoyable and engaging manner. These may include board games, card games, digital games, or classroom-based activities that encourage problem-solving and logical thinking.</w:t>
      </w:r>
    </w:p>
    <w:p w14:paraId="08047191"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b/>
          <w:sz w:val="24"/>
          <w:szCs w:val="24"/>
        </w:rPr>
        <w:t>Problem-Solving Ability –</w:t>
      </w:r>
      <w:r w:rsidRPr="00EF1FDC">
        <w:rPr>
          <w:rFonts w:ascii="Times New Roman" w:hAnsi="Times New Roman" w:cs="Times New Roman"/>
          <w:sz w:val="24"/>
          <w:szCs w:val="24"/>
        </w:rPr>
        <w:t xml:space="preserve"> The capacity of students to analyse mathematical problems, apply appropriate strategies, and arrive at logical solutions. In this study, it specifically refers to the skills demonstrated by students in solving mathematical tasks before and after the use of math games.</w:t>
      </w:r>
    </w:p>
    <w:p w14:paraId="2D857CCD"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b/>
          <w:sz w:val="24"/>
          <w:szCs w:val="24"/>
        </w:rPr>
        <w:t>Effectiveness –</w:t>
      </w:r>
      <w:r w:rsidRPr="00EF1FDC">
        <w:rPr>
          <w:rFonts w:ascii="Times New Roman" w:hAnsi="Times New Roman" w:cs="Times New Roman"/>
          <w:sz w:val="24"/>
          <w:szCs w:val="24"/>
        </w:rPr>
        <w:t xml:space="preserve"> The degree to which the use of math games brings about improvement in students’ problem-solving ability, engagement, and motivation in mathematics. </w:t>
      </w:r>
    </w:p>
    <w:p w14:paraId="751195FE"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b/>
          <w:sz w:val="24"/>
          <w:szCs w:val="24"/>
        </w:rPr>
        <w:t>Engagement –</w:t>
      </w:r>
      <w:r w:rsidRPr="00EF1FDC">
        <w:rPr>
          <w:rFonts w:ascii="Times New Roman" w:hAnsi="Times New Roman" w:cs="Times New Roman"/>
          <w:sz w:val="24"/>
          <w:szCs w:val="24"/>
        </w:rPr>
        <w:t xml:space="preserve"> The level of attention, participation, and active involvement of students in classroom activities while using math games as a learning tool.</w:t>
      </w:r>
    </w:p>
    <w:p w14:paraId="3EB42317" w14:textId="77777777" w:rsidR="00EF1FDC" w:rsidRPr="00EF1FDC" w:rsidRDefault="00EF1FDC" w:rsidP="00EF1FDC">
      <w:pPr>
        <w:spacing w:line="360" w:lineRule="auto"/>
        <w:jc w:val="both"/>
        <w:rPr>
          <w:rFonts w:ascii="Times New Roman" w:hAnsi="Times New Roman" w:cs="Times New Roman"/>
          <w:sz w:val="24"/>
          <w:szCs w:val="24"/>
        </w:rPr>
      </w:pPr>
      <w:r w:rsidRPr="00EF1FDC">
        <w:rPr>
          <w:rFonts w:ascii="Times New Roman" w:hAnsi="Times New Roman" w:cs="Times New Roman"/>
          <w:b/>
          <w:sz w:val="24"/>
          <w:szCs w:val="24"/>
        </w:rPr>
        <w:t>Action Research –</w:t>
      </w:r>
      <w:r w:rsidRPr="00EF1FDC">
        <w:rPr>
          <w:rFonts w:ascii="Times New Roman" w:hAnsi="Times New Roman" w:cs="Times New Roman"/>
          <w:sz w:val="24"/>
          <w:szCs w:val="24"/>
        </w:rPr>
        <w:t xml:space="preserve"> A reflective process of systematic inquiry conducted by teachers to improve their instructional practices, address classroom problems, and enhance student learning outcomes.</w:t>
      </w:r>
    </w:p>
    <w:p w14:paraId="1862A2AD" w14:textId="77777777" w:rsidR="00EF1FDC" w:rsidRDefault="00EF1FDC" w:rsidP="00EF1FDC">
      <w:pPr>
        <w:pStyle w:val="NormalWeb"/>
        <w:spacing w:line="360" w:lineRule="auto"/>
        <w:jc w:val="both"/>
        <w:rPr>
          <w:b/>
        </w:rPr>
      </w:pPr>
      <w:r w:rsidRPr="00EF1FDC">
        <w:rPr>
          <w:b/>
        </w:rPr>
        <w:lastRenderedPageBreak/>
        <w:t>Ethical Approval:</w:t>
      </w:r>
    </w:p>
    <w:p w14:paraId="1A8406B3" w14:textId="4A46C78F" w:rsidR="00EF1FDC" w:rsidRPr="00EF1FDC" w:rsidRDefault="00EF1FDC" w:rsidP="00EF1FDC">
      <w:pPr>
        <w:pStyle w:val="NormalWeb"/>
        <w:spacing w:line="360" w:lineRule="auto"/>
        <w:jc w:val="both"/>
        <w:rPr>
          <w:b/>
        </w:rPr>
      </w:pPr>
      <w:bookmarkStart w:id="5" w:name="_GoBack"/>
      <w:bookmarkEnd w:id="5"/>
      <w:r>
        <w:t>As per international standards or university standards written ethical approval has been collected and preserved by the author(s).</w:t>
      </w:r>
    </w:p>
    <w:p w14:paraId="75882349" w14:textId="77777777" w:rsidR="00EF1FDC" w:rsidRDefault="00EF1FDC" w:rsidP="00127D65">
      <w:pPr>
        <w:rPr>
          <w:rFonts w:ascii="Calibri" w:eastAsia="Calibri" w:hAnsi="Calibri" w:cs="Times New Roman"/>
          <w:b/>
          <w:kern w:val="2"/>
          <w:highlight w:val="yellow"/>
          <w:lang w:val="en-US"/>
        </w:rPr>
      </w:pPr>
      <w:bookmarkStart w:id="6" w:name="_Hlk204003461"/>
      <w:bookmarkStart w:id="7" w:name="_Hlk209007716"/>
    </w:p>
    <w:p w14:paraId="655AEB5E" w14:textId="77777777" w:rsidR="00EF1FDC" w:rsidRDefault="00EF1FDC" w:rsidP="00127D65">
      <w:pPr>
        <w:rPr>
          <w:rFonts w:ascii="Calibri" w:eastAsia="Calibri" w:hAnsi="Calibri" w:cs="Times New Roman"/>
          <w:b/>
          <w:kern w:val="2"/>
          <w:highlight w:val="yellow"/>
          <w:lang w:val="en-US"/>
        </w:rPr>
      </w:pPr>
    </w:p>
    <w:p w14:paraId="3080E0BB" w14:textId="02BE9B5D" w:rsidR="00127D65" w:rsidRPr="00EF1FDC" w:rsidRDefault="00127D65" w:rsidP="00127D65">
      <w:pPr>
        <w:rPr>
          <w:rFonts w:ascii="Calibri" w:eastAsia="Calibri" w:hAnsi="Calibri" w:cs="Times New Roman"/>
          <w:b/>
          <w:kern w:val="2"/>
          <w:highlight w:val="yellow"/>
          <w:lang w:val="en-US"/>
        </w:rPr>
      </w:pPr>
      <w:r w:rsidRPr="00EF1FDC">
        <w:rPr>
          <w:rFonts w:ascii="Calibri" w:eastAsia="Calibri" w:hAnsi="Calibri" w:cs="Times New Roman"/>
          <w:b/>
          <w:kern w:val="2"/>
          <w:highlight w:val="yellow"/>
          <w:lang w:val="en-US"/>
        </w:rPr>
        <w:t>Disclaimer (Artificial intelligence)</w:t>
      </w:r>
    </w:p>
    <w:bookmarkEnd w:id="6"/>
    <w:bookmarkEnd w:id="7"/>
    <w:p w14:paraId="07E162D9" w14:textId="77777777" w:rsidR="0036571A" w:rsidRPr="0036571A" w:rsidRDefault="0036571A" w:rsidP="0036571A">
      <w:pPr>
        <w:pStyle w:val="NormalWeb"/>
        <w:spacing w:line="360" w:lineRule="auto"/>
        <w:jc w:val="both"/>
        <w:rPr>
          <w:lang w:val="en-US"/>
        </w:rPr>
      </w:pPr>
      <w:r w:rsidRPr="0036571A">
        <w:rPr>
          <w:lang w:val="en-US"/>
        </w:rPr>
        <w:t xml:space="preserve">Author(s) hereby declare that </w:t>
      </w:r>
      <w:r w:rsidRPr="0036571A">
        <w:rPr>
          <w:b/>
          <w:bCs/>
          <w:lang w:val="en-US"/>
        </w:rPr>
        <w:t>generative AI technologies</w:t>
      </w:r>
      <w:r w:rsidRPr="0036571A">
        <w:rPr>
          <w:lang w:val="en-US"/>
        </w:rPr>
        <w:t xml:space="preserve"> have been used during the writing and editing of this manuscript. The assistance was limited to improving clarity, structure, citation formatting, and language coherence, without altering the authors’ original research content, findings, or interpretations.</w:t>
      </w:r>
    </w:p>
    <w:p w14:paraId="6C99D5C1" w14:textId="77777777" w:rsidR="0036571A" w:rsidRPr="0036571A" w:rsidRDefault="0036571A" w:rsidP="0036571A">
      <w:pPr>
        <w:pStyle w:val="NormalWeb"/>
        <w:spacing w:line="360" w:lineRule="auto"/>
        <w:jc w:val="both"/>
        <w:rPr>
          <w:lang w:val="en-US"/>
        </w:rPr>
      </w:pPr>
      <w:r w:rsidRPr="0036571A">
        <w:rPr>
          <w:b/>
          <w:bCs/>
          <w:lang w:val="en-US"/>
        </w:rPr>
        <w:t>Details of AI usage:</w:t>
      </w:r>
    </w:p>
    <w:p w14:paraId="64AA2C6C" w14:textId="476B5879" w:rsidR="0036571A" w:rsidRPr="0036571A" w:rsidRDefault="0036571A" w:rsidP="0036571A">
      <w:pPr>
        <w:pStyle w:val="NormalWeb"/>
        <w:numPr>
          <w:ilvl w:val="0"/>
          <w:numId w:val="30"/>
        </w:numPr>
        <w:spacing w:line="360" w:lineRule="auto"/>
        <w:jc w:val="both"/>
        <w:rPr>
          <w:lang w:val="en-US"/>
        </w:rPr>
      </w:pPr>
      <w:r w:rsidRPr="0036571A">
        <w:rPr>
          <w:b/>
          <w:bCs/>
          <w:lang w:val="en-US"/>
        </w:rPr>
        <w:t>Tool used:</w:t>
      </w:r>
      <w:r w:rsidRPr="0036571A">
        <w:rPr>
          <w:lang w:val="en-US"/>
        </w:rPr>
        <w:t xml:space="preserve"> ChatGPT (OpenAI)</w:t>
      </w:r>
    </w:p>
    <w:p w14:paraId="6F7706DE" w14:textId="6536B109" w:rsidR="0036571A" w:rsidRPr="0036571A" w:rsidRDefault="0036571A" w:rsidP="0036571A">
      <w:pPr>
        <w:pStyle w:val="NormalWeb"/>
        <w:numPr>
          <w:ilvl w:val="0"/>
          <w:numId w:val="30"/>
        </w:numPr>
        <w:spacing w:line="360" w:lineRule="auto"/>
        <w:jc w:val="both"/>
        <w:rPr>
          <w:lang w:val="en-US"/>
        </w:rPr>
      </w:pPr>
      <w:r w:rsidRPr="0036571A">
        <w:rPr>
          <w:b/>
          <w:bCs/>
          <w:lang w:val="en-US"/>
        </w:rPr>
        <w:t>Purpose:</w:t>
      </w:r>
      <w:r w:rsidRPr="0036571A">
        <w:rPr>
          <w:lang w:val="en-US"/>
        </w:rPr>
        <w:t xml:space="preserve"> To assist in language refinement, organization, and APA (7th edition) citation formatting of the manuscript titled </w:t>
      </w:r>
      <w:r w:rsidRPr="0036571A">
        <w:rPr>
          <w:i/>
          <w:iCs/>
          <w:lang w:val="en-US"/>
        </w:rPr>
        <w:t>“Exploring the Impact of Game-Based Learning on the Development of Mathematical Problem-Solving Skills among Secondary School Students.”</w:t>
      </w:r>
    </w:p>
    <w:p w14:paraId="444F7878" w14:textId="77777777" w:rsidR="0036571A" w:rsidRPr="0036571A" w:rsidRDefault="0036571A" w:rsidP="0036571A">
      <w:pPr>
        <w:pStyle w:val="NormalWeb"/>
        <w:numPr>
          <w:ilvl w:val="0"/>
          <w:numId w:val="30"/>
        </w:numPr>
        <w:spacing w:line="360" w:lineRule="auto"/>
        <w:jc w:val="both"/>
        <w:rPr>
          <w:lang w:val="en-US"/>
        </w:rPr>
      </w:pPr>
      <w:r w:rsidRPr="0036571A">
        <w:rPr>
          <w:b/>
          <w:bCs/>
          <w:lang w:val="en-US"/>
        </w:rPr>
        <w:t>Prompts provided:</w:t>
      </w:r>
      <w:r w:rsidRPr="0036571A">
        <w:rPr>
          <w:lang w:val="en-US"/>
        </w:rPr>
        <w:t xml:space="preserve"> Requests for abstract writing, integration of updated references, insertion of APA citations, and consistency in academic style.</w:t>
      </w:r>
    </w:p>
    <w:p w14:paraId="37CD7D52" w14:textId="77777777" w:rsidR="0036571A" w:rsidRPr="0036571A" w:rsidRDefault="0036571A" w:rsidP="0036571A">
      <w:pPr>
        <w:pStyle w:val="NormalWeb"/>
        <w:spacing w:line="360" w:lineRule="auto"/>
        <w:jc w:val="both"/>
        <w:rPr>
          <w:lang w:val="en-US"/>
        </w:rPr>
      </w:pPr>
      <w:r w:rsidRPr="0036571A">
        <w:rPr>
          <w:lang w:val="en-US"/>
        </w:rPr>
        <w:t>The authors have carefully reviewed and verified all AI-assisted text to ensure the accuracy, integrity, and originality of the final manuscript.</w:t>
      </w:r>
    </w:p>
    <w:p w14:paraId="2163927F" w14:textId="77777777" w:rsidR="00A813D7" w:rsidRPr="000B2288" w:rsidRDefault="00A813D7" w:rsidP="000B2288">
      <w:pPr>
        <w:pStyle w:val="NormalWeb"/>
        <w:spacing w:line="360" w:lineRule="auto"/>
        <w:jc w:val="both"/>
      </w:pPr>
    </w:p>
    <w:p w14:paraId="7A3C766C" w14:textId="78C28D85" w:rsidR="000B2288" w:rsidRPr="00885B8A" w:rsidRDefault="00885B8A" w:rsidP="00885B8A">
      <w:pPr>
        <w:pStyle w:val="NormalWeb"/>
        <w:spacing w:line="360" w:lineRule="auto"/>
        <w:jc w:val="both"/>
        <w:rPr>
          <w:b/>
          <w:bCs/>
          <w:lang w:val="en-US"/>
        </w:rPr>
      </w:pPr>
      <w:r w:rsidRPr="00885B8A">
        <w:rPr>
          <w:b/>
          <w:bCs/>
          <w:lang w:val="en-US"/>
        </w:rPr>
        <w:t>References</w:t>
      </w:r>
    </w:p>
    <w:p w14:paraId="57EC9D44" w14:textId="77777777" w:rsidR="00885B8A" w:rsidRPr="00885B8A" w:rsidRDefault="00885B8A" w:rsidP="00885B8A">
      <w:pPr>
        <w:pStyle w:val="NormalWeb"/>
        <w:spacing w:line="360" w:lineRule="auto"/>
        <w:ind w:firstLine="720"/>
        <w:jc w:val="both"/>
        <w:rPr>
          <w:lang w:val="en-US"/>
        </w:rPr>
      </w:pPr>
      <w:r w:rsidRPr="00885B8A">
        <w:rPr>
          <w:lang w:val="en-US"/>
        </w:rPr>
        <w:t xml:space="preserve">Bragg, L. A. (2012). The effect of mathematical games on on-task </w:t>
      </w:r>
      <w:proofErr w:type="spellStart"/>
      <w:r w:rsidRPr="00885B8A">
        <w:rPr>
          <w:lang w:val="en-US"/>
        </w:rPr>
        <w:t>behaviours</w:t>
      </w:r>
      <w:proofErr w:type="spellEnd"/>
      <w:r w:rsidRPr="00885B8A">
        <w:rPr>
          <w:lang w:val="en-US"/>
        </w:rPr>
        <w:t xml:space="preserve"> in the primary classroom. </w:t>
      </w:r>
      <w:r w:rsidRPr="00885B8A">
        <w:rPr>
          <w:i/>
          <w:iCs/>
          <w:lang w:val="en-US"/>
        </w:rPr>
        <w:t>Mathematics Education Research Journal, 24</w:t>
      </w:r>
      <w:r w:rsidRPr="00885B8A">
        <w:rPr>
          <w:lang w:val="en-US"/>
        </w:rPr>
        <w:t>(4), 385–401. https://doi.org/10.1007/s13394-012-0045-4</w:t>
      </w:r>
    </w:p>
    <w:p w14:paraId="2B5A1FE8" w14:textId="77777777" w:rsidR="00885B8A" w:rsidRPr="00885B8A" w:rsidRDefault="00885B8A" w:rsidP="00885B8A">
      <w:pPr>
        <w:pStyle w:val="NormalWeb"/>
        <w:spacing w:line="360" w:lineRule="auto"/>
        <w:ind w:firstLine="720"/>
        <w:jc w:val="both"/>
        <w:rPr>
          <w:lang w:val="en-US"/>
        </w:rPr>
      </w:pPr>
      <w:r w:rsidRPr="00885B8A">
        <w:rPr>
          <w:lang w:val="en-US"/>
        </w:rPr>
        <w:t xml:space="preserve">Clements, D. H., &amp; Sarama, J. (2011). </w:t>
      </w:r>
      <w:r w:rsidRPr="00885B8A">
        <w:rPr>
          <w:i/>
          <w:iCs/>
          <w:lang w:val="en-US"/>
        </w:rPr>
        <w:t>Early childhood mathematics education research: Learning trajectories for young children</w:t>
      </w:r>
      <w:r w:rsidRPr="00885B8A">
        <w:rPr>
          <w:lang w:val="en-US"/>
        </w:rPr>
        <w:t>. Routledge.</w:t>
      </w:r>
    </w:p>
    <w:p w14:paraId="3B86D7D4" w14:textId="77777777" w:rsidR="00885B8A" w:rsidRPr="00885B8A" w:rsidRDefault="00885B8A" w:rsidP="00885B8A">
      <w:pPr>
        <w:pStyle w:val="NormalWeb"/>
        <w:spacing w:line="360" w:lineRule="auto"/>
        <w:ind w:firstLine="720"/>
        <w:jc w:val="both"/>
        <w:rPr>
          <w:lang w:val="en-US"/>
        </w:rPr>
      </w:pPr>
      <w:r w:rsidRPr="00885B8A">
        <w:rPr>
          <w:lang w:val="en-US"/>
        </w:rPr>
        <w:lastRenderedPageBreak/>
        <w:t xml:space="preserve">De Corte, E. (2004). Mainstreams and perspectives in research on learning (mathematics) from instruction. </w:t>
      </w:r>
      <w:r w:rsidRPr="00885B8A">
        <w:rPr>
          <w:i/>
          <w:iCs/>
          <w:lang w:val="en-US"/>
        </w:rPr>
        <w:t>Applied Psychology, 53</w:t>
      </w:r>
      <w:r w:rsidRPr="00885B8A">
        <w:rPr>
          <w:lang w:val="en-US"/>
        </w:rPr>
        <w:t>(2), 279–310. https://doi.org/10.1111/j.1464-0597.2004.00171.x</w:t>
      </w:r>
    </w:p>
    <w:p w14:paraId="3592BE33" w14:textId="77777777" w:rsidR="00FD6EC7" w:rsidRDefault="00885B8A" w:rsidP="00FD6EC7">
      <w:pPr>
        <w:pStyle w:val="NormalWeb"/>
        <w:spacing w:line="360" w:lineRule="auto"/>
        <w:ind w:firstLine="720"/>
        <w:jc w:val="both"/>
        <w:rPr>
          <w:lang w:val="en-US"/>
        </w:rPr>
      </w:pPr>
      <w:proofErr w:type="spellStart"/>
      <w:r w:rsidRPr="00885B8A">
        <w:rPr>
          <w:lang w:val="en-US"/>
        </w:rPr>
        <w:t>Gravemeijer</w:t>
      </w:r>
      <w:proofErr w:type="spellEnd"/>
      <w:r w:rsidRPr="00885B8A">
        <w:rPr>
          <w:lang w:val="en-US"/>
        </w:rPr>
        <w:t xml:space="preserve">, K., &amp; Terwel, J. (2000). Hans Freudenthal: A mathematician on didactics and curriculum theory. </w:t>
      </w:r>
      <w:r w:rsidRPr="00885B8A">
        <w:rPr>
          <w:i/>
          <w:iCs/>
          <w:lang w:val="en-US"/>
        </w:rPr>
        <w:t>Journal of Curriculum Studies, 32</w:t>
      </w:r>
      <w:r w:rsidRPr="00885B8A">
        <w:rPr>
          <w:lang w:val="en-US"/>
        </w:rPr>
        <w:t xml:space="preserve">(6), 777–796. </w:t>
      </w:r>
      <w:hyperlink r:id="rId12" w:history="1">
        <w:r w:rsidR="00FD6EC7" w:rsidRPr="00196AB3">
          <w:rPr>
            <w:rStyle w:val="Hyperlink"/>
            <w:lang w:val="en-US"/>
          </w:rPr>
          <w:t>https://doi.org/10.1080/00220270050167170</w:t>
        </w:r>
      </w:hyperlink>
    </w:p>
    <w:p w14:paraId="586F348A" w14:textId="77777777" w:rsidR="00FD6EC7" w:rsidRDefault="00FD6EC7" w:rsidP="00FD6EC7">
      <w:pPr>
        <w:pStyle w:val="NormalWeb"/>
        <w:spacing w:line="360" w:lineRule="auto"/>
        <w:ind w:firstLine="720"/>
        <w:jc w:val="both"/>
        <w:rPr>
          <w:lang w:val="en-US"/>
        </w:rPr>
      </w:pPr>
      <w:r w:rsidRPr="00FD6EC7">
        <w:rPr>
          <w:lang w:val="en-GB"/>
        </w:rPr>
        <w:t xml:space="preserve">Yeh, C. Y., Cheng, H. N., Chen, Z. H., Liao, C. C., &amp; Chan, T. W. (2019). Enhancing achievement and interest in mathematics learning through Math-Island. </w:t>
      </w:r>
      <w:r w:rsidRPr="00FD6EC7">
        <w:rPr>
          <w:i/>
          <w:iCs/>
          <w:lang w:val="en-GB"/>
        </w:rPr>
        <w:t>Research and Practice in Technology Enhanced Learning, 14(1)</w:t>
      </w:r>
      <w:r w:rsidRPr="00FD6EC7">
        <w:rPr>
          <w:lang w:val="en-GB"/>
        </w:rPr>
        <w:t>, 5.</w:t>
      </w:r>
    </w:p>
    <w:p w14:paraId="4DF4E6C5" w14:textId="210F063E" w:rsidR="00885B8A" w:rsidRPr="00885B8A" w:rsidRDefault="00885B8A" w:rsidP="00FD6EC7">
      <w:pPr>
        <w:pStyle w:val="NormalWeb"/>
        <w:spacing w:line="360" w:lineRule="auto"/>
        <w:ind w:firstLine="720"/>
        <w:jc w:val="both"/>
        <w:rPr>
          <w:lang w:val="en-US"/>
        </w:rPr>
      </w:pPr>
      <w:r w:rsidRPr="00885B8A">
        <w:rPr>
          <w:lang w:val="en-US"/>
        </w:rPr>
        <w:t xml:space="preserve">Ke, F. (2008). A case study of computer gaming for math: Engaged learning from gameplay? </w:t>
      </w:r>
      <w:r w:rsidRPr="00885B8A">
        <w:rPr>
          <w:i/>
          <w:iCs/>
          <w:lang w:val="en-US"/>
        </w:rPr>
        <w:t>Computers &amp; Education, 51</w:t>
      </w:r>
      <w:r w:rsidRPr="00885B8A">
        <w:rPr>
          <w:lang w:val="en-US"/>
        </w:rPr>
        <w:t>(4), 1609–1620. https://doi.org/10.1016/j.compedu.2008.03.003</w:t>
      </w:r>
    </w:p>
    <w:p w14:paraId="5E9E1FAC" w14:textId="77777777" w:rsidR="00BA3F8C" w:rsidRDefault="00885B8A" w:rsidP="00BA3F8C">
      <w:pPr>
        <w:pStyle w:val="NormalWeb"/>
        <w:spacing w:line="360" w:lineRule="auto"/>
        <w:ind w:firstLine="720"/>
        <w:jc w:val="both"/>
        <w:rPr>
          <w:lang w:val="en-US"/>
        </w:rPr>
      </w:pPr>
      <w:r w:rsidRPr="00885B8A">
        <w:rPr>
          <w:lang w:val="en-US"/>
        </w:rPr>
        <w:t xml:space="preserve">Malone, T. W., &amp; Lepper, M. R. (1987). Making learning fun: A taxonomy of intrinsic motivations for learning. In R. E. Snow &amp; M. J. Farr (Eds.), </w:t>
      </w:r>
      <w:r w:rsidRPr="00885B8A">
        <w:rPr>
          <w:i/>
          <w:iCs/>
          <w:lang w:val="en-US"/>
        </w:rPr>
        <w:t>Aptitude, learning, and instruction</w:t>
      </w:r>
      <w:r w:rsidRPr="00885B8A">
        <w:rPr>
          <w:lang w:val="en-US"/>
        </w:rPr>
        <w:t xml:space="preserve"> (Vol. 3, pp. 223–253). Erlbaum.</w:t>
      </w:r>
    </w:p>
    <w:p w14:paraId="56AED8A5" w14:textId="77777777" w:rsidR="00BA3F8C" w:rsidRDefault="00DE5B10" w:rsidP="00BA3F8C">
      <w:pPr>
        <w:pStyle w:val="NormalWeb"/>
        <w:spacing w:line="360" w:lineRule="auto"/>
        <w:ind w:firstLine="720"/>
        <w:jc w:val="both"/>
        <w:rPr>
          <w:lang w:val="en-US"/>
        </w:rPr>
      </w:pPr>
      <w:r w:rsidRPr="00DE5B10">
        <w:rPr>
          <w:lang w:val="en-US"/>
        </w:rPr>
        <w:t xml:space="preserve">Adam, S. (2023). Development of a game-based learning model to improve mathematical problem-solving abilities in Class XI students at </w:t>
      </w:r>
      <w:proofErr w:type="spellStart"/>
      <w:r w:rsidRPr="00DE5B10">
        <w:rPr>
          <w:lang w:val="en-US"/>
        </w:rPr>
        <w:t>Pratidina</w:t>
      </w:r>
      <w:proofErr w:type="spellEnd"/>
      <w:r w:rsidRPr="00DE5B10">
        <w:rPr>
          <w:lang w:val="en-US"/>
        </w:rPr>
        <w:t xml:space="preserve"> Vocational School Makassar. </w:t>
      </w:r>
      <w:r w:rsidRPr="00BA3F8C">
        <w:rPr>
          <w:i/>
          <w:iCs/>
          <w:lang w:val="en-US"/>
        </w:rPr>
        <w:t>International Journal of Education and Literature,</w:t>
      </w:r>
      <w:r w:rsidRPr="00DE5B10">
        <w:rPr>
          <w:lang w:val="en-US"/>
        </w:rPr>
        <w:t xml:space="preserve"> </w:t>
      </w:r>
      <w:r w:rsidRPr="00BA3F8C">
        <w:rPr>
          <w:i/>
          <w:iCs/>
          <w:lang w:val="en-US"/>
        </w:rPr>
        <w:t>2(1),</w:t>
      </w:r>
      <w:r w:rsidRPr="00DE5B10">
        <w:rPr>
          <w:lang w:val="en-US"/>
        </w:rPr>
        <w:t xml:space="preserve"> 119–123. </w:t>
      </w:r>
      <w:hyperlink r:id="rId13" w:history="1">
        <w:r w:rsidR="00BA3F8C" w:rsidRPr="00196AB3">
          <w:rPr>
            <w:rStyle w:val="Hyperlink"/>
            <w:lang w:val="en-US"/>
          </w:rPr>
          <w:t>https://ijel.asia/index.php/ijel/article/view/94</w:t>
        </w:r>
      </w:hyperlink>
    </w:p>
    <w:p w14:paraId="3B1B0D4D" w14:textId="5C13476A" w:rsidR="00BA3F8C" w:rsidRDefault="00DE5B10" w:rsidP="00BA3F8C">
      <w:pPr>
        <w:pStyle w:val="NormalWeb"/>
        <w:spacing w:line="360" w:lineRule="auto"/>
        <w:ind w:firstLine="720"/>
        <w:jc w:val="both"/>
        <w:rPr>
          <w:lang w:val="en-US"/>
        </w:rPr>
      </w:pPr>
      <w:r w:rsidRPr="00DE5B10">
        <w:rPr>
          <w:lang w:val="en-US"/>
        </w:rPr>
        <w:t xml:space="preserve">Behera, S., Mohanty, S., &amp; Mishra, A. (2025). Evaluating the effectiveness of game-based learning strategies in elementary mathematics education. </w:t>
      </w:r>
      <w:r w:rsidRPr="00BA3F8C">
        <w:rPr>
          <w:i/>
          <w:iCs/>
          <w:lang w:val="en-US"/>
        </w:rPr>
        <w:t>Asian Journal of Education and Social Studies,</w:t>
      </w:r>
      <w:r w:rsidRPr="00DE5B10">
        <w:rPr>
          <w:lang w:val="en-US"/>
        </w:rPr>
        <w:t xml:space="preserve"> 51(10), 1315–1325. </w:t>
      </w:r>
      <w:hyperlink r:id="rId14" w:history="1">
        <w:r w:rsidR="00BA3F8C" w:rsidRPr="00196AB3">
          <w:rPr>
            <w:rStyle w:val="Hyperlink"/>
            <w:lang w:val="en-US"/>
          </w:rPr>
          <w:t>https://journalajess.com/index.php/AJESS/article/view/2572</w:t>
        </w:r>
      </w:hyperlink>
    </w:p>
    <w:p w14:paraId="72A3F569" w14:textId="7BC27F5A" w:rsidR="00BA3F8C" w:rsidRDefault="00DE5B10" w:rsidP="00BA3F8C">
      <w:pPr>
        <w:pStyle w:val="NormalWeb"/>
        <w:spacing w:line="360" w:lineRule="auto"/>
        <w:ind w:firstLine="720"/>
        <w:jc w:val="both"/>
        <w:rPr>
          <w:lang w:val="en-US"/>
        </w:rPr>
      </w:pPr>
      <w:proofErr w:type="spellStart"/>
      <w:r w:rsidRPr="00DE5B10">
        <w:rPr>
          <w:lang w:val="en-US"/>
        </w:rPr>
        <w:t>Polydoros</w:t>
      </w:r>
      <w:proofErr w:type="spellEnd"/>
      <w:r w:rsidRPr="00DE5B10">
        <w:rPr>
          <w:lang w:val="en-US"/>
        </w:rPr>
        <w:t xml:space="preserve">, G., &amp; Antoniou, A.-S. S. (2025). Empowering students with learning disabilities: </w:t>
      </w:r>
      <w:r w:rsidRPr="00BA3F8C">
        <w:rPr>
          <w:i/>
          <w:iCs/>
          <w:lang w:val="en-US"/>
        </w:rPr>
        <w:t>Examining serious digital games’ potential for performance and motivation in math education. Behavioral Sciences, 15(3),</w:t>
      </w:r>
      <w:r w:rsidRPr="00DE5B10">
        <w:rPr>
          <w:lang w:val="en-US"/>
        </w:rPr>
        <w:t xml:space="preserve"> 282. </w:t>
      </w:r>
      <w:hyperlink r:id="rId15" w:history="1">
        <w:r w:rsidR="00BA3F8C" w:rsidRPr="00196AB3">
          <w:rPr>
            <w:rStyle w:val="Hyperlink"/>
            <w:lang w:val="en-US"/>
          </w:rPr>
          <w:t>https://doi.org/10.3390/bs15030282</w:t>
        </w:r>
      </w:hyperlink>
    </w:p>
    <w:p w14:paraId="43E9C0A9" w14:textId="3FB6AD74" w:rsidR="00BA3F8C" w:rsidRDefault="00DE5B10" w:rsidP="00BA3F8C">
      <w:pPr>
        <w:pStyle w:val="NormalWeb"/>
        <w:spacing w:line="360" w:lineRule="auto"/>
        <w:ind w:firstLine="720"/>
        <w:jc w:val="both"/>
        <w:rPr>
          <w:lang w:val="en-US"/>
        </w:rPr>
      </w:pPr>
      <w:proofErr w:type="spellStart"/>
      <w:r w:rsidRPr="00DE5B10">
        <w:rPr>
          <w:lang w:val="en-US"/>
        </w:rPr>
        <w:t>Qotrunada</w:t>
      </w:r>
      <w:proofErr w:type="spellEnd"/>
      <w:r w:rsidRPr="00DE5B10">
        <w:rPr>
          <w:lang w:val="en-US"/>
        </w:rPr>
        <w:t xml:space="preserve">, A., &amp; </w:t>
      </w:r>
      <w:proofErr w:type="spellStart"/>
      <w:r w:rsidRPr="00DE5B10">
        <w:rPr>
          <w:lang w:val="en-US"/>
        </w:rPr>
        <w:t>Furqon</w:t>
      </w:r>
      <w:proofErr w:type="spellEnd"/>
      <w:r w:rsidRPr="00DE5B10">
        <w:rPr>
          <w:lang w:val="en-US"/>
        </w:rPr>
        <w:t xml:space="preserve">, S. (2024). Development of interactive game-based learning media using realistic approach to improve students’ mathematical problem-solving in social </w:t>
      </w:r>
      <w:r w:rsidRPr="00DE5B10">
        <w:rPr>
          <w:lang w:val="en-US"/>
        </w:rPr>
        <w:lastRenderedPageBreak/>
        <w:t xml:space="preserve">arithmetic materials for Grade VII. </w:t>
      </w:r>
      <w:r w:rsidRPr="00BA3F8C">
        <w:rPr>
          <w:i/>
          <w:iCs/>
          <w:lang w:val="en-US"/>
        </w:rPr>
        <w:t xml:space="preserve">International Journal of Research in Mathematics Education, 2(1), </w:t>
      </w:r>
      <w:r w:rsidRPr="00DE5B10">
        <w:rPr>
          <w:lang w:val="en-US"/>
        </w:rPr>
        <w:t xml:space="preserve">79–104. </w:t>
      </w:r>
      <w:hyperlink r:id="rId16" w:history="1">
        <w:r w:rsidR="00BA3F8C" w:rsidRPr="00196AB3">
          <w:rPr>
            <w:rStyle w:val="Hyperlink"/>
            <w:lang w:val="en-US"/>
          </w:rPr>
          <w:t>https://ejournal.uinsaizu.ac.id/index.php/ijrme/article/view/11466</w:t>
        </w:r>
      </w:hyperlink>
    </w:p>
    <w:p w14:paraId="6E81B909" w14:textId="45CDC2F3" w:rsidR="00BA3F8C" w:rsidRDefault="00DE5B10" w:rsidP="00BA3F8C">
      <w:pPr>
        <w:pStyle w:val="NormalWeb"/>
        <w:spacing w:line="360" w:lineRule="auto"/>
        <w:ind w:firstLine="720"/>
        <w:jc w:val="both"/>
        <w:rPr>
          <w:lang w:val="en-US"/>
        </w:rPr>
      </w:pPr>
      <w:r w:rsidRPr="00DE5B10">
        <w:rPr>
          <w:lang w:val="en-US"/>
        </w:rPr>
        <w:t xml:space="preserve">Shi, L., Dong, L., Zhao, W., &amp; Tan, D. (2023). Improving middle school students’ geometry problem-solving ability through hands-on experience: </w:t>
      </w:r>
      <w:r w:rsidRPr="00BA3F8C">
        <w:rPr>
          <w:i/>
          <w:iCs/>
          <w:lang w:val="en-US"/>
        </w:rPr>
        <w:t xml:space="preserve">An </w:t>
      </w:r>
      <w:proofErr w:type="spellStart"/>
      <w:r w:rsidRPr="00BA3F8C">
        <w:rPr>
          <w:i/>
          <w:iCs/>
          <w:lang w:val="en-US"/>
        </w:rPr>
        <w:t>fNIRS</w:t>
      </w:r>
      <w:proofErr w:type="spellEnd"/>
      <w:r w:rsidRPr="00BA3F8C">
        <w:rPr>
          <w:i/>
          <w:iCs/>
          <w:lang w:val="en-US"/>
        </w:rPr>
        <w:t xml:space="preserve"> study. Frontiers in Psychology, </w:t>
      </w:r>
      <w:r w:rsidRPr="00DE5B10">
        <w:rPr>
          <w:lang w:val="en-US"/>
        </w:rPr>
        <w:t xml:space="preserve">14, 1126047. </w:t>
      </w:r>
      <w:hyperlink r:id="rId17" w:history="1">
        <w:r w:rsidR="00BA3F8C" w:rsidRPr="00196AB3">
          <w:rPr>
            <w:rStyle w:val="Hyperlink"/>
            <w:lang w:val="en-US"/>
          </w:rPr>
          <w:t>https://doi.org/10.3389/fpsyg.2023.1126047</w:t>
        </w:r>
      </w:hyperlink>
    </w:p>
    <w:p w14:paraId="519254C7" w14:textId="7AE79CB0" w:rsidR="00BA3F8C" w:rsidRDefault="00DE5B10" w:rsidP="00BA3F8C">
      <w:pPr>
        <w:pStyle w:val="NormalWeb"/>
        <w:spacing w:line="360" w:lineRule="auto"/>
        <w:ind w:firstLine="720"/>
        <w:jc w:val="both"/>
        <w:rPr>
          <w:lang w:val="en-US"/>
        </w:rPr>
      </w:pPr>
      <w:r w:rsidRPr="00DE5B10">
        <w:rPr>
          <w:lang w:val="en-US"/>
        </w:rPr>
        <w:t xml:space="preserve">Suryani, H., </w:t>
      </w:r>
      <w:proofErr w:type="spellStart"/>
      <w:r w:rsidRPr="00DE5B10">
        <w:rPr>
          <w:lang w:val="en-US"/>
        </w:rPr>
        <w:t>Setiani</w:t>
      </w:r>
      <w:proofErr w:type="spellEnd"/>
      <w:r w:rsidRPr="00DE5B10">
        <w:rPr>
          <w:lang w:val="en-US"/>
        </w:rPr>
        <w:t xml:space="preserve">, A., &amp; </w:t>
      </w:r>
      <w:proofErr w:type="spellStart"/>
      <w:r w:rsidRPr="00DE5B10">
        <w:rPr>
          <w:lang w:val="en-US"/>
        </w:rPr>
        <w:t>Agustiani</w:t>
      </w:r>
      <w:proofErr w:type="spellEnd"/>
      <w:r w:rsidRPr="00DE5B10">
        <w:rPr>
          <w:lang w:val="en-US"/>
        </w:rPr>
        <w:t xml:space="preserve">, N. (2024). Gamification of mathematics teaching materials to improve problem-solving and critical-thinking ability: </w:t>
      </w:r>
      <w:r w:rsidRPr="00BA3F8C">
        <w:rPr>
          <w:i/>
          <w:iCs/>
          <w:lang w:val="en-US"/>
        </w:rPr>
        <w:t>The experts’ assessment. Educational Administration: Theory and Practice, 30(3),</w:t>
      </w:r>
      <w:r w:rsidRPr="00DE5B10">
        <w:rPr>
          <w:lang w:val="en-US"/>
        </w:rPr>
        <w:t xml:space="preserve"> 45–59. </w:t>
      </w:r>
      <w:hyperlink r:id="rId18" w:history="1">
        <w:r w:rsidR="00BA3F8C" w:rsidRPr="00196AB3">
          <w:rPr>
            <w:rStyle w:val="Hyperlink"/>
            <w:lang w:val="en-US"/>
          </w:rPr>
          <w:t>https://kuey.net/index.php/kuey/article/view/666</w:t>
        </w:r>
      </w:hyperlink>
    </w:p>
    <w:p w14:paraId="637D4040" w14:textId="335EA951" w:rsidR="00885B8A" w:rsidRPr="00885B8A" w:rsidRDefault="00885B8A" w:rsidP="00BA3F8C">
      <w:pPr>
        <w:pStyle w:val="NormalWeb"/>
        <w:spacing w:line="360" w:lineRule="auto"/>
        <w:ind w:firstLine="720"/>
        <w:jc w:val="both"/>
        <w:rPr>
          <w:lang w:val="en-US"/>
        </w:rPr>
      </w:pPr>
      <w:r w:rsidRPr="00885B8A">
        <w:rPr>
          <w:lang w:val="en-US"/>
        </w:rPr>
        <w:t xml:space="preserve">Mullis, I. V. S., Martin, M. O., Foy, P., &amp; Hooper, M. (2016). </w:t>
      </w:r>
      <w:r w:rsidRPr="00885B8A">
        <w:rPr>
          <w:i/>
          <w:iCs/>
          <w:lang w:val="en-US"/>
        </w:rPr>
        <w:t>TIMSS 2015 international results in mathematics</w:t>
      </w:r>
      <w:r w:rsidRPr="00885B8A">
        <w:rPr>
          <w:lang w:val="en-US"/>
        </w:rPr>
        <w:t>. TIMSS &amp; PIRLS International Study Center.</w:t>
      </w:r>
    </w:p>
    <w:p w14:paraId="5716BA4E" w14:textId="77777777" w:rsidR="00885B8A" w:rsidRPr="00885B8A" w:rsidRDefault="00885B8A" w:rsidP="00885B8A">
      <w:pPr>
        <w:pStyle w:val="NormalWeb"/>
        <w:spacing w:line="360" w:lineRule="auto"/>
        <w:ind w:firstLine="720"/>
        <w:jc w:val="both"/>
        <w:rPr>
          <w:lang w:val="en-US"/>
        </w:rPr>
      </w:pPr>
      <w:r w:rsidRPr="00885B8A">
        <w:rPr>
          <w:lang w:val="en-US"/>
        </w:rPr>
        <w:t xml:space="preserve">National Council of Teachers of Mathematics. (2000). </w:t>
      </w:r>
      <w:r w:rsidRPr="00885B8A">
        <w:rPr>
          <w:i/>
          <w:iCs/>
          <w:lang w:val="en-US"/>
        </w:rPr>
        <w:t>Principles and standards for school mathematics</w:t>
      </w:r>
      <w:r w:rsidRPr="00885B8A">
        <w:rPr>
          <w:lang w:val="en-US"/>
        </w:rPr>
        <w:t>. NCTM.</w:t>
      </w:r>
    </w:p>
    <w:p w14:paraId="1DF6211F" w14:textId="77777777" w:rsidR="00885B8A" w:rsidRPr="00885B8A" w:rsidRDefault="00885B8A" w:rsidP="00885B8A">
      <w:pPr>
        <w:pStyle w:val="NormalWeb"/>
        <w:spacing w:line="360" w:lineRule="auto"/>
        <w:ind w:firstLine="720"/>
        <w:jc w:val="both"/>
        <w:rPr>
          <w:lang w:val="en-US"/>
        </w:rPr>
      </w:pPr>
      <w:r w:rsidRPr="00885B8A">
        <w:rPr>
          <w:lang w:val="en-US"/>
        </w:rPr>
        <w:t xml:space="preserve">Piaget, J. (1972). </w:t>
      </w:r>
      <w:r w:rsidRPr="00885B8A">
        <w:rPr>
          <w:i/>
          <w:iCs/>
          <w:lang w:val="en-US"/>
        </w:rPr>
        <w:t>The psychology of the child</w:t>
      </w:r>
      <w:r w:rsidRPr="00885B8A">
        <w:rPr>
          <w:lang w:val="en-US"/>
        </w:rPr>
        <w:t>. Basic Books.</w:t>
      </w:r>
    </w:p>
    <w:p w14:paraId="0661737D" w14:textId="77777777" w:rsidR="00885B8A" w:rsidRPr="00885B8A" w:rsidRDefault="00885B8A" w:rsidP="00885B8A">
      <w:pPr>
        <w:pStyle w:val="NormalWeb"/>
        <w:spacing w:line="360" w:lineRule="auto"/>
        <w:ind w:firstLine="720"/>
        <w:jc w:val="both"/>
        <w:rPr>
          <w:lang w:val="en-US"/>
        </w:rPr>
      </w:pPr>
      <w:r w:rsidRPr="00885B8A">
        <w:rPr>
          <w:lang w:val="en-US"/>
        </w:rPr>
        <w:t xml:space="preserve">Prensky, M. (2001). </w:t>
      </w:r>
      <w:r w:rsidRPr="00885B8A">
        <w:rPr>
          <w:i/>
          <w:iCs/>
          <w:lang w:val="en-US"/>
        </w:rPr>
        <w:t>Digital game-based learning</w:t>
      </w:r>
      <w:r w:rsidRPr="00885B8A">
        <w:rPr>
          <w:lang w:val="en-US"/>
        </w:rPr>
        <w:t>. McGraw-Hill.</w:t>
      </w:r>
    </w:p>
    <w:p w14:paraId="639831FD" w14:textId="77777777" w:rsidR="00885B8A" w:rsidRPr="00885B8A" w:rsidRDefault="00885B8A" w:rsidP="00885B8A">
      <w:pPr>
        <w:pStyle w:val="NormalWeb"/>
        <w:spacing w:line="360" w:lineRule="auto"/>
        <w:ind w:firstLine="720"/>
        <w:jc w:val="both"/>
        <w:rPr>
          <w:lang w:val="en-US"/>
        </w:rPr>
      </w:pPr>
      <w:r w:rsidRPr="00885B8A">
        <w:rPr>
          <w:lang w:val="en-US"/>
        </w:rPr>
        <w:t xml:space="preserve">Squire, K. (2011). </w:t>
      </w:r>
      <w:r w:rsidRPr="00885B8A">
        <w:rPr>
          <w:i/>
          <w:iCs/>
          <w:lang w:val="en-US"/>
        </w:rPr>
        <w:t>Video games and learning: Teaching and participatory culture in the digital age</w:t>
      </w:r>
      <w:r w:rsidRPr="00885B8A">
        <w:rPr>
          <w:lang w:val="en-US"/>
        </w:rPr>
        <w:t>. Teachers College Press.</w:t>
      </w:r>
    </w:p>
    <w:p w14:paraId="60C29DDC" w14:textId="77777777" w:rsidR="00885B8A" w:rsidRPr="00885B8A" w:rsidRDefault="00885B8A" w:rsidP="00885B8A">
      <w:pPr>
        <w:pStyle w:val="NormalWeb"/>
        <w:spacing w:line="360" w:lineRule="auto"/>
        <w:ind w:firstLine="720"/>
        <w:jc w:val="both"/>
        <w:rPr>
          <w:lang w:val="en-US"/>
        </w:rPr>
      </w:pPr>
      <w:proofErr w:type="spellStart"/>
      <w:r w:rsidRPr="00885B8A">
        <w:rPr>
          <w:lang w:val="en-US"/>
        </w:rPr>
        <w:t>Sweller</w:t>
      </w:r>
      <w:proofErr w:type="spellEnd"/>
      <w:r w:rsidRPr="00885B8A">
        <w:rPr>
          <w:lang w:val="en-US"/>
        </w:rPr>
        <w:t xml:space="preserve">, J. (1988). Cognitive load during problem solving: Effects on learning. </w:t>
      </w:r>
      <w:r w:rsidRPr="00885B8A">
        <w:rPr>
          <w:i/>
          <w:iCs/>
          <w:lang w:val="en-US"/>
        </w:rPr>
        <w:t>Cognitive Science, 12</w:t>
      </w:r>
      <w:r w:rsidRPr="00885B8A">
        <w:rPr>
          <w:lang w:val="en-US"/>
        </w:rPr>
        <w:t>(2), 257–285. https://doi.org/10.1207/s15516709cog1202_4</w:t>
      </w:r>
    </w:p>
    <w:p w14:paraId="252EF0CB" w14:textId="77777777" w:rsidR="00885B8A" w:rsidRPr="00885B8A" w:rsidRDefault="00885B8A" w:rsidP="00885B8A">
      <w:pPr>
        <w:pStyle w:val="NormalWeb"/>
        <w:spacing w:line="360" w:lineRule="auto"/>
        <w:ind w:firstLine="720"/>
        <w:jc w:val="both"/>
        <w:rPr>
          <w:lang w:val="en-US"/>
        </w:rPr>
      </w:pPr>
      <w:r w:rsidRPr="00885B8A">
        <w:rPr>
          <w:lang w:val="en-US"/>
        </w:rPr>
        <w:t xml:space="preserve">Van Eck, R. (2006). Digital game-based learning: It’s not just the digital natives who are restless. </w:t>
      </w:r>
      <w:r w:rsidRPr="00885B8A">
        <w:rPr>
          <w:i/>
          <w:iCs/>
          <w:lang w:val="en-US"/>
        </w:rPr>
        <w:t>EDUCAUSE Review, 41</w:t>
      </w:r>
      <w:r w:rsidRPr="00885B8A">
        <w:rPr>
          <w:lang w:val="en-US"/>
        </w:rPr>
        <w:t>(2), 16–30.</w:t>
      </w:r>
    </w:p>
    <w:p w14:paraId="14D8567E" w14:textId="77777777" w:rsidR="00885B8A" w:rsidRPr="00885B8A" w:rsidRDefault="00885B8A" w:rsidP="00885B8A">
      <w:pPr>
        <w:pStyle w:val="NormalWeb"/>
        <w:spacing w:line="360" w:lineRule="auto"/>
        <w:ind w:firstLine="720"/>
        <w:jc w:val="both"/>
        <w:rPr>
          <w:lang w:val="en-US"/>
        </w:rPr>
      </w:pPr>
      <w:r w:rsidRPr="00885B8A">
        <w:rPr>
          <w:lang w:val="en-US"/>
        </w:rPr>
        <w:t xml:space="preserve">Vygotsky, L. S. (1978). </w:t>
      </w:r>
      <w:r w:rsidRPr="00885B8A">
        <w:rPr>
          <w:i/>
          <w:iCs/>
          <w:lang w:val="en-US"/>
        </w:rPr>
        <w:t>Mind in society: The development of higher psychological processes</w:t>
      </w:r>
      <w:r w:rsidRPr="00885B8A">
        <w:rPr>
          <w:lang w:val="en-US"/>
        </w:rPr>
        <w:t>. Harvard University Press.</w:t>
      </w:r>
    </w:p>
    <w:p w14:paraId="4A7AE2D5" w14:textId="77777777" w:rsidR="00885B8A" w:rsidRPr="00885B8A" w:rsidRDefault="00885B8A" w:rsidP="00885B8A">
      <w:pPr>
        <w:pStyle w:val="NormalWeb"/>
        <w:spacing w:line="360" w:lineRule="auto"/>
        <w:ind w:firstLine="720"/>
        <w:jc w:val="both"/>
        <w:rPr>
          <w:lang w:val="en-US"/>
        </w:rPr>
      </w:pPr>
      <w:r w:rsidRPr="00885B8A">
        <w:rPr>
          <w:lang w:val="en-US"/>
        </w:rPr>
        <w:t xml:space="preserve">Yelland, N. (1999). Playing with ideas and games in early mathematics learning. </w:t>
      </w:r>
      <w:r w:rsidRPr="00885B8A">
        <w:rPr>
          <w:i/>
          <w:iCs/>
          <w:lang w:val="en-US"/>
        </w:rPr>
        <w:t>Contemporary Issues in Early Childhood, 1</w:t>
      </w:r>
      <w:r w:rsidRPr="00885B8A">
        <w:rPr>
          <w:lang w:val="en-US"/>
        </w:rPr>
        <w:t>(2), 197–215. https://doi.org/10.2304/ciec.2000.1.2.6</w:t>
      </w:r>
    </w:p>
    <w:p w14:paraId="70DDCCB5" w14:textId="77777777" w:rsidR="000B2288" w:rsidRPr="004F786A" w:rsidRDefault="000B2288" w:rsidP="004F786A">
      <w:pPr>
        <w:pStyle w:val="NormalWeb"/>
        <w:spacing w:line="360" w:lineRule="auto"/>
        <w:ind w:firstLine="720"/>
        <w:jc w:val="both"/>
      </w:pPr>
    </w:p>
    <w:p w14:paraId="60AF7826" w14:textId="77777777" w:rsidR="00055424" w:rsidRDefault="00055424" w:rsidP="00055424">
      <w:pPr>
        <w:rPr>
          <w:noProof/>
        </w:rPr>
      </w:pPr>
    </w:p>
    <w:p w14:paraId="16481265" w14:textId="77777777" w:rsidR="00885B8A" w:rsidRDefault="00885B8A" w:rsidP="00055424">
      <w:pPr>
        <w:rPr>
          <w:noProof/>
        </w:rPr>
      </w:pPr>
    </w:p>
    <w:bookmarkEnd w:id="1"/>
    <w:p w14:paraId="31F1FF4F" w14:textId="3C8C5D2E" w:rsidR="00055424" w:rsidRPr="00055424" w:rsidRDefault="00055424" w:rsidP="00055424">
      <w:pPr>
        <w:tabs>
          <w:tab w:val="left" w:pos="8020"/>
        </w:tabs>
        <w:jc w:val="center"/>
        <w:rPr>
          <w:rFonts w:ascii="Times New Roman" w:hAnsi="Times New Roman" w:cs="Times New Roman"/>
          <w:sz w:val="24"/>
          <w:szCs w:val="24"/>
        </w:rPr>
      </w:pPr>
    </w:p>
    <w:sectPr w:rsidR="00055424" w:rsidRPr="00055424">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FC15" w14:textId="77777777" w:rsidR="00644CD8" w:rsidRDefault="00644CD8" w:rsidP="007F01C7">
      <w:pPr>
        <w:spacing w:after="0" w:line="240" w:lineRule="auto"/>
      </w:pPr>
      <w:r>
        <w:separator/>
      </w:r>
    </w:p>
  </w:endnote>
  <w:endnote w:type="continuationSeparator" w:id="0">
    <w:p w14:paraId="1CEBC7D2" w14:textId="77777777" w:rsidR="00644CD8" w:rsidRDefault="00644CD8" w:rsidP="007F0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mn-e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79C88" w14:textId="77777777" w:rsidR="004674B8" w:rsidRDefault="00467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089102"/>
      <w:docPartObj>
        <w:docPartGallery w:val="Page Numbers (Bottom of Page)"/>
        <w:docPartUnique/>
      </w:docPartObj>
    </w:sdtPr>
    <w:sdtEndPr/>
    <w:sdtContent>
      <w:sdt>
        <w:sdtPr>
          <w:id w:val="-1769616900"/>
          <w:docPartObj>
            <w:docPartGallery w:val="Page Numbers (Top of Page)"/>
            <w:docPartUnique/>
          </w:docPartObj>
        </w:sdtPr>
        <w:sdtEndPr/>
        <w:sdtContent>
          <w:p w14:paraId="0D465AEC" w14:textId="5740755E" w:rsidR="007F01C7" w:rsidRDefault="007F01C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E1E2AC1" w14:textId="77777777" w:rsidR="007F01C7" w:rsidRDefault="007F01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15E30A" w14:textId="77777777" w:rsidR="004674B8" w:rsidRDefault="00467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C039F9" w14:textId="77777777" w:rsidR="00644CD8" w:rsidRDefault="00644CD8" w:rsidP="007F01C7">
      <w:pPr>
        <w:spacing w:after="0" w:line="240" w:lineRule="auto"/>
      </w:pPr>
      <w:r>
        <w:separator/>
      </w:r>
    </w:p>
  </w:footnote>
  <w:footnote w:type="continuationSeparator" w:id="0">
    <w:p w14:paraId="241F7459" w14:textId="77777777" w:rsidR="00644CD8" w:rsidRDefault="00644CD8" w:rsidP="007F0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F3D5" w14:textId="15BCD8D1" w:rsidR="004674B8" w:rsidRDefault="00644CD8">
    <w:pPr>
      <w:pStyle w:val="Header"/>
    </w:pPr>
    <w:r>
      <w:rPr>
        <w:noProof/>
      </w:rPr>
      <w:pict w14:anchorId="08829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0A284" w14:textId="7C2C3F1D" w:rsidR="004674B8" w:rsidRDefault="00644CD8">
    <w:pPr>
      <w:pStyle w:val="Header"/>
    </w:pPr>
    <w:r>
      <w:rPr>
        <w:noProof/>
      </w:rPr>
      <w:pict w14:anchorId="22A056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05B323" w14:textId="227F5203" w:rsidR="004674B8" w:rsidRDefault="00644CD8">
    <w:pPr>
      <w:pStyle w:val="Header"/>
    </w:pPr>
    <w:r>
      <w:rPr>
        <w:noProof/>
      </w:rPr>
      <w:pict w14:anchorId="11B687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50838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0ECD"/>
    <w:multiLevelType w:val="hybridMultilevel"/>
    <w:tmpl w:val="9D30A9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74F0300"/>
    <w:multiLevelType w:val="hybridMultilevel"/>
    <w:tmpl w:val="98D2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B42FA"/>
    <w:multiLevelType w:val="multilevel"/>
    <w:tmpl w:val="45C64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8F5DDB"/>
    <w:multiLevelType w:val="multilevel"/>
    <w:tmpl w:val="C40A4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4080"/>
    <w:multiLevelType w:val="hybridMultilevel"/>
    <w:tmpl w:val="43989CE0"/>
    <w:lvl w:ilvl="0" w:tplc="DB3E92CE">
      <w:start w:val="1"/>
      <w:numFmt w:val="decimal"/>
      <w:lvlText w:val="%1."/>
      <w:lvlJc w:val="left"/>
      <w:pPr>
        <w:tabs>
          <w:tab w:val="num" w:pos="720"/>
        </w:tabs>
        <w:ind w:left="720" w:hanging="360"/>
      </w:pPr>
    </w:lvl>
    <w:lvl w:ilvl="1" w:tplc="87D09820" w:tentative="1">
      <w:start w:val="1"/>
      <w:numFmt w:val="decimal"/>
      <w:lvlText w:val="%2."/>
      <w:lvlJc w:val="left"/>
      <w:pPr>
        <w:tabs>
          <w:tab w:val="num" w:pos="1440"/>
        </w:tabs>
        <w:ind w:left="1440" w:hanging="360"/>
      </w:pPr>
    </w:lvl>
    <w:lvl w:ilvl="2" w:tplc="7CC63C18" w:tentative="1">
      <w:start w:val="1"/>
      <w:numFmt w:val="decimal"/>
      <w:lvlText w:val="%3."/>
      <w:lvlJc w:val="left"/>
      <w:pPr>
        <w:tabs>
          <w:tab w:val="num" w:pos="2160"/>
        </w:tabs>
        <w:ind w:left="2160" w:hanging="360"/>
      </w:pPr>
    </w:lvl>
    <w:lvl w:ilvl="3" w:tplc="F0582944" w:tentative="1">
      <w:start w:val="1"/>
      <w:numFmt w:val="decimal"/>
      <w:lvlText w:val="%4."/>
      <w:lvlJc w:val="left"/>
      <w:pPr>
        <w:tabs>
          <w:tab w:val="num" w:pos="2880"/>
        </w:tabs>
        <w:ind w:left="2880" w:hanging="360"/>
      </w:pPr>
    </w:lvl>
    <w:lvl w:ilvl="4" w:tplc="65304D72" w:tentative="1">
      <w:start w:val="1"/>
      <w:numFmt w:val="decimal"/>
      <w:lvlText w:val="%5."/>
      <w:lvlJc w:val="left"/>
      <w:pPr>
        <w:tabs>
          <w:tab w:val="num" w:pos="3600"/>
        </w:tabs>
        <w:ind w:left="3600" w:hanging="360"/>
      </w:pPr>
    </w:lvl>
    <w:lvl w:ilvl="5" w:tplc="7772B884" w:tentative="1">
      <w:start w:val="1"/>
      <w:numFmt w:val="decimal"/>
      <w:lvlText w:val="%6."/>
      <w:lvlJc w:val="left"/>
      <w:pPr>
        <w:tabs>
          <w:tab w:val="num" w:pos="4320"/>
        </w:tabs>
        <w:ind w:left="4320" w:hanging="360"/>
      </w:pPr>
    </w:lvl>
    <w:lvl w:ilvl="6" w:tplc="472CEB68" w:tentative="1">
      <w:start w:val="1"/>
      <w:numFmt w:val="decimal"/>
      <w:lvlText w:val="%7."/>
      <w:lvlJc w:val="left"/>
      <w:pPr>
        <w:tabs>
          <w:tab w:val="num" w:pos="5040"/>
        </w:tabs>
        <w:ind w:left="5040" w:hanging="360"/>
      </w:pPr>
    </w:lvl>
    <w:lvl w:ilvl="7" w:tplc="A3B029AE" w:tentative="1">
      <w:start w:val="1"/>
      <w:numFmt w:val="decimal"/>
      <w:lvlText w:val="%8."/>
      <w:lvlJc w:val="left"/>
      <w:pPr>
        <w:tabs>
          <w:tab w:val="num" w:pos="5760"/>
        </w:tabs>
        <w:ind w:left="5760" w:hanging="360"/>
      </w:pPr>
    </w:lvl>
    <w:lvl w:ilvl="8" w:tplc="650C1596" w:tentative="1">
      <w:start w:val="1"/>
      <w:numFmt w:val="decimal"/>
      <w:lvlText w:val="%9."/>
      <w:lvlJc w:val="left"/>
      <w:pPr>
        <w:tabs>
          <w:tab w:val="num" w:pos="6480"/>
        </w:tabs>
        <w:ind w:left="6480" w:hanging="360"/>
      </w:pPr>
    </w:lvl>
  </w:abstractNum>
  <w:abstractNum w:abstractNumId="5" w15:restartNumberingAfterBreak="0">
    <w:nsid w:val="0F8C17E5"/>
    <w:multiLevelType w:val="hybridMultilevel"/>
    <w:tmpl w:val="E736C5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20D3976"/>
    <w:multiLevelType w:val="multilevel"/>
    <w:tmpl w:val="5890F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B04321"/>
    <w:multiLevelType w:val="hybridMultilevel"/>
    <w:tmpl w:val="09068BC2"/>
    <w:lvl w:ilvl="0" w:tplc="37726BB4">
      <w:start w:val="1"/>
      <w:numFmt w:val="bullet"/>
      <w:lvlText w:val="•"/>
      <w:lvlJc w:val="left"/>
      <w:pPr>
        <w:tabs>
          <w:tab w:val="num" w:pos="720"/>
        </w:tabs>
        <w:ind w:left="720" w:hanging="360"/>
      </w:pPr>
      <w:rPr>
        <w:rFonts w:ascii="Arial" w:hAnsi="Arial" w:hint="default"/>
      </w:rPr>
    </w:lvl>
    <w:lvl w:ilvl="1" w:tplc="5B286BF2" w:tentative="1">
      <w:start w:val="1"/>
      <w:numFmt w:val="bullet"/>
      <w:lvlText w:val="•"/>
      <w:lvlJc w:val="left"/>
      <w:pPr>
        <w:tabs>
          <w:tab w:val="num" w:pos="1440"/>
        </w:tabs>
        <w:ind w:left="1440" w:hanging="360"/>
      </w:pPr>
      <w:rPr>
        <w:rFonts w:ascii="Arial" w:hAnsi="Arial" w:hint="default"/>
      </w:rPr>
    </w:lvl>
    <w:lvl w:ilvl="2" w:tplc="A6CC5798" w:tentative="1">
      <w:start w:val="1"/>
      <w:numFmt w:val="bullet"/>
      <w:lvlText w:val="•"/>
      <w:lvlJc w:val="left"/>
      <w:pPr>
        <w:tabs>
          <w:tab w:val="num" w:pos="2160"/>
        </w:tabs>
        <w:ind w:left="2160" w:hanging="360"/>
      </w:pPr>
      <w:rPr>
        <w:rFonts w:ascii="Arial" w:hAnsi="Arial" w:hint="default"/>
      </w:rPr>
    </w:lvl>
    <w:lvl w:ilvl="3" w:tplc="B5AC0836" w:tentative="1">
      <w:start w:val="1"/>
      <w:numFmt w:val="bullet"/>
      <w:lvlText w:val="•"/>
      <w:lvlJc w:val="left"/>
      <w:pPr>
        <w:tabs>
          <w:tab w:val="num" w:pos="2880"/>
        </w:tabs>
        <w:ind w:left="2880" w:hanging="360"/>
      </w:pPr>
      <w:rPr>
        <w:rFonts w:ascii="Arial" w:hAnsi="Arial" w:hint="default"/>
      </w:rPr>
    </w:lvl>
    <w:lvl w:ilvl="4" w:tplc="521443D8" w:tentative="1">
      <w:start w:val="1"/>
      <w:numFmt w:val="bullet"/>
      <w:lvlText w:val="•"/>
      <w:lvlJc w:val="left"/>
      <w:pPr>
        <w:tabs>
          <w:tab w:val="num" w:pos="3600"/>
        </w:tabs>
        <w:ind w:left="3600" w:hanging="360"/>
      </w:pPr>
      <w:rPr>
        <w:rFonts w:ascii="Arial" w:hAnsi="Arial" w:hint="default"/>
      </w:rPr>
    </w:lvl>
    <w:lvl w:ilvl="5" w:tplc="0ED0B890" w:tentative="1">
      <w:start w:val="1"/>
      <w:numFmt w:val="bullet"/>
      <w:lvlText w:val="•"/>
      <w:lvlJc w:val="left"/>
      <w:pPr>
        <w:tabs>
          <w:tab w:val="num" w:pos="4320"/>
        </w:tabs>
        <w:ind w:left="4320" w:hanging="360"/>
      </w:pPr>
      <w:rPr>
        <w:rFonts w:ascii="Arial" w:hAnsi="Arial" w:hint="default"/>
      </w:rPr>
    </w:lvl>
    <w:lvl w:ilvl="6" w:tplc="23E8FCB0" w:tentative="1">
      <w:start w:val="1"/>
      <w:numFmt w:val="bullet"/>
      <w:lvlText w:val="•"/>
      <w:lvlJc w:val="left"/>
      <w:pPr>
        <w:tabs>
          <w:tab w:val="num" w:pos="5040"/>
        </w:tabs>
        <w:ind w:left="5040" w:hanging="360"/>
      </w:pPr>
      <w:rPr>
        <w:rFonts w:ascii="Arial" w:hAnsi="Arial" w:hint="default"/>
      </w:rPr>
    </w:lvl>
    <w:lvl w:ilvl="7" w:tplc="ABD8281A" w:tentative="1">
      <w:start w:val="1"/>
      <w:numFmt w:val="bullet"/>
      <w:lvlText w:val="•"/>
      <w:lvlJc w:val="left"/>
      <w:pPr>
        <w:tabs>
          <w:tab w:val="num" w:pos="5760"/>
        </w:tabs>
        <w:ind w:left="5760" w:hanging="360"/>
      </w:pPr>
      <w:rPr>
        <w:rFonts w:ascii="Arial" w:hAnsi="Arial" w:hint="default"/>
      </w:rPr>
    </w:lvl>
    <w:lvl w:ilvl="8" w:tplc="AFD86BD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E40838"/>
    <w:multiLevelType w:val="hybridMultilevel"/>
    <w:tmpl w:val="30160B8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F663C99"/>
    <w:multiLevelType w:val="hybridMultilevel"/>
    <w:tmpl w:val="4CCC7C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0D0727D"/>
    <w:multiLevelType w:val="multilevel"/>
    <w:tmpl w:val="FBD4B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357BB4"/>
    <w:multiLevelType w:val="hybridMultilevel"/>
    <w:tmpl w:val="1A9AD218"/>
    <w:lvl w:ilvl="0" w:tplc="9552180E">
      <w:start w:val="1"/>
      <w:numFmt w:val="decimal"/>
      <w:lvlText w:val="%1."/>
      <w:lvlJc w:val="left"/>
      <w:pPr>
        <w:tabs>
          <w:tab w:val="num" w:pos="720"/>
        </w:tabs>
        <w:ind w:left="720" w:hanging="360"/>
      </w:pPr>
    </w:lvl>
    <w:lvl w:ilvl="1" w:tplc="34E6A324" w:tentative="1">
      <w:start w:val="1"/>
      <w:numFmt w:val="decimal"/>
      <w:lvlText w:val="%2."/>
      <w:lvlJc w:val="left"/>
      <w:pPr>
        <w:tabs>
          <w:tab w:val="num" w:pos="1440"/>
        </w:tabs>
        <w:ind w:left="1440" w:hanging="360"/>
      </w:pPr>
    </w:lvl>
    <w:lvl w:ilvl="2" w:tplc="35986C44" w:tentative="1">
      <w:start w:val="1"/>
      <w:numFmt w:val="decimal"/>
      <w:lvlText w:val="%3."/>
      <w:lvlJc w:val="left"/>
      <w:pPr>
        <w:tabs>
          <w:tab w:val="num" w:pos="2160"/>
        </w:tabs>
        <w:ind w:left="2160" w:hanging="360"/>
      </w:pPr>
    </w:lvl>
    <w:lvl w:ilvl="3" w:tplc="E8E89F00" w:tentative="1">
      <w:start w:val="1"/>
      <w:numFmt w:val="decimal"/>
      <w:lvlText w:val="%4."/>
      <w:lvlJc w:val="left"/>
      <w:pPr>
        <w:tabs>
          <w:tab w:val="num" w:pos="2880"/>
        </w:tabs>
        <w:ind w:left="2880" w:hanging="360"/>
      </w:pPr>
    </w:lvl>
    <w:lvl w:ilvl="4" w:tplc="6FE2A202" w:tentative="1">
      <w:start w:val="1"/>
      <w:numFmt w:val="decimal"/>
      <w:lvlText w:val="%5."/>
      <w:lvlJc w:val="left"/>
      <w:pPr>
        <w:tabs>
          <w:tab w:val="num" w:pos="3600"/>
        </w:tabs>
        <w:ind w:left="3600" w:hanging="360"/>
      </w:pPr>
    </w:lvl>
    <w:lvl w:ilvl="5" w:tplc="BD448300" w:tentative="1">
      <w:start w:val="1"/>
      <w:numFmt w:val="decimal"/>
      <w:lvlText w:val="%6."/>
      <w:lvlJc w:val="left"/>
      <w:pPr>
        <w:tabs>
          <w:tab w:val="num" w:pos="4320"/>
        </w:tabs>
        <w:ind w:left="4320" w:hanging="360"/>
      </w:pPr>
    </w:lvl>
    <w:lvl w:ilvl="6" w:tplc="205CB79A" w:tentative="1">
      <w:start w:val="1"/>
      <w:numFmt w:val="decimal"/>
      <w:lvlText w:val="%7."/>
      <w:lvlJc w:val="left"/>
      <w:pPr>
        <w:tabs>
          <w:tab w:val="num" w:pos="5040"/>
        </w:tabs>
        <w:ind w:left="5040" w:hanging="360"/>
      </w:pPr>
    </w:lvl>
    <w:lvl w:ilvl="7" w:tplc="42CA9386" w:tentative="1">
      <w:start w:val="1"/>
      <w:numFmt w:val="decimal"/>
      <w:lvlText w:val="%8."/>
      <w:lvlJc w:val="left"/>
      <w:pPr>
        <w:tabs>
          <w:tab w:val="num" w:pos="5760"/>
        </w:tabs>
        <w:ind w:left="5760" w:hanging="360"/>
      </w:pPr>
    </w:lvl>
    <w:lvl w:ilvl="8" w:tplc="14EE625A" w:tentative="1">
      <w:start w:val="1"/>
      <w:numFmt w:val="decimal"/>
      <w:lvlText w:val="%9."/>
      <w:lvlJc w:val="left"/>
      <w:pPr>
        <w:tabs>
          <w:tab w:val="num" w:pos="6480"/>
        </w:tabs>
        <w:ind w:left="6480" w:hanging="360"/>
      </w:pPr>
    </w:lvl>
  </w:abstractNum>
  <w:abstractNum w:abstractNumId="12" w15:restartNumberingAfterBreak="0">
    <w:nsid w:val="23552E45"/>
    <w:multiLevelType w:val="hybridMultilevel"/>
    <w:tmpl w:val="7B141D08"/>
    <w:lvl w:ilvl="0" w:tplc="0D3AE1E0">
      <w:start w:val="1"/>
      <w:numFmt w:val="bullet"/>
      <w:lvlText w:val="•"/>
      <w:lvlJc w:val="left"/>
      <w:pPr>
        <w:tabs>
          <w:tab w:val="num" w:pos="720"/>
        </w:tabs>
        <w:ind w:left="720" w:hanging="360"/>
      </w:pPr>
      <w:rPr>
        <w:rFonts w:ascii="Arial" w:hAnsi="Arial" w:hint="default"/>
      </w:rPr>
    </w:lvl>
    <w:lvl w:ilvl="1" w:tplc="C8E82504" w:tentative="1">
      <w:start w:val="1"/>
      <w:numFmt w:val="bullet"/>
      <w:lvlText w:val="•"/>
      <w:lvlJc w:val="left"/>
      <w:pPr>
        <w:tabs>
          <w:tab w:val="num" w:pos="1440"/>
        </w:tabs>
        <w:ind w:left="1440" w:hanging="360"/>
      </w:pPr>
      <w:rPr>
        <w:rFonts w:ascii="Arial" w:hAnsi="Arial" w:hint="default"/>
      </w:rPr>
    </w:lvl>
    <w:lvl w:ilvl="2" w:tplc="6B38DC0C" w:tentative="1">
      <w:start w:val="1"/>
      <w:numFmt w:val="bullet"/>
      <w:lvlText w:val="•"/>
      <w:lvlJc w:val="left"/>
      <w:pPr>
        <w:tabs>
          <w:tab w:val="num" w:pos="2160"/>
        </w:tabs>
        <w:ind w:left="2160" w:hanging="360"/>
      </w:pPr>
      <w:rPr>
        <w:rFonts w:ascii="Arial" w:hAnsi="Arial" w:hint="default"/>
      </w:rPr>
    </w:lvl>
    <w:lvl w:ilvl="3" w:tplc="56BCFEC6" w:tentative="1">
      <w:start w:val="1"/>
      <w:numFmt w:val="bullet"/>
      <w:lvlText w:val="•"/>
      <w:lvlJc w:val="left"/>
      <w:pPr>
        <w:tabs>
          <w:tab w:val="num" w:pos="2880"/>
        </w:tabs>
        <w:ind w:left="2880" w:hanging="360"/>
      </w:pPr>
      <w:rPr>
        <w:rFonts w:ascii="Arial" w:hAnsi="Arial" w:hint="default"/>
      </w:rPr>
    </w:lvl>
    <w:lvl w:ilvl="4" w:tplc="7526D0D2" w:tentative="1">
      <w:start w:val="1"/>
      <w:numFmt w:val="bullet"/>
      <w:lvlText w:val="•"/>
      <w:lvlJc w:val="left"/>
      <w:pPr>
        <w:tabs>
          <w:tab w:val="num" w:pos="3600"/>
        </w:tabs>
        <w:ind w:left="3600" w:hanging="360"/>
      </w:pPr>
      <w:rPr>
        <w:rFonts w:ascii="Arial" w:hAnsi="Arial" w:hint="default"/>
      </w:rPr>
    </w:lvl>
    <w:lvl w:ilvl="5" w:tplc="92DA4B20" w:tentative="1">
      <w:start w:val="1"/>
      <w:numFmt w:val="bullet"/>
      <w:lvlText w:val="•"/>
      <w:lvlJc w:val="left"/>
      <w:pPr>
        <w:tabs>
          <w:tab w:val="num" w:pos="4320"/>
        </w:tabs>
        <w:ind w:left="4320" w:hanging="360"/>
      </w:pPr>
      <w:rPr>
        <w:rFonts w:ascii="Arial" w:hAnsi="Arial" w:hint="default"/>
      </w:rPr>
    </w:lvl>
    <w:lvl w:ilvl="6" w:tplc="5B5411C4" w:tentative="1">
      <w:start w:val="1"/>
      <w:numFmt w:val="bullet"/>
      <w:lvlText w:val="•"/>
      <w:lvlJc w:val="left"/>
      <w:pPr>
        <w:tabs>
          <w:tab w:val="num" w:pos="5040"/>
        </w:tabs>
        <w:ind w:left="5040" w:hanging="360"/>
      </w:pPr>
      <w:rPr>
        <w:rFonts w:ascii="Arial" w:hAnsi="Arial" w:hint="default"/>
      </w:rPr>
    </w:lvl>
    <w:lvl w:ilvl="7" w:tplc="FC448746" w:tentative="1">
      <w:start w:val="1"/>
      <w:numFmt w:val="bullet"/>
      <w:lvlText w:val="•"/>
      <w:lvlJc w:val="left"/>
      <w:pPr>
        <w:tabs>
          <w:tab w:val="num" w:pos="5760"/>
        </w:tabs>
        <w:ind w:left="5760" w:hanging="360"/>
      </w:pPr>
      <w:rPr>
        <w:rFonts w:ascii="Arial" w:hAnsi="Arial" w:hint="default"/>
      </w:rPr>
    </w:lvl>
    <w:lvl w:ilvl="8" w:tplc="1D8E4C8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8CB33BC"/>
    <w:multiLevelType w:val="hybridMultilevel"/>
    <w:tmpl w:val="C726813C"/>
    <w:lvl w:ilvl="0" w:tplc="7408C112">
      <w:start w:val="1"/>
      <w:numFmt w:val="bullet"/>
      <w:lvlText w:val="•"/>
      <w:lvlJc w:val="left"/>
      <w:pPr>
        <w:tabs>
          <w:tab w:val="num" w:pos="720"/>
        </w:tabs>
        <w:ind w:left="720" w:hanging="360"/>
      </w:pPr>
      <w:rPr>
        <w:rFonts w:ascii="Arial" w:hAnsi="Arial" w:hint="default"/>
      </w:rPr>
    </w:lvl>
    <w:lvl w:ilvl="1" w:tplc="7B8E6A40" w:tentative="1">
      <w:start w:val="1"/>
      <w:numFmt w:val="bullet"/>
      <w:lvlText w:val="•"/>
      <w:lvlJc w:val="left"/>
      <w:pPr>
        <w:tabs>
          <w:tab w:val="num" w:pos="1440"/>
        </w:tabs>
        <w:ind w:left="1440" w:hanging="360"/>
      </w:pPr>
      <w:rPr>
        <w:rFonts w:ascii="Arial" w:hAnsi="Arial" w:hint="default"/>
      </w:rPr>
    </w:lvl>
    <w:lvl w:ilvl="2" w:tplc="8B3C0344" w:tentative="1">
      <w:start w:val="1"/>
      <w:numFmt w:val="bullet"/>
      <w:lvlText w:val="•"/>
      <w:lvlJc w:val="left"/>
      <w:pPr>
        <w:tabs>
          <w:tab w:val="num" w:pos="2160"/>
        </w:tabs>
        <w:ind w:left="2160" w:hanging="360"/>
      </w:pPr>
      <w:rPr>
        <w:rFonts w:ascii="Arial" w:hAnsi="Arial" w:hint="default"/>
      </w:rPr>
    </w:lvl>
    <w:lvl w:ilvl="3" w:tplc="BB3C8604" w:tentative="1">
      <w:start w:val="1"/>
      <w:numFmt w:val="bullet"/>
      <w:lvlText w:val="•"/>
      <w:lvlJc w:val="left"/>
      <w:pPr>
        <w:tabs>
          <w:tab w:val="num" w:pos="2880"/>
        </w:tabs>
        <w:ind w:left="2880" w:hanging="360"/>
      </w:pPr>
      <w:rPr>
        <w:rFonts w:ascii="Arial" w:hAnsi="Arial" w:hint="default"/>
      </w:rPr>
    </w:lvl>
    <w:lvl w:ilvl="4" w:tplc="E7903778" w:tentative="1">
      <w:start w:val="1"/>
      <w:numFmt w:val="bullet"/>
      <w:lvlText w:val="•"/>
      <w:lvlJc w:val="left"/>
      <w:pPr>
        <w:tabs>
          <w:tab w:val="num" w:pos="3600"/>
        </w:tabs>
        <w:ind w:left="3600" w:hanging="360"/>
      </w:pPr>
      <w:rPr>
        <w:rFonts w:ascii="Arial" w:hAnsi="Arial" w:hint="default"/>
      </w:rPr>
    </w:lvl>
    <w:lvl w:ilvl="5" w:tplc="68AABA9A" w:tentative="1">
      <w:start w:val="1"/>
      <w:numFmt w:val="bullet"/>
      <w:lvlText w:val="•"/>
      <w:lvlJc w:val="left"/>
      <w:pPr>
        <w:tabs>
          <w:tab w:val="num" w:pos="4320"/>
        </w:tabs>
        <w:ind w:left="4320" w:hanging="360"/>
      </w:pPr>
      <w:rPr>
        <w:rFonts w:ascii="Arial" w:hAnsi="Arial" w:hint="default"/>
      </w:rPr>
    </w:lvl>
    <w:lvl w:ilvl="6" w:tplc="321255BE" w:tentative="1">
      <w:start w:val="1"/>
      <w:numFmt w:val="bullet"/>
      <w:lvlText w:val="•"/>
      <w:lvlJc w:val="left"/>
      <w:pPr>
        <w:tabs>
          <w:tab w:val="num" w:pos="5040"/>
        </w:tabs>
        <w:ind w:left="5040" w:hanging="360"/>
      </w:pPr>
      <w:rPr>
        <w:rFonts w:ascii="Arial" w:hAnsi="Arial" w:hint="default"/>
      </w:rPr>
    </w:lvl>
    <w:lvl w:ilvl="7" w:tplc="C3702340" w:tentative="1">
      <w:start w:val="1"/>
      <w:numFmt w:val="bullet"/>
      <w:lvlText w:val="•"/>
      <w:lvlJc w:val="left"/>
      <w:pPr>
        <w:tabs>
          <w:tab w:val="num" w:pos="5760"/>
        </w:tabs>
        <w:ind w:left="5760" w:hanging="360"/>
      </w:pPr>
      <w:rPr>
        <w:rFonts w:ascii="Arial" w:hAnsi="Arial" w:hint="default"/>
      </w:rPr>
    </w:lvl>
    <w:lvl w:ilvl="8" w:tplc="C06C69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A7F0551"/>
    <w:multiLevelType w:val="hybridMultilevel"/>
    <w:tmpl w:val="654CA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103DD3"/>
    <w:multiLevelType w:val="multilevel"/>
    <w:tmpl w:val="0154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3C499C"/>
    <w:multiLevelType w:val="hybridMultilevel"/>
    <w:tmpl w:val="3078F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46551C"/>
    <w:multiLevelType w:val="hybridMultilevel"/>
    <w:tmpl w:val="B91AC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DF5A91"/>
    <w:multiLevelType w:val="hybridMultilevel"/>
    <w:tmpl w:val="529803EA"/>
    <w:lvl w:ilvl="0" w:tplc="6B3AFF8E">
      <w:start w:val="1"/>
      <w:numFmt w:val="bullet"/>
      <w:lvlText w:val="•"/>
      <w:lvlJc w:val="left"/>
      <w:pPr>
        <w:tabs>
          <w:tab w:val="num" w:pos="720"/>
        </w:tabs>
        <w:ind w:left="720" w:hanging="360"/>
      </w:pPr>
      <w:rPr>
        <w:rFonts w:ascii="Arial" w:hAnsi="Arial" w:hint="default"/>
      </w:rPr>
    </w:lvl>
    <w:lvl w:ilvl="1" w:tplc="80A49EB8" w:tentative="1">
      <w:start w:val="1"/>
      <w:numFmt w:val="bullet"/>
      <w:lvlText w:val="•"/>
      <w:lvlJc w:val="left"/>
      <w:pPr>
        <w:tabs>
          <w:tab w:val="num" w:pos="1440"/>
        </w:tabs>
        <w:ind w:left="1440" w:hanging="360"/>
      </w:pPr>
      <w:rPr>
        <w:rFonts w:ascii="Arial" w:hAnsi="Arial" w:hint="default"/>
      </w:rPr>
    </w:lvl>
    <w:lvl w:ilvl="2" w:tplc="90CE9AD2" w:tentative="1">
      <w:start w:val="1"/>
      <w:numFmt w:val="bullet"/>
      <w:lvlText w:val="•"/>
      <w:lvlJc w:val="left"/>
      <w:pPr>
        <w:tabs>
          <w:tab w:val="num" w:pos="2160"/>
        </w:tabs>
        <w:ind w:left="2160" w:hanging="360"/>
      </w:pPr>
      <w:rPr>
        <w:rFonts w:ascii="Arial" w:hAnsi="Arial" w:hint="default"/>
      </w:rPr>
    </w:lvl>
    <w:lvl w:ilvl="3" w:tplc="E9E800C2" w:tentative="1">
      <w:start w:val="1"/>
      <w:numFmt w:val="bullet"/>
      <w:lvlText w:val="•"/>
      <w:lvlJc w:val="left"/>
      <w:pPr>
        <w:tabs>
          <w:tab w:val="num" w:pos="2880"/>
        </w:tabs>
        <w:ind w:left="2880" w:hanging="360"/>
      </w:pPr>
      <w:rPr>
        <w:rFonts w:ascii="Arial" w:hAnsi="Arial" w:hint="default"/>
      </w:rPr>
    </w:lvl>
    <w:lvl w:ilvl="4" w:tplc="9006DB88" w:tentative="1">
      <w:start w:val="1"/>
      <w:numFmt w:val="bullet"/>
      <w:lvlText w:val="•"/>
      <w:lvlJc w:val="left"/>
      <w:pPr>
        <w:tabs>
          <w:tab w:val="num" w:pos="3600"/>
        </w:tabs>
        <w:ind w:left="3600" w:hanging="360"/>
      </w:pPr>
      <w:rPr>
        <w:rFonts w:ascii="Arial" w:hAnsi="Arial" w:hint="default"/>
      </w:rPr>
    </w:lvl>
    <w:lvl w:ilvl="5" w:tplc="A3C8B682" w:tentative="1">
      <w:start w:val="1"/>
      <w:numFmt w:val="bullet"/>
      <w:lvlText w:val="•"/>
      <w:lvlJc w:val="left"/>
      <w:pPr>
        <w:tabs>
          <w:tab w:val="num" w:pos="4320"/>
        </w:tabs>
        <w:ind w:left="4320" w:hanging="360"/>
      </w:pPr>
      <w:rPr>
        <w:rFonts w:ascii="Arial" w:hAnsi="Arial" w:hint="default"/>
      </w:rPr>
    </w:lvl>
    <w:lvl w:ilvl="6" w:tplc="191A824C" w:tentative="1">
      <w:start w:val="1"/>
      <w:numFmt w:val="bullet"/>
      <w:lvlText w:val="•"/>
      <w:lvlJc w:val="left"/>
      <w:pPr>
        <w:tabs>
          <w:tab w:val="num" w:pos="5040"/>
        </w:tabs>
        <w:ind w:left="5040" w:hanging="360"/>
      </w:pPr>
      <w:rPr>
        <w:rFonts w:ascii="Arial" w:hAnsi="Arial" w:hint="default"/>
      </w:rPr>
    </w:lvl>
    <w:lvl w:ilvl="7" w:tplc="13027356" w:tentative="1">
      <w:start w:val="1"/>
      <w:numFmt w:val="bullet"/>
      <w:lvlText w:val="•"/>
      <w:lvlJc w:val="left"/>
      <w:pPr>
        <w:tabs>
          <w:tab w:val="num" w:pos="5760"/>
        </w:tabs>
        <w:ind w:left="5760" w:hanging="360"/>
      </w:pPr>
      <w:rPr>
        <w:rFonts w:ascii="Arial" w:hAnsi="Arial" w:hint="default"/>
      </w:rPr>
    </w:lvl>
    <w:lvl w:ilvl="8" w:tplc="1AA4500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CD44026"/>
    <w:multiLevelType w:val="hybridMultilevel"/>
    <w:tmpl w:val="E3EC70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4937955"/>
    <w:multiLevelType w:val="hybridMultilevel"/>
    <w:tmpl w:val="5D3091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D413DE"/>
    <w:multiLevelType w:val="hybridMultilevel"/>
    <w:tmpl w:val="DD98C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57FBF"/>
    <w:multiLevelType w:val="hybridMultilevel"/>
    <w:tmpl w:val="51627C2C"/>
    <w:lvl w:ilvl="0" w:tplc="30D0EAE0">
      <w:start w:val="1"/>
      <w:numFmt w:val="bullet"/>
      <w:lvlText w:val="•"/>
      <w:lvlJc w:val="left"/>
      <w:pPr>
        <w:tabs>
          <w:tab w:val="num" w:pos="720"/>
        </w:tabs>
        <w:ind w:left="720" w:hanging="360"/>
      </w:pPr>
      <w:rPr>
        <w:rFonts w:ascii="Arial" w:hAnsi="Arial" w:hint="default"/>
      </w:rPr>
    </w:lvl>
    <w:lvl w:ilvl="1" w:tplc="47CCDEB8" w:tentative="1">
      <w:start w:val="1"/>
      <w:numFmt w:val="bullet"/>
      <w:lvlText w:val="•"/>
      <w:lvlJc w:val="left"/>
      <w:pPr>
        <w:tabs>
          <w:tab w:val="num" w:pos="1440"/>
        </w:tabs>
        <w:ind w:left="1440" w:hanging="360"/>
      </w:pPr>
      <w:rPr>
        <w:rFonts w:ascii="Arial" w:hAnsi="Arial" w:hint="default"/>
      </w:rPr>
    </w:lvl>
    <w:lvl w:ilvl="2" w:tplc="B5A4C658" w:tentative="1">
      <w:start w:val="1"/>
      <w:numFmt w:val="bullet"/>
      <w:lvlText w:val="•"/>
      <w:lvlJc w:val="left"/>
      <w:pPr>
        <w:tabs>
          <w:tab w:val="num" w:pos="2160"/>
        </w:tabs>
        <w:ind w:left="2160" w:hanging="360"/>
      </w:pPr>
      <w:rPr>
        <w:rFonts w:ascii="Arial" w:hAnsi="Arial" w:hint="default"/>
      </w:rPr>
    </w:lvl>
    <w:lvl w:ilvl="3" w:tplc="96663270" w:tentative="1">
      <w:start w:val="1"/>
      <w:numFmt w:val="bullet"/>
      <w:lvlText w:val="•"/>
      <w:lvlJc w:val="left"/>
      <w:pPr>
        <w:tabs>
          <w:tab w:val="num" w:pos="2880"/>
        </w:tabs>
        <w:ind w:left="2880" w:hanging="360"/>
      </w:pPr>
      <w:rPr>
        <w:rFonts w:ascii="Arial" w:hAnsi="Arial" w:hint="default"/>
      </w:rPr>
    </w:lvl>
    <w:lvl w:ilvl="4" w:tplc="42CCE7C6" w:tentative="1">
      <w:start w:val="1"/>
      <w:numFmt w:val="bullet"/>
      <w:lvlText w:val="•"/>
      <w:lvlJc w:val="left"/>
      <w:pPr>
        <w:tabs>
          <w:tab w:val="num" w:pos="3600"/>
        </w:tabs>
        <w:ind w:left="3600" w:hanging="360"/>
      </w:pPr>
      <w:rPr>
        <w:rFonts w:ascii="Arial" w:hAnsi="Arial" w:hint="default"/>
      </w:rPr>
    </w:lvl>
    <w:lvl w:ilvl="5" w:tplc="311AFDBA" w:tentative="1">
      <w:start w:val="1"/>
      <w:numFmt w:val="bullet"/>
      <w:lvlText w:val="•"/>
      <w:lvlJc w:val="left"/>
      <w:pPr>
        <w:tabs>
          <w:tab w:val="num" w:pos="4320"/>
        </w:tabs>
        <w:ind w:left="4320" w:hanging="360"/>
      </w:pPr>
      <w:rPr>
        <w:rFonts w:ascii="Arial" w:hAnsi="Arial" w:hint="default"/>
      </w:rPr>
    </w:lvl>
    <w:lvl w:ilvl="6" w:tplc="972CF67C" w:tentative="1">
      <w:start w:val="1"/>
      <w:numFmt w:val="bullet"/>
      <w:lvlText w:val="•"/>
      <w:lvlJc w:val="left"/>
      <w:pPr>
        <w:tabs>
          <w:tab w:val="num" w:pos="5040"/>
        </w:tabs>
        <w:ind w:left="5040" w:hanging="360"/>
      </w:pPr>
      <w:rPr>
        <w:rFonts w:ascii="Arial" w:hAnsi="Arial" w:hint="default"/>
      </w:rPr>
    </w:lvl>
    <w:lvl w:ilvl="7" w:tplc="7B223D5A" w:tentative="1">
      <w:start w:val="1"/>
      <w:numFmt w:val="bullet"/>
      <w:lvlText w:val="•"/>
      <w:lvlJc w:val="left"/>
      <w:pPr>
        <w:tabs>
          <w:tab w:val="num" w:pos="5760"/>
        </w:tabs>
        <w:ind w:left="5760" w:hanging="360"/>
      </w:pPr>
      <w:rPr>
        <w:rFonts w:ascii="Arial" w:hAnsi="Arial" w:hint="default"/>
      </w:rPr>
    </w:lvl>
    <w:lvl w:ilvl="8" w:tplc="11F8B1E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91E2BC5"/>
    <w:multiLevelType w:val="hybridMultilevel"/>
    <w:tmpl w:val="ABFA13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FB44200"/>
    <w:multiLevelType w:val="hybridMultilevel"/>
    <w:tmpl w:val="3F924C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58F772C"/>
    <w:multiLevelType w:val="multilevel"/>
    <w:tmpl w:val="2A9AC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852A5B"/>
    <w:multiLevelType w:val="multilevel"/>
    <w:tmpl w:val="218A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136AD3"/>
    <w:multiLevelType w:val="hybridMultilevel"/>
    <w:tmpl w:val="779865F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735F45D0"/>
    <w:multiLevelType w:val="hybridMultilevel"/>
    <w:tmpl w:val="F81E4D4C"/>
    <w:lvl w:ilvl="0" w:tplc="EE062336">
      <w:start w:val="1"/>
      <w:numFmt w:val="bullet"/>
      <w:lvlText w:val="•"/>
      <w:lvlJc w:val="left"/>
      <w:pPr>
        <w:tabs>
          <w:tab w:val="num" w:pos="720"/>
        </w:tabs>
        <w:ind w:left="720" w:hanging="360"/>
      </w:pPr>
      <w:rPr>
        <w:rFonts w:ascii="Arial" w:hAnsi="Arial" w:hint="default"/>
      </w:rPr>
    </w:lvl>
    <w:lvl w:ilvl="1" w:tplc="24E27ABA" w:tentative="1">
      <w:start w:val="1"/>
      <w:numFmt w:val="bullet"/>
      <w:lvlText w:val="•"/>
      <w:lvlJc w:val="left"/>
      <w:pPr>
        <w:tabs>
          <w:tab w:val="num" w:pos="1440"/>
        </w:tabs>
        <w:ind w:left="1440" w:hanging="360"/>
      </w:pPr>
      <w:rPr>
        <w:rFonts w:ascii="Arial" w:hAnsi="Arial" w:hint="default"/>
      </w:rPr>
    </w:lvl>
    <w:lvl w:ilvl="2" w:tplc="A7A0306E" w:tentative="1">
      <w:start w:val="1"/>
      <w:numFmt w:val="bullet"/>
      <w:lvlText w:val="•"/>
      <w:lvlJc w:val="left"/>
      <w:pPr>
        <w:tabs>
          <w:tab w:val="num" w:pos="2160"/>
        </w:tabs>
        <w:ind w:left="2160" w:hanging="360"/>
      </w:pPr>
      <w:rPr>
        <w:rFonts w:ascii="Arial" w:hAnsi="Arial" w:hint="default"/>
      </w:rPr>
    </w:lvl>
    <w:lvl w:ilvl="3" w:tplc="44780CBC" w:tentative="1">
      <w:start w:val="1"/>
      <w:numFmt w:val="bullet"/>
      <w:lvlText w:val="•"/>
      <w:lvlJc w:val="left"/>
      <w:pPr>
        <w:tabs>
          <w:tab w:val="num" w:pos="2880"/>
        </w:tabs>
        <w:ind w:left="2880" w:hanging="360"/>
      </w:pPr>
      <w:rPr>
        <w:rFonts w:ascii="Arial" w:hAnsi="Arial" w:hint="default"/>
      </w:rPr>
    </w:lvl>
    <w:lvl w:ilvl="4" w:tplc="07603ACE" w:tentative="1">
      <w:start w:val="1"/>
      <w:numFmt w:val="bullet"/>
      <w:lvlText w:val="•"/>
      <w:lvlJc w:val="left"/>
      <w:pPr>
        <w:tabs>
          <w:tab w:val="num" w:pos="3600"/>
        </w:tabs>
        <w:ind w:left="3600" w:hanging="360"/>
      </w:pPr>
      <w:rPr>
        <w:rFonts w:ascii="Arial" w:hAnsi="Arial" w:hint="default"/>
      </w:rPr>
    </w:lvl>
    <w:lvl w:ilvl="5" w:tplc="66622994" w:tentative="1">
      <w:start w:val="1"/>
      <w:numFmt w:val="bullet"/>
      <w:lvlText w:val="•"/>
      <w:lvlJc w:val="left"/>
      <w:pPr>
        <w:tabs>
          <w:tab w:val="num" w:pos="4320"/>
        </w:tabs>
        <w:ind w:left="4320" w:hanging="360"/>
      </w:pPr>
      <w:rPr>
        <w:rFonts w:ascii="Arial" w:hAnsi="Arial" w:hint="default"/>
      </w:rPr>
    </w:lvl>
    <w:lvl w:ilvl="6" w:tplc="765ACA66" w:tentative="1">
      <w:start w:val="1"/>
      <w:numFmt w:val="bullet"/>
      <w:lvlText w:val="•"/>
      <w:lvlJc w:val="left"/>
      <w:pPr>
        <w:tabs>
          <w:tab w:val="num" w:pos="5040"/>
        </w:tabs>
        <w:ind w:left="5040" w:hanging="360"/>
      </w:pPr>
      <w:rPr>
        <w:rFonts w:ascii="Arial" w:hAnsi="Arial" w:hint="default"/>
      </w:rPr>
    </w:lvl>
    <w:lvl w:ilvl="7" w:tplc="4698B39E" w:tentative="1">
      <w:start w:val="1"/>
      <w:numFmt w:val="bullet"/>
      <w:lvlText w:val="•"/>
      <w:lvlJc w:val="left"/>
      <w:pPr>
        <w:tabs>
          <w:tab w:val="num" w:pos="5760"/>
        </w:tabs>
        <w:ind w:left="5760" w:hanging="360"/>
      </w:pPr>
      <w:rPr>
        <w:rFonts w:ascii="Arial" w:hAnsi="Arial" w:hint="default"/>
      </w:rPr>
    </w:lvl>
    <w:lvl w:ilvl="8" w:tplc="43BE227C"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8FC2309"/>
    <w:multiLevelType w:val="hybridMultilevel"/>
    <w:tmpl w:val="ACD8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22"/>
  </w:num>
  <w:num w:numId="4">
    <w:abstractNumId w:val="4"/>
  </w:num>
  <w:num w:numId="5">
    <w:abstractNumId w:val="11"/>
  </w:num>
  <w:num w:numId="6">
    <w:abstractNumId w:val="13"/>
  </w:num>
  <w:num w:numId="7">
    <w:abstractNumId w:val="7"/>
  </w:num>
  <w:num w:numId="8">
    <w:abstractNumId w:val="28"/>
  </w:num>
  <w:num w:numId="9">
    <w:abstractNumId w:val="5"/>
  </w:num>
  <w:num w:numId="10">
    <w:abstractNumId w:val="0"/>
  </w:num>
  <w:num w:numId="11">
    <w:abstractNumId w:val="20"/>
  </w:num>
  <w:num w:numId="12">
    <w:abstractNumId w:val="27"/>
  </w:num>
  <w:num w:numId="13">
    <w:abstractNumId w:val="19"/>
  </w:num>
  <w:num w:numId="14">
    <w:abstractNumId w:val="8"/>
  </w:num>
  <w:num w:numId="15">
    <w:abstractNumId w:val="24"/>
  </w:num>
  <w:num w:numId="16">
    <w:abstractNumId w:val="9"/>
  </w:num>
  <w:num w:numId="17">
    <w:abstractNumId w:val="23"/>
  </w:num>
  <w:num w:numId="18">
    <w:abstractNumId w:val="17"/>
  </w:num>
  <w:num w:numId="19">
    <w:abstractNumId w:val="15"/>
  </w:num>
  <w:num w:numId="20">
    <w:abstractNumId w:val="26"/>
  </w:num>
  <w:num w:numId="21">
    <w:abstractNumId w:val="6"/>
  </w:num>
  <w:num w:numId="22">
    <w:abstractNumId w:val="16"/>
  </w:num>
  <w:num w:numId="23">
    <w:abstractNumId w:val="21"/>
  </w:num>
  <w:num w:numId="24">
    <w:abstractNumId w:val="1"/>
  </w:num>
  <w:num w:numId="25">
    <w:abstractNumId w:val="3"/>
  </w:num>
  <w:num w:numId="26">
    <w:abstractNumId w:val="25"/>
  </w:num>
  <w:num w:numId="27">
    <w:abstractNumId w:val="10"/>
  </w:num>
  <w:num w:numId="28">
    <w:abstractNumId w:val="29"/>
  </w:num>
  <w:num w:numId="29">
    <w:abstractNumId w:val="14"/>
  </w:num>
  <w:num w:numId="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C12"/>
    <w:rsid w:val="00006B95"/>
    <w:rsid w:val="00055424"/>
    <w:rsid w:val="000A7E8F"/>
    <w:rsid w:val="000B2288"/>
    <w:rsid w:val="000C3256"/>
    <w:rsid w:val="001061B7"/>
    <w:rsid w:val="00127D65"/>
    <w:rsid w:val="00136EF2"/>
    <w:rsid w:val="0016384F"/>
    <w:rsid w:val="00175E1A"/>
    <w:rsid w:val="00190947"/>
    <w:rsid w:val="001D44EC"/>
    <w:rsid w:val="001D6B71"/>
    <w:rsid w:val="00204122"/>
    <w:rsid w:val="00223B97"/>
    <w:rsid w:val="00237C12"/>
    <w:rsid w:val="0025006E"/>
    <w:rsid w:val="002A1AC4"/>
    <w:rsid w:val="002B2231"/>
    <w:rsid w:val="002B48B0"/>
    <w:rsid w:val="002C6612"/>
    <w:rsid w:val="002D54A9"/>
    <w:rsid w:val="003616BA"/>
    <w:rsid w:val="0036571A"/>
    <w:rsid w:val="0037448B"/>
    <w:rsid w:val="003C18B2"/>
    <w:rsid w:val="00422F92"/>
    <w:rsid w:val="004674B8"/>
    <w:rsid w:val="00473153"/>
    <w:rsid w:val="004F786A"/>
    <w:rsid w:val="00507349"/>
    <w:rsid w:val="00524334"/>
    <w:rsid w:val="00544A7D"/>
    <w:rsid w:val="00583E53"/>
    <w:rsid w:val="00597BE7"/>
    <w:rsid w:val="00621496"/>
    <w:rsid w:val="00644CD8"/>
    <w:rsid w:val="00645E4B"/>
    <w:rsid w:val="006707F1"/>
    <w:rsid w:val="006959DD"/>
    <w:rsid w:val="006C29B6"/>
    <w:rsid w:val="006D68AE"/>
    <w:rsid w:val="006D7B01"/>
    <w:rsid w:val="006F73CB"/>
    <w:rsid w:val="00705E95"/>
    <w:rsid w:val="00707987"/>
    <w:rsid w:val="00723240"/>
    <w:rsid w:val="00761C26"/>
    <w:rsid w:val="00797A18"/>
    <w:rsid w:val="007D0AD7"/>
    <w:rsid w:val="007F01C7"/>
    <w:rsid w:val="008400F2"/>
    <w:rsid w:val="00885B8A"/>
    <w:rsid w:val="008A5EB0"/>
    <w:rsid w:val="008C71C0"/>
    <w:rsid w:val="008C7669"/>
    <w:rsid w:val="008F3CF6"/>
    <w:rsid w:val="008F4E7C"/>
    <w:rsid w:val="00931C81"/>
    <w:rsid w:val="00962B40"/>
    <w:rsid w:val="009836F9"/>
    <w:rsid w:val="009B6D86"/>
    <w:rsid w:val="009C6FEF"/>
    <w:rsid w:val="009F33B3"/>
    <w:rsid w:val="00A0384D"/>
    <w:rsid w:val="00A5713A"/>
    <w:rsid w:val="00A813D7"/>
    <w:rsid w:val="00AA7155"/>
    <w:rsid w:val="00AB3D1B"/>
    <w:rsid w:val="00AB429B"/>
    <w:rsid w:val="00AB47CB"/>
    <w:rsid w:val="00AE4459"/>
    <w:rsid w:val="00AF57D3"/>
    <w:rsid w:val="00B04348"/>
    <w:rsid w:val="00B2137E"/>
    <w:rsid w:val="00B213EF"/>
    <w:rsid w:val="00B35DE2"/>
    <w:rsid w:val="00B86B8C"/>
    <w:rsid w:val="00BA0815"/>
    <w:rsid w:val="00BA3F8C"/>
    <w:rsid w:val="00C03FD8"/>
    <w:rsid w:val="00C13E94"/>
    <w:rsid w:val="00C549E9"/>
    <w:rsid w:val="00C96938"/>
    <w:rsid w:val="00CA33AC"/>
    <w:rsid w:val="00D25747"/>
    <w:rsid w:val="00D4491E"/>
    <w:rsid w:val="00DA3B8A"/>
    <w:rsid w:val="00DA45F1"/>
    <w:rsid w:val="00DA60C4"/>
    <w:rsid w:val="00DE5B10"/>
    <w:rsid w:val="00E3572E"/>
    <w:rsid w:val="00E846C2"/>
    <w:rsid w:val="00EC2E44"/>
    <w:rsid w:val="00ED55FD"/>
    <w:rsid w:val="00EF1FDC"/>
    <w:rsid w:val="00EF4516"/>
    <w:rsid w:val="00F13534"/>
    <w:rsid w:val="00F33EF1"/>
    <w:rsid w:val="00F427F4"/>
    <w:rsid w:val="00F61541"/>
    <w:rsid w:val="00F711DB"/>
    <w:rsid w:val="00F813A3"/>
    <w:rsid w:val="00FD6EC7"/>
    <w:rsid w:val="00FF08C1"/>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4DD74E"/>
  <w15:chartTrackingRefBased/>
  <w15:docId w15:val="{2BE92A05-F3A5-408E-9C87-82835D1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7C12"/>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237C12"/>
    <w:pPr>
      <w:spacing w:after="0" w:line="240" w:lineRule="auto"/>
      <w:ind w:left="720"/>
      <w:contextualSpacing/>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C96938"/>
    <w:rPr>
      <w:color w:val="0563C1" w:themeColor="hyperlink"/>
      <w:u w:val="single"/>
    </w:rPr>
  </w:style>
  <w:style w:type="table" w:styleId="TableGrid">
    <w:name w:val="Table Grid"/>
    <w:basedOn w:val="TableNormal"/>
    <w:uiPriority w:val="39"/>
    <w:rsid w:val="009836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01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01C7"/>
  </w:style>
  <w:style w:type="paragraph" w:styleId="Footer">
    <w:name w:val="footer"/>
    <w:basedOn w:val="Normal"/>
    <w:link w:val="FooterChar"/>
    <w:uiPriority w:val="99"/>
    <w:unhideWhenUsed/>
    <w:rsid w:val="007F01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01C7"/>
  </w:style>
  <w:style w:type="character" w:styleId="Strong">
    <w:name w:val="Strong"/>
    <w:basedOn w:val="DefaultParagraphFont"/>
    <w:uiPriority w:val="22"/>
    <w:qFormat/>
    <w:rsid w:val="00962B40"/>
    <w:rPr>
      <w:b/>
      <w:bCs/>
    </w:rPr>
  </w:style>
  <w:style w:type="character" w:styleId="UnresolvedMention">
    <w:name w:val="Unresolved Mention"/>
    <w:basedOn w:val="DefaultParagraphFont"/>
    <w:uiPriority w:val="99"/>
    <w:semiHidden/>
    <w:unhideWhenUsed/>
    <w:rsid w:val="00DE5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912197">
      <w:bodyDiv w:val="1"/>
      <w:marLeft w:val="0"/>
      <w:marRight w:val="0"/>
      <w:marTop w:val="0"/>
      <w:marBottom w:val="0"/>
      <w:divBdr>
        <w:top w:val="none" w:sz="0" w:space="0" w:color="auto"/>
        <w:left w:val="none" w:sz="0" w:space="0" w:color="auto"/>
        <w:bottom w:val="none" w:sz="0" w:space="0" w:color="auto"/>
        <w:right w:val="none" w:sz="0" w:space="0" w:color="auto"/>
      </w:divBdr>
      <w:divsChild>
        <w:div w:id="845510776">
          <w:marLeft w:val="360"/>
          <w:marRight w:val="0"/>
          <w:marTop w:val="200"/>
          <w:marBottom w:val="0"/>
          <w:divBdr>
            <w:top w:val="none" w:sz="0" w:space="0" w:color="auto"/>
            <w:left w:val="none" w:sz="0" w:space="0" w:color="auto"/>
            <w:bottom w:val="none" w:sz="0" w:space="0" w:color="auto"/>
            <w:right w:val="none" w:sz="0" w:space="0" w:color="auto"/>
          </w:divBdr>
        </w:div>
        <w:div w:id="1526599918">
          <w:marLeft w:val="360"/>
          <w:marRight w:val="0"/>
          <w:marTop w:val="200"/>
          <w:marBottom w:val="0"/>
          <w:divBdr>
            <w:top w:val="none" w:sz="0" w:space="0" w:color="auto"/>
            <w:left w:val="none" w:sz="0" w:space="0" w:color="auto"/>
            <w:bottom w:val="none" w:sz="0" w:space="0" w:color="auto"/>
            <w:right w:val="none" w:sz="0" w:space="0" w:color="auto"/>
          </w:divBdr>
        </w:div>
        <w:div w:id="1225877301">
          <w:marLeft w:val="360"/>
          <w:marRight w:val="0"/>
          <w:marTop w:val="200"/>
          <w:marBottom w:val="0"/>
          <w:divBdr>
            <w:top w:val="none" w:sz="0" w:space="0" w:color="auto"/>
            <w:left w:val="none" w:sz="0" w:space="0" w:color="auto"/>
            <w:bottom w:val="none" w:sz="0" w:space="0" w:color="auto"/>
            <w:right w:val="none" w:sz="0" w:space="0" w:color="auto"/>
          </w:divBdr>
        </w:div>
      </w:divsChild>
    </w:div>
    <w:div w:id="243416793">
      <w:bodyDiv w:val="1"/>
      <w:marLeft w:val="0"/>
      <w:marRight w:val="0"/>
      <w:marTop w:val="0"/>
      <w:marBottom w:val="0"/>
      <w:divBdr>
        <w:top w:val="none" w:sz="0" w:space="0" w:color="auto"/>
        <w:left w:val="none" w:sz="0" w:space="0" w:color="auto"/>
        <w:bottom w:val="none" w:sz="0" w:space="0" w:color="auto"/>
        <w:right w:val="none" w:sz="0" w:space="0" w:color="auto"/>
      </w:divBdr>
      <w:divsChild>
        <w:div w:id="997727298">
          <w:marLeft w:val="360"/>
          <w:marRight w:val="0"/>
          <w:marTop w:val="200"/>
          <w:marBottom w:val="0"/>
          <w:divBdr>
            <w:top w:val="none" w:sz="0" w:space="0" w:color="auto"/>
            <w:left w:val="none" w:sz="0" w:space="0" w:color="auto"/>
            <w:bottom w:val="none" w:sz="0" w:space="0" w:color="auto"/>
            <w:right w:val="none" w:sz="0" w:space="0" w:color="auto"/>
          </w:divBdr>
        </w:div>
      </w:divsChild>
    </w:div>
    <w:div w:id="454175271">
      <w:bodyDiv w:val="1"/>
      <w:marLeft w:val="0"/>
      <w:marRight w:val="0"/>
      <w:marTop w:val="0"/>
      <w:marBottom w:val="0"/>
      <w:divBdr>
        <w:top w:val="none" w:sz="0" w:space="0" w:color="auto"/>
        <w:left w:val="none" w:sz="0" w:space="0" w:color="auto"/>
        <w:bottom w:val="none" w:sz="0" w:space="0" w:color="auto"/>
        <w:right w:val="none" w:sz="0" w:space="0" w:color="auto"/>
      </w:divBdr>
      <w:divsChild>
        <w:div w:id="432937904">
          <w:marLeft w:val="360"/>
          <w:marRight w:val="0"/>
          <w:marTop w:val="200"/>
          <w:marBottom w:val="0"/>
          <w:divBdr>
            <w:top w:val="none" w:sz="0" w:space="0" w:color="auto"/>
            <w:left w:val="none" w:sz="0" w:space="0" w:color="auto"/>
            <w:bottom w:val="none" w:sz="0" w:space="0" w:color="auto"/>
            <w:right w:val="none" w:sz="0" w:space="0" w:color="auto"/>
          </w:divBdr>
        </w:div>
        <w:div w:id="1051727234">
          <w:marLeft w:val="360"/>
          <w:marRight w:val="0"/>
          <w:marTop w:val="200"/>
          <w:marBottom w:val="0"/>
          <w:divBdr>
            <w:top w:val="none" w:sz="0" w:space="0" w:color="auto"/>
            <w:left w:val="none" w:sz="0" w:space="0" w:color="auto"/>
            <w:bottom w:val="none" w:sz="0" w:space="0" w:color="auto"/>
            <w:right w:val="none" w:sz="0" w:space="0" w:color="auto"/>
          </w:divBdr>
        </w:div>
      </w:divsChild>
    </w:div>
    <w:div w:id="633415678">
      <w:bodyDiv w:val="1"/>
      <w:marLeft w:val="0"/>
      <w:marRight w:val="0"/>
      <w:marTop w:val="0"/>
      <w:marBottom w:val="0"/>
      <w:divBdr>
        <w:top w:val="none" w:sz="0" w:space="0" w:color="auto"/>
        <w:left w:val="none" w:sz="0" w:space="0" w:color="auto"/>
        <w:bottom w:val="none" w:sz="0" w:space="0" w:color="auto"/>
        <w:right w:val="none" w:sz="0" w:space="0" w:color="auto"/>
      </w:divBdr>
      <w:divsChild>
        <w:div w:id="298390172">
          <w:marLeft w:val="360"/>
          <w:marRight w:val="0"/>
          <w:marTop w:val="200"/>
          <w:marBottom w:val="0"/>
          <w:divBdr>
            <w:top w:val="none" w:sz="0" w:space="0" w:color="auto"/>
            <w:left w:val="none" w:sz="0" w:space="0" w:color="auto"/>
            <w:bottom w:val="none" w:sz="0" w:space="0" w:color="auto"/>
            <w:right w:val="none" w:sz="0" w:space="0" w:color="auto"/>
          </w:divBdr>
        </w:div>
        <w:div w:id="1025015100">
          <w:marLeft w:val="360"/>
          <w:marRight w:val="0"/>
          <w:marTop w:val="200"/>
          <w:marBottom w:val="0"/>
          <w:divBdr>
            <w:top w:val="none" w:sz="0" w:space="0" w:color="auto"/>
            <w:left w:val="none" w:sz="0" w:space="0" w:color="auto"/>
            <w:bottom w:val="none" w:sz="0" w:space="0" w:color="auto"/>
            <w:right w:val="none" w:sz="0" w:space="0" w:color="auto"/>
          </w:divBdr>
        </w:div>
        <w:div w:id="1655646946">
          <w:marLeft w:val="360"/>
          <w:marRight w:val="0"/>
          <w:marTop w:val="200"/>
          <w:marBottom w:val="0"/>
          <w:divBdr>
            <w:top w:val="none" w:sz="0" w:space="0" w:color="auto"/>
            <w:left w:val="none" w:sz="0" w:space="0" w:color="auto"/>
            <w:bottom w:val="none" w:sz="0" w:space="0" w:color="auto"/>
            <w:right w:val="none" w:sz="0" w:space="0" w:color="auto"/>
          </w:divBdr>
        </w:div>
      </w:divsChild>
    </w:div>
    <w:div w:id="677660660">
      <w:bodyDiv w:val="1"/>
      <w:marLeft w:val="0"/>
      <w:marRight w:val="0"/>
      <w:marTop w:val="0"/>
      <w:marBottom w:val="0"/>
      <w:divBdr>
        <w:top w:val="none" w:sz="0" w:space="0" w:color="auto"/>
        <w:left w:val="none" w:sz="0" w:space="0" w:color="auto"/>
        <w:bottom w:val="none" w:sz="0" w:space="0" w:color="auto"/>
        <w:right w:val="none" w:sz="0" w:space="0" w:color="auto"/>
      </w:divBdr>
      <w:divsChild>
        <w:div w:id="1524630129">
          <w:marLeft w:val="360"/>
          <w:marRight w:val="0"/>
          <w:marTop w:val="200"/>
          <w:marBottom w:val="0"/>
          <w:divBdr>
            <w:top w:val="none" w:sz="0" w:space="0" w:color="auto"/>
            <w:left w:val="none" w:sz="0" w:space="0" w:color="auto"/>
            <w:bottom w:val="none" w:sz="0" w:space="0" w:color="auto"/>
            <w:right w:val="none" w:sz="0" w:space="0" w:color="auto"/>
          </w:divBdr>
        </w:div>
      </w:divsChild>
    </w:div>
    <w:div w:id="990524106">
      <w:bodyDiv w:val="1"/>
      <w:marLeft w:val="0"/>
      <w:marRight w:val="0"/>
      <w:marTop w:val="0"/>
      <w:marBottom w:val="0"/>
      <w:divBdr>
        <w:top w:val="none" w:sz="0" w:space="0" w:color="auto"/>
        <w:left w:val="none" w:sz="0" w:space="0" w:color="auto"/>
        <w:bottom w:val="none" w:sz="0" w:space="0" w:color="auto"/>
        <w:right w:val="none" w:sz="0" w:space="0" w:color="auto"/>
      </w:divBdr>
      <w:divsChild>
        <w:div w:id="1107240454">
          <w:marLeft w:val="360"/>
          <w:marRight w:val="0"/>
          <w:marTop w:val="200"/>
          <w:marBottom w:val="0"/>
          <w:divBdr>
            <w:top w:val="none" w:sz="0" w:space="0" w:color="auto"/>
            <w:left w:val="none" w:sz="0" w:space="0" w:color="auto"/>
            <w:bottom w:val="none" w:sz="0" w:space="0" w:color="auto"/>
            <w:right w:val="none" w:sz="0" w:space="0" w:color="auto"/>
          </w:divBdr>
        </w:div>
      </w:divsChild>
    </w:div>
    <w:div w:id="1842506662">
      <w:bodyDiv w:val="1"/>
      <w:marLeft w:val="0"/>
      <w:marRight w:val="0"/>
      <w:marTop w:val="0"/>
      <w:marBottom w:val="0"/>
      <w:divBdr>
        <w:top w:val="none" w:sz="0" w:space="0" w:color="auto"/>
        <w:left w:val="none" w:sz="0" w:space="0" w:color="auto"/>
        <w:bottom w:val="none" w:sz="0" w:space="0" w:color="auto"/>
        <w:right w:val="none" w:sz="0" w:space="0" w:color="auto"/>
      </w:divBdr>
    </w:div>
    <w:div w:id="1925139639">
      <w:bodyDiv w:val="1"/>
      <w:marLeft w:val="0"/>
      <w:marRight w:val="0"/>
      <w:marTop w:val="0"/>
      <w:marBottom w:val="0"/>
      <w:divBdr>
        <w:top w:val="none" w:sz="0" w:space="0" w:color="auto"/>
        <w:left w:val="none" w:sz="0" w:space="0" w:color="auto"/>
        <w:bottom w:val="none" w:sz="0" w:space="0" w:color="auto"/>
        <w:right w:val="none" w:sz="0" w:space="0" w:color="auto"/>
      </w:divBdr>
      <w:divsChild>
        <w:div w:id="1555458974">
          <w:marLeft w:val="360"/>
          <w:marRight w:val="0"/>
          <w:marTop w:val="200"/>
          <w:marBottom w:val="0"/>
          <w:divBdr>
            <w:top w:val="none" w:sz="0" w:space="0" w:color="auto"/>
            <w:left w:val="none" w:sz="0" w:space="0" w:color="auto"/>
            <w:bottom w:val="none" w:sz="0" w:space="0" w:color="auto"/>
            <w:right w:val="none" w:sz="0" w:space="0" w:color="auto"/>
          </w:divBdr>
        </w:div>
        <w:div w:id="754786491">
          <w:marLeft w:val="360"/>
          <w:marRight w:val="0"/>
          <w:marTop w:val="200"/>
          <w:marBottom w:val="0"/>
          <w:divBdr>
            <w:top w:val="none" w:sz="0" w:space="0" w:color="auto"/>
            <w:left w:val="none" w:sz="0" w:space="0" w:color="auto"/>
            <w:bottom w:val="none" w:sz="0" w:space="0" w:color="auto"/>
            <w:right w:val="none" w:sz="0" w:space="0" w:color="auto"/>
          </w:divBdr>
        </w:div>
        <w:div w:id="1026520288">
          <w:marLeft w:val="360"/>
          <w:marRight w:val="0"/>
          <w:marTop w:val="200"/>
          <w:marBottom w:val="0"/>
          <w:divBdr>
            <w:top w:val="none" w:sz="0" w:space="0" w:color="auto"/>
            <w:left w:val="none" w:sz="0" w:space="0" w:color="auto"/>
            <w:bottom w:val="none" w:sz="0" w:space="0" w:color="auto"/>
            <w:right w:val="none" w:sz="0" w:space="0" w:color="auto"/>
          </w:divBdr>
        </w:div>
      </w:divsChild>
    </w:div>
    <w:div w:id="2135100156">
      <w:bodyDiv w:val="1"/>
      <w:marLeft w:val="0"/>
      <w:marRight w:val="0"/>
      <w:marTop w:val="0"/>
      <w:marBottom w:val="0"/>
      <w:divBdr>
        <w:top w:val="none" w:sz="0" w:space="0" w:color="auto"/>
        <w:left w:val="none" w:sz="0" w:space="0" w:color="auto"/>
        <w:bottom w:val="none" w:sz="0" w:space="0" w:color="auto"/>
        <w:right w:val="none" w:sz="0" w:space="0" w:color="auto"/>
      </w:divBdr>
      <w:divsChild>
        <w:div w:id="1917086004">
          <w:marLeft w:val="360"/>
          <w:marRight w:val="0"/>
          <w:marTop w:val="200"/>
          <w:marBottom w:val="0"/>
          <w:divBdr>
            <w:top w:val="none" w:sz="0" w:space="0" w:color="auto"/>
            <w:left w:val="none" w:sz="0" w:space="0" w:color="auto"/>
            <w:bottom w:val="none" w:sz="0" w:space="0" w:color="auto"/>
            <w:right w:val="none" w:sz="0" w:space="0" w:color="auto"/>
          </w:divBdr>
        </w:div>
        <w:div w:id="123365984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s://ijel.asia/index.php/ijel/article/view/94" TargetMode="External"/><Relationship Id="rId18" Type="http://schemas.openxmlformats.org/officeDocument/2006/relationships/hyperlink" Target="https://kuey.net/index.php/kuey/article/view/666"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hart" Target="charts/chart1.xml"/><Relationship Id="rId12" Type="http://schemas.openxmlformats.org/officeDocument/2006/relationships/hyperlink" Target="https://doi.org/10.1080/00220270050167170" TargetMode="External"/><Relationship Id="rId17" Type="http://schemas.openxmlformats.org/officeDocument/2006/relationships/hyperlink" Target="https://doi.org/10.3389/fpsyg.2023.1126047"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journal.uinsaizu.ac.id/index.php/ijrme/article/view/11466"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sv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doi.org/10.3390/bs15030282" TargetMode="External"/><Relationship Id="rId23"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yperlink" Target="https://journalajess.com/index.php/AJESS/article/view/2572"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ayasree\Desktop\Calculation.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Problem Solving Ability in Mathematics</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1"/>
          <c:order val="1"/>
          <c:tx>
            <c:strRef>
              <c:f>Sheet1!$C$1</c:f>
              <c:strCache>
                <c:ptCount val="1"/>
                <c:pt idx="0">
                  <c:v>Pre- test Percentage (%)</c:v>
                </c:pt>
              </c:strCache>
            </c:strRef>
          </c:tx>
          <c:spPr>
            <a:solidFill>
              <a:srgbClr val="0070C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1</c:v>
                </c:pt>
                <c:pt idx="1">
                  <c:v>2</c:v>
                </c:pt>
                <c:pt idx="2">
                  <c:v>3</c:v>
                </c:pt>
                <c:pt idx="3">
                  <c:v>4</c:v>
                </c:pt>
                <c:pt idx="4">
                  <c:v>5</c:v>
                </c:pt>
                <c:pt idx="5">
                  <c:v>6</c:v>
                </c:pt>
                <c:pt idx="6">
                  <c:v>7</c:v>
                </c:pt>
                <c:pt idx="7">
                  <c:v>8</c:v>
                </c:pt>
                <c:pt idx="8">
                  <c:v>9</c:v>
                </c:pt>
                <c:pt idx="9">
                  <c:v>10</c:v>
                </c:pt>
                <c:pt idx="10">
                  <c:v>Mean</c:v>
                </c:pt>
              </c:strCache>
            </c:strRef>
          </c:cat>
          <c:val>
            <c:numRef>
              <c:f>Sheet1!$C$2:$C$12</c:f>
              <c:numCache>
                <c:formatCode>General</c:formatCode>
                <c:ptCount val="11"/>
                <c:pt idx="0">
                  <c:v>60</c:v>
                </c:pt>
                <c:pt idx="1">
                  <c:v>55</c:v>
                </c:pt>
                <c:pt idx="2">
                  <c:v>70</c:v>
                </c:pt>
                <c:pt idx="3">
                  <c:v>45</c:v>
                </c:pt>
                <c:pt idx="4">
                  <c:v>50</c:v>
                </c:pt>
                <c:pt idx="5">
                  <c:v>40</c:v>
                </c:pt>
                <c:pt idx="6">
                  <c:v>55</c:v>
                </c:pt>
                <c:pt idx="7">
                  <c:v>35</c:v>
                </c:pt>
                <c:pt idx="8">
                  <c:v>65</c:v>
                </c:pt>
                <c:pt idx="9">
                  <c:v>70</c:v>
                </c:pt>
                <c:pt idx="10">
                  <c:v>54.5</c:v>
                </c:pt>
              </c:numCache>
            </c:numRef>
          </c:val>
          <c:extLst>
            <c:ext xmlns:c16="http://schemas.microsoft.com/office/drawing/2014/chart" uri="{C3380CC4-5D6E-409C-BE32-E72D297353CC}">
              <c16:uniqueId val="{00000000-42D1-47B1-88E8-0CFCF180D011}"/>
            </c:ext>
          </c:extLst>
        </c:ser>
        <c:ser>
          <c:idx val="3"/>
          <c:order val="3"/>
          <c:tx>
            <c:strRef>
              <c:f>Sheet1!$E$1</c:f>
              <c:strCache>
                <c:ptCount val="1"/>
                <c:pt idx="0">
                  <c:v>Post- test Percentage (%)</c:v>
                </c:pt>
              </c:strCache>
            </c:strRef>
          </c:tx>
          <c:spPr>
            <a:solidFill>
              <a:srgbClr val="FFC000"/>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Sheet1!$A$2:$A$12</c:f>
              <c:strCache>
                <c:ptCount val="11"/>
                <c:pt idx="0">
                  <c:v>1</c:v>
                </c:pt>
                <c:pt idx="1">
                  <c:v>2</c:v>
                </c:pt>
                <c:pt idx="2">
                  <c:v>3</c:v>
                </c:pt>
                <c:pt idx="3">
                  <c:v>4</c:v>
                </c:pt>
                <c:pt idx="4">
                  <c:v>5</c:v>
                </c:pt>
                <c:pt idx="5">
                  <c:v>6</c:v>
                </c:pt>
                <c:pt idx="6">
                  <c:v>7</c:v>
                </c:pt>
                <c:pt idx="7">
                  <c:v>8</c:v>
                </c:pt>
                <c:pt idx="8">
                  <c:v>9</c:v>
                </c:pt>
                <c:pt idx="9">
                  <c:v>10</c:v>
                </c:pt>
                <c:pt idx="10">
                  <c:v>Mean</c:v>
                </c:pt>
              </c:strCache>
            </c:strRef>
          </c:cat>
          <c:val>
            <c:numRef>
              <c:f>Sheet1!$E$2:$E$12</c:f>
              <c:numCache>
                <c:formatCode>General</c:formatCode>
                <c:ptCount val="11"/>
                <c:pt idx="0">
                  <c:v>90</c:v>
                </c:pt>
                <c:pt idx="1">
                  <c:v>75</c:v>
                </c:pt>
                <c:pt idx="2">
                  <c:v>80</c:v>
                </c:pt>
                <c:pt idx="3">
                  <c:v>65</c:v>
                </c:pt>
                <c:pt idx="4">
                  <c:v>80</c:v>
                </c:pt>
                <c:pt idx="5">
                  <c:v>65</c:v>
                </c:pt>
                <c:pt idx="6">
                  <c:v>85</c:v>
                </c:pt>
                <c:pt idx="7">
                  <c:v>70</c:v>
                </c:pt>
                <c:pt idx="8">
                  <c:v>85</c:v>
                </c:pt>
                <c:pt idx="9">
                  <c:v>75</c:v>
                </c:pt>
                <c:pt idx="10">
                  <c:v>77</c:v>
                </c:pt>
              </c:numCache>
            </c:numRef>
          </c:val>
          <c:extLst>
            <c:ext xmlns:c16="http://schemas.microsoft.com/office/drawing/2014/chart" uri="{C3380CC4-5D6E-409C-BE32-E72D297353CC}">
              <c16:uniqueId val="{00000001-42D1-47B1-88E8-0CFCF180D011}"/>
            </c:ext>
          </c:extLst>
        </c:ser>
        <c:dLbls>
          <c:dLblPos val="outEnd"/>
          <c:showLegendKey val="0"/>
          <c:showVal val="1"/>
          <c:showCatName val="0"/>
          <c:showSerName val="0"/>
          <c:showPercent val="0"/>
          <c:showBubbleSize val="0"/>
        </c:dLbls>
        <c:gapWidth val="100"/>
        <c:overlap val="-24"/>
        <c:axId val="1185101407"/>
        <c:axId val="1185106687"/>
        <c:extLst>
          <c:ext xmlns:c15="http://schemas.microsoft.com/office/drawing/2012/chart" uri="{02D57815-91ED-43cb-92C2-25804820EDAC}">
            <c15:filteredBarSeries>
              <c15:ser>
                <c:idx val="0"/>
                <c:order val="0"/>
                <c:tx>
                  <c:strRef>
                    <c:extLst>
                      <c:ext uri="{02D57815-91ED-43cb-92C2-25804820EDAC}">
                        <c15:formulaRef>
                          <c15:sqref>Sheet1!$B$1</c15:sqref>
                        </c15:formulaRef>
                      </c:ext>
                    </c:extLst>
                    <c:strCache>
                      <c:ptCount val="1"/>
                      <c:pt idx="0">
                        <c:v>Pre- test Score (20)</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uri="{CE6537A1-D6FC-4f65-9D91-7224C49458BB}">
                      <c15:showLeaderLines val="1"/>
                      <c15:leaderLines>
                        <c:spPr>
                          <a:ln w="9525">
                            <a:solidFill>
                              <a:schemeClr val="tx2">
                                <a:lumMod val="35000"/>
                                <a:lumOff val="65000"/>
                              </a:schemeClr>
                            </a:solidFill>
                          </a:ln>
                          <a:effectLst/>
                        </c:spPr>
                      </c15:leaderLines>
                    </c:ext>
                  </c:extLst>
                </c:dLbls>
                <c:cat>
                  <c:strRef>
                    <c:extLst>
                      <c:ext uri="{02D57815-91ED-43cb-92C2-25804820EDAC}">
                        <c15:formulaRef>
                          <c15:sqref>Sheet1!$A$2:$A$12</c15:sqref>
                        </c15:formulaRef>
                      </c:ext>
                    </c:extLst>
                    <c:strCache>
                      <c:ptCount val="11"/>
                      <c:pt idx="0">
                        <c:v>1</c:v>
                      </c:pt>
                      <c:pt idx="1">
                        <c:v>2</c:v>
                      </c:pt>
                      <c:pt idx="2">
                        <c:v>3</c:v>
                      </c:pt>
                      <c:pt idx="3">
                        <c:v>4</c:v>
                      </c:pt>
                      <c:pt idx="4">
                        <c:v>5</c:v>
                      </c:pt>
                      <c:pt idx="5">
                        <c:v>6</c:v>
                      </c:pt>
                      <c:pt idx="6">
                        <c:v>7</c:v>
                      </c:pt>
                      <c:pt idx="7">
                        <c:v>8</c:v>
                      </c:pt>
                      <c:pt idx="8">
                        <c:v>9</c:v>
                      </c:pt>
                      <c:pt idx="9">
                        <c:v>10</c:v>
                      </c:pt>
                      <c:pt idx="10">
                        <c:v>Mean</c:v>
                      </c:pt>
                    </c:strCache>
                  </c:strRef>
                </c:cat>
                <c:val>
                  <c:numRef>
                    <c:extLst>
                      <c:ext uri="{02D57815-91ED-43cb-92C2-25804820EDAC}">
                        <c15:formulaRef>
                          <c15:sqref>Sheet1!$B$2:$B$12</c15:sqref>
                        </c15:formulaRef>
                      </c:ext>
                    </c:extLst>
                    <c:numCache>
                      <c:formatCode>General</c:formatCode>
                      <c:ptCount val="11"/>
                      <c:pt idx="0">
                        <c:v>12</c:v>
                      </c:pt>
                      <c:pt idx="1">
                        <c:v>11</c:v>
                      </c:pt>
                      <c:pt idx="2">
                        <c:v>14</c:v>
                      </c:pt>
                      <c:pt idx="3">
                        <c:v>9</c:v>
                      </c:pt>
                      <c:pt idx="4">
                        <c:v>10</c:v>
                      </c:pt>
                      <c:pt idx="5">
                        <c:v>8</c:v>
                      </c:pt>
                      <c:pt idx="6">
                        <c:v>11</c:v>
                      </c:pt>
                      <c:pt idx="7">
                        <c:v>7</c:v>
                      </c:pt>
                      <c:pt idx="8">
                        <c:v>13</c:v>
                      </c:pt>
                      <c:pt idx="9">
                        <c:v>14</c:v>
                      </c:pt>
                      <c:pt idx="10">
                        <c:v>10.9</c:v>
                      </c:pt>
                    </c:numCache>
                  </c:numRef>
                </c:val>
                <c:extLst>
                  <c:ext xmlns:c16="http://schemas.microsoft.com/office/drawing/2014/chart" uri="{C3380CC4-5D6E-409C-BE32-E72D297353CC}">
                    <c16:uniqueId val="{00000002-42D1-47B1-88E8-0CFCF180D011}"/>
                  </c:ext>
                </c:extLst>
              </c15:ser>
            </c15:filteredBarSeries>
            <c15:filteredBarSeries>
              <c15:ser>
                <c:idx val="2"/>
                <c:order val="2"/>
                <c:tx>
                  <c:strRef>
                    <c:extLst xmlns:c15="http://schemas.microsoft.com/office/drawing/2012/chart">
                      <c:ext xmlns:c15="http://schemas.microsoft.com/office/drawing/2012/chart" uri="{02D57815-91ED-43cb-92C2-25804820EDAC}">
                        <c15:formulaRef>
                          <c15:sqref>Sheet1!$D$1</c15:sqref>
                        </c15:formulaRef>
                      </c:ext>
                    </c:extLst>
                    <c:strCache>
                      <c:ptCount val="1"/>
                      <c:pt idx="0">
                        <c:v>Post- test Score (20)</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5="http://schemas.microsoft.com/office/drawing/2012/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extLst xmlns:c15="http://schemas.microsoft.com/office/drawing/2012/chart">
                      <c:ext xmlns:c15="http://schemas.microsoft.com/office/drawing/2012/chart" uri="{02D57815-91ED-43cb-92C2-25804820EDAC}">
                        <c15:formulaRef>
                          <c15:sqref>Sheet1!$A$2:$A$12</c15:sqref>
                        </c15:formulaRef>
                      </c:ext>
                    </c:extLst>
                    <c:strCache>
                      <c:ptCount val="11"/>
                      <c:pt idx="0">
                        <c:v>1</c:v>
                      </c:pt>
                      <c:pt idx="1">
                        <c:v>2</c:v>
                      </c:pt>
                      <c:pt idx="2">
                        <c:v>3</c:v>
                      </c:pt>
                      <c:pt idx="3">
                        <c:v>4</c:v>
                      </c:pt>
                      <c:pt idx="4">
                        <c:v>5</c:v>
                      </c:pt>
                      <c:pt idx="5">
                        <c:v>6</c:v>
                      </c:pt>
                      <c:pt idx="6">
                        <c:v>7</c:v>
                      </c:pt>
                      <c:pt idx="7">
                        <c:v>8</c:v>
                      </c:pt>
                      <c:pt idx="8">
                        <c:v>9</c:v>
                      </c:pt>
                      <c:pt idx="9">
                        <c:v>10</c:v>
                      </c:pt>
                      <c:pt idx="10">
                        <c:v>Mean</c:v>
                      </c:pt>
                    </c:strCache>
                  </c:strRef>
                </c:cat>
                <c:val>
                  <c:numRef>
                    <c:extLst xmlns:c15="http://schemas.microsoft.com/office/drawing/2012/chart">
                      <c:ext xmlns:c15="http://schemas.microsoft.com/office/drawing/2012/chart" uri="{02D57815-91ED-43cb-92C2-25804820EDAC}">
                        <c15:formulaRef>
                          <c15:sqref>Sheet1!$D$2:$D$12</c15:sqref>
                        </c15:formulaRef>
                      </c:ext>
                    </c:extLst>
                    <c:numCache>
                      <c:formatCode>General</c:formatCode>
                      <c:ptCount val="11"/>
                      <c:pt idx="0">
                        <c:v>18</c:v>
                      </c:pt>
                      <c:pt idx="1">
                        <c:v>15</c:v>
                      </c:pt>
                      <c:pt idx="2">
                        <c:v>16</c:v>
                      </c:pt>
                      <c:pt idx="3">
                        <c:v>13</c:v>
                      </c:pt>
                      <c:pt idx="4">
                        <c:v>16</c:v>
                      </c:pt>
                      <c:pt idx="5">
                        <c:v>13</c:v>
                      </c:pt>
                      <c:pt idx="6">
                        <c:v>17</c:v>
                      </c:pt>
                      <c:pt idx="7">
                        <c:v>14</c:v>
                      </c:pt>
                      <c:pt idx="8">
                        <c:v>17</c:v>
                      </c:pt>
                      <c:pt idx="9">
                        <c:v>15</c:v>
                      </c:pt>
                      <c:pt idx="10">
                        <c:v>15.4</c:v>
                      </c:pt>
                    </c:numCache>
                  </c:numRef>
                </c:val>
                <c:extLst xmlns:c15="http://schemas.microsoft.com/office/drawing/2012/chart">
                  <c:ext xmlns:c16="http://schemas.microsoft.com/office/drawing/2014/chart" uri="{C3380CC4-5D6E-409C-BE32-E72D297353CC}">
                    <c16:uniqueId val="{00000003-42D1-47B1-88E8-0CFCF180D011}"/>
                  </c:ext>
                </c:extLst>
              </c15:ser>
            </c15:filteredBarSeries>
          </c:ext>
        </c:extLst>
      </c:barChart>
      <c:catAx>
        <c:axId val="1185101407"/>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Students</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85106687"/>
        <c:crosses val="autoZero"/>
        <c:auto val="1"/>
        <c:lblAlgn val="ctr"/>
        <c:lblOffset val="100"/>
        <c:noMultiLvlLbl val="0"/>
      </c:catAx>
      <c:valAx>
        <c:axId val="1185106687"/>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a:t>Percentage</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18510140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12700" cap="flat" cmpd="sng" algn="ctr">
      <a:solidFill>
        <a:schemeClr val="tx1"/>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400">
                <a:latin typeface="Times New Roman" panose="02020603050405020304" pitchFamily="18" charset="0"/>
                <a:cs typeface="Times New Roman" panose="02020603050405020304" pitchFamily="18" charset="0"/>
              </a:rPr>
              <a:t>Students</a:t>
            </a:r>
            <a:r>
              <a:rPr lang="en-IN" sz="1400" baseline="0">
                <a:latin typeface="Times New Roman" panose="02020603050405020304" pitchFamily="18" charset="0"/>
                <a:cs typeface="Times New Roman" panose="02020603050405020304" pitchFamily="18" charset="0"/>
              </a:rPr>
              <a:t> level of problem solving ability</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Percentage (Pre-test)</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High</c:v>
                </c:pt>
                <c:pt idx="1">
                  <c:v>Medium</c:v>
                </c:pt>
                <c:pt idx="2">
                  <c:v>Low</c:v>
                </c:pt>
              </c:strCache>
            </c:strRef>
          </c:cat>
          <c:val>
            <c:numRef>
              <c:f>Sheet1!$B$2:$B$4</c:f>
              <c:numCache>
                <c:formatCode>0%</c:formatCode>
                <c:ptCount val="3"/>
                <c:pt idx="0">
                  <c:v>0.1</c:v>
                </c:pt>
                <c:pt idx="1">
                  <c:v>0.3</c:v>
                </c:pt>
                <c:pt idx="2">
                  <c:v>0.6</c:v>
                </c:pt>
              </c:numCache>
            </c:numRef>
          </c:val>
          <c:extLst>
            <c:ext xmlns:c16="http://schemas.microsoft.com/office/drawing/2014/chart" uri="{C3380CC4-5D6E-409C-BE32-E72D297353CC}">
              <c16:uniqueId val="{00000000-40A1-4AA2-AA87-033EA075D4E7}"/>
            </c:ext>
          </c:extLst>
        </c:ser>
        <c:ser>
          <c:idx val="1"/>
          <c:order val="1"/>
          <c:tx>
            <c:strRef>
              <c:f>Sheet1!$C$1</c:f>
              <c:strCache>
                <c:ptCount val="1"/>
                <c:pt idx="0">
                  <c:v>Percentage (Post-test)</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Sheet1!$A$2:$A$4</c:f>
              <c:strCache>
                <c:ptCount val="3"/>
                <c:pt idx="0">
                  <c:v>High</c:v>
                </c:pt>
                <c:pt idx="1">
                  <c:v>Medium</c:v>
                </c:pt>
                <c:pt idx="2">
                  <c:v>Low</c:v>
                </c:pt>
              </c:strCache>
            </c:strRef>
          </c:cat>
          <c:val>
            <c:numRef>
              <c:f>Sheet1!$C$2:$C$4</c:f>
              <c:numCache>
                <c:formatCode>0%</c:formatCode>
                <c:ptCount val="3"/>
                <c:pt idx="0">
                  <c:v>0.5</c:v>
                </c:pt>
                <c:pt idx="1">
                  <c:v>0.4</c:v>
                </c:pt>
                <c:pt idx="2">
                  <c:v>0.1</c:v>
                </c:pt>
              </c:numCache>
            </c:numRef>
          </c:val>
          <c:extLst>
            <c:ext xmlns:c16="http://schemas.microsoft.com/office/drawing/2014/chart" uri="{C3380CC4-5D6E-409C-BE32-E72D297353CC}">
              <c16:uniqueId val="{00000001-40A1-4AA2-AA87-033EA075D4E7}"/>
            </c:ext>
          </c:extLst>
        </c:ser>
        <c:dLbls>
          <c:dLblPos val="outEnd"/>
          <c:showLegendKey val="0"/>
          <c:showVal val="1"/>
          <c:showCatName val="0"/>
          <c:showSerName val="0"/>
          <c:showPercent val="0"/>
          <c:showBubbleSize val="0"/>
        </c:dLbls>
        <c:gapWidth val="100"/>
        <c:overlap val="-24"/>
        <c:axId val="1185115327"/>
        <c:axId val="1185122047"/>
      </c:barChart>
      <c:catAx>
        <c:axId val="11851153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85122047"/>
        <c:crosses val="autoZero"/>
        <c:auto val="1"/>
        <c:lblAlgn val="ctr"/>
        <c:lblOffset val="100"/>
        <c:noMultiLvlLbl val="0"/>
      </c:catAx>
      <c:valAx>
        <c:axId val="1185122047"/>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1851153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n-IN" sz="1400">
                <a:latin typeface="Times New Roman" panose="02020603050405020304" pitchFamily="18" charset="0"/>
                <a:cs typeface="Times New Roman" panose="02020603050405020304" pitchFamily="18" charset="0"/>
              </a:rPr>
              <a:t>Students</a:t>
            </a:r>
            <a:r>
              <a:rPr lang="en-IN" sz="1400" baseline="0">
                <a:latin typeface="Times New Roman" panose="02020603050405020304" pitchFamily="18" charset="0"/>
                <a:cs typeface="Times New Roman" panose="02020603050405020304" pitchFamily="18" charset="0"/>
              </a:rPr>
              <a:t> attitude towards Mathematics </a:t>
            </a:r>
            <a:endParaRPr lang="en-IN" sz="140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barChart>
        <c:barDir val="col"/>
        <c:grouping val="clustered"/>
        <c:varyColors val="0"/>
        <c:ser>
          <c:idx val="0"/>
          <c:order val="0"/>
          <c:tx>
            <c:strRef>
              <c:f>Sheet1!$C$1</c:f>
              <c:strCache>
                <c:ptCount val="1"/>
                <c:pt idx="0">
                  <c:v>Yes</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Sheet1!$B$2:$B$9</c:f>
              <c:strCache>
                <c:ptCount val="8"/>
                <c:pt idx="0">
                  <c:v>I enjoy solving maths problem</c:v>
                </c:pt>
                <c:pt idx="1">
                  <c:v>I feel confident when doing maths </c:v>
                </c:pt>
                <c:pt idx="2">
                  <c:v>I feel nervous when I see a difficult maths problem </c:v>
                </c:pt>
                <c:pt idx="3">
                  <c:v>I liked to be challenged by tricky maths problem </c:v>
                </c:pt>
                <c:pt idx="4">
                  <c:v>I find maths boring </c:v>
                </c:pt>
                <c:pt idx="5">
                  <c:v>I give up if I do not get the answer </c:v>
                </c:pt>
                <c:pt idx="6">
                  <c:v>I try different ways to solve a problem </c:v>
                </c:pt>
                <c:pt idx="7">
                  <c:v>I check my answers to see if they make sense </c:v>
                </c:pt>
              </c:strCache>
              <c:extLst/>
            </c:strRef>
          </c:cat>
          <c:val>
            <c:numRef>
              <c:f>Sheet1!$C$2:$C$9</c:f>
              <c:numCache>
                <c:formatCode>0%</c:formatCode>
                <c:ptCount val="8"/>
                <c:pt idx="0">
                  <c:v>0.7</c:v>
                </c:pt>
                <c:pt idx="1">
                  <c:v>0.65</c:v>
                </c:pt>
                <c:pt idx="2">
                  <c:v>0.75</c:v>
                </c:pt>
                <c:pt idx="3">
                  <c:v>0.4</c:v>
                </c:pt>
                <c:pt idx="4">
                  <c:v>0.2</c:v>
                </c:pt>
                <c:pt idx="5">
                  <c:v>0.5</c:v>
                </c:pt>
                <c:pt idx="6">
                  <c:v>0.3</c:v>
                </c:pt>
                <c:pt idx="7">
                  <c:v>0.4</c:v>
                </c:pt>
              </c:numCache>
            </c:numRef>
          </c:val>
          <c:extLst>
            <c:ext xmlns:c16="http://schemas.microsoft.com/office/drawing/2014/chart" uri="{C3380CC4-5D6E-409C-BE32-E72D297353CC}">
              <c16:uniqueId val="{00000000-BF9C-4175-A497-F3A091EB4B70}"/>
            </c:ext>
          </c:extLst>
        </c:ser>
        <c:ser>
          <c:idx val="1"/>
          <c:order val="1"/>
          <c:tx>
            <c:strRef>
              <c:f>Sheet1!$D$1</c:f>
              <c:strCache>
                <c:ptCount val="1"/>
                <c:pt idx="0">
                  <c:v>No</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Sheet1!$B$2:$B$9</c:f>
              <c:strCache>
                <c:ptCount val="8"/>
                <c:pt idx="0">
                  <c:v>I enjoy solving maths problem</c:v>
                </c:pt>
                <c:pt idx="1">
                  <c:v>I feel confident when doing maths </c:v>
                </c:pt>
                <c:pt idx="2">
                  <c:v>I feel nervous when I see a difficult maths problem </c:v>
                </c:pt>
                <c:pt idx="3">
                  <c:v>I liked to be challenged by tricky maths problem </c:v>
                </c:pt>
                <c:pt idx="4">
                  <c:v>I find maths boring </c:v>
                </c:pt>
                <c:pt idx="5">
                  <c:v>I give up if I do not get the answer </c:v>
                </c:pt>
                <c:pt idx="6">
                  <c:v>I try different ways to solve a problem </c:v>
                </c:pt>
                <c:pt idx="7">
                  <c:v>I check my answers to see if they make sense </c:v>
                </c:pt>
              </c:strCache>
              <c:extLst/>
            </c:strRef>
          </c:cat>
          <c:val>
            <c:numRef>
              <c:f>Sheet1!$D$2:$D$9</c:f>
              <c:numCache>
                <c:formatCode>0%</c:formatCode>
                <c:ptCount val="8"/>
                <c:pt idx="0">
                  <c:v>0.3</c:v>
                </c:pt>
                <c:pt idx="1">
                  <c:v>0.35</c:v>
                </c:pt>
                <c:pt idx="2">
                  <c:v>0.25</c:v>
                </c:pt>
                <c:pt idx="3">
                  <c:v>0.6</c:v>
                </c:pt>
                <c:pt idx="4">
                  <c:v>0.8</c:v>
                </c:pt>
                <c:pt idx="5">
                  <c:v>0.5</c:v>
                </c:pt>
                <c:pt idx="6">
                  <c:v>0.7</c:v>
                </c:pt>
                <c:pt idx="7">
                  <c:v>0.6</c:v>
                </c:pt>
              </c:numCache>
            </c:numRef>
          </c:val>
          <c:extLst>
            <c:ext xmlns:c16="http://schemas.microsoft.com/office/drawing/2014/chart" uri="{C3380CC4-5D6E-409C-BE32-E72D297353CC}">
              <c16:uniqueId val="{00000001-BF9C-4175-A497-F3A091EB4B70}"/>
            </c:ext>
          </c:extLst>
        </c:ser>
        <c:dLbls>
          <c:dLblPos val="outEnd"/>
          <c:showLegendKey val="0"/>
          <c:showVal val="1"/>
          <c:showCatName val="0"/>
          <c:showSerName val="0"/>
          <c:showPercent val="0"/>
          <c:showBubbleSize val="0"/>
        </c:dLbls>
        <c:gapWidth val="100"/>
        <c:overlap val="-24"/>
        <c:axId val="1368977839"/>
        <c:axId val="1368978319"/>
      </c:barChart>
      <c:catAx>
        <c:axId val="1368977839"/>
        <c:scaling>
          <c:orientation val="minMax"/>
        </c:scaling>
        <c:delete val="0"/>
        <c:axPos val="b"/>
        <c:title>
          <c:tx>
            <c:rich>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Statements</a:t>
                </a:r>
                <a:r>
                  <a:rPr lang="en-IN" sz="1050" baseline="0">
                    <a:latin typeface="Times New Roman" panose="02020603050405020304" pitchFamily="18" charset="0"/>
                    <a:cs typeface="Times New Roman" panose="02020603050405020304" pitchFamily="18" charset="0"/>
                  </a:rPr>
                  <a:t> </a:t>
                </a:r>
                <a:endParaRPr lang="en-IN" sz="1050">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crossAx val="1368978319"/>
        <c:crosses val="autoZero"/>
        <c:auto val="1"/>
        <c:lblAlgn val="ctr"/>
        <c:lblOffset val="100"/>
        <c:noMultiLvlLbl val="0"/>
      </c:catAx>
      <c:valAx>
        <c:axId val="1368978319"/>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r>
                  <a:rPr lang="en-IN" sz="1050">
                    <a:latin typeface="Times New Roman" panose="02020603050405020304" pitchFamily="18" charset="0"/>
                    <a:cs typeface="Times New Roman" panose="02020603050405020304" pitchFamily="18" charset="0"/>
                  </a:rPr>
                  <a:t>Percentage</a:t>
                </a:r>
              </a:p>
            </c:rich>
          </c:tx>
          <c:layout>
            <c:manualLayout>
              <c:xMode val="edge"/>
              <c:yMode val="edge"/>
              <c:x val="1.983143282102132E-2"/>
              <c:y val="0.33679809631639185"/>
            </c:manualLayout>
          </c:layout>
          <c:overlay val="0"/>
          <c:spPr>
            <a:noFill/>
            <a:ln>
              <a:noFill/>
            </a:ln>
            <a:effectLst/>
          </c:spPr>
          <c:txPr>
            <a:bodyPr rot="-5400000" spcFirstLastPara="1" vertOverflow="ellipsis" vert="horz" wrap="square" anchor="ctr" anchorCtr="1"/>
            <a:lstStyle/>
            <a:p>
              <a:pPr>
                <a:defRPr sz="1050" b="1"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crossAx val="13689778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12700" cap="flat" cmpd="sng" algn="ctr">
      <a:solidFill>
        <a:schemeClr val="tx1"/>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365</TotalTime>
  <Pages>19</Pages>
  <Words>5149</Words>
  <Characters>29353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1183</cp:lastModifiedBy>
  <cp:revision>54</cp:revision>
  <dcterms:created xsi:type="dcterms:W3CDTF">2025-09-18T17:19:00Z</dcterms:created>
  <dcterms:modified xsi:type="dcterms:W3CDTF">2025-11-05T06:47:00Z</dcterms:modified>
</cp:coreProperties>
</file>