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64DCB" w14:textId="77777777" w:rsidR="002A33F1" w:rsidRDefault="009D252C">
      <w:pPr>
        <w:pStyle w:val="BodyText"/>
        <w:spacing w:before="112"/>
        <w:rPr>
          <w:rFonts w:ascii="Times New Roman"/>
        </w:rPr>
      </w:pPr>
      <w:r>
        <w:rPr>
          <w:rFonts w:ascii="Times New Roman"/>
          <w:noProof/>
        </w:rPr>
        <mc:AlternateContent>
          <mc:Choice Requires="wps">
            <w:drawing>
              <wp:anchor distT="0" distB="0" distL="0" distR="0" simplePos="0" relativeHeight="15730688" behindDoc="0" locked="0" layoutInCell="1" allowOverlap="1" wp14:anchorId="28B58D41" wp14:editId="57F8ACEF">
                <wp:simplePos x="0" y="0"/>
                <wp:positionH relativeFrom="page">
                  <wp:posOffset>523875</wp:posOffset>
                </wp:positionH>
                <wp:positionV relativeFrom="page">
                  <wp:posOffset>543242</wp:posOffset>
                </wp:positionV>
                <wp:extent cx="134302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181610"/>
                        </a:xfrm>
                        <a:prstGeom prst="rect">
                          <a:avLst/>
                        </a:prstGeom>
                      </wps:spPr>
                      <wps:txbx>
                        <w:txbxContent>
                          <w:p w14:paraId="107D579E" w14:textId="0E027699" w:rsidR="002A33F1" w:rsidRDefault="002A33F1">
                            <w:pPr>
                              <w:rPr>
                                <w:rFonts w:ascii="Lucida Sans"/>
                                <w:sz w:val="24"/>
                              </w:rPr>
                            </w:pPr>
                          </w:p>
                        </w:txbxContent>
                      </wps:txbx>
                      <wps:bodyPr wrap="square" lIns="0" tIns="0" rIns="0" bIns="0" rtlCol="0">
                        <a:noAutofit/>
                      </wps:bodyPr>
                    </wps:wsp>
                  </a:graphicData>
                </a:graphic>
              </wp:anchor>
            </w:drawing>
          </mc:Choice>
          <mc:Fallback>
            <w:pict>
              <v:shapetype w14:anchorId="28B58D41" id="_x0000_t202" coordsize="21600,21600" o:spt="202" path="m,l,21600r21600,l21600,xe">
                <v:stroke joinstyle="miter"/>
                <v:path gradientshapeok="t" o:connecttype="rect"/>
              </v:shapetype>
              <v:shape id="Textbox 2" o:spid="_x0000_s1026" type="#_x0000_t202" style="position:absolute;margin-left:41.25pt;margin-top:42.75pt;width:105.75pt;height:14.3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" filled="f" stroked="f">
                <v:textbox inset="0,0,0,0">
                  <w:txbxContent>
                    <w:p w14:paraId="107D579E" w14:textId="0E027699" w:rsidR="002A33F1" w:rsidRDefault="002A33F1">
                      <w:pPr>
                        <w:rPr>
                          <w:rFonts w:ascii="Lucida Sans"/>
                          <w:sz w:val="24"/>
                        </w:rPr>
                      </w:pPr>
                    </w:p>
                  </w:txbxContent>
                </v:textbox>
                <w10:wrap anchorx="page" anchory="page"/>
              </v:shape>
            </w:pict>
          </mc:Fallback>
        </mc:AlternateContent>
      </w:r>
    </w:p>
    <w:p w14:paraId="591342A1" w14:textId="77777777" w:rsidR="002A33F1" w:rsidRDefault="009D252C">
      <w:pPr>
        <w:pStyle w:val="BodyText"/>
        <w:spacing w:line="32" w:lineRule="exact"/>
        <w:ind w:left="605"/>
        <w:rPr>
          <w:rFonts w:ascii="Times New Roman"/>
          <w:sz w:val="3"/>
        </w:rPr>
      </w:pPr>
      <w:r>
        <w:rPr>
          <w:rFonts w:ascii="Times New Roman"/>
          <w:noProof/>
          <w:sz w:val="3"/>
        </w:rPr>
        <mc:AlternateContent>
          <mc:Choice Requires="wpg">
            <w:drawing>
              <wp:inline distT="0" distB="0" distL="0" distR="0" wp14:anchorId="7A0F411C" wp14:editId="3641CBC7">
                <wp:extent cx="5723890" cy="203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3890" cy="20320"/>
                          <a:chOff x="0" y="0"/>
                          <a:chExt cx="5723890" cy="20320"/>
                        </a:xfrm>
                      </wpg:grpSpPr>
                      <wps:wsp>
                        <wps:cNvPr id="4" name="Graphic 4"/>
                        <wps:cNvSpPr/>
                        <wps:spPr>
                          <a:xfrm>
                            <a:off x="0" y="0"/>
                            <a:ext cx="5723890" cy="20320"/>
                          </a:xfrm>
                          <a:custGeom>
                            <a:avLst/>
                            <a:gdLst/>
                            <a:ahLst/>
                            <a:cxnLst/>
                            <a:rect l="l" t="t" r="r" b="b"/>
                            <a:pathLst>
                              <a:path w="5723890" h="20320">
                                <a:moveTo>
                                  <a:pt x="2857038" y="19050"/>
                                </a:moveTo>
                                <a:lnTo>
                                  <a:pt x="0" y="19050"/>
                                </a:lnTo>
                                <a:lnTo>
                                  <a:pt x="0" y="0"/>
                                </a:lnTo>
                                <a:lnTo>
                                  <a:pt x="2861691" y="0"/>
                                </a:lnTo>
                                <a:lnTo>
                                  <a:pt x="2863811" y="241"/>
                                </a:lnTo>
                                <a:lnTo>
                                  <a:pt x="2865818" y="939"/>
                                </a:lnTo>
                                <a:lnTo>
                                  <a:pt x="2866343" y="1270"/>
                                </a:lnTo>
                                <a:lnTo>
                                  <a:pt x="2861691" y="1270"/>
                                </a:lnTo>
                                <a:lnTo>
                                  <a:pt x="2869946" y="9525"/>
                                </a:lnTo>
                                <a:lnTo>
                                  <a:pt x="2852166" y="9525"/>
                                </a:lnTo>
                                <a:lnTo>
                                  <a:pt x="2852166" y="10795"/>
                                </a:lnTo>
                                <a:lnTo>
                                  <a:pt x="2852407" y="12915"/>
                                </a:lnTo>
                                <a:lnTo>
                                  <a:pt x="2853105" y="14922"/>
                                </a:lnTo>
                                <a:lnTo>
                                  <a:pt x="2854248" y="16738"/>
                                </a:lnTo>
                                <a:lnTo>
                                  <a:pt x="2855747" y="18237"/>
                                </a:lnTo>
                                <a:lnTo>
                                  <a:pt x="2857038" y="19050"/>
                                </a:lnTo>
                                <a:close/>
                              </a:path>
                              <a:path w="5723890" h="20320">
                                <a:moveTo>
                                  <a:pt x="2871216" y="10795"/>
                                </a:moveTo>
                                <a:lnTo>
                                  <a:pt x="2861691" y="1270"/>
                                </a:lnTo>
                                <a:lnTo>
                                  <a:pt x="2866343" y="1270"/>
                                </a:lnTo>
                                <a:lnTo>
                                  <a:pt x="2871216" y="9525"/>
                                </a:lnTo>
                                <a:lnTo>
                                  <a:pt x="2871216" y="10795"/>
                                </a:lnTo>
                                <a:close/>
                              </a:path>
                              <a:path w="5723890" h="20320">
                                <a:moveTo>
                                  <a:pt x="5723890" y="10795"/>
                                </a:moveTo>
                                <a:lnTo>
                                  <a:pt x="2871216" y="10795"/>
                                </a:lnTo>
                                <a:lnTo>
                                  <a:pt x="2871216" y="9525"/>
                                </a:lnTo>
                                <a:lnTo>
                                  <a:pt x="2870974" y="7404"/>
                                </a:lnTo>
                                <a:lnTo>
                                  <a:pt x="2870276" y="5397"/>
                                </a:lnTo>
                                <a:lnTo>
                                  <a:pt x="2869133" y="3581"/>
                                </a:lnTo>
                                <a:lnTo>
                                  <a:pt x="2867634" y="2082"/>
                                </a:lnTo>
                                <a:lnTo>
                                  <a:pt x="2866343" y="1270"/>
                                </a:lnTo>
                                <a:lnTo>
                                  <a:pt x="5723890" y="1270"/>
                                </a:lnTo>
                                <a:lnTo>
                                  <a:pt x="5723890" y="10795"/>
                                </a:lnTo>
                                <a:close/>
                              </a:path>
                              <a:path w="5723890" h="20320">
                                <a:moveTo>
                                  <a:pt x="5723890" y="20320"/>
                                </a:moveTo>
                                <a:lnTo>
                                  <a:pt x="2861691" y="20320"/>
                                </a:lnTo>
                                <a:lnTo>
                                  <a:pt x="2859570" y="20078"/>
                                </a:lnTo>
                                <a:lnTo>
                                  <a:pt x="2852166" y="10795"/>
                                </a:lnTo>
                                <a:lnTo>
                                  <a:pt x="2852166" y="9525"/>
                                </a:lnTo>
                                <a:lnTo>
                                  <a:pt x="2861691" y="19050"/>
                                </a:lnTo>
                                <a:lnTo>
                                  <a:pt x="5723890" y="19050"/>
                                </a:lnTo>
                                <a:lnTo>
                                  <a:pt x="5723890" y="20320"/>
                                </a:lnTo>
                                <a:close/>
                              </a:path>
                              <a:path w="5723890" h="20320">
                                <a:moveTo>
                                  <a:pt x="5723890" y="19050"/>
                                </a:moveTo>
                                <a:lnTo>
                                  <a:pt x="2861691" y="19050"/>
                                </a:lnTo>
                                <a:lnTo>
                                  <a:pt x="2852166" y="9525"/>
                                </a:lnTo>
                                <a:lnTo>
                                  <a:pt x="2869946" y="9525"/>
                                </a:lnTo>
                                <a:lnTo>
                                  <a:pt x="2871216" y="10795"/>
                                </a:lnTo>
                                <a:lnTo>
                                  <a:pt x="5723890" y="10795"/>
                                </a:lnTo>
                                <a:lnTo>
                                  <a:pt x="5723890" y="1905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24ECBA" id="Group 3" o:spid="_x0000_s1026" style="width:450.7pt;height:1.6pt;mso-position-horizontal-relative:char;mso-position-vertical-relative:line" coordsize="572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">
                <v:shape id="Graphic 4" o:spid="_x0000_s1027" style="position:absolute;width:57238;height:203;visibility:visible;mso-wrap-style:square;v-text-anchor:top" coordsize="572389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" path="m2857038,19050l,19050,,,2861691,r2120,241l2865818,939r525,331l2861691,1270r8255,8255l2852166,9525r,1270l2852407,12915r698,2007l2854248,16738r1499,1499l2857038,19050xem2871216,10795r-9525,-9525l2866343,1270r4873,8255l2871216,10795xem5723890,10795r-2852674,l2871216,9525r-242,-2121l2870276,5397r-1143,-1816l2867634,2082r-1291,-812l5723890,1270r,9525xem5723890,20320r-2862199,l2859570,20078r-7404,-9283l2852166,9525r9525,9525l5723890,19050r,1270xem5723890,19050r-2862199,l2852166,9525r17780,l2871216,10795r2852674,l5723890,19050xe" fillcolor="black" stroked="f">
                  <v:path arrowok="t"/>
                </v:shape>
                <w10:anchorlock/>
              </v:group>
            </w:pict>
          </mc:Fallback>
        </mc:AlternateContent>
      </w:r>
    </w:p>
    <w:p w14:paraId="5DE9C4BE" w14:textId="44EE8E2F" w:rsidR="002A33F1" w:rsidRDefault="008D19BB">
      <w:pPr>
        <w:pStyle w:val="Title"/>
        <w:spacing w:line="543" w:lineRule="exact"/>
      </w:pPr>
      <w:r w:rsidRPr="0067636B">
        <w:rPr>
          <w:highlight w:val="yellow"/>
        </w:rPr>
        <w:t>Personal Debt and Mental Health: A Correlational Study Among Sole Proprietors of MSMEs</w:t>
      </w:r>
    </w:p>
    <w:p w14:paraId="6C2D8F7A" w14:textId="77777777" w:rsidR="002A33F1" w:rsidRDefault="002A33F1">
      <w:pPr>
        <w:pStyle w:val="BodyText"/>
        <w:rPr>
          <w:b/>
        </w:rPr>
      </w:pPr>
    </w:p>
    <w:p w14:paraId="2AE62F16" w14:textId="77777777" w:rsidR="002A33F1" w:rsidRDefault="002A33F1">
      <w:pPr>
        <w:pStyle w:val="BodyText"/>
        <w:rPr>
          <w:b/>
        </w:rPr>
      </w:pPr>
    </w:p>
    <w:p w14:paraId="5BA92AE5" w14:textId="77777777" w:rsidR="002A33F1" w:rsidRDefault="002A33F1">
      <w:pPr>
        <w:pStyle w:val="BodyText"/>
        <w:rPr>
          <w:b/>
        </w:rPr>
      </w:pPr>
    </w:p>
    <w:p w14:paraId="03DF6D1C" w14:textId="77777777" w:rsidR="002A33F1" w:rsidRDefault="002A33F1">
      <w:pPr>
        <w:pStyle w:val="BodyText"/>
        <w:rPr>
          <w:b/>
        </w:rPr>
      </w:pPr>
    </w:p>
    <w:p w14:paraId="2D697D73" w14:textId="77777777" w:rsidR="002A33F1" w:rsidRDefault="002A33F1">
      <w:pPr>
        <w:pStyle w:val="BodyText"/>
        <w:rPr>
          <w:b/>
        </w:rPr>
      </w:pPr>
    </w:p>
    <w:p w14:paraId="42FE7A0C" w14:textId="77777777" w:rsidR="002A33F1" w:rsidRDefault="002A33F1">
      <w:pPr>
        <w:pStyle w:val="BodyText"/>
        <w:rPr>
          <w:b/>
        </w:rPr>
      </w:pPr>
    </w:p>
    <w:p w14:paraId="379CECF6" w14:textId="77777777" w:rsidR="002A33F1" w:rsidRDefault="002A33F1">
      <w:pPr>
        <w:pStyle w:val="BodyText"/>
        <w:rPr>
          <w:b/>
        </w:rPr>
      </w:pPr>
    </w:p>
    <w:p w14:paraId="1A3B619A" w14:textId="77777777" w:rsidR="002A33F1" w:rsidRDefault="002A33F1">
      <w:pPr>
        <w:pStyle w:val="BodyText"/>
        <w:rPr>
          <w:b/>
        </w:rPr>
      </w:pPr>
    </w:p>
    <w:p w14:paraId="731C0851" w14:textId="77777777" w:rsidR="002A33F1" w:rsidRDefault="002A33F1">
      <w:pPr>
        <w:pStyle w:val="BodyText"/>
        <w:rPr>
          <w:b/>
        </w:rPr>
      </w:pPr>
    </w:p>
    <w:p w14:paraId="1577EE2F" w14:textId="77777777" w:rsidR="002A33F1" w:rsidRDefault="002A33F1">
      <w:pPr>
        <w:pStyle w:val="BodyText"/>
        <w:rPr>
          <w:b/>
        </w:rPr>
      </w:pPr>
    </w:p>
    <w:p w14:paraId="34F94423" w14:textId="77777777" w:rsidR="002A33F1" w:rsidRDefault="002A33F1">
      <w:pPr>
        <w:pStyle w:val="BodyText"/>
        <w:rPr>
          <w:b/>
        </w:rPr>
      </w:pPr>
    </w:p>
    <w:p w14:paraId="59B7BBFE" w14:textId="77777777" w:rsidR="002A33F1" w:rsidRDefault="002A33F1">
      <w:pPr>
        <w:pStyle w:val="BodyText"/>
        <w:rPr>
          <w:b/>
        </w:rPr>
      </w:pPr>
    </w:p>
    <w:p w14:paraId="78B3F1D6" w14:textId="77777777" w:rsidR="002A33F1" w:rsidRDefault="002A33F1">
      <w:pPr>
        <w:pStyle w:val="BodyText"/>
        <w:rPr>
          <w:b/>
        </w:rPr>
      </w:pPr>
    </w:p>
    <w:p w14:paraId="2A519488" w14:textId="77777777" w:rsidR="002A33F1" w:rsidRDefault="002A33F1">
      <w:pPr>
        <w:pStyle w:val="BodyText"/>
        <w:rPr>
          <w:b/>
        </w:rPr>
      </w:pPr>
    </w:p>
    <w:p w14:paraId="16BBED91" w14:textId="77777777" w:rsidR="002A33F1" w:rsidRDefault="002A33F1">
      <w:pPr>
        <w:pStyle w:val="BodyText"/>
        <w:rPr>
          <w:b/>
        </w:rPr>
      </w:pPr>
    </w:p>
    <w:p w14:paraId="42958414" w14:textId="77777777" w:rsidR="002A33F1" w:rsidRDefault="002A33F1">
      <w:pPr>
        <w:pStyle w:val="BodyText"/>
        <w:rPr>
          <w:b/>
        </w:rPr>
      </w:pPr>
    </w:p>
    <w:p w14:paraId="7CF8DA24" w14:textId="77777777" w:rsidR="002A33F1" w:rsidRDefault="002A33F1">
      <w:pPr>
        <w:pStyle w:val="BodyText"/>
        <w:rPr>
          <w:b/>
        </w:rPr>
      </w:pPr>
    </w:p>
    <w:p w14:paraId="71D57FFA" w14:textId="77777777" w:rsidR="002A33F1" w:rsidRDefault="002A33F1">
      <w:pPr>
        <w:pStyle w:val="BodyText"/>
        <w:rPr>
          <w:b/>
        </w:rPr>
      </w:pPr>
    </w:p>
    <w:p w14:paraId="269B7F0D" w14:textId="77777777" w:rsidR="002A33F1" w:rsidRDefault="002A33F1">
      <w:pPr>
        <w:pStyle w:val="BodyText"/>
        <w:rPr>
          <w:b/>
        </w:rPr>
      </w:pPr>
    </w:p>
    <w:p w14:paraId="3665D87C" w14:textId="77777777" w:rsidR="002A33F1" w:rsidRDefault="002A33F1">
      <w:pPr>
        <w:pStyle w:val="BodyText"/>
        <w:rPr>
          <w:b/>
        </w:rPr>
      </w:pPr>
    </w:p>
    <w:p w14:paraId="7C2EE0D0" w14:textId="77777777" w:rsidR="002A33F1" w:rsidRDefault="002A33F1">
      <w:pPr>
        <w:pStyle w:val="BodyText"/>
        <w:rPr>
          <w:b/>
        </w:rPr>
      </w:pPr>
    </w:p>
    <w:p w14:paraId="2D738E9D" w14:textId="77777777" w:rsidR="002A33F1" w:rsidRDefault="002A33F1">
      <w:pPr>
        <w:pStyle w:val="BodyText"/>
        <w:rPr>
          <w:b/>
        </w:rPr>
      </w:pPr>
    </w:p>
    <w:p w14:paraId="4532EB09" w14:textId="77777777" w:rsidR="002A33F1" w:rsidRDefault="002A33F1">
      <w:pPr>
        <w:pStyle w:val="BodyText"/>
        <w:rPr>
          <w:b/>
        </w:rPr>
      </w:pPr>
    </w:p>
    <w:p w14:paraId="4D6F957B" w14:textId="77777777" w:rsidR="002A33F1" w:rsidRDefault="002A33F1">
      <w:pPr>
        <w:pStyle w:val="BodyText"/>
        <w:rPr>
          <w:b/>
        </w:rPr>
      </w:pPr>
    </w:p>
    <w:p w14:paraId="4CC66806" w14:textId="77777777" w:rsidR="002A33F1" w:rsidRDefault="002A33F1">
      <w:pPr>
        <w:pStyle w:val="BodyText"/>
        <w:rPr>
          <w:b/>
        </w:rPr>
      </w:pPr>
    </w:p>
    <w:p w14:paraId="72918DEF" w14:textId="77777777" w:rsidR="002A33F1" w:rsidRDefault="002A33F1">
      <w:pPr>
        <w:pStyle w:val="BodyText"/>
        <w:rPr>
          <w:b/>
        </w:rPr>
      </w:pPr>
    </w:p>
    <w:p w14:paraId="54FF0F45" w14:textId="77777777" w:rsidR="002A33F1" w:rsidRDefault="002A33F1">
      <w:pPr>
        <w:pStyle w:val="BodyText"/>
        <w:spacing w:before="228"/>
        <w:rPr>
          <w:b/>
        </w:rPr>
      </w:pPr>
    </w:p>
    <w:p w14:paraId="57F9B73C" w14:textId="77777777" w:rsidR="002A33F1" w:rsidRDefault="009D252C">
      <w:pPr>
        <w:pStyle w:val="Heading1"/>
        <w:ind w:left="590"/>
      </w:pPr>
      <w:r>
        <w:rPr>
          <w:spacing w:val="-2"/>
        </w:rPr>
        <w:t>ABSTRACT</w:t>
      </w:r>
    </w:p>
    <w:p w14:paraId="21F76B97" w14:textId="339A477A" w:rsidR="002A33F1" w:rsidRDefault="009D252C">
      <w:pPr>
        <w:pStyle w:val="BodyText"/>
        <w:spacing w:before="5"/>
        <w:rPr>
          <w:b/>
        </w:rPr>
      </w:pPr>
      <w:r>
        <w:rPr>
          <w:b/>
          <w:noProof/>
        </w:rPr>
        <mc:AlternateContent>
          <mc:Choice Requires="wps">
            <w:drawing>
              <wp:anchor distT="0" distB="0" distL="0" distR="0" simplePos="0" relativeHeight="251657216" behindDoc="1" locked="0" layoutInCell="1" allowOverlap="1" wp14:anchorId="15336DD5" wp14:editId="7109445D">
                <wp:simplePos x="0" y="0"/>
                <wp:positionH relativeFrom="page">
                  <wp:posOffset>923925</wp:posOffset>
                </wp:positionH>
                <wp:positionV relativeFrom="paragraph">
                  <wp:posOffset>164588</wp:posOffset>
                </wp:positionV>
                <wp:extent cx="5723890"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9050"/>
                        </a:xfrm>
                        <a:custGeom>
                          <a:avLst/>
                          <a:gdLst/>
                          <a:ahLst/>
                          <a:cxnLst/>
                          <a:rect l="l" t="t" r="r" b="b"/>
                          <a:pathLst>
                            <a:path w="5723890" h="19050">
                              <a:moveTo>
                                <a:pt x="5723890" y="19050"/>
                              </a:moveTo>
                              <a:lnTo>
                                <a:pt x="0" y="19050"/>
                              </a:lnTo>
                              <a:lnTo>
                                <a:pt x="0" y="0"/>
                              </a:lnTo>
                              <a:lnTo>
                                <a:pt x="5723890" y="0"/>
                              </a:lnTo>
                              <a:lnTo>
                                <a:pt x="5723890"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236C78" id="Graphic 5" o:spid="_x0000_s1026" style="position:absolute;margin-left:72.75pt;margin-top:12.95pt;width:450.7pt;height:1.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72389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" path="m5723890,19050l,19050,,,5723890,r,19050xe" fillcolor="black" stroked="f">
                <v:path arrowok="t"/>
                <w10:wrap type="topAndBottom" anchorx="page"/>
              </v:shape>
            </w:pict>
          </mc:Fallback>
        </mc:AlternateContent>
      </w:r>
      <w:r>
        <w:rPr>
          <w:b/>
          <w:noProof/>
        </w:rPr>
        <mc:AlternateContent>
          <mc:Choice Requires="wps">
            <w:drawing>
              <wp:anchor distT="0" distB="0" distL="0" distR="0" simplePos="0" relativeHeight="251661312" behindDoc="1" locked="0" layoutInCell="1" allowOverlap="1" wp14:anchorId="334A9C9C" wp14:editId="73B6C0B5">
                <wp:simplePos x="0" y="0"/>
                <wp:positionH relativeFrom="page">
                  <wp:posOffset>942339</wp:posOffset>
                </wp:positionH>
                <wp:positionV relativeFrom="paragraph">
                  <wp:posOffset>1868293</wp:posOffset>
                </wp:positionV>
                <wp:extent cx="570484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4840" cy="7620"/>
                        </a:xfrm>
                        <a:custGeom>
                          <a:avLst/>
                          <a:gdLst/>
                          <a:ahLst/>
                          <a:cxnLst/>
                          <a:rect l="l" t="t" r="r" b="b"/>
                          <a:pathLst>
                            <a:path w="5704840" h="7620">
                              <a:moveTo>
                                <a:pt x="5704725" y="7620"/>
                              </a:moveTo>
                              <a:lnTo>
                                <a:pt x="0" y="7620"/>
                              </a:lnTo>
                              <a:lnTo>
                                <a:pt x="0" y="0"/>
                              </a:lnTo>
                              <a:lnTo>
                                <a:pt x="5704725" y="0"/>
                              </a:lnTo>
                              <a:lnTo>
                                <a:pt x="5704725"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AEE71C" id="Graphic 9" o:spid="_x0000_s1026" style="position:absolute;margin-left:74.2pt;margin-top:147.1pt;width:449.2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048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" path="m5704725,7620l,7620,,,5704725,r,7620xe" fillcolor="black" stroked="f">
                <v:path arrowok="t"/>
                <w10:wrap type="topAndBottom" anchorx="page"/>
              </v:shape>
            </w:pict>
          </mc:Fallback>
        </mc:AlternateContent>
      </w:r>
    </w:p>
    <w:p w14:paraId="2BE73DD3" w14:textId="40B4D0B0" w:rsidR="002A33F1" w:rsidRDefault="0060542A">
      <w:pPr>
        <w:pStyle w:val="BodyText"/>
        <w:spacing w:before="9"/>
        <w:rPr>
          <w:b/>
          <w:sz w:val="17"/>
        </w:rPr>
      </w:pPr>
      <w:r>
        <w:rPr>
          <w:b/>
          <w:noProof/>
        </w:rPr>
        <mc:AlternateContent>
          <mc:Choice Requires="wpg">
            <w:drawing>
              <wp:anchor distT="0" distB="0" distL="0" distR="0" simplePos="0" relativeHeight="251659264" behindDoc="1" locked="0" layoutInCell="1" allowOverlap="1" wp14:anchorId="0B90A8A3" wp14:editId="3E5A7AE9">
                <wp:simplePos x="0" y="0"/>
                <wp:positionH relativeFrom="page">
                  <wp:posOffset>944880</wp:posOffset>
                </wp:positionH>
                <wp:positionV relativeFrom="paragraph">
                  <wp:posOffset>176530</wp:posOffset>
                </wp:positionV>
                <wp:extent cx="5852160" cy="154241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160" cy="1542415"/>
                          <a:chOff x="0" y="0"/>
                          <a:chExt cx="5852160" cy="1542662"/>
                        </a:xfrm>
                      </wpg:grpSpPr>
                      <wps:wsp>
                        <wps:cNvPr id="8" name="Graphic 7"/>
                        <wps:cNvSpPr/>
                        <wps:spPr>
                          <a:xfrm>
                            <a:off x="0" y="0"/>
                            <a:ext cx="5852160" cy="1275715"/>
                          </a:xfrm>
                          <a:custGeom>
                            <a:avLst/>
                            <a:gdLst/>
                            <a:ahLst/>
                            <a:cxnLst/>
                            <a:rect l="l" t="t" r="r" b="b"/>
                            <a:pathLst>
                              <a:path w="5852160" h="1275715">
                                <a:moveTo>
                                  <a:pt x="5848350" y="1275714"/>
                                </a:moveTo>
                                <a:lnTo>
                                  <a:pt x="3809" y="1275714"/>
                                </a:lnTo>
                                <a:lnTo>
                                  <a:pt x="2349" y="1275422"/>
                                </a:lnTo>
                                <a:lnTo>
                                  <a:pt x="1117" y="1274597"/>
                                </a:lnTo>
                                <a:lnTo>
                                  <a:pt x="292" y="1273365"/>
                                </a:lnTo>
                                <a:lnTo>
                                  <a:pt x="0" y="1271904"/>
                                </a:lnTo>
                                <a:lnTo>
                                  <a:pt x="0" y="3809"/>
                                </a:lnTo>
                                <a:lnTo>
                                  <a:pt x="292" y="2349"/>
                                </a:lnTo>
                                <a:lnTo>
                                  <a:pt x="1117" y="1117"/>
                                </a:lnTo>
                                <a:lnTo>
                                  <a:pt x="2349" y="292"/>
                                </a:lnTo>
                                <a:lnTo>
                                  <a:pt x="3809" y="0"/>
                                </a:lnTo>
                                <a:lnTo>
                                  <a:pt x="5848350" y="0"/>
                                </a:lnTo>
                                <a:lnTo>
                                  <a:pt x="5849810" y="292"/>
                                </a:lnTo>
                                <a:lnTo>
                                  <a:pt x="5851042" y="1117"/>
                                </a:lnTo>
                                <a:lnTo>
                                  <a:pt x="5851867" y="2349"/>
                                </a:lnTo>
                                <a:lnTo>
                                  <a:pt x="5852160" y="3809"/>
                                </a:lnTo>
                                <a:lnTo>
                                  <a:pt x="7619" y="3809"/>
                                </a:lnTo>
                                <a:lnTo>
                                  <a:pt x="3809" y="7620"/>
                                </a:lnTo>
                                <a:lnTo>
                                  <a:pt x="7619" y="7620"/>
                                </a:lnTo>
                                <a:lnTo>
                                  <a:pt x="7619" y="1268095"/>
                                </a:lnTo>
                                <a:lnTo>
                                  <a:pt x="3809" y="1268095"/>
                                </a:lnTo>
                                <a:lnTo>
                                  <a:pt x="7619" y="1271904"/>
                                </a:lnTo>
                                <a:lnTo>
                                  <a:pt x="5852160" y="1271904"/>
                                </a:lnTo>
                                <a:lnTo>
                                  <a:pt x="5851867" y="1273365"/>
                                </a:lnTo>
                                <a:lnTo>
                                  <a:pt x="5851042" y="1274597"/>
                                </a:lnTo>
                                <a:lnTo>
                                  <a:pt x="5849810" y="1275422"/>
                                </a:lnTo>
                                <a:lnTo>
                                  <a:pt x="5848350" y="1275714"/>
                                </a:lnTo>
                                <a:close/>
                              </a:path>
                              <a:path w="5852160" h="1275715">
                                <a:moveTo>
                                  <a:pt x="7619" y="7620"/>
                                </a:moveTo>
                                <a:lnTo>
                                  <a:pt x="3809" y="7620"/>
                                </a:lnTo>
                                <a:lnTo>
                                  <a:pt x="7619" y="3809"/>
                                </a:lnTo>
                                <a:lnTo>
                                  <a:pt x="7619" y="7620"/>
                                </a:lnTo>
                                <a:close/>
                              </a:path>
                              <a:path w="5852160" h="1275715">
                                <a:moveTo>
                                  <a:pt x="5844540" y="7620"/>
                                </a:moveTo>
                                <a:lnTo>
                                  <a:pt x="7619" y="7620"/>
                                </a:lnTo>
                                <a:lnTo>
                                  <a:pt x="7619" y="3809"/>
                                </a:lnTo>
                                <a:lnTo>
                                  <a:pt x="5844540" y="3809"/>
                                </a:lnTo>
                                <a:lnTo>
                                  <a:pt x="5844540" y="7620"/>
                                </a:lnTo>
                                <a:close/>
                              </a:path>
                              <a:path w="5852160" h="1275715">
                                <a:moveTo>
                                  <a:pt x="5844540" y="1271904"/>
                                </a:moveTo>
                                <a:lnTo>
                                  <a:pt x="5844540" y="3809"/>
                                </a:lnTo>
                                <a:lnTo>
                                  <a:pt x="5848350" y="7620"/>
                                </a:lnTo>
                                <a:lnTo>
                                  <a:pt x="5852160" y="7620"/>
                                </a:lnTo>
                                <a:lnTo>
                                  <a:pt x="5852160" y="1268095"/>
                                </a:lnTo>
                                <a:lnTo>
                                  <a:pt x="5848350" y="1268095"/>
                                </a:lnTo>
                                <a:lnTo>
                                  <a:pt x="5844540" y="1271904"/>
                                </a:lnTo>
                                <a:close/>
                              </a:path>
                              <a:path w="5852160" h="1275715">
                                <a:moveTo>
                                  <a:pt x="5852160" y="7620"/>
                                </a:moveTo>
                                <a:lnTo>
                                  <a:pt x="5848350" y="7620"/>
                                </a:lnTo>
                                <a:lnTo>
                                  <a:pt x="5844540" y="3809"/>
                                </a:lnTo>
                                <a:lnTo>
                                  <a:pt x="5852160" y="3809"/>
                                </a:lnTo>
                                <a:lnTo>
                                  <a:pt x="5852160" y="7620"/>
                                </a:lnTo>
                                <a:close/>
                              </a:path>
                              <a:path w="5852160" h="1275715">
                                <a:moveTo>
                                  <a:pt x="7619" y="1271904"/>
                                </a:moveTo>
                                <a:lnTo>
                                  <a:pt x="3809" y="1268095"/>
                                </a:lnTo>
                                <a:lnTo>
                                  <a:pt x="7619" y="1268095"/>
                                </a:lnTo>
                                <a:lnTo>
                                  <a:pt x="7619" y="1271904"/>
                                </a:lnTo>
                                <a:close/>
                              </a:path>
                              <a:path w="5852160" h="1275715">
                                <a:moveTo>
                                  <a:pt x="5844540" y="1271904"/>
                                </a:moveTo>
                                <a:lnTo>
                                  <a:pt x="7619" y="1271904"/>
                                </a:lnTo>
                                <a:lnTo>
                                  <a:pt x="7619" y="1268095"/>
                                </a:lnTo>
                                <a:lnTo>
                                  <a:pt x="5844540" y="1268095"/>
                                </a:lnTo>
                                <a:lnTo>
                                  <a:pt x="5844540" y="1271904"/>
                                </a:lnTo>
                                <a:close/>
                              </a:path>
                              <a:path w="5852160" h="1275715">
                                <a:moveTo>
                                  <a:pt x="5852160" y="1271904"/>
                                </a:moveTo>
                                <a:lnTo>
                                  <a:pt x="5844540" y="1271904"/>
                                </a:lnTo>
                                <a:lnTo>
                                  <a:pt x="5848350" y="1268095"/>
                                </a:lnTo>
                                <a:lnTo>
                                  <a:pt x="5852160" y="1268095"/>
                                </a:lnTo>
                                <a:lnTo>
                                  <a:pt x="5852160" y="1271904"/>
                                </a:lnTo>
                                <a:close/>
                              </a:path>
                            </a:pathLst>
                          </a:custGeom>
                          <a:solidFill>
                            <a:srgbClr val="000000"/>
                          </a:solidFill>
                        </wps:spPr>
                        <wps:bodyPr wrap="square" lIns="0" tIns="0" rIns="0" bIns="0" rtlCol="0">
                          <a:prstTxWarp prst="textNoShape">
                            <a:avLst/>
                          </a:prstTxWarp>
                          <a:noAutofit/>
                        </wps:bodyPr>
                      </wps:wsp>
                      <wps:wsp>
                        <wps:cNvPr id="10" name="Textbox 8"/>
                        <wps:cNvSpPr txBox="1"/>
                        <wps:spPr>
                          <a:xfrm>
                            <a:off x="0" y="0"/>
                            <a:ext cx="5852160" cy="1542662"/>
                          </a:xfrm>
                          <a:prstGeom prst="rect">
                            <a:avLst/>
                          </a:prstGeom>
                        </wps:spPr>
                        <wps:txbx>
                          <w:txbxContent>
                            <w:p w14:paraId="42C52C7C" w14:textId="28568B83" w:rsidR="002A33F1" w:rsidRDefault="0060542A">
                              <w:pPr>
                                <w:spacing w:before="131"/>
                                <w:ind w:left="230" w:right="184"/>
                                <w:jc w:val="both"/>
                                <w:rPr>
                                  <w:sz w:val="20"/>
                                </w:rPr>
                              </w:pPr>
                              <w:r w:rsidRPr="0067636B">
                                <w:rPr>
                                  <w:sz w:val="20"/>
                                  <w:highlight w:val="yellow"/>
                                </w:rPr>
                                <w:t>Debt is associated with various physical health issues, including inflammation, high blood pressure, and a high body mass index.</w:t>
                              </w:r>
                              <w:r>
                                <w:rPr>
                                  <w:sz w:val="20"/>
                                </w:rPr>
                                <w:t xml:space="preserve"> This study examines the relationship between personal debt and mental health among sole proprietors of micro, small, and medium-sized enterprises (MSMEs) in </w:t>
                              </w:r>
                              <w:proofErr w:type="spellStart"/>
                              <w:r>
                                <w:rPr>
                                  <w:sz w:val="20"/>
                                </w:rPr>
                                <w:t>Cateel</w:t>
                              </w:r>
                              <w:proofErr w:type="spellEnd"/>
                              <w:r>
                                <w:rPr>
                                  <w:sz w:val="20"/>
                                </w:rPr>
                                <w:t xml:space="preserve">, Davao Oriental. </w:t>
                              </w:r>
                              <w:proofErr w:type="spellStart"/>
                              <w:r w:rsidRPr="0067636B">
                                <w:rPr>
                                  <w:sz w:val="20"/>
                                  <w:highlight w:val="yellow"/>
                                </w:rPr>
                                <w:t>Utilising</w:t>
                              </w:r>
                              <w:proofErr w:type="spellEnd"/>
                              <w:r>
                                <w:rPr>
                                  <w:sz w:val="20"/>
                                </w:rPr>
                                <w:t xml:space="preserve"> a quantitative descriptive-correlational design, data were gathered from sole proprietors registered under 163 DTI through adapted survey questionnaires.</w:t>
                              </w:r>
                              <w:r>
                                <w:rPr>
                                  <w:spacing w:val="40"/>
                                  <w:sz w:val="20"/>
                                </w:rPr>
                                <w:t xml:space="preserve"> </w:t>
                              </w:r>
                              <w:r>
                                <w:rPr>
                                  <w:sz w:val="20"/>
                                </w:rPr>
                                <w:t>The research focused on three dimensions of personal debt—self-control, overconfidence, and peer influence—and three aspects of mental health—resilience, social support, and stress levels. Results indicate that respondents demonstrated</w:t>
                              </w:r>
                              <w:r>
                                <w:rPr>
                                  <w:spacing w:val="-4"/>
                                  <w:sz w:val="20"/>
                                </w:rPr>
                                <w:t xml:space="preserve"> </w:t>
                              </w:r>
                              <w:r>
                                <w:rPr>
                                  <w:sz w:val="20"/>
                                </w:rPr>
                                <w:t>a</w:t>
                              </w:r>
                              <w:r>
                                <w:rPr>
                                  <w:spacing w:val="-4"/>
                                  <w:sz w:val="20"/>
                                </w:rPr>
                                <w:t xml:space="preserve"> </w:t>
                              </w:r>
                              <w:r>
                                <w:rPr>
                                  <w:sz w:val="20"/>
                                </w:rPr>
                                <w:t>high</w:t>
                              </w:r>
                              <w:r>
                                <w:rPr>
                                  <w:spacing w:val="-1"/>
                                  <w:sz w:val="20"/>
                                </w:rPr>
                                <w:t xml:space="preserve"> </w:t>
                              </w:r>
                              <w:r>
                                <w:rPr>
                                  <w:sz w:val="20"/>
                                </w:rPr>
                                <w:t>prevalence</w:t>
                              </w:r>
                              <w:r>
                                <w:rPr>
                                  <w:spacing w:val="-6"/>
                                  <w:sz w:val="20"/>
                                </w:rPr>
                                <w:t xml:space="preserve"> </w:t>
                              </w:r>
                              <w:r>
                                <w:rPr>
                                  <w:sz w:val="20"/>
                                </w:rPr>
                                <w:t>of</w:t>
                              </w:r>
                              <w:r>
                                <w:rPr>
                                  <w:spacing w:val="-4"/>
                                  <w:sz w:val="20"/>
                                </w:rPr>
                                <w:t xml:space="preserve"> </w:t>
                              </w:r>
                              <w:r>
                                <w:rPr>
                                  <w:sz w:val="20"/>
                                </w:rPr>
                                <w:t>debt-related</w:t>
                              </w:r>
                              <w:r>
                                <w:rPr>
                                  <w:spacing w:val="-1"/>
                                  <w:sz w:val="20"/>
                                </w:rPr>
                                <w:t xml:space="preserve"> </w:t>
                              </w:r>
                              <w:proofErr w:type="spellStart"/>
                              <w:r w:rsidRPr="0067636B">
                                <w:rPr>
                                  <w:sz w:val="20"/>
                                  <w:highlight w:val="yellow"/>
                                </w:rPr>
                                <w:t>behaviour</w:t>
                              </w:r>
                              <w:proofErr w:type="spellEnd"/>
                              <w:r>
                                <w:rPr>
                                  <w:spacing w:val="-2"/>
                                  <w:sz w:val="20"/>
                                </w:rPr>
                                <w:t xml:space="preserve"> </w:t>
                              </w:r>
                              <w:r>
                                <w:rPr>
                                  <w:sz w:val="20"/>
                                </w:rPr>
                                <w:t>alongside</w:t>
                              </w:r>
                              <w:r>
                                <w:rPr>
                                  <w:spacing w:val="-4"/>
                                  <w:sz w:val="20"/>
                                </w:rPr>
                                <w:t xml:space="preserve"> </w:t>
                              </w:r>
                              <w:r>
                                <w:rPr>
                                  <w:sz w:val="20"/>
                                </w:rPr>
                                <w:t>generally</w:t>
                              </w:r>
                              <w:r>
                                <w:rPr>
                                  <w:spacing w:val="-4"/>
                                  <w:sz w:val="20"/>
                                </w:rPr>
                                <w:t xml:space="preserve"> </w:t>
                              </w:r>
                              <w:r>
                                <w:rPr>
                                  <w:sz w:val="20"/>
                                </w:rPr>
                                <w:t>positive</w:t>
                              </w:r>
                              <w:r>
                                <w:rPr>
                                  <w:spacing w:val="-4"/>
                                  <w:sz w:val="20"/>
                                </w:rPr>
                                <w:t xml:space="preserve"> </w:t>
                              </w:r>
                              <w:r>
                                <w:rPr>
                                  <w:sz w:val="20"/>
                                </w:rPr>
                                <w:t>mental</w:t>
                              </w:r>
                              <w:r>
                                <w:rPr>
                                  <w:spacing w:val="-4"/>
                                  <w:sz w:val="20"/>
                                </w:rPr>
                                <w:t xml:space="preserve"> </w:t>
                              </w:r>
                              <w:r>
                                <w:rPr>
                                  <w:sz w:val="20"/>
                                </w:rPr>
                                <w:t xml:space="preserve">health outcomes. </w:t>
                              </w:r>
                              <w:r w:rsidRPr="0067636B">
                                <w:rPr>
                                  <w:sz w:val="20"/>
                                  <w:highlight w:val="yellow"/>
                                </w:rPr>
                                <w:t>Resilience plays a significant role in mental health, especially under adverse circumstances</w:t>
                              </w:r>
                              <w:r>
                                <w:rPr>
                                  <w:sz w:val="20"/>
                                </w:rPr>
                                <w:t>.</w:t>
                              </w:r>
                              <w:r w:rsidRPr="0060542A">
                                <w:rPr>
                                  <w:sz w:val="20"/>
                                </w:rPr>
                                <w:t xml:space="preserve"> </w:t>
                              </w:r>
                              <w:r>
                                <w:rPr>
                                  <w:sz w:val="20"/>
                                </w:rPr>
                                <w:t>Notably, there was a significant relationship identified between personal debt and</w:t>
                              </w:r>
                            </w:p>
                          </w:txbxContent>
                        </wps:txbx>
                        <wps:bodyPr wrap="square" lIns="0" tIns="0" rIns="0" bIns="0" rtlCol="0">
                          <a:noAutofit/>
                        </wps:bodyPr>
                      </wps:wsp>
                    </wpg:wgp>
                  </a:graphicData>
                </a:graphic>
                <wp14:sizeRelV relativeFrom="margin">
                  <wp14:pctHeight>0</wp14:pctHeight>
                </wp14:sizeRelV>
              </wp:anchor>
            </w:drawing>
          </mc:Choice>
          <mc:Fallback>
            <w:pict>
              <v:group w14:anchorId="0B90A8A3" id="Group 6" o:spid="_x0000_s1027" style="position:absolute;margin-left:74.4pt;margin-top:13.9pt;width:460.8pt;height:121.45pt;z-index:-251657216;mso-wrap-distance-left:0;mso-wrap-distance-right:0;mso-position-horizontal-relative:page;mso-height-relative:margin" coordsize="58521,1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">
                <v:shape id="Graphic 7" o:spid="_x0000_s1028" style="position:absolute;width:58521;height:12757;visibility:visible;mso-wrap-style:square;v-text-anchor:top" coordsize="5852160,12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" path="m5848350,1275714r-5844541,l2349,1275422r-1232,-825l292,1273365,,1271904,,3809,292,2349,1117,1117,2349,292,3809,,5848350,r1460,292l5851042,1117r825,1232l5852160,3809,7619,3809,3809,7620r3810,l7619,1268095r-3810,l7619,1271904r5844541,l5851867,1273365r-825,1232l5849810,1275422r-1460,292xem7619,7620r-3810,l7619,3809r,3811xem5844540,7620l7619,7620r,-3811l5844540,3809r,3811xem5844540,1271904r,-1268095l5848350,7620r3810,l5852160,1268095r-3810,l5844540,1271904xem5852160,7620r-3810,l5844540,3809r7620,l5852160,7620xem7619,1271904r-3810,-3809l7619,1268095r,3809xem5844540,1271904r-5836921,l7619,1268095r5836921,l5844540,1271904xem5852160,1271904r-7620,l5848350,1268095r3810,l5852160,1271904xe" fillcolor="black" stroked="f">
                  <v:path arrowok="t"/>
                </v:shape>
                <v:shape id="Textbox 8" o:spid="_x0000_s1029" type="#_x0000_t202" style="position:absolute;width:58521;height:15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2C52C7C" w14:textId="28568B83" w:rsidR="002A33F1" w:rsidRDefault="0060542A">
                        <w:pPr>
                          <w:spacing w:before="131"/>
                          <w:ind w:left="230" w:right="184"/>
                          <w:jc w:val="both"/>
                          <w:rPr>
                            <w:sz w:val="20"/>
                          </w:rPr>
                        </w:pPr>
                        <w:r w:rsidRPr="0067636B">
                          <w:rPr>
                            <w:sz w:val="20"/>
                            <w:highlight w:val="yellow"/>
                          </w:rPr>
                          <w:t>Debt is associated with various physical health issues, including inflammation, high blood pressure, and a high body mass index.</w:t>
                        </w:r>
                        <w:r>
                          <w:rPr>
                            <w:sz w:val="20"/>
                          </w:rPr>
                          <w:t xml:space="preserve"> This study examines the relationship between personal debt and mental health among sole proprietors of micro, small, and medium-sized enterprises (MSMEs) in </w:t>
                        </w:r>
                        <w:proofErr w:type="spellStart"/>
                        <w:r>
                          <w:rPr>
                            <w:sz w:val="20"/>
                          </w:rPr>
                          <w:t>Cateel</w:t>
                        </w:r>
                        <w:proofErr w:type="spellEnd"/>
                        <w:r>
                          <w:rPr>
                            <w:sz w:val="20"/>
                          </w:rPr>
                          <w:t xml:space="preserve">, Davao Oriental. </w:t>
                        </w:r>
                        <w:proofErr w:type="spellStart"/>
                        <w:r w:rsidRPr="0067636B">
                          <w:rPr>
                            <w:sz w:val="20"/>
                            <w:highlight w:val="yellow"/>
                          </w:rPr>
                          <w:t>Utilising</w:t>
                        </w:r>
                        <w:proofErr w:type="spellEnd"/>
                        <w:r>
                          <w:rPr>
                            <w:sz w:val="20"/>
                          </w:rPr>
                          <w:t xml:space="preserve"> a quantitative descriptive-correlational design, data were gathered from sole proprietors registered under 163 DTI through adapted survey questionnaires.</w:t>
                        </w:r>
                        <w:r>
                          <w:rPr>
                            <w:spacing w:val="40"/>
                            <w:sz w:val="20"/>
                          </w:rPr>
                          <w:t xml:space="preserve"> </w:t>
                        </w:r>
                        <w:r>
                          <w:rPr>
                            <w:sz w:val="20"/>
                          </w:rPr>
                          <w:t>The research focused on three dimensions of personal debt—self-control, overconfidence, and peer influence—and three aspects of mental health—resilience, social support, and stress levels. Results indicate that respondents demonstrated</w:t>
                        </w:r>
                        <w:r>
                          <w:rPr>
                            <w:spacing w:val="-4"/>
                            <w:sz w:val="20"/>
                          </w:rPr>
                          <w:t xml:space="preserve"> </w:t>
                        </w:r>
                        <w:r>
                          <w:rPr>
                            <w:sz w:val="20"/>
                          </w:rPr>
                          <w:t>a</w:t>
                        </w:r>
                        <w:r>
                          <w:rPr>
                            <w:spacing w:val="-4"/>
                            <w:sz w:val="20"/>
                          </w:rPr>
                          <w:t xml:space="preserve"> </w:t>
                        </w:r>
                        <w:r>
                          <w:rPr>
                            <w:sz w:val="20"/>
                          </w:rPr>
                          <w:t>high</w:t>
                        </w:r>
                        <w:r>
                          <w:rPr>
                            <w:spacing w:val="-1"/>
                            <w:sz w:val="20"/>
                          </w:rPr>
                          <w:t xml:space="preserve"> </w:t>
                        </w:r>
                        <w:r>
                          <w:rPr>
                            <w:sz w:val="20"/>
                          </w:rPr>
                          <w:t>prevalence</w:t>
                        </w:r>
                        <w:r>
                          <w:rPr>
                            <w:spacing w:val="-6"/>
                            <w:sz w:val="20"/>
                          </w:rPr>
                          <w:t xml:space="preserve"> </w:t>
                        </w:r>
                        <w:r>
                          <w:rPr>
                            <w:sz w:val="20"/>
                          </w:rPr>
                          <w:t>of</w:t>
                        </w:r>
                        <w:r>
                          <w:rPr>
                            <w:spacing w:val="-4"/>
                            <w:sz w:val="20"/>
                          </w:rPr>
                          <w:t xml:space="preserve"> </w:t>
                        </w:r>
                        <w:r>
                          <w:rPr>
                            <w:sz w:val="20"/>
                          </w:rPr>
                          <w:t>debt-related</w:t>
                        </w:r>
                        <w:r>
                          <w:rPr>
                            <w:spacing w:val="-1"/>
                            <w:sz w:val="20"/>
                          </w:rPr>
                          <w:t xml:space="preserve"> </w:t>
                        </w:r>
                        <w:proofErr w:type="spellStart"/>
                        <w:r w:rsidRPr="0067636B">
                          <w:rPr>
                            <w:sz w:val="20"/>
                            <w:highlight w:val="yellow"/>
                          </w:rPr>
                          <w:t>behaviour</w:t>
                        </w:r>
                        <w:proofErr w:type="spellEnd"/>
                        <w:r>
                          <w:rPr>
                            <w:spacing w:val="-2"/>
                            <w:sz w:val="20"/>
                          </w:rPr>
                          <w:t xml:space="preserve"> </w:t>
                        </w:r>
                        <w:r>
                          <w:rPr>
                            <w:sz w:val="20"/>
                          </w:rPr>
                          <w:t>alongside</w:t>
                        </w:r>
                        <w:r>
                          <w:rPr>
                            <w:spacing w:val="-4"/>
                            <w:sz w:val="20"/>
                          </w:rPr>
                          <w:t xml:space="preserve"> </w:t>
                        </w:r>
                        <w:r>
                          <w:rPr>
                            <w:sz w:val="20"/>
                          </w:rPr>
                          <w:t>generally</w:t>
                        </w:r>
                        <w:r>
                          <w:rPr>
                            <w:spacing w:val="-4"/>
                            <w:sz w:val="20"/>
                          </w:rPr>
                          <w:t xml:space="preserve"> </w:t>
                        </w:r>
                        <w:r>
                          <w:rPr>
                            <w:sz w:val="20"/>
                          </w:rPr>
                          <w:t>positive</w:t>
                        </w:r>
                        <w:r>
                          <w:rPr>
                            <w:spacing w:val="-4"/>
                            <w:sz w:val="20"/>
                          </w:rPr>
                          <w:t xml:space="preserve"> </w:t>
                        </w:r>
                        <w:r>
                          <w:rPr>
                            <w:sz w:val="20"/>
                          </w:rPr>
                          <w:t>mental</w:t>
                        </w:r>
                        <w:r>
                          <w:rPr>
                            <w:spacing w:val="-4"/>
                            <w:sz w:val="20"/>
                          </w:rPr>
                          <w:t xml:space="preserve"> </w:t>
                        </w:r>
                        <w:r>
                          <w:rPr>
                            <w:sz w:val="20"/>
                          </w:rPr>
                          <w:t xml:space="preserve">health outcomes. </w:t>
                        </w:r>
                        <w:r w:rsidRPr="0067636B">
                          <w:rPr>
                            <w:sz w:val="20"/>
                            <w:highlight w:val="yellow"/>
                          </w:rPr>
                          <w:t>Resilience plays a significant role in mental health, especially under adverse circumstances</w:t>
                        </w:r>
                        <w:r>
                          <w:rPr>
                            <w:sz w:val="20"/>
                          </w:rPr>
                          <w:t>.</w:t>
                        </w:r>
                        <w:r w:rsidRPr="0060542A">
                          <w:rPr>
                            <w:sz w:val="20"/>
                          </w:rPr>
                          <w:t xml:space="preserve"> </w:t>
                        </w:r>
                        <w:r>
                          <w:rPr>
                            <w:sz w:val="20"/>
                          </w:rPr>
                          <w:t>Notably, there was a significant relationship identified between personal debt and</w:t>
                        </w:r>
                      </w:p>
                    </w:txbxContent>
                  </v:textbox>
                </v:shape>
                <w10:wrap type="topAndBottom" anchorx="page"/>
              </v:group>
            </w:pict>
          </mc:Fallback>
        </mc:AlternateContent>
      </w:r>
    </w:p>
    <w:p w14:paraId="613B8372" w14:textId="77777777" w:rsidR="002A33F1" w:rsidRDefault="002A33F1">
      <w:pPr>
        <w:pStyle w:val="BodyText"/>
        <w:spacing w:before="161"/>
        <w:rPr>
          <w:b/>
        </w:rPr>
      </w:pPr>
    </w:p>
    <w:p w14:paraId="432E844E" w14:textId="77777777" w:rsidR="002A33F1" w:rsidRDefault="002A33F1">
      <w:pPr>
        <w:pStyle w:val="BodyText"/>
        <w:rPr>
          <w:b/>
        </w:rPr>
        <w:sectPr w:rsidR="002A33F1">
          <w:type w:val="continuous"/>
          <w:pgSz w:w="11910" w:h="16840"/>
          <w:pgMar w:top="1080" w:right="850" w:bottom="280" w:left="850" w:header="44" w:footer="0" w:gutter="0"/>
          <w:pgNumType w:start="1"/>
          <w:cols w:space="720"/>
        </w:sectPr>
      </w:pPr>
    </w:p>
    <w:p w14:paraId="6A9680A5" w14:textId="77777777" w:rsidR="002A33F1" w:rsidRDefault="002A33F1">
      <w:pPr>
        <w:pStyle w:val="BodyText"/>
        <w:rPr>
          <w:b/>
        </w:rPr>
      </w:pPr>
    </w:p>
    <w:p w14:paraId="2AD231C1" w14:textId="77777777" w:rsidR="002A33F1" w:rsidRDefault="002A33F1">
      <w:pPr>
        <w:pStyle w:val="BodyText"/>
        <w:spacing w:before="85"/>
        <w:rPr>
          <w:b/>
        </w:rPr>
      </w:pPr>
    </w:p>
    <w:p w14:paraId="5CCB7D99" w14:textId="77777777" w:rsidR="002A33F1" w:rsidRDefault="009D252C">
      <w:pPr>
        <w:pStyle w:val="BodyText"/>
        <w:ind w:left="498"/>
      </w:pPr>
      <w:r>
        <w:rPr>
          <w:noProof/>
        </w:rPr>
        <mc:AlternateContent>
          <mc:Choice Requires="wpg">
            <w:drawing>
              <wp:inline distT="0" distB="0" distL="0" distR="0" wp14:anchorId="17C57455" wp14:editId="6C4D2B46">
                <wp:extent cx="5852160" cy="1872343"/>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160" cy="1872343"/>
                          <a:chOff x="0" y="-1"/>
                          <a:chExt cx="5852160" cy="1261829"/>
                        </a:xfrm>
                      </wpg:grpSpPr>
                      <wps:wsp>
                        <wps:cNvPr id="12" name="Graphic 11"/>
                        <wps:cNvSpPr/>
                        <wps:spPr>
                          <a:xfrm>
                            <a:off x="0" y="0"/>
                            <a:ext cx="5852160" cy="814069"/>
                          </a:xfrm>
                          <a:custGeom>
                            <a:avLst/>
                            <a:gdLst/>
                            <a:ahLst/>
                            <a:cxnLst/>
                            <a:rect l="l" t="t" r="r" b="b"/>
                            <a:pathLst>
                              <a:path w="5852160" h="814069">
                                <a:moveTo>
                                  <a:pt x="5848350" y="814070"/>
                                </a:moveTo>
                                <a:lnTo>
                                  <a:pt x="3809" y="814070"/>
                                </a:lnTo>
                                <a:lnTo>
                                  <a:pt x="2349" y="813777"/>
                                </a:lnTo>
                                <a:lnTo>
                                  <a:pt x="1117" y="812952"/>
                                </a:lnTo>
                                <a:lnTo>
                                  <a:pt x="292" y="811720"/>
                                </a:lnTo>
                                <a:lnTo>
                                  <a:pt x="0" y="810260"/>
                                </a:lnTo>
                                <a:lnTo>
                                  <a:pt x="0" y="3810"/>
                                </a:lnTo>
                                <a:lnTo>
                                  <a:pt x="292" y="2349"/>
                                </a:lnTo>
                                <a:lnTo>
                                  <a:pt x="1117" y="1117"/>
                                </a:lnTo>
                                <a:lnTo>
                                  <a:pt x="2349" y="292"/>
                                </a:lnTo>
                                <a:lnTo>
                                  <a:pt x="3809" y="0"/>
                                </a:lnTo>
                                <a:lnTo>
                                  <a:pt x="5848350" y="0"/>
                                </a:lnTo>
                                <a:lnTo>
                                  <a:pt x="5849810" y="292"/>
                                </a:lnTo>
                                <a:lnTo>
                                  <a:pt x="5851042" y="1117"/>
                                </a:lnTo>
                                <a:lnTo>
                                  <a:pt x="5851867" y="2349"/>
                                </a:lnTo>
                                <a:lnTo>
                                  <a:pt x="5852160" y="3810"/>
                                </a:lnTo>
                                <a:lnTo>
                                  <a:pt x="7619" y="3810"/>
                                </a:lnTo>
                                <a:lnTo>
                                  <a:pt x="3809" y="7620"/>
                                </a:lnTo>
                                <a:lnTo>
                                  <a:pt x="7619" y="7620"/>
                                </a:lnTo>
                                <a:lnTo>
                                  <a:pt x="7619" y="806450"/>
                                </a:lnTo>
                                <a:lnTo>
                                  <a:pt x="3809" y="806450"/>
                                </a:lnTo>
                                <a:lnTo>
                                  <a:pt x="7619" y="810260"/>
                                </a:lnTo>
                                <a:lnTo>
                                  <a:pt x="5852160" y="810260"/>
                                </a:lnTo>
                                <a:lnTo>
                                  <a:pt x="5851867" y="811720"/>
                                </a:lnTo>
                                <a:lnTo>
                                  <a:pt x="5851042" y="812952"/>
                                </a:lnTo>
                                <a:lnTo>
                                  <a:pt x="5849810" y="813777"/>
                                </a:lnTo>
                                <a:lnTo>
                                  <a:pt x="5848350" y="814070"/>
                                </a:lnTo>
                                <a:close/>
                              </a:path>
                              <a:path w="5852160" h="814069">
                                <a:moveTo>
                                  <a:pt x="7619" y="7620"/>
                                </a:moveTo>
                                <a:lnTo>
                                  <a:pt x="3809" y="7620"/>
                                </a:lnTo>
                                <a:lnTo>
                                  <a:pt x="7619" y="3810"/>
                                </a:lnTo>
                                <a:lnTo>
                                  <a:pt x="7619" y="7620"/>
                                </a:lnTo>
                                <a:close/>
                              </a:path>
                              <a:path w="5852160" h="814069">
                                <a:moveTo>
                                  <a:pt x="5844540" y="7620"/>
                                </a:moveTo>
                                <a:lnTo>
                                  <a:pt x="7619" y="7620"/>
                                </a:lnTo>
                                <a:lnTo>
                                  <a:pt x="7619" y="3810"/>
                                </a:lnTo>
                                <a:lnTo>
                                  <a:pt x="5844540" y="3810"/>
                                </a:lnTo>
                                <a:lnTo>
                                  <a:pt x="5844540" y="7620"/>
                                </a:lnTo>
                                <a:close/>
                              </a:path>
                              <a:path w="5852160" h="814069">
                                <a:moveTo>
                                  <a:pt x="5844540" y="810260"/>
                                </a:moveTo>
                                <a:lnTo>
                                  <a:pt x="5844540" y="3810"/>
                                </a:lnTo>
                                <a:lnTo>
                                  <a:pt x="5848350" y="7620"/>
                                </a:lnTo>
                                <a:lnTo>
                                  <a:pt x="5852160" y="7620"/>
                                </a:lnTo>
                                <a:lnTo>
                                  <a:pt x="5852160" y="806450"/>
                                </a:lnTo>
                                <a:lnTo>
                                  <a:pt x="5848350" y="806450"/>
                                </a:lnTo>
                                <a:lnTo>
                                  <a:pt x="5844540" y="810260"/>
                                </a:lnTo>
                                <a:close/>
                              </a:path>
                              <a:path w="5852160" h="814069">
                                <a:moveTo>
                                  <a:pt x="5852160" y="7620"/>
                                </a:moveTo>
                                <a:lnTo>
                                  <a:pt x="5848350" y="7620"/>
                                </a:lnTo>
                                <a:lnTo>
                                  <a:pt x="5844540" y="3810"/>
                                </a:lnTo>
                                <a:lnTo>
                                  <a:pt x="5852160" y="3810"/>
                                </a:lnTo>
                                <a:lnTo>
                                  <a:pt x="5852160" y="7620"/>
                                </a:lnTo>
                                <a:close/>
                              </a:path>
                              <a:path w="5852160" h="814069">
                                <a:moveTo>
                                  <a:pt x="7619" y="810260"/>
                                </a:moveTo>
                                <a:lnTo>
                                  <a:pt x="3809" y="806450"/>
                                </a:lnTo>
                                <a:lnTo>
                                  <a:pt x="7619" y="806450"/>
                                </a:lnTo>
                                <a:lnTo>
                                  <a:pt x="7619" y="810260"/>
                                </a:lnTo>
                                <a:close/>
                              </a:path>
                              <a:path w="5852160" h="814069">
                                <a:moveTo>
                                  <a:pt x="5844540" y="810260"/>
                                </a:moveTo>
                                <a:lnTo>
                                  <a:pt x="7619" y="810260"/>
                                </a:lnTo>
                                <a:lnTo>
                                  <a:pt x="7619" y="806450"/>
                                </a:lnTo>
                                <a:lnTo>
                                  <a:pt x="5844540" y="806450"/>
                                </a:lnTo>
                                <a:lnTo>
                                  <a:pt x="5844540" y="810260"/>
                                </a:lnTo>
                                <a:close/>
                              </a:path>
                              <a:path w="5852160" h="814069">
                                <a:moveTo>
                                  <a:pt x="5852160" y="810260"/>
                                </a:moveTo>
                                <a:lnTo>
                                  <a:pt x="5844540" y="810260"/>
                                </a:lnTo>
                                <a:lnTo>
                                  <a:pt x="5848350" y="806450"/>
                                </a:lnTo>
                                <a:lnTo>
                                  <a:pt x="5852160" y="806450"/>
                                </a:lnTo>
                                <a:lnTo>
                                  <a:pt x="5852160" y="810260"/>
                                </a:lnTo>
                                <a:close/>
                              </a:path>
                            </a:pathLst>
                          </a:custGeom>
                          <a:solidFill>
                            <a:srgbClr val="000000"/>
                          </a:solidFill>
                        </wps:spPr>
                        <wps:bodyPr wrap="square" lIns="0" tIns="0" rIns="0" bIns="0" rtlCol="0">
                          <a:prstTxWarp prst="textNoShape">
                            <a:avLst/>
                          </a:prstTxWarp>
                          <a:noAutofit/>
                        </wps:bodyPr>
                      </wps:wsp>
                      <wps:wsp>
                        <wps:cNvPr id="13" name="Textbox 12"/>
                        <wps:cNvSpPr txBox="1"/>
                        <wps:spPr>
                          <a:xfrm>
                            <a:off x="0" y="-1"/>
                            <a:ext cx="5852160" cy="1261829"/>
                          </a:xfrm>
                          <a:prstGeom prst="rect">
                            <a:avLst/>
                          </a:prstGeom>
                        </wps:spPr>
                        <wps:txbx>
                          <w:txbxContent>
                            <w:p w14:paraId="74589FB1" w14:textId="51A1ED0D" w:rsidR="002A33F1" w:rsidRDefault="009D252C">
                              <w:pPr>
                                <w:spacing w:before="131"/>
                                <w:ind w:left="231" w:right="185"/>
                                <w:jc w:val="both"/>
                                <w:rPr>
                                  <w:sz w:val="20"/>
                                </w:rPr>
                              </w:pPr>
                              <w:r>
                                <w:rPr>
                                  <w:sz w:val="20"/>
                                </w:rPr>
                                <w:t>health. Specifically, overconfidence and peer influence were found to have moderate correlations with mental</w:t>
                              </w:r>
                              <w:r>
                                <w:rPr>
                                  <w:spacing w:val="-1"/>
                                  <w:sz w:val="20"/>
                                </w:rPr>
                                <w:t xml:space="preserve"> </w:t>
                              </w:r>
                              <w:r>
                                <w:rPr>
                                  <w:sz w:val="20"/>
                                </w:rPr>
                                <w:t>health,</w:t>
                              </w:r>
                              <w:r>
                                <w:rPr>
                                  <w:spacing w:val="-3"/>
                                  <w:sz w:val="20"/>
                                </w:rPr>
                                <w:t xml:space="preserve"> </w:t>
                              </w:r>
                              <w:r>
                                <w:rPr>
                                  <w:sz w:val="20"/>
                                </w:rPr>
                                <w:t>while an overall</w:t>
                              </w:r>
                              <w:r>
                                <w:rPr>
                                  <w:spacing w:val="-1"/>
                                  <w:sz w:val="20"/>
                                </w:rPr>
                                <w:t xml:space="preserve"> </w:t>
                              </w:r>
                              <w:r>
                                <w:rPr>
                                  <w:sz w:val="20"/>
                                </w:rPr>
                                <w:t>debt level</w:t>
                              </w:r>
                              <w:r>
                                <w:rPr>
                                  <w:spacing w:val="-1"/>
                                  <w:sz w:val="20"/>
                                </w:rPr>
                                <w:t xml:space="preserve"> </w:t>
                              </w:r>
                              <w:r>
                                <w:rPr>
                                  <w:sz w:val="20"/>
                                </w:rPr>
                                <w:t>exhibited a</w:t>
                              </w:r>
                              <w:r>
                                <w:rPr>
                                  <w:spacing w:val="-3"/>
                                  <w:sz w:val="20"/>
                                </w:rPr>
                                <w:t xml:space="preserve"> </w:t>
                              </w:r>
                              <w:r>
                                <w:rPr>
                                  <w:sz w:val="20"/>
                                </w:rPr>
                                <w:t>strong positive correlation (r</w:t>
                              </w:r>
                              <w:r>
                                <w:rPr>
                                  <w:spacing w:val="-2"/>
                                  <w:sz w:val="20"/>
                                </w:rPr>
                                <w:t xml:space="preserve"> </w:t>
                              </w:r>
                              <w:r>
                                <w:rPr>
                                  <w:sz w:val="20"/>
                                </w:rPr>
                                <w:t>=</w:t>
                              </w:r>
                              <w:r>
                                <w:rPr>
                                  <w:spacing w:val="-1"/>
                                  <w:sz w:val="20"/>
                                </w:rPr>
                                <w:t xml:space="preserve"> </w:t>
                              </w:r>
                              <w:r>
                                <w:rPr>
                                  <w:sz w:val="20"/>
                                </w:rPr>
                                <w:t>0.786)</w:t>
                              </w:r>
                              <w:r>
                                <w:rPr>
                                  <w:spacing w:val="-1"/>
                                  <w:sz w:val="20"/>
                                </w:rPr>
                                <w:t xml:space="preserve"> </w:t>
                              </w:r>
                              <w:r>
                                <w:rPr>
                                  <w:sz w:val="20"/>
                                </w:rPr>
                                <w:t>with mental health. These findings underscore the crucial role of financial literacy and psychological resilience in fostering the well-being of local entrepreneurs, indicating that targeted interventions could improve both financial management and mental health support within this community.</w:t>
                              </w:r>
                              <w:r w:rsidR="0060542A">
                                <w:rPr>
                                  <w:sz w:val="20"/>
                                </w:rPr>
                                <w:t xml:space="preserve"> </w:t>
                              </w:r>
                              <w:r w:rsidR="00BF5532" w:rsidRPr="0067636B">
                                <w:rPr>
                                  <w:sz w:val="20"/>
                                  <w:highlight w:val="yellow"/>
                                </w:rPr>
                                <w:t>The mental health of sole proprietors was generally assessed as "Good," with the following indicators: resilience was strong, indicating the ability to cope with adversity; social support from friends and family was high, reinforcing emotional well-being; and stress levels were present, particularly regarding financial challenges such as bills, medical expenses, and food affordability, though still within manageable levels.</w:t>
                              </w:r>
                              <w:r w:rsidR="00BF5532" w:rsidRPr="00BF5532">
                                <w:rPr>
                                  <w:sz w:val="20"/>
                                </w:rPr>
                                <w:t xml:space="preserve"> </w:t>
                              </w:r>
                              <w:r w:rsidR="0060542A" w:rsidRPr="0067636B">
                                <w:rPr>
                                  <w:sz w:val="20"/>
                                  <w:highlight w:val="yellow"/>
                                </w:rPr>
                                <w:t>These results confirmed that how sole proprietors managed their personal debt played a significant role in their emotional stability and psychological resilience.</w:t>
                              </w:r>
                            </w:p>
                          </w:txbxContent>
                        </wps:txbx>
                        <wps:bodyPr wrap="square" lIns="0" tIns="0" rIns="0" bIns="0" rtlCol="0">
                          <a:noAutofit/>
                        </wps:bodyPr>
                      </wps:wsp>
                    </wpg:wgp>
                  </a:graphicData>
                </a:graphic>
              </wp:inline>
            </w:drawing>
          </mc:Choice>
          <mc:Fallback>
            <w:pict>
              <v:group w14:anchorId="17C57455" id="Group 1" o:spid="_x0000_s1030" style="width:460.8pt;height:147.45pt;mso-position-horizontal-relative:char;mso-position-vertical-relative:line" coordorigin="" coordsize="58521,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">
                <v:shape id="Graphic 11" o:spid="_x0000_s1031" style="position:absolute;width:58521;height:8140;visibility:visible;mso-wrap-style:square;v-text-anchor:top" coordsize="5852160,8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" path="m5848350,814070r-5844541,l2349,813777r-1232,-825l292,811720,,810260,,3810,292,2349,1117,1117,2349,292,3809,,5848350,r1460,292l5851042,1117r825,1232l5852160,3810,7619,3810,3809,7620r3810,l7619,806450r-3810,l7619,810260r5844541,l5851867,811720r-825,1232l5849810,813777r-1460,293xem7619,7620r-3810,l7619,3810r,3810xem5844540,7620l7619,7620r,-3810l5844540,3810r,3810xem5844540,810260r,-806450l5848350,7620r3810,l5852160,806450r-3810,l5844540,810260xem5852160,7620r-3810,l5844540,3810r7620,l5852160,7620xem7619,810260l3809,806450r3810,l7619,810260xem5844540,810260r-5836921,l7619,806450r5836921,l5844540,810260xem5852160,810260r-7620,l5848350,806450r3810,l5852160,810260xe" fillcolor="black" stroked="f">
                  <v:path arrowok="t"/>
                </v:shape>
                <v:shape id="Textbox 12" o:spid="_x0000_s1032" type="#_x0000_t202" style="position:absolute;width:58521;height:1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4589FB1" w14:textId="51A1ED0D" w:rsidR="002A33F1" w:rsidRDefault="009D252C">
                        <w:pPr>
                          <w:spacing w:before="131"/>
                          <w:ind w:left="231" w:right="185"/>
                          <w:jc w:val="both"/>
                          <w:rPr>
                            <w:sz w:val="20"/>
                          </w:rPr>
                        </w:pPr>
                        <w:r>
                          <w:rPr>
                            <w:sz w:val="20"/>
                          </w:rPr>
                          <w:t>health. Specifically, overconfidence and peer influence were found to have moderate correlations with mental</w:t>
                        </w:r>
                        <w:r>
                          <w:rPr>
                            <w:spacing w:val="-1"/>
                            <w:sz w:val="20"/>
                          </w:rPr>
                          <w:t xml:space="preserve"> </w:t>
                        </w:r>
                        <w:r>
                          <w:rPr>
                            <w:sz w:val="20"/>
                          </w:rPr>
                          <w:t>health,</w:t>
                        </w:r>
                        <w:r>
                          <w:rPr>
                            <w:spacing w:val="-3"/>
                            <w:sz w:val="20"/>
                          </w:rPr>
                          <w:t xml:space="preserve"> </w:t>
                        </w:r>
                        <w:r>
                          <w:rPr>
                            <w:sz w:val="20"/>
                          </w:rPr>
                          <w:t>while an overall</w:t>
                        </w:r>
                        <w:r>
                          <w:rPr>
                            <w:spacing w:val="-1"/>
                            <w:sz w:val="20"/>
                          </w:rPr>
                          <w:t xml:space="preserve"> </w:t>
                        </w:r>
                        <w:r>
                          <w:rPr>
                            <w:sz w:val="20"/>
                          </w:rPr>
                          <w:t>debt level</w:t>
                        </w:r>
                        <w:r>
                          <w:rPr>
                            <w:spacing w:val="-1"/>
                            <w:sz w:val="20"/>
                          </w:rPr>
                          <w:t xml:space="preserve"> </w:t>
                        </w:r>
                        <w:r>
                          <w:rPr>
                            <w:sz w:val="20"/>
                          </w:rPr>
                          <w:t>exhibited a</w:t>
                        </w:r>
                        <w:r>
                          <w:rPr>
                            <w:spacing w:val="-3"/>
                            <w:sz w:val="20"/>
                          </w:rPr>
                          <w:t xml:space="preserve"> </w:t>
                        </w:r>
                        <w:r>
                          <w:rPr>
                            <w:sz w:val="20"/>
                          </w:rPr>
                          <w:t>strong positive correlation (r</w:t>
                        </w:r>
                        <w:r>
                          <w:rPr>
                            <w:spacing w:val="-2"/>
                            <w:sz w:val="20"/>
                          </w:rPr>
                          <w:t xml:space="preserve"> </w:t>
                        </w:r>
                        <w:r>
                          <w:rPr>
                            <w:sz w:val="20"/>
                          </w:rPr>
                          <w:t>=</w:t>
                        </w:r>
                        <w:r>
                          <w:rPr>
                            <w:spacing w:val="-1"/>
                            <w:sz w:val="20"/>
                          </w:rPr>
                          <w:t xml:space="preserve"> </w:t>
                        </w:r>
                        <w:r>
                          <w:rPr>
                            <w:sz w:val="20"/>
                          </w:rPr>
                          <w:t>0.786)</w:t>
                        </w:r>
                        <w:r>
                          <w:rPr>
                            <w:spacing w:val="-1"/>
                            <w:sz w:val="20"/>
                          </w:rPr>
                          <w:t xml:space="preserve"> </w:t>
                        </w:r>
                        <w:r>
                          <w:rPr>
                            <w:sz w:val="20"/>
                          </w:rPr>
                          <w:t>with mental health. These findings underscore the crucial role of financial literacy and psychological resilience in fostering the well-being of local entrepreneurs, indicating that targeted interventions could improve both financial management and mental health support within this community.</w:t>
                        </w:r>
                        <w:r w:rsidR="0060542A">
                          <w:rPr>
                            <w:sz w:val="20"/>
                          </w:rPr>
                          <w:t xml:space="preserve"> </w:t>
                        </w:r>
                        <w:r w:rsidR="00BF5532" w:rsidRPr="0067636B">
                          <w:rPr>
                            <w:sz w:val="20"/>
                            <w:highlight w:val="yellow"/>
                          </w:rPr>
                          <w:t>The mental health of sole proprietors was generally assessed as "Good," with the following indicators: resilience was strong, indicating the ability to cope with adversity; social support from friends and family was high, reinforcing emotional well-being; and stress levels were present, particularly regarding financial challenges such as bills, medical expenses, and food affordability, though still within manageable levels.</w:t>
                        </w:r>
                        <w:r w:rsidR="00BF5532" w:rsidRPr="00BF5532">
                          <w:rPr>
                            <w:sz w:val="20"/>
                          </w:rPr>
                          <w:t xml:space="preserve"> </w:t>
                        </w:r>
                        <w:r w:rsidR="0060542A" w:rsidRPr="0067636B">
                          <w:rPr>
                            <w:sz w:val="20"/>
                            <w:highlight w:val="yellow"/>
                          </w:rPr>
                          <w:t>These results confirmed that how sole proprietors managed their personal debt played a significant role in their emotional stability and psychological resilience.</w:t>
                        </w:r>
                      </w:p>
                    </w:txbxContent>
                  </v:textbox>
                </v:shape>
                <w10:anchorlock/>
              </v:group>
            </w:pict>
          </mc:Fallback>
        </mc:AlternateContent>
      </w:r>
    </w:p>
    <w:p w14:paraId="059E312D" w14:textId="77777777" w:rsidR="002A33F1" w:rsidRDefault="002A33F1">
      <w:pPr>
        <w:pStyle w:val="BodyText"/>
        <w:spacing w:before="121"/>
        <w:rPr>
          <w:b/>
        </w:rPr>
      </w:pPr>
    </w:p>
    <w:p w14:paraId="20D12F9D" w14:textId="6992BC34" w:rsidR="002A33F1" w:rsidRDefault="009D252C">
      <w:pPr>
        <w:spacing w:before="1"/>
        <w:ind w:left="1526" w:right="287" w:hanging="1102"/>
        <w:rPr>
          <w:i/>
          <w:sz w:val="20"/>
        </w:rPr>
      </w:pPr>
      <w:r>
        <w:rPr>
          <w:i/>
          <w:sz w:val="20"/>
        </w:rPr>
        <w:t>Keywords:</w:t>
      </w:r>
      <w:r>
        <w:rPr>
          <w:i/>
          <w:spacing w:val="40"/>
          <w:sz w:val="20"/>
        </w:rPr>
        <w:t xml:space="preserve"> </w:t>
      </w:r>
      <w:r>
        <w:rPr>
          <w:i/>
          <w:sz w:val="20"/>
        </w:rPr>
        <w:t>Personal debt, mental health, sole proprietors, self-control, overconfidence, peer influence,</w:t>
      </w:r>
      <w:r>
        <w:rPr>
          <w:i/>
          <w:spacing w:val="-6"/>
          <w:sz w:val="20"/>
        </w:rPr>
        <w:t xml:space="preserve"> </w:t>
      </w:r>
    </w:p>
    <w:p w14:paraId="141C7095" w14:textId="77777777" w:rsidR="002A33F1" w:rsidRDefault="002A33F1">
      <w:pPr>
        <w:rPr>
          <w:i/>
          <w:sz w:val="20"/>
        </w:rPr>
        <w:sectPr w:rsidR="002A33F1">
          <w:pgSz w:w="11910" w:h="16840"/>
          <w:pgMar w:top="1080" w:right="850" w:bottom="280" w:left="850" w:header="44" w:footer="0" w:gutter="0"/>
          <w:cols w:space="720"/>
        </w:sectPr>
      </w:pPr>
    </w:p>
    <w:p w14:paraId="2217AFBD" w14:textId="77777777" w:rsidR="002A33F1" w:rsidRDefault="009D252C">
      <w:pPr>
        <w:pStyle w:val="ListParagraph"/>
        <w:numPr>
          <w:ilvl w:val="0"/>
          <w:numId w:val="2"/>
        </w:numPr>
        <w:tabs>
          <w:tab w:val="left" w:pos="681"/>
        </w:tabs>
        <w:spacing w:before="232"/>
        <w:ind w:left="681" w:hanging="243"/>
        <w:jc w:val="left"/>
        <w:rPr>
          <w:b/>
        </w:rPr>
      </w:pPr>
      <w:bookmarkStart w:id="0" w:name="1.INTRODUCTION"/>
      <w:bookmarkEnd w:id="0"/>
      <w:r>
        <w:rPr>
          <w:b/>
          <w:spacing w:val="-2"/>
        </w:rPr>
        <w:t>INTRODUCTION</w:t>
      </w:r>
    </w:p>
    <w:p w14:paraId="01BDB490" w14:textId="7ACD3064" w:rsidR="002A33F1" w:rsidRDefault="000D64EC">
      <w:pPr>
        <w:pStyle w:val="BodyText"/>
        <w:spacing w:before="229"/>
        <w:ind w:left="597"/>
        <w:jc w:val="both"/>
      </w:pPr>
      <w:r w:rsidRPr="0067636B">
        <w:rPr>
          <w:highlight w:val="yellow"/>
        </w:rPr>
        <w:t>Mental health conditions currently constitute an increasing issue for public health. In 2017, it was estimated that approximately 792 million individuals (i.e. about 10% of the global population) suffered from a mental health disorder. A growing number of studies have confirmed the nexus between financial inclusion and mental health. This originates from a recognition of the benefits of financial inclusion for improving a household's welfare by firstly, improving financial security and resilience and secondly, through reducing stress (Aguila et al., 2016; Taylor et al., 2009). Financial inclusion also plays a critical role in boosting health and well-being and reducing poverty</w:t>
      </w:r>
      <w:r>
        <w:rPr>
          <w:highlight w:val="yellow"/>
        </w:rPr>
        <w:t xml:space="preserve"> </w:t>
      </w:r>
      <w:r w:rsidRPr="0067636B">
        <w:rPr>
          <w:highlight w:val="yellow"/>
        </w:rPr>
        <w:t>(</w:t>
      </w:r>
      <w:proofErr w:type="spellStart"/>
      <w:r w:rsidRPr="0067636B">
        <w:rPr>
          <w:highlight w:val="yellow"/>
        </w:rPr>
        <w:t>Ajefu</w:t>
      </w:r>
      <w:proofErr w:type="spellEnd"/>
      <w:r w:rsidRPr="0067636B">
        <w:rPr>
          <w:highlight w:val="yellow"/>
        </w:rPr>
        <w:t xml:space="preserve"> et al., 2020</w:t>
      </w:r>
      <w:r w:rsidR="004A6DBD">
        <w:rPr>
          <w:highlight w:val="yellow"/>
        </w:rPr>
        <w:t xml:space="preserve">; </w:t>
      </w:r>
      <w:proofErr w:type="spellStart"/>
      <w:r w:rsidR="004A6DBD" w:rsidRPr="0067636B">
        <w:rPr>
          <w:highlight w:val="yellow"/>
        </w:rPr>
        <w:t>Immurana</w:t>
      </w:r>
      <w:proofErr w:type="spellEnd"/>
      <w:r w:rsidR="004A6DBD" w:rsidRPr="0067636B">
        <w:rPr>
          <w:highlight w:val="yellow"/>
        </w:rPr>
        <w:t xml:space="preserve"> et al., 2021</w:t>
      </w:r>
      <w:r w:rsidRPr="0067636B">
        <w:rPr>
          <w:highlight w:val="yellow"/>
        </w:rPr>
        <w:t>).</w:t>
      </w:r>
      <w:r>
        <w:t xml:space="preserve"> Debt is associated with various physical health issues, including inflammation, high blood pressure,</w:t>
      </w:r>
      <w:r>
        <w:rPr>
          <w:spacing w:val="-2"/>
        </w:rPr>
        <w:t xml:space="preserve"> </w:t>
      </w:r>
      <w:r>
        <w:t>and</w:t>
      </w:r>
      <w:r>
        <w:rPr>
          <w:spacing w:val="-1"/>
        </w:rPr>
        <w:t xml:space="preserve"> </w:t>
      </w:r>
      <w:r>
        <w:t>a</w:t>
      </w:r>
      <w:r>
        <w:rPr>
          <w:spacing w:val="-3"/>
        </w:rPr>
        <w:t xml:space="preserve"> </w:t>
      </w:r>
      <w:r>
        <w:t>high</w:t>
      </w:r>
      <w:r>
        <w:rPr>
          <w:spacing w:val="-1"/>
        </w:rPr>
        <w:t xml:space="preserve"> </w:t>
      </w:r>
      <w:r>
        <w:t>body</w:t>
      </w:r>
      <w:r>
        <w:rPr>
          <w:spacing w:val="-2"/>
        </w:rPr>
        <w:t xml:space="preserve"> </w:t>
      </w:r>
      <w:r>
        <w:t>mass</w:t>
      </w:r>
      <w:r>
        <w:rPr>
          <w:spacing w:val="-4"/>
        </w:rPr>
        <w:t xml:space="preserve"> </w:t>
      </w:r>
      <w:r>
        <w:t>index (Achtziger, 2022; Sweet et al., 2018; Zhang &amp; Kim, 2019). Financial strain, defined as an individual's subjective experience of their financial situation,</w:t>
      </w:r>
      <w:r>
        <w:rPr>
          <w:spacing w:val="40"/>
        </w:rPr>
        <w:t xml:space="preserve"> </w:t>
      </w:r>
      <w:r>
        <w:t>is associated with psychological distress and mental</w:t>
      </w:r>
      <w:r>
        <w:rPr>
          <w:spacing w:val="-3"/>
        </w:rPr>
        <w:t xml:space="preserve"> </w:t>
      </w:r>
      <w:r>
        <w:t>illness</w:t>
      </w:r>
      <w:r>
        <w:rPr>
          <w:spacing w:val="-5"/>
        </w:rPr>
        <w:t xml:space="preserve"> </w:t>
      </w:r>
      <w:r>
        <w:t>(Frank</w:t>
      </w:r>
      <w:r>
        <w:rPr>
          <w:spacing w:val="-5"/>
        </w:rPr>
        <w:t xml:space="preserve"> </w:t>
      </w:r>
      <w:r>
        <w:t>et</w:t>
      </w:r>
      <w:r>
        <w:rPr>
          <w:spacing w:val="-4"/>
        </w:rPr>
        <w:t xml:space="preserve"> </w:t>
      </w:r>
      <w:r>
        <w:t>al.,</w:t>
      </w:r>
      <w:r>
        <w:rPr>
          <w:spacing w:val="-4"/>
        </w:rPr>
        <w:t xml:space="preserve"> </w:t>
      </w:r>
      <w:r>
        <w:t>2014;</w:t>
      </w:r>
      <w:r>
        <w:rPr>
          <w:spacing w:val="-4"/>
        </w:rPr>
        <w:t xml:space="preserve"> </w:t>
      </w:r>
      <w:r>
        <w:t>Holmgren</w:t>
      </w:r>
      <w:r>
        <w:rPr>
          <w:spacing w:val="-4"/>
        </w:rPr>
        <w:t xml:space="preserve"> </w:t>
      </w:r>
      <w:r>
        <w:t>et</w:t>
      </w:r>
      <w:r>
        <w:rPr>
          <w:spacing w:val="-4"/>
        </w:rPr>
        <w:t xml:space="preserve"> </w:t>
      </w:r>
      <w:r>
        <w:t>al., 2019; Stein et al., 2013; Sweet et al., 2018;</w:t>
      </w:r>
      <w:r>
        <w:rPr>
          <w:spacing w:val="40"/>
        </w:rPr>
        <w:t xml:space="preserve"> </w:t>
      </w:r>
      <w:r>
        <w:t>Zhang &amp; Kim, 2019). Interestingly, the size of the debt does not necessarily determine the level of financial strain; even those with smaller debts</w:t>
      </w:r>
      <w:r>
        <w:rPr>
          <w:spacing w:val="80"/>
        </w:rPr>
        <w:t xml:space="preserve"> </w:t>
      </w:r>
      <w:r>
        <w:t>can experience significant stress (Holmgren et</w:t>
      </w:r>
      <w:r>
        <w:rPr>
          <w:spacing w:val="40"/>
        </w:rPr>
        <w:t xml:space="preserve"> </w:t>
      </w:r>
      <w:r>
        <w:t>al., 2019).</w:t>
      </w:r>
    </w:p>
    <w:p w14:paraId="65C4B60D" w14:textId="77777777" w:rsidR="002A33F1" w:rsidRDefault="002A33F1">
      <w:pPr>
        <w:pStyle w:val="BodyText"/>
        <w:spacing w:before="162"/>
      </w:pPr>
    </w:p>
    <w:p w14:paraId="46890457" w14:textId="64DF521A" w:rsidR="002A33F1" w:rsidRDefault="009D252C">
      <w:pPr>
        <w:pStyle w:val="BodyText"/>
        <w:ind w:left="597" w:right="176"/>
        <w:jc w:val="both"/>
      </w:pPr>
      <w:r>
        <w:t>In Sweden, a report by Skandia Bank (Cision, 2022) found that 48% of respondents felt stressed about their finances, and 50%</w:t>
      </w:r>
      <w:r>
        <w:rPr>
          <w:spacing w:val="40"/>
        </w:rPr>
        <w:t xml:space="preserve"> </w:t>
      </w:r>
      <w:r>
        <w:t>reported increased worry compared to the previous year. According to the Swedish Financial Supervisory Authority (2020), nearly 10% of individuals who take out new loans for private consumption face payment difficulties within five months. Failure to repay these loans can lead to a record of nonpayment and subsequent debt collection efforts. To address these issues, various countries have launched initiatives to provide financial assistance,</w:t>
      </w:r>
      <w:r>
        <w:rPr>
          <w:spacing w:val="40"/>
        </w:rPr>
        <w:t xml:space="preserve"> </w:t>
      </w:r>
      <w:r>
        <w:t>mental health support, and entrepreneurship training.</w:t>
      </w:r>
    </w:p>
    <w:p w14:paraId="11785281" w14:textId="75366900" w:rsidR="002A33F1" w:rsidRDefault="009D252C">
      <w:pPr>
        <w:pStyle w:val="BodyText"/>
        <w:spacing w:before="162"/>
        <w:ind w:left="597" w:right="122"/>
        <w:jc w:val="both"/>
      </w:pPr>
      <w:r>
        <w:t>In the Philippines, as reported by the Inquirer (2021), 70% of Filipinos are in debt, making the country the most financially stressed in the</w:t>
      </w:r>
      <w:r>
        <w:rPr>
          <w:spacing w:val="80"/>
        </w:rPr>
        <w:t xml:space="preserve"> </w:t>
      </w:r>
      <w:r>
        <w:t>Asia-Pacific region. This high level of debt increases anxiety and uncertainty about</w:t>
      </w:r>
      <w:r>
        <w:rPr>
          <w:spacing w:val="40"/>
        </w:rPr>
        <w:t xml:space="preserve"> </w:t>
      </w:r>
      <w:r>
        <w:t>financial stability, leading to stress and other mental</w:t>
      </w:r>
      <w:r>
        <w:rPr>
          <w:spacing w:val="-8"/>
        </w:rPr>
        <w:t xml:space="preserve"> </w:t>
      </w:r>
      <w:r>
        <w:t>health</w:t>
      </w:r>
      <w:r>
        <w:rPr>
          <w:spacing w:val="-8"/>
        </w:rPr>
        <w:t xml:space="preserve"> </w:t>
      </w:r>
      <w:r>
        <w:t>problems</w:t>
      </w:r>
      <w:r>
        <w:rPr>
          <w:spacing w:val="-9"/>
        </w:rPr>
        <w:t xml:space="preserve"> </w:t>
      </w:r>
      <w:r>
        <w:t>Dumlao-Abadilla</w:t>
      </w:r>
      <w:r w:rsidR="008D19BB">
        <w:rPr>
          <w:spacing w:val="-8"/>
        </w:rPr>
        <w:t xml:space="preserve">, </w:t>
      </w:r>
      <w:r>
        <w:t xml:space="preserve">2021). Individuals play crucial roles in meeting their family's daily needs, yet many face significant challenges, especially among young and </w:t>
      </w:r>
      <w:r w:rsidR="008D19BB" w:rsidRPr="0067636B">
        <w:rPr>
          <w:highlight w:val="yellow"/>
        </w:rPr>
        <w:t>low-income</w:t>
      </w:r>
      <w:r w:rsidRPr="0067636B">
        <w:rPr>
          <w:highlight w:val="yellow"/>
        </w:rPr>
        <w:t xml:space="preserve"> </w:t>
      </w:r>
      <w:r>
        <w:t>groups, leading to a common reliance</w:t>
      </w:r>
      <w:r>
        <w:rPr>
          <w:spacing w:val="40"/>
        </w:rPr>
        <w:t xml:space="preserve"> </w:t>
      </w:r>
      <w:r>
        <w:t>on debt (Amit et al., 2020). Borrowing, often a necessary strategy to bridge resource gaps, provides temporary relief but also introduces stress from</w:t>
      </w:r>
      <w:r>
        <w:rPr>
          <w:spacing w:val="33"/>
        </w:rPr>
        <w:t xml:space="preserve"> </w:t>
      </w:r>
      <w:r>
        <w:t>repayment</w:t>
      </w:r>
      <w:r>
        <w:rPr>
          <w:spacing w:val="35"/>
        </w:rPr>
        <w:t xml:space="preserve"> </w:t>
      </w:r>
      <w:r>
        <w:t>and</w:t>
      </w:r>
      <w:r>
        <w:rPr>
          <w:spacing w:val="33"/>
        </w:rPr>
        <w:t xml:space="preserve"> </w:t>
      </w:r>
      <w:r>
        <w:t>potential</w:t>
      </w:r>
      <w:r>
        <w:rPr>
          <w:spacing w:val="34"/>
        </w:rPr>
        <w:t xml:space="preserve"> </w:t>
      </w:r>
      <w:r>
        <w:t>long-term</w:t>
      </w:r>
    </w:p>
    <w:p w14:paraId="5001CA9F" w14:textId="434EC85B" w:rsidR="002A33F1" w:rsidRDefault="009D252C">
      <w:pPr>
        <w:pStyle w:val="BodyText"/>
        <w:spacing w:before="138"/>
        <w:ind w:left="190" w:right="541"/>
        <w:jc w:val="both"/>
      </w:pPr>
      <w:r>
        <w:br w:type="column"/>
      </w:r>
      <w:r>
        <w:lastRenderedPageBreak/>
        <w:t>financial</w:t>
      </w:r>
      <w:r>
        <w:rPr>
          <w:spacing w:val="-1"/>
        </w:rPr>
        <w:t xml:space="preserve"> </w:t>
      </w:r>
      <w:r>
        <w:t xml:space="preserve">instability. </w:t>
      </w:r>
      <w:r w:rsidR="008D19BB" w:rsidRPr="0067636B">
        <w:rPr>
          <w:highlight w:val="yellow"/>
        </w:rPr>
        <w:t>As mentioned</w:t>
      </w:r>
      <w:r w:rsidR="008D19BB">
        <w:t xml:space="preserve"> </w:t>
      </w:r>
      <w:r>
        <w:t>by</w:t>
      </w:r>
      <w:r>
        <w:rPr>
          <w:spacing w:val="-1"/>
        </w:rPr>
        <w:t xml:space="preserve"> </w:t>
      </w:r>
      <w:r>
        <w:t>Azul et al</w:t>
      </w:r>
      <w:r w:rsidR="008D19BB">
        <w:t>. (</w:t>
      </w:r>
      <w:r>
        <w:t>2023), failure to address the financial issue can take a toll on your mental health, leading to increased stress and other strains. By addressing these issues, lenders should provide innovative solutions for financial management and mental health support (Lusardi et al., 2016). The</w:t>
      </w:r>
      <w:r>
        <w:rPr>
          <w:spacing w:val="40"/>
        </w:rPr>
        <w:t xml:space="preserve"> </w:t>
      </w:r>
      <w:r>
        <w:t>increase in short-term loans further underscores the need to address over-indebtedness as a public health priority.</w:t>
      </w:r>
    </w:p>
    <w:p w14:paraId="6FC71298" w14:textId="68E3D385" w:rsidR="002A33F1" w:rsidRDefault="004A6DBD">
      <w:pPr>
        <w:pStyle w:val="BodyText"/>
        <w:spacing w:before="162"/>
        <w:ind w:left="190" w:right="593"/>
        <w:jc w:val="both"/>
      </w:pPr>
      <w:r w:rsidRPr="0067636B">
        <w:rPr>
          <w:highlight w:val="yellow"/>
        </w:rPr>
        <w:t xml:space="preserve">Financial stress has been proposed as an economic determinant of depression. However, there is little systematic analysis of different dimensions of financial stress and their association with depression. </w:t>
      </w:r>
      <w:r w:rsidR="0060542A" w:rsidRPr="0067636B">
        <w:rPr>
          <w:highlight w:val="yellow"/>
        </w:rPr>
        <w:t>Most of the reviewed studies show that financial stress is positively associated with depression. A positive association between financial stress and depression is found in both high-income and low-and middle-income countries, but is generally stronger among populations with low income or wealth (Guan et al., 2022)</w:t>
      </w:r>
      <w:r w:rsidR="0060542A" w:rsidRPr="0060542A">
        <w:t xml:space="preserve">. </w:t>
      </w:r>
      <w:r>
        <w:t xml:space="preserve">Despite numerous studies on debt and financial stress, there is a lack of detailed information about the financial challenges faced by sole proprietors in </w:t>
      </w:r>
      <w:proofErr w:type="spellStart"/>
      <w:r>
        <w:t>Cateel</w:t>
      </w:r>
      <w:proofErr w:type="spellEnd"/>
      <w:r>
        <w:t>, Davao Oriental. Most research</w:t>
      </w:r>
      <w:r>
        <w:rPr>
          <w:spacing w:val="-5"/>
        </w:rPr>
        <w:t xml:space="preserve"> </w:t>
      </w:r>
      <w:r>
        <w:t>examines</w:t>
      </w:r>
      <w:r>
        <w:rPr>
          <w:spacing w:val="-4"/>
        </w:rPr>
        <w:t xml:space="preserve"> </w:t>
      </w:r>
      <w:r>
        <w:t>broader</w:t>
      </w:r>
      <w:r>
        <w:rPr>
          <w:spacing w:val="-4"/>
        </w:rPr>
        <w:t xml:space="preserve"> </w:t>
      </w:r>
      <w:r>
        <w:t>economic</w:t>
      </w:r>
      <w:r>
        <w:rPr>
          <w:spacing w:val="-4"/>
        </w:rPr>
        <w:t xml:space="preserve"> </w:t>
      </w:r>
      <w:r>
        <w:t>trends</w:t>
      </w:r>
      <w:r>
        <w:rPr>
          <w:spacing w:val="-4"/>
        </w:rPr>
        <w:t xml:space="preserve"> </w:t>
      </w:r>
      <w:r>
        <w:t>and focuses on Western countries, overlooking the unique factors affecting people in this region. With the presented data, better financial education and debt management can break the cycle of financial trouble, improving both the economy and mental health and ultimately enhancing overall well-being. By providing specific data on the personal debt and mental health of sole proprietors in the selected</w:t>
      </w:r>
      <w:r>
        <w:rPr>
          <w:spacing w:val="40"/>
        </w:rPr>
        <w:t xml:space="preserve"> </w:t>
      </w:r>
      <w:r>
        <w:t xml:space="preserve">research locale, this study can guide the development of effective support programs and policies tailored to their needs, ultimately enhancing their financial stability and quality of </w:t>
      </w:r>
      <w:r>
        <w:rPr>
          <w:spacing w:val="-2"/>
        </w:rPr>
        <w:t>life.</w:t>
      </w:r>
    </w:p>
    <w:p w14:paraId="43215372" w14:textId="77777777" w:rsidR="002A33F1" w:rsidRDefault="009D252C">
      <w:pPr>
        <w:pStyle w:val="ListParagraph"/>
        <w:numPr>
          <w:ilvl w:val="0"/>
          <w:numId w:val="2"/>
        </w:numPr>
        <w:tabs>
          <w:tab w:val="left" w:pos="270"/>
        </w:tabs>
        <w:spacing w:before="162"/>
        <w:ind w:left="270" w:hanging="246"/>
        <w:jc w:val="left"/>
        <w:rPr>
          <w:b/>
        </w:rPr>
      </w:pPr>
      <w:bookmarkStart w:id="1" w:name="2.THEORETICAL_PERSPECTIVES"/>
      <w:bookmarkEnd w:id="1"/>
      <w:r>
        <w:rPr>
          <w:b/>
          <w:spacing w:val="-2"/>
        </w:rPr>
        <w:t>THEORETICAL</w:t>
      </w:r>
      <w:r>
        <w:rPr>
          <w:b/>
          <w:spacing w:val="-9"/>
        </w:rPr>
        <w:t xml:space="preserve"> </w:t>
      </w:r>
      <w:r>
        <w:rPr>
          <w:b/>
          <w:spacing w:val="-2"/>
        </w:rPr>
        <w:t>PERSPECTIVES</w:t>
      </w:r>
    </w:p>
    <w:p w14:paraId="708B0A90" w14:textId="406915FD" w:rsidR="002A33F1" w:rsidRDefault="009D252C">
      <w:pPr>
        <w:pStyle w:val="BodyText"/>
        <w:spacing w:before="121"/>
        <w:ind w:left="190" w:right="431"/>
        <w:jc w:val="both"/>
      </w:pPr>
      <w:r>
        <w:t xml:space="preserve">To investigate the influence of personal debt and mental health on sole proprietors in </w:t>
      </w:r>
      <w:proofErr w:type="spellStart"/>
      <w:r>
        <w:t>Cateel</w:t>
      </w:r>
      <w:proofErr w:type="spellEnd"/>
      <w:r>
        <w:t>, Davao Oriental, this</w:t>
      </w:r>
      <w:r>
        <w:rPr>
          <w:spacing w:val="-1"/>
        </w:rPr>
        <w:t xml:space="preserve"> </w:t>
      </w:r>
      <w:r>
        <w:t>study</w:t>
      </w:r>
      <w:r>
        <w:rPr>
          <w:spacing w:val="-1"/>
        </w:rPr>
        <w:t xml:space="preserve"> </w:t>
      </w:r>
      <w:r>
        <w:t>adopts</w:t>
      </w:r>
      <w:r>
        <w:rPr>
          <w:spacing w:val="-1"/>
        </w:rPr>
        <w:t xml:space="preserve"> </w:t>
      </w:r>
      <w:r>
        <w:t>the Social</w:t>
      </w:r>
      <w:r>
        <w:rPr>
          <w:spacing w:val="-3"/>
        </w:rPr>
        <w:t xml:space="preserve"> </w:t>
      </w:r>
      <w:r>
        <w:t xml:space="preserve">Determinants of Health (SDOH) framework developed by Solar and Irwin (2010) and later endorsed by the World Health </w:t>
      </w:r>
      <w:proofErr w:type="spellStart"/>
      <w:r w:rsidR="008D19BB" w:rsidRPr="0067636B">
        <w:rPr>
          <w:highlight w:val="yellow"/>
        </w:rPr>
        <w:t>Organisation’s</w:t>
      </w:r>
      <w:proofErr w:type="spellEnd"/>
      <w:r w:rsidR="008D19BB" w:rsidRPr="0067636B">
        <w:rPr>
          <w:highlight w:val="yellow"/>
        </w:rPr>
        <w:t xml:space="preserve"> </w:t>
      </w:r>
      <w:r>
        <w:t>Commission on Social Determinants of Health (SDOH).</w:t>
      </w:r>
    </w:p>
    <w:p w14:paraId="21212176" w14:textId="58F07B83" w:rsidR="002A33F1" w:rsidRDefault="009D252C">
      <w:pPr>
        <w:pStyle w:val="BodyText"/>
        <w:spacing w:before="229"/>
        <w:ind w:left="190" w:right="430"/>
        <w:jc w:val="both"/>
      </w:pPr>
      <w:r>
        <w:t xml:space="preserve">Social Determinants of Health (SDOH). This framework </w:t>
      </w:r>
      <w:proofErr w:type="spellStart"/>
      <w:r w:rsidR="008D19BB" w:rsidRPr="0067636B">
        <w:rPr>
          <w:highlight w:val="yellow"/>
        </w:rPr>
        <w:t>categorises</w:t>
      </w:r>
      <w:proofErr w:type="spellEnd"/>
      <w:r w:rsidR="008D19BB" w:rsidRPr="0067636B">
        <w:rPr>
          <w:highlight w:val="yellow"/>
        </w:rPr>
        <w:t xml:space="preserve"> </w:t>
      </w:r>
      <w:r>
        <w:t xml:space="preserve">the various social determinants of health and illustrates how these factors influence health outcomes. Moreover, it provides guidance on which policy interventions should be </w:t>
      </w:r>
      <w:proofErr w:type="spellStart"/>
      <w:r w:rsidR="008D19BB" w:rsidRPr="0067636B">
        <w:rPr>
          <w:highlight w:val="yellow"/>
        </w:rPr>
        <w:t>prioritised</w:t>
      </w:r>
      <w:proofErr w:type="spellEnd"/>
      <w:r w:rsidR="008D19BB" w:rsidRPr="0067636B">
        <w:rPr>
          <w:highlight w:val="yellow"/>
        </w:rPr>
        <w:t xml:space="preserve"> </w:t>
      </w:r>
      <w:r>
        <w:t>to address health challenges in a more focused and efficient manner. The</w:t>
      </w:r>
      <w:r>
        <w:rPr>
          <w:spacing w:val="40"/>
        </w:rPr>
        <w:t xml:space="preserve"> </w:t>
      </w:r>
      <w:r>
        <w:t>SDOH framework offers valuable insights into the intricate</w:t>
      </w:r>
      <w:r>
        <w:rPr>
          <w:spacing w:val="40"/>
        </w:rPr>
        <w:t xml:space="preserve"> </w:t>
      </w:r>
      <w:r>
        <w:t>interplay</w:t>
      </w:r>
      <w:r>
        <w:rPr>
          <w:spacing w:val="39"/>
        </w:rPr>
        <w:t xml:space="preserve"> </w:t>
      </w:r>
      <w:r>
        <w:t>between</w:t>
      </w:r>
      <w:r>
        <w:rPr>
          <w:spacing w:val="44"/>
        </w:rPr>
        <w:t xml:space="preserve"> </w:t>
      </w:r>
      <w:r>
        <w:t>individual,</w:t>
      </w:r>
      <w:r>
        <w:rPr>
          <w:spacing w:val="38"/>
        </w:rPr>
        <w:t xml:space="preserve"> </w:t>
      </w:r>
      <w:r>
        <w:t>social,</w:t>
      </w:r>
      <w:r>
        <w:rPr>
          <w:spacing w:val="39"/>
        </w:rPr>
        <w:t xml:space="preserve"> </w:t>
      </w:r>
      <w:r>
        <w:rPr>
          <w:spacing w:val="-5"/>
        </w:rPr>
        <w:t>and</w:t>
      </w:r>
    </w:p>
    <w:p w14:paraId="0F0D7C1E" w14:textId="77777777" w:rsidR="002A33F1" w:rsidRDefault="002A33F1">
      <w:pPr>
        <w:pStyle w:val="BodyText"/>
        <w:jc w:val="both"/>
        <w:sectPr w:rsidR="002A33F1">
          <w:type w:val="continuous"/>
          <w:pgSz w:w="11910" w:h="16840"/>
          <w:pgMar w:top="1080" w:right="850" w:bottom="280" w:left="850" w:header="44" w:footer="0" w:gutter="0"/>
          <w:cols w:num="2" w:space="720" w:equalWidth="0">
            <w:col w:w="5019" w:space="40"/>
            <w:col w:w="5151"/>
          </w:cols>
        </w:sectPr>
      </w:pPr>
    </w:p>
    <w:p w14:paraId="135F52FC" w14:textId="77777777" w:rsidR="002A33F1" w:rsidRDefault="002A33F1">
      <w:pPr>
        <w:pStyle w:val="BodyText"/>
        <w:spacing w:before="34"/>
      </w:pPr>
    </w:p>
    <w:p w14:paraId="4AFF36FB" w14:textId="77777777" w:rsidR="002A33F1" w:rsidRDefault="002A33F1">
      <w:pPr>
        <w:pStyle w:val="BodyText"/>
        <w:sectPr w:rsidR="002A33F1">
          <w:pgSz w:w="11910" w:h="16840"/>
          <w:pgMar w:top="1080" w:right="850" w:bottom="280" w:left="850" w:header="44" w:footer="0" w:gutter="0"/>
          <w:cols w:space="720"/>
        </w:sectPr>
      </w:pPr>
    </w:p>
    <w:p w14:paraId="3BED262F" w14:textId="77777777" w:rsidR="002A33F1" w:rsidRDefault="009D252C">
      <w:pPr>
        <w:pStyle w:val="BodyText"/>
        <w:spacing w:before="93"/>
        <w:ind w:left="597"/>
        <w:jc w:val="both"/>
      </w:pPr>
      <w:r>
        <w:t>structural factors that impact health. Among the key determinants of health within this framework, factors such as economic conditions, particularly personal debt, play a crucial role in influencing mental well-being.</w:t>
      </w:r>
    </w:p>
    <w:p w14:paraId="13DE9B3D" w14:textId="77777777" w:rsidR="002A33F1" w:rsidRDefault="002A33F1">
      <w:pPr>
        <w:pStyle w:val="BodyText"/>
      </w:pPr>
    </w:p>
    <w:p w14:paraId="5DF6358C" w14:textId="1CBF482E" w:rsidR="002A33F1" w:rsidRDefault="009D252C">
      <w:pPr>
        <w:pStyle w:val="BodyText"/>
        <w:ind w:left="597"/>
        <w:jc w:val="both"/>
      </w:pPr>
      <w:r>
        <w:t xml:space="preserve">By </w:t>
      </w:r>
      <w:proofErr w:type="spellStart"/>
      <w:r w:rsidR="008D19BB" w:rsidRPr="0067636B">
        <w:rPr>
          <w:highlight w:val="yellow"/>
        </w:rPr>
        <w:t>contextualising</w:t>
      </w:r>
      <w:proofErr w:type="spellEnd"/>
      <w:r w:rsidR="008D19BB">
        <w:t xml:space="preserve"> </w:t>
      </w:r>
      <w:r>
        <w:t>personal debt and mental health within the SDOH framework, this study aims to provide a comprehensive understanding of how personal debt impacts mental health outcomes among sole proprietors. This approach will</w:t>
      </w:r>
      <w:r>
        <w:rPr>
          <w:spacing w:val="-5"/>
        </w:rPr>
        <w:t xml:space="preserve"> </w:t>
      </w:r>
      <w:r>
        <w:t>also</w:t>
      </w:r>
      <w:r>
        <w:rPr>
          <w:spacing w:val="-2"/>
        </w:rPr>
        <w:t xml:space="preserve"> </w:t>
      </w:r>
      <w:r>
        <w:t>inform</w:t>
      </w:r>
      <w:r>
        <w:rPr>
          <w:spacing w:val="-4"/>
        </w:rPr>
        <w:t xml:space="preserve"> </w:t>
      </w:r>
      <w:r>
        <w:t>targeted</w:t>
      </w:r>
      <w:r>
        <w:rPr>
          <w:spacing w:val="-2"/>
        </w:rPr>
        <w:t xml:space="preserve"> </w:t>
      </w:r>
      <w:r>
        <w:t>interventions</w:t>
      </w:r>
      <w:r>
        <w:rPr>
          <w:spacing w:val="-1"/>
        </w:rPr>
        <w:t xml:space="preserve"> </w:t>
      </w:r>
      <w:r>
        <w:t>designed</w:t>
      </w:r>
      <w:r>
        <w:rPr>
          <w:spacing w:val="-2"/>
        </w:rPr>
        <w:t xml:space="preserve"> </w:t>
      </w:r>
      <w:r>
        <w:t>to promote mental well-being within this group.</w:t>
      </w:r>
    </w:p>
    <w:p w14:paraId="49711327" w14:textId="77777777" w:rsidR="002A33F1" w:rsidRDefault="002A33F1">
      <w:pPr>
        <w:pStyle w:val="BodyText"/>
        <w:spacing w:before="1"/>
      </w:pPr>
    </w:p>
    <w:p w14:paraId="11F88A19" w14:textId="77777777" w:rsidR="002A33F1" w:rsidRDefault="009D252C">
      <w:pPr>
        <w:pStyle w:val="Heading1"/>
        <w:ind w:left="597"/>
      </w:pPr>
      <w:r>
        <w:rPr>
          <w:spacing w:val="-2"/>
        </w:rPr>
        <w:t>Self-Control</w:t>
      </w:r>
    </w:p>
    <w:p w14:paraId="06D6AD23" w14:textId="7D116065" w:rsidR="002A33F1" w:rsidRDefault="009D252C">
      <w:pPr>
        <w:pStyle w:val="BodyText"/>
        <w:spacing w:before="228"/>
        <w:ind w:left="597"/>
        <w:jc w:val="both"/>
      </w:pPr>
      <w:r>
        <w:t xml:space="preserve">Self-control plays a crucial role in mental </w:t>
      </w:r>
      <w:r w:rsidR="008D19BB" w:rsidRPr="0067636B">
        <w:rPr>
          <w:highlight w:val="yellow"/>
        </w:rPr>
        <w:t>well-being</w:t>
      </w:r>
      <w:r>
        <w:t>, as it enables individuals to regulate their emotions, impulses, and actions, particularly during stressful times (Mark et al., 2018). Having strong self-control is linked to lower susceptibility to mental health challenges like anxiety and depression,</w:t>
      </w:r>
      <w:r>
        <w:rPr>
          <w:spacing w:val="-4"/>
        </w:rPr>
        <w:t xml:space="preserve"> </w:t>
      </w:r>
      <w:r>
        <w:t>as it</w:t>
      </w:r>
      <w:r>
        <w:rPr>
          <w:spacing w:val="-4"/>
        </w:rPr>
        <w:t xml:space="preserve"> </w:t>
      </w:r>
      <w:r>
        <w:t>helps</w:t>
      </w:r>
      <w:r>
        <w:rPr>
          <w:spacing w:val="-3"/>
        </w:rPr>
        <w:t xml:space="preserve"> </w:t>
      </w:r>
      <w:r>
        <w:t>individuals</w:t>
      </w:r>
      <w:r>
        <w:rPr>
          <w:spacing w:val="-3"/>
        </w:rPr>
        <w:t xml:space="preserve"> </w:t>
      </w:r>
      <w:r>
        <w:t>navigate</w:t>
      </w:r>
      <w:r>
        <w:rPr>
          <w:spacing w:val="-2"/>
        </w:rPr>
        <w:t xml:space="preserve"> </w:t>
      </w:r>
      <w:r>
        <w:t>stress without</w:t>
      </w:r>
      <w:r>
        <w:rPr>
          <w:spacing w:val="-2"/>
        </w:rPr>
        <w:t xml:space="preserve"> </w:t>
      </w:r>
      <w:r>
        <w:t>losing</w:t>
      </w:r>
      <w:r>
        <w:rPr>
          <w:spacing w:val="-2"/>
        </w:rPr>
        <w:t xml:space="preserve"> </w:t>
      </w:r>
      <w:r>
        <w:t>emotional</w:t>
      </w:r>
      <w:r>
        <w:rPr>
          <w:spacing w:val="-3"/>
        </w:rPr>
        <w:t xml:space="preserve"> </w:t>
      </w:r>
      <w:r>
        <w:t>balance</w:t>
      </w:r>
      <w:r>
        <w:rPr>
          <w:spacing w:val="-4"/>
        </w:rPr>
        <w:t xml:space="preserve"> </w:t>
      </w:r>
      <w:r>
        <w:t>(He</w:t>
      </w:r>
      <w:r>
        <w:rPr>
          <w:spacing w:val="-2"/>
        </w:rPr>
        <w:t xml:space="preserve"> </w:t>
      </w:r>
      <w:r>
        <w:t>et</w:t>
      </w:r>
      <w:r>
        <w:rPr>
          <w:spacing w:val="-4"/>
        </w:rPr>
        <w:t xml:space="preserve"> </w:t>
      </w:r>
      <w:r>
        <w:t xml:space="preserve">al.,2016). Research suggests that self-control serves as a protective shield against harmful </w:t>
      </w:r>
      <w:proofErr w:type="spellStart"/>
      <w:r w:rsidR="008D19BB" w:rsidRPr="0067636B">
        <w:rPr>
          <w:highlight w:val="yellow"/>
        </w:rPr>
        <w:t>behaviours</w:t>
      </w:r>
      <w:proofErr w:type="spellEnd"/>
      <w:r w:rsidR="008D19BB">
        <w:t xml:space="preserve"> </w:t>
      </w:r>
      <w:r>
        <w:t>and fosters psychological resilience when facing challenging circumstances (Good et al., 2016).</w:t>
      </w:r>
    </w:p>
    <w:p w14:paraId="74BCD933" w14:textId="77777777" w:rsidR="002A33F1" w:rsidRDefault="002A33F1">
      <w:pPr>
        <w:pStyle w:val="BodyText"/>
        <w:spacing w:before="1"/>
      </w:pPr>
    </w:p>
    <w:p w14:paraId="0BE5704B" w14:textId="4DDA37DC" w:rsidR="002A33F1" w:rsidRDefault="009D252C">
      <w:pPr>
        <w:pStyle w:val="BodyText"/>
        <w:ind w:left="597" w:right="1"/>
        <w:jc w:val="both"/>
      </w:pPr>
      <w:r>
        <w:t xml:space="preserve">Self-control can help individuals manage </w:t>
      </w:r>
      <w:r w:rsidR="008D19BB" w:rsidRPr="0067636B">
        <w:rPr>
          <w:highlight w:val="yellow"/>
        </w:rPr>
        <w:t>stress-related</w:t>
      </w:r>
      <w:r>
        <w:t xml:space="preserve"> challenges more effectively, further promoting mental health stability. Maintaining self-control acts as both a preventive and corrective tool for mental health, as it enables individuals to cultivate healthier responses to adversity. When integrated with other psychological resources, such as resilience and optimism, </w:t>
      </w:r>
      <w:r w:rsidR="008D19BB">
        <w:t xml:space="preserve">the </w:t>
      </w:r>
      <w:r>
        <w:t>self-co tool becomes part of a broader framework for mental well-being (Wu et al., 2017).</w:t>
      </w:r>
    </w:p>
    <w:p w14:paraId="7C119CF9" w14:textId="77777777" w:rsidR="002A33F1" w:rsidRDefault="002A33F1">
      <w:pPr>
        <w:pStyle w:val="BodyText"/>
      </w:pPr>
    </w:p>
    <w:p w14:paraId="4ABFF158" w14:textId="612F030D" w:rsidR="002A33F1" w:rsidRDefault="009D252C">
      <w:pPr>
        <w:pStyle w:val="BodyText"/>
        <w:ind w:left="597"/>
        <w:jc w:val="both"/>
      </w:pPr>
      <w:r>
        <w:t>In addition, the ability to control oneself plays a key role in promoting healthy ways to deal with challenges, contributing to lasting mental</w:t>
      </w:r>
      <w:r>
        <w:rPr>
          <w:spacing w:val="40"/>
        </w:rPr>
        <w:t xml:space="preserve"> </w:t>
      </w:r>
      <w:r>
        <w:t xml:space="preserve">wellness benefits. People with strong </w:t>
      </w:r>
      <w:r w:rsidR="008D19BB" w:rsidRPr="0067636B">
        <w:rPr>
          <w:highlight w:val="yellow"/>
        </w:rPr>
        <w:t>self-discipline</w:t>
      </w:r>
      <w:r>
        <w:t xml:space="preserve"> tend to employ forward-thinking methods, such as </w:t>
      </w:r>
      <w:proofErr w:type="spellStart"/>
      <w:r w:rsidR="008D19BB" w:rsidRPr="0067636B">
        <w:rPr>
          <w:highlight w:val="yellow"/>
        </w:rPr>
        <w:t>strategising</w:t>
      </w:r>
      <w:proofErr w:type="spellEnd"/>
      <w:r w:rsidR="008D19BB" w:rsidRPr="0067636B">
        <w:rPr>
          <w:highlight w:val="yellow"/>
        </w:rPr>
        <w:t xml:space="preserve"> </w:t>
      </w:r>
      <w:r>
        <w:t>and resolving issues, which effectively lower stress levels and enhance their overall well-being. Studies indicate that enhancing self-restraint is vital in addressing mental well-being concerns since it enables individuals to manage emotional reactions and impulsive</w:t>
      </w:r>
      <w:r>
        <w:rPr>
          <w:spacing w:val="-5"/>
        </w:rPr>
        <w:t xml:space="preserve"> </w:t>
      </w:r>
      <w:proofErr w:type="spellStart"/>
      <w:r w:rsidR="008D19BB" w:rsidRPr="0067636B">
        <w:rPr>
          <w:highlight w:val="yellow"/>
        </w:rPr>
        <w:t>behaviours</w:t>
      </w:r>
      <w:proofErr w:type="spellEnd"/>
      <w:r w:rsidR="008D19BB" w:rsidRPr="0067636B">
        <w:rPr>
          <w:spacing w:val="-4"/>
          <w:highlight w:val="yellow"/>
        </w:rPr>
        <w:t xml:space="preserve"> </w:t>
      </w:r>
      <w:r>
        <w:t>that</w:t>
      </w:r>
      <w:r>
        <w:rPr>
          <w:spacing w:val="-5"/>
        </w:rPr>
        <w:t xml:space="preserve"> </w:t>
      </w:r>
      <w:r>
        <w:t>could</w:t>
      </w:r>
      <w:r>
        <w:rPr>
          <w:spacing w:val="-5"/>
        </w:rPr>
        <w:t xml:space="preserve"> </w:t>
      </w:r>
      <w:r>
        <w:t>potentially</w:t>
      </w:r>
      <w:r>
        <w:rPr>
          <w:spacing w:val="-4"/>
        </w:rPr>
        <w:t xml:space="preserve"> </w:t>
      </w:r>
      <w:r>
        <w:t>result</w:t>
      </w:r>
      <w:r>
        <w:rPr>
          <w:spacing w:val="-5"/>
        </w:rPr>
        <w:t xml:space="preserve"> </w:t>
      </w:r>
      <w:r>
        <w:t>in mental health issues (Miles et al., 2016).</w:t>
      </w:r>
    </w:p>
    <w:p w14:paraId="409AA498" w14:textId="77777777" w:rsidR="002A33F1" w:rsidRDefault="009D252C">
      <w:pPr>
        <w:pStyle w:val="Heading1"/>
        <w:spacing w:before="229"/>
        <w:ind w:left="597"/>
      </w:pPr>
      <w:r>
        <w:rPr>
          <w:spacing w:val="-2"/>
        </w:rPr>
        <w:t>Overconfidence</w:t>
      </w:r>
    </w:p>
    <w:p w14:paraId="07A93D14" w14:textId="77777777" w:rsidR="002A33F1" w:rsidRDefault="002A33F1">
      <w:pPr>
        <w:pStyle w:val="BodyText"/>
        <w:rPr>
          <w:b/>
        </w:rPr>
      </w:pPr>
    </w:p>
    <w:p w14:paraId="0298E44A" w14:textId="77777777" w:rsidR="002A33F1" w:rsidRDefault="009D252C">
      <w:pPr>
        <w:pStyle w:val="BodyText"/>
        <w:spacing w:before="1"/>
        <w:ind w:left="597"/>
        <w:jc w:val="both"/>
      </w:pPr>
      <w:r>
        <w:t>In a study by Krueger and Heck (2021) and</w:t>
      </w:r>
      <w:r>
        <w:rPr>
          <w:spacing w:val="40"/>
        </w:rPr>
        <w:t xml:space="preserve"> </w:t>
      </w:r>
      <w:r>
        <w:t>Moore</w:t>
      </w:r>
      <w:r>
        <w:rPr>
          <w:spacing w:val="-7"/>
        </w:rPr>
        <w:t xml:space="preserve"> </w:t>
      </w:r>
      <w:r>
        <w:t>(2016),</w:t>
      </w:r>
      <w:r>
        <w:rPr>
          <w:spacing w:val="-6"/>
        </w:rPr>
        <w:t xml:space="preserve"> </w:t>
      </w:r>
      <w:r>
        <w:t>the</w:t>
      </w:r>
      <w:r>
        <w:rPr>
          <w:spacing w:val="-4"/>
        </w:rPr>
        <w:t xml:space="preserve"> </w:t>
      </w:r>
      <w:r>
        <w:t>discussion</w:t>
      </w:r>
      <w:r>
        <w:rPr>
          <w:spacing w:val="-2"/>
        </w:rPr>
        <w:t xml:space="preserve"> </w:t>
      </w:r>
      <w:r>
        <w:t>revolves</w:t>
      </w:r>
      <w:r>
        <w:rPr>
          <w:spacing w:val="-5"/>
        </w:rPr>
        <w:t xml:space="preserve"> </w:t>
      </w:r>
      <w:r>
        <w:t>around</w:t>
      </w:r>
      <w:r>
        <w:rPr>
          <w:spacing w:val="-4"/>
        </w:rPr>
        <w:t xml:space="preserve"> </w:t>
      </w:r>
      <w:r>
        <w:t>the impact of overconfidence on mental health, highlighting its dual nature in affecting well-being. The</w:t>
      </w:r>
      <w:r>
        <w:rPr>
          <w:spacing w:val="2"/>
        </w:rPr>
        <w:t xml:space="preserve"> </w:t>
      </w:r>
      <w:r>
        <w:t>concept</w:t>
      </w:r>
      <w:r>
        <w:rPr>
          <w:spacing w:val="5"/>
        </w:rPr>
        <w:t xml:space="preserve"> </w:t>
      </w:r>
      <w:r>
        <w:t>of</w:t>
      </w:r>
      <w:r>
        <w:rPr>
          <w:spacing w:val="4"/>
        </w:rPr>
        <w:t xml:space="preserve"> </w:t>
      </w:r>
      <w:r>
        <w:t>overconfidence,</w:t>
      </w:r>
      <w:r>
        <w:rPr>
          <w:spacing w:val="5"/>
        </w:rPr>
        <w:t xml:space="preserve"> </w:t>
      </w:r>
      <w:r>
        <w:t>as</w:t>
      </w:r>
      <w:r>
        <w:rPr>
          <w:spacing w:val="4"/>
        </w:rPr>
        <w:t xml:space="preserve"> </w:t>
      </w:r>
      <w:r>
        <w:t>illuminated</w:t>
      </w:r>
      <w:r>
        <w:rPr>
          <w:spacing w:val="3"/>
        </w:rPr>
        <w:t xml:space="preserve"> </w:t>
      </w:r>
      <w:r>
        <w:rPr>
          <w:spacing w:val="-5"/>
        </w:rPr>
        <w:t>by</w:t>
      </w:r>
    </w:p>
    <w:p w14:paraId="3E7A8AF4" w14:textId="77777777" w:rsidR="002A33F1" w:rsidRDefault="009D252C">
      <w:pPr>
        <w:pStyle w:val="BodyText"/>
        <w:spacing w:before="93"/>
        <w:ind w:left="204" w:right="432"/>
        <w:jc w:val="both"/>
      </w:pPr>
      <w:r>
        <w:br w:type="column"/>
      </w:r>
      <w:r>
        <w:t>the Dunning-Kruger Effect, often prompts individuals to overestimate their capabilities, leading them to undertake tasks or make choices without fully considering the potential consequences. (Vitanova,2019).</w:t>
      </w:r>
    </w:p>
    <w:p w14:paraId="7E318297" w14:textId="77777777" w:rsidR="002A33F1" w:rsidRDefault="002A33F1">
      <w:pPr>
        <w:pStyle w:val="BodyText"/>
      </w:pPr>
    </w:p>
    <w:p w14:paraId="4C6BC46E" w14:textId="77777777" w:rsidR="002A33F1" w:rsidRDefault="009D252C">
      <w:pPr>
        <w:pStyle w:val="BodyText"/>
        <w:ind w:left="204" w:right="431"/>
        <w:jc w:val="both"/>
      </w:pPr>
      <w:r>
        <w:t>Additionally, an excess of self-control can hinder individuals from seeking assistance, especially in matters related to their well-being. Suppose individuals are convinced that they grasp their physical or mental condition better than professionals do. In that case, they might steer clear</w:t>
      </w:r>
      <w:r>
        <w:rPr>
          <w:spacing w:val="-2"/>
        </w:rPr>
        <w:t xml:space="preserve"> </w:t>
      </w:r>
      <w:r>
        <w:t>of</w:t>
      </w:r>
      <w:r>
        <w:rPr>
          <w:spacing w:val="-5"/>
        </w:rPr>
        <w:t xml:space="preserve"> </w:t>
      </w:r>
      <w:r>
        <w:t>seeking</w:t>
      </w:r>
      <w:r>
        <w:rPr>
          <w:spacing w:val="-3"/>
        </w:rPr>
        <w:t xml:space="preserve"> </w:t>
      </w:r>
      <w:r>
        <w:t>guidance</w:t>
      </w:r>
      <w:r>
        <w:rPr>
          <w:spacing w:val="-5"/>
        </w:rPr>
        <w:t xml:space="preserve"> </w:t>
      </w:r>
      <w:r>
        <w:t>from</w:t>
      </w:r>
      <w:r>
        <w:rPr>
          <w:spacing w:val="-3"/>
        </w:rPr>
        <w:t xml:space="preserve"> </w:t>
      </w:r>
      <w:r>
        <w:t>experts,</w:t>
      </w:r>
      <w:r>
        <w:rPr>
          <w:spacing w:val="-3"/>
        </w:rPr>
        <w:t xml:space="preserve"> </w:t>
      </w:r>
      <w:r>
        <w:t>resulting</w:t>
      </w:r>
      <w:r>
        <w:rPr>
          <w:spacing w:val="-5"/>
        </w:rPr>
        <w:t xml:space="preserve"> </w:t>
      </w:r>
      <w:r>
        <w:t xml:space="preserve">in setbacks in receiving a diagnosis and necessary </w:t>
      </w:r>
      <w:r>
        <w:rPr>
          <w:spacing w:val="-2"/>
        </w:rPr>
        <w:t>care.</w:t>
      </w:r>
    </w:p>
    <w:p w14:paraId="5D5B8740" w14:textId="77777777" w:rsidR="002A33F1" w:rsidRDefault="009D252C">
      <w:pPr>
        <w:pStyle w:val="Heading1"/>
        <w:spacing w:before="229"/>
      </w:pPr>
      <w:r>
        <w:rPr>
          <w:spacing w:val="-2"/>
        </w:rPr>
        <w:t>Peer-Influence</w:t>
      </w:r>
    </w:p>
    <w:p w14:paraId="1B60938B" w14:textId="77777777" w:rsidR="002A33F1" w:rsidRDefault="002A33F1">
      <w:pPr>
        <w:pStyle w:val="BodyText"/>
        <w:spacing w:before="1"/>
        <w:rPr>
          <w:b/>
        </w:rPr>
      </w:pPr>
    </w:p>
    <w:p w14:paraId="6309078C" w14:textId="62525854" w:rsidR="002A33F1" w:rsidRDefault="009D252C">
      <w:pPr>
        <w:pStyle w:val="BodyText"/>
        <w:ind w:left="204" w:right="428"/>
        <w:jc w:val="both"/>
      </w:pPr>
      <w:r>
        <w:t>In personal health, the impact of peer influence underscores the significant role that social connections play in shaping health outcomes throughout</w:t>
      </w:r>
      <w:r>
        <w:rPr>
          <w:spacing w:val="-5"/>
        </w:rPr>
        <w:t xml:space="preserve"> </w:t>
      </w:r>
      <w:r>
        <w:t>one's</w:t>
      </w:r>
      <w:r>
        <w:rPr>
          <w:spacing w:val="-4"/>
        </w:rPr>
        <w:t xml:space="preserve"> </w:t>
      </w:r>
      <w:r>
        <w:t>life</w:t>
      </w:r>
      <w:r>
        <w:rPr>
          <w:spacing w:val="-5"/>
        </w:rPr>
        <w:t xml:space="preserve"> </w:t>
      </w:r>
      <w:r>
        <w:t>journey</w:t>
      </w:r>
      <w:r>
        <w:rPr>
          <w:spacing w:val="-4"/>
        </w:rPr>
        <w:t xml:space="preserve"> </w:t>
      </w:r>
      <w:r>
        <w:t>(Laursen</w:t>
      </w:r>
      <w:r>
        <w:rPr>
          <w:spacing w:val="-3"/>
        </w:rPr>
        <w:t xml:space="preserve"> </w:t>
      </w:r>
      <w:r>
        <w:t>et</w:t>
      </w:r>
      <w:r>
        <w:rPr>
          <w:spacing w:val="-5"/>
        </w:rPr>
        <w:t xml:space="preserve"> </w:t>
      </w:r>
      <w:r>
        <w:t>al.,</w:t>
      </w:r>
      <w:r>
        <w:rPr>
          <w:spacing w:val="-3"/>
        </w:rPr>
        <w:t xml:space="preserve"> </w:t>
      </w:r>
      <w:r>
        <w:t xml:space="preserve">2018). According to Bandura (2016) and Falk from NIH News (2018), peer influence, whether constructive or harmful, operates through various channels, including social </w:t>
      </w:r>
      <w:r w:rsidR="008D19BB" w:rsidRPr="0067636B">
        <w:rPr>
          <w:highlight w:val="yellow"/>
        </w:rPr>
        <w:t>modelling</w:t>
      </w:r>
      <w:r>
        <w:t xml:space="preserve">, </w:t>
      </w:r>
      <w:proofErr w:type="spellStart"/>
      <w:r w:rsidR="008D19BB" w:rsidRPr="0067636B">
        <w:rPr>
          <w:highlight w:val="yellow"/>
        </w:rPr>
        <w:t>behavioural</w:t>
      </w:r>
      <w:proofErr w:type="spellEnd"/>
      <w:r w:rsidR="008D19BB">
        <w:t xml:space="preserve"> </w:t>
      </w:r>
      <w:r>
        <w:t>reinforcement, and emotional support, as discussed by Berry et al. (2008) and Slavich &amp;</w:t>
      </w:r>
      <w:r>
        <w:rPr>
          <w:spacing w:val="40"/>
        </w:rPr>
        <w:t xml:space="preserve"> </w:t>
      </w:r>
      <w:r>
        <w:t>Irwin (2015). Encouraging interactions with peers</w:t>
      </w:r>
      <w:r>
        <w:rPr>
          <w:spacing w:val="40"/>
        </w:rPr>
        <w:t xml:space="preserve"> </w:t>
      </w:r>
      <w:r>
        <w:t>is associated with adopting healthier habits and enhancing</w:t>
      </w:r>
      <w:r>
        <w:rPr>
          <w:spacing w:val="-7"/>
        </w:rPr>
        <w:t xml:space="preserve"> </w:t>
      </w:r>
      <w:r>
        <w:t>mental</w:t>
      </w:r>
      <w:r>
        <w:rPr>
          <w:spacing w:val="-6"/>
        </w:rPr>
        <w:t xml:space="preserve"> </w:t>
      </w:r>
      <w:r>
        <w:t>well-being.</w:t>
      </w:r>
      <w:r>
        <w:rPr>
          <w:spacing w:val="-7"/>
        </w:rPr>
        <w:t xml:space="preserve"> </w:t>
      </w:r>
      <w:r>
        <w:t>Conversely,</w:t>
      </w:r>
      <w:r>
        <w:rPr>
          <w:spacing w:val="-3"/>
        </w:rPr>
        <w:t xml:space="preserve"> </w:t>
      </w:r>
      <w:r>
        <w:t>negative peer pressure or conflicts can lead to stress, unhealthy practices, and mental wellness issues, as highlighted by Jimenez (2020) and Ford and Collins (2020).</w:t>
      </w:r>
    </w:p>
    <w:p w14:paraId="6C736DB5" w14:textId="77777777" w:rsidR="002A33F1" w:rsidRDefault="002A33F1">
      <w:pPr>
        <w:pStyle w:val="BodyText"/>
      </w:pPr>
    </w:p>
    <w:p w14:paraId="2344AF84" w14:textId="77777777" w:rsidR="002A33F1" w:rsidRDefault="009D252C">
      <w:pPr>
        <w:pStyle w:val="Heading1"/>
      </w:pPr>
      <w:r>
        <w:rPr>
          <w:spacing w:val="-2"/>
        </w:rPr>
        <w:t>Resilience</w:t>
      </w:r>
    </w:p>
    <w:p w14:paraId="1D0E310C" w14:textId="77777777" w:rsidR="002A33F1" w:rsidRDefault="002A33F1">
      <w:pPr>
        <w:pStyle w:val="BodyText"/>
        <w:spacing w:before="1"/>
        <w:rPr>
          <w:b/>
        </w:rPr>
      </w:pPr>
    </w:p>
    <w:p w14:paraId="447C67E2" w14:textId="21B748F3" w:rsidR="002A33F1" w:rsidRDefault="009D252C">
      <w:pPr>
        <w:pStyle w:val="BodyText"/>
        <w:ind w:left="204" w:right="430"/>
        <w:jc w:val="both"/>
      </w:pPr>
      <w:r>
        <w:t>Resilience plays a significant role in mental health, especially</w:t>
      </w:r>
      <w:r>
        <w:rPr>
          <w:spacing w:val="-4"/>
        </w:rPr>
        <w:t xml:space="preserve"> </w:t>
      </w:r>
      <w:r>
        <w:t>under</w:t>
      </w:r>
      <w:r>
        <w:rPr>
          <w:spacing w:val="-2"/>
        </w:rPr>
        <w:t xml:space="preserve"> </w:t>
      </w:r>
      <w:r>
        <w:t>adverse</w:t>
      </w:r>
      <w:r>
        <w:rPr>
          <w:spacing w:val="-5"/>
        </w:rPr>
        <w:t xml:space="preserve"> </w:t>
      </w:r>
      <w:r>
        <w:t>circumstances</w:t>
      </w:r>
      <w:r>
        <w:rPr>
          <w:spacing w:val="-4"/>
        </w:rPr>
        <w:t xml:space="preserve"> </w:t>
      </w:r>
      <w:r>
        <w:t>(Wu</w:t>
      </w:r>
      <w:r>
        <w:rPr>
          <w:spacing w:val="-7"/>
        </w:rPr>
        <w:t xml:space="preserve"> </w:t>
      </w:r>
      <w:r>
        <w:t>et</w:t>
      </w:r>
      <w:r>
        <w:rPr>
          <w:spacing w:val="-3"/>
        </w:rPr>
        <w:t xml:space="preserve"> </w:t>
      </w:r>
      <w:r>
        <w:t>al., 2017).</w:t>
      </w:r>
      <w:r>
        <w:rPr>
          <w:spacing w:val="-1"/>
        </w:rPr>
        <w:t xml:space="preserve"> </w:t>
      </w:r>
      <w:r>
        <w:t>Resilience can</w:t>
      </w:r>
      <w:r>
        <w:rPr>
          <w:spacing w:val="-1"/>
        </w:rPr>
        <w:t xml:space="preserve"> </w:t>
      </w:r>
      <w:r>
        <w:t>be viewed as the</w:t>
      </w:r>
      <w:r>
        <w:rPr>
          <w:spacing w:val="-1"/>
        </w:rPr>
        <w:t xml:space="preserve"> </w:t>
      </w:r>
      <w:r>
        <w:t>capacity to adapt</w:t>
      </w:r>
      <w:r>
        <w:rPr>
          <w:spacing w:val="-2"/>
        </w:rPr>
        <w:t xml:space="preserve"> </w:t>
      </w:r>
      <w:r>
        <w:t>positively</w:t>
      </w:r>
      <w:r>
        <w:rPr>
          <w:spacing w:val="-1"/>
        </w:rPr>
        <w:t xml:space="preserve"> </w:t>
      </w:r>
      <w:r>
        <w:t>to</w:t>
      </w:r>
      <w:r>
        <w:rPr>
          <w:spacing w:val="-2"/>
        </w:rPr>
        <w:t xml:space="preserve"> </w:t>
      </w:r>
      <w:r>
        <w:t>stressors</w:t>
      </w:r>
      <w:r>
        <w:rPr>
          <w:spacing w:val="-3"/>
        </w:rPr>
        <w:t xml:space="preserve"> </w:t>
      </w:r>
      <w:r>
        <w:t>and</w:t>
      </w:r>
      <w:r>
        <w:rPr>
          <w:spacing w:val="-2"/>
        </w:rPr>
        <w:t xml:space="preserve"> </w:t>
      </w:r>
      <w:r>
        <w:t>bounce</w:t>
      </w:r>
      <w:r>
        <w:rPr>
          <w:spacing w:val="-1"/>
        </w:rPr>
        <w:t xml:space="preserve"> </w:t>
      </w:r>
      <w:r>
        <w:t>back</w:t>
      </w:r>
      <w:r>
        <w:rPr>
          <w:spacing w:val="-1"/>
        </w:rPr>
        <w:t xml:space="preserve"> </w:t>
      </w:r>
      <w:r>
        <w:t>from challenges,</w:t>
      </w:r>
      <w:r>
        <w:rPr>
          <w:spacing w:val="-7"/>
        </w:rPr>
        <w:t xml:space="preserve"> </w:t>
      </w:r>
      <w:r>
        <w:t>a</w:t>
      </w:r>
      <w:r>
        <w:rPr>
          <w:spacing w:val="-8"/>
        </w:rPr>
        <w:t xml:space="preserve"> </w:t>
      </w:r>
      <w:r>
        <w:t>characteristic</w:t>
      </w:r>
      <w:r>
        <w:rPr>
          <w:spacing w:val="-8"/>
        </w:rPr>
        <w:t xml:space="preserve"> </w:t>
      </w:r>
      <w:r>
        <w:t>influenced</w:t>
      </w:r>
      <w:r>
        <w:rPr>
          <w:spacing w:val="-5"/>
        </w:rPr>
        <w:t xml:space="preserve"> </w:t>
      </w:r>
      <w:r>
        <w:t>by</w:t>
      </w:r>
      <w:r>
        <w:rPr>
          <w:spacing w:val="-8"/>
        </w:rPr>
        <w:t xml:space="preserve"> </w:t>
      </w:r>
      <w:r>
        <w:t>personal, biological, and environmental factors. Resilience theory suggests that individuals with greater psychological resilience</w:t>
      </w:r>
      <w:r>
        <w:rPr>
          <w:spacing w:val="40"/>
        </w:rPr>
        <w:t xml:space="preserve"> </w:t>
      </w:r>
      <w:r>
        <w:t>are better equipped to maintain mental health stability during stressful events.</w:t>
      </w:r>
    </w:p>
    <w:p w14:paraId="73AA30B9" w14:textId="77777777" w:rsidR="002A33F1" w:rsidRDefault="002A33F1">
      <w:pPr>
        <w:pStyle w:val="BodyText"/>
      </w:pPr>
    </w:p>
    <w:p w14:paraId="631C316D" w14:textId="604974B6" w:rsidR="002A33F1" w:rsidRDefault="009D252C">
      <w:pPr>
        <w:pStyle w:val="BodyText"/>
        <w:ind w:left="204" w:right="375"/>
      </w:pPr>
      <w:r>
        <w:t>In practical terms, resilience encompasses a blend of</w:t>
      </w:r>
      <w:r>
        <w:rPr>
          <w:spacing w:val="-4"/>
        </w:rPr>
        <w:t xml:space="preserve"> </w:t>
      </w:r>
      <w:proofErr w:type="spellStart"/>
      <w:r w:rsidR="008D19BB" w:rsidRPr="0067636B">
        <w:rPr>
          <w:highlight w:val="yellow"/>
        </w:rPr>
        <w:t>favourable</w:t>
      </w:r>
      <w:proofErr w:type="spellEnd"/>
      <w:r w:rsidR="008D19BB">
        <w:rPr>
          <w:spacing w:val="-4"/>
        </w:rPr>
        <w:t xml:space="preserve"> </w:t>
      </w:r>
      <w:r>
        <w:t>mental</w:t>
      </w:r>
      <w:r>
        <w:rPr>
          <w:spacing w:val="-4"/>
        </w:rPr>
        <w:t xml:space="preserve"> </w:t>
      </w:r>
      <w:r>
        <w:t>attributes,</w:t>
      </w:r>
      <w:r>
        <w:rPr>
          <w:spacing w:val="-3"/>
        </w:rPr>
        <w:t xml:space="preserve"> </w:t>
      </w:r>
      <w:r>
        <w:t>such</w:t>
      </w:r>
      <w:r>
        <w:rPr>
          <w:spacing w:val="-4"/>
        </w:rPr>
        <w:t xml:space="preserve"> </w:t>
      </w:r>
      <w:r>
        <w:t>as</w:t>
      </w:r>
      <w:r>
        <w:rPr>
          <w:spacing w:val="-5"/>
        </w:rPr>
        <w:t xml:space="preserve"> </w:t>
      </w:r>
      <w:r>
        <w:t>hopefulness, self-belief,</w:t>
      </w:r>
      <w:r>
        <w:rPr>
          <w:spacing w:val="40"/>
        </w:rPr>
        <w:t xml:space="preserve"> </w:t>
      </w:r>
      <w:r>
        <w:t>and</w:t>
      </w:r>
      <w:r>
        <w:rPr>
          <w:spacing w:val="40"/>
        </w:rPr>
        <w:t xml:space="preserve"> </w:t>
      </w:r>
      <w:r>
        <w:t>emotional</w:t>
      </w:r>
      <w:r>
        <w:rPr>
          <w:spacing w:val="40"/>
        </w:rPr>
        <w:t xml:space="preserve"> </w:t>
      </w:r>
      <w:r>
        <w:t>control—these</w:t>
      </w:r>
      <w:r>
        <w:rPr>
          <w:spacing w:val="40"/>
        </w:rPr>
        <w:t xml:space="preserve"> </w:t>
      </w:r>
      <w:r>
        <w:t>improve an individual's capacity to handle and bounce back from</w:t>
      </w:r>
      <w:r>
        <w:rPr>
          <w:spacing w:val="40"/>
        </w:rPr>
        <w:t xml:space="preserve"> </w:t>
      </w:r>
      <w:r>
        <w:t>pressure,</w:t>
      </w:r>
      <w:r>
        <w:rPr>
          <w:spacing w:val="40"/>
        </w:rPr>
        <w:t xml:space="preserve"> </w:t>
      </w:r>
      <w:r>
        <w:t>essentially</w:t>
      </w:r>
      <w:r>
        <w:rPr>
          <w:spacing w:val="80"/>
        </w:rPr>
        <w:t xml:space="preserve"> </w:t>
      </w:r>
      <w:r>
        <w:t>serving</w:t>
      </w:r>
      <w:r>
        <w:rPr>
          <w:spacing w:val="40"/>
        </w:rPr>
        <w:t xml:space="preserve"> </w:t>
      </w:r>
      <w:r>
        <w:t>as</w:t>
      </w:r>
      <w:r>
        <w:rPr>
          <w:spacing w:val="40"/>
        </w:rPr>
        <w:t xml:space="preserve"> </w:t>
      </w:r>
      <w:r>
        <w:t>a</w:t>
      </w:r>
      <w:r>
        <w:rPr>
          <w:spacing w:val="40"/>
        </w:rPr>
        <w:t xml:space="preserve"> </w:t>
      </w:r>
      <w:r>
        <w:t>shield</w:t>
      </w:r>
      <w:r>
        <w:rPr>
          <w:spacing w:val="40"/>
        </w:rPr>
        <w:t xml:space="preserve"> </w:t>
      </w:r>
      <w:r>
        <w:t>against</w:t>
      </w:r>
      <w:r>
        <w:rPr>
          <w:spacing w:val="35"/>
        </w:rPr>
        <w:t xml:space="preserve"> </w:t>
      </w:r>
      <w:r>
        <w:t>deteriorations</w:t>
      </w:r>
      <w:r>
        <w:rPr>
          <w:spacing w:val="34"/>
        </w:rPr>
        <w:t xml:space="preserve"> </w:t>
      </w:r>
      <w:r>
        <w:t>in</w:t>
      </w:r>
      <w:r>
        <w:rPr>
          <w:spacing w:val="37"/>
        </w:rPr>
        <w:t xml:space="preserve"> </w:t>
      </w:r>
      <w:r>
        <w:t>mental</w:t>
      </w:r>
      <w:r>
        <w:rPr>
          <w:spacing w:val="34"/>
        </w:rPr>
        <w:t xml:space="preserve"> </w:t>
      </w:r>
      <w:r>
        <w:t>well-being</w:t>
      </w:r>
      <w:r>
        <w:rPr>
          <w:spacing w:val="37"/>
        </w:rPr>
        <w:t xml:space="preserve"> </w:t>
      </w:r>
      <w:r>
        <w:t>(Verly, 2015; Wu et al., 2018).</w:t>
      </w:r>
    </w:p>
    <w:p w14:paraId="4BA10521" w14:textId="77777777" w:rsidR="002A33F1" w:rsidRDefault="009D252C">
      <w:pPr>
        <w:pStyle w:val="Heading1"/>
        <w:spacing w:before="229"/>
      </w:pPr>
      <w:r>
        <w:t>Social</w:t>
      </w:r>
      <w:r>
        <w:rPr>
          <w:spacing w:val="-6"/>
        </w:rPr>
        <w:t xml:space="preserve"> </w:t>
      </w:r>
      <w:r>
        <w:rPr>
          <w:spacing w:val="-2"/>
        </w:rPr>
        <w:t>Support</w:t>
      </w:r>
    </w:p>
    <w:p w14:paraId="7B4E975B" w14:textId="77777777" w:rsidR="002A33F1" w:rsidRDefault="002A33F1">
      <w:pPr>
        <w:pStyle w:val="BodyText"/>
        <w:rPr>
          <w:b/>
        </w:rPr>
      </w:pPr>
    </w:p>
    <w:p w14:paraId="11116C22" w14:textId="77777777" w:rsidR="002A33F1" w:rsidRDefault="009D252C">
      <w:pPr>
        <w:pStyle w:val="BodyText"/>
        <w:ind w:left="204" w:right="432"/>
        <w:jc w:val="both"/>
      </w:pPr>
      <w:r>
        <w:t xml:space="preserve">Social Support examines how social networks and relationships can shield individuals from mental </w:t>
      </w:r>
      <w:proofErr w:type="gramStart"/>
      <w:r>
        <w:t>health</w:t>
      </w:r>
      <w:r>
        <w:rPr>
          <w:spacing w:val="66"/>
          <w:w w:val="150"/>
        </w:rPr>
        <w:t xml:space="preserve">  </w:t>
      </w:r>
      <w:r>
        <w:t>challenges</w:t>
      </w:r>
      <w:proofErr w:type="gramEnd"/>
      <w:r>
        <w:rPr>
          <w:spacing w:val="66"/>
          <w:w w:val="150"/>
        </w:rPr>
        <w:t xml:space="preserve">  </w:t>
      </w:r>
      <w:r>
        <w:t>by</w:t>
      </w:r>
      <w:r>
        <w:rPr>
          <w:spacing w:val="66"/>
          <w:w w:val="150"/>
        </w:rPr>
        <w:t xml:space="preserve">  </w:t>
      </w:r>
      <w:r>
        <w:t>offering</w:t>
      </w:r>
      <w:r>
        <w:rPr>
          <w:spacing w:val="65"/>
          <w:w w:val="150"/>
        </w:rPr>
        <w:t xml:space="preserve">  </w:t>
      </w:r>
      <w:r>
        <w:rPr>
          <w:spacing w:val="-2"/>
        </w:rPr>
        <w:t>emotional,</w:t>
      </w:r>
    </w:p>
    <w:p w14:paraId="646E0162"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4" w:space="40"/>
            <w:col w:w="5166"/>
          </w:cols>
        </w:sectPr>
      </w:pPr>
    </w:p>
    <w:p w14:paraId="6B37ECCF" w14:textId="77777777" w:rsidR="002A33F1" w:rsidRDefault="002A33F1">
      <w:pPr>
        <w:pStyle w:val="BodyText"/>
        <w:spacing w:before="126"/>
      </w:pPr>
    </w:p>
    <w:p w14:paraId="5B84A3BB" w14:textId="77777777" w:rsidR="002A33F1" w:rsidRDefault="009D252C">
      <w:pPr>
        <w:pStyle w:val="BodyText"/>
        <w:spacing w:before="1"/>
        <w:ind w:left="597"/>
      </w:pPr>
      <w:r>
        <w:t>informational,</w:t>
      </w:r>
      <w:r>
        <w:rPr>
          <w:spacing w:val="65"/>
        </w:rPr>
        <w:t xml:space="preserve"> </w:t>
      </w:r>
      <w:r>
        <w:t>and</w:t>
      </w:r>
      <w:r>
        <w:rPr>
          <w:spacing w:val="68"/>
        </w:rPr>
        <w:t xml:space="preserve"> </w:t>
      </w:r>
      <w:r>
        <w:t>practical</w:t>
      </w:r>
      <w:r>
        <w:rPr>
          <w:spacing w:val="67"/>
        </w:rPr>
        <w:t xml:space="preserve"> </w:t>
      </w:r>
      <w:r>
        <w:t>support</w:t>
      </w:r>
      <w:r>
        <w:rPr>
          <w:spacing w:val="66"/>
        </w:rPr>
        <w:t xml:space="preserve"> </w:t>
      </w:r>
      <w:r>
        <w:t>(Cohen</w:t>
      </w:r>
      <w:r>
        <w:rPr>
          <w:spacing w:val="68"/>
        </w:rPr>
        <w:t xml:space="preserve"> </w:t>
      </w:r>
      <w:r>
        <w:t>&amp;</w:t>
      </w:r>
      <w:r>
        <w:rPr>
          <w:spacing w:val="17"/>
        </w:rPr>
        <w:t xml:space="preserve"> </w:t>
      </w:r>
      <w:r>
        <w:t>maintaining</w:t>
      </w:r>
      <w:r>
        <w:rPr>
          <w:spacing w:val="-1"/>
        </w:rPr>
        <w:t xml:space="preserve"> </w:t>
      </w:r>
      <w:r>
        <w:t>their</w:t>
      </w:r>
      <w:r>
        <w:rPr>
          <w:spacing w:val="-5"/>
        </w:rPr>
        <w:t xml:space="preserve"> </w:t>
      </w:r>
      <w:r>
        <w:t>mental</w:t>
      </w:r>
      <w:r>
        <w:rPr>
          <w:spacing w:val="-4"/>
        </w:rPr>
        <w:t xml:space="preserve"> </w:t>
      </w:r>
      <w:r>
        <w:t>well-</w:t>
      </w:r>
      <w:r>
        <w:rPr>
          <w:spacing w:val="-2"/>
        </w:rPr>
        <w:t>being.</w:t>
      </w:r>
    </w:p>
    <w:p w14:paraId="0A8A1162" w14:textId="77777777" w:rsidR="002A33F1" w:rsidRDefault="002A33F1">
      <w:pPr>
        <w:pStyle w:val="BodyText"/>
        <w:sectPr w:rsidR="002A33F1">
          <w:pgSz w:w="11910" w:h="16840"/>
          <w:pgMar w:top="1080" w:right="850" w:bottom="280" w:left="850" w:header="44" w:footer="0" w:gutter="0"/>
          <w:cols w:space="720"/>
        </w:sectPr>
      </w:pPr>
    </w:p>
    <w:p w14:paraId="6DC984E9" w14:textId="77777777" w:rsidR="002A33F1" w:rsidRDefault="009D252C">
      <w:pPr>
        <w:pStyle w:val="BodyText"/>
        <w:ind w:left="597"/>
        <w:jc w:val="both"/>
      </w:pPr>
      <w:r>
        <w:t>Wills, 2021). This theory posits that when individuals feel connected and supported by friends, family, or community, they are better equipped to manage stress and psychological distress (Dr. Geset, 2020). Social support can buffer against anxiety, depression, and other mental health issues by promoting a sense of belonging, self-worth, and coping resources.</w:t>
      </w:r>
    </w:p>
    <w:p w14:paraId="66FCD434" w14:textId="4F91C9F3" w:rsidR="002A33F1" w:rsidRDefault="009D252C">
      <w:pPr>
        <w:pStyle w:val="BodyText"/>
        <w:spacing w:before="229"/>
        <w:ind w:left="597"/>
        <w:jc w:val="both"/>
      </w:pPr>
      <w:r>
        <w:t>In mental health, social support plays a crucial role in enhancing resilience. For example, social support can enhance coping mechanisms by providing encouragement and guidance during challenging</w:t>
      </w:r>
      <w:r>
        <w:rPr>
          <w:spacing w:val="-8"/>
        </w:rPr>
        <w:t xml:space="preserve"> </w:t>
      </w:r>
      <w:r>
        <w:t>times,</w:t>
      </w:r>
      <w:r>
        <w:rPr>
          <w:spacing w:val="-11"/>
        </w:rPr>
        <w:t xml:space="preserve"> </w:t>
      </w:r>
      <w:r>
        <w:t>thereby</w:t>
      </w:r>
      <w:r>
        <w:rPr>
          <w:spacing w:val="-6"/>
        </w:rPr>
        <w:t xml:space="preserve"> </w:t>
      </w:r>
      <w:r>
        <w:t>reducing</w:t>
      </w:r>
      <w:r>
        <w:rPr>
          <w:spacing w:val="-5"/>
        </w:rPr>
        <w:t xml:space="preserve"> </w:t>
      </w:r>
      <w:r>
        <w:t>the</w:t>
      </w:r>
      <w:r>
        <w:rPr>
          <w:spacing w:val="-8"/>
        </w:rPr>
        <w:t xml:space="preserve"> </w:t>
      </w:r>
      <w:r>
        <w:t xml:space="preserve">perceived severity of stressors and promoting mental </w:t>
      </w:r>
      <w:r w:rsidR="008D19BB" w:rsidRPr="0067636B">
        <w:rPr>
          <w:highlight w:val="yellow"/>
        </w:rPr>
        <w:t>well-being</w:t>
      </w:r>
      <w:r>
        <w:t xml:space="preserve"> (Lakey &amp; Cohen, 2016). The presence of supportive social networks also fosters positive self-image and self-efficacy, encouraging individuals to seek help and maintain mental health routines.</w:t>
      </w:r>
    </w:p>
    <w:p w14:paraId="0C65CEF2" w14:textId="77777777" w:rsidR="002A33F1" w:rsidRDefault="009D252C">
      <w:pPr>
        <w:pStyle w:val="BodyText"/>
        <w:spacing w:before="111"/>
      </w:pPr>
      <w:r>
        <w:rPr>
          <w:noProof/>
        </w:rPr>
        <w:drawing>
          <wp:anchor distT="0" distB="0" distL="0" distR="0" simplePos="0" relativeHeight="251662336" behindDoc="1" locked="0" layoutInCell="1" allowOverlap="1" wp14:anchorId="380E6870" wp14:editId="1BC9558D">
            <wp:simplePos x="0" y="0"/>
            <wp:positionH relativeFrom="page">
              <wp:posOffset>995288</wp:posOffset>
            </wp:positionH>
            <wp:positionV relativeFrom="paragraph">
              <wp:posOffset>232094</wp:posOffset>
            </wp:positionV>
            <wp:extent cx="2698189" cy="1474469"/>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2698189" cy="1474469"/>
                    </a:xfrm>
                    <a:prstGeom prst="rect">
                      <a:avLst/>
                    </a:prstGeom>
                  </pic:spPr>
                </pic:pic>
              </a:graphicData>
            </a:graphic>
          </wp:anchor>
        </w:drawing>
      </w:r>
    </w:p>
    <w:p w14:paraId="38C0DDA6" w14:textId="77777777" w:rsidR="002A33F1" w:rsidRDefault="002A33F1">
      <w:pPr>
        <w:pStyle w:val="BodyText"/>
        <w:spacing w:before="63"/>
      </w:pPr>
    </w:p>
    <w:p w14:paraId="5A040AEF" w14:textId="77777777" w:rsidR="002A33F1" w:rsidRDefault="009D252C">
      <w:pPr>
        <w:pStyle w:val="Heading1"/>
        <w:numPr>
          <w:ilvl w:val="0"/>
          <w:numId w:val="2"/>
        </w:numPr>
        <w:tabs>
          <w:tab w:val="left" w:pos="674"/>
        </w:tabs>
        <w:spacing w:before="1"/>
        <w:ind w:left="674" w:hanging="243"/>
        <w:jc w:val="left"/>
      </w:pPr>
      <w:r>
        <w:rPr>
          <w:spacing w:val="-2"/>
        </w:rPr>
        <w:t>METHODOLOGY</w:t>
      </w:r>
    </w:p>
    <w:p w14:paraId="682466A9" w14:textId="77777777" w:rsidR="002A33F1" w:rsidRDefault="009D252C">
      <w:pPr>
        <w:pStyle w:val="BodyText"/>
        <w:spacing w:before="226"/>
        <w:ind w:left="431"/>
        <w:jc w:val="both"/>
      </w:pPr>
      <w:r>
        <w:t>The researchers employed a quantitative, descriptive-correlational research design to explore the relationship between personal debt and mental health among sole proprietors of micro and small enterprises (MSMEs).</w:t>
      </w:r>
    </w:p>
    <w:p w14:paraId="57835A8D" w14:textId="77777777" w:rsidR="002A33F1" w:rsidRDefault="002A33F1">
      <w:pPr>
        <w:pStyle w:val="BodyText"/>
      </w:pPr>
    </w:p>
    <w:p w14:paraId="6535C869" w14:textId="77777777" w:rsidR="002A33F1" w:rsidRDefault="009D252C">
      <w:pPr>
        <w:pStyle w:val="BodyText"/>
        <w:ind w:left="431" w:firstLine="55"/>
        <w:jc w:val="both"/>
      </w:pPr>
      <w:r>
        <w:t>The descriptive aspect will provide a detailed overview of personal debt and mental health, utilizing statistical measures such as mean distributions (Kothari, 2019). This will help in understanding the current state of these variables within the population.</w:t>
      </w:r>
    </w:p>
    <w:p w14:paraId="5B564147" w14:textId="77777777" w:rsidR="002A33F1" w:rsidRDefault="009D252C">
      <w:pPr>
        <w:pStyle w:val="BodyText"/>
        <w:spacing w:before="228"/>
        <w:ind w:left="431"/>
        <w:jc w:val="both"/>
      </w:pPr>
      <w:r>
        <w:t>In the study of Field (2017) and Sekaran (2016),</w:t>
      </w:r>
      <w:r>
        <w:rPr>
          <w:spacing w:val="40"/>
        </w:rPr>
        <w:t xml:space="preserve"> </w:t>
      </w:r>
      <w:r>
        <w:t>the correlational aspect examined the strength and direction of the relationship between personal debt and mental health by calculating correlation coefficients, such as Pearson's.</w:t>
      </w:r>
    </w:p>
    <w:p w14:paraId="17133888" w14:textId="77777777" w:rsidR="002A33F1" w:rsidRDefault="002A33F1">
      <w:pPr>
        <w:pStyle w:val="BodyText"/>
      </w:pPr>
    </w:p>
    <w:p w14:paraId="576C76EC" w14:textId="77777777" w:rsidR="002A33F1" w:rsidRDefault="009D252C">
      <w:pPr>
        <w:pStyle w:val="BodyText"/>
        <w:spacing w:before="1"/>
        <w:ind w:left="431"/>
        <w:jc w:val="both"/>
      </w:pPr>
      <w:r>
        <w:t>This combined approach will enable researchers to describe the current status of personal debt and mental health among sole proprietors and determine</w:t>
      </w:r>
      <w:r>
        <w:rPr>
          <w:spacing w:val="-4"/>
        </w:rPr>
        <w:t xml:space="preserve"> </w:t>
      </w:r>
      <w:r>
        <w:t>whether</w:t>
      </w:r>
      <w:r>
        <w:rPr>
          <w:spacing w:val="-5"/>
        </w:rPr>
        <w:t xml:space="preserve"> </w:t>
      </w:r>
      <w:r>
        <w:t>there</w:t>
      </w:r>
      <w:r>
        <w:rPr>
          <w:spacing w:val="-4"/>
        </w:rPr>
        <w:t xml:space="preserve"> </w:t>
      </w:r>
      <w:r>
        <w:t>is</w:t>
      </w:r>
      <w:r>
        <w:rPr>
          <w:spacing w:val="-5"/>
        </w:rPr>
        <w:t xml:space="preserve"> </w:t>
      </w:r>
      <w:r>
        <w:t>a</w:t>
      </w:r>
      <w:r>
        <w:rPr>
          <w:spacing w:val="-4"/>
        </w:rPr>
        <w:t xml:space="preserve"> </w:t>
      </w:r>
      <w:r>
        <w:t>significant</w:t>
      </w:r>
      <w:r>
        <w:rPr>
          <w:spacing w:val="-6"/>
        </w:rPr>
        <w:t xml:space="preserve"> </w:t>
      </w:r>
      <w:r>
        <w:t xml:space="preserve">relationship between these variables, thereby offering insights into potential interventions or strategies to support </w:t>
      </w:r>
      <w:proofErr w:type="gramStart"/>
      <w:r>
        <w:t>sole</w:t>
      </w:r>
      <w:r>
        <w:rPr>
          <w:spacing w:val="32"/>
        </w:rPr>
        <w:t xml:space="preserve">  </w:t>
      </w:r>
      <w:r>
        <w:t>proprietors</w:t>
      </w:r>
      <w:proofErr w:type="gramEnd"/>
      <w:r>
        <w:rPr>
          <w:spacing w:val="33"/>
        </w:rPr>
        <w:t xml:space="preserve">  </w:t>
      </w:r>
      <w:r>
        <w:t>in</w:t>
      </w:r>
      <w:r>
        <w:rPr>
          <w:spacing w:val="34"/>
        </w:rPr>
        <w:t xml:space="preserve">  </w:t>
      </w:r>
      <w:r>
        <w:t>managing</w:t>
      </w:r>
      <w:r>
        <w:rPr>
          <w:spacing w:val="32"/>
        </w:rPr>
        <w:t xml:space="preserve">  </w:t>
      </w:r>
      <w:r>
        <w:t>their</w:t>
      </w:r>
      <w:r>
        <w:rPr>
          <w:spacing w:val="33"/>
        </w:rPr>
        <w:t xml:space="preserve">  </w:t>
      </w:r>
      <w:r>
        <w:t>debt</w:t>
      </w:r>
      <w:r>
        <w:rPr>
          <w:spacing w:val="34"/>
        </w:rPr>
        <w:t xml:space="preserve">  </w:t>
      </w:r>
      <w:r>
        <w:rPr>
          <w:spacing w:val="-5"/>
        </w:rPr>
        <w:t>and</w:t>
      </w:r>
    </w:p>
    <w:p w14:paraId="771B1A71" w14:textId="77777777" w:rsidR="002A33F1" w:rsidRDefault="009D252C">
      <w:pPr>
        <w:pStyle w:val="BodyText"/>
        <w:ind w:left="261" w:right="430"/>
        <w:jc w:val="both"/>
      </w:pPr>
      <w:r>
        <w:br w:type="column"/>
      </w:r>
      <w:r>
        <w:t xml:space="preserve">Meanwhile, the study assessed the relationship between personal debt and mental health among sole proprietors of micro, small, and medium enterprises (MSMEs) in Barangay </w:t>
      </w:r>
      <w:proofErr w:type="spellStart"/>
      <w:r>
        <w:t>Poblacion</w:t>
      </w:r>
      <w:proofErr w:type="spellEnd"/>
      <w:r>
        <w:t xml:space="preserve">, Barangay </w:t>
      </w:r>
      <w:proofErr w:type="spellStart"/>
      <w:r>
        <w:t>Taytayan</w:t>
      </w:r>
      <w:proofErr w:type="spellEnd"/>
      <w:r>
        <w:t xml:space="preserve">, Barangay Santa Filomena, and Barangay </w:t>
      </w:r>
      <w:proofErr w:type="spellStart"/>
      <w:r>
        <w:t>Mainit</w:t>
      </w:r>
      <w:proofErr w:type="spellEnd"/>
      <w:r>
        <w:t xml:space="preserve">, </w:t>
      </w:r>
      <w:proofErr w:type="spellStart"/>
      <w:r>
        <w:t>Cateel</w:t>
      </w:r>
      <w:proofErr w:type="spellEnd"/>
      <w:r>
        <w:t>, Davao Oriental. Conducted in May 2025, the study examined the impact of personal debt on the mental health of these entrepreneurs. Selecting four barangays provided diverse real-life contexts. Collaborating with local authorities facilitated access to valuable information,</w:t>
      </w:r>
      <w:r>
        <w:rPr>
          <w:spacing w:val="-2"/>
        </w:rPr>
        <w:t xml:space="preserve"> </w:t>
      </w:r>
      <w:r>
        <w:t>enhancing the</w:t>
      </w:r>
      <w:r>
        <w:rPr>
          <w:spacing w:val="-2"/>
        </w:rPr>
        <w:t xml:space="preserve"> </w:t>
      </w:r>
      <w:r>
        <w:t>study's</w:t>
      </w:r>
      <w:r>
        <w:rPr>
          <w:spacing w:val="-1"/>
        </w:rPr>
        <w:t xml:space="preserve"> </w:t>
      </w:r>
      <w:r>
        <w:t>relevance.</w:t>
      </w:r>
      <w:r>
        <w:rPr>
          <w:spacing w:val="-2"/>
        </w:rPr>
        <w:t xml:space="preserve"> </w:t>
      </w:r>
      <w:r>
        <w:t>This focus enabled researchers to gain a deeper understanding of the experiences of sole proprietors. The study aimed to provide insights into the financial and psychological well-being of sole proprietors in these barangays, contributing</w:t>
      </w:r>
      <w:r>
        <w:rPr>
          <w:spacing w:val="40"/>
        </w:rPr>
        <w:t xml:space="preserve"> </w:t>
      </w:r>
      <w:r>
        <w:t>to the development of tailored support programs.</w:t>
      </w:r>
    </w:p>
    <w:p w14:paraId="65D251AB" w14:textId="77777777" w:rsidR="002A33F1" w:rsidRDefault="002A33F1">
      <w:pPr>
        <w:pStyle w:val="BodyText"/>
        <w:spacing w:before="1"/>
      </w:pPr>
    </w:p>
    <w:p w14:paraId="5093E742" w14:textId="26FD4705" w:rsidR="002A33F1" w:rsidRDefault="009D252C">
      <w:pPr>
        <w:pStyle w:val="BodyText"/>
        <w:ind w:left="261" w:right="429"/>
        <w:jc w:val="both"/>
      </w:pPr>
      <w:r>
        <w:t>The researchers employed stratified random sampling to ensure a representative sample of Micro, Small, and Medium Enterprises (MSMEs)</w:t>
      </w:r>
      <w:r>
        <w:rPr>
          <w:spacing w:val="40"/>
        </w:rPr>
        <w:t xml:space="preserve"> </w:t>
      </w:r>
      <w:r>
        <w:t xml:space="preserve">in four barangays: Barangay </w:t>
      </w:r>
      <w:proofErr w:type="spellStart"/>
      <w:r>
        <w:t>Poblacion</w:t>
      </w:r>
      <w:proofErr w:type="spellEnd"/>
      <w:r>
        <w:t xml:space="preserve">, Barangay </w:t>
      </w:r>
      <w:proofErr w:type="spellStart"/>
      <w:r>
        <w:t>Taytayan</w:t>
      </w:r>
      <w:proofErr w:type="spellEnd"/>
      <w:r>
        <w:t xml:space="preserve">, Barangay Santa Filomena, and Barangay </w:t>
      </w:r>
      <w:proofErr w:type="spellStart"/>
      <w:r>
        <w:t>Mainit</w:t>
      </w:r>
      <w:proofErr w:type="spellEnd"/>
      <w:r>
        <w:t xml:space="preserve">, all in </w:t>
      </w:r>
      <w:proofErr w:type="spellStart"/>
      <w:r>
        <w:t>Cateel</w:t>
      </w:r>
      <w:proofErr w:type="spellEnd"/>
      <w:r>
        <w:t>, Davao Oriental. According to Best and Khan (2016), random sampling allowed the researchers to select the intended population for the study. Additionally, as referenced by Thomas (2020), random sampling ensures that every person in a population has an equal chance of being chosen as a respondent.</w:t>
      </w:r>
      <w:r>
        <w:rPr>
          <w:spacing w:val="40"/>
        </w:rPr>
        <w:t xml:space="preserve"> </w:t>
      </w:r>
      <w:r>
        <w:t>By stratifying the population based on characteristics such as business size or industry type, the aim is to gain a comprehensive understanding of financial literacy and entrepreneurial skills within the region's micro, small, and medium-sized enterprises (</w:t>
      </w:r>
      <w:r w:rsidR="008D19BB" w:rsidRPr="0067636B">
        <w:rPr>
          <w:highlight w:val="yellow"/>
        </w:rPr>
        <w:t>MSMEs</w:t>
      </w:r>
      <w:r>
        <w:t>) sector. Specifically, the study focuses on sole proprietors registered with the Department of Trade and Industry (DTI) as of 2024, ensuring the inclusion of legitimate businesses and thereby enhancing the validity of the findings. With 488 registered sole proprietors, stratified random sampling allows for the selection of a manageable yet representative sample, facilitating an efficient and statistically rigorous research process. The researchers selected 163 respondents who completed the survey, using calculator.net to achieve this sample size.</w:t>
      </w:r>
    </w:p>
    <w:p w14:paraId="551BBC85" w14:textId="49A05382" w:rsidR="002A33F1" w:rsidRDefault="009D252C">
      <w:pPr>
        <w:pStyle w:val="BodyText"/>
        <w:spacing w:before="228"/>
        <w:ind w:left="261" w:right="430"/>
        <w:jc w:val="both"/>
      </w:pPr>
      <w:r>
        <w:t xml:space="preserve">The researchers </w:t>
      </w:r>
      <w:proofErr w:type="spellStart"/>
      <w:r w:rsidR="008D19BB" w:rsidRPr="0067636B">
        <w:rPr>
          <w:highlight w:val="yellow"/>
        </w:rPr>
        <w:t>utilised</w:t>
      </w:r>
      <w:proofErr w:type="spellEnd"/>
      <w:r w:rsidR="008D19BB" w:rsidRPr="0067636B">
        <w:rPr>
          <w:highlight w:val="yellow"/>
        </w:rPr>
        <w:t xml:space="preserve"> </w:t>
      </w:r>
      <w:r>
        <w:t>four adapted survey questionnaire instruments, one of which was developed</w:t>
      </w:r>
      <w:r>
        <w:rPr>
          <w:spacing w:val="-6"/>
        </w:rPr>
        <w:t xml:space="preserve"> </w:t>
      </w:r>
      <w:r>
        <w:t>by</w:t>
      </w:r>
      <w:r>
        <w:rPr>
          <w:spacing w:val="-2"/>
        </w:rPr>
        <w:t xml:space="preserve"> </w:t>
      </w:r>
      <w:r>
        <w:t>Kariuki</w:t>
      </w:r>
      <w:r>
        <w:rPr>
          <w:spacing w:val="-4"/>
        </w:rPr>
        <w:t xml:space="preserve"> </w:t>
      </w:r>
      <w:r>
        <w:t>et</w:t>
      </w:r>
      <w:r>
        <w:rPr>
          <w:spacing w:val="-6"/>
        </w:rPr>
        <w:t xml:space="preserve"> </w:t>
      </w:r>
      <w:r>
        <w:t>al.</w:t>
      </w:r>
      <w:r>
        <w:rPr>
          <w:spacing w:val="-3"/>
        </w:rPr>
        <w:t xml:space="preserve"> </w:t>
      </w:r>
      <w:r>
        <w:t>(2016)</w:t>
      </w:r>
      <w:r>
        <w:rPr>
          <w:spacing w:val="-4"/>
        </w:rPr>
        <w:t xml:space="preserve"> </w:t>
      </w:r>
      <w:r>
        <w:t>and</w:t>
      </w:r>
      <w:r>
        <w:rPr>
          <w:spacing w:val="-3"/>
        </w:rPr>
        <w:t xml:space="preserve"> </w:t>
      </w:r>
      <w:proofErr w:type="spellStart"/>
      <w:r w:rsidR="008D19BB" w:rsidRPr="0067636B">
        <w:rPr>
          <w:highlight w:val="yellow"/>
        </w:rPr>
        <w:t>categorised</w:t>
      </w:r>
      <w:proofErr w:type="spellEnd"/>
      <w:r w:rsidR="008D19BB" w:rsidRPr="0067636B">
        <w:rPr>
          <w:highlight w:val="yellow"/>
        </w:rPr>
        <w:t xml:space="preserve"> </w:t>
      </w:r>
      <w:r>
        <w:t xml:space="preserve">into three areas: self-control, overconfidence, and peer influence, titled "The Relationship between Borrowing </w:t>
      </w:r>
      <w:proofErr w:type="spellStart"/>
      <w:r w:rsidR="008D19BB" w:rsidRPr="0067636B">
        <w:rPr>
          <w:highlight w:val="yellow"/>
        </w:rPr>
        <w:t>Behaviours</w:t>
      </w:r>
      <w:proofErr w:type="spellEnd"/>
      <w:r w:rsidR="008D19BB" w:rsidRPr="0067636B">
        <w:rPr>
          <w:highlight w:val="yellow"/>
        </w:rPr>
        <w:t xml:space="preserve"> </w:t>
      </w:r>
      <w:r>
        <w:t>and Indebtedness of Employees in the Formal Sector in Kenya."</w:t>
      </w:r>
    </w:p>
    <w:p w14:paraId="241C2996" w14:textId="77777777" w:rsidR="002A33F1" w:rsidRDefault="002A33F1">
      <w:pPr>
        <w:pStyle w:val="BodyText"/>
        <w:spacing w:before="1"/>
      </w:pPr>
    </w:p>
    <w:p w14:paraId="67742F37" w14:textId="77777777" w:rsidR="002A33F1" w:rsidRDefault="009D252C">
      <w:pPr>
        <w:pStyle w:val="BodyText"/>
        <w:ind w:left="261" w:right="430"/>
        <w:jc w:val="both"/>
      </w:pPr>
      <w:r>
        <w:t>Meanwhile, the second and third instruments are from</w:t>
      </w:r>
      <w:r>
        <w:rPr>
          <w:spacing w:val="-6"/>
        </w:rPr>
        <w:t xml:space="preserve"> </w:t>
      </w:r>
      <w:r>
        <w:t>the</w:t>
      </w:r>
      <w:r>
        <w:rPr>
          <w:spacing w:val="-6"/>
        </w:rPr>
        <w:t xml:space="preserve"> </w:t>
      </w:r>
      <w:r>
        <w:t>National</w:t>
      </w:r>
      <w:r>
        <w:rPr>
          <w:spacing w:val="-5"/>
        </w:rPr>
        <w:t xml:space="preserve"> </w:t>
      </w:r>
      <w:r>
        <w:t>Institute</w:t>
      </w:r>
      <w:r>
        <w:rPr>
          <w:spacing w:val="-6"/>
        </w:rPr>
        <w:t xml:space="preserve"> </w:t>
      </w:r>
      <w:r>
        <w:t>of</w:t>
      </w:r>
      <w:r>
        <w:rPr>
          <w:spacing w:val="-6"/>
        </w:rPr>
        <w:t xml:space="preserve"> </w:t>
      </w:r>
      <w:r>
        <w:t>Environmental</w:t>
      </w:r>
      <w:r>
        <w:rPr>
          <w:spacing w:val="-6"/>
        </w:rPr>
        <w:t xml:space="preserve"> </w:t>
      </w:r>
      <w:r>
        <w:t>Health Sciences (2013),</w:t>
      </w:r>
      <w:r>
        <w:rPr>
          <w:spacing w:val="-2"/>
        </w:rPr>
        <w:t xml:space="preserve"> </w:t>
      </w:r>
      <w:r>
        <w:t>focusing</w:t>
      </w:r>
      <w:r>
        <w:rPr>
          <w:spacing w:val="-1"/>
        </w:rPr>
        <w:t xml:space="preserve"> </w:t>
      </w:r>
      <w:r>
        <w:t>on</w:t>
      </w:r>
      <w:r>
        <w:rPr>
          <w:spacing w:val="-2"/>
        </w:rPr>
        <w:t xml:space="preserve"> </w:t>
      </w:r>
      <w:r>
        <w:t>resilience,</w:t>
      </w:r>
      <w:r>
        <w:rPr>
          <w:spacing w:val="-1"/>
        </w:rPr>
        <w:t xml:space="preserve"> </w:t>
      </w:r>
      <w:r>
        <w:t>under</w:t>
      </w:r>
      <w:r>
        <w:rPr>
          <w:spacing w:val="-1"/>
        </w:rPr>
        <w:t xml:space="preserve"> </w:t>
      </w:r>
      <w:r>
        <w:rPr>
          <w:spacing w:val="-5"/>
        </w:rPr>
        <w:t>the</w:t>
      </w:r>
    </w:p>
    <w:p w14:paraId="6F443502"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3" w:space="40"/>
            <w:col w:w="5167"/>
          </w:cols>
        </w:sectPr>
      </w:pPr>
    </w:p>
    <w:p w14:paraId="26B27A60" w14:textId="77777777" w:rsidR="002A33F1" w:rsidRDefault="002A33F1">
      <w:pPr>
        <w:pStyle w:val="BodyText"/>
        <w:spacing w:before="34"/>
      </w:pPr>
    </w:p>
    <w:p w14:paraId="280D770A" w14:textId="77777777" w:rsidR="002A33F1" w:rsidRDefault="002A33F1">
      <w:pPr>
        <w:pStyle w:val="BodyText"/>
        <w:sectPr w:rsidR="002A33F1">
          <w:pgSz w:w="11910" w:h="16840"/>
          <w:pgMar w:top="1080" w:right="850" w:bottom="280" w:left="850" w:header="44" w:footer="0" w:gutter="0"/>
          <w:cols w:space="720"/>
        </w:sectPr>
      </w:pPr>
    </w:p>
    <w:p w14:paraId="279C7D05" w14:textId="5CBF5C65" w:rsidR="002A33F1" w:rsidRDefault="009D252C">
      <w:pPr>
        <w:pStyle w:val="BodyText"/>
        <w:spacing w:before="93"/>
        <w:ind w:left="652"/>
        <w:jc w:val="both"/>
      </w:pPr>
      <w:r>
        <w:t>title "Supplemental Mental Health." The fourth instrument, from Mansor et al. (2022), examines stress levels and is titled "</w:t>
      </w:r>
      <w:proofErr w:type="spellStart"/>
      <w:r w:rsidR="008D19BB" w:rsidRPr="0067636B">
        <w:rPr>
          <w:highlight w:val="yellow"/>
        </w:rPr>
        <w:t>Analysing</w:t>
      </w:r>
      <w:proofErr w:type="spellEnd"/>
      <w:r w:rsidR="008D19BB" w:rsidRPr="0067636B">
        <w:rPr>
          <w:highlight w:val="yellow"/>
        </w:rPr>
        <w:t xml:space="preserve"> </w:t>
      </w:r>
      <w:r>
        <w:t>the Predictors of Financial Stress and Financial</w:t>
      </w:r>
      <w:r>
        <w:rPr>
          <w:spacing w:val="40"/>
        </w:rPr>
        <w:t xml:space="preserve"> </w:t>
      </w:r>
      <w:r>
        <w:t xml:space="preserve">Well-Being among the Bottom 40 </w:t>
      </w:r>
      <w:r w:rsidR="008D19BB" w:rsidRPr="0067636B">
        <w:rPr>
          <w:highlight w:val="yellow"/>
        </w:rPr>
        <w:t>Per cent</w:t>
      </w:r>
      <w:r w:rsidR="008D19BB">
        <w:t xml:space="preserve"> </w:t>
      </w:r>
      <w:r>
        <w:t>(B40) Households in Malaysia." Lastly, a questionnaire developed by Gregori et al. (2016) to assess social support is known as the Multidimensional Scale of Perceived Social Support.</w:t>
      </w:r>
    </w:p>
    <w:p w14:paraId="3975001C" w14:textId="344887DA" w:rsidR="002A33F1" w:rsidRDefault="009D252C">
      <w:pPr>
        <w:pStyle w:val="BodyText"/>
        <w:spacing w:before="229"/>
        <w:ind w:left="652" w:right="1"/>
        <w:jc w:val="both"/>
      </w:pPr>
      <w:r>
        <w:t xml:space="preserve">The questionnaires </w:t>
      </w:r>
      <w:proofErr w:type="spellStart"/>
      <w:r w:rsidR="008D19BB" w:rsidRPr="0067636B">
        <w:rPr>
          <w:highlight w:val="yellow"/>
        </w:rPr>
        <w:t>utilised</w:t>
      </w:r>
      <w:proofErr w:type="spellEnd"/>
      <w:r w:rsidR="008D19BB">
        <w:t xml:space="preserve"> </w:t>
      </w:r>
      <w:r>
        <w:t xml:space="preserve">in this study were carefully selected for their established relevance and validity in assessing the two primary variables of interest: personal debt and mental health. These instruments were specifically tailored to gather data from sole proprietors operating in the barangays of </w:t>
      </w:r>
      <w:proofErr w:type="spellStart"/>
      <w:r>
        <w:t>Poblacion</w:t>
      </w:r>
      <w:proofErr w:type="spellEnd"/>
      <w:r>
        <w:t xml:space="preserve">, </w:t>
      </w:r>
      <w:proofErr w:type="spellStart"/>
      <w:r>
        <w:t>Taytayan</w:t>
      </w:r>
      <w:proofErr w:type="spellEnd"/>
      <w:r>
        <w:t xml:space="preserve">, Santa Filomena, and </w:t>
      </w:r>
      <w:proofErr w:type="spellStart"/>
      <w:r>
        <w:t>Mainit</w:t>
      </w:r>
      <w:proofErr w:type="spellEnd"/>
      <w:r>
        <w:t>, all</w:t>
      </w:r>
      <w:r>
        <w:rPr>
          <w:spacing w:val="40"/>
        </w:rPr>
        <w:t xml:space="preserve"> </w:t>
      </w:r>
      <w:r>
        <w:t xml:space="preserve">located within the municipality of </w:t>
      </w:r>
      <w:proofErr w:type="spellStart"/>
      <w:r>
        <w:t>Cateel</w:t>
      </w:r>
      <w:proofErr w:type="spellEnd"/>
      <w:r>
        <w:t>, Davao Oriental. These areas were chosen due to their active engagement in micro and small-scale entrepreneurial</w:t>
      </w:r>
      <w:r>
        <w:rPr>
          <w:spacing w:val="-2"/>
        </w:rPr>
        <w:t xml:space="preserve"> </w:t>
      </w:r>
      <w:r>
        <w:t>activities,</w:t>
      </w:r>
      <w:r>
        <w:rPr>
          <w:spacing w:val="-4"/>
        </w:rPr>
        <w:t xml:space="preserve"> </w:t>
      </w:r>
      <w:r>
        <w:t>which</w:t>
      </w:r>
      <w:r>
        <w:rPr>
          <w:spacing w:val="-4"/>
        </w:rPr>
        <w:t xml:space="preserve"> </w:t>
      </w:r>
      <w:r>
        <w:t>made</w:t>
      </w:r>
      <w:r>
        <w:rPr>
          <w:spacing w:val="-4"/>
        </w:rPr>
        <w:t xml:space="preserve"> </w:t>
      </w:r>
      <w:r>
        <w:t>them</w:t>
      </w:r>
      <w:r>
        <w:rPr>
          <w:spacing w:val="-4"/>
        </w:rPr>
        <w:t xml:space="preserve"> </w:t>
      </w:r>
      <w:r>
        <w:t>ideal for evaluating the financial and psychological challenges faced by local business owners.</w:t>
      </w:r>
    </w:p>
    <w:p w14:paraId="5891FD19" w14:textId="77777777" w:rsidR="002A33F1" w:rsidRDefault="002A33F1">
      <w:pPr>
        <w:pStyle w:val="BodyText"/>
        <w:spacing w:before="1"/>
      </w:pPr>
    </w:p>
    <w:p w14:paraId="73A79A7F" w14:textId="5D908505" w:rsidR="002A33F1" w:rsidRDefault="009D252C">
      <w:pPr>
        <w:pStyle w:val="BodyText"/>
        <w:spacing w:before="1"/>
        <w:ind w:left="652"/>
        <w:jc w:val="both"/>
      </w:pPr>
      <w:r>
        <w:t xml:space="preserve">To </w:t>
      </w:r>
      <w:proofErr w:type="spellStart"/>
      <w:r w:rsidR="008D19BB" w:rsidRPr="0067636B">
        <w:rPr>
          <w:highlight w:val="yellow"/>
        </w:rPr>
        <w:t>standardise</w:t>
      </w:r>
      <w:proofErr w:type="spellEnd"/>
      <w:r w:rsidR="008D19BB">
        <w:t xml:space="preserve"> </w:t>
      </w:r>
      <w:r>
        <w:t>responses and facilitate quantitative</w:t>
      </w:r>
      <w:r>
        <w:rPr>
          <w:spacing w:val="-2"/>
        </w:rPr>
        <w:t xml:space="preserve"> </w:t>
      </w:r>
      <w:r>
        <w:t>analysis,</w:t>
      </w:r>
      <w:r>
        <w:rPr>
          <w:spacing w:val="-4"/>
        </w:rPr>
        <w:t xml:space="preserve"> </w:t>
      </w:r>
      <w:r>
        <w:t>the</w:t>
      </w:r>
      <w:r>
        <w:rPr>
          <w:spacing w:val="-2"/>
        </w:rPr>
        <w:t xml:space="preserve"> </w:t>
      </w:r>
      <w:r>
        <w:t>survey</w:t>
      </w:r>
      <w:r>
        <w:rPr>
          <w:spacing w:val="-3"/>
        </w:rPr>
        <w:t xml:space="preserve"> </w:t>
      </w:r>
      <w:r>
        <w:t>adopted</w:t>
      </w:r>
      <w:r>
        <w:rPr>
          <w:spacing w:val="-2"/>
        </w:rPr>
        <w:t xml:space="preserve"> </w:t>
      </w:r>
      <w:r>
        <w:t>a</w:t>
      </w:r>
      <w:r>
        <w:rPr>
          <w:spacing w:val="-2"/>
        </w:rPr>
        <w:t xml:space="preserve"> </w:t>
      </w:r>
      <w:r>
        <w:t>Likert scale</w:t>
      </w:r>
      <w:r>
        <w:rPr>
          <w:spacing w:val="38"/>
        </w:rPr>
        <w:t xml:space="preserve"> </w:t>
      </w:r>
      <w:r>
        <w:t>format,</w:t>
      </w:r>
      <w:r>
        <w:rPr>
          <w:spacing w:val="39"/>
        </w:rPr>
        <w:t xml:space="preserve"> </w:t>
      </w:r>
      <w:r>
        <w:t>allowing</w:t>
      </w:r>
      <w:r>
        <w:rPr>
          <w:spacing w:val="42"/>
        </w:rPr>
        <w:t xml:space="preserve"> </w:t>
      </w:r>
      <w:r>
        <w:t>participants</w:t>
      </w:r>
      <w:r>
        <w:rPr>
          <w:spacing w:val="38"/>
        </w:rPr>
        <w:t xml:space="preserve"> </w:t>
      </w:r>
      <w:r>
        <w:t>to</w:t>
      </w:r>
      <w:r>
        <w:rPr>
          <w:spacing w:val="42"/>
        </w:rPr>
        <w:t xml:space="preserve"> </w:t>
      </w:r>
      <w:r>
        <w:t>rate</w:t>
      </w:r>
      <w:r>
        <w:rPr>
          <w:spacing w:val="38"/>
        </w:rPr>
        <w:t xml:space="preserve"> </w:t>
      </w:r>
      <w:proofErr w:type="gramStart"/>
      <w:r>
        <w:rPr>
          <w:spacing w:val="-2"/>
        </w:rPr>
        <w:t>their</w:t>
      </w:r>
      <w:proofErr w:type="gramEnd"/>
    </w:p>
    <w:p w14:paraId="7FDEE1FC" w14:textId="0C4BEDF5" w:rsidR="002A33F1" w:rsidRDefault="009D252C">
      <w:pPr>
        <w:pStyle w:val="BodyText"/>
        <w:spacing w:before="93"/>
        <w:ind w:left="259" w:right="432"/>
        <w:jc w:val="both"/>
      </w:pPr>
      <w:r>
        <w:br w:type="column"/>
      </w:r>
      <w:r>
        <w:t xml:space="preserve">participants completed the </w:t>
      </w:r>
      <w:proofErr w:type="gramStart"/>
      <w:r>
        <w:t>questionnaires,</w:t>
      </w:r>
      <w:proofErr w:type="gramEnd"/>
      <w:r>
        <w:t xml:space="preserve"> the researchers retrieved them and submitted the</w:t>
      </w:r>
      <w:r>
        <w:rPr>
          <w:spacing w:val="40"/>
        </w:rPr>
        <w:t xml:space="preserve"> </w:t>
      </w:r>
      <w:r>
        <w:t xml:space="preserve">data to a statistician for analysis. Finally, the data was encoded accurately and thoroughly </w:t>
      </w:r>
      <w:proofErr w:type="spellStart"/>
      <w:r w:rsidR="008D19BB" w:rsidRPr="0067636B">
        <w:rPr>
          <w:highlight w:val="yellow"/>
        </w:rPr>
        <w:t>analysed</w:t>
      </w:r>
      <w:proofErr w:type="spellEnd"/>
      <w:r w:rsidR="008D19BB">
        <w:t xml:space="preserve"> </w:t>
      </w:r>
      <w:r>
        <w:t>to draw meaningful insights into the connection between personal debt and mental health.</w:t>
      </w:r>
    </w:p>
    <w:p w14:paraId="24907776" w14:textId="77777777" w:rsidR="002A33F1" w:rsidRDefault="002A33F1">
      <w:pPr>
        <w:pStyle w:val="BodyText"/>
      </w:pPr>
    </w:p>
    <w:p w14:paraId="5543A788" w14:textId="77777777" w:rsidR="002A33F1" w:rsidRDefault="009D252C">
      <w:pPr>
        <w:pStyle w:val="BodyText"/>
        <w:ind w:left="259" w:right="430"/>
        <w:jc w:val="both"/>
      </w:pPr>
      <w:r>
        <w:t>The</w:t>
      </w:r>
      <w:r>
        <w:rPr>
          <w:spacing w:val="-1"/>
        </w:rPr>
        <w:t xml:space="preserve"> </w:t>
      </w:r>
      <w:r>
        <w:t>researchers</w:t>
      </w:r>
      <w:r>
        <w:rPr>
          <w:spacing w:val="-1"/>
        </w:rPr>
        <w:t xml:space="preserve"> </w:t>
      </w:r>
      <w:r>
        <w:t>employed several</w:t>
      </w:r>
      <w:r>
        <w:rPr>
          <w:spacing w:val="-1"/>
        </w:rPr>
        <w:t xml:space="preserve"> </w:t>
      </w:r>
      <w:r>
        <w:t>statistical</w:t>
      </w:r>
      <w:r>
        <w:rPr>
          <w:spacing w:val="-1"/>
        </w:rPr>
        <w:t xml:space="preserve"> </w:t>
      </w:r>
      <w:r>
        <w:t>tools to address the research questions in the study. First, the mean was calculated to assess the</w:t>
      </w:r>
      <w:r>
        <w:rPr>
          <w:spacing w:val="40"/>
        </w:rPr>
        <w:t xml:space="preserve"> </w:t>
      </w:r>
      <w:r>
        <w:t xml:space="preserve">levels of personal debt and mental health among sole proprietors in </w:t>
      </w:r>
      <w:proofErr w:type="spellStart"/>
      <w:r>
        <w:t>Cateel</w:t>
      </w:r>
      <w:proofErr w:type="spellEnd"/>
      <w:r>
        <w:t>. This measure provided an overview of general trends and helped answer the first two research questions related to the average</w:t>
      </w:r>
      <w:r>
        <w:rPr>
          <w:spacing w:val="-5"/>
        </w:rPr>
        <w:t xml:space="preserve"> </w:t>
      </w:r>
      <w:r>
        <w:t>levels</w:t>
      </w:r>
      <w:r>
        <w:rPr>
          <w:spacing w:val="-4"/>
        </w:rPr>
        <w:t xml:space="preserve"> </w:t>
      </w:r>
      <w:r>
        <w:t>of</w:t>
      </w:r>
      <w:r>
        <w:rPr>
          <w:spacing w:val="-5"/>
        </w:rPr>
        <w:t xml:space="preserve"> </w:t>
      </w:r>
      <w:r>
        <w:t>debt</w:t>
      </w:r>
      <w:r>
        <w:rPr>
          <w:spacing w:val="-5"/>
        </w:rPr>
        <w:t xml:space="preserve"> </w:t>
      </w:r>
      <w:r>
        <w:t>and</w:t>
      </w:r>
      <w:r>
        <w:rPr>
          <w:spacing w:val="-3"/>
        </w:rPr>
        <w:t xml:space="preserve"> </w:t>
      </w:r>
      <w:r>
        <w:t>mental</w:t>
      </w:r>
      <w:r>
        <w:rPr>
          <w:spacing w:val="-4"/>
        </w:rPr>
        <w:t xml:space="preserve"> </w:t>
      </w:r>
      <w:r>
        <w:t>health</w:t>
      </w:r>
      <w:r>
        <w:rPr>
          <w:spacing w:val="-5"/>
        </w:rPr>
        <w:t xml:space="preserve"> </w:t>
      </w:r>
      <w:r>
        <w:t>(Byran</w:t>
      </w:r>
      <w:r>
        <w:rPr>
          <w:spacing w:val="-5"/>
        </w:rPr>
        <w:t xml:space="preserve"> </w:t>
      </w:r>
      <w:r>
        <w:t>et al., 2020; Liv, 2021). To examine the relationship between the two variables, the researchers used the</w:t>
      </w:r>
      <w:r>
        <w:rPr>
          <w:spacing w:val="-7"/>
        </w:rPr>
        <w:t xml:space="preserve"> </w:t>
      </w:r>
      <w:r>
        <w:t>Pearson</w:t>
      </w:r>
      <w:r>
        <w:rPr>
          <w:spacing w:val="-7"/>
        </w:rPr>
        <w:t xml:space="preserve"> </w:t>
      </w:r>
      <w:r>
        <w:t>Correlation</w:t>
      </w:r>
      <w:r>
        <w:rPr>
          <w:spacing w:val="-7"/>
        </w:rPr>
        <w:t xml:space="preserve"> </w:t>
      </w:r>
      <w:r>
        <w:t>Coefficient,</w:t>
      </w:r>
      <w:r>
        <w:rPr>
          <w:spacing w:val="-5"/>
        </w:rPr>
        <w:t xml:space="preserve"> </w:t>
      </w:r>
      <w:r>
        <w:t>which</w:t>
      </w:r>
      <w:r>
        <w:rPr>
          <w:spacing w:val="-7"/>
        </w:rPr>
        <w:t xml:space="preserve"> </w:t>
      </w:r>
      <w:r>
        <w:t>allowed them to determine whether a statistically</w:t>
      </w:r>
      <w:r>
        <w:rPr>
          <w:spacing w:val="40"/>
        </w:rPr>
        <w:t xml:space="preserve"> </w:t>
      </w:r>
      <w:r>
        <w:t>significant relationship existed between personal debt</w:t>
      </w:r>
      <w:r>
        <w:rPr>
          <w:spacing w:val="-2"/>
        </w:rPr>
        <w:t xml:space="preserve"> </w:t>
      </w:r>
      <w:r>
        <w:t>and mental health levels among respondents (Brown et al., 2020). Lastly, the Analysis of Variance (ANOVA) was applied to compare variations across different groups of sole proprietors. This statistical tool provided further insight into how debt and mental health levels differed among the participants (TK Kim, 2017).</w:t>
      </w:r>
    </w:p>
    <w:p w14:paraId="1F7EF90E"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4" w:space="40"/>
            <w:col w:w="5166"/>
          </w:cols>
        </w:sectPr>
      </w:pPr>
    </w:p>
    <w:p w14:paraId="65255019" w14:textId="401C0BAC" w:rsidR="002A33F1" w:rsidRDefault="009D252C">
      <w:pPr>
        <w:pStyle w:val="BodyText"/>
        <w:spacing w:line="241" w:lineRule="exact"/>
        <w:ind w:left="652"/>
        <w:rPr>
          <w:b/>
        </w:rPr>
      </w:pPr>
      <w:r>
        <w:rPr>
          <w:position w:val="2"/>
        </w:rPr>
        <w:t>level</w:t>
      </w:r>
      <w:r>
        <w:rPr>
          <w:spacing w:val="63"/>
          <w:position w:val="2"/>
        </w:rPr>
        <w:t xml:space="preserve"> </w:t>
      </w:r>
      <w:r>
        <w:rPr>
          <w:position w:val="2"/>
        </w:rPr>
        <w:t>of</w:t>
      </w:r>
      <w:r>
        <w:rPr>
          <w:spacing w:val="61"/>
          <w:position w:val="2"/>
        </w:rPr>
        <w:t xml:space="preserve"> </w:t>
      </w:r>
      <w:r>
        <w:rPr>
          <w:position w:val="2"/>
        </w:rPr>
        <w:t>agreement</w:t>
      </w:r>
      <w:r>
        <w:rPr>
          <w:spacing w:val="64"/>
          <w:position w:val="2"/>
        </w:rPr>
        <w:t xml:space="preserve"> </w:t>
      </w:r>
      <w:r>
        <w:rPr>
          <w:position w:val="2"/>
        </w:rPr>
        <w:t>with</w:t>
      </w:r>
      <w:r>
        <w:rPr>
          <w:spacing w:val="63"/>
          <w:position w:val="2"/>
        </w:rPr>
        <w:t xml:space="preserve"> </w:t>
      </w:r>
      <w:r>
        <w:rPr>
          <w:position w:val="2"/>
        </w:rPr>
        <w:t>each</w:t>
      </w:r>
      <w:r>
        <w:rPr>
          <w:spacing w:val="63"/>
          <w:position w:val="2"/>
        </w:rPr>
        <w:t xml:space="preserve"> </w:t>
      </w:r>
      <w:r>
        <w:rPr>
          <w:position w:val="2"/>
        </w:rPr>
        <w:t>statement.</w:t>
      </w:r>
      <w:r>
        <w:rPr>
          <w:spacing w:val="61"/>
          <w:position w:val="2"/>
        </w:rPr>
        <w:t xml:space="preserve"> </w:t>
      </w:r>
      <w:r>
        <w:rPr>
          <w:position w:val="2"/>
        </w:rPr>
        <w:t>The</w:t>
      </w:r>
      <w:r>
        <w:rPr>
          <w:spacing w:val="21"/>
          <w:position w:val="2"/>
        </w:rPr>
        <w:t xml:space="preserve"> </w:t>
      </w:r>
      <w:r>
        <w:rPr>
          <w:b/>
          <w:sz w:val="22"/>
        </w:rPr>
        <w:t>4.</w:t>
      </w:r>
      <w:r>
        <w:rPr>
          <w:b/>
          <w:spacing w:val="-2"/>
          <w:sz w:val="22"/>
        </w:rPr>
        <w:t xml:space="preserve"> </w:t>
      </w:r>
      <w:r w:rsidR="0013313A">
        <w:rPr>
          <w:b/>
          <w:spacing w:val="-2"/>
        </w:rPr>
        <w:t>Result and Discussion:</w:t>
      </w:r>
    </w:p>
    <w:p w14:paraId="637EA9E5" w14:textId="77777777" w:rsidR="002A33F1" w:rsidRDefault="009D252C">
      <w:pPr>
        <w:pStyle w:val="BodyText"/>
        <w:spacing w:line="218" w:lineRule="exact"/>
        <w:ind w:left="652"/>
      </w:pPr>
      <w:r>
        <w:t>scale</w:t>
      </w:r>
      <w:r>
        <w:rPr>
          <w:spacing w:val="58"/>
        </w:rPr>
        <w:t xml:space="preserve"> </w:t>
      </w:r>
      <w:r>
        <w:t>ranged</w:t>
      </w:r>
      <w:r>
        <w:rPr>
          <w:spacing w:val="62"/>
        </w:rPr>
        <w:t xml:space="preserve"> </w:t>
      </w:r>
      <w:r>
        <w:t>from</w:t>
      </w:r>
      <w:r>
        <w:rPr>
          <w:spacing w:val="59"/>
        </w:rPr>
        <w:t xml:space="preserve"> </w:t>
      </w:r>
      <w:r>
        <w:t>1</w:t>
      </w:r>
      <w:r>
        <w:rPr>
          <w:spacing w:val="59"/>
        </w:rPr>
        <w:t xml:space="preserve"> </w:t>
      </w:r>
      <w:r>
        <w:t>to</w:t>
      </w:r>
      <w:r>
        <w:rPr>
          <w:spacing w:val="61"/>
        </w:rPr>
        <w:t xml:space="preserve"> </w:t>
      </w:r>
      <w:r>
        <w:t>5,</w:t>
      </w:r>
      <w:r>
        <w:rPr>
          <w:spacing w:val="62"/>
        </w:rPr>
        <w:t xml:space="preserve"> </w:t>
      </w:r>
      <w:r>
        <w:t>where</w:t>
      </w:r>
      <w:r>
        <w:rPr>
          <w:spacing w:val="59"/>
        </w:rPr>
        <w:t xml:space="preserve"> </w:t>
      </w:r>
      <w:r>
        <w:t>1</w:t>
      </w:r>
      <w:r>
        <w:rPr>
          <w:spacing w:val="62"/>
        </w:rPr>
        <w:t xml:space="preserve"> </w:t>
      </w:r>
      <w:r>
        <w:rPr>
          <w:spacing w:val="-2"/>
        </w:rPr>
        <w:t>indicated</w:t>
      </w:r>
    </w:p>
    <w:p w14:paraId="0D4895BA" w14:textId="77777777" w:rsidR="002A33F1" w:rsidRDefault="002A33F1">
      <w:pPr>
        <w:pStyle w:val="BodyText"/>
        <w:spacing w:line="218" w:lineRule="exact"/>
        <w:sectPr w:rsidR="002A33F1">
          <w:type w:val="continuous"/>
          <w:pgSz w:w="11910" w:h="16840"/>
          <w:pgMar w:top="1080" w:right="850" w:bottom="280" w:left="850" w:header="44" w:footer="0" w:gutter="0"/>
          <w:cols w:space="720"/>
        </w:sectPr>
      </w:pPr>
    </w:p>
    <w:p w14:paraId="34A4CAC0" w14:textId="77777777" w:rsidR="002A33F1" w:rsidRDefault="009D252C">
      <w:pPr>
        <w:pStyle w:val="BodyText"/>
        <w:ind w:left="652"/>
        <w:jc w:val="both"/>
      </w:pPr>
      <w:r>
        <w:t>"Strongly Disagree," 2 indicated "Disagree," 3 indicated "Neutral," 4 indicated "Agree," and 5 indicated "Strongly Agree." This format enabled</w:t>
      </w:r>
      <w:r>
        <w:rPr>
          <w:spacing w:val="80"/>
        </w:rPr>
        <w:t xml:space="preserve"> </w:t>
      </w:r>
      <w:r>
        <w:t>a nuanced understanding of participants’ perspectives and provided measurable data on subjective experiences</w:t>
      </w:r>
      <w:r>
        <w:rPr>
          <w:spacing w:val="-1"/>
        </w:rPr>
        <w:t xml:space="preserve"> </w:t>
      </w:r>
      <w:r>
        <w:t>such as</w:t>
      </w:r>
      <w:r>
        <w:rPr>
          <w:spacing w:val="-1"/>
        </w:rPr>
        <w:t xml:space="preserve"> </w:t>
      </w:r>
      <w:r>
        <w:t>stress,</w:t>
      </w:r>
      <w:r>
        <w:rPr>
          <w:spacing w:val="-3"/>
        </w:rPr>
        <w:t xml:space="preserve"> </w:t>
      </w:r>
      <w:r>
        <w:t>resilience, and self-control.</w:t>
      </w:r>
    </w:p>
    <w:p w14:paraId="3102FAD9" w14:textId="77777777" w:rsidR="002A33F1" w:rsidRDefault="002A33F1">
      <w:pPr>
        <w:pStyle w:val="BodyText"/>
        <w:spacing w:before="1"/>
      </w:pPr>
    </w:p>
    <w:p w14:paraId="5A5E1B2A" w14:textId="592005F8" w:rsidR="002A33F1" w:rsidRDefault="009D252C">
      <w:pPr>
        <w:pStyle w:val="BodyText"/>
        <w:ind w:left="652" w:right="12"/>
        <w:jc w:val="both"/>
      </w:pPr>
      <w:r>
        <w:t xml:space="preserve">The use of the Likert scale was particularly appropriate for this research as it is widely </w:t>
      </w:r>
      <w:proofErr w:type="spellStart"/>
      <w:r w:rsidR="008D19BB" w:rsidRPr="0067636B">
        <w:rPr>
          <w:highlight w:val="yellow"/>
        </w:rPr>
        <w:t>recognised</w:t>
      </w:r>
      <w:proofErr w:type="spellEnd"/>
      <w:r w:rsidR="008D19BB" w:rsidRPr="0067636B">
        <w:rPr>
          <w:highlight w:val="yellow"/>
        </w:rPr>
        <w:t xml:space="preserve"> </w:t>
      </w:r>
      <w:r>
        <w:t>for capturing the degree of</w:t>
      </w:r>
      <w:r>
        <w:rPr>
          <w:spacing w:val="80"/>
        </w:rPr>
        <w:t xml:space="preserve"> </w:t>
      </w:r>
      <w:r>
        <w:t xml:space="preserve">agreement with attitudinal and </w:t>
      </w:r>
      <w:proofErr w:type="spellStart"/>
      <w:r w:rsidR="008D19BB" w:rsidRPr="0067636B">
        <w:rPr>
          <w:highlight w:val="yellow"/>
        </w:rPr>
        <w:t>behavioural</w:t>
      </w:r>
      <w:proofErr w:type="spellEnd"/>
      <w:r w:rsidR="008D19BB" w:rsidRPr="0067636B">
        <w:rPr>
          <w:highlight w:val="yellow"/>
        </w:rPr>
        <w:t xml:space="preserve"> </w:t>
      </w:r>
      <w:r>
        <w:t>statements, making it highly suitable for studies involving</w:t>
      </w:r>
      <w:r>
        <w:rPr>
          <w:spacing w:val="-11"/>
        </w:rPr>
        <w:t xml:space="preserve"> </w:t>
      </w:r>
      <w:r>
        <w:t>psychological</w:t>
      </w:r>
      <w:r>
        <w:rPr>
          <w:spacing w:val="-8"/>
        </w:rPr>
        <w:t xml:space="preserve"> </w:t>
      </w:r>
      <w:r>
        <w:t>and</w:t>
      </w:r>
      <w:r>
        <w:rPr>
          <w:spacing w:val="-10"/>
        </w:rPr>
        <w:t xml:space="preserve"> </w:t>
      </w:r>
      <w:r>
        <w:t>financial</w:t>
      </w:r>
      <w:r>
        <w:rPr>
          <w:spacing w:val="-10"/>
        </w:rPr>
        <w:t xml:space="preserve"> </w:t>
      </w:r>
      <w:r>
        <w:rPr>
          <w:spacing w:val="-2"/>
        </w:rPr>
        <w:t>assessment.</w:t>
      </w:r>
    </w:p>
    <w:p w14:paraId="67450D45" w14:textId="3C91D9CE" w:rsidR="002A33F1" w:rsidRDefault="009D252C">
      <w:pPr>
        <w:pStyle w:val="BodyText"/>
        <w:spacing w:before="228"/>
        <w:ind w:left="652" w:right="51"/>
        <w:jc w:val="both"/>
      </w:pPr>
      <w:r>
        <w:t>In</w:t>
      </w:r>
      <w:r>
        <w:rPr>
          <w:spacing w:val="-6"/>
        </w:rPr>
        <w:t xml:space="preserve"> </w:t>
      </w:r>
      <w:r>
        <w:t>collecting</w:t>
      </w:r>
      <w:r>
        <w:rPr>
          <w:spacing w:val="-5"/>
        </w:rPr>
        <w:t xml:space="preserve"> </w:t>
      </w:r>
      <w:r>
        <w:t>data</w:t>
      </w:r>
      <w:r>
        <w:rPr>
          <w:spacing w:val="-2"/>
        </w:rPr>
        <w:t xml:space="preserve"> </w:t>
      </w:r>
      <w:r>
        <w:t>for</w:t>
      </w:r>
      <w:r>
        <w:rPr>
          <w:spacing w:val="-7"/>
        </w:rPr>
        <w:t xml:space="preserve"> </w:t>
      </w:r>
      <w:r>
        <w:t>the</w:t>
      </w:r>
      <w:r>
        <w:rPr>
          <w:spacing w:val="-2"/>
        </w:rPr>
        <w:t xml:space="preserve"> </w:t>
      </w:r>
      <w:r>
        <w:t>study</w:t>
      </w:r>
      <w:r>
        <w:rPr>
          <w:spacing w:val="-6"/>
        </w:rPr>
        <w:t xml:space="preserve"> </w:t>
      </w:r>
      <w:r>
        <w:t>on</w:t>
      </w:r>
      <w:r>
        <w:rPr>
          <w:spacing w:val="-5"/>
        </w:rPr>
        <w:t xml:space="preserve"> </w:t>
      </w:r>
      <w:r>
        <w:t>the</w:t>
      </w:r>
      <w:r>
        <w:rPr>
          <w:spacing w:val="-5"/>
        </w:rPr>
        <w:t xml:space="preserve"> </w:t>
      </w:r>
      <w:r>
        <w:t>relationship between</w:t>
      </w:r>
      <w:r>
        <w:rPr>
          <w:spacing w:val="-4"/>
        </w:rPr>
        <w:t xml:space="preserve"> </w:t>
      </w:r>
      <w:r>
        <w:t>personal</w:t>
      </w:r>
      <w:r>
        <w:rPr>
          <w:spacing w:val="-5"/>
        </w:rPr>
        <w:t xml:space="preserve"> </w:t>
      </w:r>
      <w:r>
        <w:t>debt</w:t>
      </w:r>
      <w:r>
        <w:rPr>
          <w:spacing w:val="-4"/>
        </w:rPr>
        <w:t xml:space="preserve"> </w:t>
      </w:r>
      <w:r>
        <w:t>and</w:t>
      </w:r>
      <w:r>
        <w:rPr>
          <w:spacing w:val="-4"/>
        </w:rPr>
        <w:t xml:space="preserve"> </w:t>
      </w:r>
      <w:r>
        <w:t>mental</w:t>
      </w:r>
      <w:r>
        <w:rPr>
          <w:spacing w:val="-5"/>
        </w:rPr>
        <w:t xml:space="preserve"> </w:t>
      </w:r>
      <w:r>
        <w:t>health</w:t>
      </w:r>
      <w:r>
        <w:rPr>
          <w:spacing w:val="-3"/>
        </w:rPr>
        <w:t xml:space="preserve"> </w:t>
      </w:r>
      <w:r>
        <w:t xml:space="preserve">among sole proprietors in </w:t>
      </w:r>
      <w:proofErr w:type="spellStart"/>
      <w:r>
        <w:t>Cateel</w:t>
      </w:r>
      <w:proofErr w:type="spellEnd"/>
      <w:r>
        <w:t>, Davao Oriental, the researchers followed a systematic and ethical process. First, they sought ethical clearance by preparing</w:t>
      </w:r>
      <w:r>
        <w:rPr>
          <w:spacing w:val="-3"/>
        </w:rPr>
        <w:t xml:space="preserve"> </w:t>
      </w:r>
      <w:r>
        <w:t>and</w:t>
      </w:r>
      <w:r>
        <w:rPr>
          <w:spacing w:val="-3"/>
        </w:rPr>
        <w:t xml:space="preserve"> </w:t>
      </w:r>
      <w:r>
        <w:t>submitting</w:t>
      </w:r>
      <w:r>
        <w:rPr>
          <w:spacing w:val="-3"/>
        </w:rPr>
        <w:t xml:space="preserve"> </w:t>
      </w:r>
      <w:r>
        <w:t>a</w:t>
      </w:r>
      <w:r>
        <w:rPr>
          <w:spacing w:val="-6"/>
        </w:rPr>
        <w:t xml:space="preserve"> </w:t>
      </w:r>
      <w:r>
        <w:t>letter</w:t>
      </w:r>
      <w:r>
        <w:rPr>
          <w:spacing w:val="-4"/>
        </w:rPr>
        <w:t xml:space="preserve"> </w:t>
      </w:r>
      <w:r>
        <w:t>to</w:t>
      </w:r>
      <w:r>
        <w:rPr>
          <w:spacing w:val="-3"/>
        </w:rPr>
        <w:t xml:space="preserve"> </w:t>
      </w:r>
      <w:r>
        <w:t>the</w:t>
      </w:r>
      <w:r>
        <w:rPr>
          <w:spacing w:val="-3"/>
        </w:rPr>
        <w:t xml:space="preserve"> </w:t>
      </w:r>
      <w:r>
        <w:t>Research Ethics Committee at Davao Oriental State University to ensure adherence to ethical standards. Next, they provided informed consent forms to participants, clearly explaining the purpose</w:t>
      </w:r>
      <w:r>
        <w:rPr>
          <w:spacing w:val="-1"/>
        </w:rPr>
        <w:t xml:space="preserve"> </w:t>
      </w:r>
      <w:r>
        <w:t>of the study, participants' rights,</w:t>
      </w:r>
      <w:r>
        <w:rPr>
          <w:spacing w:val="-1"/>
        </w:rPr>
        <w:t xml:space="preserve"> </w:t>
      </w:r>
      <w:r>
        <w:t xml:space="preserve">and the confidentiality measures taken to protect their information. Upon receiving approval, the researchers distributed questionnaires to selected sole proprietors, </w:t>
      </w:r>
      <w:proofErr w:type="spellStart"/>
      <w:r w:rsidR="008D19BB" w:rsidRPr="0067636B">
        <w:rPr>
          <w:highlight w:val="yellow"/>
        </w:rPr>
        <w:t>emphasising</w:t>
      </w:r>
      <w:proofErr w:type="spellEnd"/>
      <w:r w:rsidR="008D19BB">
        <w:t xml:space="preserve"> </w:t>
      </w:r>
      <w:r>
        <w:t xml:space="preserve">the voluntary nature of participation and the </w:t>
      </w:r>
      <w:proofErr w:type="gramStart"/>
      <w:r>
        <w:t>confidentiality</w:t>
      </w:r>
      <w:r>
        <w:rPr>
          <w:spacing w:val="67"/>
          <w:w w:val="150"/>
        </w:rPr>
        <w:t xml:space="preserve">  </w:t>
      </w:r>
      <w:r>
        <w:t>of</w:t>
      </w:r>
      <w:proofErr w:type="gramEnd"/>
      <w:r>
        <w:rPr>
          <w:spacing w:val="66"/>
          <w:w w:val="150"/>
        </w:rPr>
        <w:t xml:space="preserve">  </w:t>
      </w:r>
      <w:r>
        <w:t>responses.</w:t>
      </w:r>
      <w:r>
        <w:rPr>
          <w:spacing w:val="68"/>
          <w:w w:val="150"/>
        </w:rPr>
        <w:t xml:space="preserve">  </w:t>
      </w:r>
      <w:proofErr w:type="gramStart"/>
      <w:r>
        <w:t>Once</w:t>
      </w:r>
      <w:r>
        <w:rPr>
          <w:spacing w:val="66"/>
          <w:w w:val="150"/>
        </w:rPr>
        <w:t xml:space="preserve">  </w:t>
      </w:r>
      <w:r>
        <w:rPr>
          <w:spacing w:val="-5"/>
        </w:rPr>
        <w:t>the</w:t>
      </w:r>
      <w:proofErr w:type="gramEnd"/>
    </w:p>
    <w:p w14:paraId="5F1B094C" w14:textId="77777777" w:rsidR="002A33F1" w:rsidRDefault="009D252C">
      <w:pPr>
        <w:pStyle w:val="Heading1"/>
        <w:numPr>
          <w:ilvl w:val="1"/>
          <w:numId w:val="1"/>
        </w:numPr>
        <w:tabs>
          <w:tab w:val="left" w:pos="593"/>
        </w:tabs>
        <w:spacing w:before="19"/>
        <w:ind w:right="1106" w:firstLine="0"/>
        <w:jc w:val="left"/>
      </w:pPr>
      <w:r>
        <w:rPr>
          <w:b w:val="0"/>
        </w:rPr>
        <w:br w:type="column"/>
      </w:r>
      <w:r>
        <w:t>The</w:t>
      </w:r>
      <w:r>
        <w:rPr>
          <w:spacing w:val="-9"/>
        </w:rPr>
        <w:t xml:space="preserve"> </w:t>
      </w:r>
      <w:r>
        <w:t>Status</w:t>
      </w:r>
      <w:r>
        <w:rPr>
          <w:spacing w:val="-8"/>
        </w:rPr>
        <w:t xml:space="preserve"> </w:t>
      </w:r>
      <w:r>
        <w:t>of</w:t>
      </w:r>
      <w:r>
        <w:rPr>
          <w:spacing w:val="-8"/>
        </w:rPr>
        <w:t xml:space="preserve"> </w:t>
      </w:r>
      <w:r>
        <w:t>Personal</w:t>
      </w:r>
      <w:r>
        <w:rPr>
          <w:spacing w:val="-7"/>
        </w:rPr>
        <w:t xml:space="preserve"> </w:t>
      </w:r>
      <w:r>
        <w:t>Debt</w:t>
      </w:r>
      <w:r>
        <w:rPr>
          <w:spacing w:val="-8"/>
        </w:rPr>
        <w:t xml:space="preserve"> </w:t>
      </w:r>
      <w:r>
        <w:t>Among the Sole Proprietor</w:t>
      </w:r>
    </w:p>
    <w:p w14:paraId="2B40A4C4" w14:textId="77777777" w:rsidR="002A33F1" w:rsidRDefault="009D252C">
      <w:pPr>
        <w:pStyle w:val="BodyText"/>
        <w:spacing w:before="229"/>
        <w:ind w:left="207" w:right="431"/>
        <w:jc w:val="both"/>
      </w:pPr>
      <w:r>
        <w:rPr>
          <w:b/>
        </w:rPr>
        <w:t>T</w:t>
      </w:r>
      <w:r>
        <w:t xml:space="preserve">his section presents, interprets, and discusses the findings derived from the analysis of data concerning the state of personal debt among sole proprietors. The discussion is anchored in the independent variable of personal debt, examined through its key psychological and behavioral indicators: self-control, overconfidence, and peer influence. Additionally, this section examines the underlying factors that contribute to the personal indebtedness of individuals managing sole </w:t>
      </w:r>
      <w:r>
        <w:rPr>
          <w:spacing w:val="-2"/>
        </w:rPr>
        <w:t>proprietorships.</w:t>
      </w:r>
    </w:p>
    <w:p w14:paraId="69FDCC37" w14:textId="77777777" w:rsidR="002A33F1" w:rsidRDefault="002A33F1">
      <w:pPr>
        <w:pStyle w:val="BodyText"/>
      </w:pPr>
    </w:p>
    <w:p w14:paraId="48905217" w14:textId="17BB126C" w:rsidR="002A33F1" w:rsidRDefault="009D252C">
      <w:pPr>
        <w:pStyle w:val="Heading1"/>
        <w:numPr>
          <w:ilvl w:val="2"/>
          <w:numId w:val="1"/>
        </w:numPr>
        <w:tabs>
          <w:tab w:val="left" w:pos="733"/>
        </w:tabs>
        <w:ind w:right="430" w:firstLine="0"/>
        <w:jc w:val="left"/>
      </w:pPr>
      <w:r>
        <w:t>The Status</w:t>
      </w:r>
      <w:r>
        <w:rPr>
          <w:spacing w:val="26"/>
        </w:rPr>
        <w:t xml:space="preserve"> </w:t>
      </w:r>
      <w:r>
        <w:t>of Personal</w:t>
      </w:r>
      <w:r>
        <w:rPr>
          <w:spacing w:val="26"/>
        </w:rPr>
        <w:t xml:space="preserve"> </w:t>
      </w:r>
      <w:r>
        <w:t>Debt</w:t>
      </w:r>
      <w:r>
        <w:rPr>
          <w:spacing w:val="25"/>
        </w:rPr>
        <w:t xml:space="preserve"> </w:t>
      </w:r>
      <w:r>
        <w:t xml:space="preserve">Among the Sole Proprietors in Terms of </w:t>
      </w:r>
      <w:r w:rsidR="002006A8" w:rsidRPr="0067636B">
        <w:rPr>
          <w:highlight w:val="yellow"/>
        </w:rPr>
        <w:t>Self-Control</w:t>
      </w:r>
    </w:p>
    <w:p w14:paraId="63AA1CB6" w14:textId="77777777" w:rsidR="002A33F1" w:rsidRDefault="002A33F1">
      <w:pPr>
        <w:pStyle w:val="BodyText"/>
        <w:rPr>
          <w:b/>
        </w:rPr>
      </w:pPr>
    </w:p>
    <w:p w14:paraId="101C6296" w14:textId="201A2DE3" w:rsidR="002A33F1" w:rsidRDefault="009D252C">
      <w:pPr>
        <w:pStyle w:val="BodyText"/>
        <w:ind w:left="207" w:right="429"/>
        <w:jc w:val="both"/>
      </w:pPr>
      <w:r>
        <w:t xml:space="preserve">Table 1 presents the descriptive statistics for the state of personal debt among sole proprietors, focusing on the </w:t>
      </w:r>
      <w:proofErr w:type="spellStart"/>
      <w:r w:rsidR="002006A8" w:rsidRPr="0067636B">
        <w:rPr>
          <w:highlight w:val="yellow"/>
        </w:rPr>
        <w:t>behavioural</w:t>
      </w:r>
      <w:proofErr w:type="spellEnd"/>
      <w:r w:rsidR="002006A8" w:rsidRPr="0067636B">
        <w:rPr>
          <w:highlight w:val="yellow"/>
        </w:rPr>
        <w:t xml:space="preserve"> </w:t>
      </w:r>
      <w:r>
        <w:t xml:space="preserve">dimension of </w:t>
      </w:r>
      <w:r w:rsidR="002006A8" w:rsidRPr="0067636B">
        <w:rPr>
          <w:highlight w:val="yellow"/>
        </w:rPr>
        <w:t>self-control</w:t>
      </w:r>
      <w:r>
        <w:t xml:space="preserve">. The sole proprietors in </w:t>
      </w:r>
      <w:proofErr w:type="spellStart"/>
      <w:r>
        <w:t>Cateel</w:t>
      </w:r>
      <w:proofErr w:type="spellEnd"/>
      <w:r>
        <w:t xml:space="preserve">, Davao Oriental, exhibit a moderate level of self-control in their borrowing </w:t>
      </w:r>
      <w:proofErr w:type="spellStart"/>
      <w:r w:rsidR="002006A8" w:rsidRPr="0067636B">
        <w:rPr>
          <w:highlight w:val="yellow"/>
        </w:rPr>
        <w:t>behaviour</w:t>
      </w:r>
      <w:proofErr w:type="spellEnd"/>
      <w:r>
        <w:t xml:space="preserve">, as indicated by an average mean score of 3.79 with a standard deviation of 0.74, interpreted as "High." Each of the individual statements likewise falls within the "High" range, reflecting cautious financial </w:t>
      </w:r>
      <w:proofErr w:type="spellStart"/>
      <w:r w:rsidR="002006A8" w:rsidRPr="0067636B">
        <w:rPr>
          <w:highlight w:val="yellow"/>
        </w:rPr>
        <w:t>behaviours</w:t>
      </w:r>
      <w:proofErr w:type="spellEnd"/>
      <w:r w:rsidR="002006A8" w:rsidRPr="0067636B">
        <w:rPr>
          <w:highlight w:val="yellow"/>
        </w:rPr>
        <w:t xml:space="preserve"> </w:t>
      </w:r>
      <w:r>
        <w:t xml:space="preserve">that also reveal some areas of </w:t>
      </w:r>
      <w:r>
        <w:rPr>
          <w:spacing w:val="-2"/>
        </w:rPr>
        <w:t>vulnerability.</w:t>
      </w:r>
    </w:p>
    <w:p w14:paraId="2BFEE09F" w14:textId="77777777" w:rsidR="002A33F1" w:rsidRDefault="009D252C">
      <w:pPr>
        <w:pStyle w:val="BodyText"/>
        <w:spacing w:before="5"/>
        <w:ind w:left="207" w:right="430"/>
        <w:jc w:val="both"/>
      </w:pPr>
      <w:r>
        <w:t>The highest-rated item, "Have obtained salary advances</w:t>
      </w:r>
      <w:r>
        <w:rPr>
          <w:spacing w:val="16"/>
        </w:rPr>
        <w:t xml:space="preserve"> </w:t>
      </w:r>
      <w:r>
        <w:t>to</w:t>
      </w:r>
      <w:r>
        <w:rPr>
          <w:spacing w:val="19"/>
        </w:rPr>
        <w:t xml:space="preserve"> </w:t>
      </w:r>
      <w:r>
        <w:t>bridge</w:t>
      </w:r>
      <w:r>
        <w:rPr>
          <w:spacing w:val="18"/>
        </w:rPr>
        <w:t xml:space="preserve"> </w:t>
      </w:r>
      <w:r>
        <w:t>the</w:t>
      </w:r>
      <w:r>
        <w:rPr>
          <w:spacing w:val="19"/>
        </w:rPr>
        <w:t xml:space="preserve"> </w:t>
      </w:r>
      <w:r>
        <w:t>salary</w:t>
      </w:r>
      <w:r>
        <w:rPr>
          <w:spacing w:val="18"/>
        </w:rPr>
        <w:t xml:space="preserve"> </w:t>
      </w:r>
      <w:r>
        <w:t>deficit"</w:t>
      </w:r>
      <w:r>
        <w:rPr>
          <w:spacing w:val="19"/>
        </w:rPr>
        <w:t xml:space="preserve"> </w:t>
      </w:r>
      <w:r>
        <w:t>(M</w:t>
      </w:r>
      <w:r>
        <w:rPr>
          <w:spacing w:val="18"/>
        </w:rPr>
        <w:t xml:space="preserve"> </w:t>
      </w:r>
      <w:r>
        <w:t>=</w:t>
      </w:r>
      <w:r>
        <w:rPr>
          <w:spacing w:val="16"/>
        </w:rPr>
        <w:t xml:space="preserve"> </w:t>
      </w:r>
      <w:r>
        <w:rPr>
          <w:spacing w:val="-2"/>
        </w:rPr>
        <w:t>3.97),</w:t>
      </w:r>
    </w:p>
    <w:p w14:paraId="6BFBFC37" w14:textId="77777777" w:rsidR="002A33F1" w:rsidRDefault="002A33F1">
      <w:pPr>
        <w:pStyle w:val="BodyText"/>
        <w:jc w:val="both"/>
        <w:sectPr w:rsidR="002A33F1">
          <w:type w:val="continuous"/>
          <w:pgSz w:w="11910" w:h="16840"/>
          <w:pgMar w:top="1080" w:right="850" w:bottom="280" w:left="850" w:header="44" w:footer="0" w:gutter="0"/>
          <w:cols w:num="2" w:space="720" w:equalWidth="0">
            <w:col w:w="5057" w:space="40"/>
            <w:col w:w="5113"/>
          </w:cols>
        </w:sectPr>
      </w:pPr>
    </w:p>
    <w:p w14:paraId="3D07BC9F" w14:textId="77777777" w:rsidR="002A33F1" w:rsidRDefault="002A33F1">
      <w:pPr>
        <w:pStyle w:val="BodyText"/>
        <w:spacing w:before="34"/>
      </w:pPr>
    </w:p>
    <w:p w14:paraId="6CDBF64D" w14:textId="77777777" w:rsidR="002A33F1" w:rsidRDefault="002A33F1">
      <w:pPr>
        <w:pStyle w:val="BodyText"/>
        <w:sectPr w:rsidR="002A33F1">
          <w:pgSz w:w="11910" w:h="16840"/>
          <w:pgMar w:top="1080" w:right="850" w:bottom="280" w:left="850" w:header="44" w:footer="0" w:gutter="0"/>
          <w:cols w:space="720"/>
        </w:sectPr>
      </w:pPr>
    </w:p>
    <w:p w14:paraId="4D84E04F" w14:textId="275F197C" w:rsidR="002A33F1" w:rsidRDefault="009D252C">
      <w:pPr>
        <w:pStyle w:val="BodyText"/>
        <w:spacing w:before="93"/>
        <w:ind w:left="652"/>
        <w:jc w:val="both"/>
      </w:pPr>
      <w:r>
        <w:t>suggests that many sole proprietors rely on salary advances to meet their short-term</w:t>
      </w:r>
      <w:r>
        <w:rPr>
          <w:spacing w:val="40"/>
        </w:rPr>
        <w:t xml:space="preserve"> </w:t>
      </w:r>
      <w:r>
        <w:t>financial needs. This pattern suggests that despite running their businesses, a substantial portion of the respondents experience irregular income or insufficient financial buffers, forcing them to rely on such borrowing to meet essential expenses. As noted by Afek et al. (2020), reliance on short-term debt mechanisms, such</w:t>
      </w:r>
      <w:r>
        <w:rPr>
          <w:spacing w:val="40"/>
        </w:rPr>
        <w:t xml:space="preserve"> </w:t>
      </w:r>
      <w:r>
        <w:t xml:space="preserve">as salary advances, is a common </w:t>
      </w:r>
      <w:proofErr w:type="spellStart"/>
      <w:r w:rsidR="002006A8" w:rsidRPr="0067636B">
        <w:rPr>
          <w:highlight w:val="yellow"/>
        </w:rPr>
        <w:t>behaviour</w:t>
      </w:r>
      <w:proofErr w:type="spellEnd"/>
      <w:r w:rsidR="002006A8" w:rsidRPr="0067636B">
        <w:rPr>
          <w:highlight w:val="yellow"/>
        </w:rPr>
        <w:t xml:space="preserve"> </w:t>
      </w:r>
      <w:r>
        <w:t>among individuals with low self-control, where immediate financial pressures take precedence over long-term stability.</w:t>
      </w:r>
    </w:p>
    <w:p w14:paraId="7D9E05BF" w14:textId="77777777" w:rsidR="002A33F1" w:rsidRDefault="002A33F1">
      <w:pPr>
        <w:pStyle w:val="BodyText"/>
        <w:spacing w:before="1"/>
      </w:pPr>
    </w:p>
    <w:p w14:paraId="324F626E" w14:textId="0661707C" w:rsidR="002A33F1" w:rsidRDefault="009D252C">
      <w:pPr>
        <w:pStyle w:val="BodyText"/>
        <w:ind w:left="652"/>
        <w:jc w:val="both"/>
      </w:pPr>
      <w:r>
        <w:t xml:space="preserve">Wu et al. (2018) further </w:t>
      </w:r>
      <w:proofErr w:type="spellStart"/>
      <w:r w:rsidR="002006A8" w:rsidRPr="0067636B">
        <w:rPr>
          <w:highlight w:val="yellow"/>
        </w:rPr>
        <w:t>emphasised</w:t>
      </w:r>
      <w:proofErr w:type="spellEnd"/>
      <w:r w:rsidR="002006A8" w:rsidRPr="0067636B">
        <w:rPr>
          <w:highlight w:val="yellow"/>
        </w:rPr>
        <w:t xml:space="preserve"> </w:t>
      </w:r>
      <w:r>
        <w:t>that limited planning and weak savings habits often drive such borrowing, especially when income unpredictability is high, as is often the case in small business operations.</w:t>
      </w:r>
    </w:p>
    <w:p w14:paraId="2A7FDB1F" w14:textId="6324EEA1" w:rsidR="002A33F1" w:rsidRDefault="009D252C">
      <w:pPr>
        <w:pStyle w:val="BodyText"/>
        <w:spacing w:before="93"/>
        <w:ind w:left="262" w:right="430"/>
        <w:jc w:val="both"/>
      </w:pPr>
      <w:r>
        <w:br w:type="column"/>
      </w:r>
      <w:r>
        <w:t>this level remains concerning. As Miles et al. (2016) noted, impulsive financial decisions are often driven by emotional responses to stress or temporary needs, leading to unplanned debt accumulation.</w:t>
      </w:r>
      <w:r>
        <w:rPr>
          <w:spacing w:val="-5"/>
        </w:rPr>
        <w:t xml:space="preserve"> </w:t>
      </w:r>
      <w:r>
        <w:t>Afek</w:t>
      </w:r>
      <w:r>
        <w:rPr>
          <w:spacing w:val="-7"/>
        </w:rPr>
        <w:t xml:space="preserve"> </w:t>
      </w:r>
      <w:r>
        <w:t>et</w:t>
      </w:r>
      <w:r>
        <w:rPr>
          <w:spacing w:val="-6"/>
        </w:rPr>
        <w:t xml:space="preserve"> </w:t>
      </w:r>
      <w:r>
        <w:t>al.</w:t>
      </w:r>
      <w:r>
        <w:rPr>
          <w:spacing w:val="-6"/>
        </w:rPr>
        <w:t xml:space="preserve"> </w:t>
      </w:r>
      <w:r>
        <w:t>(2020)</w:t>
      </w:r>
      <w:r>
        <w:rPr>
          <w:spacing w:val="-4"/>
        </w:rPr>
        <w:t xml:space="preserve"> </w:t>
      </w:r>
      <w:r>
        <w:t>similarly</w:t>
      </w:r>
      <w:r>
        <w:rPr>
          <w:spacing w:val="-6"/>
        </w:rPr>
        <w:t xml:space="preserve"> </w:t>
      </w:r>
      <w:r>
        <w:t>observed that individuals with lower self-control are particularly susceptible to emotional spending, especially under social or financial pressure.</w:t>
      </w:r>
    </w:p>
    <w:p w14:paraId="060600D8" w14:textId="77777777" w:rsidR="002A33F1" w:rsidRDefault="009D252C">
      <w:pPr>
        <w:pStyle w:val="BodyText"/>
        <w:spacing w:before="229"/>
        <w:ind w:left="262" w:right="430"/>
        <w:jc w:val="both"/>
      </w:pPr>
      <w:r>
        <w:t>While the lower score on impulsivity is a positive sign, it does not eliminate the risk. The combination of moderate impulsivity with a high reliance on salary advances suggests that sole proprietors may be caught between trying to maintain financial discipline and responding reactively to immediate financial shortfalls.</w:t>
      </w:r>
    </w:p>
    <w:p w14:paraId="2F5B0402" w14:textId="77777777" w:rsidR="002A33F1" w:rsidRDefault="002A33F1">
      <w:pPr>
        <w:pStyle w:val="BodyText"/>
      </w:pPr>
    </w:p>
    <w:p w14:paraId="51B59AA4" w14:textId="77777777" w:rsidR="002A33F1" w:rsidRDefault="009D252C">
      <w:pPr>
        <w:pStyle w:val="BodyText"/>
        <w:spacing w:before="1"/>
        <w:ind w:left="262" w:right="432"/>
        <w:jc w:val="both"/>
      </w:pPr>
      <w:r>
        <w:t>Overall,</w:t>
      </w:r>
      <w:r>
        <w:rPr>
          <w:spacing w:val="-2"/>
        </w:rPr>
        <w:t xml:space="preserve"> </w:t>
      </w:r>
      <w:r>
        <w:t>the</w:t>
      </w:r>
      <w:r>
        <w:rPr>
          <w:spacing w:val="-5"/>
        </w:rPr>
        <w:t xml:space="preserve"> </w:t>
      </w:r>
      <w:r>
        <w:t>data</w:t>
      </w:r>
      <w:r>
        <w:rPr>
          <w:spacing w:val="-5"/>
        </w:rPr>
        <w:t xml:space="preserve"> </w:t>
      </w:r>
      <w:r>
        <w:t>in</w:t>
      </w:r>
      <w:r>
        <w:rPr>
          <w:spacing w:val="-5"/>
        </w:rPr>
        <w:t xml:space="preserve"> </w:t>
      </w:r>
      <w:r>
        <w:t>Table</w:t>
      </w:r>
      <w:r>
        <w:rPr>
          <w:spacing w:val="-5"/>
        </w:rPr>
        <w:t xml:space="preserve"> </w:t>
      </w:r>
      <w:r>
        <w:t>1</w:t>
      </w:r>
      <w:r>
        <w:rPr>
          <w:spacing w:val="-5"/>
        </w:rPr>
        <w:t xml:space="preserve"> </w:t>
      </w:r>
      <w:r>
        <w:t>indicate</w:t>
      </w:r>
      <w:r>
        <w:rPr>
          <w:spacing w:val="-2"/>
        </w:rPr>
        <w:t xml:space="preserve"> </w:t>
      </w:r>
      <w:r>
        <w:t>that</w:t>
      </w:r>
      <w:r>
        <w:rPr>
          <w:spacing w:val="-5"/>
        </w:rPr>
        <w:t xml:space="preserve"> </w:t>
      </w:r>
      <w:r>
        <w:t>while</w:t>
      </w:r>
      <w:r>
        <w:rPr>
          <w:spacing w:val="-5"/>
        </w:rPr>
        <w:t xml:space="preserve"> </w:t>
      </w:r>
      <w:r>
        <w:t xml:space="preserve">sole proprietors in </w:t>
      </w:r>
      <w:proofErr w:type="spellStart"/>
      <w:r>
        <w:t>Cateel</w:t>
      </w:r>
      <w:proofErr w:type="spellEnd"/>
      <w:r>
        <w:t xml:space="preserve"> demonstrate a generally moderate level of self-control, there are clear areas of concern.</w:t>
      </w:r>
    </w:p>
    <w:p w14:paraId="3EFA5E38"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2" w:space="40"/>
            <w:col w:w="5168"/>
          </w:cols>
        </w:sectPr>
      </w:pPr>
    </w:p>
    <w:p w14:paraId="25FD5F9D" w14:textId="77777777" w:rsidR="002A33F1" w:rsidRDefault="009D252C">
      <w:pPr>
        <w:pStyle w:val="Heading1"/>
        <w:spacing w:before="74"/>
        <w:ind w:left="834"/>
      </w:pPr>
      <w:r>
        <w:rPr>
          <w:noProof/>
        </w:rPr>
        <mc:AlternateContent>
          <mc:Choice Requires="wps">
            <w:drawing>
              <wp:anchor distT="0" distB="0" distL="0" distR="0" simplePos="0" relativeHeight="251651072" behindDoc="0" locked="0" layoutInCell="1" allowOverlap="1" wp14:anchorId="15E3B2EE" wp14:editId="5B540A7C">
                <wp:simplePos x="0" y="0"/>
                <wp:positionH relativeFrom="page">
                  <wp:posOffset>669290</wp:posOffset>
                </wp:positionH>
                <wp:positionV relativeFrom="paragraph">
                  <wp:posOffset>275940</wp:posOffset>
                </wp:positionV>
                <wp:extent cx="6026785" cy="23545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785" cy="23545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497"/>
                              <w:gridCol w:w="1549"/>
                              <w:gridCol w:w="2326"/>
                            </w:tblGrid>
                            <w:tr w:rsidR="002A33F1" w14:paraId="3231583C" w14:textId="77777777">
                              <w:trPr>
                                <w:trHeight w:val="570"/>
                              </w:trPr>
                              <w:tc>
                                <w:tcPr>
                                  <w:tcW w:w="5497" w:type="dxa"/>
                                  <w:tcBorders>
                                    <w:top w:val="single" w:sz="4" w:space="0" w:color="000000"/>
                                    <w:bottom w:val="single" w:sz="4" w:space="0" w:color="000000"/>
                                  </w:tcBorders>
                                </w:tcPr>
                                <w:p w14:paraId="3C88E082" w14:textId="77777777" w:rsidR="002A33F1" w:rsidRDefault="009D252C">
                                  <w:pPr>
                                    <w:pStyle w:val="TableParagraph"/>
                                    <w:tabs>
                                      <w:tab w:val="left" w:pos="3050"/>
                                    </w:tabs>
                                    <w:spacing w:before="171"/>
                                    <w:ind w:right="170"/>
                                    <w:jc w:val="right"/>
                                    <w:rPr>
                                      <w:b/>
                                      <w:sz w:val="20"/>
                                    </w:rPr>
                                  </w:pPr>
                                  <w:r>
                                    <w:rPr>
                                      <w:b/>
                                      <w:spacing w:val="-2"/>
                                      <w:sz w:val="20"/>
                                    </w:rPr>
                                    <w:t>Statements</w:t>
                                  </w:r>
                                  <w:r>
                                    <w:rPr>
                                      <w:b/>
                                      <w:sz w:val="20"/>
                                    </w:rPr>
                                    <w:tab/>
                                  </w:r>
                                  <w:r>
                                    <w:rPr>
                                      <w:b/>
                                      <w:spacing w:val="-4"/>
                                      <w:sz w:val="20"/>
                                    </w:rPr>
                                    <w:t>Mean</w:t>
                                  </w:r>
                                </w:p>
                              </w:tc>
                              <w:tc>
                                <w:tcPr>
                                  <w:tcW w:w="1549" w:type="dxa"/>
                                  <w:tcBorders>
                                    <w:top w:val="single" w:sz="4" w:space="0" w:color="000000"/>
                                    <w:bottom w:val="single" w:sz="4" w:space="0" w:color="000000"/>
                                  </w:tcBorders>
                                </w:tcPr>
                                <w:p w14:paraId="6A19A780" w14:textId="77777777" w:rsidR="002A33F1" w:rsidRDefault="009D252C">
                                  <w:pPr>
                                    <w:pStyle w:val="TableParagraph"/>
                                    <w:spacing w:before="56" w:line="229" w:lineRule="exact"/>
                                    <w:ind w:left="1" w:right="175"/>
                                    <w:jc w:val="center"/>
                                    <w:rPr>
                                      <w:b/>
                                      <w:sz w:val="20"/>
                                    </w:rPr>
                                  </w:pPr>
                                  <w:r>
                                    <w:rPr>
                                      <w:b/>
                                      <w:spacing w:val="-4"/>
                                      <w:sz w:val="20"/>
                                    </w:rPr>
                                    <w:t>Std.</w:t>
                                  </w:r>
                                </w:p>
                                <w:p w14:paraId="753BD641" w14:textId="77777777" w:rsidR="002A33F1" w:rsidRDefault="009D252C">
                                  <w:pPr>
                                    <w:pStyle w:val="TableParagraph"/>
                                    <w:spacing w:line="229" w:lineRule="exact"/>
                                    <w:ind w:right="175"/>
                                    <w:jc w:val="center"/>
                                    <w:rPr>
                                      <w:b/>
                                      <w:sz w:val="20"/>
                                    </w:rPr>
                                  </w:pPr>
                                  <w:r>
                                    <w:rPr>
                                      <w:b/>
                                      <w:spacing w:val="-2"/>
                                      <w:sz w:val="20"/>
                                    </w:rPr>
                                    <w:t>Deviation</w:t>
                                  </w:r>
                                </w:p>
                              </w:tc>
                              <w:tc>
                                <w:tcPr>
                                  <w:tcW w:w="2326" w:type="dxa"/>
                                  <w:tcBorders>
                                    <w:top w:val="single" w:sz="4" w:space="0" w:color="000000"/>
                                    <w:bottom w:val="single" w:sz="4" w:space="0" w:color="000000"/>
                                  </w:tcBorders>
                                </w:tcPr>
                                <w:p w14:paraId="13976604" w14:textId="77777777" w:rsidR="002A33F1" w:rsidRDefault="009D252C">
                                  <w:pPr>
                                    <w:pStyle w:val="TableParagraph"/>
                                    <w:spacing w:before="171"/>
                                    <w:ind w:right="210"/>
                                    <w:jc w:val="center"/>
                                    <w:rPr>
                                      <w:b/>
                                      <w:sz w:val="20"/>
                                    </w:rPr>
                                  </w:pPr>
                                  <w:r>
                                    <w:rPr>
                                      <w:b/>
                                      <w:spacing w:val="-2"/>
                                      <w:sz w:val="20"/>
                                    </w:rPr>
                                    <w:t>Interpretation</w:t>
                                  </w:r>
                                </w:p>
                              </w:tc>
                            </w:tr>
                            <w:tr w:rsidR="002A33F1" w14:paraId="434143ED" w14:textId="77777777">
                              <w:trPr>
                                <w:trHeight w:val="702"/>
                              </w:trPr>
                              <w:tc>
                                <w:tcPr>
                                  <w:tcW w:w="5497" w:type="dxa"/>
                                  <w:tcBorders>
                                    <w:top w:val="single" w:sz="4" w:space="0" w:color="000000"/>
                                  </w:tcBorders>
                                </w:tcPr>
                                <w:p w14:paraId="2A12B2CA" w14:textId="77777777" w:rsidR="002A33F1" w:rsidRDefault="009D252C">
                                  <w:pPr>
                                    <w:pStyle w:val="TableParagraph"/>
                                    <w:tabs>
                                      <w:tab w:val="left" w:pos="4759"/>
                                    </w:tabs>
                                    <w:spacing w:before="119"/>
                                    <w:ind w:right="234"/>
                                    <w:jc w:val="right"/>
                                    <w:rPr>
                                      <w:position w:val="-11"/>
                                      <w:sz w:val="20"/>
                                    </w:rPr>
                                  </w:pPr>
                                  <w:r>
                                    <w:rPr>
                                      <w:sz w:val="20"/>
                                    </w:rPr>
                                    <w:t>Impulsive</w:t>
                                  </w:r>
                                  <w:r>
                                    <w:rPr>
                                      <w:spacing w:val="47"/>
                                      <w:sz w:val="20"/>
                                    </w:rPr>
                                    <w:t xml:space="preserve"> </w:t>
                                  </w:r>
                                  <w:r>
                                    <w:rPr>
                                      <w:sz w:val="20"/>
                                    </w:rPr>
                                    <w:t>in</w:t>
                                  </w:r>
                                  <w:r>
                                    <w:rPr>
                                      <w:spacing w:val="50"/>
                                      <w:sz w:val="20"/>
                                    </w:rPr>
                                    <w:t xml:space="preserve"> </w:t>
                                  </w:r>
                                  <w:r>
                                    <w:rPr>
                                      <w:sz w:val="20"/>
                                    </w:rPr>
                                    <w:t>the</w:t>
                                  </w:r>
                                  <w:r>
                                    <w:rPr>
                                      <w:spacing w:val="48"/>
                                      <w:sz w:val="20"/>
                                    </w:rPr>
                                    <w:t xml:space="preserve"> </w:t>
                                  </w:r>
                                  <w:r>
                                    <w:rPr>
                                      <w:sz w:val="20"/>
                                    </w:rPr>
                                    <w:t>manner</w:t>
                                  </w:r>
                                  <w:r>
                                    <w:rPr>
                                      <w:spacing w:val="49"/>
                                      <w:sz w:val="20"/>
                                    </w:rPr>
                                    <w:t xml:space="preserve"> </w:t>
                                  </w:r>
                                  <w:r>
                                    <w:rPr>
                                      <w:sz w:val="20"/>
                                    </w:rPr>
                                    <w:t>in</w:t>
                                  </w:r>
                                  <w:r>
                                    <w:rPr>
                                      <w:spacing w:val="48"/>
                                      <w:sz w:val="20"/>
                                    </w:rPr>
                                    <w:t xml:space="preserve"> </w:t>
                                  </w:r>
                                  <w:r>
                                    <w:rPr>
                                      <w:sz w:val="20"/>
                                    </w:rPr>
                                    <w:t>which</w:t>
                                  </w:r>
                                  <w:r>
                                    <w:rPr>
                                      <w:spacing w:val="45"/>
                                      <w:sz w:val="20"/>
                                    </w:rPr>
                                    <w:t xml:space="preserve"> </w:t>
                                  </w:r>
                                  <w:r>
                                    <w:rPr>
                                      <w:sz w:val="20"/>
                                    </w:rPr>
                                    <w:t>they</w:t>
                                  </w:r>
                                  <w:r>
                                    <w:rPr>
                                      <w:spacing w:val="50"/>
                                      <w:sz w:val="20"/>
                                    </w:rPr>
                                    <w:t xml:space="preserve"> </w:t>
                                  </w:r>
                                  <w:r>
                                    <w:rPr>
                                      <w:spacing w:val="-2"/>
                                      <w:sz w:val="20"/>
                                    </w:rPr>
                                    <w:t>borrow</w:t>
                                  </w:r>
                                  <w:r>
                                    <w:rPr>
                                      <w:sz w:val="20"/>
                                    </w:rPr>
                                    <w:tab/>
                                  </w:r>
                                  <w:r>
                                    <w:rPr>
                                      <w:spacing w:val="-4"/>
                                      <w:position w:val="-11"/>
                                      <w:sz w:val="20"/>
                                    </w:rPr>
                                    <w:t>3.58</w:t>
                                  </w:r>
                                </w:p>
                              </w:tc>
                              <w:tc>
                                <w:tcPr>
                                  <w:tcW w:w="1549" w:type="dxa"/>
                                  <w:tcBorders>
                                    <w:top w:val="single" w:sz="4" w:space="0" w:color="000000"/>
                                  </w:tcBorders>
                                </w:tcPr>
                                <w:p w14:paraId="2A61C3AE" w14:textId="77777777" w:rsidR="002A33F1" w:rsidRDefault="002A33F1">
                                  <w:pPr>
                                    <w:pStyle w:val="TableParagraph"/>
                                    <w:spacing w:before="4"/>
                                    <w:rPr>
                                      <w:sz w:val="20"/>
                                    </w:rPr>
                                  </w:pPr>
                                </w:p>
                                <w:p w14:paraId="039CAAF4" w14:textId="77777777" w:rsidR="002A33F1" w:rsidRDefault="009D252C">
                                  <w:pPr>
                                    <w:pStyle w:val="TableParagraph"/>
                                    <w:spacing w:before="1"/>
                                    <w:ind w:left="492"/>
                                    <w:rPr>
                                      <w:sz w:val="20"/>
                                    </w:rPr>
                                  </w:pPr>
                                  <w:r>
                                    <w:rPr>
                                      <w:spacing w:val="-4"/>
                                      <w:sz w:val="20"/>
                                    </w:rPr>
                                    <w:t>0.89</w:t>
                                  </w:r>
                                </w:p>
                              </w:tc>
                              <w:tc>
                                <w:tcPr>
                                  <w:tcW w:w="2326" w:type="dxa"/>
                                  <w:tcBorders>
                                    <w:top w:val="single" w:sz="4" w:space="0" w:color="000000"/>
                                  </w:tcBorders>
                                </w:tcPr>
                                <w:p w14:paraId="2C5703B8" w14:textId="77777777" w:rsidR="002A33F1" w:rsidRDefault="002A33F1">
                                  <w:pPr>
                                    <w:pStyle w:val="TableParagraph"/>
                                    <w:spacing w:before="4"/>
                                    <w:rPr>
                                      <w:sz w:val="20"/>
                                    </w:rPr>
                                  </w:pPr>
                                </w:p>
                                <w:p w14:paraId="213682B6" w14:textId="77777777" w:rsidR="002A33F1" w:rsidRDefault="009D252C">
                                  <w:pPr>
                                    <w:pStyle w:val="TableParagraph"/>
                                    <w:spacing w:before="1"/>
                                    <w:ind w:left="1" w:right="210"/>
                                    <w:jc w:val="center"/>
                                    <w:rPr>
                                      <w:sz w:val="20"/>
                                    </w:rPr>
                                  </w:pPr>
                                  <w:r>
                                    <w:rPr>
                                      <w:spacing w:val="-4"/>
                                      <w:sz w:val="20"/>
                                    </w:rPr>
                                    <w:t>High</w:t>
                                  </w:r>
                                </w:p>
                              </w:tc>
                            </w:tr>
                            <w:tr w:rsidR="002A33F1" w14:paraId="74C033C2" w14:textId="77777777">
                              <w:trPr>
                                <w:trHeight w:val="699"/>
                              </w:trPr>
                              <w:tc>
                                <w:tcPr>
                                  <w:tcW w:w="5497" w:type="dxa"/>
                                </w:tcPr>
                                <w:p w14:paraId="39D7C3B3" w14:textId="77777777" w:rsidR="002A33F1" w:rsidRDefault="009D252C">
                                  <w:pPr>
                                    <w:pStyle w:val="TableParagraph"/>
                                    <w:tabs>
                                      <w:tab w:val="right" w:pos="5145"/>
                                    </w:tabs>
                                    <w:spacing w:before="118"/>
                                    <w:ind w:right="234"/>
                                    <w:jc w:val="right"/>
                                    <w:rPr>
                                      <w:position w:val="-10"/>
                                      <w:sz w:val="20"/>
                                    </w:rPr>
                                  </w:pPr>
                                  <w:r>
                                    <w:rPr>
                                      <w:sz w:val="20"/>
                                    </w:rPr>
                                    <w:t>Sometimes</w:t>
                                  </w:r>
                                  <w:r>
                                    <w:rPr>
                                      <w:spacing w:val="-8"/>
                                      <w:sz w:val="20"/>
                                    </w:rPr>
                                    <w:t xml:space="preserve"> </w:t>
                                  </w:r>
                                  <w:r>
                                    <w:rPr>
                                      <w:sz w:val="20"/>
                                    </w:rPr>
                                    <w:t>borrow</w:t>
                                  </w:r>
                                  <w:r>
                                    <w:rPr>
                                      <w:spacing w:val="-6"/>
                                      <w:sz w:val="20"/>
                                    </w:rPr>
                                    <w:t xml:space="preserve"> </w:t>
                                  </w:r>
                                  <w:r>
                                    <w:rPr>
                                      <w:sz w:val="20"/>
                                    </w:rPr>
                                    <w:t>to</w:t>
                                  </w:r>
                                  <w:r>
                                    <w:rPr>
                                      <w:spacing w:val="-9"/>
                                      <w:sz w:val="20"/>
                                    </w:rPr>
                                    <w:t xml:space="preserve"> </w:t>
                                  </w:r>
                                  <w:r>
                                    <w:rPr>
                                      <w:sz w:val="20"/>
                                    </w:rPr>
                                    <w:t>balance</w:t>
                                  </w:r>
                                  <w:r>
                                    <w:rPr>
                                      <w:spacing w:val="-7"/>
                                      <w:sz w:val="20"/>
                                    </w:rPr>
                                    <w:t xml:space="preserve"> </w:t>
                                  </w:r>
                                  <w:r>
                                    <w:rPr>
                                      <w:sz w:val="20"/>
                                    </w:rPr>
                                    <w:t>personal</w:t>
                                  </w:r>
                                  <w:r>
                                    <w:rPr>
                                      <w:spacing w:val="-7"/>
                                      <w:sz w:val="20"/>
                                    </w:rPr>
                                    <w:t xml:space="preserve"> </w:t>
                                  </w:r>
                                  <w:r>
                                    <w:rPr>
                                      <w:spacing w:val="-2"/>
                                      <w:sz w:val="20"/>
                                    </w:rPr>
                                    <w:t>budget</w:t>
                                  </w:r>
                                  <w:r>
                                    <w:rPr>
                                      <w:rFonts w:ascii="Times New Roman"/>
                                      <w:sz w:val="20"/>
                                    </w:rPr>
                                    <w:tab/>
                                  </w:r>
                                  <w:r>
                                    <w:rPr>
                                      <w:spacing w:val="-4"/>
                                      <w:position w:val="-10"/>
                                      <w:sz w:val="20"/>
                                    </w:rPr>
                                    <w:t>3.75</w:t>
                                  </w:r>
                                </w:p>
                              </w:tc>
                              <w:tc>
                                <w:tcPr>
                                  <w:tcW w:w="1549" w:type="dxa"/>
                                </w:tcPr>
                                <w:p w14:paraId="257B7362" w14:textId="77777777" w:rsidR="002A33F1" w:rsidRDefault="002A33F1">
                                  <w:pPr>
                                    <w:pStyle w:val="TableParagraph"/>
                                    <w:rPr>
                                      <w:sz w:val="20"/>
                                    </w:rPr>
                                  </w:pPr>
                                </w:p>
                                <w:p w14:paraId="0C0649C7" w14:textId="77777777" w:rsidR="002A33F1" w:rsidRDefault="009D252C">
                                  <w:pPr>
                                    <w:pStyle w:val="TableParagraph"/>
                                    <w:ind w:left="492"/>
                                    <w:rPr>
                                      <w:sz w:val="20"/>
                                    </w:rPr>
                                  </w:pPr>
                                  <w:r>
                                    <w:rPr>
                                      <w:spacing w:val="-4"/>
                                      <w:sz w:val="20"/>
                                    </w:rPr>
                                    <w:t>0.81</w:t>
                                  </w:r>
                                </w:p>
                              </w:tc>
                              <w:tc>
                                <w:tcPr>
                                  <w:tcW w:w="2326" w:type="dxa"/>
                                </w:tcPr>
                                <w:p w14:paraId="6848FC3B" w14:textId="77777777" w:rsidR="002A33F1" w:rsidRDefault="002A33F1">
                                  <w:pPr>
                                    <w:pStyle w:val="TableParagraph"/>
                                    <w:rPr>
                                      <w:sz w:val="20"/>
                                    </w:rPr>
                                  </w:pPr>
                                </w:p>
                                <w:p w14:paraId="53015254" w14:textId="77777777" w:rsidR="002A33F1" w:rsidRDefault="009D252C">
                                  <w:pPr>
                                    <w:pStyle w:val="TableParagraph"/>
                                    <w:ind w:left="1" w:right="210"/>
                                    <w:jc w:val="center"/>
                                    <w:rPr>
                                      <w:sz w:val="20"/>
                                    </w:rPr>
                                  </w:pPr>
                                  <w:r>
                                    <w:rPr>
                                      <w:spacing w:val="-4"/>
                                      <w:sz w:val="20"/>
                                    </w:rPr>
                                    <w:t>High</w:t>
                                  </w:r>
                                </w:p>
                              </w:tc>
                            </w:tr>
                            <w:tr w:rsidR="002A33F1" w14:paraId="55694C47" w14:textId="77777777">
                              <w:trPr>
                                <w:trHeight w:val="699"/>
                              </w:trPr>
                              <w:tc>
                                <w:tcPr>
                                  <w:tcW w:w="5497" w:type="dxa"/>
                                </w:tcPr>
                                <w:p w14:paraId="0C8E921D" w14:textId="77777777" w:rsidR="002A33F1" w:rsidRDefault="009D252C">
                                  <w:pPr>
                                    <w:pStyle w:val="TableParagraph"/>
                                    <w:tabs>
                                      <w:tab w:val="right" w:pos="5145"/>
                                    </w:tabs>
                                    <w:spacing w:before="116"/>
                                    <w:ind w:right="234"/>
                                    <w:jc w:val="right"/>
                                    <w:rPr>
                                      <w:position w:val="-11"/>
                                      <w:sz w:val="20"/>
                                    </w:rPr>
                                  </w:pPr>
                                  <w:r>
                                    <w:rPr>
                                      <w:sz w:val="20"/>
                                    </w:rPr>
                                    <w:t>Compares</w:t>
                                  </w:r>
                                  <w:r>
                                    <w:rPr>
                                      <w:spacing w:val="-7"/>
                                      <w:sz w:val="20"/>
                                    </w:rPr>
                                    <w:t xml:space="preserve"> </w:t>
                                  </w:r>
                                  <w:r>
                                    <w:rPr>
                                      <w:sz w:val="20"/>
                                    </w:rPr>
                                    <w:t>loan</w:t>
                                  </w:r>
                                  <w:r>
                                    <w:rPr>
                                      <w:spacing w:val="-8"/>
                                      <w:sz w:val="20"/>
                                    </w:rPr>
                                    <w:t xml:space="preserve"> </w:t>
                                  </w:r>
                                  <w:r>
                                    <w:rPr>
                                      <w:sz w:val="20"/>
                                    </w:rPr>
                                    <w:t>products</w:t>
                                  </w:r>
                                  <w:r>
                                    <w:rPr>
                                      <w:spacing w:val="-10"/>
                                      <w:sz w:val="20"/>
                                    </w:rPr>
                                    <w:t xml:space="preserve"> </w:t>
                                  </w:r>
                                  <w:r>
                                    <w:rPr>
                                      <w:sz w:val="20"/>
                                    </w:rPr>
                                    <w:t>among</w:t>
                                  </w:r>
                                  <w:r>
                                    <w:rPr>
                                      <w:spacing w:val="-8"/>
                                      <w:sz w:val="20"/>
                                    </w:rPr>
                                    <w:t xml:space="preserve"> </w:t>
                                  </w:r>
                                  <w:r>
                                    <w:rPr>
                                      <w:sz w:val="20"/>
                                    </w:rPr>
                                    <w:t>different</w:t>
                                  </w:r>
                                  <w:r>
                                    <w:rPr>
                                      <w:spacing w:val="-8"/>
                                      <w:sz w:val="20"/>
                                    </w:rPr>
                                    <w:t xml:space="preserve"> </w:t>
                                  </w:r>
                                  <w:r>
                                    <w:rPr>
                                      <w:spacing w:val="-2"/>
                                      <w:sz w:val="20"/>
                                    </w:rPr>
                                    <w:t>lenders</w:t>
                                  </w:r>
                                  <w:r>
                                    <w:rPr>
                                      <w:rFonts w:ascii="Times New Roman"/>
                                      <w:sz w:val="20"/>
                                    </w:rPr>
                                    <w:tab/>
                                  </w:r>
                                  <w:r>
                                    <w:rPr>
                                      <w:spacing w:val="-4"/>
                                      <w:position w:val="-11"/>
                                      <w:sz w:val="20"/>
                                    </w:rPr>
                                    <w:t>3.84</w:t>
                                  </w:r>
                                </w:p>
                              </w:tc>
                              <w:tc>
                                <w:tcPr>
                                  <w:tcW w:w="1549" w:type="dxa"/>
                                </w:tcPr>
                                <w:p w14:paraId="54882718" w14:textId="77777777" w:rsidR="002A33F1" w:rsidRDefault="002A33F1">
                                  <w:pPr>
                                    <w:pStyle w:val="TableParagraph"/>
                                    <w:spacing w:before="1"/>
                                    <w:rPr>
                                      <w:sz w:val="20"/>
                                    </w:rPr>
                                  </w:pPr>
                                </w:p>
                                <w:p w14:paraId="0650A547" w14:textId="77777777" w:rsidR="002A33F1" w:rsidRDefault="009D252C">
                                  <w:pPr>
                                    <w:pStyle w:val="TableParagraph"/>
                                    <w:spacing w:before="1"/>
                                    <w:ind w:left="492"/>
                                    <w:rPr>
                                      <w:sz w:val="20"/>
                                    </w:rPr>
                                  </w:pPr>
                                  <w:r>
                                    <w:rPr>
                                      <w:spacing w:val="-4"/>
                                      <w:sz w:val="20"/>
                                    </w:rPr>
                                    <w:t>0.94</w:t>
                                  </w:r>
                                </w:p>
                              </w:tc>
                              <w:tc>
                                <w:tcPr>
                                  <w:tcW w:w="2326" w:type="dxa"/>
                                </w:tcPr>
                                <w:p w14:paraId="5EE15B4D" w14:textId="77777777" w:rsidR="002A33F1" w:rsidRDefault="002A33F1">
                                  <w:pPr>
                                    <w:pStyle w:val="TableParagraph"/>
                                    <w:spacing w:before="1"/>
                                    <w:rPr>
                                      <w:sz w:val="20"/>
                                    </w:rPr>
                                  </w:pPr>
                                </w:p>
                                <w:p w14:paraId="06786FE5" w14:textId="77777777" w:rsidR="002A33F1" w:rsidRDefault="009D252C">
                                  <w:pPr>
                                    <w:pStyle w:val="TableParagraph"/>
                                    <w:spacing w:before="1"/>
                                    <w:ind w:left="1" w:right="210"/>
                                    <w:jc w:val="center"/>
                                    <w:rPr>
                                      <w:sz w:val="20"/>
                                    </w:rPr>
                                  </w:pPr>
                                  <w:r>
                                    <w:rPr>
                                      <w:spacing w:val="-4"/>
                                      <w:sz w:val="20"/>
                                    </w:rPr>
                                    <w:t>High</w:t>
                                  </w:r>
                                </w:p>
                              </w:tc>
                            </w:tr>
                            <w:tr w:rsidR="002A33F1" w14:paraId="55DC7077" w14:textId="77777777">
                              <w:trPr>
                                <w:trHeight w:val="698"/>
                              </w:trPr>
                              <w:tc>
                                <w:tcPr>
                                  <w:tcW w:w="5497" w:type="dxa"/>
                                  <w:tcBorders>
                                    <w:bottom w:val="single" w:sz="4" w:space="0" w:color="000000"/>
                                  </w:tcBorders>
                                </w:tcPr>
                                <w:p w14:paraId="43A02073" w14:textId="77777777" w:rsidR="002A33F1" w:rsidRDefault="009D252C">
                                  <w:pPr>
                                    <w:pStyle w:val="TableParagraph"/>
                                    <w:tabs>
                                      <w:tab w:val="right" w:pos="5145"/>
                                    </w:tabs>
                                    <w:spacing w:before="118"/>
                                    <w:ind w:right="234"/>
                                    <w:jc w:val="right"/>
                                    <w:rPr>
                                      <w:position w:val="-10"/>
                                      <w:sz w:val="20"/>
                                    </w:rPr>
                                  </w:pPr>
                                  <w:r>
                                    <w:rPr>
                                      <w:sz w:val="20"/>
                                    </w:rPr>
                                    <w:t>Have</w:t>
                                  </w:r>
                                  <w:r>
                                    <w:rPr>
                                      <w:spacing w:val="-7"/>
                                      <w:sz w:val="20"/>
                                    </w:rPr>
                                    <w:t xml:space="preserve"> </w:t>
                                  </w:r>
                                  <w:r>
                                    <w:rPr>
                                      <w:sz w:val="20"/>
                                    </w:rPr>
                                    <w:t>obtained</w:t>
                                  </w:r>
                                  <w:r>
                                    <w:rPr>
                                      <w:spacing w:val="-7"/>
                                      <w:sz w:val="20"/>
                                    </w:rPr>
                                    <w:t xml:space="preserve"> </w:t>
                                  </w:r>
                                  <w:r>
                                    <w:rPr>
                                      <w:sz w:val="20"/>
                                    </w:rPr>
                                    <w:t>salary</w:t>
                                  </w:r>
                                  <w:r>
                                    <w:rPr>
                                      <w:spacing w:val="-5"/>
                                      <w:sz w:val="20"/>
                                    </w:rPr>
                                    <w:t xml:space="preserve"> </w:t>
                                  </w:r>
                                  <w:r>
                                    <w:rPr>
                                      <w:sz w:val="20"/>
                                    </w:rPr>
                                    <w:t>advances</w:t>
                                  </w:r>
                                  <w:r>
                                    <w:rPr>
                                      <w:spacing w:val="-6"/>
                                      <w:sz w:val="20"/>
                                    </w:rPr>
                                    <w:t xml:space="preserve"> </w:t>
                                  </w:r>
                                  <w:r>
                                    <w:rPr>
                                      <w:sz w:val="20"/>
                                    </w:rPr>
                                    <w:t>to</w:t>
                                  </w:r>
                                  <w:r>
                                    <w:rPr>
                                      <w:spacing w:val="-8"/>
                                      <w:sz w:val="20"/>
                                    </w:rPr>
                                    <w:t xml:space="preserve"> </w:t>
                                  </w:r>
                                  <w:r>
                                    <w:rPr>
                                      <w:sz w:val="20"/>
                                    </w:rPr>
                                    <w:t>bridge</w:t>
                                  </w:r>
                                  <w:r>
                                    <w:rPr>
                                      <w:spacing w:val="-7"/>
                                      <w:sz w:val="20"/>
                                    </w:rPr>
                                    <w:t xml:space="preserve"> </w:t>
                                  </w:r>
                                  <w:r>
                                    <w:rPr>
                                      <w:spacing w:val="-5"/>
                                      <w:sz w:val="20"/>
                                    </w:rPr>
                                    <w:t>the</w:t>
                                  </w:r>
                                  <w:r>
                                    <w:rPr>
                                      <w:rFonts w:ascii="Times New Roman"/>
                                      <w:sz w:val="20"/>
                                    </w:rPr>
                                    <w:tab/>
                                  </w:r>
                                  <w:r>
                                    <w:rPr>
                                      <w:spacing w:val="-4"/>
                                      <w:position w:val="-10"/>
                                      <w:sz w:val="20"/>
                                    </w:rPr>
                                    <w:t>3.97</w:t>
                                  </w:r>
                                </w:p>
                              </w:tc>
                              <w:tc>
                                <w:tcPr>
                                  <w:tcW w:w="1549" w:type="dxa"/>
                                  <w:tcBorders>
                                    <w:bottom w:val="single" w:sz="4" w:space="0" w:color="000000"/>
                                  </w:tcBorders>
                                </w:tcPr>
                                <w:p w14:paraId="7109C1C1" w14:textId="77777777" w:rsidR="002A33F1" w:rsidRDefault="002A33F1">
                                  <w:pPr>
                                    <w:pStyle w:val="TableParagraph"/>
                                    <w:rPr>
                                      <w:sz w:val="20"/>
                                    </w:rPr>
                                  </w:pPr>
                                </w:p>
                                <w:p w14:paraId="1E5AEB1F" w14:textId="77777777" w:rsidR="002A33F1" w:rsidRDefault="009D252C">
                                  <w:pPr>
                                    <w:pStyle w:val="TableParagraph"/>
                                    <w:ind w:left="492"/>
                                    <w:rPr>
                                      <w:sz w:val="20"/>
                                    </w:rPr>
                                  </w:pPr>
                                  <w:r>
                                    <w:rPr>
                                      <w:spacing w:val="-4"/>
                                      <w:sz w:val="20"/>
                                    </w:rPr>
                                    <w:t>0.95</w:t>
                                  </w:r>
                                </w:p>
                              </w:tc>
                              <w:tc>
                                <w:tcPr>
                                  <w:tcW w:w="2326" w:type="dxa"/>
                                  <w:tcBorders>
                                    <w:bottom w:val="single" w:sz="4" w:space="0" w:color="000000"/>
                                  </w:tcBorders>
                                </w:tcPr>
                                <w:p w14:paraId="20FACE38" w14:textId="77777777" w:rsidR="002A33F1" w:rsidRDefault="002A33F1">
                                  <w:pPr>
                                    <w:pStyle w:val="TableParagraph"/>
                                    <w:rPr>
                                      <w:sz w:val="20"/>
                                    </w:rPr>
                                  </w:pPr>
                                </w:p>
                                <w:p w14:paraId="50C5F889" w14:textId="77777777" w:rsidR="002A33F1" w:rsidRDefault="009D252C">
                                  <w:pPr>
                                    <w:pStyle w:val="TableParagraph"/>
                                    <w:ind w:left="1" w:right="210"/>
                                    <w:jc w:val="center"/>
                                    <w:rPr>
                                      <w:sz w:val="20"/>
                                    </w:rPr>
                                  </w:pPr>
                                  <w:r>
                                    <w:rPr>
                                      <w:spacing w:val="-4"/>
                                      <w:sz w:val="20"/>
                                    </w:rPr>
                                    <w:t>High</w:t>
                                  </w:r>
                                </w:p>
                              </w:tc>
                            </w:tr>
                            <w:tr w:rsidR="002A33F1" w14:paraId="671AB80A" w14:textId="77777777">
                              <w:trPr>
                                <w:trHeight w:val="300"/>
                              </w:trPr>
                              <w:tc>
                                <w:tcPr>
                                  <w:tcW w:w="5497" w:type="dxa"/>
                                  <w:tcBorders>
                                    <w:top w:val="single" w:sz="4" w:space="0" w:color="000000"/>
                                    <w:bottom w:val="single" w:sz="4" w:space="0" w:color="000000"/>
                                  </w:tcBorders>
                                </w:tcPr>
                                <w:p w14:paraId="04D37720" w14:textId="77777777" w:rsidR="002A33F1" w:rsidRDefault="009D252C">
                                  <w:pPr>
                                    <w:pStyle w:val="TableParagraph"/>
                                    <w:tabs>
                                      <w:tab w:val="right" w:pos="3331"/>
                                    </w:tabs>
                                    <w:ind w:right="234"/>
                                    <w:jc w:val="right"/>
                                    <w:rPr>
                                      <w:position w:val="-2"/>
                                      <w:sz w:val="20"/>
                                    </w:rPr>
                                  </w:pPr>
                                  <w:r>
                                    <w:rPr>
                                      <w:spacing w:val="-2"/>
                                      <w:sz w:val="20"/>
                                    </w:rPr>
                                    <w:t>Average</w:t>
                                  </w:r>
                                  <w:r>
                                    <w:rPr>
                                      <w:rFonts w:ascii="Times New Roman"/>
                                      <w:sz w:val="20"/>
                                    </w:rPr>
                                    <w:tab/>
                                  </w:r>
                                  <w:r>
                                    <w:rPr>
                                      <w:spacing w:val="-4"/>
                                      <w:position w:val="-2"/>
                                      <w:sz w:val="20"/>
                                    </w:rPr>
                                    <w:t>3.79</w:t>
                                  </w:r>
                                </w:p>
                              </w:tc>
                              <w:tc>
                                <w:tcPr>
                                  <w:tcW w:w="1549" w:type="dxa"/>
                                  <w:tcBorders>
                                    <w:top w:val="single" w:sz="4" w:space="0" w:color="000000"/>
                                    <w:bottom w:val="single" w:sz="4" w:space="0" w:color="000000"/>
                                  </w:tcBorders>
                                </w:tcPr>
                                <w:p w14:paraId="3F8DBDB3" w14:textId="77777777" w:rsidR="002A33F1" w:rsidRDefault="009D252C">
                                  <w:pPr>
                                    <w:pStyle w:val="TableParagraph"/>
                                    <w:spacing w:before="33"/>
                                    <w:ind w:left="492"/>
                                    <w:rPr>
                                      <w:sz w:val="20"/>
                                    </w:rPr>
                                  </w:pPr>
                                  <w:r>
                                    <w:rPr>
                                      <w:spacing w:val="-4"/>
                                      <w:sz w:val="20"/>
                                    </w:rPr>
                                    <w:t>0.74</w:t>
                                  </w:r>
                                </w:p>
                              </w:tc>
                              <w:tc>
                                <w:tcPr>
                                  <w:tcW w:w="2326" w:type="dxa"/>
                                  <w:tcBorders>
                                    <w:top w:val="single" w:sz="4" w:space="0" w:color="000000"/>
                                    <w:bottom w:val="single" w:sz="4" w:space="0" w:color="000000"/>
                                  </w:tcBorders>
                                </w:tcPr>
                                <w:p w14:paraId="3BB342E9" w14:textId="77777777" w:rsidR="002A33F1" w:rsidRDefault="009D252C">
                                  <w:pPr>
                                    <w:pStyle w:val="TableParagraph"/>
                                    <w:spacing w:before="69" w:line="210" w:lineRule="exact"/>
                                    <w:ind w:left="1" w:right="210"/>
                                    <w:jc w:val="center"/>
                                    <w:rPr>
                                      <w:sz w:val="20"/>
                                    </w:rPr>
                                  </w:pPr>
                                  <w:r>
                                    <w:rPr>
                                      <w:spacing w:val="-4"/>
                                      <w:sz w:val="20"/>
                                    </w:rPr>
                                    <w:t>High</w:t>
                                  </w:r>
                                </w:p>
                              </w:tc>
                            </w:tr>
                          </w:tbl>
                          <w:p w14:paraId="071337D8" w14:textId="77777777" w:rsidR="002A33F1" w:rsidRDefault="002A33F1">
                            <w:pPr>
                              <w:pStyle w:val="BodyText"/>
                            </w:pPr>
                          </w:p>
                        </w:txbxContent>
                      </wps:txbx>
                      <wps:bodyPr wrap="square" lIns="0" tIns="0" rIns="0" bIns="0" rtlCol="0">
                        <a:noAutofit/>
                      </wps:bodyPr>
                    </wps:wsp>
                  </a:graphicData>
                </a:graphic>
              </wp:anchor>
            </w:drawing>
          </mc:Choice>
          <mc:Fallback>
            <w:pict>
              <v:shape w14:anchorId="15E3B2EE" id="Textbox 14" o:spid="_x0000_s1033" type="#_x0000_t202" style="position:absolute;left:0;text-align:left;margin-left:52.7pt;margin-top:21.75pt;width:474.55pt;height:185.4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497"/>
                        <w:gridCol w:w="1549"/>
                        <w:gridCol w:w="2326"/>
                      </w:tblGrid>
                      <w:tr w:rsidR="002A33F1" w14:paraId="3231583C" w14:textId="77777777">
                        <w:trPr>
                          <w:trHeight w:val="570"/>
                        </w:trPr>
                        <w:tc>
                          <w:tcPr>
                            <w:tcW w:w="5497" w:type="dxa"/>
                            <w:tcBorders>
                              <w:top w:val="single" w:sz="4" w:space="0" w:color="000000"/>
                              <w:bottom w:val="single" w:sz="4" w:space="0" w:color="000000"/>
                            </w:tcBorders>
                          </w:tcPr>
                          <w:p w14:paraId="3C88E082" w14:textId="77777777" w:rsidR="002A33F1" w:rsidRDefault="009D252C">
                            <w:pPr>
                              <w:pStyle w:val="TableParagraph"/>
                              <w:tabs>
                                <w:tab w:val="left" w:pos="3050"/>
                              </w:tabs>
                              <w:spacing w:before="171"/>
                              <w:ind w:right="170"/>
                              <w:jc w:val="right"/>
                              <w:rPr>
                                <w:b/>
                                <w:sz w:val="20"/>
                              </w:rPr>
                            </w:pPr>
                            <w:r>
                              <w:rPr>
                                <w:b/>
                                <w:spacing w:val="-2"/>
                                <w:sz w:val="20"/>
                              </w:rPr>
                              <w:t>Statements</w:t>
                            </w:r>
                            <w:r>
                              <w:rPr>
                                <w:b/>
                                <w:sz w:val="20"/>
                              </w:rPr>
                              <w:tab/>
                            </w:r>
                            <w:r>
                              <w:rPr>
                                <w:b/>
                                <w:spacing w:val="-4"/>
                                <w:sz w:val="20"/>
                              </w:rPr>
                              <w:t>Mean</w:t>
                            </w:r>
                          </w:p>
                        </w:tc>
                        <w:tc>
                          <w:tcPr>
                            <w:tcW w:w="1549" w:type="dxa"/>
                            <w:tcBorders>
                              <w:top w:val="single" w:sz="4" w:space="0" w:color="000000"/>
                              <w:bottom w:val="single" w:sz="4" w:space="0" w:color="000000"/>
                            </w:tcBorders>
                          </w:tcPr>
                          <w:p w14:paraId="6A19A780" w14:textId="77777777" w:rsidR="002A33F1" w:rsidRDefault="009D252C">
                            <w:pPr>
                              <w:pStyle w:val="TableParagraph"/>
                              <w:spacing w:before="56" w:line="229" w:lineRule="exact"/>
                              <w:ind w:left="1" w:right="175"/>
                              <w:jc w:val="center"/>
                              <w:rPr>
                                <w:b/>
                                <w:sz w:val="20"/>
                              </w:rPr>
                            </w:pPr>
                            <w:r>
                              <w:rPr>
                                <w:b/>
                                <w:spacing w:val="-4"/>
                                <w:sz w:val="20"/>
                              </w:rPr>
                              <w:t>Std.</w:t>
                            </w:r>
                          </w:p>
                          <w:p w14:paraId="753BD641" w14:textId="77777777" w:rsidR="002A33F1" w:rsidRDefault="009D252C">
                            <w:pPr>
                              <w:pStyle w:val="TableParagraph"/>
                              <w:spacing w:line="229" w:lineRule="exact"/>
                              <w:ind w:right="175"/>
                              <w:jc w:val="center"/>
                              <w:rPr>
                                <w:b/>
                                <w:sz w:val="20"/>
                              </w:rPr>
                            </w:pPr>
                            <w:r>
                              <w:rPr>
                                <w:b/>
                                <w:spacing w:val="-2"/>
                                <w:sz w:val="20"/>
                              </w:rPr>
                              <w:t>Deviation</w:t>
                            </w:r>
                          </w:p>
                        </w:tc>
                        <w:tc>
                          <w:tcPr>
                            <w:tcW w:w="2326" w:type="dxa"/>
                            <w:tcBorders>
                              <w:top w:val="single" w:sz="4" w:space="0" w:color="000000"/>
                              <w:bottom w:val="single" w:sz="4" w:space="0" w:color="000000"/>
                            </w:tcBorders>
                          </w:tcPr>
                          <w:p w14:paraId="13976604" w14:textId="77777777" w:rsidR="002A33F1" w:rsidRDefault="009D252C">
                            <w:pPr>
                              <w:pStyle w:val="TableParagraph"/>
                              <w:spacing w:before="171"/>
                              <w:ind w:right="210"/>
                              <w:jc w:val="center"/>
                              <w:rPr>
                                <w:b/>
                                <w:sz w:val="20"/>
                              </w:rPr>
                            </w:pPr>
                            <w:r>
                              <w:rPr>
                                <w:b/>
                                <w:spacing w:val="-2"/>
                                <w:sz w:val="20"/>
                              </w:rPr>
                              <w:t>Interpretation</w:t>
                            </w:r>
                          </w:p>
                        </w:tc>
                      </w:tr>
                      <w:tr w:rsidR="002A33F1" w14:paraId="434143ED" w14:textId="77777777">
                        <w:trPr>
                          <w:trHeight w:val="702"/>
                        </w:trPr>
                        <w:tc>
                          <w:tcPr>
                            <w:tcW w:w="5497" w:type="dxa"/>
                            <w:tcBorders>
                              <w:top w:val="single" w:sz="4" w:space="0" w:color="000000"/>
                            </w:tcBorders>
                          </w:tcPr>
                          <w:p w14:paraId="2A12B2CA" w14:textId="77777777" w:rsidR="002A33F1" w:rsidRDefault="009D252C">
                            <w:pPr>
                              <w:pStyle w:val="TableParagraph"/>
                              <w:tabs>
                                <w:tab w:val="left" w:pos="4759"/>
                              </w:tabs>
                              <w:spacing w:before="119"/>
                              <w:ind w:right="234"/>
                              <w:jc w:val="right"/>
                              <w:rPr>
                                <w:position w:val="-11"/>
                                <w:sz w:val="20"/>
                              </w:rPr>
                            </w:pPr>
                            <w:r>
                              <w:rPr>
                                <w:sz w:val="20"/>
                              </w:rPr>
                              <w:t>Impulsive</w:t>
                            </w:r>
                            <w:r>
                              <w:rPr>
                                <w:spacing w:val="47"/>
                                <w:sz w:val="20"/>
                              </w:rPr>
                              <w:t xml:space="preserve"> </w:t>
                            </w:r>
                            <w:r>
                              <w:rPr>
                                <w:sz w:val="20"/>
                              </w:rPr>
                              <w:t>in</w:t>
                            </w:r>
                            <w:r>
                              <w:rPr>
                                <w:spacing w:val="50"/>
                                <w:sz w:val="20"/>
                              </w:rPr>
                              <w:t xml:space="preserve"> </w:t>
                            </w:r>
                            <w:r>
                              <w:rPr>
                                <w:sz w:val="20"/>
                              </w:rPr>
                              <w:t>the</w:t>
                            </w:r>
                            <w:r>
                              <w:rPr>
                                <w:spacing w:val="48"/>
                                <w:sz w:val="20"/>
                              </w:rPr>
                              <w:t xml:space="preserve"> </w:t>
                            </w:r>
                            <w:r>
                              <w:rPr>
                                <w:sz w:val="20"/>
                              </w:rPr>
                              <w:t>manner</w:t>
                            </w:r>
                            <w:r>
                              <w:rPr>
                                <w:spacing w:val="49"/>
                                <w:sz w:val="20"/>
                              </w:rPr>
                              <w:t xml:space="preserve"> </w:t>
                            </w:r>
                            <w:r>
                              <w:rPr>
                                <w:sz w:val="20"/>
                              </w:rPr>
                              <w:t>in</w:t>
                            </w:r>
                            <w:r>
                              <w:rPr>
                                <w:spacing w:val="48"/>
                                <w:sz w:val="20"/>
                              </w:rPr>
                              <w:t xml:space="preserve"> </w:t>
                            </w:r>
                            <w:r>
                              <w:rPr>
                                <w:sz w:val="20"/>
                              </w:rPr>
                              <w:t>which</w:t>
                            </w:r>
                            <w:r>
                              <w:rPr>
                                <w:spacing w:val="45"/>
                                <w:sz w:val="20"/>
                              </w:rPr>
                              <w:t xml:space="preserve"> </w:t>
                            </w:r>
                            <w:r>
                              <w:rPr>
                                <w:sz w:val="20"/>
                              </w:rPr>
                              <w:t>they</w:t>
                            </w:r>
                            <w:r>
                              <w:rPr>
                                <w:spacing w:val="50"/>
                                <w:sz w:val="20"/>
                              </w:rPr>
                              <w:t xml:space="preserve"> </w:t>
                            </w:r>
                            <w:r>
                              <w:rPr>
                                <w:spacing w:val="-2"/>
                                <w:sz w:val="20"/>
                              </w:rPr>
                              <w:t>borrow</w:t>
                            </w:r>
                            <w:r>
                              <w:rPr>
                                <w:sz w:val="20"/>
                              </w:rPr>
                              <w:tab/>
                            </w:r>
                            <w:r>
                              <w:rPr>
                                <w:spacing w:val="-4"/>
                                <w:position w:val="-11"/>
                                <w:sz w:val="20"/>
                              </w:rPr>
                              <w:t>3.58</w:t>
                            </w:r>
                          </w:p>
                        </w:tc>
                        <w:tc>
                          <w:tcPr>
                            <w:tcW w:w="1549" w:type="dxa"/>
                            <w:tcBorders>
                              <w:top w:val="single" w:sz="4" w:space="0" w:color="000000"/>
                            </w:tcBorders>
                          </w:tcPr>
                          <w:p w14:paraId="2A61C3AE" w14:textId="77777777" w:rsidR="002A33F1" w:rsidRDefault="002A33F1">
                            <w:pPr>
                              <w:pStyle w:val="TableParagraph"/>
                              <w:spacing w:before="4"/>
                              <w:rPr>
                                <w:sz w:val="20"/>
                              </w:rPr>
                            </w:pPr>
                          </w:p>
                          <w:p w14:paraId="039CAAF4" w14:textId="77777777" w:rsidR="002A33F1" w:rsidRDefault="009D252C">
                            <w:pPr>
                              <w:pStyle w:val="TableParagraph"/>
                              <w:spacing w:before="1"/>
                              <w:ind w:left="492"/>
                              <w:rPr>
                                <w:sz w:val="20"/>
                              </w:rPr>
                            </w:pPr>
                            <w:r>
                              <w:rPr>
                                <w:spacing w:val="-4"/>
                                <w:sz w:val="20"/>
                              </w:rPr>
                              <w:t>0.89</w:t>
                            </w:r>
                          </w:p>
                        </w:tc>
                        <w:tc>
                          <w:tcPr>
                            <w:tcW w:w="2326" w:type="dxa"/>
                            <w:tcBorders>
                              <w:top w:val="single" w:sz="4" w:space="0" w:color="000000"/>
                            </w:tcBorders>
                          </w:tcPr>
                          <w:p w14:paraId="2C5703B8" w14:textId="77777777" w:rsidR="002A33F1" w:rsidRDefault="002A33F1">
                            <w:pPr>
                              <w:pStyle w:val="TableParagraph"/>
                              <w:spacing w:before="4"/>
                              <w:rPr>
                                <w:sz w:val="20"/>
                              </w:rPr>
                            </w:pPr>
                          </w:p>
                          <w:p w14:paraId="213682B6" w14:textId="77777777" w:rsidR="002A33F1" w:rsidRDefault="009D252C">
                            <w:pPr>
                              <w:pStyle w:val="TableParagraph"/>
                              <w:spacing w:before="1"/>
                              <w:ind w:left="1" w:right="210"/>
                              <w:jc w:val="center"/>
                              <w:rPr>
                                <w:sz w:val="20"/>
                              </w:rPr>
                            </w:pPr>
                            <w:r>
                              <w:rPr>
                                <w:spacing w:val="-4"/>
                                <w:sz w:val="20"/>
                              </w:rPr>
                              <w:t>High</w:t>
                            </w:r>
                          </w:p>
                        </w:tc>
                      </w:tr>
                      <w:tr w:rsidR="002A33F1" w14:paraId="74C033C2" w14:textId="77777777">
                        <w:trPr>
                          <w:trHeight w:val="699"/>
                        </w:trPr>
                        <w:tc>
                          <w:tcPr>
                            <w:tcW w:w="5497" w:type="dxa"/>
                          </w:tcPr>
                          <w:p w14:paraId="39D7C3B3" w14:textId="77777777" w:rsidR="002A33F1" w:rsidRDefault="009D252C">
                            <w:pPr>
                              <w:pStyle w:val="TableParagraph"/>
                              <w:tabs>
                                <w:tab w:val="right" w:pos="5145"/>
                              </w:tabs>
                              <w:spacing w:before="118"/>
                              <w:ind w:right="234"/>
                              <w:jc w:val="right"/>
                              <w:rPr>
                                <w:position w:val="-10"/>
                                <w:sz w:val="20"/>
                              </w:rPr>
                            </w:pPr>
                            <w:r>
                              <w:rPr>
                                <w:sz w:val="20"/>
                              </w:rPr>
                              <w:t>Sometimes</w:t>
                            </w:r>
                            <w:r>
                              <w:rPr>
                                <w:spacing w:val="-8"/>
                                <w:sz w:val="20"/>
                              </w:rPr>
                              <w:t xml:space="preserve"> </w:t>
                            </w:r>
                            <w:r>
                              <w:rPr>
                                <w:sz w:val="20"/>
                              </w:rPr>
                              <w:t>borrow</w:t>
                            </w:r>
                            <w:r>
                              <w:rPr>
                                <w:spacing w:val="-6"/>
                                <w:sz w:val="20"/>
                              </w:rPr>
                              <w:t xml:space="preserve"> </w:t>
                            </w:r>
                            <w:r>
                              <w:rPr>
                                <w:sz w:val="20"/>
                              </w:rPr>
                              <w:t>to</w:t>
                            </w:r>
                            <w:r>
                              <w:rPr>
                                <w:spacing w:val="-9"/>
                                <w:sz w:val="20"/>
                              </w:rPr>
                              <w:t xml:space="preserve"> </w:t>
                            </w:r>
                            <w:r>
                              <w:rPr>
                                <w:sz w:val="20"/>
                              </w:rPr>
                              <w:t>balance</w:t>
                            </w:r>
                            <w:r>
                              <w:rPr>
                                <w:spacing w:val="-7"/>
                                <w:sz w:val="20"/>
                              </w:rPr>
                              <w:t xml:space="preserve"> </w:t>
                            </w:r>
                            <w:r>
                              <w:rPr>
                                <w:sz w:val="20"/>
                              </w:rPr>
                              <w:t>personal</w:t>
                            </w:r>
                            <w:r>
                              <w:rPr>
                                <w:spacing w:val="-7"/>
                                <w:sz w:val="20"/>
                              </w:rPr>
                              <w:t xml:space="preserve"> </w:t>
                            </w:r>
                            <w:r>
                              <w:rPr>
                                <w:spacing w:val="-2"/>
                                <w:sz w:val="20"/>
                              </w:rPr>
                              <w:t>budget</w:t>
                            </w:r>
                            <w:r>
                              <w:rPr>
                                <w:rFonts w:ascii="Times New Roman"/>
                                <w:sz w:val="20"/>
                              </w:rPr>
                              <w:tab/>
                            </w:r>
                            <w:r>
                              <w:rPr>
                                <w:spacing w:val="-4"/>
                                <w:position w:val="-10"/>
                                <w:sz w:val="20"/>
                              </w:rPr>
                              <w:t>3.75</w:t>
                            </w:r>
                          </w:p>
                        </w:tc>
                        <w:tc>
                          <w:tcPr>
                            <w:tcW w:w="1549" w:type="dxa"/>
                          </w:tcPr>
                          <w:p w14:paraId="257B7362" w14:textId="77777777" w:rsidR="002A33F1" w:rsidRDefault="002A33F1">
                            <w:pPr>
                              <w:pStyle w:val="TableParagraph"/>
                              <w:rPr>
                                <w:sz w:val="20"/>
                              </w:rPr>
                            </w:pPr>
                          </w:p>
                          <w:p w14:paraId="0C0649C7" w14:textId="77777777" w:rsidR="002A33F1" w:rsidRDefault="009D252C">
                            <w:pPr>
                              <w:pStyle w:val="TableParagraph"/>
                              <w:ind w:left="492"/>
                              <w:rPr>
                                <w:sz w:val="20"/>
                              </w:rPr>
                            </w:pPr>
                            <w:r>
                              <w:rPr>
                                <w:spacing w:val="-4"/>
                                <w:sz w:val="20"/>
                              </w:rPr>
                              <w:t>0.81</w:t>
                            </w:r>
                          </w:p>
                        </w:tc>
                        <w:tc>
                          <w:tcPr>
                            <w:tcW w:w="2326" w:type="dxa"/>
                          </w:tcPr>
                          <w:p w14:paraId="6848FC3B" w14:textId="77777777" w:rsidR="002A33F1" w:rsidRDefault="002A33F1">
                            <w:pPr>
                              <w:pStyle w:val="TableParagraph"/>
                              <w:rPr>
                                <w:sz w:val="20"/>
                              </w:rPr>
                            </w:pPr>
                          </w:p>
                          <w:p w14:paraId="53015254" w14:textId="77777777" w:rsidR="002A33F1" w:rsidRDefault="009D252C">
                            <w:pPr>
                              <w:pStyle w:val="TableParagraph"/>
                              <w:ind w:left="1" w:right="210"/>
                              <w:jc w:val="center"/>
                              <w:rPr>
                                <w:sz w:val="20"/>
                              </w:rPr>
                            </w:pPr>
                            <w:r>
                              <w:rPr>
                                <w:spacing w:val="-4"/>
                                <w:sz w:val="20"/>
                              </w:rPr>
                              <w:t>High</w:t>
                            </w:r>
                          </w:p>
                        </w:tc>
                      </w:tr>
                      <w:tr w:rsidR="002A33F1" w14:paraId="55694C47" w14:textId="77777777">
                        <w:trPr>
                          <w:trHeight w:val="699"/>
                        </w:trPr>
                        <w:tc>
                          <w:tcPr>
                            <w:tcW w:w="5497" w:type="dxa"/>
                          </w:tcPr>
                          <w:p w14:paraId="0C8E921D" w14:textId="77777777" w:rsidR="002A33F1" w:rsidRDefault="009D252C">
                            <w:pPr>
                              <w:pStyle w:val="TableParagraph"/>
                              <w:tabs>
                                <w:tab w:val="right" w:pos="5145"/>
                              </w:tabs>
                              <w:spacing w:before="116"/>
                              <w:ind w:right="234"/>
                              <w:jc w:val="right"/>
                              <w:rPr>
                                <w:position w:val="-11"/>
                                <w:sz w:val="20"/>
                              </w:rPr>
                            </w:pPr>
                            <w:r>
                              <w:rPr>
                                <w:sz w:val="20"/>
                              </w:rPr>
                              <w:t>Compares</w:t>
                            </w:r>
                            <w:r>
                              <w:rPr>
                                <w:spacing w:val="-7"/>
                                <w:sz w:val="20"/>
                              </w:rPr>
                              <w:t xml:space="preserve"> </w:t>
                            </w:r>
                            <w:r>
                              <w:rPr>
                                <w:sz w:val="20"/>
                              </w:rPr>
                              <w:t>loan</w:t>
                            </w:r>
                            <w:r>
                              <w:rPr>
                                <w:spacing w:val="-8"/>
                                <w:sz w:val="20"/>
                              </w:rPr>
                              <w:t xml:space="preserve"> </w:t>
                            </w:r>
                            <w:r>
                              <w:rPr>
                                <w:sz w:val="20"/>
                              </w:rPr>
                              <w:t>products</w:t>
                            </w:r>
                            <w:r>
                              <w:rPr>
                                <w:spacing w:val="-10"/>
                                <w:sz w:val="20"/>
                              </w:rPr>
                              <w:t xml:space="preserve"> </w:t>
                            </w:r>
                            <w:r>
                              <w:rPr>
                                <w:sz w:val="20"/>
                              </w:rPr>
                              <w:t>among</w:t>
                            </w:r>
                            <w:r>
                              <w:rPr>
                                <w:spacing w:val="-8"/>
                                <w:sz w:val="20"/>
                              </w:rPr>
                              <w:t xml:space="preserve"> </w:t>
                            </w:r>
                            <w:r>
                              <w:rPr>
                                <w:sz w:val="20"/>
                              </w:rPr>
                              <w:t>different</w:t>
                            </w:r>
                            <w:r>
                              <w:rPr>
                                <w:spacing w:val="-8"/>
                                <w:sz w:val="20"/>
                              </w:rPr>
                              <w:t xml:space="preserve"> </w:t>
                            </w:r>
                            <w:r>
                              <w:rPr>
                                <w:spacing w:val="-2"/>
                                <w:sz w:val="20"/>
                              </w:rPr>
                              <w:t>lenders</w:t>
                            </w:r>
                            <w:r>
                              <w:rPr>
                                <w:rFonts w:ascii="Times New Roman"/>
                                <w:sz w:val="20"/>
                              </w:rPr>
                              <w:tab/>
                            </w:r>
                            <w:r>
                              <w:rPr>
                                <w:spacing w:val="-4"/>
                                <w:position w:val="-11"/>
                                <w:sz w:val="20"/>
                              </w:rPr>
                              <w:t>3.84</w:t>
                            </w:r>
                          </w:p>
                        </w:tc>
                        <w:tc>
                          <w:tcPr>
                            <w:tcW w:w="1549" w:type="dxa"/>
                          </w:tcPr>
                          <w:p w14:paraId="54882718" w14:textId="77777777" w:rsidR="002A33F1" w:rsidRDefault="002A33F1">
                            <w:pPr>
                              <w:pStyle w:val="TableParagraph"/>
                              <w:spacing w:before="1"/>
                              <w:rPr>
                                <w:sz w:val="20"/>
                              </w:rPr>
                            </w:pPr>
                          </w:p>
                          <w:p w14:paraId="0650A547" w14:textId="77777777" w:rsidR="002A33F1" w:rsidRDefault="009D252C">
                            <w:pPr>
                              <w:pStyle w:val="TableParagraph"/>
                              <w:spacing w:before="1"/>
                              <w:ind w:left="492"/>
                              <w:rPr>
                                <w:sz w:val="20"/>
                              </w:rPr>
                            </w:pPr>
                            <w:r>
                              <w:rPr>
                                <w:spacing w:val="-4"/>
                                <w:sz w:val="20"/>
                              </w:rPr>
                              <w:t>0.94</w:t>
                            </w:r>
                          </w:p>
                        </w:tc>
                        <w:tc>
                          <w:tcPr>
                            <w:tcW w:w="2326" w:type="dxa"/>
                          </w:tcPr>
                          <w:p w14:paraId="5EE15B4D" w14:textId="77777777" w:rsidR="002A33F1" w:rsidRDefault="002A33F1">
                            <w:pPr>
                              <w:pStyle w:val="TableParagraph"/>
                              <w:spacing w:before="1"/>
                              <w:rPr>
                                <w:sz w:val="20"/>
                              </w:rPr>
                            </w:pPr>
                          </w:p>
                          <w:p w14:paraId="06786FE5" w14:textId="77777777" w:rsidR="002A33F1" w:rsidRDefault="009D252C">
                            <w:pPr>
                              <w:pStyle w:val="TableParagraph"/>
                              <w:spacing w:before="1"/>
                              <w:ind w:left="1" w:right="210"/>
                              <w:jc w:val="center"/>
                              <w:rPr>
                                <w:sz w:val="20"/>
                              </w:rPr>
                            </w:pPr>
                            <w:r>
                              <w:rPr>
                                <w:spacing w:val="-4"/>
                                <w:sz w:val="20"/>
                              </w:rPr>
                              <w:t>High</w:t>
                            </w:r>
                          </w:p>
                        </w:tc>
                      </w:tr>
                      <w:tr w:rsidR="002A33F1" w14:paraId="55DC7077" w14:textId="77777777">
                        <w:trPr>
                          <w:trHeight w:val="698"/>
                        </w:trPr>
                        <w:tc>
                          <w:tcPr>
                            <w:tcW w:w="5497" w:type="dxa"/>
                            <w:tcBorders>
                              <w:bottom w:val="single" w:sz="4" w:space="0" w:color="000000"/>
                            </w:tcBorders>
                          </w:tcPr>
                          <w:p w14:paraId="43A02073" w14:textId="77777777" w:rsidR="002A33F1" w:rsidRDefault="009D252C">
                            <w:pPr>
                              <w:pStyle w:val="TableParagraph"/>
                              <w:tabs>
                                <w:tab w:val="right" w:pos="5145"/>
                              </w:tabs>
                              <w:spacing w:before="118"/>
                              <w:ind w:right="234"/>
                              <w:jc w:val="right"/>
                              <w:rPr>
                                <w:position w:val="-10"/>
                                <w:sz w:val="20"/>
                              </w:rPr>
                            </w:pPr>
                            <w:r>
                              <w:rPr>
                                <w:sz w:val="20"/>
                              </w:rPr>
                              <w:t>Have</w:t>
                            </w:r>
                            <w:r>
                              <w:rPr>
                                <w:spacing w:val="-7"/>
                                <w:sz w:val="20"/>
                              </w:rPr>
                              <w:t xml:space="preserve"> </w:t>
                            </w:r>
                            <w:r>
                              <w:rPr>
                                <w:sz w:val="20"/>
                              </w:rPr>
                              <w:t>obtained</w:t>
                            </w:r>
                            <w:r>
                              <w:rPr>
                                <w:spacing w:val="-7"/>
                                <w:sz w:val="20"/>
                              </w:rPr>
                              <w:t xml:space="preserve"> </w:t>
                            </w:r>
                            <w:r>
                              <w:rPr>
                                <w:sz w:val="20"/>
                              </w:rPr>
                              <w:t>salary</w:t>
                            </w:r>
                            <w:r>
                              <w:rPr>
                                <w:spacing w:val="-5"/>
                                <w:sz w:val="20"/>
                              </w:rPr>
                              <w:t xml:space="preserve"> </w:t>
                            </w:r>
                            <w:r>
                              <w:rPr>
                                <w:sz w:val="20"/>
                              </w:rPr>
                              <w:t>advances</w:t>
                            </w:r>
                            <w:r>
                              <w:rPr>
                                <w:spacing w:val="-6"/>
                                <w:sz w:val="20"/>
                              </w:rPr>
                              <w:t xml:space="preserve"> </w:t>
                            </w:r>
                            <w:r>
                              <w:rPr>
                                <w:sz w:val="20"/>
                              </w:rPr>
                              <w:t>to</w:t>
                            </w:r>
                            <w:r>
                              <w:rPr>
                                <w:spacing w:val="-8"/>
                                <w:sz w:val="20"/>
                              </w:rPr>
                              <w:t xml:space="preserve"> </w:t>
                            </w:r>
                            <w:r>
                              <w:rPr>
                                <w:sz w:val="20"/>
                              </w:rPr>
                              <w:t>bridge</w:t>
                            </w:r>
                            <w:r>
                              <w:rPr>
                                <w:spacing w:val="-7"/>
                                <w:sz w:val="20"/>
                              </w:rPr>
                              <w:t xml:space="preserve"> </w:t>
                            </w:r>
                            <w:r>
                              <w:rPr>
                                <w:spacing w:val="-5"/>
                                <w:sz w:val="20"/>
                              </w:rPr>
                              <w:t>the</w:t>
                            </w:r>
                            <w:r>
                              <w:rPr>
                                <w:rFonts w:ascii="Times New Roman"/>
                                <w:sz w:val="20"/>
                              </w:rPr>
                              <w:tab/>
                            </w:r>
                            <w:r>
                              <w:rPr>
                                <w:spacing w:val="-4"/>
                                <w:position w:val="-10"/>
                                <w:sz w:val="20"/>
                              </w:rPr>
                              <w:t>3.97</w:t>
                            </w:r>
                          </w:p>
                        </w:tc>
                        <w:tc>
                          <w:tcPr>
                            <w:tcW w:w="1549" w:type="dxa"/>
                            <w:tcBorders>
                              <w:bottom w:val="single" w:sz="4" w:space="0" w:color="000000"/>
                            </w:tcBorders>
                          </w:tcPr>
                          <w:p w14:paraId="7109C1C1" w14:textId="77777777" w:rsidR="002A33F1" w:rsidRDefault="002A33F1">
                            <w:pPr>
                              <w:pStyle w:val="TableParagraph"/>
                              <w:rPr>
                                <w:sz w:val="20"/>
                              </w:rPr>
                            </w:pPr>
                          </w:p>
                          <w:p w14:paraId="1E5AEB1F" w14:textId="77777777" w:rsidR="002A33F1" w:rsidRDefault="009D252C">
                            <w:pPr>
                              <w:pStyle w:val="TableParagraph"/>
                              <w:ind w:left="492"/>
                              <w:rPr>
                                <w:sz w:val="20"/>
                              </w:rPr>
                            </w:pPr>
                            <w:r>
                              <w:rPr>
                                <w:spacing w:val="-4"/>
                                <w:sz w:val="20"/>
                              </w:rPr>
                              <w:t>0.95</w:t>
                            </w:r>
                          </w:p>
                        </w:tc>
                        <w:tc>
                          <w:tcPr>
                            <w:tcW w:w="2326" w:type="dxa"/>
                            <w:tcBorders>
                              <w:bottom w:val="single" w:sz="4" w:space="0" w:color="000000"/>
                            </w:tcBorders>
                          </w:tcPr>
                          <w:p w14:paraId="20FACE38" w14:textId="77777777" w:rsidR="002A33F1" w:rsidRDefault="002A33F1">
                            <w:pPr>
                              <w:pStyle w:val="TableParagraph"/>
                              <w:rPr>
                                <w:sz w:val="20"/>
                              </w:rPr>
                            </w:pPr>
                          </w:p>
                          <w:p w14:paraId="50C5F889" w14:textId="77777777" w:rsidR="002A33F1" w:rsidRDefault="009D252C">
                            <w:pPr>
                              <w:pStyle w:val="TableParagraph"/>
                              <w:ind w:left="1" w:right="210"/>
                              <w:jc w:val="center"/>
                              <w:rPr>
                                <w:sz w:val="20"/>
                              </w:rPr>
                            </w:pPr>
                            <w:r>
                              <w:rPr>
                                <w:spacing w:val="-4"/>
                                <w:sz w:val="20"/>
                              </w:rPr>
                              <w:t>High</w:t>
                            </w:r>
                          </w:p>
                        </w:tc>
                      </w:tr>
                      <w:tr w:rsidR="002A33F1" w14:paraId="671AB80A" w14:textId="77777777">
                        <w:trPr>
                          <w:trHeight w:val="300"/>
                        </w:trPr>
                        <w:tc>
                          <w:tcPr>
                            <w:tcW w:w="5497" w:type="dxa"/>
                            <w:tcBorders>
                              <w:top w:val="single" w:sz="4" w:space="0" w:color="000000"/>
                              <w:bottom w:val="single" w:sz="4" w:space="0" w:color="000000"/>
                            </w:tcBorders>
                          </w:tcPr>
                          <w:p w14:paraId="04D37720" w14:textId="77777777" w:rsidR="002A33F1" w:rsidRDefault="009D252C">
                            <w:pPr>
                              <w:pStyle w:val="TableParagraph"/>
                              <w:tabs>
                                <w:tab w:val="right" w:pos="3331"/>
                              </w:tabs>
                              <w:ind w:right="234"/>
                              <w:jc w:val="right"/>
                              <w:rPr>
                                <w:position w:val="-2"/>
                                <w:sz w:val="20"/>
                              </w:rPr>
                            </w:pPr>
                            <w:r>
                              <w:rPr>
                                <w:spacing w:val="-2"/>
                                <w:sz w:val="20"/>
                              </w:rPr>
                              <w:t>Average</w:t>
                            </w:r>
                            <w:r>
                              <w:rPr>
                                <w:rFonts w:ascii="Times New Roman"/>
                                <w:sz w:val="20"/>
                              </w:rPr>
                              <w:tab/>
                            </w:r>
                            <w:r>
                              <w:rPr>
                                <w:spacing w:val="-4"/>
                                <w:position w:val="-2"/>
                                <w:sz w:val="20"/>
                              </w:rPr>
                              <w:t>3.79</w:t>
                            </w:r>
                          </w:p>
                        </w:tc>
                        <w:tc>
                          <w:tcPr>
                            <w:tcW w:w="1549" w:type="dxa"/>
                            <w:tcBorders>
                              <w:top w:val="single" w:sz="4" w:space="0" w:color="000000"/>
                              <w:bottom w:val="single" w:sz="4" w:space="0" w:color="000000"/>
                            </w:tcBorders>
                          </w:tcPr>
                          <w:p w14:paraId="3F8DBDB3" w14:textId="77777777" w:rsidR="002A33F1" w:rsidRDefault="009D252C">
                            <w:pPr>
                              <w:pStyle w:val="TableParagraph"/>
                              <w:spacing w:before="33"/>
                              <w:ind w:left="492"/>
                              <w:rPr>
                                <w:sz w:val="20"/>
                              </w:rPr>
                            </w:pPr>
                            <w:r>
                              <w:rPr>
                                <w:spacing w:val="-4"/>
                                <w:sz w:val="20"/>
                              </w:rPr>
                              <w:t>0.74</w:t>
                            </w:r>
                          </w:p>
                        </w:tc>
                        <w:tc>
                          <w:tcPr>
                            <w:tcW w:w="2326" w:type="dxa"/>
                            <w:tcBorders>
                              <w:top w:val="single" w:sz="4" w:space="0" w:color="000000"/>
                              <w:bottom w:val="single" w:sz="4" w:space="0" w:color="000000"/>
                            </w:tcBorders>
                          </w:tcPr>
                          <w:p w14:paraId="3BB342E9" w14:textId="77777777" w:rsidR="002A33F1" w:rsidRDefault="009D252C">
                            <w:pPr>
                              <w:pStyle w:val="TableParagraph"/>
                              <w:spacing w:before="69" w:line="210" w:lineRule="exact"/>
                              <w:ind w:left="1" w:right="210"/>
                              <w:jc w:val="center"/>
                              <w:rPr>
                                <w:sz w:val="20"/>
                              </w:rPr>
                            </w:pPr>
                            <w:r>
                              <w:rPr>
                                <w:spacing w:val="-4"/>
                                <w:sz w:val="20"/>
                              </w:rPr>
                              <w:t>High</w:t>
                            </w:r>
                          </w:p>
                        </w:tc>
                      </w:tr>
                    </w:tbl>
                    <w:p w14:paraId="071337D8" w14:textId="77777777" w:rsidR="002A33F1" w:rsidRDefault="002A33F1">
                      <w:pPr>
                        <w:pStyle w:val="BodyText"/>
                      </w:pPr>
                    </w:p>
                  </w:txbxContent>
                </v:textbox>
                <w10:wrap anchorx="page"/>
              </v:shape>
            </w:pict>
          </mc:Fallback>
        </mc:AlternateContent>
      </w:r>
      <w:r>
        <w:t>Table</w:t>
      </w:r>
      <w:r>
        <w:rPr>
          <w:spacing w:val="-6"/>
        </w:rPr>
        <w:t xml:space="preserve"> </w:t>
      </w:r>
      <w:r>
        <w:t>1.</w:t>
      </w:r>
      <w:r>
        <w:rPr>
          <w:spacing w:val="-6"/>
        </w:rPr>
        <w:t xml:space="preserve"> </w:t>
      </w:r>
      <w:r>
        <w:t>Status</w:t>
      </w:r>
      <w:r>
        <w:rPr>
          <w:spacing w:val="-6"/>
        </w:rPr>
        <w:t xml:space="preserve"> </w:t>
      </w:r>
      <w:r>
        <w:t>of</w:t>
      </w:r>
      <w:r>
        <w:rPr>
          <w:spacing w:val="-9"/>
        </w:rPr>
        <w:t xml:space="preserve"> </w:t>
      </w:r>
      <w:r>
        <w:t>Personal</w:t>
      </w:r>
      <w:r>
        <w:rPr>
          <w:spacing w:val="-5"/>
        </w:rPr>
        <w:t xml:space="preserve"> </w:t>
      </w:r>
      <w:r>
        <w:t>Debt</w:t>
      </w:r>
      <w:r>
        <w:rPr>
          <w:spacing w:val="-5"/>
        </w:rPr>
        <w:t xml:space="preserve"> </w:t>
      </w:r>
      <w:r>
        <w:t>Among</w:t>
      </w:r>
      <w:r>
        <w:rPr>
          <w:spacing w:val="-5"/>
        </w:rPr>
        <w:t xml:space="preserve"> </w:t>
      </w:r>
      <w:r>
        <w:t>the</w:t>
      </w:r>
      <w:r>
        <w:rPr>
          <w:spacing w:val="-8"/>
        </w:rPr>
        <w:t xml:space="preserve"> </w:t>
      </w:r>
      <w:r>
        <w:t>Sole</w:t>
      </w:r>
      <w:r>
        <w:rPr>
          <w:spacing w:val="-5"/>
        </w:rPr>
        <w:t xml:space="preserve"> </w:t>
      </w:r>
      <w:r>
        <w:t>Proprietors</w:t>
      </w:r>
      <w:r>
        <w:rPr>
          <w:spacing w:val="-4"/>
        </w:rPr>
        <w:t xml:space="preserve"> </w:t>
      </w:r>
      <w:r>
        <w:t>in</w:t>
      </w:r>
      <w:r>
        <w:rPr>
          <w:spacing w:val="-6"/>
        </w:rPr>
        <w:t xml:space="preserve"> </w:t>
      </w:r>
      <w:r>
        <w:t>Terms</w:t>
      </w:r>
      <w:r>
        <w:rPr>
          <w:spacing w:val="-6"/>
        </w:rPr>
        <w:t xml:space="preserve"> </w:t>
      </w:r>
      <w:r>
        <w:t>of</w:t>
      </w:r>
      <w:r>
        <w:rPr>
          <w:spacing w:val="-7"/>
        </w:rPr>
        <w:t xml:space="preserve"> </w:t>
      </w:r>
      <w:r>
        <w:t>Self-</w:t>
      </w:r>
      <w:r>
        <w:rPr>
          <w:spacing w:val="-2"/>
        </w:rPr>
        <w:t>Control</w:t>
      </w:r>
    </w:p>
    <w:p w14:paraId="0449D8A4" w14:textId="77777777" w:rsidR="002A33F1" w:rsidRDefault="002A33F1">
      <w:pPr>
        <w:pStyle w:val="BodyText"/>
        <w:rPr>
          <w:b/>
        </w:rPr>
      </w:pPr>
    </w:p>
    <w:p w14:paraId="2008AD73" w14:textId="77777777" w:rsidR="002A33F1" w:rsidRDefault="002A33F1">
      <w:pPr>
        <w:pStyle w:val="BodyText"/>
        <w:rPr>
          <w:b/>
        </w:rPr>
      </w:pPr>
    </w:p>
    <w:p w14:paraId="07F2CC27" w14:textId="77777777" w:rsidR="002A33F1" w:rsidRDefault="002A33F1">
      <w:pPr>
        <w:pStyle w:val="BodyText"/>
        <w:rPr>
          <w:b/>
        </w:rPr>
      </w:pPr>
    </w:p>
    <w:p w14:paraId="088EB090" w14:textId="77777777" w:rsidR="002A33F1" w:rsidRDefault="002A33F1">
      <w:pPr>
        <w:pStyle w:val="BodyText"/>
        <w:spacing w:before="145"/>
        <w:rPr>
          <w:b/>
        </w:rPr>
      </w:pPr>
    </w:p>
    <w:p w14:paraId="65184739" w14:textId="77777777" w:rsidR="002A33F1" w:rsidRDefault="009D252C">
      <w:pPr>
        <w:pStyle w:val="BodyText"/>
        <w:ind w:left="378"/>
      </w:pPr>
      <w:r>
        <w:t>and</w:t>
      </w:r>
      <w:r>
        <w:rPr>
          <w:spacing w:val="-6"/>
        </w:rPr>
        <w:t xml:space="preserve"> </w:t>
      </w:r>
      <w:r>
        <w:t>spend</w:t>
      </w:r>
      <w:r>
        <w:rPr>
          <w:spacing w:val="-5"/>
        </w:rPr>
        <w:t xml:space="preserve"> </w:t>
      </w:r>
      <w:r>
        <w:rPr>
          <w:spacing w:val="-2"/>
        </w:rPr>
        <w:t>loans.</w:t>
      </w:r>
    </w:p>
    <w:p w14:paraId="6F713769" w14:textId="77777777" w:rsidR="002A33F1" w:rsidRDefault="002A33F1">
      <w:pPr>
        <w:pStyle w:val="BodyText"/>
      </w:pPr>
    </w:p>
    <w:p w14:paraId="6567B1F3" w14:textId="77777777" w:rsidR="002A33F1" w:rsidRDefault="002A33F1">
      <w:pPr>
        <w:pStyle w:val="BodyText"/>
        <w:spacing w:before="9"/>
      </w:pPr>
    </w:p>
    <w:p w14:paraId="5622AC64" w14:textId="77777777" w:rsidR="002A33F1" w:rsidRDefault="009D252C">
      <w:pPr>
        <w:pStyle w:val="BodyText"/>
        <w:ind w:left="378"/>
      </w:pPr>
      <w:r>
        <w:t>(expenses</w:t>
      </w:r>
      <w:r>
        <w:rPr>
          <w:spacing w:val="-6"/>
        </w:rPr>
        <w:t xml:space="preserve"> </w:t>
      </w:r>
      <w:r>
        <w:t>and</w:t>
      </w:r>
      <w:r>
        <w:rPr>
          <w:spacing w:val="-8"/>
        </w:rPr>
        <w:t xml:space="preserve"> </w:t>
      </w:r>
      <w:r>
        <w:rPr>
          <w:spacing w:val="-2"/>
        </w:rPr>
        <w:t>income).</w:t>
      </w:r>
    </w:p>
    <w:p w14:paraId="0B3C4E80" w14:textId="77777777" w:rsidR="002A33F1" w:rsidRDefault="002A33F1">
      <w:pPr>
        <w:pStyle w:val="BodyText"/>
      </w:pPr>
    </w:p>
    <w:p w14:paraId="239C33A2" w14:textId="77777777" w:rsidR="002A33F1" w:rsidRDefault="002A33F1">
      <w:pPr>
        <w:pStyle w:val="BodyText"/>
        <w:spacing w:before="10"/>
      </w:pPr>
    </w:p>
    <w:p w14:paraId="3A758AFE" w14:textId="77777777" w:rsidR="002A33F1" w:rsidRDefault="009D252C">
      <w:pPr>
        <w:pStyle w:val="BodyText"/>
        <w:spacing w:before="1"/>
        <w:ind w:left="378"/>
      </w:pPr>
      <w:r>
        <w:t>before</w:t>
      </w:r>
      <w:r>
        <w:rPr>
          <w:spacing w:val="-7"/>
        </w:rPr>
        <w:t xml:space="preserve"> </w:t>
      </w:r>
      <w:r>
        <w:t>making</w:t>
      </w:r>
      <w:r>
        <w:rPr>
          <w:spacing w:val="-4"/>
        </w:rPr>
        <w:t xml:space="preserve"> </w:t>
      </w:r>
      <w:r>
        <w:t>a</w:t>
      </w:r>
      <w:r>
        <w:rPr>
          <w:spacing w:val="-7"/>
        </w:rPr>
        <w:t xml:space="preserve"> </w:t>
      </w:r>
      <w:r>
        <w:t>final</w:t>
      </w:r>
      <w:r>
        <w:rPr>
          <w:spacing w:val="-2"/>
        </w:rPr>
        <w:t xml:space="preserve"> </w:t>
      </w:r>
      <w:r>
        <w:t>decision</w:t>
      </w:r>
      <w:r>
        <w:rPr>
          <w:spacing w:val="-7"/>
        </w:rPr>
        <w:t xml:space="preserve"> </w:t>
      </w:r>
      <w:r>
        <w:t>to</w:t>
      </w:r>
      <w:r>
        <w:rPr>
          <w:spacing w:val="-4"/>
        </w:rPr>
        <w:t xml:space="preserve"> </w:t>
      </w:r>
      <w:r>
        <w:rPr>
          <w:spacing w:val="-2"/>
        </w:rPr>
        <w:t>borrow.</w:t>
      </w:r>
    </w:p>
    <w:p w14:paraId="4A621481" w14:textId="77777777" w:rsidR="002A33F1" w:rsidRDefault="002A33F1">
      <w:pPr>
        <w:pStyle w:val="BodyText"/>
      </w:pPr>
    </w:p>
    <w:p w14:paraId="2FB977B9" w14:textId="77777777" w:rsidR="002A33F1" w:rsidRDefault="002A33F1">
      <w:pPr>
        <w:pStyle w:val="BodyText"/>
        <w:spacing w:before="8"/>
      </w:pPr>
    </w:p>
    <w:p w14:paraId="7932CC65" w14:textId="77777777" w:rsidR="002A33F1" w:rsidRDefault="009D252C">
      <w:pPr>
        <w:pStyle w:val="BodyText"/>
        <w:ind w:left="378"/>
      </w:pPr>
      <w:r>
        <w:t>salary</w:t>
      </w:r>
      <w:r>
        <w:rPr>
          <w:spacing w:val="-9"/>
        </w:rPr>
        <w:t xml:space="preserve"> </w:t>
      </w:r>
      <w:r>
        <w:rPr>
          <w:spacing w:val="-2"/>
        </w:rPr>
        <w:t>deficit.</w:t>
      </w:r>
    </w:p>
    <w:p w14:paraId="2CD836E1" w14:textId="77777777" w:rsidR="002A33F1" w:rsidRDefault="002A33F1">
      <w:pPr>
        <w:pStyle w:val="BodyText"/>
      </w:pPr>
    </w:p>
    <w:p w14:paraId="7DBE16B3" w14:textId="77777777" w:rsidR="002A33F1" w:rsidRDefault="002A33F1">
      <w:pPr>
        <w:pStyle w:val="BodyText"/>
        <w:spacing w:before="120"/>
      </w:pPr>
    </w:p>
    <w:p w14:paraId="0079BD61" w14:textId="77777777" w:rsidR="002A33F1" w:rsidRDefault="002A33F1">
      <w:pPr>
        <w:pStyle w:val="BodyText"/>
        <w:sectPr w:rsidR="002A33F1">
          <w:type w:val="continuous"/>
          <w:pgSz w:w="11910" w:h="16840"/>
          <w:pgMar w:top="1080" w:right="850" w:bottom="280" w:left="850" w:header="44" w:footer="0" w:gutter="0"/>
          <w:cols w:space="720"/>
        </w:sectPr>
      </w:pPr>
    </w:p>
    <w:p w14:paraId="5962D887" w14:textId="77777777" w:rsidR="002A33F1" w:rsidRDefault="009D252C">
      <w:pPr>
        <w:pStyle w:val="BodyText"/>
        <w:spacing w:before="93"/>
        <w:ind w:left="431" w:right="52"/>
        <w:jc w:val="both"/>
      </w:pPr>
      <w:r>
        <w:t>This dependence on salary advances also reflects an underlying issue of financial vulnerability. According to Miles et al. (2016), frequent reliance on mechanisms that advance future income can trap individuals in a debt cycle where each repayment creates further income deficits, ultimately increasing the likelihood of chronic financial stress and negative psychological outcomes. For sole proprietors, this cycle may be particularly challenging to escape, given the inherent uncertainty and variability in managing small enterprises.</w:t>
      </w:r>
    </w:p>
    <w:p w14:paraId="401985EA" w14:textId="77777777" w:rsidR="002A33F1" w:rsidRDefault="002A33F1">
      <w:pPr>
        <w:pStyle w:val="BodyText"/>
      </w:pPr>
    </w:p>
    <w:p w14:paraId="2E334344" w14:textId="1AE38F6D" w:rsidR="002A33F1" w:rsidRDefault="009D252C">
      <w:pPr>
        <w:pStyle w:val="BodyText"/>
        <w:ind w:left="652"/>
        <w:jc w:val="both"/>
      </w:pPr>
      <w:r>
        <w:t xml:space="preserve">In contrast, the lowest-rated item, "Impulsive in the manner in which they borrow and spend loans" (M = 3.58), though still interpreted as "High," suggests that impulsive borrowing is somewhat less prevalent compared to other aspects of debt </w:t>
      </w:r>
      <w:proofErr w:type="spellStart"/>
      <w:r w:rsidR="002006A8" w:rsidRPr="0067636B">
        <w:rPr>
          <w:highlight w:val="yellow"/>
        </w:rPr>
        <w:t>behaviour</w:t>
      </w:r>
      <w:proofErr w:type="spellEnd"/>
      <w:r>
        <w:t>. This result indicates that many respondents exercise a degree of caution</w:t>
      </w:r>
      <w:r>
        <w:rPr>
          <w:spacing w:val="-7"/>
        </w:rPr>
        <w:t xml:space="preserve"> </w:t>
      </w:r>
      <w:r>
        <w:t>and</w:t>
      </w:r>
      <w:r>
        <w:rPr>
          <w:spacing w:val="-7"/>
        </w:rPr>
        <w:t xml:space="preserve"> </w:t>
      </w:r>
      <w:r>
        <w:t>deliberation</w:t>
      </w:r>
      <w:r>
        <w:rPr>
          <w:spacing w:val="-5"/>
        </w:rPr>
        <w:t xml:space="preserve"> </w:t>
      </w:r>
      <w:r>
        <w:t>when</w:t>
      </w:r>
      <w:r>
        <w:rPr>
          <w:spacing w:val="-7"/>
        </w:rPr>
        <w:t xml:space="preserve"> </w:t>
      </w:r>
      <w:r>
        <w:t>deciding</w:t>
      </w:r>
      <w:r>
        <w:rPr>
          <w:spacing w:val="-7"/>
        </w:rPr>
        <w:t xml:space="preserve"> </w:t>
      </w:r>
      <w:r>
        <w:t>to</w:t>
      </w:r>
      <w:r>
        <w:rPr>
          <w:spacing w:val="-7"/>
        </w:rPr>
        <w:t xml:space="preserve"> </w:t>
      </w:r>
      <w:r>
        <w:t>borrow. However,</w:t>
      </w:r>
      <w:r>
        <w:rPr>
          <w:spacing w:val="40"/>
        </w:rPr>
        <w:t xml:space="preserve"> </w:t>
      </w:r>
      <w:r>
        <w:t>the</w:t>
      </w:r>
      <w:r>
        <w:rPr>
          <w:spacing w:val="40"/>
        </w:rPr>
        <w:t xml:space="preserve"> </w:t>
      </w:r>
      <w:r>
        <w:t>presence</w:t>
      </w:r>
      <w:r>
        <w:rPr>
          <w:spacing w:val="40"/>
        </w:rPr>
        <w:t xml:space="preserve"> </w:t>
      </w:r>
      <w:r>
        <w:t>of</w:t>
      </w:r>
      <w:r>
        <w:rPr>
          <w:spacing w:val="40"/>
        </w:rPr>
        <w:t xml:space="preserve"> </w:t>
      </w:r>
      <w:r>
        <w:t>impulsivity,</w:t>
      </w:r>
      <w:r>
        <w:rPr>
          <w:spacing w:val="40"/>
        </w:rPr>
        <w:t xml:space="preserve"> </w:t>
      </w:r>
      <w:r>
        <w:t>even</w:t>
      </w:r>
      <w:r>
        <w:rPr>
          <w:spacing w:val="40"/>
        </w:rPr>
        <w:t xml:space="preserve"> </w:t>
      </w:r>
      <w:r>
        <w:t>at</w:t>
      </w:r>
    </w:p>
    <w:p w14:paraId="7FA858B2" w14:textId="13276B75" w:rsidR="002A33F1" w:rsidRDefault="009D252C">
      <w:pPr>
        <w:pStyle w:val="BodyText"/>
        <w:spacing w:before="93"/>
        <w:ind w:left="207" w:right="430"/>
        <w:jc w:val="both"/>
      </w:pPr>
      <w:r>
        <w:br w:type="column"/>
      </w:r>
      <w:r>
        <w:t>The heavy reliance on salary advances highlights a significant vulnerability in financial planning and income</w:t>
      </w:r>
      <w:r>
        <w:rPr>
          <w:spacing w:val="-6"/>
        </w:rPr>
        <w:t xml:space="preserve"> </w:t>
      </w:r>
      <w:r>
        <w:t>stability,</w:t>
      </w:r>
      <w:r>
        <w:rPr>
          <w:spacing w:val="-2"/>
        </w:rPr>
        <w:t xml:space="preserve"> </w:t>
      </w:r>
      <w:r>
        <w:t>while</w:t>
      </w:r>
      <w:r>
        <w:rPr>
          <w:spacing w:val="-4"/>
        </w:rPr>
        <w:t xml:space="preserve"> </w:t>
      </w:r>
      <w:r>
        <w:t>the</w:t>
      </w:r>
      <w:r>
        <w:rPr>
          <w:spacing w:val="-4"/>
        </w:rPr>
        <w:t xml:space="preserve"> </w:t>
      </w:r>
      <w:r>
        <w:t>persistence</w:t>
      </w:r>
      <w:r>
        <w:rPr>
          <w:spacing w:val="-4"/>
        </w:rPr>
        <w:t xml:space="preserve"> </w:t>
      </w:r>
      <w:r>
        <w:t>of</w:t>
      </w:r>
      <w:r>
        <w:rPr>
          <w:spacing w:val="-6"/>
        </w:rPr>
        <w:t xml:space="preserve"> </w:t>
      </w:r>
      <w:r>
        <w:t xml:space="preserve">impulsive borrowing </w:t>
      </w:r>
      <w:proofErr w:type="spellStart"/>
      <w:r w:rsidR="002006A8" w:rsidRPr="0067636B">
        <w:rPr>
          <w:highlight w:val="yellow"/>
        </w:rPr>
        <w:t>behaviours</w:t>
      </w:r>
      <w:proofErr w:type="spellEnd"/>
      <w:r w:rsidR="002006A8" w:rsidRPr="0067636B">
        <w:rPr>
          <w:highlight w:val="yellow"/>
        </w:rPr>
        <w:t xml:space="preserve"> </w:t>
      </w:r>
      <w:r>
        <w:t xml:space="preserve">suggests the need for further interventions. As discussed in Chapter 2, improving self-control through financial education and </w:t>
      </w:r>
      <w:proofErr w:type="spellStart"/>
      <w:r w:rsidR="002006A8" w:rsidRPr="0067636B">
        <w:rPr>
          <w:highlight w:val="yellow"/>
        </w:rPr>
        <w:t>behavioural</w:t>
      </w:r>
      <w:proofErr w:type="spellEnd"/>
      <w:r w:rsidR="002006A8" w:rsidRPr="0067636B">
        <w:rPr>
          <w:highlight w:val="yellow"/>
        </w:rPr>
        <w:t xml:space="preserve"> </w:t>
      </w:r>
      <w:r>
        <w:t>training can help entrepreneurs reduce dependence on short-term debt and build more sustainable financial habits (Wu</w:t>
      </w:r>
      <w:r>
        <w:rPr>
          <w:spacing w:val="-2"/>
        </w:rPr>
        <w:t xml:space="preserve"> </w:t>
      </w:r>
      <w:r>
        <w:t>et al., 2018; Afek et al., 2020; Miles et al., 2016).</w:t>
      </w:r>
    </w:p>
    <w:p w14:paraId="785FB26D" w14:textId="77777777" w:rsidR="002A33F1" w:rsidRDefault="009D252C">
      <w:pPr>
        <w:pStyle w:val="Heading1"/>
        <w:numPr>
          <w:ilvl w:val="2"/>
          <w:numId w:val="1"/>
        </w:numPr>
        <w:tabs>
          <w:tab w:val="left" w:pos="724"/>
        </w:tabs>
        <w:spacing w:before="229"/>
        <w:ind w:right="432" w:firstLine="0"/>
        <w:jc w:val="left"/>
      </w:pPr>
      <w:r>
        <w:t>Status of Personal Debt Among the Sole Proprietors in Terms of Overconfidence</w:t>
      </w:r>
    </w:p>
    <w:p w14:paraId="0A4CF2EA" w14:textId="77777777" w:rsidR="002A33F1" w:rsidRDefault="002A33F1">
      <w:pPr>
        <w:pStyle w:val="BodyText"/>
        <w:spacing w:before="5"/>
        <w:rPr>
          <w:b/>
        </w:rPr>
      </w:pPr>
    </w:p>
    <w:p w14:paraId="450FC377" w14:textId="6971F168" w:rsidR="002A33F1" w:rsidRDefault="009D252C">
      <w:pPr>
        <w:pStyle w:val="BodyText"/>
        <w:ind w:left="207" w:right="430"/>
        <w:jc w:val="both"/>
      </w:pPr>
      <w:r>
        <w:t xml:space="preserve">Table 2 presents the descriptive statistics for the state of personal debt among sole proprietors, focusing on the </w:t>
      </w:r>
      <w:proofErr w:type="spellStart"/>
      <w:r w:rsidR="002006A8" w:rsidRPr="0067636B">
        <w:rPr>
          <w:highlight w:val="yellow"/>
        </w:rPr>
        <w:t>behavioural</w:t>
      </w:r>
      <w:proofErr w:type="spellEnd"/>
      <w:r w:rsidR="002006A8" w:rsidRPr="0067636B">
        <w:rPr>
          <w:highlight w:val="yellow"/>
        </w:rPr>
        <w:t xml:space="preserve"> </w:t>
      </w:r>
      <w:r>
        <w:t xml:space="preserve">dimension of overconfidence. The sole proprietors in </w:t>
      </w:r>
      <w:proofErr w:type="spellStart"/>
      <w:r>
        <w:t>Cateel</w:t>
      </w:r>
      <w:proofErr w:type="spellEnd"/>
      <w:r>
        <w:t xml:space="preserve">, Davao Oriental, exhibit a moderately high level of overconfidence in their borrowing </w:t>
      </w:r>
      <w:proofErr w:type="spellStart"/>
      <w:r w:rsidR="002006A8" w:rsidRPr="0067636B">
        <w:rPr>
          <w:highlight w:val="yellow"/>
        </w:rPr>
        <w:t>behaviour</w:t>
      </w:r>
      <w:proofErr w:type="spellEnd"/>
      <w:r>
        <w:t>, as indicated</w:t>
      </w:r>
      <w:r>
        <w:rPr>
          <w:spacing w:val="-5"/>
        </w:rPr>
        <w:t xml:space="preserve"> </w:t>
      </w:r>
      <w:r>
        <w:t>by</w:t>
      </w:r>
      <w:r>
        <w:rPr>
          <w:spacing w:val="-6"/>
        </w:rPr>
        <w:t xml:space="preserve"> </w:t>
      </w:r>
      <w:r>
        <w:t>an</w:t>
      </w:r>
      <w:r>
        <w:rPr>
          <w:spacing w:val="-5"/>
        </w:rPr>
        <w:t xml:space="preserve"> </w:t>
      </w:r>
      <w:r>
        <w:t>average</w:t>
      </w:r>
      <w:r>
        <w:rPr>
          <w:spacing w:val="-2"/>
        </w:rPr>
        <w:t xml:space="preserve"> </w:t>
      </w:r>
      <w:r>
        <w:t>mean</w:t>
      </w:r>
      <w:r>
        <w:rPr>
          <w:spacing w:val="-5"/>
        </w:rPr>
        <w:t xml:space="preserve"> </w:t>
      </w:r>
      <w:r>
        <w:t>score</w:t>
      </w:r>
      <w:r>
        <w:rPr>
          <w:spacing w:val="-5"/>
        </w:rPr>
        <w:t xml:space="preserve"> </w:t>
      </w:r>
      <w:r>
        <w:t>of</w:t>
      </w:r>
      <w:r>
        <w:rPr>
          <w:spacing w:val="-5"/>
        </w:rPr>
        <w:t xml:space="preserve"> </w:t>
      </w:r>
      <w:r>
        <w:t>3.98</w:t>
      </w:r>
      <w:r>
        <w:rPr>
          <w:spacing w:val="-5"/>
        </w:rPr>
        <w:t xml:space="preserve"> </w:t>
      </w:r>
      <w:r>
        <w:t>with</w:t>
      </w:r>
      <w:r>
        <w:rPr>
          <w:spacing w:val="-2"/>
        </w:rPr>
        <w:t xml:space="preserve"> </w:t>
      </w:r>
      <w:r>
        <w:t>a standard</w:t>
      </w:r>
      <w:r>
        <w:rPr>
          <w:spacing w:val="20"/>
        </w:rPr>
        <w:t xml:space="preserve"> </w:t>
      </w:r>
      <w:r>
        <w:t>deviation</w:t>
      </w:r>
      <w:r>
        <w:rPr>
          <w:spacing w:val="22"/>
        </w:rPr>
        <w:t xml:space="preserve"> </w:t>
      </w:r>
      <w:r>
        <w:t>of</w:t>
      </w:r>
      <w:r>
        <w:rPr>
          <w:spacing w:val="23"/>
        </w:rPr>
        <w:t xml:space="preserve"> </w:t>
      </w:r>
      <w:r>
        <w:t>0.61,</w:t>
      </w:r>
      <w:r>
        <w:rPr>
          <w:spacing w:val="20"/>
        </w:rPr>
        <w:t xml:space="preserve"> </w:t>
      </w:r>
      <w:r>
        <w:t>interpreted</w:t>
      </w:r>
      <w:r>
        <w:rPr>
          <w:spacing w:val="23"/>
        </w:rPr>
        <w:t xml:space="preserve"> </w:t>
      </w:r>
      <w:r>
        <w:t>as</w:t>
      </w:r>
      <w:r>
        <w:rPr>
          <w:spacing w:val="24"/>
        </w:rPr>
        <w:t xml:space="preserve"> </w:t>
      </w:r>
      <w:r>
        <w:rPr>
          <w:spacing w:val="-2"/>
        </w:rPr>
        <w:t>"High."</w:t>
      </w:r>
    </w:p>
    <w:p w14:paraId="08CA7883" w14:textId="77777777" w:rsidR="002A33F1" w:rsidRDefault="002A33F1">
      <w:pPr>
        <w:pStyle w:val="BodyText"/>
        <w:jc w:val="both"/>
        <w:sectPr w:rsidR="002A33F1">
          <w:type w:val="continuous"/>
          <w:pgSz w:w="11910" w:h="16840"/>
          <w:pgMar w:top="1080" w:right="850" w:bottom="280" w:left="850" w:header="44" w:footer="0" w:gutter="0"/>
          <w:cols w:num="2" w:space="720" w:equalWidth="0">
            <w:col w:w="5057" w:space="40"/>
            <w:col w:w="5113"/>
          </w:cols>
        </w:sectPr>
      </w:pPr>
    </w:p>
    <w:p w14:paraId="5A7DE99E" w14:textId="77777777" w:rsidR="002A33F1" w:rsidRDefault="002A33F1">
      <w:pPr>
        <w:pStyle w:val="BodyText"/>
        <w:spacing w:before="34"/>
      </w:pPr>
    </w:p>
    <w:p w14:paraId="2B783CCC" w14:textId="77777777" w:rsidR="002A33F1" w:rsidRDefault="002A33F1">
      <w:pPr>
        <w:pStyle w:val="BodyText"/>
        <w:sectPr w:rsidR="002A33F1">
          <w:pgSz w:w="11910" w:h="16840"/>
          <w:pgMar w:top="1080" w:right="850" w:bottom="280" w:left="850" w:header="44" w:footer="0" w:gutter="0"/>
          <w:cols w:space="720"/>
        </w:sectPr>
      </w:pPr>
    </w:p>
    <w:p w14:paraId="3EC13540" w14:textId="6994C08C" w:rsidR="002A33F1" w:rsidRDefault="009D252C">
      <w:pPr>
        <w:pStyle w:val="BodyText"/>
        <w:spacing w:before="93"/>
        <w:ind w:left="652"/>
        <w:jc w:val="both"/>
      </w:pPr>
      <w:r>
        <w:t xml:space="preserve">Each of the individual statements likewise falls within the "High" range, reflecting a strong </w:t>
      </w:r>
      <w:r w:rsidR="002006A8" w:rsidRPr="0067636B">
        <w:rPr>
          <w:highlight w:val="yellow"/>
        </w:rPr>
        <w:t>self-perception</w:t>
      </w:r>
      <w:r>
        <w:t xml:space="preserve"> of competence in managing personal debt, though with potential underlying risks.</w:t>
      </w:r>
    </w:p>
    <w:p w14:paraId="1524BB9C" w14:textId="77777777" w:rsidR="002A33F1" w:rsidRDefault="009D252C">
      <w:pPr>
        <w:pStyle w:val="BodyText"/>
        <w:spacing w:before="93"/>
        <w:ind w:left="260"/>
      </w:pPr>
      <w:r>
        <w:br w:type="column"/>
      </w:r>
      <w:r>
        <w:rPr>
          <w:spacing w:val="-2"/>
        </w:rPr>
        <w:t>distress.</w:t>
      </w:r>
    </w:p>
    <w:p w14:paraId="3D3DFD9A" w14:textId="77777777" w:rsidR="002A33F1" w:rsidRDefault="002A33F1">
      <w:pPr>
        <w:pStyle w:val="BodyText"/>
      </w:pPr>
    </w:p>
    <w:p w14:paraId="0E36E40D" w14:textId="77777777" w:rsidR="002A33F1" w:rsidRDefault="009D252C">
      <w:pPr>
        <w:pStyle w:val="BodyText"/>
        <w:ind w:left="260" w:right="377"/>
        <w:jc w:val="both"/>
      </w:pPr>
      <w:r>
        <w:t xml:space="preserve">Overall, the data in Table 2 indicate that sole proprietors in </w:t>
      </w:r>
      <w:proofErr w:type="spellStart"/>
      <w:r>
        <w:t>Cateel</w:t>
      </w:r>
      <w:proofErr w:type="spellEnd"/>
      <w:r>
        <w:t xml:space="preserve"> generally possess high confidence</w:t>
      </w:r>
      <w:r>
        <w:rPr>
          <w:spacing w:val="-5"/>
        </w:rPr>
        <w:t xml:space="preserve"> </w:t>
      </w:r>
      <w:r>
        <w:t>in</w:t>
      </w:r>
      <w:r>
        <w:rPr>
          <w:spacing w:val="-4"/>
        </w:rPr>
        <w:t xml:space="preserve"> </w:t>
      </w:r>
      <w:r>
        <w:t>their</w:t>
      </w:r>
      <w:r>
        <w:rPr>
          <w:spacing w:val="-4"/>
        </w:rPr>
        <w:t xml:space="preserve"> </w:t>
      </w:r>
      <w:r>
        <w:t>ability</w:t>
      </w:r>
      <w:r>
        <w:rPr>
          <w:spacing w:val="-5"/>
        </w:rPr>
        <w:t xml:space="preserve"> </w:t>
      </w:r>
      <w:r>
        <w:t>to</w:t>
      </w:r>
      <w:r>
        <w:rPr>
          <w:spacing w:val="-5"/>
        </w:rPr>
        <w:t xml:space="preserve"> </w:t>
      </w:r>
      <w:r>
        <w:t>manage</w:t>
      </w:r>
      <w:r>
        <w:rPr>
          <w:spacing w:val="-2"/>
        </w:rPr>
        <w:t xml:space="preserve"> </w:t>
      </w:r>
      <w:r>
        <w:t>personal</w:t>
      </w:r>
      <w:r>
        <w:rPr>
          <w:spacing w:val="-4"/>
        </w:rPr>
        <w:t xml:space="preserve"> debt.</w:t>
      </w:r>
    </w:p>
    <w:p w14:paraId="6AD777CC"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3" w:space="40"/>
            <w:col w:w="5167"/>
          </w:cols>
        </w:sectPr>
      </w:pPr>
    </w:p>
    <w:p w14:paraId="671BCC56" w14:textId="77777777" w:rsidR="002A33F1" w:rsidRDefault="009D252C">
      <w:pPr>
        <w:pStyle w:val="Heading1"/>
        <w:spacing w:before="166"/>
        <w:ind w:left="1098"/>
      </w:pPr>
      <w:r>
        <w:t>Table</w:t>
      </w:r>
      <w:r>
        <w:rPr>
          <w:spacing w:val="-7"/>
        </w:rPr>
        <w:t xml:space="preserve"> </w:t>
      </w:r>
      <w:r>
        <w:t>2.</w:t>
      </w:r>
      <w:r>
        <w:rPr>
          <w:spacing w:val="-6"/>
        </w:rPr>
        <w:t xml:space="preserve"> </w:t>
      </w:r>
      <w:r>
        <w:t>Status</w:t>
      </w:r>
      <w:r>
        <w:rPr>
          <w:spacing w:val="-5"/>
        </w:rPr>
        <w:t xml:space="preserve"> </w:t>
      </w:r>
      <w:r>
        <w:t>of</w:t>
      </w:r>
      <w:r>
        <w:rPr>
          <w:spacing w:val="-6"/>
        </w:rPr>
        <w:t xml:space="preserve"> </w:t>
      </w:r>
      <w:r>
        <w:t>Personal</w:t>
      </w:r>
      <w:r>
        <w:rPr>
          <w:spacing w:val="-4"/>
        </w:rPr>
        <w:t xml:space="preserve"> </w:t>
      </w:r>
      <w:r>
        <w:t>Debt</w:t>
      </w:r>
      <w:r>
        <w:rPr>
          <w:spacing w:val="-6"/>
        </w:rPr>
        <w:t xml:space="preserve"> </w:t>
      </w:r>
      <w:r>
        <w:t>Among</w:t>
      </w:r>
      <w:r>
        <w:rPr>
          <w:spacing w:val="-5"/>
        </w:rPr>
        <w:t xml:space="preserve"> </w:t>
      </w:r>
      <w:r>
        <w:t>the</w:t>
      </w:r>
      <w:r>
        <w:rPr>
          <w:spacing w:val="-7"/>
        </w:rPr>
        <w:t xml:space="preserve"> </w:t>
      </w:r>
      <w:r>
        <w:t>Sole</w:t>
      </w:r>
      <w:r>
        <w:rPr>
          <w:spacing w:val="-5"/>
        </w:rPr>
        <w:t xml:space="preserve"> </w:t>
      </w:r>
      <w:r>
        <w:t>Proprietors</w:t>
      </w:r>
      <w:r>
        <w:rPr>
          <w:spacing w:val="-5"/>
        </w:rPr>
        <w:t xml:space="preserve"> </w:t>
      </w:r>
      <w:r>
        <w:t>in</w:t>
      </w:r>
      <w:r>
        <w:rPr>
          <w:spacing w:val="-6"/>
        </w:rPr>
        <w:t xml:space="preserve"> </w:t>
      </w:r>
      <w:r>
        <w:t>Terms</w:t>
      </w:r>
      <w:r>
        <w:rPr>
          <w:spacing w:val="-3"/>
        </w:rPr>
        <w:t xml:space="preserve"> </w:t>
      </w:r>
      <w:r>
        <w:t>of</w:t>
      </w:r>
      <w:r>
        <w:rPr>
          <w:spacing w:val="-8"/>
        </w:rPr>
        <w:t xml:space="preserve"> </w:t>
      </w:r>
      <w:r>
        <w:rPr>
          <w:spacing w:val="-2"/>
        </w:rPr>
        <w:t>Overconfidence</w:t>
      </w:r>
    </w:p>
    <w:p w14:paraId="307AE991" w14:textId="77777777" w:rsidR="002A33F1" w:rsidRDefault="002A33F1">
      <w:pPr>
        <w:pStyle w:val="BodyText"/>
        <w:spacing w:before="4"/>
        <w:rPr>
          <w:b/>
          <w:sz w:val="6"/>
        </w:rPr>
      </w:pPr>
    </w:p>
    <w:tbl>
      <w:tblPr>
        <w:tblW w:w="0" w:type="auto"/>
        <w:tblInd w:w="439" w:type="dxa"/>
        <w:tblLayout w:type="fixed"/>
        <w:tblCellMar>
          <w:left w:w="0" w:type="dxa"/>
          <w:right w:w="0" w:type="dxa"/>
        </w:tblCellMar>
        <w:tblLook w:val="01E0" w:firstRow="1" w:lastRow="1" w:firstColumn="1" w:lastColumn="1" w:noHBand="0" w:noVBand="0"/>
      </w:tblPr>
      <w:tblGrid>
        <w:gridCol w:w="4688"/>
        <w:gridCol w:w="850"/>
        <w:gridCol w:w="1862"/>
        <w:gridCol w:w="2052"/>
      </w:tblGrid>
      <w:tr w:rsidR="002A33F1" w14:paraId="7DF042C0" w14:textId="77777777">
        <w:trPr>
          <w:trHeight w:val="570"/>
        </w:trPr>
        <w:tc>
          <w:tcPr>
            <w:tcW w:w="4688" w:type="dxa"/>
            <w:tcBorders>
              <w:top w:val="single" w:sz="4" w:space="0" w:color="000000"/>
              <w:bottom w:val="single" w:sz="4" w:space="0" w:color="000000"/>
            </w:tcBorders>
          </w:tcPr>
          <w:p w14:paraId="765F2FD9" w14:textId="77777777" w:rsidR="002A33F1" w:rsidRDefault="009D252C">
            <w:pPr>
              <w:pStyle w:val="TableParagraph"/>
              <w:spacing w:before="171"/>
              <w:ind w:right="125"/>
              <w:jc w:val="center"/>
              <w:rPr>
                <w:b/>
                <w:sz w:val="20"/>
              </w:rPr>
            </w:pPr>
            <w:r>
              <w:rPr>
                <w:b/>
                <w:spacing w:val="-2"/>
                <w:sz w:val="20"/>
              </w:rPr>
              <w:t>Statements</w:t>
            </w:r>
          </w:p>
        </w:tc>
        <w:tc>
          <w:tcPr>
            <w:tcW w:w="850" w:type="dxa"/>
            <w:tcBorders>
              <w:top w:val="single" w:sz="4" w:space="0" w:color="000000"/>
              <w:bottom w:val="single" w:sz="4" w:space="0" w:color="000000"/>
            </w:tcBorders>
          </w:tcPr>
          <w:p w14:paraId="3CBB7F4F" w14:textId="77777777" w:rsidR="002A33F1" w:rsidRDefault="009D252C">
            <w:pPr>
              <w:pStyle w:val="TableParagraph"/>
              <w:spacing w:before="171"/>
              <w:ind w:left="119"/>
              <w:rPr>
                <w:b/>
                <w:sz w:val="20"/>
              </w:rPr>
            </w:pPr>
            <w:r>
              <w:rPr>
                <w:b/>
                <w:spacing w:val="-4"/>
                <w:sz w:val="20"/>
              </w:rPr>
              <w:t>Mean</w:t>
            </w:r>
          </w:p>
        </w:tc>
        <w:tc>
          <w:tcPr>
            <w:tcW w:w="1862" w:type="dxa"/>
            <w:tcBorders>
              <w:top w:val="single" w:sz="4" w:space="0" w:color="000000"/>
              <w:bottom w:val="single" w:sz="4" w:space="0" w:color="000000"/>
            </w:tcBorders>
          </w:tcPr>
          <w:p w14:paraId="000FCDB3" w14:textId="77777777" w:rsidR="002A33F1" w:rsidRDefault="009D252C">
            <w:pPr>
              <w:pStyle w:val="TableParagraph"/>
              <w:spacing w:before="171"/>
              <w:ind w:left="4" w:right="88"/>
              <w:jc w:val="center"/>
              <w:rPr>
                <w:b/>
                <w:sz w:val="20"/>
              </w:rPr>
            </w:pPr>
            <w:r>
              <w:rPr>
                <w:b/>
                <w:sz w:val="20"/>
              </w:rPr>
              <w:t>Std.</w:t>
            </w:r>
            <w:r>
              <w:rPr>
                <w:b/>
                <w:spacing w:val="-6"/>
                <w:sz w:val="20"/>
              </w:rPr>
              <w:t xml:space="preserve"> </w:t>
            </w:r>
            <w:r>
              <w:rPr>
                <w:b/>
                <w:spacing w:val="-2"/>
                <w:sz w:val="20"/>
              </w:rPr>
              <w:t>Deviation</w:t>
            </w:r>
          </w:p>
        </w:tc>
        <w:tc>
          <w:tcPr>
            <w:tcW w:w="2052" w:type="dxa"/>
            <w:tcBorders>
              <w:top w:val="single" w:sz="4" w:space="0" w:color="000000"/>
              <w:bottom w:val="single" w:sz="4" w:space="0" w:color="000000"/>
            </w:tcBorders>
          </w:tcPr>
          <w:p w14:paraId="7952F0E4" w14:textId="77777777" w:rsidR="002A33F1" w:rsidRDefault="009D252C">
            <w:pPr>
              <w:pStyle w:val="TableParagraph"/>
              <w:spacing w:before="171"/>
              <w:ind w:right="139"/>
              <w:jc w:val="center"/>
              <w:rPr>
                <w:b/>
                <w:sz w:val="20"/>
              </w:rPr>
            </w:pPr>
            <w:r>
              <w:rPr>
                <w:b/>
                <w:spacing w:val="-2"/>
                <w:sz w:val="20"/>
              </w:rPr>
              <w:t>Interpretation</w:t>
            </w:r>
          </w:p>
        </w:tc>
      </w:tr>
      <w:tr w:rsidR="002A33F1" w14:paraId="5A842AFC" w14:textId="77777777">
        <w:trPr>
          <w:trHeight w:val="703"/>
        </w:trPr>
        <w:tc>
          <w:tcPr>
            <w:tcW w:w="4688" w:type="dxa"/>
            <w:tcBorders>
              <w:top w:val="single" w:sz="4" w:space="0" w:color="000000"/>
            </w:tcBorders>
          </w:tcPr>
          <w:p w14:paraId="053DCB32" w14:textId="470B29FD" w:rsidR="002A33F1" w:rsidRDefault="009D252C">
            <w:pPr>
              <w:pStyle w:val="TableParagraph"/>
              <w:spacing w:before="121"/>
              <w:ind w:left="139" w:right="37"/>
              <w:rPr>
                <w:sz w:val="20"/>
              </w:rPr>
            </w:pPr>
            <w:r>
              <w:rPr>
                <w:sz w:val="20"/>
              </w:rPr>
              <w:t>When</w:t>
            </w:r>
            <w:r>
              <w:rPr>
                <w:spacing w:val="40"/>
                <w:sz w:val="20"/>
              </w:rPr>
              <w:t xml:space="preserve"> </w:t>
            </w:r>
            <w:r>
              <w:rPr>
                <w:sz w:val="20"/>
              </w:rPr>
              <w:t>faced</w:t>
            </w:r>
            <w:r>
              <w:rPr>
                <w:spacing w:val="40"/>
                <w:sz w:val="20"/>
              </w:rPr>
              <w:t xml:space="preserve"> </w:t>
            </w:r>
            <w:r>
              <w:rPr>
                <w:sz w:val="20"/>
              </w:rPr>
              <w:t>with</w:t>
            </w:r>
            <w:r>
              <w:rPr>
                <w:spacing w:val="40"/>
                <w:sz w:val="20"/>
              </w:rPr>
              <w:t xml:space="preserve"> </w:t>
            </w:r>
            <w:r>
              <w:rPr>
                <w:sz w:val="20"/>
              </w:rPr>
              <w:t>a</w:t>
            </w:r>
            <w:r>
              <w:rPr>
                <w:spacing w:val="40"/>
                <w:sz w:val="20"/>
              </w:rPr>
              <w:t xml:space="preserve"> </w:t>
            </w:r>
            <w:r>
              <w:rPr>
                <w:sz w:val="20"/>
              </w:rPr>
              <w:t>financial</w:t>
            </w:r>
            <w:r>
              <w:rPr>
                <w:spacing w:val="40"/>
                <w:sz w:val="20"/>
              </w:rPr>
              <w:t xml:space="preserve"> </w:t>
            </w:r>
            <w:r>
              <w:rPr>
                <w:sz w:val="20"/>
              </w:rPr>
              <w:t>challenge,</w:t>
            </w:r>
            <w:r>
              <w:rPr>
                <w:spacing w:val="40"/>
                <w:sz w:val="20"/>
              </w:rPr>
              <w:t xml:space="preserve"> </w:t>
            </w:r>
            <w:r w:rsidR="002006A8" w:rsidRPr="0067636B">
              <w:rPr>
                <w:spacing w:val="40"/>
                <w:sz w:val="20"/>
                <w:highlight w:val="yellow"/>
              </w:rPr>
              <w:t>I</w:t>
            </w:r>
            <w:r w:rsidR="002006A8">
              <w:rPr>
                <w:spacing w:val="40"/>
                <w:sz w:val="20"/>
              </w:rPr>
              <w:t xml:space="preserve"> </w:t>
            </w:r>
            <w:r>
              <w:rPr>
                <w:sz w:val="20"/>
              </w:rPr>
              <w:t>have hard time figuring out a solution.</w:t>
            </w:r>
          </w:p>
        </w:tc>
        <w:tc>
          <w:tcPr>
            <w:tcW w:w="850" w:type="dxa"/>
            <w:tcBorders>
              <w:top w:val="single" w:sz="4" w:space="0" w:color="000000"/>
            </w:tcBorders>
          </w:tcPr>
          <w:p w14:paraId="2EA8F1FD" w14:textId="77777777" w:rsidR="002A33F1" w:rsidRDefault="002A33F1">
            <w:pPr>
              <w:pStyle w:val="TableParagraph"/>
              <w:spacing w:before="119"/>
              <w:rPr>
                <w:b/>
                <w:sz w:val="20"/>
              </w:rPr>
            </w:pPr>
          </w:p>
          <w:p w14:paraId="225852ED" w14:textId="77777777" w:rsidR="002A33F1" w:rsidRDefault="009D252C">
            <w:pPr>
              <w:pStyle w:val="TableParagraph"/>
              <w:ind w:left="181"/>
              <w:rPr>
                <w:sz w:val="20"/>
              </w:rPr>
            </w:pPr>
            <w:r>
              <w:rPr>
                <w:spacing w:val="-4"/>
                <w:sz w:val="20"/>
              </w:rPr>
              <w:t>3.74</w:t>
            </w:r>
          </w:p>
        </w:tc>
        <w:tc>
          <w:tcPr>
            <w:tcW w:w="1862" w:type="dxa"/>
            <w:tcBorders>
              <w:top w:val="single" w:sz="4" w:space="0" w:color="000000"/>
            </w:tcBorders>
          </w:tcPr>
          <w:p w14:paraId="317203AC" w14:textId="77777777" w:rsidR="002A33F1" w:rsidRDefault="002A33F1">
            <w:pPr>
              <w:pStyle w:val="TableParagraph"/>
              <w:spacing w:before="119"/>
              <w:rPr>
                <w:b/>
                <w:sz w:val="20"/>
              </w:rPr>
            </w:pPr>
          </w:p>
          <w:p w14:paraId="7E03B273" w14:textId="77777777" w:rsidR="002A33F1" w:rsidRDefault="009D252C">
            <w:pPr>
              <w:pStyle w:val="TableParagraph"/>
              <w:ind w:right="88"/>
              <w:jc w:val="center"/>
              <w:rPr>
                <w:sz w:val="20"/>
              </w:rPr>
            </w:pPr>
            <w:r>
              <w:rPr>
                <w:spacing w:val="-4"/>
                <w:sz w:val="20"/>
              </w:rPr>
              <w:t>0.82</w:t>
            </w:r>
          </w:p>
        </w:tc>
        <w:tc>
          <w:tcPr>
            <w:tcW w:w="2052" w:type="dxa"/>
            <w:tcBorders>
              <w:top w:val="single" w:sz="4" w:space="0" w:color="000000"/>
            </w:tcBorders>
          </w:tcPr>
          <w:p w14:paraId="6EE1E53A" w14:textId="77777777" w:rsidR="002A33F1" w:rsidRDefault="002A33F1">
            <w:pPr>
              <w:pStyle w:val="TableParagraph"/>
              <w:spacing w:before="119"/>
              <w:rPr>
                <w:b/>
                <w:sz w:val="20"/>
              </w:rPr>
            </w:pPr>
          </w:p>
          <w:p w14:paraId="6B23E139" w14:textId="77777777" w:rsidR="002A33F1" w:rsidRDefault="009D252C">
            <w:pPr>
              <w:pStyle w:val="TableParagraph"/>
              <w:ind w:left="1" w:right="139"/>
              <w:jc w:val="center"/>
              <w:rPr>
                <w:sz w:val="20"/>
              </w:rPr>
            </w:pPr>
            <w:r>
              <w:rPr>
                <w:spacing w:val="-4"/>
                <w:sz w:val="20"/>
              </w:rPr>
              <w:t>High</w:t>
            </w:r>
          </w:p>
        </w:tc>
      </w:tr>
      <w:tr w:rsidR="002A33F1" w14:paraId="34727911" w14:textId="77777777">
        <w:trPr>
          <w:trHeight w:val="470"/>
        </w:trPr>
        <w:tc>
          <w:tcPr>
            <w:tcW w:w="4688" w:type="dxa"/>
          </w:tcPr>
          <w:p w14:paraId="1B71F950" w14:textId="77777777" w:rsidR="002A33F1" w:rsidRDefault="009D252C">
            <w:pPr>
              <w:pStyle w:val="TableParagraph"/>
              <w:spacing w:before="116"/>
              <w:ind w:left="139"/>
              <w:rPr>
                <w:sz w:val="20"/>
              </w:rPr>
            </w:pPr>
            <w:r>
              <w:rPr>
                <w:sz w:val="20"/>
              </w:rPr>
              <w:t>Ability</w:t>
            </w:r>
            <w:r>
              <w:rPr>
                <w:spacing w:val="-5"/>
                <w:sz w:val="20"/>
              </w:rPr>
              <w:t xml:space="preserve"> </w:t>
            </w:r>
            <w:r>
              <w:rPr>
                <w:sz w:val="20"/>
              </w:rPr>
              <w:t>to</w:t>
            </w:r>
            <w:r>
              <w:rPr>
                <w:spacing w:val="-7"/>
                <w:sz w:val="20"/>
              </w:rPr>
              <w:t xml:space="preserve"> </w:t>
            </w:r>
            <w:r>
              <w:rPr>
                <w:sz w:val="20"/>
              </w:rPr>
              <w:t>manage</w:t>
            </w:r>
            <w:r>
              <w:rPr>
                <w:spacing w:val="-4"/>
                <w:sz w:val="20"/>
              </w:rPr>
              <w:t xml:space="preserve"> </w:t>
            </w:r>
            <w:r>
              <w:rPr>
                <w:sz w:val="20"/>
              </w:rPr>
              <w:t>loan</w:t>
            </w:r>
            <w:r>
              <w:rPr>
                <w:spacing w:val="-5"/>
                <w:sz w:val="20"/>
              </w:rPr>
              <w:t xml:space="preserve"> </w:t>
            </w:r>
            <w:r>
              <w:rPr>
                <w:sz w:val="20"/>
              </w:rPr>
              <w:t>finances</w:t>
            </w:r>
            <w:r>
              <w:rPr>
                <w:spacing w:val="-5"/>
                <w:sz w:val="20"/>
              </w:rPr>
              <w:t xml:space="preserve"> </w:t>
            </w:r>
            <w:r>
              <w:rPr>
                <w:sz w:val="20"/>
              </w:rPr>
              <w:t>is</w:t>
            </w:r>
            <w:r>
              <w:rPr>
                <w:spacing w:val="-6"/>
                <w:sz w:val="20"/>
              </w:rPr>
              <w:t xml:space="preserve"> </w:t>
            </w:r>
            <w:r>
              <w:rPr>
                <w:spacing w:val="-2"/>
                <w:sz w:val="20"/>
              </w:rPr>
              <w:t>excellent.</w:t>
            </w:r>
          </w:p>
        </w:tc>
        <w:tc>
          <w:tcPr>
            <w:tcW w:w="850" w:type="dxa"/>
          </w:tcPr>
          <w:p w14:paraId="7E763DE3" w14:textId="77777777" w:rsidR="002A33F1" w:rsidRDefault="009D252C">
            <w:pPr>
              <w:pStyle w:val="TableParagraph"/>
              <w:spacing w:before="116"/>
              <w:ind w:left="181"/>
              <w:rPr>
                <w:sz w:val="20"/>
              </w:rPr>
            </w:pPr>
            <w:r>
              <w:rPr>
                <w:spacing w:val="-4"/>
                <w:sz w:val="20"/>
              </w:rPr>
              <w:t>4.07</w:t>
            </w:r>
          </w:p>
        </w:tc>
        <w:tc>
          <w:tcPr>
            <w:tcW w:w="1862" w:type="dxa"/>
          </w:tcPr>
          <w:p w14:paraId="193126C7" w14:textId="77777777" w:rsidR="002A33F1" w:rsidRDefault="009D252C">
            <w:pPr>
              <w:pStyle w:val="TableParagraph"/>
              <w:spacing w:before="116"/>
              <w:ind w:right="88"/>
              <w:jc w:val="center"/>
              <w:rPr>
                <w:sz w:val="20"/>
              </w:rPr>
            </w:pPr>
            <w:r>
              <w:rPr>
                <w:spacing w:val="-4"/>
                <w:sz w:val="20"/>
              </w:rPr>
              <w:t>0.77</w:t>
            </w:r>
          </w:p>
        </w:tc>
        <w:tc>
          <w:tcPr>
            <w:tcW w:w="2052" w:type="dxa"/>
          </w:tcPr>
          <w:p w14:paraId="0DA956C5" w14:textId="77777777" w:rsidR="002A33F1" w:rsidRDefault="009D252C">
            <w:pPr>
              <w:pStyle w:val="TableParagraph"/>
              <w:spacing w:before="116"/>
              <w:ind w:left="1" w:right="139"/>
              <w:jc w:val="center"/>
              <w:rPr>
                <w:sz w:val="20"/>
              </w:rPr>
            </w:pPr>
            <w:r>
              <w:rPr>
                <w:spacing w:val="-4"/>
                <w:sz w:val="20"/>
              </w:rPr>
              <w:t>High</w:t>
            </w:r>
          </w:p>
        </w:tc>
      </w:tr>
      <w:tr w:rsidR="002A33F1" w14:paraId="481826E2" w14:textId="77777777">
        <w:trPr>
          <w:trHeight w:val="696"/>
        </w:trPr>
        <w:tc>
          <w:tcPr>
            <w:tcW w:w="4688" w:type="dxa"/>
            <w:tcBorders>
              <w:bottom w:val="single" w:sz="4" w:space="0" w:color="000000"/>
            </w:tcBorders>
          </w:tcPr>
          <w:p w14:paraId="269B4F2E" w14:textId="77777777" w:rsidR="002A33F1" w:rsidRDefault="009D252C">
            <w:pPr>
              <w:pStyle w:val="TableParagraph"/>
              <w:spacing w:before="116"/>
              <w:ind w:left="139" w:right="37"/>
              <w:rPr>
                <w:sz w:val="20"/>
              </w:rPr>
            </w:pPr>
            <w:r>
              <w:rPr>
                <w:sz w:val="20"/>
              </w:rPr>
              <w:t>Whenever</w:t>
            </w:r>
            <w:r>
              <w:rPr>
                <w:spacing w:val="40"/>
                <w:sz w:val="20"/>
              </w:rPr>
              <w:t xml:space="preserve"> </w:t>
            </w:r>
            <w:r>
              <w:rPr>
                <w:sz w:val="20"/>
              </w:rPr>
              <w:t>making</w:t>
            </w:r>
            <w:r>
              <w:rPr>
                <w:spacing w:val="40"/>
                <w:sz w:val="20"/>
              </w:rPr>
              <w:t xml:space="preserve"> </w:t>
            </w:r>
            <w:r>
              <w:rPr>
                <w:sz w:val="20"/>
              </w:rPr>
              <w:t>debt</w:t>
            </w:r>
            <w:r>
              <w:rPr>
                <w:spacing w:val="40"/>
                <w:sz w:val="20"/>
              </w:rPr>
              <w:t xml:space="preserve"> </w:t>
            </w:r>
            <w:r>
              <w:rPr>
                <w:sz w:val="20"/>
              </w:rPr>
              <w:t>plans,</w:t>
            </w:r>
            <w:r>
              <w:rPr>
                <w:spacing w:val="40"/>
                <w:sz w:val="20"/>
              </w:rPr>
              <w:t xml:space="preserve"> </w:t>
            </w:r>
            <w:r>
              <w:rPr>
                <w:sz w:val="20"/>
              </w:rPr>
              <w:t>they</w:t>
            </w:r>
            <w:r>
              <w:rPr>
                <w:spacing w:val="40"/>
                <w:sz w:val="20"/>
              </w:rPr>
              <w:t xml:space="preserve"> </w:t>
            </w:r>
            <w:r>
              <w:rPr>
                <w:sz w:val="20"/>
              </w:rPr>
              <w:t>work</w:t>
            </w:r>
            <w:r>
              <w:rPr>
                <w:spacing w:val="40"/>
                <w:sz w:val="20"/>
              </w:rPr>
              <w:t xml:space="preserve"> </w:t>
            </w:r>
            <w:r>
              <w:rPr>
                <w:sz w:val="20"/>
              </w:rPr>
              <w:t xml:space="preserve">as </w:t>
            </w:r>
            <w:r>
              <w:rPr>
                <w:spacing w:val="-2"/>
                <w:sz w:val="20"/>
              </w:rPr>
              <w:t>planned.</w:t>
            </w:r>
          </w:p>
        </w:tc>
        <w:tc>
          <w:tcPr>
            <w:tcW w:w="850" w:type="dxa"/>
            <w:tcBorders>
              <w:bottom w:val="single" w:sz="4" w:space="0" w:color="000000"/>
            </w:tcBorders>
          </w:tcPr>
          <w:p w14:paraId="2F394E8F" w14:textId="77777777" w:rsidR="002A33F1" w:rsidRDefault="002A33F1">
            <w:pPr>
              <w:pStyle w:val="TableParagraph"/>
              <w:spacing w:before="114"/>
              <w:rPr>
                <w:b/>
                <w:sz w:val="20"/>
              </w:rPr>
            </w:pPr>
          </w:p>
          <w:p w14:paraId="44879C4A" w14:textId="77777777" w:rsidR="002A33F1" w:rsidRDefault="009D252C">
            <w:pPr>
              <w:pStyle w:val="TableParagraph"/>
              <w:ind w:left="181"/>
              <w:rPr>
                <w:sz w:val="20"/>
              </w:rPr>
            </w:pPr>
            <w:r>
              <w:rPr>
                <w:spacing w:val="-4"/>
                <w:sz w:val="20"/>
              </w:rPr>
              <w:t>4.13</w:t>
            </w:r>
          </w:p>
        </w:tc>
        <w:tc>
          <w:tcPr>
            <w:tcW w:w="1862" w:type="dxa"/>
            <w:tcBorders>
              <w:bottom w:val="single" w:sz="4" w:space="0" w:color="000000"/>
            </w:tcBorders>
          </w:tcPr>
          <w:p w14:paraId="2183A2A5" w14:textId="77777777" w:rsidR="002A33F1" w:rsidRDefault="002A33F1">
            <w:pPr>
              <w:pStyle w:val="TableParagraph"/>
              <w:spacing w:before="114"/>
              <w:rPr>
                <w:b/>
                <w:sz w:val="20"/>
              </w:rPr>
            </w:pPr>
          </w:p>
          <w:p w14:paraId="52034CA9" w14:textId="77777777" w:rsidR="002A33F1" w:rsidRDefault="009D252C">
            <w:pPr>
              <w:pStyle w:val="TableParagraph"/>
              <w:ind w:right="88"/>
              <w:jc w:val="center"/>
              <w:rPr>
                <w:sz w:val="20"/>
              </w:rPr>
            </w:pPr>
            <w:r>
              <w:rPr>
                <w:spacing w:val="-4"/>
                <w:sz w:val="20"/>
              </w:rPr>
              <w:t>0.76</w:t>
            </w:r>
          </w:p>
        </w:tc>
        <w:tc>
          <w:tcPr>
            <w:tcW w:w="2052" w:type="dxa"/>
            <w:tcBorders>
              <w:bottom w:val="single" w:sz="4" w:space="0" w:color="000000"/>
            </w:tcBorders>
          </w:tcPr>
          <w:p w14:paraId="63A0DC7D" w14:textId="77777777" w:rsidR="002A33F1" w:rsidRDefault="002A33F1">
            <w:pPr>
              <w:pStyle w:val="TableParagraph"/>
              <w:spacing w:before="114"/>
              <w:rPr>
                <w:b/>
                <w:sz w:val="20"/>
              </w:rPr>
            </w:pPr>
          </w:p>
          <w:p w14:paraId="2D37933C" w14:textId="77777777" w:rsidR="002A33F1" w:rsidRDefault="009D252C">
            <w:pPr>
              <w:pStyle w:val="TableParagraph"/>
              <w:ind w:left="1" w:right="139"/>
              <w:jc w:val="center"/>
              <w:rPr>
                <w:sz w:val="20"/>
              </w:rPr>
            </w:pPr>
            <w:r>
              <w:rPr>
                <w:spacing w:val="-4"/>
                <w:sz w:val="20"/>
              </w:rPr>
              <w:t>High</w:t>
            </w:r>
          </w:p>
        </w:tc>
      </w:tr>
      <w:tr w:rsidR="002A33F1" w14:paraId="38F6CC91" w14:textId="77777777">
        <w:trPr>
          <w:trHeight w:val="300"/>
        </w:trPr>
        <w:tc>
          <w:tcPr>
            <w:tcW w:w="4688" w:type="dxa"/>
            <w:tcBorders>
              <w:top w:val="single" w:sz="4" w:space="0" w:color="000000"/>
              <w:bottom w:val="single" w:sz="4" w:space="0" w:color="000000"/>
            </w:tcBorders>
          </w:tcPr>
          <w:p w14:paraId="61988DE2" w14:textId="77777777" w:rsidR="002A33F1" w:rsidRDefault="009D252C">
            <w:pPr>
              <w:pStyle w:val="TableParagraph"/>
              <w:spacing w:before="70" w:line="210" w:lineRule="exact"/>
              <w:ind w:right="125"/>
              <w:jc w:val="center"/>
              <w:rPr>
                <w:b/>
                <w:sz w:val="20"/>
              </w:rPr>
            </w:pPr>
            <w:r>
              <w:rPr>
                <w:b/>
                <w:spacing w:val="-2"/>
                <w:sz w:val="20"/>
              </w:rPr>
              <w:t>Average</w:t>
            </w:r>
          </w:p>
        </w:tc>
        <w:tc>
          <w:tcPr>
            <w:tcW w:w="850" w:type="dxa"/>
            <w:tcBorders>
              <w:top w:val="single" w:sz="4" w:space="0" w:color="000000"/>
              <w:bottom w:val="single" w:sz="4" w:space="0" w:color="000000"/>
            </w:tcBorders>
          </w:tcPr>
          <w:p w14:paraId="3487F284" w14:textId="77777777" w:rsidR="002A33F1" w:rsidRDefault="009D252C">
            <w:pPr>
              <w:pStyle w:val="TableParagraph"/>
              <w:spacing w:before="70" w:line="210" w:lineRule="exact"/>
              <w:ind w:left="181"/>
              <w:rPr>
                <w:b/>
                <w:sz w:val="20"/>
              </w:rPr>
            </w:pPr>
            <w:r>
              <w:rPr>
                <w:b/>
                <w:spacing w:val="-4"/>
                <w:sz w:val="20"/>
              </w:rPr>
              <w:t>3.98</w:t>
            </w:r>
          </w:p>
        </w:tc>
        <w:tc>
          <w:tcPr>
            <w:tcW w:w="1862" w:type="dxa"/>
            <w:tcBorders>
              <w:top w:val="single" w:sz="4" w:space="0" w:color="000000"/>
              <w:bottom w:val="single" w:sz="4" w:space="0" w:color="000000"/>
            </w:tcBorders>
          </w:tcPr>
          <w:p w14:paraId="5E6F7C81" w14:textId="77777777" w:rsidR="002A33F1" w:rsidRDefault="009D252C">
            <w:pPr>
              <w:pStyle w:val="TableParagraph"/>
              <w:spacing w:before="70" w:line="210" w:lineRule="exact"/>
              <w:ind w:right="88"/>
              <w:jc w:val="center"/>
              <w:rPr>
                <w:b/>
                <w:sz w:val="20"/>
              </w:rPr>
            </w:pPr>
            <w:r>
              <w:rPr>
                <w:b/>
                <w:spacing w:val="-4"/>
                <w:sz w:val="20"/>
              </w:rPr>
              <w:t>0.61</w:t>
            </w:r>
          </w:p>
        </w:tc>
        <w:tc>
          <w:tcPr>
            <w:tcW w:w="2052" w:type="dxa"/>
            <w:tcBorders>
              <w:top w:val="single" w:sz="4" w:space="0" w:color="000000"/>
              <w:bottom w:val="single" w:sz="4" w:space="0" w:color="000000"/>
            </w:tcBorders>
          </w:tcPr>
          <w:p w14:paraId="760856CC" w14:textId="77777777" w:rsidR="002A33F1" w:rsidRDefault="009D252C">
            <w:pPr>
              <w:pStyle w:val="TableParagraph"/>
              <w:spacing w:before="70" w:line="210" w:lineRule="exact"/>
              <w:ind w:left="1" w:right="139"/>
              <w:jc w:val="center"/>
              <w:rPr>
                <w:sz w:val="20"/>
              </w:rPr>
            </w:pPr>
            <w:r>
              <w:rPr>
                <w:spacing w:val="-4"/>
                <w:sz w:val="20"/>
              </w:rPr>
              <w:t>High</w:t>
            </w:r>
          </w:p>
        </w:tc>
      </w:tr>
      <w:tr w:rsidR="002A33F1" w14:paraId="7C34BA2D" w14:textId="77777777">
        <w:trPr>
          <w:trHeight w:val="690"/>
        </w:trPr>
        <w:tc>
          <w:tcPr>
            <w:tcW w:w="4688" w:type="dxa"/>
            <w:tcBorders>
              <w:top w:val="single" w:sz="4" w:space="0" w:color="000000"/>
            </w:tcBorders>
          </w:tcPr>
          <w:p w14:paraId="6F12A546" w14:textId="77777777" w:rsidR="002A33F1" w:rsidRDefault="002A33F1">
            <w:pPr>
              <w:pStyle w:val="TableParagraph"/>
              <w:rPr>
                <w:b/>
                <w:sz w:val="20"/>
              </w:rPr>
            </w:pPr>
          </w:p>
          <w:p w14:paraId="395B5D06" w14:textId="77777777" w:rsidR="002A33F1" w:rsidRDefault="002A33F1">
            <w:pPr>
              <w:pStyle w:val="TableParagraph"/>
              <w:spacing w:before="1"/>
              <w:rPr>
                <w:b/>
                <w:sz w:val="20"/>
              </w:rPr>
            </w:pPr>
          </w:p>
          <w:p w14:paraId="010C8CEB" w14:textId="77777777" w:rsidR="002A33F1" w:rsidRDefault="009D252C">
            <w:pPr>
              <w:pStyle w:val="TableParagraph"/>
              <w:spacing w:line="210" w:lineRule="exact"/>
              <w:rPr>
                <w:sz w:val="20"/>
              </w:rPr>
            </w:pPr>
            <w:r>
              <w:rPr>
                <w:sz w:val="20"/>
              </w:rPr>
              <w:t>The</w:t>
            </w:r>
            <w:r>
              <w:rPr>
                <w:spacing w:val="57"/>
                <w:sz w:val="20"/>
              </w:rPr>
              <w:t xml:space="preserve"> </w:t>
            </w:r>
            <w:r>
              <w:rPr>
                <w:sz w:val="20"/>
              </w:rPr>
              <w:t>highest-rated</w:t>
            </w:r>
            <w:r>
              <w:rPr>
                <w:spacing w:val="58"/>
                <w:sz w:val="20"/>
              </w:rPr>
              <w:t xml:space="preserve"> </w:t>
            </w:r>
            <w:r>
              <w:rPr>
                <w:sz w:val="20"/>
              </w:rPr>
              <w:t>item,</w:t>
            </w:r>
            <w:r>
              <w:rPr>
                <w:spacing w:val="58"/>
                <w:sz w:val="20"/>
              </w:rPr>
              <w:t xml:space="preserve"> </w:t>
            </w:r>
            <w:r>
              <w:rPr>
                <w:sz w:val="20"/>
              </w:rPr>
              <w:t>"Whenever</w:t>
            </w:r>
            <w:r>
              <w:rPr>
                <w:spacing w:val="58"/>
                <w:sz w:val="20"/>
              </w:rPr>
              <w:t xml:space="preserve"> </w:t>
            </w:r>
            <w:r>
              <w:rPr>
                <w:sz w:val="20"/>
              </w:rPr>
              <w:t>making</w:t>
            </w:r>
            <w:r>
              <w:rPr>
                <w:spacing w:val="58"/>
                <w:sz w:val="20"/>
              </w:rPr>
              <w:t xml:space="preserve"> </w:t>
            </w:r>
            <w:r>
              <w:rPr>
                <w:spacing w:val="-4"/>
                <w:sz w:val="20"/>
              </w:rPr>
              <w:t>debt</w:t>
            </w:r>
          </w:p>
        </w:tc>
        <w:tc>
          <w:tcPr>
            <w:tcW w:w="850" w:type="dxa"/>
            <w:tcBorders>
              <w:top w:val="single" w:sz="4" w:space="0" w:color="000000"/>
            </w:tcBorders>
          </w:tcPr>
          <w:p w14:paraId="5986CFC3" w14:textId="77777777" w:rsidR="002A33F1" w:rsidRDefault="002A33F1">
            <w:pPr>
              <w:pStyle w:val="TableParagraph"/>
              <w:rPr>
                <w:rFonts w:ascii="Times New Roman"/>
                <w:sz w:val="18"/>
              </w:rPr>
            </w:pPr>
          </w:p>
        </w:tc>
        <w:tc>
          <w:tcPr>
            <w:tcW w:w="1862" w:type="dxa"/>
            <w:tcBorders>
              <w:top w:val="single" w:sz="4" w:space="0" w:color="000000"/>
            </w:tcBorders>
          </w:tcPr>
          <w:p w14:paraId="23DD551E" w14:textId="77777777" w:rsidR="002A33F1" w:rsidRDefault="002A33F1">
            <w:pPr>
              <w:pStyle w:val="TableParagraph"/>
              <w:rPr>
                <w:rFonts w:ascii="Times New Roman"/>
                <w:sz w:val="18"/>
              </w:rPr>
            </w:pPr>
          </w:p>
        </w:tc>
        <w:tc>
          <w:tcPr>
            <w:tcW w:w="2052" w:type="dxa"/>
            <w:tcBorders>
              <w:top w:val="single" w:sz="4" w:space="0" w:color="000000"/>
            </w:tcBorders>
          </w:tcPr>
          <w:p w14:paraId="7D1726B4" w14:textId="77777777" w:rsidR="002A33F1" w:rsidRDefault="002A33F1">
            <w:pPr>
              <w:pStyle w:val="TableParagraph"/>
              <w:rPr>
                <w:rFonts w:ascii="Times New Roman"/>
                <w:sz w:val="18"/>
              </w:rPr>
            </w:pPr>
          </w:p>
        </w:tc>
      </w:tr>
    </w:tbl>
    <w:p w14:paraId="0DD75B0B" w14:textId="77777777" w:rsidR="002A33F1" w:rsidRDefault="002A33F1">
      <w:pPr>
        <w:pStyle w:val="TableParagraph"/>
        <w:rPr>
          <w:rFonts w:ascii="Times New Roman"/>
          <w:sz w:val="18"/>
        </w:rPr>
        <w:sectPr w:rsidR="002A33F1">
          <w:type w:val="continuous"/>
          <w:pgSz w:w="11910" w:h="16840"/>
          <w:pgMar w:top="1080" w:right="850" w:bottom="280" w:left="850" w:header="44" w:footer="0" w:gutter="0"/>
          <w:cols w:space="720"/>
        </w:sectPr>
      </w:pPr>
    </w:p>
    <w:p w14:paraId="19CC70DE" w14:textId="77777777" w:rsidR="002A33F1" w:rsidRDefault="009D252C">
      <w:pPr>
        <w:pStyle w:val="BodyText"/>
        <w:ind w:left="431" w:right="1"/>
        <w:jc w:val="both"/>
      </w:pPr>
      <w:r>
        <w:t>plans, they work as planned" (M = 4.13), suggests that many</w:t>
      </w:r>
      <w:r>
        <w:rPr>
          <w:spacing w:val="-2"/>
        </w:rPr>
        <w:t xml:space="preserve"> </w:t>
      </w:r>
      <w:r>
        <w:t xml:space="preserve">sole proprietors feel highly confident that their debt-related strategies are effective and </w:t>
      </w:r>
      <w:r>
        <w:rPr>
          <w:spacing w:val="-2"/>
        </w:rPr>
        <w:t>successful.</w:t>
      </w:r>
    </w:p>
    <w:p w14:paraId="5312AD25" w14:textId="0AABA363" w:rsidR="002A33F1" w:rsidRDefault="009D252C">
      <w:pPr>
        <w:pStyle w:val="BodyText"/>
        <w:spacing w:before="227"/>
        <w:ind w:left="431" w:right="1"/>
        <w:jc w:val="both"/>
      </w:pPr>
      <w:r>
        <w:t>This perception of control aligns with the tendency of entrepreneurs to exhibit high self-efficacy in financial</w:t>
      </w:r>
      <w:r>
        <w:rPr>
          <w:spacing w:val="-2"/>
        </w:rPr>
        <w:t xml:space="preserve"> </w:t>
      </w:r>
      <w:r>
        <w:t>decision-making,</w:t>
      </w:r>
      <w:r>
        <w:rPr>
          <w:spacing w:val="-1"/>
        </w:rPr>
        <w:t xml:space="preserve"> </w:t>
      </w:r>
      <w:r>
        <w:t>as</w:t>
      </w:r>
      <w:r>
        <w:rPr>
          <w:spacing w:val="-2"/>
        </w:rPr>
        <w:t xml:space="preserve"> </w:t>
      </w:r>
      <w:r>
        <w:t>discussed</w:t>
      </w:r>
      <w:r>
        <w:rPr>
          <w:spacing w:val="-1"/>
        </w:rPr>
        <w:t xml:space="preserve"> </w:t>
      </w:r>
      <w:r>
        <w:t>by</w:t>
      </w:r>
      <w:r>
        <w:rPr>
          <w:spacing w:val="-2"/>
        </w:rPr>
        <w:t xml:space="preserve"> </w:t>
      </w:r>
      <w:r>
        <w:t>Krueger and Heck (2021), who noted that such confidence</w:t>
      </w:r>
      <w:r>
        <w:rPr>
          <w:spacing w:val="40"/>
        </w:rPr>
        <w:t xml:space="preserve"> </w:t>
      </w:r>
      <w:r>
        <w:t>is</w:t>
      </w:r>
      <w:r>
        <w:rPr>
          <w:spacing w:val="-3"/>
        </w:rPr>
        <w:t xml:space="preserve"> </w:t>
      </w:r>
      <w:r>
        <w:t>often</w:t>
      </w:r>
      <w:r>
        <w:rPr>
          <w:spacing w:val="-5"/>
        </w:rPr>
        <w:t xml:space="preserve"> </w:t>
      </w:r>
      <w:r>
        <w:t>a</w:t>
      </w:r>
      <w:r>
        <w:rPr>
          <w:spacing w:val="-5"/>
        </w:rPr>
        <w:t xml:space="preserve"> </w:t>
      </w:r>
      <w:r>
        <w:t>characteristic</w:t>
      </w:r>
      <w:r>
        <w:rPr>
          <w:spacing w:val="-3"/>
        </w:rPr>
        <w:t xml:space="preserve"> </w:t>
      </w:r>
      <w:r>
        <w:t>of</w:t>
      </w:r>
      <w:r>
        <w:rPr>
          <w:spacing w:val="-5"/>
        </w:rPr>
        <w:t xml:space="preserve"> </w:t>
      </w:r>
      <w:r>
        <w:t>those</w:t>
      </w:r>
      <w:r>
        <w:rPr>
          <w:spacing w:val="-2"/>
        </w:rPr>
        <w:t xml:space="preserve"> </w:t>
      </w:r>
      <w:r>
        <w:t>in</w:t>
      </w:r>
      <w:r>
        <w:rPr>
          <w:spacing w:val="-2"/>
        </w:rPr>
        <w:t xml:space="preserve"> </w:t>
      </w:r>
      <w:r>
        <w:t>self-employed</w:t>
      </w:r>
      <w:r>
        <w:rPr>
          <w:spacing w:val="-2"/>
        </w:rPr>
        <w:t xml:space="preserve"> </w:t>
      </w:r>
      <w:r>
        <w:t xml:space="preserve">or leadership roles. This sense of control can be beneficial, as it fosters motivation and proactive financial </w:t>
      </w:r>
      <w:proofErr w:type="spellStart"/>
      <w:r w:rsidR="002006A8" w:rsidRPr="0067636B">
        <w:rPr>
          <w:highlight w:val="yellow"/>
        </w:rPr>
        <w:t>behaviour</w:t>
      </w:r>
      <w:proofErr w:type="spellEnd"/>
      <w:r>
        <w:t>. However, as Moore (2015) cautioned, overconfidence can lead to a false</w:t>
      </w:r>
      <w:r>
        <w:rPr>
          <w:spacing w:val="40"/>
        </w:rPr>
        <w:t xml:space="preserve"> </w:t>
      </w:r>
      <w:r>
        <w:t>sense of security, where individuals fail to adequately assess risks or adapt to changing financial conditions. When debt plans are executed without sufficient flexibility or contingency planning, entrepreneurs may be caught off guard by unexpected financial disruptions.</w:t>
      </w:r>
    </w:p>
    <w:p w14:paraId="0E893CA3" w14:textId="2A447E08" w:rsidR="002A33F1" w:rsidRDefault="009D252C">
      <w:pPr>
        <w:pStyle w:val="BodyText"/>
        <w:spacing w:before="230"/>
        <w:ind w:left="652"/>
        <w:jc w:val="both"/>
      </w:pPr>
      <w:r>
        <w:t>In contrast, the lowest-rated item, "When faced with a financial challenge, have a hard time figuring out a solution" (M = 3.74), though still interpreted as "High," reveals a potential gap between perceived competence and actual problem-solving ability. This finding suggests</w:t>
      </w:r>
      <w:r>
        <w:rPr>
          <w:spacing w:val="40"/>
        </w:rPr>
        <w:t xml:space="preserve"> </w:t>
      </w:r>
      <w:r>
        <w:t>that while many respondents believe they manage debt effectively, they may still struggle when confronted with complex or unexpected financial</w:t>
      </w:r>
      <w:r>
        <w:rPr>
          <w:spacing w:val="-8"/>
        </w:rPr>
        <w:t xml:space="preserve"> </w:t>
      </w:r>
      <w:r>
        <w:t>problems.</w:t>
      </w:r>
      <w:r>
        <w:rPr>
          <w:spacing w:val="-7"/>
        </w:rPr>
        <w:t xml:space="preserve"> </w:t>
      </w:r>
      <w:r>
        <w:t>This</w:t>
      </w:r>
      <w:r>
        <w:rPr>
          <w:spacing w:val="-8"/>
        </w:rPr>
        <w:t xml:space="preserve"> </w:t>
      </w:r>
      <w:r>
        <w:t>inconsistency</w:t>
      </w:r>
      <w:r>
        <w:rPr>
          <w:spacing w:val="-6"/>
        </w:rPr>
        <w:t xml:space="preserve"> </w:t>
      </w:r>
      <w:r>
        <w:t>aligns</w:t>
      </w:r>
      <w:r>
        <w:rPr>
          <w:spacing w:val="-8"/>
        </w:rPr>
        <w:t xml:space="preserve"> </w:t>
      </w:r>
      <w:r>
        <w:t xml:space="preserve">with Vitanova's (2018) discussion of the </w:t>
      </w:r>
      <w:r w:rsidR="002006A8" w:rsidRPr="0067636B">
        <w:rPr>
          <w:highlight w:val="yellow"/>
        </w:rPr>
        <w:t>Dunning-Kruger</w:t>
      </w:r>
      <w:r w:rsidRPr="0067636B">
        <w:rPr>
          <w:spacing w:val="-1"/>
          <w:highlight w:val="yellow"/>
        </w:rPr>
        <w:t xml:space="preserve"> </w:t>
      </w:r>
      <w:r>
        <w:t xml:space="preserve">Effect, in which individuals with moderate knowledge may overestimate their abilities while lacking the necessary skills to navigate more complex situations. In the context of personal debt, such a gap can lead to poor </w:t>
      </w:r>
      <w:r w:rsidR="002006A8" w:rsidRPr="0067636B">
        <w:rPr>
          <w:highlight w:val="yellow"/>
        </w:rPr>
        <w:t>decision</w:t>
      </w:r>
      <w:r w:rsidR="002006A8">
        <w:t>-</w:t>
      </w:r>
      <w:r w:rsidR="002006A8" w:rsidRPr="0067636B">
        <w:rPr>
          <w:highlight w:val="yellow"/>
        </w:rPr>
        <w:t>making</w:t>
      </w:r>
      <w:r w:rsidRPr="0067636B">
        <w:rPr>
          <w:highlight w:val="yellow"/>
        </w:rPr>
        <w:t xml:space="preserve"> </w:t>
      </w:r>
      <w:r>
        <w:t>under stress, thereby increasing the likelihood</w:t>
      </w:r>
      <w:r>
        <w:rPr>
          <w:spacing w:val="26"/>
        </w:rPr>
        <w:t xml:space="preserve"> </w:t>
      </w:r>
      <w:r>
        <w:t>of</w:t>
      </w:r>
      <w:r>
        <w:rPr>
          <w:spacing w:val="22"/>
        </w:rPr>
        <w:t xml:space="preserve"> </w:t>
      </w:r>
      <w:r>
        <w:t>debt</w:t>
      </w:r>
      <w:r>
        <w:rPr>
          <w:spacing w:val="24"/>
        </w:rPr>
        <w:t xml:space="preserve"> </w:t>
      </w:r>
      <w:r>
        <w:t>mismanagement</w:t>
      </w:r>
      <w:r>
        <w:rPr>
          <w:spacing w:val="25"/>
        </w:rPr>
        <w:t xml:space="preserve"> </w:t>
      </w:r>
      <w:r>
        <w:t>or</w:t>
      </w:r>
      <w:r>
        <w:rPr>
          <w:spacing w:val="23"/>
        </w:rPr>
        <w:t xml:space="preserve"> </w:t>
      </w:r>
      <w:r>
        <w:rPr>
          <w:spacing w:val="-2"/>
        </w:rPr>
        <w:t>emotional</w:t>
      </w:r>
    </w:p>
    <w:p w14:paraId="41E7E4AC" w14:textId="20A3B646" w:rsidR="002A33F1" w:rsidRDefault="009D252C">
      <w:pPr>
        <w:pStyle w:val="BodyText"/>
        <w:ind w:left="259" w:right="375"/>
        <w:jc w:val="both"/>
      </w:pPr>
      <w:r>
        <w:br w:type="column"/>
      </w:r>
      <w:r>
        <w:t xml:space="preserve">While this confidence can drive positive financial </w:t>
      </w:r>
      <w:proofErr w:type="spellStart"/>
      <w:r w:rsidR="002006A8" w:rsidRPr="0067636B">
        <w:rPr>
          <w:highlight w:val="yellow"/>
        </w:rPr>
        <w:t>behaviours</w:t>
      </w:r>
      <w:proofErr w:type="spellEnd"/>
      <w:r>
        <w:t>, the lowest-rated item suggests that strong problem-solving skills may not fully support it. As highlighted in Chapter 2, unchecked overconfidence can obscure the need for learning and adapting to</w:t>
      </w:r>
      <w:r>
        <w:rPr>
          <w:spacing w:val="-1"/>
        </w:rPr>
        <w:t xml:space="preserve"> </w:t>
      </w:r>
      <w:r>
        <w:t>financial challenges (Moore, 2017; Krueger</w:t>
      </w:r>
      <w:r>
        <w:rPr>
          <w:spacing w:val="-3"/>
        </w:rPr>
        <w:t xml:space="preserve"> </w:t>
      </w:r>
      <w:r>
        <w:t>&amp;</w:t>
      </w:r>
      <w:r>
        <w:rPr>
          <w:spacing w:val="-5"/>
        </w:rPr>
        <w:t xml:space="preserve"> </w:t>
      </w:r>
      <w:r>
        <w:t>Heck,</w:t>
      </w:r>
      <w:r>
        <w:rPr>
          <w:spacing w:val="-7"/>
        </w:rPr>
        <w:t xml:space="preserve"> </w:t>
      </w:r>
      <w:r>
        <w:t>2021;</w:t>
      </w:r>
      <w:r>
        <w:rPr>
          <w:spacing w:val="-5"/>
        </w:rPr>
        <w:t xml:space="preserve"> </w:t>
      </w:r>
      <w:proofErr w:type="spellStart"/>
      <w:r>
        <w:t>Vitanova</w:t>
      </w:r>
      <w:proofErr w:type="spellEnd"/>
      <w:r>
        <w:t>,</w:t>
      </w:r>
      <w:r>
        <w:rPr>
          <w:spacing w:val="-4"/>
        </w:rPr>
        <w:t xml:space="preserve"> </w:t>
      </w:r>
      <w:r>
        <w:t>2018).</w:t>
      </w:r>
      <w:r>
        <w:rPr>
          <w:spacing w:val="-2"/>
        </w:rPr>
        <w:t xml:space="preserve"> </w:t>
      </w:r>
      <w:r>
        <w:t>Therefore, fostering a more realistic self-assessment through financial education and reflective practices may help proprietors strike a balance between confidence and competence, leading to more resilient debt management.</w:t>
      </w:r>
    </w:p>
    <w:p w14:paraId="783C81CF" w14:textId="77777777" w:rsidR="002A33F1" w:rsidRDefault="009D252C">
      <w:pPr>
        <w:pStyle w:val="Heading1"/>
        <w:numPr>
          <w:ilvl w:val="2"/>
          <w:numId w:val="1"/>
        </w:numPr>
        <w:tabs>
          <w:tab w:val="left" w:pos="776"/>
        </w:tabs>
        <w:spacing w:before="226"/>
        <w:ind w:left="259" w:right="432" w:firstLine="0"/>
        <w:jc w:val="left"/>
      </w:pPr>
      <w:r>
        <w:t>Status of Personal Debt Among the Sole Proprietors in Terms of Peer Influence</w:t>
      </w:r>
    </w:p>
    <w:p w14:paraId="444CCE8C" w14:textId="3007D963" w:rsidR="002A33F1" w:rsidRDefault="009D252C">
      <w:pPr>
        <w:pStyle w:val="BodyText"/>
        <w:spacing w:before="227"/>
        <w:ind w:left="259" w:right="430"/>
        <w:jc w:val="both"/>
      </w:pPr>
      <w:r>
        <w:t xml:space="preserve">Table 3 presents the descriptive statistics for the state of personal debt among sole proprietors, focusing on the </w:t>
      </w:r>
      <w:proofErr w:type="spellStart"/>
      <w:r w:rsidR="002006A8" w:rsidRPr="0067636B">
        <w:rPr>
          <w:highlight w:val="yellow"/>
        </w:rPr>
        <w:t>behavioural</w:t>
      </w:r>
      <w:proofErr w:type="spellEnd"/>
      <w:r w:rsidR="002006A8" w:rsidRPr="0067636B">
        <w:rPr>
          <w:highlight w:val="yellow"/>
        </w:rPr>
        <w:t xml:space="preserve"> </w:t>
      </w:r>
      <w:r>
        <w:t xml:space="preserve">dimension of peer influence. The sole proprietors in </w:t>
      </w:r>
      <w:proofErr w:type="spellStart"/>
      <w:r>
        <w:t>Cateel</w:t>
      </w:r>
      <w:proofErr w:type="spellEnd"/>
      <w:r>
        <w:t xml:space="preserve">, Davao Oriental, exhibit a high level of peer influence in their borrowing </w:t>
      </w:r>
      <w:proofErr w:type="spellStart"/>
      <w:r w:rsidR="002006A8" w:rsidRPr="0067636B">
        <w:rPr>
          <w:highlight w:val="yellow"/>
        </w:rPr>
        <w:t>behaviour</w:t>
      </w:r>
      <w:proofErr w:type="spellEnd"/>
      <w:r>
        <w:t>, as indicated by an average mean score of 3.97 with a standard deviation of 0.66, interpreted as "High." Each of the individual statements likewise falls within the "High" range, suggesting that peers significantly shape many respondents’ financial decisions related to debt.</w:t>
      </w:r>
    </w:p>
    <w:p w14:paraId="519C9D83" w14:textId="77777777" w:rsidR="002A33F1" w:rsidRDefault="002A33F1">
      <w:pPr>
        <w:pStyle w:val="BodyText"/>
        <w:spacing w:before="4"/>
      </w:pPr>
    </w:p>
    <w:p w14:paraId="00537D77" w14:textId="757B925A" w:rsidR="002A33F1" w:rsidRDefault="009D252C">
      <w:pPr>
        <w:pStyle w:val="BodyText"/>
        <w:ind w:left="259" w:right="430"/>
        <w:jc w:val="both"/>
      </w:pPr>
      <w:r>
        <w:t>The highest-rated item, "Observe and discuss</w:t>
      </w:r>
      <w:r>
        <w:rPr>
          <w:spacing w:val="40"/>
        </w:rPr>
        <w:t xml:space="preserve"> </w:t>
      </w:r>
      <w:r>
        <w:t>debt</w:t>
      </w:r>
      <w:r>
        <w:rPr>
          <w:spacing w:val="-5"/>
        </w:rPr>
        <w:t xml:space="preserve"> </w:t>
      </w:r>
      <w:r>
        <w:t>matters</w:t>
      </w:r>
      <w:r>
        <w:rPr>
          <w:spacing w:val="-4"/>
        </w:rPr>
        <w:t xml:space="preserve"> </w:t>
      </w:r>
      <w:r>
        <w:t>with</w:t>
      </w:r>
      <w:r>
        <w:rPr>
          <w:spacing w:val="-3"/>
        </w:rPr>
        <w:t xml:space="preserve"> </w:t>
      </w:r>
      <w:r>
        <w:t>peers</w:t>
      </w:r>
      <w:r>
        <w:rPr>
          <w:spacing w:val="-4"/>
        </w:rPr>
        <w:t xml:space="preserve"> </w:t>
      </w:r>
      <w:r>
        <w:t>before</w:t>
      </w:r>
      <w:r>
        <w:rPr>
          <w:spacing w:val="-5"/>
        </w:rPr>
        <w:t xml:space="preserve"> </w:t>
      </w:r>
      <w:r>
        <w:t>deciding</w:t>
      </w:r>
      <w:r>
        <w:rPr>
          <w:spacing w:val="-5"/>
        </w:rPr>
        <w:t xml:space="preserve"> </w:t>
      </w:r>
      <w:r>
        <w:t>to</w:t>
      </w:r>
      <w:r>
        <w:rPr>
          <w:spacing w:val="-3"/>
        </w:rPr>
        <w:t xml:space="preserve"> </w:t>
      </w:r>
      <w:r>
        <w:t xml:space="preserve">borrow" (M = 4.04), indicates that many sole proprietors actively consult friends or coworkers before making borrowing decisions. This </w:t>
      </w:r>
      <w:proofErr w:type="spellStart"/>
      <w:r w:rsidR="002006A8" w:rsidRPr="0067636B">
        <w:rPr>
          <w:highlight w:val="yellow"/>
        </w:rPr>
        <w:t>behaviour</w:t>
      </w:r>
      <w:proofErr w:type="spellEnd"/>
      <w:r w:rsidR="002006A8" w:rsidRPr="0067636B">
        <w:rPr>
          <w:highlight w:val="yellow"/>
        </w:rPr>
        <w:t xml:space="preserve"> </w:t>
      </w:r>
      <w:r>
        <w:t xml:space="preserve">illustrates the significant influence of social learning and peer reinforcement on financial management. As discussed by Bandura (2019), peer interactions are a powerful source of </w:t>
      </w:r>
      <w:proofErr w:type="spellStart"/>
      <w:r w:rsidR="002006A8" w:rsidRPr="0067636B">
        <w:rPr>
          <w:highlight w:val="yellow"/>
        </w:rPr>
        <w:t>behavioural</w:t>
      </w:r>
      <w:proofErr w:type="spellEnd"/>
      <w:r w:rsidR="002006A8" w:rsidRPr="0067636B">
        <w:rPr>
          <w:spacing w:val="57"/>
          <w:highlight w:val="yellow"/>
        </w:rPr>
        <w:t xml:space="preserve"> </w:t>
      </w:r>
      <w:r w:rsidR="002006A8" w:rsidRPr="0067636B">
        <w:rPr>
          <w:highlight w:val="yellow"/>
        </w:rPr>
        <w:t>modelling</w:t>
      </w:r>
      <w:r>
        <w:t>,</w:t>
      </w:r>
      <w:r>
        <w:rPr>
          <w:spacing w:val="58"/>
        </w:rPr>
        <w:t xml:space="preserve"> </w:t>
      </w:r>
      <w:r>
        <w:t>where</w:t>
      </w:r>
      <w:r>
        <w:rPr>
          <w:spacing w:val="58"/>
        </w:rPr>
        <w:t xml:space="preserve"> </w:t>
      </w:r>
      <w:r>
        <w:t>individuals</w:t>
      </w:r>
      <w:r>
        <w:rPr>
          <w:spacing w:val="60"/>
        </w:rPr>
        <w:t xml:space="preserve"> </w:t>
      </w:r>
      <w:r>
        <w:rPr>
          <w:spacing w:val="-2"/>
        </w:rPr>
        <w:t>observe</w:t>
      </w:r>
    </w:p>
    <w:p w14:paraId="1E00EDAA"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4" w:space="40"/>
            <w:col w:w="5166"/>
          </w:cols>
        </w:sectPr>
      </w:pPr>
    </w:p>
    <w:p w14:paraId="24AA456A" w14:textId="77777777" w:rsidR="002A33F1" w:rsidRDefault="002A33F1">
      <w:pPr>
        <w:pStyle w:val="BodyText"/>
        <w:spacing w:before="34"/>
      </w:pPr>
    </w:p>
    <w:p w14:paraId="3335AD47" w14:textId="77777777" w:rsidR="002A33F1" w:rsidRDefault="002A33F1">
      <w:pPr>
        <w:pStyle w:val="BodyText"/>
        <w:sectPr w:rsidR="002A33F1">
          <w:pgSz w:w="11910" w:h="16840"/>
          <w:pgMar w:top="1080" w:right="850" w:bottom="280" w:left="850" w:header="44" w:footer="0" w:gutter="0"/>
          <w:cols w:space="720"/>
        </w:sectPr>
      </w:pPr>
    </w:p>
    <w:p w14:paraId="2D45585B" w14:textId="46F22F4D" w:rsidR="002A33F1" w:rsidRDefault="009D252C">
      <w:pPr>
        <w:pStyle w:val="BodyText"/>
        <w:spacing w:before="93"/>
        <w:ind w:left="652"/>
        <w:jc w:val="both"/>
      </w:pPr>
      <w:r>
        <w:t>and</w:t>
      </w:r>
      <w:r>
        <w:rPr>
          <w:spacing w:val="-7"/>
        </w:rPr>
        <w:t xml:space="preserve"> </w:t>
      </w:r>
      <w:r>
        <w:t>adopt</w:t>
      </w:r>
      <w:r>
        <w:rPr>
          <w:spacing w:val="-6"/>
        </w:rPr>
        <w:t xml:space="preserve"> </w:t>
      </w:r>
      <w:proofErr w:type="spellStart"/>
      <w:r w:rsidR="002006A8" w:rsidRPr="0067636B">
        <w:rPr>
          <w:highlight w:val="yellow"/>
        </w:rPr>
        <w:t>behaviours</w:t>
      </w:r>
      <w:proofErr w:type="spellEnd"/>
      <w:r w:rsidR="002006A8" w:rsidRPr="0067636B">
        <w:rPr>
          <w:spacing w:val="-5"/>
          <w:highlight w:val="yellow"/>
        </w:rPr>
        <w:t xml:space="preserve"> </w:t>
      </w:r>
      <w:r>
        <w:t>they</w:t>
      </w:r>
      <w:r>
        <w:rPr>
          <w:spacing w:val="-5"/>
        </w:rPr>
        <w:t xml:space="preserve"> </w:t>
      </w:r>
      <w:r>
        <w:t>perceive</w:t>
      </w:r>
      <w:r>
        <w:rPr>
          <w:spacing w:val="-7"/>
        </w:rPr>
        <w:t xml:space="preserve"> </w:t>
      </w:r>
      <w:r>
        <w:t>as</w:t>
      </w:r>
      <w:r>
        <w:rPr>
          <w:spacing w:val="-8"/>
        </w:rPr>
        <w:t xml:space="preserve"> </w:t>
      </w:r>
      <w:r>
        <w:t>acceptable or beneficial within their social circles. In this context, peer consultation can serve as both a support</w:t>
      </w:r>
      <w:r>
        <w:rPr>
          <w:spacing w:val="-5"/>
        </w:rPr>
        <w:t xml:space="preserve"> </w:t>
      </w:r>
      <w:r>
        <w:t>mechanism</w:t>
      </w:r>
      <w:r>
        <w:rPr>
          <w:spacing w:val="-5"/>
        </w:rPr>
        <w:t xml:space="preserve"> </w:t>
      </w:r>
      <w:r>
        <w:t>and</w:t>
      </w:r>
      <w:r>
        <w:rPr>
          <w:spacing w:val="-5"/>
        </w:rPr>
        <w:t xml:space="preserve"> </w:t>
      </w:r>
      <w:r>
        <w:t>an</w:t>
      </w:r>
      <w:r>
        <w:rPr>
          <w:spacing w:val="-5"/>
        </w:rPr>
        <w:t xml:space="preserve"> </w:t>
      </w:r>
      <w:r>
        <w:t>influence</w:t>
      </w:r>
      <w:r>
        <w:rPr>
          <w:spacing w:val="-5"/>
        </w:rPr>
        <w:t xml:space="preserve"> </w:t>
      </w:r>
      <w:r>
        <w:t>on</w:t>
      </w:r>
      <w:r>
        <w:rPr>
          <w:spacing w:val="-5"/>
        </w:rPr>
        <w:t xml:space="preserve"> </w:t>
      </w:r>
      <w:r>
        <w:t>financial choices,</w:t>
      </w:r>
      <w:r>
        <w:rPr>
          <w:spacing w:val="-4"/>
        </w:rPr>
        <w:t xml:space="preserve"> </w:t>
      </w:r>
      <w:r>
        <w:t>particularly</w:t>
      </w:r>
      <w:r>
        <w:rPr>
          <w:spacing w:val="-2"/>
        </w:rPr>
        <w:t xml:space="preserve"> </w:t>
      </w:r>
      <w:r>
        <w:t>when</w:t>
      </w:r>
      <w:r>
        <w:rPr>
          <w:spacing w:val="-2"/>
        </w:rPr>
        <w:t xml:space="preserve"> </w:t>
      </w:r>
      <w:r>
        <w:t>formal</w:t>
      </w:r>
      <w:r>
        <w:rPr>
          <w:spacing w:val="-5"/>
        </w:rPr>
        <w:t xml:space="preserve"> </w:t>
      </w:r>
      <w:r>
        <w:t>financial</w:t>
      </w:r>
      <w:r>
        <w:rPr>
          <w:spacing w:val="-2"/>
        </w:rPr>
        <w:t xml:space="preserve"> </w:t>
      </w:r>
      <w:r>
        <w:t>advice is not</w:t>
      </w:r>
      <w:r>
        <w:rPr>
          <w:spacing w:val="-1"/>
        </w:rPr>
        <w:t xml:space="preserve"> </w:t>
      </w:r>
      <w:r>
        <w:t>easily accessible.</w:t>
      </w:r>
      <w:r>
        <w:rPr>
          <w:spacing w:val="-1"/>
        </w:rPr>
        <w:t xml:space="preserve"> </w:t>
      </w:r>
      <w:r>
        <w:t>However,</w:t>
      </w:r>
      <w:r>
        <w:rPr>
          <w:spacing w:val="-1"/>
        </w:rPr>
        <w:t xml:space="preserve"> </w:t>
      </w:r>
      <w:r>
        <w:t>relying</w:t>
      </w:r>
      <w:r>
        <w:rPr>
          <w:spacing w:val="-1"/>
        </w:rPr>
        <w:t xml:space="preserve"> </w:t>
      </w:r>
      <w:r>
        <w:t>heavily on peer discussions can also introduce bias or misinformation, especially if peers lack a sound understanding of financial knowledge.</w:t>
      </w:r>
    </w:p>
    <w:p w14:paraId="585B738C" w14:textId="6660BDF1" w:rsidR="002A33F1" w:rsidRDefault="009D252C">
      <w:pPr>
        <w:pStyle w:val="BodyText"/>
        <w:spacing w:before="93"/>
        <w:ind w:left="260" w:right="430"/>
        <w:jc w:val="both"/>
      </w:pPr>
      <w:r>
        <w:br w:type="column"/>
      </w:r>
      <w:r>
        <w:t xml:space="preserve">factors of personal debt among sole proprietors, </w:t>
      </w:r>
      <w:proofErr w:type="spellStart"/>
      <w:r w:rsidR="002006A8" w:rsidRPr="0067636B">
        <w:rPr>
          <w:highlight w:val="yellow"/>
        </w:rPr>
        <w:t>summarising</w:t>
      </w:r>
      <w:proofErr w:type="spellEnd"/>
      <w:r w:rsidR="002006A8" w:rsidRPr="0067636B">
        <w:rPr>
          <w:highlight w:val="yellow"/>
        </w:rPr>
        <w:t xml:space="preserve"> </w:t>
      </w:r>
      <w:r>
        <w:t xml:space="preserve">the </w:t>
      </w:r>
      <w:proofErr w:type="spellStart"/>
      <w:r w:rsidR="002006A8" w:rsidRPr="0067636B">
        <w:rPr>
          <w:highlight w:val="yellow"/>
        </w:rPr>
        <w:t>behavioural</w:t>
      </w:r>
      <w:proofErr w:type="spellEnd"/>
      <w:r w:rsidR="002006A8" w:rsidRPr="0067636B">
        <w:rPr>
          <w:highlight w:val="yellow"/>
        </w:rPr>
        <w:t xml:space="preserve"> </w:t>
      </w:r>
      <w:r>
        <w:t xml:space="preserve">dimensions of </w:t>
      </w:r>
      <w:r w:rsidR="002006A8" w:rsidRPr="0067636B">
        <w:rPr>
          <w:highlight w:val="yellow"/>
        </w:rPr>
        <w:t>self-control</w:t>
      </w:r>
      <w:r>
        <w:t>, overconfidence, and peer influence. The overall mean score for personal debt is 3.91, with a standard deviation of 0.55, indicating a level interpreted</w:t>
      </w:r>
      <w:r>
        <w:rPr>
          <w:spacing w:val="-3"/>
        </w:rPr>
        <w:t xml:space="preserve"> </w:t>
      </w:r>
      <w:r>
        <w:t>as</w:t>
      </w:r>
      <w:r>
        <w:rPr>
          <w:spacing w:val="-2"/>
        </w:rPr>
        <w:t xml:space="preserve"> </w:t>
      </w:r>
      <w:r>
        <w:t>"High."</w:t>
      </w:r>
      <w:r>
        <w:rPr>
          <w:spacing w:val="-2"/>
        </w:rPr>
        <w:t xml:space="preserve"> </w:t>
      </w:r>
      <w:r>
        <w:t>All</w:t>
      </w:r>
      <w:r>
        <w:rPr>
          <w:spacing w:val="-2"/>
        </w:rPr>
        <w:t xml:space="preserve"> </w:t>
      </w:r>
      <w:r>
        <w:t>individual factors</w:t>
      </w:r>
      <w:r>
        <w:rPr>
          <w:spacing w:val="-2"/>
        </w:rPr>
        <w:t xml:space="preserve"> </w:t>
      </w:r>
      <w:r>
        <w:t>also</w:t>
      </w:r>
      <w:r>
        <w:rPr>
          <w:spacing w:val="-1"/>
        </w:rPr>
        <w:t xml:space="preserve"> </w:t>
      </w:r>
      <w:r>
        <w:t xml:space="preserve">fall within the "High" range, indicating that sole proprietors in </w:t>
      </w:r>
      <w:proofErr w:type="spellStart"/>
      <w:r>
        <w:t>Cateel</w:t>
      </w:r>
      <w:proofErr w:type="spellEnd"/>
      <w:r>
        <w:t xml:space="preserve">, Davao Oriental, exhibit both positive and risk-prone </w:t>
      </w:r>
      <w:proofErr w:type="spellStart"/>
      <w:r w:rsidR="002006A8" w:rsidRPr="0067636B">
        <w:rPr>
          <w:highlight w:val="yellow"/>
        </w:rPr>
        <w:t>behaviours</w:t>
      </w:r>
      <w:proofErr w:type="spellEnd"/>
      <w:r w:rsidR="002006A8" w:rsidRPr="0067636B">
        <w:rPr>
          <w:highlight w:val="yellow"/>
        </w:rPr>
        <w:t xml:space="preserve"> </w:t>
      </w:r>
      <w:r>
        <w:t>in their borrowing practices</w:t>
      </w:r>
    </w:p>
    <w:p w14:paraId="476CAF8E"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3" w:space="40"/>
            <w:col w:w="5167"/>
          </w:cols>
        </w:sectPr>
      </w:pPr>
    </w:p>
    <w:p w14:paraId="2F97B16E" w14:textId="77777777" w:rsidR="002A33F1" w:rsidRDefault="009D252C">
      <w:pPr>
        <w:spacing w:before="143"/>
        <w:ind w:left="1046"/>
        <w:rPr>
          <w:b/>
          <w:sz w:val="20"/>
        </w:rPr>
      </w:pPr>
      <w:r>
        <w:rPr>
          <w:b/>
          <w:noProof/>
          <w:sz w:val="20"/>
        </w:rPr>
        <mc:AlternateContent>
          <mc:Choice Requires="wps">
            <w:drawing>
              <wp:anchor distT="0" distB="0" distL="0" distR="0" simplePos="0" relativeHeight="251652096" behindDoc="0" locked="0" layoutInCell="1" allowOverlap="1" wp14:anchorId="42230F76" wp14:editId="56150898">
                <wp:simplePos x="0" y="0"/>
                <wp:positionH relativeFrom="page">
                  <wp:posOffset>840739</wp:posOffset>
                </wp:positionH>
                <wp:positionV relativeFrom="paragraph">
                  <wp:posOffset>273911</wp:posOffset>
                </wp:positionV>
                <wp:extent cx="598360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3605" cy="1270"/>
                        </a:xfrm>
                        <a:custGeom>
                          <a:avLst/>
                          <a:gdLst/>
                          <a:ahLst/>
                          <a:cxnLst/>
                          <a:rect l="l" t="t" r="r" b="b"/>
                          <a:pathLst>
                            <a:path w="5983605">
                              <a:moveTo>
                                <a:pt x="0" y="0"/>
                              </a:moveTo>
                              <a:lnTo>
                                <a:pt x="598360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3BAF9" id="Graphic 15" o:spid="_x0000_s1026" style="position:absolute;margin-left:66.2pt;margin-top:21.55pt;width:471.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983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" path="m,l5983605,e" filled="f" strokeweight=".48pt">
                <v:path arrowok="t"/>
                <w10:wrap anchorx="page"/>
              </v:shape>
            </w:pict>
          </mc:Fallback>
        </mc:AlternateContent>
      </w:r>
      <w:r>
        <w:rPr>
          <w:b/>
          <w:sz w:val="20"/>
        </w:rPr>
        <w:t>Table</w:t>
      </w:r>
      <w:r>
        <w:rPr>
          <w:b/>
          <w:spacing w:val="-7"/>
          <w:sz w:val="20"/>
        </w:rPr>
        <w:t xml:space="preserve"> </w:t>
      </w:r>
      <w:r>
        <w:rPr>
          <w:b/>
          <w:sz w:val="20"/>
        </w:rPr>
        <w:t>3.</w:t>
      </w:r>
      <w:r>
        <w:rPr>
          <w:b/>
          <w:spacing w:val="-5"/>
          <w:sz w:val="20"/>
        </w:rPr>
        <w:t xml:space="preserve"> </w:t>
      </w:r>
      <w:r>
        <w:rPr>
          <w:b/>
          <w:sz w:val="20"/>
        </w:rPr>
        <w:t>Status</w:t>
      </w:r>
      <w:r>
        <w:rPr>
          <w:b/>
          <w:spacing w:val="-5"/>
          <w:sz w:val="20"/>
        </w:rPr>
        <w:t xml:space="preserve"> </w:t>
      </w:r>
      <w:r>
        <w:rPr>
          <w:b/>
          <w:sz w:val="20"/>
        </w:rPr>
        <w:t>of</w:t>
      </w:r>
      <w:r>
        <w:rPr>
          <w:b/>
          <w:spacing w:val="-8"/>
          <w:sz w:val="20"/>
        </w:rPr>
        <w:t xml:space="preserve"> </w:t>
      </w:r>
      <w:r>
        <w:rPr>
          <w:b/>
          <w:sz w:val="20"/>
        </w:rPr>
        <w:t>personal</w:t>
      </w:r>
      <w:r>
        <w:rPr>
          <w:b/>
          <w:spacing w:val="-5"/>
          <w:sz w:val="20"/>
        </w:rPr>
        <w:t xml:space="preserve"> </w:t>
      </w:r>
      <w:r>
        <w:rPr>
          <w:b/>
          <w:sz w:val="20"/>
        </w:rPr>
        <w:t>debt</w:t>
      </w:r>
      <w:r>
        <w:rPr>
          <w:b/>
          <w:spacing w:val="-6"/>
          <w:sz w:val="20"/>
        </w:rPr>
        <w:t xml:space="preserve"> </w:t>
      </w:r>
      <w:r>
        <w:rPr>
          <w:b/>
          <w:sz w:val="20"/>
        </w:rPr>
        <w:t>among</w:t>
      </w:r>
      <w:r>
        <w:rPr>
          <w:b/>
          <w:spacing w:val="-5"/>
          <w:sz w:val="20"/>
        </w:rPr>
        <w:t xml:space="preserve"> </w:t>
      </w:r>
      <w:r>
        <w:rPr>
          <w:b/>
          <w:sz w:val="20"/>
        </w:rPr>
        <w:t>the</w:t>
      </w:r>
      <w:r>
        <w:rPr>
          <w:b/>
          <w:spacing w:val="-5"/>
          <w:sz w:val="20"/>
        </w:rPr>
        <w:t xml:space="preserve"> </w:t>
      </w:r>
      <w:r>
        <w:rPr>
          <w:b/>
          <w:sz w:val="20"/>
        </w:rPr>
        <w:t>sole</w:t>
      </w:r>
      <w:r>
        <w:rPr>
          <w:b/>
          <w:spacing w:val="-7"/>
          <w:sz w:val="20"/>
        </w:rPr>
        <w:t xml:space="preserve"> </w:t>
      </w:r>
      <w:r>
        <w:rPr>
          <w:b/>
          <w:sz w:val="20"/>
        </w:rPr>
        <w:t>proprietors</w:t>
      </w:r>
      <w:r>
        <w:rPr>
          <w:b/>
          <w:spacing w:val="-5"/>
          <w:sz w:val="20"/>
        </w:rPr>
        <w:t xml:space="preserve"> </w:t>
      </w:r>
      <w:r>
        <w:rPr>
          <w:b/>
          <w:sz w:val="20"/>
        </w:rPr>
        <w:t>in</w:t>
      </w:r>
      <w:r>
        <w:rPr>
          <w:b/>
          <w:spacing w:val="-6"/>
          <w:sz w:val="20"/>
        </w:rPr>
        <w:t xml:space="preserve"> </w:t>
      </w:r>
      <w:r>
        <w:rPr>
          <w:b/>
          <w:sz w:val="20"/>
        </w:rPr>
        <w:t>terms</w:t>
      </w:r>
      <w:r>
        <w:rPr>
          <w:b/>
          <w:spacing w:val="-5"/>
          <w:sz w:val="20"/>
        </w:rPr>
        <w:t xml:space="preserve"> </w:t>
      </w:r>
      <w:r>
        <w:rPr>
          <w:b/>
          <w:sz w:val="20"/>
        </w:rPr>
        <w:t>of</w:t>
      </w:r>
      <w:r>
        <w:rPr>
          <w:b/>
          <w:spacing w:val="-6"/>
          <w:sz w:val="20"/>
        </w:rPr>
        <w:t xml:space="preserve"> </w:t>
      </w:r>
      <w:r>
        <w:rPr>
          <w:b/>
          <w:sz w:val="20"/>
        </w:rPr>
        <w:t>peer</w:t>
      </w:r>
      <w:r>
        <w:rPr>
          <w:b/>
          <w:spacing w:val="-5"/>
          <w:sz w:val="20"/>
        </w:rPr>
        <w:t xml:space="preserve"> </w:t>
      </w:r>
      <w:r>
        <w:rPr>
          <w:b/>
          <w:spacing w:val="-2"/>
          <w:sz w:val="20"/>
        </w:rPr>
        <w:t>influence</w:t>
      </w:r>
    </w:p>
    <w:p w14:paraId="697E9071" w14:textId="77777777" w:rsidR="002A33F1" w:rsidRDefault="002A33F1">
      <w:pPr>
        <w:rPr>
          <w:b/>
          <w:sz w:val="20"/>
        </w:rPr>
        <w:sectPr w:rsidR="002A33F1">
          <w:type w:val="continuous"/>
          <w:pgSz w:w="11910" w:h="16840"/>
          <w:pgMar w:top="1080" w:right="850" w:bottom="280" w:left="850" w:header="44" w:footer="0" w:gutter="0"/>
          <w:cols w:space="720"/>
        </w:sectPr>
      </w:pPr>
    </w:p>
    <w:p w14:paraId="377823D5" w14:textId="77777777" w:rsidR="002A33F1" w:rsidRDefault="009D252C">
      <w:pPr>
        <w:tabs>
          <w:tab w:val="left" w:pos="5836"/>
          <w:tab w:val="left" w:pos="7065"/>
        </w:tabs>
        <w:spacing w:before="113" w:line="293" w:lineRule="exact"/>
        <w:ind w:left="2500"/>
        <w:rPr>
          <w:b/>
          <w:position w:val="12"/>
          <w:sz w:val="20"/>
        </w:rPr>
      </w:pPr>
      <w:r>
        <w:rPr>
          <w:b/>
          <w:spacing w:val="-2"/>
          <w:sz w:val="20"/>
        </w:rPr>
        <w:t>Statements</w:t>
      </w:r>
      <w:r>
        <w:rPr>
          <w:b/>
          <w:sz w:val="20"/>
        </w:rPr>
        <w:tab/>
      </w:r>
      <w:r>
        <w:rPr>
          <w:b/>
          <w:spacing w:val="-4"/>
          <w:sz w:val="20"/>
        </w:rPr>
        <w:t>Mean</w:t>
      </w:r>
      <w:r>
        <w:rPr>
          <w:b/>
          <w:sz w:val="20"/>
        </w:rPr>
        <w:tab/>
      </w:r>
      <w:r>
        <w:rPr>
          <w:b/>
          <w:spacing w:val="-4"/>
          <w:position w:val="12"/>
          <w:sz w:val="20"/>
        </w:rPr>
        <w:t>Std.</w:t>
      </w:r>
    </w:p>
    <w:p w14:paraId="1703619F" w14:textId="77777777" w:rsidR="002A33F1" w:rsidRDefault="009D252C">
      <w:pPr>
        <w:spacing w:line="173" w:lineRule="exact"/>
        <w:jc w:val="right"/>
        <w:rPr>
          <w:b/>
          <w:sz w:val="20"/>
        </w:rPr>
      </w:pPr>
      <w:r>
        <w:rPr>
          <w:b/>
          <w:spacing w:val="-2"/>
          <w:sz w:val="20"/>
        </w:rPr>
        <w:t>Deviation</w:t>
      </w:r>
    </w:p>
    <w:p w14:paraId="77C4CFEC" w14:textId="77777777" w:rsidR="002A33F1" w:rsidRDefault="009D252C">
      <w:pPr>
        <w:spacing w:before="3"/>
        <w:rPr>
          <w:b/>
          <w:sz w:val="20"/>
        </w:rPr>
      </w:pPr>
      <w:r>
        <w:br w:type="column"/>
      </w:r>
    </w:p>
    <w:p w14:paraId="546995A8" w14:textId="77777777" w:rsidR="002A33F1" w:rsidRDefault="009D252C">
      <w:pPr>
        <w:pStyle w:val="Heading1"/>
        <w:ind w:left="524"/>
      </w:pPr>
      <w:r>
        <w:rPr>
          <w:spacing w:val="-2"/>
        </w:rPr>
        <w:t>Interpretation</w:t>
      </w:r>
    </w:p>
    <w:p w14:paraId="719F30DC" w14:textId="77777777" w:rsidR="002A33F1" w:rsidRDefault="002A33F1">
      <w:pPr>
        <w:pStyle w:val="Heading1"/>
        <w:sectPr w:rsidR="002A33F1">
          <w:type w:val="continuous"/>
          <w:pgSz w:w="11910" w:h="16840"/>
          <w:pgMar w:top="1080" w:right="850" w:bottom="280" w:left="850" w:header="44" w:footer="0" w:gutter="0"/>
          <w:cols w:num="2" w:space="720" w:equalWidth="0">
            <w:col w:w="7706" w:space="40"/>
            <w:col w:w="2464"/>
          </w:cols>
        </w:sectPr>
      </w:pPr>
    </w:p>
    <w:p w14:paraId="0322582B" w14:textId="77777777" w:rsidR="002A33F1" w:rsidRDefault="002A33F1">
      <w:pPr>
        <w:pStyle w:val="BodyText"/>
        <w:spacing w:before="2"/>
        <w:rPr>
          <w:b/>
          <w:sz w:val="5"/>
        </w:rPr>
      </w:pPr>
    </w:p>
    <w:p w14:paraId="579D20FE" w14:textId="77777777" w:rsidR="002A33F1" w:rsidRDefault="009D252C">
      <w:pPr>
        <w:pStyle w:val="BodyText"/>
        <w:spacing w:line="20" w:lineRule="exact"/>
        <w:ind w:left="474"/>
        <w:rPr>
          <w:sz w:val="2"/>
        </w:rPr>
      </w:pPr>
      <w:r>
        <w:rPr>
          <w:noProof/>
          <w:sz w:val="2"/>
        </w:rPr>
        <mc:AlternateContent>
          <mc:Choice Requires="wpg">
            <w:drawing>
              <wp:inline distT="0" distB="0" distL="0" distR="0" wp14:anchorId="7FF78A2E" wp14:editId="567CF42E">
                <wp:extent cx="5983605"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3605" cy="6350"/>
                          <a:chOff x="0" y="0"/>
                          <a:chExt cx="5983605" cy="6350"/>
                        </a:xfrm>
                      </wpg:grpSpPr>
                      <wps:wsp>
                        <wps:cNvPr id="18" name="Graphic 17"/>
                        <wps:cNvSpPr/>
                        <wps:spPr>
                          <a:xfrm>
                            <a:off x="0" y="3047"/>
                            <a:ext cx="5983605" cy="1270"/>
                          </a:xfrm>
                          <a:custGeom>
                            <a:avLst/>
                            <a:gdLst/>
                            <a:ahLst/>
                            <a:cxnLst/>
                            <a:rect l="l" t="t" r="r" b="b"/>
                            <a:pathLst>
                              <a:path w="5983605">
                                <a:moveTo>
                                  <a:pt x="0" y="0"/>
                                </a:moveTo>
                                <a:lnTo>
                                  <a:pt x="598360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A23709" id="Group 16" o:spid="_x0000_s1026" style="width:471.15pt;height:.5pt;mso-position-horizontal-relative:char;mso-position-vertical-relative:line" coordsize="598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">
                <v:shape id="Graphic 17" o:spid="_x0000_s1027" style="position:absolute;top:30;width:59836;height:13;visibility:visible;mso-wrap-style:square;v-text-anchor:top" coordsize="5983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" path="m,l5983605,e" filled="f" strokeweight=".48pt">
                  <v:path arrowok="t"/>
                </v:shape>
                <w10:anchorlock/>
              </v:group>
            </w:pict>
          </mc:Fallback>
        </mc:AlternateContent>
      </w:r>
    </w:p>
    <w:p w14:paraId="42079308" w14:textId="77777777" w:rsidR="002A33F1" w:rsidRDefault="009D252C">
      <w:pPr>
        <w:pStyle w:val="BodyText"/>
        <w:spacing w:before="106" w:line="229" w:lineRule="exact"/>
        <w:ind w:left="590"/>
      </w:pPr>
      <w:r>
        <w:t>Observe</w:t>
      </w:r>
      <w:r>
        <w:rPr>
          <w:spacing w:val="32"/>
        </w:rPr>
        <w:t xml:space="preserve"> </w:t>
      </w:r>
      <w:r>
        <w:t>and</w:t>
      </w:r>
      <w:r>
        <w:rPr>
          <w:spacing w:val="32"/>
        </w:rPr>
        <w:t xml:space="preserve"> </w:t>
      </w:r>
      <w:r>
        <w:t>discuss</w:t>
      </w:r>
      <w:r>
        <w:rPr>
          <w:spacing w:val="34"/>
        </w:rPr>
        <w:t xml:space="preserve"> </w:t>
      </w:r>
      <w:r>
        <w:t>debt</w:t>
      </w:r>
      <w:r>
        <w:rPr>
          <w:spacing w:val="33"/>
        </w:rPr>
        <w:t xml:space="preserve"> </w:t>
      </w:r>
      <w:r>
        <w:t>matters</w:t>
      </w:r>
      <w:r>
        <w:rPr>
          <w:spacing w:val="31"/>
        </w:rPr>
        <w:t xml:space="preserve"> </w:t>
      </w:r>
      <w:r>
        <w:t>with</w:t>
      </w:r>
      <w:r>
        <w:rPr>
          <w:spacing w:val="35"/>
        </w:rPr>
        <w:t xml:space="preserve"> </w:t>
      </w:r>
      <w:r>
        <w:t>peers</w:t>
      </w:r>
      <w:r>
        <w:rPr>
          <w:spacing w:val="32"/>
        </w:rPr>
        <w:t xml:space="preserve"> </w:t>
      </w:r>
      <w:r>
        <w:rPr>
          <w:spacing w:val="-2"/>
        </w:rPr>
        <w:t>before</w:t>
      </w:r>
    </w:p>
    <w:p w14:paraId="37A073D2" w14:textId="77777777" w:rsidR="002A33F1" w:rsidRDefault="009D252C">
      <w:pPr>
        <w:pStyle w:val="BodyText"/>
        <w:tabs>
          <w:tab w:val="left" w:pos="5898"/>
          <w:tab w:val="left" w:pos="7060"/>
          <w:tab w:val="left" w:pos="8706"/>
        </w:tabs>
        <w:spacing w:line="229" w:lineRule="exact"/>
        <w:ind w:left="590"/>
      </w:pPr>
      <w:r>
        <w:t>deciding</w:t>
      </w:r>
      <w:r>
        <w:rPr>
          <w:spacing w:val="-7"/>
        </w:rPr>
        <w:t xml:space="preserve"> </w:t>
      </w:r>
      <w:r>
        <w:t>to</w:t>
      </w:r>
      <w:r>
        <w:rPr>
          <w:spacing w:val="-8"/>
        </w:rPr>
        <w:t xml:space="preserve"> </w:t>
      </w:r>
      <w:r>
        <w:rPr>
          <w:spacing w:val="-2"/>
        </w:rPr>
        <w:t>borrow.</w:t>
      </w:r>
      <w:r>
        <w:tab/>
      </w:r>
      <w:r>
        <w:rPr>
          <w:spacing w:val="-4"/>
        </w:rPr>
        <w:t>4.04</w:t>
      </w:r>
      <w:r>
        <w:tab/>
      </w:r>
      <w:r>
        <w:rPr>
          <w:spacing w:val="-4"/>
        </w:rPr>
        <w:t>0.76</w:t>
      </w:r>
      <w:r>
        <w:tab/>
      </w:r>
      <w:r>
        <w:rPr>
          <w:spacing w:val="-4"/>
        </w:rPr>
        <w:t>High</w:t>
      </w:r>
    </w:p>
    <w:p w14:paraId="218817EE" w14:textId="77777777" w:rsidR="002A33F1" w:rsidRDefault="002A33F1">
      <w:pPr>
        <w:pStyle w:val="BodyText"/>
        <w:spacing w:before="10"/>
      </w:pPr>
    </w:p>
    <w:p w14:paraId="7D0ADABA" w14:textId="77777777" w:rsidR="002A33F1" w:rsidRDefault="009D252C">
      <w:pPr>
        <w:pStyle w:val="BodyText"/>
        <w:ind w:left="590"/>
      </w:pPr>
      <w:r>
        <w:t>Select</w:t>
      </w:r>
      <w:r>
        <w:rPr>
          <w:spacing w:val="65"/>
        </w:rPr>
        <w:t xml:space="preserve"> </w:t>
      </w:r>
      <w:r>
        <w:t>loan</w:t>
      </w:r>
      <w:r>
        <w:rPr>
          <w:spacing w:val="66"/>
        </w:rPr>
        <w:t xml:space="preserve"> </w:t>
      </w:r>
      <w:r>
        <w:t>products</w:t>
      </w:r>
      <w:r>
        <w:rPr>
          <w:spacing w:val="66"/>
        </w:rPr>
        <w:t xml:space="preserve"> </w:t>
      </w:r>
      <w:r>
        <w:t>recommended</w:t>
      </w:r>
      <w:r>
        <w:rPr>
          <w:spacing w:val="68"/>
        </w:rPr>
        <w:t xml:space="preserve"> </w:t>
      </w:r>
      <w:r>
        <w:t>by</w:t>
      </w:r>
      <w:r>
        <w:rPr>
          <w:spacing w:val="64"/>
        </w:rPr>
        <w:t xml:space="preserve"> </w:t>
      </w:r>
      <w:r>
        <w:t>friends</w:t>
      </w:r>
      <w:r>
        <w:rPr>
          <w:spacing w:val="67"/>
        </w:rPr>
        <w:t xml:space="preserve"> </w:t>
      </w:r>
      <w:r>
        <w:rPr>
          <w:spacing w:val="-5"/>
        </w:rPr>
        <w:t>and</w:t>
      </w:r>
    </w:p>
    <w:p w14:paraId="24760689" w14:textId="77777777" w:rsidR="002A33F1" w:rsidRDefault="009D252C">
      <w:pPr>
        <w:pStyle w:val="BodyText"/>
        <w:tabs>
          <w:tab w:val="left" w:pos="5898"/>
          <w:tab w:val="left" w:pos="7060"/>
          <w:tab w:val="left" w:pos="8706"/>
        </w:tabs>
        <w:spacing w:before="1"/>
        <w:ind w:left="590"/>
      </w:pPr>
      <w:r>
        <w:rPr>
          <w:spacing w:val="-2"/>
        </w:rPr>
        <w:t>workmates</w:t>
      </w:r>
      <w:r>
        <w:tab/>
      </w:r>
      <w:r>
        <w:rPr>
          <w:spacing w:val="-4"/>
        </w:rPr>
        <w:t>3.99</w:t>
      </w:r>
      <w:r>
        <w:tab/>
      </w:r>
      <w:r>
        <w:rPr>
          <w:spacing w:val="-4"/>
        </w:rPr>
        <w:t>0.79</w:t>
      </w:r>
      <w:r>
        <w:tab/>
      </w:r>
      <w:r>
        <w:rPr>
          <w:spacing w:val="-4"/>
        </w:rPr>
        <w:t>High</w:t>
      </w:r>
    </w:p>
    <w:p w14:paraId="5EE57E13" w14:textId="77777777" w:rsidR="002A33F1" w:rsidRDefault="002A33F1">
      <w:pPr>
        <w:pStyle w:val="BodyText"/>
        <w:spacing w:before="10"/>
      </w:pPr>
    </w:p>
    <w:p w14:paraId="2522839C" w14:textId="77777777" w:rsidR="002A33F1" w:rsidRDefault="009D252C">
      <w:pPr>
        <w:pStyle w:val="BodyText"/>
        <w:spacing w:line="229" w:lineRule="exact"/>
        <w:ind w:left="590"/>
      </w:pPr>
      <w:r>
        <w:t>Have</w:t>
      </w:r>
      <w:r>
        <w:rPr>
          <w:spacing w:val="60"/>
        </w:rPr>
        <w:t xml:space="preserve"> </w:t>
      </w:r>
      <w:r>
        <w:t>borrowed</w:t>
      </w:r>
      <w:r>
        <w:rPr>
          <w:spacing w:val="61"/>
        </w:rPr>
        <w:t xml:space="preserve"> </w:t>
      </w:r>
      <w:r>
        <w:t>to</w:t>
      </w:r>
      <w:r>
        <w:rPr>
          <w:spacing w:val="61"/>
        </w:rPr>
        <w:t xml:space="preserve"> </w:t>
      </w:r>
      <w:r>
        <w:t>acquire</w:t>
      </w:r>
      <w:r>
        <w:rPr>
          <w:spacing w:val="60"/>
        </w:rPr>
        <w:t xml:space="preserve"> </w:t>
      </w:r>
      <w:r>
        <w:t>assets</w:t>
      </w:r>
      <w:r>
        <w:rPr>
          <w:spacing w:val="59"/>
        </w:rPr>
        <w:t xml:space="preserve"> </w:t>
      </w:r>
      <w:r>
        <w:t>recommended</w:t>
      </w:r>
      <w:r>
        <w:rPr>
          <w:spacing w:val="60"/>
        </w:rPr>
        <w:t xml:space="preserve"> </w:t>
      </w:r>
      <w:r>
        <w:rPr>
          <w:spacing w:val="-5"/>
        </w:rPr>
        <w:t>or</w:t>
      </w:r>
    </w:p>
    <w:p w14:paraId="381FAFF2" w14:textId="77777777" w:rsidR="002A33F1" w:rsidRDefault="009D252C">
      <w:pPr>
        <w:pStyle w:val="BodyText"/>
        <w:tabs>
          <w:tab w:val="left" w:pos="5898"/>
          <w:tab w:val="left" w:pos="7060"/>
          <w:tab w:val="left" w:pos="8706"/>
        </w:tabs>
        <w:spacing w:line="229" w:lineRule="exact"/>
        <w:ind w:left="590"/>
      </w:pPr>
      <w:r>
        <w:t>commonly</w:t>
      </w:r>
      <w:r>
        <w:rPr>
          <w:spacing w:val="-6"/>
        </w:rPr>
        <w:t xml:space="preserve"> </w:t>
      </w:r>
      <w:r>
        <w:t>owned</w:t>
      </w:r>
      <w:r>
        <w:rPr>
          <w:spacing w:val="-5"/>
        </w:rPr>
        <w:t xml:space="preserve"> </w:t>
      </w:r>
      <w:r>
        <w:t>by</w:t>
      </w:r>
      <w:r>
        <w:rPr>
          <w:spacing w:val="-6"/>
        </w:rPr>
        <w:t xml:space="preserve"> </w:t>
      </w:r>
      <w:r>
        <w:t>my</w:t>
      </w:r>
      <w:r>
        <w:rPr>
          <w:spacing w:val="-7"/>
        </w:rPr>
        <w:t xml:space="preserve"> </w:t>
      </w:r>
      <w:r>
        <w:t>friends</w:t>
      </w:r>
      <w:r>
        <w:rPr>
          <w:spacing w:val="-3"/>
        </w:rPr>
        <w:t xml:space="preserve"> </w:t>
      </w:r>
      <w:r>
        <w:t>and</w:t>
      </w:r>
      <w:r>
        <w:rPr>
          <w:spacing w:val="-5"/>
        </w:rPr>
        <w:t xml:space="preserve"> </w:t>
      </w:r>
      <w:r>
        <w:rPr>
          <w:spacing w:val="-2"/>
        </w:rPr>
        <w:t>workmates.</w:t>
      </w:r>
      <w:r>
        <w:tab/>
      </w:r>
      <w:r>
        <w:rPr>
          <w:spacing w:val="-4"/>
        </w:rPr>
        <w:t>3.87</w:t>
      </w:r>
      <w:r>
        <w:tab/>
      </w:r>
      <w:r>
        <w:rPr>
          <w:spacing w:val="-4"/>
        </w:rPr>
        <w:t>0.92</w:t>
      </w:r>
      <w:r>
        <w:tab/>
      </w:r>
      <w:r>
        <w:rPr>
          <w:spacing w:val="-4"/>
        </w:rPr>
        <w:t>High</w:t>
      </w:r>
    </w:p>
    <w:p w14:paraId="32AD9A33" w14:textId="77777777" w:rsidR="002A33F1" w:rsidRDefault="009D252C">
      <w:pPr>
        <w:pStyle w:val="BodyText"/>
        <w:rPr>
          <w:sz w:val="9"/>
        </w:rPr>
      </w:pPr>
      <w:r>
        <w:rPr>
          <w:noProof/>
          <w:sz w:val="9"/>
        </w:rPr>
        <mc:AlternateContent>
          <mc:Choice Requires="wps">
            <w:drawing>
              <wp:anchor distT="0" distB="0" distL="0" distR="0" simplePos="0" relativeHeight="251663360" behindDoc="1" locked="0" layoutInCell="1" allowOverlap="1" wp14:anchorId="12B07117" wp14:editId="15EF33CF">
                <wp:simplePos x="0" y="0"/>
                <wp:positionH relativeFrom="page">
                  <wp:posOffset>840739</wp:posOffset>
                </wp:positionH>
                <wp:positionV relativeFrom="paragraph">
                  <wp:posOffset>81163</wp:posOffset>
                </wp:positionV>
                <wp:extent cx="5983605" cy="1270"/>
                <wp:effectExtent l="0" t="0" r="0" b="0"/>
                <wp:wrapTopAndBottom/>
                <wp:docPr id="12"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3605" cy="1270"/>
                        </a:xfrm>
                        <a:custGeom>
                          <a:avLst/>
                          <a:gdLst/>
                          <a:ahLst/>
                          <a:cxnLst/>
                          <a:rect l="l" t="t" r="r" b="b"/>
                          <a:pathLst>
                            <a:path w="5983605">
                              <a:moveTo>
                                <a:pt x="0" y="0"/>
                              </a:moveTo>
                              <a:lnTo>
                                <a:pt x="598360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23CB60" id="Graphic 18" o:spid="_x0000_s1026" style="position:absolute;margin-left:66.2pt;margin-top:6.4pt;width:471.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83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" path="m,l5983605,e" filled="f" strokeweight=".48pt">
                <v:path arrowok="t"/>
                <w10:wrap type="topAndBottom" anchorx="page"/>
              </v:shape>
            </w:pict>
          </mc:Fallback>
        </mc:AlternateContent>
      </w:r>
    </w:p>
    <w:p w14:paraId="490174B6" w14:textId="77777777" w:rsidR="002A33F1" w:rsidRDefault="009D252C">
      <w:pPr>
        <w:pStyle w:val="Heading1"/>
        <w:tabs>
          <w:tab w:val="left" w:pos="5898"/>
          <w:tab w:val="left" w:pos="7060"/>
          <w:tab w:val="left" w:pos="8706"/>
        </w:tabs>
        <w:spacing w:before="120"/>
        <w:ind w:left="2644"/>
        <w:rPr>
          <w:b w:val="0"/>
        </w:rPr>
      </w:pPr>
      <w:r>
        <w:rPr>
          <w:spacing w:val="-2"/>
        </w:rPr>
        <w:t>Average</w:t>
      </w:r>
      <w:r>
        <w:tab/>
      </w:r>
      <w:r>
        <w:rPr>
          <w:spacing w:val="-4"/>
        </w:rPr>
        <w:t>3.97</w:t>
      </w:r>
      <w:r>
        <w:tab/>
      </w:r>
      <w:r>
        <w:rPr>
          <w:spacing w:val="-4"/>
        </w:rPr>
        <w:t>0.66</w:t>
      </w:r>
      <w:r>
        <w:tab/>
      </w:r>
      <w:r>
        <w:rPr>
          <w:b w:val="0"/>
          <w:spacing w:val="-4"/>
        </w:rPr>
        <w:t>High</w:t>
      </w:r>
    </w:p>
    <w:p w14:paraId="57E75051" w14:textId="77777777" w:rsidR="002A33F1" w:rsidRDefault="009D252C">
      <w:pPr>
        <w:pStyle w:val="BodyText"/>
        <w:spacing w:before="9"/>
        <w:rPr>
          <w:sz w:val="8"/>
        </w:rPr>
      </w:pPr>
      <w:r>
        <w:rPr>
          <w:noProof/>
          <w:sz w:val="8"/>
        </w:rPr>
        <mc:AlternateContent>
          <mc:Choice Requires="wps">
            <w:drawing>
              <wp:anchor distT="0" distB="0" distL="0" distR="0" simplePos="0" relativeHeight="251664384" behindDoc="1" locked="0" layoutInCell="1" allowOverlap="1" wp14:anchorId="14A3455F" wp14:editId="56A917B1">
                <wp:simplePos x="0" y="0"/>
                <wp:positionH relativeFrom="page">
                  <wp:posOffset>840739</wp:posOffset>
                </wp:positionH>
                <wp:positionV relativeFrom="paragraph">
                  <wp:posOffset>79514</wp:posOffset>
                </wp:positionV>
                <wp:extent cx="598360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3605" cy="1270"/>
                        </a:xfrm>
                        <a:custGeom>
                          <a:avLst/>
                          <a:gdLst/>
                          <a:ahLst/>
                          <a:cxnLst/>
                          <a:rect l="l" t="t" r="r" b="b"/>
                          <a:pathLst>
                            <a:path w="5983605">
                              <a:moveTo>
                                <a:pt x="0" y="0"/>
                              </a:moveTo>
                              <a:lnTo>
                                <a:pt x="598360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FB789" id="Graphic 19" o:spid="_x0000_s1026" style="position:absolute;margin-left:66.2pt;margin-top:6.25pt;width:471.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983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" path="m,l5983605,e" filled="f" strokeweight=".48pt">
                <v:path arrowok="t"/>
                <w10:wrap type="topAndBottom" anchorx="page"/>
              </v:shape>
            </w:pict>
          </mc:Fallback>
        </mc:AlternateContent>
      </w:r>
    </w:p>
    <w:p w14:paraId="60012A56" w14:textId="77777777" w:rsidR="002A33F1" w:rsidRDefault="002A33F1">
      <w:pPr>
        <w:pStyle w:val="BodyText"/>
        <w:rPr>
          <w:sz w:val="12"/>
        </w:rPr>
      </w:pPr>
    </w:p>
    <w:p w14:paraId="27C20933" w14:textId="77777777" w:rsidR="002A33F1" w:rsidRDefault="002A33F1">
      <w:pPr>
        <w:pStyle w:val="BodyText"/>
        <w:rPr>
          <w:sz w:val="12"/>
        </w:rPr>
        <w:sectPr w:rsidR="002A33F1">
          <w:type w:val="continuous"/>
          <w:pgSz w:w="11910" w:h="16840"/>
          <w:pgMar w:top="1080" w:right="850" w:bottom="280" w:left="850" w:header="44" w:footer="0" w:gutter="0"/>
          <w:cols w:space="720"/>
        </w:sectPr>
      </w:pPr>
    </w:p>
    <w:p w14:paraId="59E7A8D7" w14:textId="2863C1CF" w:rsidR="002A33F1" w:rsidRDefault="009D252C">
      <w:pPr>
        <w:pStyle w:val="BodyText"/>
        <w:spacing w:before="93"/>
        <w:ind w:left="652" w:right="51"/>
        <w:jc w:val="both"/>
      </w:pPr>
      <w:r>
        <w:t xml:space="preserve">In contrast, the lowest-rated item, "Have borrowed to acquire assets recommended or commonly owned by my friends and workmates" (M = 3.87), while still interpreted as "High," suggests a slightly lower tendency to engage in borrowing driven purely by social comparison or material conformity. Nevertheless, the result still reflects the presence of social pressure on financial </w:t>
      </w:r>
      <w:proofErr w:type="spellStart"/>
      <w:r w:rsidR="002006A8" w:rsidRPr="0067636B">
        <w:rPr>
          <w:highlight w:val="yellow"/>
        </w:rPr>
        <w:t>behaviour</w:t>
      </w:r>
      <w:proofErr w:type="spellEnd"/>
      <w:r>
        <w:t>.</w:t>
      </w:r>
    </w:p>
    <w:p w14:paraId="27452C9A" w14:textId="77777777" w:rsidR="002A33F1" w:rsidRDefault="009D252C">
      <w:pPr>
        <w:pStyle w:val="BodyText"/>
        <w:spacing w:before="224"/>
        <w:ind w:left="652" w:right="51"/>
        <w:jc w:val="both"/>
      </w:pPr>
      <w:r>
        <w:t>According to Jimenez (2020), peer-driven consumption is a significant factor influencing borrowing decisions,</w:t>
      </w:r>
      <w:r>
        <w:rPr>
          <w:spacing w:val="-1"/>
        </w:rPr>
        <w:t xml:space="preserve"> </w:t>
      </w:r>
      <w:r>
        <w:t>particularly</w:t>
      </w:r>
      <w:r>
        <w:rPr>
          <w:spacing w:val="-1"/>
        </w:rPr>
        <w:t xml:space="preserve"> </w:t>
      </w:r>
      <w:r>
        <w:t>in environments where individuals seek to maintain social parity</w:t>
      </w:r>
      <w:r>
        <w:rPr>
          <w:spacing w:val="40"/>
        </w:rPr>
        <w:t xml:space="preserve"> </w:t>
      </w:r>
      <w:r>
        <w:t>or status. Similarly, Ford and Collins (2000)</w:t>
      </w:r>
      <w:r>
        <w:rPr>
          <w:spacing w:val="40"/>
        </w:rPr>
        <w:t xml:space="preserve"> </w:t>
      </w:r>
      <w:r>
        <w:t>noted that peer pressure can promote debt accumulation as individuals attempt to align their lifestyle with perceived social expectations, often at the expense of financial stability.</w:t>
      </w:r>
    </w:p>
    <w:p w14:paraId="23CCEA63" w14:textId="59E9B2E9" w:rsidR="002A33F1" w:rsidRDefault="009D252C">
      <w:pPr>
        <w:pStyle w:val="BodyText"/>
        <w:spacing w:before="4"/>
        <w:ind w:left="652"/>
        <w:jc w:val="both"/>
      </w:pPr>
      <w:r>
        <w:t>Overall, the data in Table 7</w:t>
      </w:r>
      <w:r>
        <w:rPr>
          <w:spacing w:val="40"/>
        </w:rPr>
        <w:t xml:space="preserve"> </w:t>
      </w:r>
      <w:r>
        <w:t xml:space="preserve">indicate that peer influence is a significant factor shaping the borrowing </w:t>
      </w:r>
      <w:proofErr w:type="spellStart"/>
      <w:r w:rsidR="002006A8" w:rsidRPr="0067636B">
        <w:rPr>
          <w:highlight w:val="yellow"/>
        </w:rPr>
        <w:t>behaviours</w:t>
      </w:r>
      <w:proofErr w:type="spellEnd"/>
      <w:r w:rsidR="002006A8" w:rsidRPr="0067636B">
        <w:rPr>
          <w:highlight w:val="yellow"/>
        </w:rPr>
        <w:t xml:space="preserve"> </w:t>
      </w:r>
      <w:r>
        <w:t xml:space="preserve">of sole proprietors in </w:t>
      </w:r>
      <w:proofErr w:type="spellStart"/>
      <w:r>
        <w:t>Cateel</w:t>
      </w:r>
      <w:proofErr w:type="spellEnd"/>
      <w:r>
        <w:t xml:space="preserve">. While peer discussions can foster informed decision-making, they also risk encouraging borrowing motivated by social comparison or pressure rather than genuine financial need. As </w:t>
      </w:r>
      <w:proofErr w:type="spellStart"/>
      <w:r w:rsidR="002006A8" w:rsidRPr="0067636B">
        <w:rPr>
          <w:highlight w:val="yellow"/>
        </w:rPr>
        <w:t>emphasised</w:t>
      </w:r>
      <w:proofErr w:type="spellEnd"/>
      <w:r w:rsidR="002006A8" w:rsidRPr="0067636B">
        <w:rPr>
          <w:highlight w:val="yellow"/>
        </w:rPr>
        <w:t xml:space="preserve"> </w:t>
      </w:r>
      <w:r>
        <w:t>in Chapter 2, fostering independent financial judgment through targeted education</w:t>
      </w:r>
      <w:r>
        <w:rPr>
          <w:spacing w:val="40"/>
        </w:rPr>
        <w:t xml:space="preserve"> </w:t>
      </w:r>
      <w:r>
        <w:t xml:space="preserve">can help mitigate the risks associated with </w:t>
      </w:r>
      <w:r w:rsidR="002006A8" w:rsidRPr="0067636B">
        <w:rPr>
          <w:highlight w:val="yellow"/>
        </w:rPr>
        <w:t>peer-driven</w:t>
      </w:r>
      <w:r>
        <w:rPr>
          <w:spacing w:val="-5"/>
        </w:rPr>
        <w:t xml:space="preserve"> </w:t>
      </w:r>
      <w:r>
        <w:t>borrowing</w:t>
      </w:r>
      <w:r>
        <w:rPr>
          <w:spacing w:val="-2"/>
        </w:rPr>
        <w:t xml:space="preserve"> </w:t>
      </w:r>
      <w:r>
        <w:t>(Bandura,</w:t>
      </w:r>
      <w:r>
        <w:rPr>
          <w:spacing w:val="-4"/>
        </w:rPr>
        <w:t xml:space="preserve"> </w:t>
      </w:r>
      <w:r>
        <w:t>2019;</w:t>
      </w:r>
      <w:r>
        <w:rPr>
          <w:spacing w:val="-5"/>
        </w:rPr>
        <w:t xml:space="preserve"> </w:t>
      </w:r>
      <w:r>
        <w:t>Jimenez,</w:t>
      </w:r>
      <w:r>
        <w:rPr>
          <w:spacing w:val="-2"/>
        </w:rPr>
        <w:t xml:space="preserve"> </w:t>
      </w:r>
      <w:r>
        <w:t>2020; Ford &amp; Collins, 2020).</w:t>
      </w:r>
    </w:p>
    <w:p w14:paraId="074894A9" w14:textId="77777777" w:rsidR="002A33F1" w:rsidRDefault="002A33F1">
      <w:pPr>
        <w:pStyle w:val="BodyText"/>
        <w:spacing w:before="3"/>
      </w:pPr>
    </w:p>
    <w:p w14:paraId="067BCFD2" w14:textId="77777777" w:rsidR="002A33F1" w:rsidRDefault="009D252C">
      <w:pPr>
        <w:pStyle w:val="Heading1"/>
        <w:numPr>
          <w:ilvl w:val="2"/>
          <w:numId w:val="1"/>
        </w:numPr>
        <w:tabs>
          <w:tab w:val="left" w:pos="1147"/>
        </w:tabs>
        <w:ind w:left="1147" w:hanging="495"/>
        <w:jc w:val="left"/>
      </w:pPr>
      <w:r>
        <w:t>Factors</w:t>
      </w:r>
      <w:r>
        <w:rPr>
          <w:spacing w:val="-7"/>
        </w:rPr>
        <w:t xml:space="preserve"> </w:t>
      </w:r>
      <w:r>
        <w:t>of</w:t>
      </w:r>
      <w:r>
        <w:rPr>
          <w:spacing w:val="-8"/>
        </w:rPr>
        <w:t xml:space="preserve"> </w:t>
      </w:r>
      <w:r>
        <w:t>Personal</w:t>
      </w:r>
      <w:r>
        <w:rPr>
          <w:spacing w:val="-6"/>
        </w:rPr>
        <w:t xml:space="preserve"> </w:t>
      </w:r>
      <w:r>
        <w:rPr>
          <w:spacing w:val="-4"/>
        </w:rPr>
        <w:t>Debt</w:t>
      </w:r>
    </w:p>
    <w:p w14:paraId="56E05626" w14:textId="758171DA" w:rsidR="002A33F1" w:rsidRDefault="009D252C">
      <w:pPr>
        <w:pStyle w:val="BodyText"/>
        <w:spacing w:before="93"/>
        <w:ind w:left="207" w:right="429"/>
        <w:jc w:val="both"/>
      </w:pPr>
      <w:r>
        <w:br w:type="column"/>
      </w:r>
      <w:r>
        <w:t xml:space="preserve">The highest-rated factor, overconfidence (M = 3.98), suggests that many sole proprietors have a strong belief in their ability to manage personal debt and make informed financial decisions. This aligns with the findings of Krueger and Heck (2021), who noted that entrepreneurs commonly display high self-efficacy and optimism regarding their financial management capabilities. While such confidence can motivate and drive proactive financial </w:t>
      </w:r>
      <w:proofErr w:type="spellStart"/>
      <w:r w:rsidR="002006A8" w:rsidRPr="0067636B">
        <w:rPr>
          <w:highlight w:val="yellow"/>
        </w:rPr>
        <w:t>behaviour</w:t>
      </w:r>
      <w:proofErr w:type="spellEnd"/>
      <w:r>
        <w:t>, it also carries the risk of underestimating potential challenges. As Moore (2017) explained, overconfident individuals may overlook</w:t>
      </w:r>
      <w:r>
        <w:rPr>
          <w:spacing w:val="-6"/>
        </w:rPr>
        <w:t xml:space="preserve"> </w:t>
      </w:r>
      <w:r>
        <w:t>important</w:t>
      </w:r>
      <w:r>
        <w:rPr>
          <w:spacing w:val="-5"/>
        </w:rPr>
        <w:t xml:space="preserve"> </w:t>
      </w:r>
      <w:r>
        <w:t>risks</w:t>
      </w:r>
      <w:r>
        <w:rPr>
          <w:spacing w:val="-7"/>
        </w:rPr>
        <w:t xml:space="preserve"> </w:t>
      </w:r>
      <w:r>
        <w:t>or</w:t>
      </w:r>
      <w:r>
        <w:rPr>
          <w:spacing w:val="-5"/>
        </w:rPr>
        <w:t xml:space="preserve"> </w:t>
      </w:r>
      <w:r>
        <w:t>make</w:t>
      </w:r>
      <w:r>
        <w:rPr>
          <w:spacing w:val="-8"/>
        </w:rPr>
        <w:t xml:space="preserve"> </w:t>
      </w:r>
      <w:r>
        <w:t>decisions</w:t>
      </w:r>
      <w:r>
        <w:rPr>
          <w:spacing w:val="-4"/>
        </w:rPr>
        <w:t xml:space="preserve"> </w:t>
      </w:r>
      <w:r>
        <w:t>without fully</w:t>
      </w:r>
      <w:r>
        <w:rPr>
          <w:spacing w:val="-5"/>
        </w:rPr>
        <w:t xml:space="preserve"> </w:t>
      </w:r>
      <w:r>
        <w:t>considering</w:t>
      </w:r>
      <w:r>
        <w:rPr>
          <w:spacing w:val="-2"/>
        </w:rPr>
        <w:t xml:space="preserve"> </w:t>
      </w:r>
      <w:r>
        <w:t>their</w:t>
      </w:r>
      <w:r>
        <w:rPr>
          <w:spacing w:val="-6"/>
        </w:rPr>
        <w:t xml:space="preserve"> </w:t>
      </w:r>
      <w:r>
        <w:t>financial</w:t>
      </w:r>
      <w:r>
        <w:rPr>
          <w:spacing w:val="-5"/>
        </w:rPr>
        <w:t xml:space="preserve"> </w:t>
      </w:r>
      <w:r>
        <w:t>capacity,</w:t>
      </w:r>
      <w:r>
        <w:rPr>
          <w:spacing w:val="-2"/>
        </w:rPr>
        <w:t xml:space="preserve"> </w:t>
      </w:r>
      <w:r>
        <w:t>which</w:t>
      </w:r>
      <w:r>
        <w:rPr>
          <w:spacing w:val="-4"/>
        </w:rPr>
        <w:t xml:space="preserve"> </w:t>
      </w:r>
      <w:r>
        <w:t>can lead to financial strain and emotional stress when outcomes do not align with expectations.</w:t>
      </w:r>
    </w:p>
    <w:p w14:paraId="7755C5BF" w14:textId="01F9B6E7" w:rsidR="002A33F1" w:rsidRDefault="009D252C">
      <w:pPr>
        <w:pStyle w:val="BodyText"/>
        <w:spacing w:before="229"/>
        <w:ind w:left="207" w:right="430"/>
        <w:jc w:val="both"/>
      </w:pPr>
      <w:r>
        <w:t xml:space="preserve">The lowest-rated factor, self-control (M = 3.79), while still classified as "High," indicates that there is comparatively less discipline in managing borrowing and spending </w:t>
      </w:r>
      <w:proofErr w:type="spellStart"/>
      <w:r w:rsidR="002006A8" w:rsidRPr="0067636B">
        <w:rPr>
          <w:highlight w:val="yellow"/>
        </w:rPr>
        <w:t>behaviours</w:t>
      </w:r>
      <w:proofErr w:type="spellEnd"/>
      <w:r w:rsidR="002006A8" w:rsidRPr="0067636B">
        <w:rPr>
          <w:highlight w:val="yellow"/>
        </w:rPr>
        <w:t xml:space="preserve"> </w:t>
      </w:r>
      <w:r>
        <w:t>among the respondents. This finding suggests that many proprietors struggle to apply financial restraint, particularly when faced with consistent financial pressure. Afek et al. (2020) highlighted that individuals with lower self-control are more likely</w:t>
      </w:r>
      <w:r>
        <w:rPr>
          <w:spacing w:val="40"/>
        </w:rPr>
        <w:t xml:space="preserve"> </w:t>
      </w:r>
      <w:r>
        <w:t>to engage in short-term borrowing to address immediate needs, thereby increasing the risk of falling into debt cycles. Similarly, Wu et al. (2018) observed that limited self-control often leads to impulsive financial decisions and a greater</w:t>
      </w:r>
      <w:r>
        <w:rPr>
          <w:spacing w:val="40"/>
        </w:rPr>
        <w:t xml:space="preserve"> </w:t>
      </w:r>
      <w:r>
        <w:t>reliance on short-term debt mechanisms, which can undermine long-term financial stability.</w:t>
      </w:r>
    </w:p>
    <w:p w14:paraId="30901757" w14:textId="77777777" w:rsidR="002A33F1" w:rsidRDefault="002A33F1">
      <w:pPr>
        <w:pStyle w:val="BodyText"/>
        <w:jc w:val="both"/>
        <w:sectPr w:rsidR="002A33F1">
          <w:type w:val="continuous"/>
          <w:pgSz w:w="11910" w:h="16840"/>
          <w:pgMar w:top="1080" w:right="850" w:bottom="280" w:left="850" w:header="44" w:footer="0" w:gutter="0"/>
          <w:cols w:num="2" w:space="720" w:equalWidth="0">
            <w:col w:w="5057" w:space="40"/>
            <w:col w:w="5113"/>
          </w:cols>
        </w:sectPr>
      </w:pPr>
    </w:p>
    <w:p w14:paraId="22DC2E43" w14:textId="77777777" w:rsidR="002A33F1" w:rsidRDefault="009D252C">
      <w:pPr>
        <w:pStyle w:val="BodyText"/>
        <w:spacing w:before="226"/>
        <w:ind w:left="652"/>
      </w:pPr>
      <w:r>
        <w:t>Table</w:t>
      </w:r>
      <w:r>
        <w:rPr>
          <w:spacing w:val="5"/>
        </w:rPr>
        <w:t xml:space="preserve"> </w:t>
      </w:r>
      <w:r>
        <w:t>4</w:t>
      </w:r>
      <w:r>
        <w:rPr>
          <w:spacing w:val="1"/>
        </w:rPr>
        <w:t xml:space="preserve"> </w:t>
      </w:r>
      <w:r>
        <w:t>presents</w:t>
      </w:r>
      <w:r>
        <w:rPr>
          <w:spacing w:val="5"/>
        </w:rPr>
        <w:t xml:space="preserve"> </w:t>
      </w:r>
      <w:r>
        <w:t>the</w:t>
      </w:r>
      <w:r>
        <w:rPr>
          <w:spacing w:val="3"/>
        </w:rPr>
        <w:t xml:space="preserve"> </w:t>
      </w:r>
      <w:r>
        <w:t>descriptive</w:t>
      </w:r>
      <w:r>
        <w:rPr>
          <w:spacing w:val="6"/>
        </w:rPr>
        <w:t xml:space="preserve"> </w:t>
      </w:r>
      <w:r>
        <w:t>statistics</w:t>
      </w:r>
      <w:r>
        <w:rPr>
          <w:spacing w:val="2"/>
        </w:rPr>
        <w:t xml:space="preserve"> </w:t>
      </w:r>
      <w:r>
        <w:t xml:space="preserve">for </w:t>
      </w:r>
      <w:r>
        <w:rPr>
          <w:spacing w:val="-5"/>
        </w:rPr>
        <w:t>the</w:t>
      </w:r>
    </w:p>
    <w:p w14:paraId="73E78904" w14:textId="77777777" w:rsidR="002A33F1" w:rsidRDefault="002A33F1">
      <w:pPr>
        <w:pStyle w:val="BodyText"/>
        <w:sectPr w:rsidR="002A33F1">
          <w:type w:val="continuous"/>
          <w:pgSz w:w="11910" w:h="16840"/>
          <w:pgMar w:top="1080" w:right="850" w:bottom="280" w:left="850" w:header="44" w:footer="0" w:gutter="0"/>
          <w:cols w:space="720"/>
        </w:sectPr>
      </w:pPr>
    </w:p>
    <w:p w14:paraId="14806600" w14:textId="77777777" w:rsidR="002A33F1" w:rsidRDefault="002A33F1">
      <w:pPr>
        <w:pStyle w:val="BodyText"/>
      </w:pPr>
    </w:p>
    <w:p w14:paraId="1CD5D81B" w14:textId="77777777" w:rsidR="002A33F1" w:rsidRDefault="002A33F1">
      <w:pPr>
        <w:pStyle w:val="BodyText"/>
        <w:spacing w:before="57"/>
      </w:pPr>
    </w:p>
    <w:p w14:paraId="52D04FEF" w14:textId="77777777" w:rsidR="002A33F1" w:rsidRDefault="009D252C">
      <w:pPr>
        <w:pStyle w:val="Heading1"/>
        <w:ind w:left="370" w:right="243"/>
        <w:jc w:val="center"/>
      </w:pPr>
      <w:r>
        <w:t>Table</w:t>
      </w:r>
      <w:r>
        <w:rPr>
          <w:spacing w:val="-6"/>
        </w:rPr>
        <w:t xml:space="preserve"> </w:t>
      </w:r>
      <w:r>
        <w:t>4.</w:t>
      </w:r>
      <w:r>
        <w:rPr>
          <w:spacing w:val="-6"/>
        </w:rPr>
        <w:t xml:space="preserve"> </w:t>
      </w:r>
      <w:r>
        <w:t>Factors</w:t>
      </w:r>
      <w:r>
        <w:rPr>
          <w:spacing w:val="-6"/>
        </w:rPr>
        <w:t xml:space="preserve"> </w:t>
      </w:r>
      <w:r>
        <w:t>of</w:t>
      </w:r>
      <w:r>
        <w:rPr>
          <w:spacing w:val="-7"/>
        </w:rPr>
        <w:t xml:space="preserve"> </w:t>
      </w:r>
      <w:r>
        <w:t>personal</w:t>
      </w:r>
      <w:r>
        <w:rPr>
          <w:spacing w:val="-5"/>
        </w:rPr>
        <w:t xml:space="preserve"> </w:t>
      </w:r>
      <w:r>
        <w:rPr>
          <w:spacing w:val="-4"/>
        </w:rPr>
        <w:t>debt</w:t>
      </w:r>
    </w:p>
    <w:p w14:paraId="1C9772A5" w14:textId="77777777" w:rsidR="002A33F1" w:rsidRDefault="002A33F1">
      <w:pPr>
        <w:pStyle w:val="BodyText"/>
        <w:spacing w:before="6"/>
        <w:rPr>
          <w:b/>
          <w:sz w:val="7"/>
        </w:rPr>
      </w:pPr>
    </w:p>
    <w:tbl>
      <w:tblPr>
        <w:tblW w:w="0" w:type="auto"/>
        <w:tblInd w:w="417" w:type="dxa"/>
        <w:tblLayout w:type="fixed"/>
        <w:tblCellMar>
          <w:left w:w="0" w:type="dxa"/>
          <w:right w:w="0" w:type="dxa"/>
        </w:tblCellMar>
        <w:tblLook w:val="01E0" w:firstRow="1" w:lastRow="1" w:firstColumn="1" w:lastColumn="1" w:noHBand="0" w:noVBand="0"/>
      </w:tblPr>
      <w:tblGrid>
        <w:gridCol w:w="3168"/>
        <w:gridCol w:w="1077"/>
        <w:gridCol w:w="1905"/>
        <w:gridCol w:w="3218"/>
      </w:tblGrid>
      <w:tr w:rsidR="002A33F1" w14:paraId="3605C94C" w14:textId="77777777">
        <w:trPr>
          <w:trHeight w:val="570"/>
        </w:trPr>
        <w:tc>
          <w:tcPr>
            <w:tcW w:w="3168" w:type="dxa"/>
            <w:tcBorders>
              <w:top w:val="single" w:sz="4" w:space="0" w:color="000000"/>
              <w:bottom w:val="single" w:sz="4" w:space="0" w:color="000000"/>
            </w:tcBorders>
          </w:tcPr>
          <w:p w14:paraId="7915F037" w14:textId="77777777" w:rsidR="002A33F1" w:rsidRDefault="009D252C">
            <w:pPr>
              <w:pStyle w:val="TableParagraph"/>
              <w:spacing w:before="170"/>
              <w:ind w:left="453"/>
              <w:rPr>
                <w:b/>
                <w:sz w:val="20"/>
              </w:rPr>
            </w:pPr>
            <w:r>
              <w:rPr>
                <w:b/>
                <w:sz w:val="20"/>
              </w:rPr>
              <w:t>Factors</w:t>
            </w:r>
            <w:r>
              <w:rPr>
                <w:b/>
                <w:spacing w:val="-7"/>
                <w:sz w:val="20"/>
              </w:rPr>
              <w:t xml:space="preserve"> </w:t>
            </w:r>
            <w:r>
              <w:rPr>
                <w:b/>
                <w:sz w:val="20"/>
              </w:rPr>
              <w:t>of</w:t>
            </w:r>
            <w:r>
              <w:rPr>
                <w:b/>
                <w:spacing w:val="-7"/>
                <w:sz w:val="20"/>
              </w:rPr>
              <w:t xml:space="preserve"> </w:t>
            </w:r>
            <w:r>
              <w:rPr>
                <w:b/>
                <w:sz w:val="20"/>
              </w:rPr>
              <w:t>Personal</w:t>
            </w:r>
            <w:r>
              <w:rPr>
                <w:b/>
                <w:spacing w:val="-7"/>
                <w:sz w:val="20"/>
              </w:rPr>
              <w:t xml:space="preserve"> </w:t>
            </w:r>
            <w:r>
              <w:rPr>
                <w:b/>
                <w:spacing w:val="-4"/>
                <w:sz w:val="20"/>
              </w:rPr>
              <w:t>Debt</w:t>
            </w:r>
          </w:p>
        </w:tc>
        <w:tc>
          <w:tcPr>
            <w:tcW w:w="1077" w:type="dxa"/>
            <w:tcBorders>
              <w:top w:val="single" w:sz="4" w:space="0" w:color="000000"/>
              <w:bottom w:val="single" w:sz="4" w:space="0" w:color="000000"/>
            </w:tcBorders>
          </w:tcPr>
          <w:p w14:paraId="59AD6ABC" w14:textId="77777777" w:rsidR="002A33F1" w:rsidRDefault="009D252C">
            <w:pPr>
              <w:pStyle w:val="TableParagraph"/>
              <w:spacing w:before="170"/>
              <w:ind w:left="348"/>
              <w:rPr>
                <w:b/>
                <w:sz w:val="20"/>
              </w:rPr>
            </w:pPr>
            <w:r>
              <w:rPr>
                <w:b/>
                <w:spacing w:val="-4"/>
                <w:sz w:val="20"/>
              </w:rPr>
              <w:t>Mean</w:t>
            </w:r>
          </w:p>
        </w:tc>
        <w:tc>
          <w:tcPr>
            <w:tcW w:w="1905" w:type="dxa"/>
            <w:tcBorders>
              <w:top w:val="single" w:sz="4" w:space="0" w:color="000000"/>
              <w:bottom w:val="single" w:sz="4" w:space="0" w:color="000000"/>
            </w:tcBorders>
          </w:tcPr>
          <w:p w14:paraId="6CE498C4" w14:textId="77777777" w:rsidR="002A33F1" w:rsidRDefault="009D252C">
            <w:pPr>
              <w:pStyle w:val="TableParagraph"/>
              <w:spacing w:before="55" w:line="229" w:lineRule="exact"/>
              <w:ind w:right="449"/>
              <w:jc w:val="center"/>
              <w:rPr>
                <w:b/>
                <w:sz w:val="20"/>
              </w:rPr>
            </w:pPr>
            <w:r>
              <w:rPr>
                <w:b/>
                <w:spacing w:val="-4"/>
                <w:sz w:val="20"/>
              </w:rPr>
              <w:t>Std.</w:t>
            </w:r>
          </w:p>
          <w:p w14:paraId="18C59BAE" w14:textId="77777777" w:rsidR="002A33F1" w:rsidRDefault="009D252C">
            <w:pPr>
              <w:pStyle w:val="TableParagraph"/>
              <w:spacing w:line="229" w:lineRule="exact"/>
              <w:ind w:left="4" w:right="449"/>
              <w:jc w:val="center"/>
              <w:rPr>
                <w:b/>
                <w:sz w:val="20"/>
              </w:rPr>
            </w:pPr>
            <w:r>
              <w:rPr>
                <w:b/>
                <w:spacing w:val="-2"/>
                <w:sz w:val="20"/>
              </w:rPr>
              <w:t>Deviation</w:t>
            </w:r>
          </w:p>
        </w:tc>
        <w:tc>
          <w:tcPr>
            <w:tcW w:w="3218" w:type="dxa"/>
            <w:tcBorders>
              <w:top w:val="single" w:sz="4" w:space="0" w:color="000000"/>
              <w:bottom w:val="single" w:sz="4" w:space="0" w:color="000000"/>
            </w:tcBorders>
          </w:tcPr>
          <w:p w14:paraId="6FF21B14" w14:textId="77777777" w:rsidR="002A33F1" w:rsidRDefault="009D252C">
            <w:pPr>
              <w:pStyle w:val="TableParagraph"/>
              <w:spacing w:before="170"/>
              <w:ind w:left="1" w:right="477"/>
              <w:jc w:val="center"/>
              <w:rPr>
                <w:b/>
                <w:sz w:val="20"/>
              </w:rPr>
            </w:pPr>
            <w:r>
              <w:rPr>
                <w:b/>
                <w:spacing w:val="-2"/>
                <w:sz w:val="20"/>
              </w:rPr>
              <w:t>Interpretation</w:t>
            </w:r>
          </w:p>
        </w:tc>
      </w:tr>
      <w:tr w:rsidR="002A33F1" w14:paraId="7B9DE04A" w14:textId="77777777">
        <w:trPr>
          <w:trHeight w:val="339"/>
        </w:trPr>
        <w:tc>
          <w:tcPr>
            <w:tcW w:w="3168" w:type="dxa"/>
            <w:tcBorders>
              <w:top w:val="single" w:sz="4" w:space="0" w:color="000000"/>
            </w:tcBorders>
          </w:tcPr>
          <w:p w14:paraId="17084C57" w14:textId="77777777" w:rsidR="002A33F1" w:rsidRDefault="009D252C">
            <w:pPr>
              <w:pStyle w:val="TableParagraph"/>
              <w:spacing w:before="70"/>
              <w:ind w:left="115"/>
              <w:rPr>
                <w:sz w:val="20"/>
              </w:rPr>
            </w:pPr>
            <w:r>
              <w:rPr>
                <w:spacing w:val="-2"/>
                <w:sz w:val="20"/>
              </w:rPr>
              <w:t>Self-Control</w:t>
            </w:r>
          </w:p>
        </w:tc>
        <w:tc>
          <w:tcPr>
            <w:tcW w:w="1077" w:type="dxa"/>
            <w:tcBorders>
              <w:top w:val="single" w:sz="4" w:space="0" w:color="000000"/>
            </w:tcBorders>
          </w:tcPr>
          <w:p w14:paraId="34657661" w14:textId="77777777" w:rsidR="002A33F1" w:rsidRDefault="009D252C">
            <w:pPr>
              <w:pStyle w:val="TableParagraph"/>
              <w:spacing w:before="70"/>
              <w:ind w:left="410"/>
              <w:rPr>
                <w:sz w:val="20"/>
              </w:rPr>
            </w:pPr>
            <w:r>
              <w:rPr>
                <w:spacing w:val="-4"/>
                <w:sz w:val="20"/>
              </w:rPr>
              <w:t>3.79</w:t>
            </w:r>
          </w:p>
        </w:tc>
        <w:tc>
          <w:tcPr>
            <w:tcW w:w="1905" w:type="dxa"/>
            <w:tcBorders>
              <w:top w:val="single" w:sz="4" w:space="0" w:color="000000"/>
            </w:tcBorders>
          </w:tcPr>
          <w:p w14:paraId="337B39BC" w14:textId="77777777" w:rsidR="002A33F1" w:rsidRDefault="009D252C">
            <w:pPr>
              <w:pStyle w:val="TableParagraph"/>
              <w:spacing w:before="70"/>
              <w:ind w:left="533"/>
              <w:rPr>
                <w:sz w:val="20"/>
              </w:rPr>
            </w:pPr>
            <w:r>
              <w:rPr>
                <w:spacing w:val="-4"/>
                <w:sz w:val="20"/>
              </w:rPr>
              <w:t>0.74</w:t>
            </w:r>
          </w:p>
        </w:tc>
        <w:tc>
          <w:tcPr>
            <w:tcW w:w="3218" w:type="dxa"/>
            <w:tcBorders>
              <w:top w:val="single" w:sz="4" w:space="0" w:color="000000"/>
            </w:tcBorders>
          </w:tcPr>
          <w:p w14:paraId="1962BA9D" w14:textId="77777777" w:rsidR="002A33F1" w:rsidRDefault="009D252C">
            <w:pPr>
              <w:pStyle w:val="TableParagraph"/>
              <w:spacing w:before="70"/>
              <w:ind w:right="477"/>
              <w:jc w:val="center"/>
              <w:rPr>
                <w:sz w:val="20"/>
              </w:rPr>
            </w:pPr>
            <w:r>
              <w:rPr>
                <w:spacing w:val="-4"/>
                <w:sz w:val="20"/>
              </w:rPr>
              <w:t>High</w:t>
            </w:r>
          </w:p>
        </w:tc>
      </w:tr>
      <w:tr w:rsidR="002A33F1" w14:paraId="130087E2" w14:textId="77777777">
        <w:trPr>
          <w:trHeight w:val="300"/>
        </w:trPr>
        <w:tc>
          <w:tcPr>
            <w:tcW w:w="3168" w:type="dxa"/>
          </w:tcPr>
          <w:p w14:paraId="72B26D1E" w14:textId="77777777" w:rsidR="002A33F1" w:rsidRDefault="009D252C">
            <w:pPr>
              <w:pStyle w:val="TableParagraph"/>
              <w:spacing w:before="31"/>
              <w:ind w:left="115"/>
              <w:rPr>
                <w:sz w:val="20"/>
              </w:rPr>
            </w:pPr>
            <w:r>
              <w:rPr>
                <w:sz w:val="20"/>
              </w:rPr>
              <w:t>Over</w:t>
            </w:r>
            <w:r>
              <w:rPr>
                <w:spacing w:val="-7"/>
                <w:sz w:val="20"/>
              </w:rPr>
              <w:t xml:space="preserve"> </w:t>
            </w:r>
            <w:r>
              <w:rPr>
                <w:spacing w:val="-2"/>
                <w:sz w:val="20"/>
              </w:rPr>
              <w:t>Confidence</w:t>
            </w:r>
          </w:p>
        </w:tc>
        <w:tc>
          <w:tcPr>
            <w:tcW w:w="1077" w:type="dxa"/>
          </w:tcPr>
          <w:p w14:paraId="42110A04" w14:textId="77777777" w:rsidR="002A33F1" w:rsidRDefault="009D252C">
            <w:pPr>
              <w:pStyle w:val="TableParagraph"/>
              <w:spacing w:before="31"/>
              <w:ind w:left="410"/>
              <w:rPr>
                <w:sz w:val="20"/>
              </w:rPr>
            </w:pPr>
            <w:r>
              <w:rPr>
                <w:spacing w:val="-4"/>
                <w:sz w:val="20"/>
              </w:rPr>
              <w:t>3.98</w:t>
            </w:r>
          </w:p>
        </w:tc>
        <w:tc>
          <w:tcPr>
            <w:tcW w:w="1905" w:type="dxa"/>
          </w:tcPr>
          <w:p w14:paraId="22BA0782" w14:textId="77777777" w:rsidR="002A33F1" w:rsidRDefault="009D252C">
            <w:pPr>
              <w:pStyle w:val="TableParagraph"/>
              <w:spacing w:before="31"/>
              <w:ind w:left="533"/>
              <w:rPr>
                <w:sz w:val="20"/>
              </w:rPr>
            </w:pPr>
            <w:r>
              <w:rPr>
                <w:spacing w:val="-4"/>
                <w:sz w:val="20"/>
              </w:rPr>
              <w:t>0.61</w:t>
            </w:r>
          </w:p>
        </w:tc>
        <w:tc>
          <w:tcPr>
            <w:tcW w:w="3218" w:type="dxa"/>
          </w:tcPr>
          <w:p w14:paraId="55BEC7B7" w14:textId="77777777" w:rsidR="002A33F1" w:rsidRDefault="009D252C">
            <w:pPr>
              <w:pStyle w:val="TableParagraph"/>
              <w:spacing w:before="31"/>
              <w:ind w:right="477"/>
              <w:jc w:val="center"/>
              <w:rPr>
                <w:sz w:val="20"/>
              </w:rPr>
            </w:pPr>
            <w:r>
              <w:rPr>
                <w:spacing w:val="-4"/>
                <w:sz w:val="20"/>
              </w:rPr>
              <w:t>High</w:t>
            </w:r>
          </w:p>
        </w:tc>
      </w:tr>
      <w:tr w:rsidR="002A33F1" w14:paraId="55078773" w14:textId="77777777">
        <w:trPr>
          <w:trHeight w:val="260"/>
        </w:trPr>
        <w:tc>
          <w:tcPr>
            <w:tcW w:w="3168" w:type="dxa"/>
            <w:tcBorders>
              <w:bottom w:val="single" w:sz="4" w:space="0" w:color="000000"/>
            </w:tcBorders>
          </w:tcPr>
          <w:p w14:paraId="166998C2" w14:textId="77777777" w:rsidR="002A33F1" w:rsidRDefault="009D252C">
            <w:pPr>
              <w:pStyle w:val="TableParagraph"/>
              <w:spacing w:before="31" w:line="209" w:lineRule="exact"/>
              <w:ind w:left="115"/>
              <w:rPr>
                <w:sz w:val="20"/>
              </w:rPr>
            </w:pPr>
            <w:r>
              <w:rPr>
                <w:sz w:val="20"/>
              </w:rPr>
              <w:t>Peer</w:t>
            </w:r>
            <w:r>
              <w:rPr>
                <w:spacing w:val="-5"/>
                <w:sz w:val="20"/>
              </w:rPr>
              <w:t xml:space="preserve"> </w:t>
            </w:r>
            <w:r>
              <w:rPr>
                <w:spacing w:val="-2"/>
                <w:sz w:val="20"/>
              </w:rPr>
              <w:t>Influence</w:t>
            </w:r>
          </w:p>
        </w:tc>
        <w:tc>
          <w:tcPr>
            <w:tcW w:w="1077" w:type="dxa"/>
            <w:tcBorders>
              <w:bottom w:val="single" w:sz="4" w:space="0" w:color="000000"/>
            </w:tcBorders>
          </w:tcPr>
          <w:p w14:paraId="6C161208" w14:textId="77777777" w:rsidR="002A33F1" w:rsidRDefault="009D252C">
            <w:pPr>
              <w:pStyle w:val="TableParagraph"/>
              <w:spacing w:before="31" w:line="209" w:lineRule="exact"/>
              <w:ind w:left="410"/>
              <w:rPr>
                <w:sz w:val="20"/>
              </w:rPr>
            </w:pPr>
            <w:r>
              <w:rPr>
                <w:spacing w:val="-4"/>
                <w:sz w:val="20"/>
              </w:rPr>
              <w:t>3.97</w:t>
            </w:r>
          </w:p>
        </w:tc>
        <w:tc>
          <w:tcPr>
            <w:tcW w:w="1905" w:type="dxa"/>
            <w:tcBorders>
              <w:bottom w:val="single" w:sz="4" w:space="0" w:color="000000"/>
            </w:tcBorders>
          </w:tcPr>
          <w:p w14:paraId="25BEA8A8" w14:textId="77777777" w:rsidR="002A33F1" w:rsidRDefault="009D252C">
            <w:pPr>
              <w:pStyle w:val="TableParagraph"/>
              <w:spacing w:before="31" w:line="209" w:lineRule="exact"/>
              <w:ind w:left="533"/>
              <w:rPr>
                <w:sz w:val="20"/>
              </w:rPr>
            </w:pPr>
            <w:r>
              <w:rPr>
                <w:spacing w:val="-4"/>
                <w:sz w:val="20"/>
              </w:rPr>
              <w:t>0.66</w:t>
            </w:r>
          </w:p>
        </w:tc>
        <w:tc>
          <w:tcPr>
            <w:tcW w:w="3218" w:type="dxa"/>
            <w:tcBorders>
              <w:bottom w:val="single" w:sz="4" w:space="0" w:color="000000"/>
            </w:tcBorders>
          </w:tcPr>
          <w:p w14:paraId="1E58F04D" w14:textId="77777777" w:rsidR="002A33F1" w:rsidRDefault="009D252C">
            <w:pPr>
              <w:pStyle w:val="TableParagraph"/>
              <w:spacing w:before="31" w:line="209" w:lineRule="exact"/>
              <w:ind w:right="477"/>
              <w:jc w:val="center"/>
              <w:rPr>
                <w:sz w:val="20"/>
              </w:rPr>
            </w:pPr>
            <w:r>
              <w:rPr>
                <w:spacing w:val="-4"/>
                <w:sz w:val="20"/>
              </w:rPr>
              <w:t>High</w:t>
            </w:r>
          </w:p>
        </w:tc>
      </w:tr>
      <w:tr w:rsidR="002A33F1" w14:paraId="43664CE0" w14:textId="77777777">
        <w:trPr>
          <w:trHeight w:val="300"/>
        </w:trPr>
        <w:tc>
          <w:tcPr>
            <w:tcW w:w="3168" w:type="dxa"/>
            <w:tcBorders>
              <w:top w:val="single" w:sz="4" w:space="0" w:color="000000"/>
              <w:bottom w:val="single" w:sz="4" w:space="0" w:color="000000"/>
            </w:tcBorders>
          </w:tcPr>
          <w:p w14:paraId="1CE41993" w14:textId="77777777" w:rsidR="002A33F1" w:rsidRDefault="009D252C">
            <w:pPr>
              <w:pStyle w:val="TableParagraph"/>
              <w:spacing w:before="36"/>
              <w:ind w:left="597"/>
              <w:rPr>
                <w:b/>
                <w:sz w:val="20"/>
              </w:rPr>
            </w:pPr>
            <w:r>
              <w:rPr>
                <w:b/>
                <w:sz w:val="20"/>
              </w:rPr>
              <w:t>Overall</w:t>
            </w:r>
            <w:r>
              <w:rPr>
                <w:b/>
                <w:spacing w:val="-11"/>
                <w:sz w:val="20"/>
              </w:rPr>
              <w:t xml:space="preserve"> </w:t>
            </w:r>
            <w:r>
              <w:rPr>
                <w:b/>
                <w:sz w:val="20"/>
              </w:rPr>
              <w:t>Personal</w:t>
            </w:r>
            <w:r>
              <w:rPr>
                <w:b/>
                <w:spacing w:val="-6"/>
                <w:sz w:val="20"/>
              </w:rPr>
              <w:t xml:space="preserve"> </w:t>
            </w:r>
            <w:r>
              <w:rPr>
                <w:b/>
                <w:spacing w:val="-4"/>
                <w:sz w:val="20"/>
              </w:rPr>
              <w:t>Debt</w:t>
            </w:r>
          </w:p>
        </w:tc>
        <w:tc>
          <w:tcPr>
            <w:tcW w:w="1077" w:type="dxa"/>
            <w:tcBorders>
              <w:top w:val="single" w:sz="4" w:space="0" w:color="000000"/>
              <w:bottom w:val="single" w:sz="4" w:space="0" w:color="000000"/>
            </w:tcBorders>
          </w:tcPr>
          <w:p w14:paraId="75B5EB39" w14:textId="77777777" w:rsidR="002A33F1" w:rsidRDefault="009D252C">
            <w:pPr>
              <w:pStyle w:val="TableParagraph"/>
              <w:spacing w:before="36"/>
              <w:ind w:left="410"/>
              <w:rPr>
                <w:b/>
                <w:sz w:val="20"/>
              </w:rPr>
            </w:pPr>
            <w:r>
              <w:rPr>
                <w:b/>
                <w:spacing w:val="-4"/>
                <w:sz w:val="20"/>
              </w:rPr>
              <w:t>3.91</w:t>
            </w:r>
          </w:p>
        </w:tc>
        <w:tc>
          <w:tcPr>
            <w:tcW w:w="1905" w:type="dxa"/>
            <w:tcBorders>
              <w:top w:val="single" w:sz="4" w:space="0" w:color="000000"/>
              <w:bottom w:val="single" w:sz="4" w:space="0" w:color="000000"/>
            </w:tcBorders>
          </w:tcPr>
          <w:p w14:paraId="5F0DED34" w14:textId="77777777" w:rsidR="002A33F1" w:rsidRDefault="009D252C">
            <w:pPr>
              <w:pStyle w:val="TableParagraph"/>
              <w:spacing w:before="36"/>
              <w:ind w:left="533"/>
              <w:rPr>
                <w:b/>
                <w:sz w:val="20"/>
              </w:rPr>
            </w:pPr>
            <w:r>
              <w:rPr>
                <w:b/>
                <w:spacing w:val="-4"/>
                <w:sz w:val="20"/>
              </w:rPr>
              <w:t>0.55</w:t>
            </w:r>
          </w:p>
        </w:tc>
        <w:tc>
          <w:tcPr>
            <w:tcW w:w="3218" w:type="dxa"/>
            <w:tcBorders>
              <w:top w:val="single" w:sz="4" w:space="0" w:color="000000"/>
              <w:bottom w:val="single" w:sz="4" w:space="0" w:color="000000"/>
            </w:tcBorders>
          </w:tcPr>
          <w:p w14:paraId="3451DBB4" w14:textId="77777777" w:rsidR="002A33F1" w:rsidRDefault="009D252C">
            <w:pPr>
              <w:pStyle w:val="TableParagraph"/>
              <w:spacing w:before="36"/>
              <w:ind w:right="477"/>
              <w:jc w:val="center"/>
              <w:rPr>
                <w:sz w:val="20"/>
              </w:rPr>
            </w:pPr>
            <w:r>
              <w:rPr>
                <w:spacing w:val="-4"/>
                <w:sz w:val="20"/>
              </w:rPr>
              <w:t>High</w:t>
            </w:r>
          </w:p>
        </w:tc>
      </w:tr>
    </w:tbl>
    <w:p w14:paraId="46A007F7" w14:textId="77777777" w:rsidR="002A33F1" w:rsidRDefault="002A33F1">
      <w:pPr>
        <w:pStyle w:val="BodyText"/>
        <w:spacing w:before="7"/>
        <w:rPr>
          <w:b/>
          <w:sz w:val="11"/>
        </w:rPr>
      </w:pPr>
    </w:p>
    <w:p w14:paraId="045E595D" w14:textId="77777777" w:rsidR="002A33F1" w:rsidRDefault="002A33F1">
      <w:pPr>
        <w:pStyle w:val="BodyText"/>
        <w:rPr>
          <w:b/>
          <w:sz w:val="11"/>
        </w:rPr>
        <w:sectPr w:rsidR="002A33F1">
          <w:pgSz w:w="11910" w:h="16840"/>
          <w:pgMar w:top="1080" w:right="850" w:bottom="280" w:left="850" w:header="44" w:footer="0" w:gutter="0"/>
          <w:cols w:space="720"/>
        </w:sectPr>
      </w:pPr>
    </w:p>
    <w:p w14:paraId="3296F4F7" w14:textId="63EA7563" w:rsidR="002A33F1" w:rsidRDefault="009D252C">
      <w:pPr>
        <w:pStyle w:val="BodyText"/>
        <w:spacing w:before="97"/>
        <w:ind w:left="431"/>
        <w:jc w:val="both"/>
      </w:pPr>
      <w:r>
        <w:t xml:space="preserve">Overall, the results in Table 4 suggest that while sole proprietors in </w:t>
      </w:r>
      <w:proofErr w:type="spellStart"/>
      <w:r>
        <w:t>Cateel</w:t>
      </w:r>
      <w:proofErr w:type="spellEnd"/>
      <w:r>
        <w:t xml:space="preserve"> generally approach personal debt with confidence and a degree of financial awareness, challenges in maintaining consistent self-control, as well as the strong influence of peer dynamics (M = 3.97), highlight areas of </w:t>
      </w:r>
      <w:proofErr w:type="spellStart"/>
      <w:r w:rsidR="002006A8" w:rsidRPr="0067636B">
        <w:rPr>
          <w:highlight w:val="yellow"/>
        </w:rPr>
        <w:t>behavioural</w:t>
      </w:r>
      <w:proofErr w:type="spellEnd"/>
      <w:r w:rsidR="002006A8">
        <w:t xml:space="preserve"> </w:t>
      </w:r>
      <w:r>
        <w:t>vulnerability. As discussed in Chapter 2, balancing confidence with realistic financial assessment and improving self-control through targeted financial education can help reduce the risks associated with personal debt (Krueger &amp; Heck, 2021; Moore, 2017; Afek et al., 2020; Wu et al., 2018).</w:t>
      </w:r>
    </w:p>
    <w:p w14:paraId="644079B3" w14:textId="77777777" w:rsidR="002A33F1" w:rsidRDefault="009D252C">
      <w:pPr>
        <w:pStyle w:val="Heading1"/>
        <w:numPr>
          <w:ilvl w:val="1"/>
          <w:numId w:val="1"/>
        </w:numPr>
        <w:tabs>
          <w:tab w:val="left" w:pos="817"/>
        </w:tabs>
        <w:spacing w:before="227"/>
        <w:ind w:left="431" w:right="1" w:firstLine="0"/>
        <w:jc w:val="left"/>
      </w:pPr>
      <w:r>
        <w:t>The</w:t>
      </w:r>
      <w:r>
        <w:rPr>
          <w:spacing w:val="40"/>
        </w:rPr>
        <w:t xml:space="preserve"> </w:t>
      </w:r>
      <w:r>
        <w:t>Status</w:t>
      </w:r>
      <w:r>
        <w:rPr>
          <w:spacing w:val="40"/>
        </w:rPr>
        <w:t xml:space="preserve"> </w:t>
      </w:r>
      <w:r>
        <w:t>of</w:t>
      </w:r>
      <w:r>
        <w:rPr>
          <w:spacing w:val="40"/>
        </w:rPr>
        <w:t xml:space="preserve"> </w:t>
      </w:r>
      <w:r>
        <w:t>Mental</w:t>
      </w:r>
      <w:r>
        <w:rPr>
          <w:spacing w:val="40"/>
        </w:rPr>
        <w:t xml:space="preserve"> </w:t>
      </w:r>
      <w:r>
        <w:t>Health</w:t>
      </w:r>
      <w:r>
        <w:rPr>
          <w:spacing w:val="40"/>
        </w:rPr>
        <w:t xml:space="preserve"> </w:t>
      </w:r>
      <w:r>
        <w:t>Among</w:t>
      </w:r>
      <w:r>
        <w:rPr>
          <w:spacing w:val="40"/>
        </w:rPr>
        <w:t xml:space="preserve"> </w:t>
      </w:r>
      <w:r>
        <w:t xml:space="preserve">Sole </w:t>
      </w:r>
      <w:r>
        <w:rPr>
          <w:spacing w:val="-2"/>
        </w:rPr>
        <w:t>Proprietors</w:t>
      </w:r>
    </w:p>
    <w:p w14:paraId="1889BD4B" w14:textId="77777777" w:rsidR="002A33F1" w:rsidRDefault="009D252C">
      <w:pPr>
        <w:pStyle w:val="BodyText"/>
        <w:spacing w:before="229"/>
        <w:ind w:left="431"/>
        <w:jc w:val="both"/>
        <w:rPr>
          <w:b/>
        </w:rPr>
      </w:pPr>
      <w:r>
        <w:t>In recent years, growing attention has been</w:t>
      </w:r>
      <w:r>
        <w:rPr>
          <w:spacing w:val="40"/>
        </w:rPr>
        <w:t xml:space="preserve"> </w:t>
      </w:r>
      <w:r>
        <w:t>directed toward understanding the mental health challenges faced by individuals in the entrepreneurial sector, particularly sole proprietors. Unlike employees in structured corporate environments, sole proprietors often bear the full weight of business decision-making, financial management, and operational execution— pressures that can significantly impact their psychological well-being. According to Stephan (2018), entrepreneurs are more likely than the general population to report symptoms of anxiety, burnout, and depression due to the high level of uncertainty and risk inherent in self-employment. This research aimed to investigate the state of mental health among sole proprietors in terms of resilience, self-sufficiency, and stress levels</w:t>
      </w:r>
      <w:r>
        <w:rPr>
          <w:b/>
        </w:rPr>
        <w:t>.</w:t>
      </w:r>
    </w:p>
    <w:p w14:paraId="772FA3FC" w14:textId="77777777" w:rsidR="002A33F1" w:rsidRDefault="002A33F1">
      <w:pPr>
        <w:pStyle w:val="BodyText"/>
        <w:rPr>
          <w:b/>
        </w:rPr>
      </w:pPr>
    </w:p>
    <w:p w14:paraId="79B2EE28" w14:textId="77777777" w:rsidR="002A33F1" w:rsidRDefault="009D252C">
      <w:pPr>
        <w:pStyle w:val="Heading1"/>
        <w:numPr>
          <w:ilvl w:val="2"/>
          <w:numId w:val="1"/>
        </w:numPr>
        <w:tabs>
          <w:tab w:val="left" w:pos="959"/>
        </w:tabs>
        <w:ind w:left="431" w:right="1" w:firstLine="0"/>
        <w:jc w:val="left"/>
      </w:pPr>
      <w:r>
        <w:t>The</w:t>
      </w:r>
      <w:r>
        <w:rPr>
          <w:spacing w:val="26"/>
        </w:rPr>
        <w:t xml:space="preserve"> </w:t>
      </w:r>
      <w:r>
        <w:t>Status</w:t>
      </w:r>
      <w:r>
        <w:rPr>
          <w:spacing w:val="26"/>
        </w:rPr>
        <w:t xml:space="preserve"> </w:t>
      </w:r>
      <w:r>
        <w:t>of</w:t>
      </w:r>
      <w:r>
        <w:rPr>
          <w:spacing w:val="25"/>
        </w:rPr>
        <w:t xml:space="preserve"> </w:t>
      </w:r>
      <w:r>
        <w:t>Mental</w:t>
      </w:r>
      <w:r>
        <w:rPr>
          <w:spacing w:val="26"/>
        </w:rPr>
        <w:t xml:space="preserve"> </w:t>
      </w:r>
      <w:r>
        <w:t>Health</w:t>
      </w:r>
      <w:r>
        <w:rPr>
          <w:spacing w:val="27"/>
        </w:rPr>
        <w:t xml:space="preserve"> </w:t>
      </w:r>
      <w:r>
        <w:t>Among</w:t>
      </w:r>
      <w:r>
        <w:rPr>
          <w:spacing w:val="25"/>
        </w:rPr>
        <w:t xml:space="preserve"> </w:t>
      </w:r>
      <w:r>
        <w:t>Sole Proprietors in terms of Resilience</w:t>
      </w:r>
    </w:p>
    <w:p w14:paraId="60677F39" w14:textId="77777777" w:rsidR="002A33F1" w:rsidRDefault="002A33F1">
      <w:pPr>
        <w:pStyle w:val="BodyText"/>
        <w:spacing w:before="1"/>
        <w:rPr>
          <w:b/>
        </w:rPr>
      </w:pPr>
    </w:p>
    <w:p w14:paraId="7D888FEF" w14:textId="6D5F2D1B" w:rsidR="002A33F1" w:rsidRDefault="009D252C">
      <w:pPr>
        <w:pStyle w:val="BodyText"/>
        <w:ind w:left="431" w:firstLine="55"/>
        <w:jc w:val="both"/>
      </w:pPr>
      <w:r>
        <w:t>The highest-rated item, "During times of stress/crisis, knows where to turn for help" (M = 4.25), indicates that most sole proprietors actively seek out support systems when dealing with stress or</w:t>
      </w:r>
      <w:r>
        <w:rPr>
          <w:spacing w:val="-1"/>
        </w:rPr>
        <w:t xml:space="preserve"> </w:t>
      </w:r>
      <w:r>
        <w:t>crises. This</w:t>
      </w:r>
      <w:r>
        <w:rPr>
          <w:spacing w:val="-1"/>
        </w:rPr>
        <w:t xml:space="preserve"> </w:t>
      </w:r>
      <w:proofErr w:type="spellStart"/>
      <w:r w:rsidR="002006A8" w:rsidRPr="0067636B">
        <w:rPr>
          <w:highlight w:val="yellow"/>
        </w:rPr>
        <w:t>behaviour</w:t>
      </w:r>
      <w:proofErr w:type="spellEnd"/>
      <w:r w:rsidR="002006A8" w:rsidRPr="0067636B">
        <w:rPr>
          <w:highlight w:val="yellow"/>
        </w:rPr>
        <w:t xml:space="preserve"> </w:t>
      </w:r>
      <w:r>
        <w:t>reflects</w:t>
      </w:r>
      <w:r>
        <w:rPr>
          <w:spacing w:val="-1"/>
        </w:rPr>
        <w:t xml:space="preserve"> </w:t>
      </w:r>
      <w:r>
        <w:t>a</w:t>
      </w:r>
      <w:r>
        <w:rPr>
          <w:spacing w:val="-2"/>
        </w:rPr>
        <w:t xml:space="preserve"> </w:t>
      </w:r>
      <w:r>
        <w:t>key</w:t>
      </w:r>
      <w:r>
        <w:rPr>
          <w:spacing w:val="-1"/>
        </w:rPr>
        <w:t xml:space="preserve"> </w:t>
      </w:r>
      <w:r>
        <w:t xml:space="preserve">characteristic of resilience — the ability to </w:t>
      </w:r>
      <w:proofErr w:type="spellStart"/>
      <w:r w:rsidR="002006A8" w:rsidRPr="0067636B">
        <w:rPr>
          <w:highlight w:val="yellow"/>
        </w:rPr>
        <w:t>utilise</w:t>
      </w:r>
      <w:proofErr w:type="spellEnd"/>
      <w:r w:rsidR="002006A8" w:rsidRPr="0067636B">
        <w:rPr>
          <w:highlight w:val="yellow"/>
        </w:rPr>
        <w:t xml:space="preserve"> </w:t>
      </w:r>
      <w:r>
        <w:t xml:space="preserve">external resources effectively. Fletcher and Sarkar (2017) </w:t>
      </w:r>
      <w:proofErr w:type="spellStart"/>
      <w:r w:rsidR="002006A8" w:rsidRPr="0067636B">
        <w:rPr>
          <w:highlight w:val="yellow"/>
        </w:rPr>
        <w:t>emphasised</w:t>
      </w:r>
      <w:proofErr w:type="spellEnd"/>
      <w:r w:rsidR="002006A8" w:rsidRPr="0067636B">
        <w:rPr>
          <w:highlight w:val="yellow"/>
        </w:rPr>
        <w:t xml:space="preserve"> </w:t>
      </w:r>
      <w:r>
        <w:t xml:space="preserve">that resilient individuals not only rely on internal strength but also </w:t>
      </w:r>
      <w:proofErr w:type="spellStart"/>
      <w:r w:rsidR="002006A8" w:rsidRPr="0067636B">
        <w:rPr>
          <w:highlight w:val="yellow"/>
        </w:rPr>
        <w:t>recognise</w:t>
      </w:r>
      <w:proofErr w:type="spellEnd"/>
      <w:r w:rsidR="002006A8" w:rsidRPr="0067636B">
        <w:rPr>
          <w:highlight w:val="yellow"/>
        </w:rPr>
        <w:t xml:space="preserve"> </w:t>
      </w:r>
      <w:r>
        <w:t xml:space="preserve">the importance of reaching out for help when needed, whether through family, friends, or community </w:t>
      </w:r>
      <w:r>
        <w:rPr>
          <w:spacing w:val="-2"/>
        </w:rPr>
        <w:t>networks.</w:t>
      </w:r>
    </w:p>
    <w:p w14:paraId="7B06C90B" w14:textId="23E6653F" w:rsidR="002A33F1" w:rsidRDefault="009D252C">
      <w:pPr>
        <w:pStyle w:val="BodyText"/>
        <w:spacing w:before="93"/>
        <w:ind w:left="261" w:right="430"/>
        <w:jc w:val="both"/>
      </w:pPr>
      <w:r>
        <w:br w:type="column"/>
      </w:r>
      <w:r>
        <w:t>In entrepreneurial contexts, this ability is critical,</w:t>
      </w:r>
      <w:r>
        <w:rPr>
          <w:spacing w:val="40"/>
        </w:rPr>
        <w:t xml:space="preserve"> </w:t>
      </w:r>
      <w:r>
        <w:t>as</w:t>
      </w:r>
      <w:r>
        <w:rPr>
          <w:spacing w:val="-1"/>
        </w:rPr>
        <w:t xml:space="preserve"> </w:t>
      </w:r>
      <w:r>
        <w:t>it helps</w:t>
      </w:r>
      <w:r>
        <w:rPr>
          <w:spacing w:val="-1"/>
        </w:rPr>
        <w:t xml:space="preserve"> </w:t>
      </w:r>
      <w:r>
        <w:t>mitigate the isolating effects</w:t>
      </w:r>
      <w:r>
        <w:rPr>
          <w:spacing w:val="-3"/>
        </w:rPr>
        <w:t xml:space="preserve"> </w:t>
      </w:r>
      <w:r>
        <w:t>of financial stress and enhances emotional well-being. Additionally, having access to supportive relationships serves as a protective factor against mental health deterioration during periods of uncertainty.</w:t>
      </w:r>
    </w:p>
    <w:p w14:paraId="4E5BA9B3" w14:textId="77777777" w:rsidR="002A33F1" w:rsidRDefault="002A33F1">
      <w:pPr>
        <w:pStyle w:val="BodyText"/>
        <w:spacing w:before="1"/>
      </w:pPr>
    </w:p>
    <w:p w14:paraId="2D8A17DD" w14:textId="77777777" w:rsidR="002A33F1" w:rsidRDefault="009D252C">
      <w:pPr>
        <w:pStyle w:val="BodyText"/>
        <w:ind w:left="261" w:right="430"/>
        <w:jc w:val="both"/>
      </w:pPr>
      <w:r>
        <w:t>In contrast, the lowest-rated item, "Able to adapt when changes occur" (M = 4.00), while still rated "High," suggests that respondents may face slightly more difficulty adjusting to new or unexpected circumstances. This finding highlights an area of resilience that could be further strengthened. As discussed by Connor and Davidson (2018), adaptability is a central component of resilience, involving flexibility in thinking, emotional regulation, and openness to change. In small business environments, where market shifts and financial challenges are common, the ability to adapt quickly is essential</w:t>
      </w:r>
      <w:r>
        <w:rPr>
          <w:spacing w:val="40"/>
        </w:rPr>
        <w:t xml:space="preserve"> </w:t>
      </w:r>
      <w:r>
        <w:t>for long-term success and mental health.</w:t>
      </w:r>
    </w:p>
    <w:p w14:paraId="25C238FA" w14:textId="77777777" w:rsidR="002A33F1" w:rsidRDefault="009D252C">
      <w:pPr>
        <w:pStyle w:val="BodyText"/>
        <w:spacing w:before="229"/>
        <w:ind w:left="261" w:right="428"/>
        <w:jc w:val="both"/>
      </w:pPr>
      <w:r>
        <w:t>A lower score in this area indicates that some proprietors experience discomfort or resistance when faced with sudden changes, which could increase their vulnerability to stress.</w:t>
      </w:r>
    </w:p>
    <w:p w14:paraId="2710916F" w14:textId="77777777" w:rsidR="002A33F1" w:rsidRDefault="002A33F1">
      <w:pPr>
        <w:pStyle w:val="BodyText"/>
        <w:spacing w:before="3"/>
      </w:pPr>
    </w:p>
    <w:p w14:paraId="41A81528" w14:textId="15B6AD3D" w:rsidR="002A33F1" w:rsidRDefault="009D252C">
      <w:pPr>
        <w:pStyle w:val="BodyText"/>
        <w:spacing w:before="1"/>
        <w:ind w:left="261" w:right="429"/>
        <w:jc w:val="both"/>
      </w:pPr>
      <w:r>
        <w:t xml:space="preserve">Overall, the results in Table 5 suggest that sole proprietors in </w:t>
      </w:r>
      <w:proofErr w:type="spellStart"/>
      <w:r>
        <w:t>Cateel</w:t>
      </w:r>
      <w:proofErr w:type="spellEnd"/>
      <w:r>
        <w:t xml:space="preserve"> demonstrate strong resilience, particularly in their ability to access support and maintain a positive self-concept</w:t>
      </w:r>
      <w:r>
        <w:rPr>
          <w:spacing w:val="40"/>
        </w:rPr>
        <w:t xml:space="preserve"> </w:t>
      </w:r>
      <w:r>
        <w:t>during difficult times. However, fostering greater adaptability</w:t>
      </w:r>
      <w:r>
        <w:rPr>
          <w:spacing w:val="-3"/>
        </w:rPr>
        <w:t xml:space="preserve"> </w:t>
      </w:r>
      <w:r>
        <w:t>could</w:t>
      </w:r>
      <w:r>
        <w:rPr>
          <w:spacing w:val="-4"/>
        </w:rPr>
        <w:t xml:space="preserve"> </w:t>
      </w:r>
      <w:r>
        <w:t>further</w:t>
      </w:r>
      <w:r>
        <w:rPr>
          <w:spacing w:val="-5"/>
        </w:rPr>
        <w:t xml:space="preserve"> </w:t>
      </w:r>
      <w:r>
        <w:t>enhance</w:t>
      </w:r>
      <w:r>
        <w:rPr>
          <w:spacing w:val="-4"/>
        </w:rPr>
        <w:t xml:space="preserve"> </w:t>
      </w:r>
      <w:r>
        <w:t>their</w:t>
      </w:r>
      <w:r>
        <w:rPr>
          <w:spacing w:val="-3"/>
        </w:rPr>
        <w:t xml:space="preserve"> </w:t>
      </w:r>
      <w:r>
        <w:t>capacity</w:t>
      </w:r>
      <w:r>
        <w:rPr>
          <w:spacing w:val="-3"/>
        </w:rPr>
        <w:t xml:space="preserve"> </w:t>
      </w:r>
      <w:r>
        <w:t xml:space="preserve">to manage business and personal challenges effectively. As highlighted in Chapter 2, promoting resilience through skills development and stress management training can improve both entrepreneurial performance and mental </w:t>
      </w:r>
      <w:r w:rsidR="002006A8" w:rsidRPr="0067636B">
        <w:rPr>
          <w:highlight w:val="yellow"/>
        </w:rPr>
        <w:t>well-being</w:t>
      </w:r>
      <w:r w:rsidRPr="0067636B">
        <w:rPr>
          <w:highlight w:val="yellow"/>
        </w:rPr>
        <w:t xml:space="preserve"> </w:t>
      </w:r>
      <w:r>
        <w:t>(Fletcher &amp; Sarkar, 2017; Connor &amp; Davidson, 2018</w:t>
      </w:r>
      <w:r w:rsidR="00F63C9B">
        <w:t>)</w:t>
      </w:r>
      <w:r>
        <w:t>.</w:t>
      </w:r>
    </w:p>
    <w:p w14:paraId="68408475"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3" w:space="40"/>
            <w:col w:w="5167"/>
          </w:cols>
        </w:sectPr>
      </w:pPr>
    </w:p>
    <w:p w14:paraId="0E26700C" w14:textId="77777777" w:rsidR="002A33F1" w:rsidRDefault="002A33F1">
      <w:pPr>
        <w:pStyle w:val="BodyText"/>
      </w:pPr>
    </w:p>
    <w:p w14:paraId="73A53347" w14:textId="77777777" w:rsidR="002A33F1" w:rsidRDefault="002A33F1">
      <w:pPr>
        <w:pStyle w:val="BodyText"/>
        <w:spacing w:before="72"/>
      </w:pPr>
    </w:p>
    <w:p w14:paraId="23AD3078" w14:textId="77777777" w:rsidR="002A33F1" w:rsidRDefault="009D252C">
      <w:pPr>
        <w:pStyle w:val="Heading1"/>
        <w:spacing w:before="1" w:after="14"/>
        <w:ind w:left="371" w:right="243"/>
        <w:jc w:val="center"/>
      </w:pPr>
      <w:r>
        <w:t>Table</w:t>
      </w:r>
      <w:r>
        <w:rPr>
          <w:spacing w:val="-7"/>
        </w:rPr>
        <w:t xml:space="preserve"> </w:t>
      </w:r>
      <w:r>
        <w:t>5.</w:t>
      </w:r>
      <w:r>
        <w:rPr>
          <w:spacing w:val="-7"/>
        </w:rPr>
        <w:t xml:space="preserve"> </w:t>
      </w:r>
      <w:r>
        <w:t>Status</w:t>
      </w:r>
      <w:r>
        <w:rPr>
          <w:spacing w:val="-5"/>
        </w:rPr>
        <w:t xml:space="preserve"> </w:t>
      </w:r>
      <w:r>
        <w:t>of</w:t>
      </w:r>
      <w:r>
        <w:rPr>
          <w:spacing w:val="-6"/>
        </w:rPr>
        <w:t xml:space="preserve"> </w:t>
      </w:r>
      <w:r>
        <w:t>mental</w:t>
      </w:r>
      <w:r>
        <w:rPr>
          <w:spacing w:val="-7"/>
        </w:rPr>
        <w:t xml:space="preserve"> </w:t>
      </w:r>
      <w:r>
        <w:t>health</w:t>
      </w:r>
      <w:r>
        <w:rPr>
          <w:spacing w:val="-5"/>
        </w:rPr>
        <w:t xml:space="preserve"> </w:t>
      </w:r>
      <w:r>
        <w:t>among</w:t>
      </w:r>
      <w:r>
        <w:rPr>
          <w:spacing w:val="-6"/>
        </w:rPr>
        <w:t xml:space="preserve"> </w:t>
      </w:r>
      <w:r>
        <w:t>sole</w:t>
      </w:r>
      <w:r>
        <w:rPr>
          <w:spacing w:val="-5"/>
        </w:rPr>
        <w:t xml:space="preserve"> </w:t>
      </w:r>
      <w:r>
        <w:t>proprietors</w:t>
      </w:r>
      <w:r>
        <w:rPr>
          <w:spacing w:val="-5"/>
        </w:rPr>
        <w:t xml:space="preserve"> </w:t>
      </w:r>
      <w:r>
        <w:t>in</w:t>
      </w:r>
      <w:r>
        <w:rPr>
          <w:spacing w:val="-6"/>
        </w:rPr>
        <w:t xml:space="preserve"> </w:t>
      </w:r>
      <w:r>
        <w:t>terms</w:t>
      </w:r>
      <w:r>
        <w:rPr>
          <w:spacing w:val="-5"/>
        </w:rPr>
        <w:t xml:space="preserve"> </w:t>
      </w:r>
      <w:r>
        <w:t>of</w:t>
      </w:r>
      <w:r>
        <w:rPr>
          <w:spacing w:val="-6"/>
        </w:rPr>
        <w:t xml:space="preserve"> </w:t>
      </w:r>
      <w:r>
        <w:rPr>
          <w:spacing w:val="-2"/>
        </w:rPr>
        <w:t>resilience</w:t>
      </w:r>
    </w:p>
    <w:tbl>
      <w:tblPr>
        <w:tblW w:w="0" w:type="auto"/>
        <w:tblInd w:w="411" w:type="dxa"/>
        <w:tblLayout w:type="fixed"/>
        <w:tblCellMar>
          <w:left w:w="0" w:type="dxa"/>
          <w:right w:w="0" w:type="dxa"/>
        </w:tblCellMar>
        <w:tblLook w:val="01E0" w:firstRow="1" w:lastRow="1" w:firstColumn="1" w:lastColumn="1" w:noHBand="0" w:noVBand="0"/>
      </w:tblPr>
      <w:tblGrid>
        <w:gridCol w:w="3899"/>
        <w:gridCol w:w="998"/>
        <w:gridCol w:w="2056"/>
        <w:gridCol w:w="2448"/>
      </w:tblGrid>
      <w:tr w:rsidR="002A33F1" w14:paraId="2DBB1B40" w14:textId="77777777">
        <w:trPr>
          <w:trHeight w:val="570"/>
        </w:trPr>
        <w:tc>
          <w:tcPr>
            <w:tcW w:w="3899" w:type="dxa"/>
            <w:tcBorders>
              <w:top w:val="single" w:sz="4" w:space="0" w:color="000000"/>
              <w:bottom w:val="single" w:sz="4" w:space="0" w:color="000000"/>
            </w:tcBorders>
          </w:tcPr>
          <w:p w14:paraId="462920DE" w14:textId="77777777" w:rsidR="002A33F1" w:rsidRDefault="009D252C">
            <w:pPr>
              <w:pStyle w:val="TableParagraph"/>
              <w:spacing w:before="170"/>
              <w:ind w:left="3" w:right="107"/>
              <w:jc w:val="center"/>
              <w:rPr>
                <w:b/>
                <w:sz w:val="20"/>
              </w:rPr>
            </w:pPr>
            <w:r>
              <w:rPr>
                <w:b/>
                <w:spacing w:val="-2"/>
                <w:sz w:val="20"/>
              </w:rPr>
              <w:t>Statements</w:t>
            </w:r>
          </w:p>
        </w:tc>
        <w:tc>
          <w:tcPr>
            <w:tcW w:w="998" w:type="dxa"/>
            <w:tcBorders>
              <w:top w:val="single" w:sz="4" w:space="0" w:color="000000"/>
              <w:bottom w:val="single" w:sz="4" w:space="0" w:color="000000"/>
            </w:tcBorders>
          </w:tcPr>
          <w:p w14:paraId="32DEC41C" w14:textId="77777777" w:rsidR="002A33F1" w:rsidRDefault="009D252C">
            <w:pPr>
              <w:pStyle w:val="TableParagraph"/>
              <w:spacing w:before="170"/>
              <w:ind w:left="4" w:right="48"/>
              <w:jc w:val="center"/>
              <w:rPr>
                <w:b/>
                <w:sz w:val="20"/>
              </w:rPr>
            </w:pPr>
            <w:r>
              <w:rPr>
                <w:b/>
                <w:spacing w:val="-4"/>
                <w:sz w:val="20"/>
              </w:rPr>
              <w:t>Mean</w:t>
            </w:r>
          </w:p>
        </w:tc>
        <w:tc>
          <w:tcPr>
            <w:tcW w:w="2056" w:type="dxa"/>
            <w:tcBorders>
              <w:top w:val="single" w:sz="4" w:space="0" w:color="000000"/>
              <w:bottom w:val="single" w:sz="4" w:space="0" w:color="000000"/>
            </w:tcBorders>
          </w:tcPr>
          <w:p w14:paraId="27162962" w14:textId="77777777" w:rsidR="002A33F1" w:rsidRDefault="009D252C">
            <w:pPr>
              <w:pStyle w:val="TableParagraph"/>
              <w:spacing w:before="170"/>
              <w:ind w:left="1" w:right="188"/>
              <w:jc w:val="center"/>
              <w:rPr>
                <w:b/>
                <w:sz w:val="20"/>
              </w:rPr>
            </w:pPr>
            <w:r>
              <w:rPr>
                <w:b/>
                <w:sz w:val="20"/>
              </w:rPr>
              <w:t>Std.</w:t>
            </w:r>
            <w:r>
              <w:rPr>
                <w:b/>
                <w:spacing w:val="-4"/>
                <w:sz w:val="20"/>
              </w:rPr>
              <w:t xml:space="preserve"> </w:t>
            </w:r>
            <w:r>
              <w:rPr>
                <w:b/>
                <w:spacing w:val="-2"/>
                <w:sz w:val="20"/>
              </w:rPr>
              <w:t>Deviation</w:t>
            </w:r>
          </w:p>
        </w:tc>
        <w:tc>
          <w:tcPr>
            <w:tcW w:w="2448" w:type="dxa"/>
            <w:tcBorders>
              <w:top w:val="single" w:sz="4" w:space="0" w:color="000000"/>
              <w:bottom w:val="single" w:sz="4" w:space="0" w:color="000000"/>
            </w:tcBorders>
          </w:tcPr>
          <w:p w14:paraId="183E6BD2" w14:textId="77777777" w:rsidR="002A33F1" w:rsidRDefault="009D252C">
            <w:pPr>
              <w:pStyle w:val="TableParagraph"/>
              <w:spacing w:before="170"/>
              <w:ind w:right="248"/>
              <w:jc w:val="center"/>
              <w:rPr>
                <w:b/>
                <w:sz w:val="20"/>
              </w:rPr>
            </w:pPr>
            <w:r>
              <w:rPr>
                <w:b/>
                <w:spacing w:val="-2"/>
                <w:sz w:val="20"/>
              </w:rPr>
              <w:t>Interpretation</w:t>
            </w:r>
          </w:p>
        </w:tc>
      </w:tr>
      <w:tr w:rsidR="002A33F1" w14:paraId="4ACFA5A3" w14:textId="77777777">
        <w:trPr>
          <w:trHeight w:val="473"/>
        </w:trPr>
        <w:tc>
          <w:tcPr>
            <w:tcW w:w="3899" w:type="dxa"/>
            <w:tcBorders>
              <w:top w:val="single" w:sz="4" w:space="0" w:color="000000"/>
            </w:tcBorders>
          </w:tcPr>
          <w:p w14:paraId="7E11366B" w14:textId="77777777" w:rsidR="002A33F1" w:rsidRDefault="009D252C">
            <w:pPr>
              <w:pStyle w:val="TableParagraph"/>
              <w:spacing w:before="120"/>
              <w:ind w:left="114"/>
              <w:rPr>
                <w:sz w:val="20"/>
              </w:rPr>
            </w:pPr>
            <w:r>
              <w:rPr>
                <w:sz w:val="20"/>
              </w:rPr>
              <w:t>Able</w:t>
            </w:r>
            <w:r>
              <w:rPr>
                <w:spacing w:val="-5"/>
                <w:sz w:val="20"/>
              </w:rPr>
              <w:t xml:space="preserve"> </w:t>
            </w:r>
            <w:r>
              <w:rPr>
                <w:sz w:val="20"/>
              </w:rPr>
              <w:t>to</w:t>
            </w:r>
            <w:r>
              <w:rPr>
                <w:spacing w:val="-5"/>
                <w:sz w:val="20"/>
              </w:rPr>
              <w:t xml:space="preserve"> </w:t>
            </w:r>
            <w:r>
              <w:rPr>
                <w:sz w:val="20"/>
              </w:rPr>
              <w:t>adapt</w:t>
            </w:r>
            <w:r>
              <w:rPr>
                <w:spacing w:val="-4"/>
                <w:sz w:val="20"/>
              </w:rPr>
              <w:t xml:space="preserve"> </w:t>
            </w:r>
            <w:r>
              <w:rPr>
                <w:sz w:val="20"/>
              </w:rPr>
              <w:t>when</w:t>
            </w:r>
            <w:r>
              <w:rPr>
                <w:spacing w:val="-5"/>
                <w:sz w:val="20"/>
              </w:rPr>
              <w:t xml:space="preserve"> </w:t>
            </w:r>
            <w:r>
              <w:rPr>
                <w:sz w:val="20"/>
              </w:rPr>
              <w:t>changes</w:t>
            </w:r>
            <w:r>
              <w:rPr>
                <w:spacing w:val="-6"/>
                <w:sz w:val="20"/>
              </w:rPr>
              <w:t xml:space="preserve"> </w:t>
            </w:r>
            <w:r>
              <w:rPr>
                <w:spacing w:val="-2"/>
                <w:sz w:val="20"/>
              </w:rPr>
              <w:t>occur.</w:t>
            </w:r>
          </w:p>
        </w:tc>
        <w:tc>
          <w:tcPr>
            <w:tcW w:w="998" w:type="dxa"/>
            <w:tcBorders>
              <w:top w:val="single" w:sz="4" w:space="0" w:color="000000"/>
            </w:tcBorders>
          </w:tcPr>
          <w:p w14:paraId="7561B4B5" w14:textId="77777777" w:rsidR="002A33F1" w:rsidRDefault="009D252C">
            <w:pPr>
              <w:pStyle w:val="TableParagraph"/>
              <w:spacing w:before="120"/>
              <w:ind w:right="48"/>
              <w:jc w:val="center"/>
              <w:rPr>
                <w:sz w:val="20"/>
              </w:rPr>
            </w:pPr>
            <w:r>
              <w:rPr>
                <w:spacing w:val="-4"/>
                <w:sz w:val="20"/>
              </w:rPr>
              <w:t>4.00</w:t>
            </w:r>
          </w:p>
        </w:tc>
        <w:tc>
          <w:tcPr>
            <w:tcW w:w="2056" w:type="dxa"/>
            <w:tcBorders>
              <w:top w:val="single" w:sz="4" w:space="0" w:color="000000"/>
            </w:tcBorders>
          </w:tcPr>
          <w:p w14:paraId="405E7E1D" w14:textId="77777777" w:rsidR="002A33F1" w:rsidRDefault="009D252C">
            <w:pPr>
              <w:pStyle w:val="TableParagraph"/>
              <w:spacing w:before="120"/>
              <w:ind w:right="188"/>
              <w:jc w:val="center"/>
              <w:rPr>
                <w:sz w:val="20"/>
              </w:rPr>
            </w:pPr>
            <w:r>
              <w:rPr>
                <w:spacing w:val="-4"/>
                <w:sz w:val="20"/>
              </w:rPr>
              <w:t>0.69</w:t>
            </w:r>
          </w:p>
        </w:tc>
        <w:tc>
          <w:tcPr>
            <w:tcW w:w="2448" w:type="dxa"/>
            <w:tcBorders>
              <w:top w:val="single" w:sz="4" w:space="0" w:color="000000"/>
            </w:tcBorders>
          </w:tcPr>
          <w:p w14:paraId="0418E9D8" w14:textId="77777777" w:rsidR="002A33F1" w:rsidRDefault="009D252C">
            <w:pPr>
              <w:pStyle w:val="TableParagraph"/>
              <w:spacing w:before="120"/>
              <w:ind w:left="1" w:right="248"/>
              <w:jc w:val="center"/>
              <w:rPr>
                <w:sz w:val="20"/>
              </w:rPr>
            </w:pPr>
            <w:r>
              <w:rPr>
                <w:spacing w:val="-4"/>
                <w:sz w:val="20"/>
              </w:rPr>
              <w:t>High</w:t>
            </w:r>
          </w:p>
        </w:tc>
      </w:tr>
      <w:tr w:rsidR="002A33F1" w14:paraId="2037ABA8" w14:textId="77777777">
        <w:trPr>
          <w:trHeight w:val="349"/>
        </w:trPr>
        <w:tc>
          <w:tcPr>
            <w:tcW w:w="3899" w:type="dxa"/>
          </w:tcPr>
          <w:p w14:paraId="1B123176" w14:textId="77777777" w:rsidR="002A33F1" w:rsidRDefault="009D252C">
            <w:pPr>
              <w:pStyle w:val="TableParagraph"/>
              <w:spacing w:before="115" w:line="214" w:lineRule="exact"/>
              <w:ind w:left="114"/>
              <w:rPr>
                <w:sz w:val="20"/>
              </w:rPr>
            </w:pPr>
            <w:r>
              <w:rPr>
                <w:sz w:val="20"/>
              </w:rPr>
              <w:t>Know</w:t>
            </w:r>
            <w:r>
              <w:rPr>
                <w:spacing w:val="12"/>
                <w:sz w:val="20"/>
              </w:rPr>
              <w:t xml:space="preserve"> </w:t>
            </w:r>
            <w:r>
              <w:rPr>
                <w:sz w:val="20"/>
              </w:rPr>
              <w:t>that</w:t>
            </w:r>
            <w:r>
              <w:rPr>
                <w:spacing w:val="15"/>
                <w:sz w:val="20"/>
              </w:rPr>
              <w:t xml:space="preserve"> </w:t>
            </w:r>
            <w:r>
              <w:rPr>
                <w:sz w:val="20"/>
              </w:rPr>
              <w:t>coping</w:t>
            </w:r>
            <w:r>
              <w:rPr>
                <w:spacing w:val="15"/>
                <w:sz w:val="20"/>
              </w:rPr>
              <w:t xml:space="preserve"> </w:t>
            </w:r>
            <w:r>
              <w:rPr>
                <w:sz w:val="20"/>
              </w:rPr>
              <w:t>with</w:t>
            </w:r>
            <w:r>
              <w:rPr>
                <w:spacing w:val="12"/>
                <w:sz w:val="20"/>
              </w:rPr>
              <w:t xml:space="preserve"> </w:t>
            </w:r>
            <w:r>
              <w:rPr>
                <w:sz w:val="20"/>
              </w:rPr>
              <w:t>stress</w:t>
            </w:r>
            <w:r>
              <w:rPr>
                <w:spacing w:val="11"/>
                <w:sz w:val="20"/>
              </w:rPr>
              <w:t xml:space="preserve"> </w:t>
            </w:r>
            <w:r>
              <w:rPr>
                <w:sz w:val="20"/>
              </w:rPr>
              <w:t>can</w:t>
            </w:r>
            <w:r>
              <w:rPr>
                <w:spacing w:val="12"/>
                <w:sz w:val="20"/>
              </w:rPr>
              <w:t xml:space="preserve"> </w:t>
            </w:r>
            <w:r>
              <w:rPr>
                <w:spacing w:val="-4"/>
                <w:sz w:val="20"/>
              </w:rPr>
              <w:t>make</w:t>
            </w:r>
          </w:p>
        </w:tc>
        <w:tc>
          <w:tcPr>
            <w:tcW w:w="998" w:type="dxa"/>
          </w:tcPr>
          <w:p w14:paraId="24004E24" w14:textId="77777777" w:rsidR="002A33F1" w:rsidRDefault="002A33F1">
            <w:pPr>
              <w:pStyle w:val="TableParagraph"/>
              <w:rPr>
                <w:rFonts w:ascii="Times New Roman"/>
                <w:sz w:val="18"/>
              </w:rPr>
            </w:pPr>
          </w:p>
        </w:tc>
        <w:tc>
          <w:tcPr>
            <w:tcW w:w="2056" w:type="dxa"/>
          </w:tcPr>
          <w:p w14:paraId="3AC27F7D" w14:textId="77777777" w:rsidR="002A33F1" w:rsidRDefault="002A33F1">
            <w:pPr>
              <w:pStyle w:val="TableParagraph"/>
              <w:rPr>
                <w:rFonts w:ascii="Times New Roman"/>
                <w:sz w:val="18"/>
              </w:rPr>
            </w:pPr>
          </w:p>
        </w:tc>
        <w:tc>
          <w:tcPr>
            <w:tcW w:w="2448" w:type="dxa"/>
          </w:tcPr>
          <w:p w14:paraId="52A1B208" w14:textId="77777777" w:rsidR="002A33F1" w:rsidRDefault="002A33F1">
            <w:pPr>
              <w:pStyle w:val="TableParagraph"/>
              <w:rPr>
                <w:rFonts w:ascii="Times New Roman"/>
                <w:sz w:val="18"/>
              </w:rPr>
            </w:pPr>
          </w:p>
        </w:tc>
      </w:tr>
      <w:tr w:rsidR="002A33F1" w14:paraId="74D7B9AC" w14:textId="77777777">
        <w:trPr>
          <w:trHeight w:val="350"/>
        </w:trPr>
        <w:tc>
          <w:tcPr>
            <w:tcW w:w="3899" w:type="dxa"/>
          </w:tcPr>
          <w:p w14:paraId="12C12234" w14:textId="77777777" w:rsidR="002A33F1" w:rsidRDefault="009D252C">
            <w:pPr>
              <w:pStyle w:val="TableParagraph"/>
              <w:spacing w:line="227" w:lineRule="exact"/>
              <w:ind w:left="114"/>
              <w:rPr>
                <w:sz w:val="20"/>
              </w:rPr>
            </w:pPr>
            <w:r>
              <w:rPr>
                <w:sz w:val="20"/>
              </w:rPr>
              <w:t>me</w:t>
            </w:r>
            <w:r>
              <w:rPr>
                <w:spacing w:val="-2"/>
                <w:sz w:val="20"/>
              </w:rPr>
              <w:t xml:space="preserve"> stronger.</w:t>
            </w:r>
          </w:p>
        </w:tc>
        <w:tc>
          <w:tcPr>
            <w:tcW w:w="998" w:type="dxa"/>
          </w:tcPr>
          <w:p w14:paraId="1649D406" w14:textId="77777777" w:rsidR="002A33F1" w:rsidRDefault="009D252C">
            <w:pPr>
              <w:pStyle w:val="TableParagraph"/>
              <w:spacing w:line="227" w:lineRule="exact"/>
              <w:ind w:right="48"/>
              <w:jc w:val="center"/>
              <w:rPr>
                <w:sz w:val="20"/>
              </w:rPr>
            </w:pPr>
            <w:r>
              <w:rPr>
                <w:spacing w:val="-4"/>
                <w:sz w:val="20"/>
              </w:rPr>
              <w:t>4.04</w:t>
            </w:r>
          </w:p>
        </w:tc>
        <w:tc>
          <w:tcPr>
            <w:tcW w:w="2056" w:type="dxa"/>
          </w:tcPr>
          <w:p w14:paraId="2957A753" w14:textId="77777777" w:rsidR="002A33F1" w:rsidRDefault="009D252C">
            <w:pPr>
              <w:pStyle w:val="TableParagraph"/>
              <w:spacing w:line="227" w:lineRule="exact"/>
              <w:ind w:right="188"/>
              <w:jc w:val="center"/>
              <w:rPr>
                <w:sz w:val="20"/>
              </w:rPr>
            </w:pPr>
            <w:r>
              <w:rPr>
                <w:spacing w:val="-4"/>
                <w:sz w:val="20"/>
              </w:rPr>
              <w:t>0.69</w:t>
            </w:r>
          </w:p>
        </w:tc>
        <w:tc>
          <w:tcPr>
            <w:tcW w:w="2448" w:type="dxa"/>
          </w:tcPr>
          <w:p w14:paraId="22BAD706" w14:textId="77777777" w:rsidR="002A33F1" w:rsidRDefault="009D252C">
            <w:pPr>
              <w:pStyle w:val="TableParagraph"/>
              <w:spacing w:line="227" w:lineRule="exact"/>
              <w:ind w:left="1" w:right="248"/>
              <w:jc w:val="center"/>
              <w:rPr>
                <w:sz w:val="20"/>
              </w:rPr>
            </w:pPr>
            <w:r>
              <w:rPr>
                <w:spacing w:val="-4"/>
                <w:sz w:val="20"/>
              </w:rPr>
              <w:t>High</w:t>
            </w:r>
          </w:p>
        </w:tc>
      </w:tr>
      <w:tr w:rsidR="002A33F1" w14:paraId="59F96778" w14:textId="77777777">
        <w:trPr>
          <w:trHeight w:val="350"/>
        </w:trPr>
        <w:tc>
          <w:tcPr>
            <w:tcW w:w="3899" w:type="dxa"/>
          </w:tcPr>
          <w:p w14:paraId="12FAFA0B" w14:textId="77777777" w:rsidR="002A33F1" w:rsidRDefault="009D252C">
            <w:pPr>
              <w:pStyle w:val="TableParagraph"/>
              <w:spacing w:before="116" w:line="214" w:lineRule="exact"/>
              <w:ind w:left="114"/>
              <w:rPr>
                <w:sz w:val="20"/>
              </w:rPr>
            </w:pPr>
            <w:r>
              <w:rPr>
                <w:sz w:val="20"/>
              </w:rPr>
              <w:t>Give</w:t>
            </w:r>
            <w:r>
              <w:rPr>
                <w:spacing w:val="20"/>
                <w:sz w:val="20"/>
              </w:rPr>
              <w:t xml:space="preserve"> </w:t>
            </w:r>
            <w:r>
              <w:rPr>
                <w:sz w:val="20"/>
              </w:rPr>
              <w:t>my</w:t>
            </w:r>
            <w:r>
              <w:rPr>
                <w:spacing w:val="19"/>
                <w:sz w:val="20"/>
              </w:rPr>
              <w:t xml:space="preserve"> </w:t>
            </w:r>
            <w:r>
              <w:rPr>
                <w:sz w:val="20"/>
              </w:rPr>
              <w:t>best</w:t>
            </w:r>
            <w:r>
              <w:rPr>
                <w:spacing w:val="19"/>
                <w:sz w:val="20"/>
              </w:rPr>
              <w:t xml:space="preserve"> </w:t>
            </w:r>
            <w:r>
              <w:rPr>
                <w:sz w:val="20"/>
              </w:rPr>
              <w:t>effort</w:t>
            </w:r>
            <w:r>
              <w:rPr>
                <w:spacing w:val="21"/>
                <w:sz w:val="20"/>
              </w:rPr>
              <w:t xml:space="preserve"> </w:t>
            </w:r>
            <w:r>
              <w:rPr>
                <w:sz w:val="20"/>
              </w:rPr>
              <w:t>no</w:t>
            </w:r>
            <w:r>
              <w:rPr>
                <w:spacing w:val="21"/>
                <w:sz w:val="20"/>
              </w:rPr>
              <w:t xml:space="preserve"> </w:t>
            </w:r>
            <w:r>
              <w:rPr>
                <w:sz w:val="20"/>
              </w:rPr>
              <w:t>matter</w:t>
            </w:r>
            <w:r>
              <w:rPr>
                <w:spacing w:val="22"/>
                <w:sz w:val="20"/>
              </w:rPr>
              <w:t xml:space="preserve"> </w:t>
            </w:r>
            <w:r>
              <w:rPr>
                <w:sz w:val="20"/>
              </w:rPr>
              <w:t>what</w:t>
            </w:r>
            <w:r>
              <w:rPr>
                <w:spacing w:val="20"/>
                <w:sz w:val="20"/>
              </w:rPr>
              <w:t xml:space="preserve"> </w:t>
            </w:r>
            <w:r>
              <w:rPr>
                <w:spacing w:val="-5"/>
                <w:sz w:val="20"/>
              </w:rPr>
              <w:t>the</w:t>
            </w:r>
          </w:p>
        </w:tc>
        <w:tc>
          <w:tcPr>
            <w:tcW w:w="998" w:type="dxa"/>
          </w:tcPr>
          <w:p w14:paraId="41572388" w14:textId="77777777" w:rsidR="002A33F1" w:rsidRDefault="002A33F1">
            <w:pPr>
              <w:pStyle w:val="TableParagraph"/>
              <w:rPr>
                <w:rFonts w:ascii="Times New Roman"/>
                <w:sz w:val="18"/>
              </w:rPr>
            </w:pPr>
          </w:p>
        </w:tc>
        <w:tc>
          <w:tcPr>
            <w:tcW w:w="2056" w:type="dxa"/>
          </w:tcPr>
          <w:p w14:paraId="46FAE056" w14:textId="77777777" w:rsidR="002A33F1" w:rsidRDefault="002A33F1">
            <w:pPr>
              <w:pStyle w:val="TableParagraph"/>
              <w:rPr>
                <w:rFonts w:ascii="Times New Roman"/>
                <w:sz w:val="18"/>
              </w:rPr>
            </w:pPr>
          </w:p>
        </w:tc>
        <w:tc>
          <w:tcPr>
            <w:tcW w:w="2448" w:type="dxa"/>
          </w:tcPr>
          <w:p w14:paraId="217D2B78" w14:textId="77777777" w:rsidR="002A33F1" w:rsidRDefault="002A33F1">
            <w:pPr>
              <w:pStyle w:val="TableParagraph"/>
              <w:rPr>
                <w:rFonts w:ascii="Times New Roman"/>
                <w:sz w:val="18"/>
              </w:rPr>
            </w:pPr>
          </w:p>
        </w:tc>
      </w:tr>
      <w:tr w:rsidR="002A33F1" w14:paraId="40250D1A" w14:textId="77777777">
        <w:trPr>
          <w:trHeight w:val="350"/>
        </w:trPr>
        <w:tc>
          <w:tcPr>
            <w:tcW w:w="3899" w:type="dxa"/>
          </w:tcPr>
          <w:p w14:paraId="50034E5E" w14:textId="77777777" w:rsidR="002A33F1" w:rsidRDefault="009D252C">
            <w:pPr>
              <w:pStyle w:val="TableParagraph"/>
              <w:spacing w:line="227" w:lineRule="exact"/>
              <w:ind w:left="114"/>
              <w:rPr>
                <w:sz w:val="20"/>
              </w:rPr>
            </w:pPr>
            <w:r>
              <w:rPr>
                <w:sz w:val="20"/>
              </w:rPr>
              <w:t>outcome</w:t>
            </w:r>
            <w:r>
              <w:rPr>
                <w:spacing w:val="-6"/>
                <w:sz w:val="20"/>
              </w:rPr>
              <w:t xml:space="preserve"> </w:t>
            </w:r>
            <w:r>
              <w:rPr>
                <w:sz w:val="20"/>
              </w:rPr>
              <w:t>may</w:t>
            </w:r>
            <w:r>
              <w:rPr>
                <w:spacing w:val="-5"/>
                <w:sz w:val="20"/>
              </w:rPr>
              <w:t xml:space="preserve"> be.</w:t>
            </w:r>
          </w:p>
        </w:tc>
        <w:tc>
          <w:tcPr>
            <w:tcW w:w="998" w:type="dxa"/>
          </w:tcPr>
          <w:p w14:paraId="29E25BF1" w14:textId="77777777" w:rsidR="002A33F1" w:rsidRDefault="009D252C">
            <w:pPr>
              <w:pStyle w:val="TableParagraph"/>
              <w:spacing w:line="227" w:lineRule="exact"/>
              <w:ind w:right="48"/>
              <w:jc w:val="center"/>
              <w:rPr>
                <w:sz w:val="20"/>
              </w:rPr>
            </w:pPr>
            <w:r>
              <w:rPr>
                <w:spacing w:val="-4"/>
                <w:sz w:val="20"/>
              </w:rPr>
              <w:t>4.09</w:t>
            </w:r>
          </w:p>
        </w:tc>
        <w:tc>
          <w:tcPr>
            <w:tcW w:w="2056" w:type="dxa"/>
          </w:tcPr>
          <w:p w14:paraId="6BEE06B0" w14:textId="77777777" w:rsidR="002A33F1" w:rsidRDefault="009D252C">
            <w:pPr>
              <w:pStyle w:val="TableParagraph"/>
              <w:spacing w:line="227" w:lineRule="exact"/>
              <w:ind w:right="188"/>
              <w:jc w:val="center"/>
              <w:rPr>
                <w:sz w:val="20"/>
              </w:rPr>
            </w:pPr>
            <w:r>
              <w:rPr>
                <w:spacing w:val="-4"/>
                <w:sz w:val="20"/>
              </w:rPr>
              <w:t>0.66</w:t>
            </w:r>
          </w:p>
        </w:tc>
        <w:tc>
          <w:tcPr>
            <w:tcW w:w="2448" w:type="dxa"/>
          </w:tcPr>
          <w:p w14:paraId="25837B7C" w14:textId="77777777" w:rsidR="002A33F1" w:rsidRDefault="009D252C">
            <w:pPr>
              <w:pStyle w:val="TableParagraph"/>
              <w:spacing w:line="227" w:lineRule="exact"/>
              <w:ind w:left="1" w:right="248"/>
              <w:jc w:val="center"/>
              <w:rPr>
                <w:sz w:val="20"/>
              </w:rPr>
            </w:pPr>
            <w:r>
              <w:rPr>
                <w:spacing w:val="-4"/>
                <w:sz w:val="20"/>
              </w:rPr>
              <w:t>High</w:t>
            </w:r>
          </w:p>
        </w:tc>
      </w:tr>
      <w:tr w:rsidR="002A33F1" w14:paraId="1B7AC931" w14:textId="77777777">
        <w:trPr>
          <w:trHeight w:val="349"/>
        </w:trPr>
        <w:tc>
          <w:tcPr>
            <w:tcW w:w="3899" w:type="dxa"/>
          </w:tcPr>
          <w:p w14:paraId="68747C1B" w14:textId="77777777" w:rsidR="002A33F1" w:rsidRDefault="009D252C">
            <w:pPr>
              <w:pStyle w:val="TableParagraph"/>
              <w:spacing w:before="116" w:line="213" w:lineRule="exact"/>
              <w:ind w:left="114"/>
              <w:rPr>
                <w:sz w:val="20"/>
              </w:rPr>
            </w:pPr>
            <w:r>
              <w:rPr>
                <w:sz w:val="20"/>
              </w:rPr>
              <w:t>Believe</w:t>
            </w:r>
            <w:r>
              <w:rPr>
                <w:spacing w:val="57"/>
                <w:sz w:val="20"/>
              </w:rPr>
              <w:t xml:space="preserve"> </w:t>
            </w:r>
            <w:r>
              <w:rPr>
                <w:sz w:val="20"/>
              </w:rPr>
              <w:t>that</w:t>
            </w:r>
            <w:r>
              <w:rPr>
                <w:spacing w:val="58"/>
                <w:sz w:val="20"/>
              </w:rPr>
              <w:t xml:space="preserve"> </w:t>
            </w:r>
            <w:r>
              <w:rPr>
                <w:sz w:val="20"/>
              </w:rPr>
              <w:t>I</w:t>
            </w:r>
            <w:r>
              <w:rPr>
                <w:spacing w:val="56"/>
                <w:sz w:val="20"/>
              </w:rPr>
              <w:t xml:space="preserve"> </w:t>
            </w:r>
            <w:r>
              <w:rPr>
                <w:sz w:val="20"/>
              </w:rPr>
              <w:t>can</w:t>
            </w:r>
            <w:r>
              <w:rPr>
                <w:spacing w:val="58"/>
                <w:sz w:val="20"/>
              </w:rPr>
              <w:t xml:space="preserve"> </w:t>
            </w:r>
            <w:r>
              <w:rPr>
                <w:sz w:val="20"/>
              </w:rPr>
              <w:t>achieve</w:t>
            </w:r>
            <w:r>
              <w:rPr>
                <w:spacing w:val="58"/>
                <w:sz w:val="20"/>
              </w:rPr>
              <w:t xml:space="preserve"> </w:t>
            </w:r>
            <w:r>
              <w:rPr>
                <w:sz w:val="20"/>
              </w:rPr>
              <w:t>my</w:t>
            </w:r>
            <w:r>
              <w:rPr>
                <w:spacing w:val="55"/>
                <w:sz w:val="20"/>
              </w:rPr>
              <w:t xml:space="preserve"> </w:t>
            </w:r>
            <w:r>
              <w:rPr>
                <w:spacing w:val="-2"/>
                <w:sz w:val="20"/>
              </w:rPr>
              <w:t>goals,</w:t>
            </w:r>
          </w:p>
        </w:tc>
        <w:tc>
          <w:tcPr>
            <w:tcW w:w="998" w:type="dxa"/>
          </w:tcPr>
          <w:p w14:paraId="57C9F398" w14:textId="77777777" w:rsidR="002A33F1" w:rsidRDefault="002A33F1">
            <w:pPr>
              <w:pStyle w:val="TableParagraph"/>
              <w:rPr>
                <w:rFonts w:ascii="Times New Roman"/>
                <w:sz w:val="18"/>
              </w:rPr>
            </w:pPr>
          </w:p>
        </w:tc>
        <w:tc>
          <w:tcPr>
            <w:tcW w:w="2056" w:type="dxa"/>
          </w:tcPr>
          <w:p w14:paraId="7992FB9C" w14:textId="77777777" w:rsidR="002A33F1" w:rsidRDefault="002A33F1">
            <w:pPr>
              <w:pStyle w:val="TableParagraph"/>
              <w:rPr>
                <w:rFonts w:ascii="Times New Roman"/>
                <w:sz w:val="18"/>
              </w:rPr>
            </w:pPr>
          </w:p>
        </w:tc>
        <w:tc>
          <w:tcPr>
            <w:tcW w:w="2448" w:type="dxa"/>
          </w:tcPr>
          <w:p w14:paraId="16CB975F" w14:textId="77777777" w:rsidR="002A33F1" w:rsidRDefault="002A33F1">
            <w:pPr>
              <w:pStyle w:val="TableParagraph"/>
              <w:rPr>
                <w:rFonts w:ascii="Times New Roman"/>
                <w:sz w:val="18"/>
              </w:rPr>
            </w:pPr>
          </w:p>
        </w:tc>
      </w:tr>
      <w:tr w:rsidR="002A33F1" w14:paraId="667B6779" w14:textId="77777777">
        <w:trPr>
          <w:trHeight w:val="349"/>
        </w:trPr>
        <w:tc>
          <w:tcPr>
            <w:tcW w:w="3899" w:type="dxa"/>
          </w:tcPr>
          <w:p w14:paraId="508520AF" w14:textId="77777777" w:rsidR="002A33F1" w:rsidRDefault="009D252C">
            <w:pPr>
              <w:pStyle w:val="TableParagraph"/>
              <w:spacing w:line="225" w:lineRule="exact"/>
              <w:ind w:left="114"/>
              <w:rPr>
                <w:sz w:val="20"/>
              </w:rPr>
            </w:pPr>
            <w:r>
              <w:rPr>
                <w:sz w:val="20"/>
              </w:rPr>
              <w:t>even</w:t>
            </w:r>
            <w:r>
              <w:rPr>
                <w:spacing w:val="-4"/>
                <w:sz w:val="20"/>
              </w:rPr>
              <w:t xml:space="preserve"> </w:t>
            </w:r>
            <w:r>
              <w:rPr>
                <w:sz w:val="20"/>
              </w:rPr>
              <w:t>if</w:t>
            </w:r>
            <w:r>
              <w:rPr>
                <w:spacing w:val="-4"/>
                <w:sz w:val="20"/>
              </w:rPr>
              <w:t xml:space="preserve"> </w:t>
            </w:r>
            <w:r>
              <w:rPr>
                <w:sz w:val="20"/>
              </w:rPr>
              <w:t>there</w:t>
            </w:r>
            <w:r>
              <w:rPr>
                <w:spacing w:val="-4"/>
                <w:sz w:val="20"/>
              </w:rPr>
              <w:t xml:space="preserve"> </w:t>
            </w:r>
            <w:r>
              <w:rPr>
                <w:sz w:val="20"/>
              </w:rPr>
              <w:t>are</w:t>
            </w:r>
            <w:r>
              <w:rPr>
                <w:spacing w:val="-6"/>
                <w:sz w:val="20"/>
              </w:rPr>
              <w:t xml:space="preserve"> </w:t>
            </w:r>
            <w:r>
              <w:rPr>
                <w:spacing w:val="-2"/>
                <w:sz w:val="20"/>
              </w:rPr>
              <w:t>obstacles.</w:t>
            </w:r>
          </w:p>
        </w:tc>
        <w:tc>
          <w:tcPr>
            <w:tcW w:w="998" w:type="dxa"/>
          </w:tcPr>
          <w:p w14:paraId="1E43C925" w14:textId="77777777" w:rsidR="002A33F1" w:rsidRDefault="009D252C">
            <w:pPr>
              <w:pStyle w:val="TableParagraph"/>
              <w:spacing w:line="225" w:lineRule="exact"/>
              <w:ind w:right="48"/>
              <w:jc w:val="center"/>
              <w:rPr>
                <w:sz w:val="20"/>
              </w:rPr>
            </w:pPr>
            <w:r>
              <w:rPr>
                <w:spacing w:val="-4"/>
                <w:sz w:val="20"/>
              </w:rPr>
              <w:t>4.18</w:t>
            </w:r>
          </w:p>
        </w:tc>
        <w:tc>
          <w:tcPr>
            <w:tcW w:w="2056" w:type="dxa"/>
          </w:tcPr>
          <w:p w14:paraId="298855AD" w14:textId="77777777" w:rsidR="002A33F1" w:rsidRDefault="009D252C">
            <w:pPr>
              <w:pStyle w:val="TableParagraph"/>
              <w:spacing w:line="225" w:lineRule="exact"/>
              <w:ind w:right="188"/>
              <w:jc w:val="center"/>
              <w:rPr>
                <w:sz w:val="20"/>
              </w:rPr>
            </w:pPr>
            <w:r>
              <w:rPr>
                <w:spacing w:val="-4"/>
                <w:sz w:val="20"/>
              </w:rPr>
              <w:t>0.75</w:t>
            </w:r>
          </w:p>
        </w:tc>
        <w:tc>
          <w:tcPr>
            <w:tcW w:w="2448" w:type="dxa"/>
          </w:tcPr>
          <w:p w14:paraId="6E4BA164" w14:textId="77777777" w:rsidR="002A33F1" w:rsidRDefault="009D252C">
            <w:pPr>
              <w:pStyle w:val="TableParagraph"/>
              <w:spacing w:line="225" w:lineRule="exact"/>
              <w:ind w:left="1" w:right="248"/>
              <w:jc w:val="center"/>
              <w:rPr>
                <w:sz w:val="20"/>
              </w:rPr>
            </w:pPr>
            <w:r>
              <w:rPr>
                <w:spacing w:val="-4"/>
                <w:sz w:val="20"/>
              </w:rPr>
              <w:t>High</w:t>
            </w:r>
          </w:p>
        </w:tc>
      </w:tr>
      <w:tr w:rsidR="002A33F1" w14:paraId="725AEA11" w14:textId="77777777">
        <w:trPr>
          <w:trHeight w:val="350"/>
        </w:trPr>
        <w:tc>
          <w:tcPr>
            <w:tcW w:w="3899" w:type="dxa"/>
          </w:tcPr>
          <w:p w14:paraId="273D6766" w14:textId="77777777" w:rsidR="002A33F1" w:rsidRDefault="009D252C">
            <w:pPr>
              <w:pStyle w:val="TableParagraph"/>
              <w:spacing w:before="116" w:line="214" w:lineRule="exact"/>
              <w:ind w:left="114"/>
              <w:rPr>
                <w:sz w:val="20"/>
              </w:rPr>
            </w:pPr>
            <w:r>
              <w:rPr>
                <w:sz w:val="20"/>
              </w:rPr>
              <w:t>During</w:t>
            </w:r>
            <w:r>
              <w:rPr>
                <w:spacing w:val="29"/>
                <w:sz w:val="20"/>
              </w:rPr>
              <w:t xml:space="preserve"> </w:t>
            </w:r>
            <w:r>
              <w:rPr>
                <w:sz w:val="20"/>
              </w:rPr>
              <w:t>times</w:t>
            </w:r>
            <w:r>
              <w:rPr>
                <w:spacing w:val="29"/>
                <w:sz w:val="20"/>
              </w:rPr>
              <w:t xml:space="preserve"> </w:t>
            </w:r>
            <w:r>
              <w:rPr>
                <w:sz w:val="20"/>
              </w:rPr>
              <w:t>of</w:t>
            </w:r>
            <w:r>
              <w:rPr>
                <w:spacing w:val="29"/>
                <w:sz w:val="20"/>
              </w:rPr>
              <w:t xml:space="preserve"> </w:t>
            </w:r>
            <w:r>
              <w:rPr>
                <w:sz w:val="20"/>
              </w:rPr>
              <w:t>stress</w:t>
            </w:r>
            <w:r>
              <w:rPr>
                <w:spacing w:val="29"/>
                <w:sz w:val="20"/>
              </w:rPr>
              <w:t xml:space="preserve"> </w:t>
            </w:r>
            <w:r>
              <w:rPr>
                <w:sz w:val="20"/>
              </w:rPr>
              <w:t>or</w:t>
            </w:r>
            <w:r>
              <w:rPr>
                <w:spacing w:val="29"/>
                <w:sz w:val="20"/>
              </w:rPr>
              <w:t xml:space="preserve"> </w:t>
            </w:r>
            <w:r>
              <w:rPr>
                <w:sz w:val="20"/>
              </w:rPr>
              <w:t>crisis,</w:t>
            </w:r>
            <w:r>
              <w:rPr>
                <w:spacing w:val="30"/>
                <w:sz w:val="20"/>
              </w:rPr>
              <w:t xml:space="preserve"> </w:t>
            </w:r>
            <w:r>
              <w:rPr>
                <w:spacing w:val="-4"/>
                <w:sz w:val="20"/>
              </w:rPr>
              <w:t>knows</w:t>
            </w:r>
          </w:p>
        </w:tc>
        <w:tc>
          <w:tcPr>
            <w:tcW w:w="998" w:type="dxa"/>
          </w:tcPr>
          <w:p w14:paraId="79B470BE" w14:textId="77777777" w:rsidR="002A33F1" w:rsidRDefault="002A33F1">
            <w:pPr>
              <w:pStyle w:val="TableParagraph"/>
              <w:rPr>
                <w:rFonts w:ascii="Times New Roman"/>
                <w:sz w:val="18"/>
              </w:rPr>
            </w:pPr>
          </w:p>
        </w:tc>
        <w:tc>
          <w:tcPr>
            <w:tcW w:w="2056" w:type="dxa"/>
          </w:tcPr>
          <w:p w14:paraId="1A562E2C" w14:textId="77777777" w:rsidR="002A33F1" w:rsidRDefault="002A33F1">
            <w:pPr>
              <w:pStyle w:val="TableParagraph"/>
              <w:rPr>
                <w:rFonts w:ascii="Times New Roman"/>
                <w:sz w:val="18"/>
              </w:rPr>
            </w:pPr>
          </w:p>
        </w:tc>
        <w:tc>
          <w:tcPr>
            <w:tcW w:w="2448" w:type="dxa"/>
          </w:tcPr>
          <w:p w14:paraId="77361F47" w14:textId="77777777" w:rsidR="002A33F1" w:rsidRDefault="002A33F1">
            <w:pPr>
              <w:pStyle w:val="TableParagraph"/>
              <w:rPr>
                <w:rFonts w:ascii="Times New Roman"/>
                <w:sz w:val="18"/>
              </w:rPr>
            </w:pPr>
          </w:p>
        </w:tc>
      </w:tr>
      <w:tr w:rsidR="002A33F1" w14:paraId="59261A85" w14:textId="77777777">
        <w:trPr>
          <w:trHeight w:val="350"/>
        </w:trPr>
        <w:tc>
          <w:tcPr>
            <w:tcW w:w="3899" w:type="dxa"/>
          </w:tcPr>
          <w:p w14:paraId="24D27102" w14:textId="77777777" w:rsidR="002A33F1" w:rsidRDefault="009D252C">
            <w:pPr>
              <w:pStyle w:val="TableParagraph"/>
              <w:spacing w:line="227" w:lineRule="exact"/>
              <w:ind w:left="114"/>
              <w:rPr>
                <w:sz w:val="20"/>
              </w:rPr>
            </w:pPr>
            <w:r>
              <w:rPr>
                <w:sz w:val="20"/>
              </w:rPr>
              <w:t>where</w:t>
            </w:r>
            <w:r>
              <w:rPr>
                <w:spacing w:val="-4"/>
                <w:sz w:val="20"/>
              </w:rPr>
              <w:t xml:space="preserve"> </w:t>
            </w:r>
            <w:r>
              <w:rPr>
                <w:sz w:val="20"/>
              </w:rPr>
              <w:t>to</w:t>
            </w:r>
            <w:r>
              <w:rPr>
                <w:spacing w:val="-4"/>
                <w:sz w:val="20"/>
              </w:rPr>
              <w:t xml:space="preserve"> </w:t>
            </w:r>
            <w:r>
              <w:rPr>
                <w:sz w:val="20"/>
              </w:rPr>
              <w:t>turn</w:t>
            </w:r>
            <w:r>
              <w:rPr>
                <w:spacing w:val="-4"/>
                <w:sz w:val="20"/>
              </w:rPr>
              <w:t xml:space="preserve"> </w:t>
            </w:r>
            <w:r>
              <w:rPr>
                <w:sz w:val="20"/>
              </w:rPr>
              <w:t>for</w:t>
            </w:r>
            <w:r>
              <w:rPr>
                <w:spacing w:val="-5"/>
                <w:sz w:val="20"/>
              </w:rPr>
              <w:t xml:space="preserve"> </w:t>
            </w:r>
            <w:r>
              <w:rPr>
                <w:spacing w:val="-4"/>
                <w:sz w:val="20"/>
              </w:rPr>
              <w:t>help.</w:t>
            </w:r>
          </w:p>
        </w:tc>
        <w:tc>
          <w:tcPr>
            <w:tcW w:w="998" w:type="dxa"/>
          </w:tcPr>
          <w:p w14:paraId="384623AE" w14:textId="77777777" w:rsidR="002A33F1" w:rsidRDefault="009D252C">
            <w:pPr>
              <w:pStyle w:val="TableParagraph"/>
              <w:spacing w:line="227" w:lineRule="exact"/>
              <w:ind w:right="48"/>
              <w:jc w:val="center"/>
              <w:rPr>
                <w:sz w:val="20"/>
              </w:rPr>
            </w:pPr>
            <w:r>
              <w:rPr>
                <w:spacing w:val="-4"/>
                <w:sz w:val="20"/>
              </w:rPr>
              <w:t>4.25</w:t>
            </w:r>
          </w:p>
        </w:tc>
        <w:tc>
          <w:tcPr>
            <w:tcW w:w="2056" w:type="dxa"/>
          </w:tcPr>
          <w:p w14:paraId="75D3AEC3" w14:textId="77777777" w:rsidR="002A33F1" w:rsidRDefault="009D252C">
            <w:pPr>
              <w:pStyle w:val="TableParagraph"/>
              <w:spacing w:line="227" w:lineRule="exact"/>
              <w:ind w:right="188"/>
              <w:jc w:val="center"/>
              <w:rPr>
                <w:sz w:val="20"/>
              </w:rPr>
            </w:pPr>
            <w:r>
              <w:rPr>
                <w:spacing w:val="-4"/>
                <w:sz w:val="20"/>
              </w:rPr>
              <w:t>0.75</w:t>
            </w:r>
          </w:p>
        </w:tc>
        <w:tc>
          <w:tcPr>
            <w:tcW w:w="2448" w:type="dxa"/>
          </w:tcPr>
          <w:p w14:paraId="54E465E6" w14:textId="77777777" w:rsidR="002A33F1" w:rsidRDefault="009D252C">
            <w:pPr>
              <w:pStyle w:val="TableParagraph"/>
              <w:spacing w:line="227" w:lineRule="exact"/>
              <w:ind w:left="1" w:right="248"/>
              <w:jc w:val="center"/>
              <w:rPr>
                <w:sz w:val="20"/>
              </w:rPr>
            </w:pPr>
            <w:r>
              <w:rPr>
                <w:sz w:val="20"/>
              </w:rPr>
              <w:t>Very</w:t>
            </w:r>
            <w:r>
              <w:rPr>
                <w:spacing w:val="-7"/>
                <w:sz w:val="20"/>
              </w:rPr>
              <w:t xml:space="preserve"> </w:t>
            </w:r>
            <w:r>
              <w:rPr>
                <w:spacing w:val="-4"/>
                <w:sz w:val="20"/>
              </w:rPr>
              <w:t>High</w:t>
            </w:r>
          </w:p>
        </w:tc>
      </w:tr>
      <w:tr w:rsidR="002A33F1" w14:paraId="25948062" w14:textId="77777777">
        <w:trPr>
          <w:trHeight w:val="470"/>
        </w:trPr>
        <w:tc>
          <w:tcPr>
            <w:tcW w:w="3899" w:type="dxa"/>
          </w:tcPr>
          <w:p w14:paraId="25D444B9" w14:textId="77777777" w:rsidR="002A33F1" w:rsidRDefault="009D252C">
            <w:pPr>
              <w:pStyle w:val="TableParagraph"/>
              <w:spacing w:before="116"/>
              <w:ind w:left="114"/>
              <w:rPr>
                <w:sz w:val="20"/>
              </w:rPr>
            </w:pPr>
            <w:r>
              <w:rPr>
                <w:sz w:val="20"/>
              </w:rPr>
              <w:t>Not</w:t>
            </w:r>
            <w:r>
              <w:rPr>
                <w:spacing w:val="-7"/>
                <w:sz w:val="20"/>
              </w:rPr>
              <w:t xml:space="preserve"> </w:t>
            </w:r>
            <w:r>
              <w:rPr>
                <w:sz w:val="20"/>
              </w:rPr>
              <w:t>easily</w:t>
            </w:r>
            <w:r>
              <w:rPr>
                <w:spacing w:val="-6"/>
                <w:sz w:val="20"/>
              </w:rPr>
              <w:t xml:space="preserve"> </w:t>
            </w:r>
            <w:r>
              <w:rPr>
                <w:sz w:val="20"/>
              </w:rPr>
              <w:t>discouraged</w:t>
            </w:r>
            <w:r>
              <w:rPr>
                <w:spacing w:val="-6"/>
                <w:sz w:val="20"/>
              </w:rPr>
              <w:t xml:space="preserve"> </w:t>
            </w:r>
            <w:r>
              <w:rPr>
                <w:sz w:val="20"/>
              </w:rPr>
              <w:t>by</w:t>
            </w:r>
            <w:r>
              <w:rPr>
                <w:spacing w:val="-7"/>
                <w:sz w:val="20"/>
              </w:rPr>
              <w:t xml:space="preserve"> </w:t>
            </w:r>
            <w:r>
              <w:rPr>
                <w:spacing w:val="-2"/>
                <w:sz w:val="20"/>
              </w:rPr>
              <w:t>failure.</w:t>
            </w:r>
          </w:p>
        </w:tc>
        <w:tc>
          <w:tcPr>
            <w:tcW w:w="998" w:type="dxa"/>
          </w:tcPr>
          <w:p w14:paraId="5B5D2FF8" w14:textId="77777777" w:rsidR="002A33F1" w:rsidRDefault="009D252C">
            <w:pPr>
              <w:pStyle w:val="TableParagraph"/>
              <w:spacing w:before="116"/>
              <w:ind w:right="48"/>
              <w:jc w:val="center"/>
              <w:rPr>
                <w:sz w:val="20"/>
              </w:rPr>
            </w:pPr>
            <w:r>
              <w:rPr>
                <w:spacing w:val="-4"/>
                <w:sz w:val="20"/>
              </w:rPr>
              <w:t>4.18</w:t>
            </w:r>
          </w:p>
        </w:tc>
        <w:tc>
          <w:tcPr>
            <w:tcW w:w="2056" w:type="dxa"/>
          </w:tcPr>
          <w:p w14:paraId="210610DE" w14:textId="77777777" w:rsidR="002A33F1" w:rsidRDefault="009D252C">
            <w:pPr>
              <w:pStyle w:val="TableParagraph"/>
              <w:spacing w:before="116"/>
              <w:ind w:right="188"/>
              <w:jc w:val="center"/>
              <w:rPr>
                <w:sz w:val="20"/>
              </w:rPr>
            </w:pPr>
            <w:r>
              <w:rPr>
                <w:spacing w:val="-4"/>
                <w:sz w:val="20"/>
              </w:rPr>
              <w:t>0.71</w:t>
            </w:r>
          </w:p>
        </w:tc>
        <w:tc>
          <w:tcPr>
            <w:tcW w:w="2448" w:type="dxa"/>
          </w:tcPr>
          <w:p w14:paraId="00C1CAFA" w14:textId="77777777" w:rsidR="002A33F1" w:rsidRDefault="009D252C">
            <w:pPr>
              <w:pStyle w:val="TableParagraph"/>
              <w:spacing w:before="116"/>
              <w:ind w:left="1" w:right="248"/>
              <w:jc w:val="center"/>
              <w:rPr>
                <w:sz w:val="20"/>
              </w:rPr>
            </w:pPr>
            <w:r>
              <w:rPr>
                <w:spacing w:val="-4"/>
                <w:sz w:val="20"/>
              </w:rPr>
              <w:t>High</w:t>
            </w:r>
          </w:p>
        </w:tc>
      </w:tr>
      <w:tr w:rsidR="002A33F1" w14:paraId="722CFB6B" w14:textId="77777777">
        <w:trPr>
          <w:trHeight w:val="349"/>
        </w:trPr>
        <w:tc>
          <w:tcPr>
            <w:tcW w:w="3899" w:type="dxa"/>
          </w:tcPr>
          <w:p w14:paraId="4D0E05D8" w14:textId="77777777" w:rsidR="002A33F1" w:rsidRDefault="009D252C">
            <w:pPr>
              <w:pStyle w:val="TableParagraph"/>
              <w:spacing w:before="116" w:line="213" w:lineRule="exact"/>
              <w:ind w:left="114"/>
              <w:rPr>
                <w:sz w:val="20"/>
              </w:rPr>
            </w:pPr>
            <w:proofErr w:type="gramStart"/>
            <w:r>
              <w:rPr>
                <w:sz w:val="20"/>
              </w:rPr>
              <w:t>Thinking</w:t>
            </w:r>
            <w:r>
              <w:rPr>
                <w:spacing w:val="26"/>
                <w:sz w:val="20"/>
              </w:rPr>
              <w:t xml:space="preserve">  </w:t>
            </w:r>
            <w:r>
              <w:rPr>
                <w:sz w:val="20"/>
              </w:rPr>
              <w:t>as</w:t>
            </w:r>
            <w:proofErr w:type="gramEnd"/>
            <w:r>
              <w:rPr>
                <w:spacing w:val="79"/>
                <w:w w:val="150"/>
                <w:sz w:val="20"/>
              </w:rPr>
              <w:t xml:space="preserve"> </w:t>
            </w:r>
            <w:r>
              <w:rPr>
                <w:sz w:val="20"/>
              </w:rPr>
              <w:t>a</w:t>
            </w:r>
            <w:r>
              <w:rPr>
                <w:spacing w:val="78"/>
                <w:w w:val="150"/>
                <w:sz w:val="20"/>
              </w:rPr>
              <w:t xml:space="preserve"> </w:t>
            </w:r>
            <w:r>
              <w:rPr>
                <w:sz w:val="20"/>
              </w:rPr>
              <w:t>strong</w:t>
            </w:r>
            <w:r>
              <w:rPr>
                <w:spacing w:val="26"/>
                <w:sz w:val="20"/>
              </w:rPr>
              <w:t xml:space="preserve">  </w:t>
            </w:r>
            <w:r>
              <w:rPr>
                <w:sz w:val="20"/>
              </w:rPr>
              <w:t>person</w:t>
            </w:r>
            <w:r>
              <w:rPr>
                <w:spacing w:val="79"/>
                <w:w w:val="150"/>
                <w:sz w:val="20"/>
              </w:rPr>
              <w:t xml:space="preserve"> </w:t>
            </w:r>
            <w:r>
              <w:rPr>
                <w:spacing w:val="-4"/>
                <w:sz w:val="20"/>
              </w:rPr>
              <w:t>when</w:t>
            </w:r>
          </w:p>
        </w:tc>
        <w:tc>
          <w:tcPr>
            <w:tcW w:w="998" w:type="dxa"/>
          </w:tcPr>
          <w:p w14:paraId="2E03176F" w14:textId="77777777" w:rsidR="002A33F1" w:rsidRDefault="002A33F1">
            <w:pPr>
              <w:pStyle w:val="TableParagraph"/>
              <w:rPr>
                <w:rFonts w:ascii="Times New Roman"/>
                <w:sz w:val="18"/>
              </w:rPr>
            </w:pPr>
          </w:p>
        </w:tc>
        <w:tc>
          <w:tcPr>
            <w:tcW w:w="2056" w:type="dxa"/>
          </w:tcPr>
          <w:p w14:paraId="47A6C4F5" w14:textId="77777777" w:rsidR="002A33F1" w:rsidRDefault="002A33F1">
            <w:pPr>
              <w:pStyle w:val="TableParagraph"/>
              <w:rPr>
                <w:rFonts w:ascii="Times New Roman"/>
                <w:sz w:val="18"/>
              </w:rPr>
            </w:pPr>
          </w:p>
        </w:tc>
        <w:tc>
          <w:tcPr>
            <w:tcW w:w="2448" w:type="dxa"/>
          </w:tcPr>
          <w:p w14:paraId="63DEB75B" w14:textId="77777777" w:rsidR="002A33F1" w:rsidRDefault="002A33F1">
            <w:pPr>
              <w:pStyle w:val="TableParagraph"/>
              <w:rPr>
                <w:rFonts w:ascii="Times New Roman"/>
                <w:sz w:val="18"/>
              </w:rPr>
            </w:pPr>
          </w:p>
        </w:tc>
      </w:tr>
      <w:tr w:rsidR="002A33F1" w14:paraId="4970F5BD" w14:textId="77777777">
        <w:trPr>
          <w:trHeight w:val="229"/>
        </w:trPr>
        <w:tc>
          <w:tcPr>
            <w:tcW w:w="3899" w:type="dxa"/>
          </w:tcPr>
          <w:p w14:paraId="42B61E26" w14:textId="77777777" w:rsidR="002A33F1" w:rsidRDefault="009D252C">
            <w:pPr>
              <w:pStyle w:val="TableParagraph"/>
              <w:tabs>
                <w:tab w:val="left" w:pos="977"/>
                <w:tab w:val="left" w:pos="1551"/>
                <w:tab w:val="left" w:pos="2168"/>
                <w:tab w:val="left" w:pos="3344"/>
              </w:tabs>
              <w:spacing w:line="209" w:lineRule="exact"/>
              <w:ind w:left="114"/>
              <w:rPr>
                <w:sz w:val="20"/>
              </w:rPr>
            </w:pPr>
            <w:r>
              <w:rPr>
                <w:spacing w:val="-2"/>
                <w:sz w:val="20"/>
              </w:rPr>
              <w:t>dealing</w:t>
            </w:r>
            <w:r>
              <w:rPr>
                <w:sz w:val="20"/>
              </w:rPr>
              <w:tab/>
            </w:r>
            <w:r>
              <w:rPr>
                <w:spacing w:val="-4"/>
                <w:sz w:val="20"/>
              </w:rPr>
              <w:t>with</w:t>
            </w:r>
            <w:r>
              <w:rPr>
                <w:sz w:val="20"/>
              </w:rPr>
              <w:tab/>
            </w:r>
            <w:r>
              <w:rPr>
                <w:spacing w:val="-2"/>
                <w:sz w:val="20"/>
              </w:rPr>
              <w:t>life’s</w:t>
            </w:r>
            <w:r>
              <w:rPr>
                <w:sz w:val="20"/>
              </w:rPr>
              <w:tab/>
            </w:r>
            <w:r>
              <w:rPr>
                <w:spacing w:val="-2"/>
                <w:sz w:val="20"/>
              </w:rPr>
              <w:t>challenges</w:t>
            </w:r>
            <w:r>
              <w:rPr>
                <w:sz w:val="20"/>
              </w:rPr>
              <w:tab/>
            </w:r>
            <w:r>
              <w:rPr>
                <w:spacing w:val="-5"/>
                <w:sz w:val="20"/>
              </w:rPr>
              <w:t>and</w:t>
            </w:r>
          </w:p>
        </w:tc>
        <w:tc>
          <w:tcPr>
            <w:tcW w:w="998" w:type="dxa"/>
          </w:tcPr>
          <w:p w14:paraId="5FAF6F65" w14:textId="77777777" w:rsidR="002A33F1" w:rsidRDefault="002A33F1">
            <w:pPr>
              <w:pStyle w:val="TableParagraph"/>
              <w:rPr>
                <w:rFonts w:ascii="Times New Roman"/>
                <w:sz w:val="16"/>
              </w:rPr>
            </w:pPr>
          </w:p>
        </w:tc>
        <w:tc>
          <w:tcPr>
            <w:tcW w:w="2056" w:type="dxa"/>
          </w:tcPr>
          <w:p w14:paraId="68515C7E" w14:textId="77777777" w:rsidR="002A33F1" w:rsidRDefault="002A33F1">
            <w:pPr>
              <w:pStyle w:val="TableParagraph"/>
              <w:rPr>
                <w:rFonts w:ascii="Times New Roman"/>
                <w:sz w:val="16"/>
              </w:rPr>
            </w:pPr>
          </w:p>
        </w:tc>
        <w:tc>
          <w:tcPr>
            <w:tcW w:w="2448" w:type="dxa"/>
          </w:tcPr>
          <w:p w14:paraId="14562FB5" w14:textId="77777777" w:rsidR="002A33F1" w:rsidRDefault="002A33F1">
            <w:pPr>
              <w:pStyle w:val="TableParagraph"/>
              <w:rPr>
                <w:rFonts w:ascii="Times New Roman"/>
                <w:sz w:val="16"/>
              </w:rPr>
            </w:pPr>
          </w:p>
        </w:tc>
      </w:tr>
      <w:tr w:rsidR="002A33F1" w14:paraId="45C16721" w14:textId="77777777">
        <w:trPr>
          <w:trHeight w:val="226"/>
        </w:trPr>
        <w:tc>
          <w:tcPr>
            <w:tcW w:w="3899" w:type="dxa"/>
          </w:tcPr>
          <w:p w14:paraId="0D903C57" w14:textId="77777777" w:rsidR="002A33F1" w:rsidRDefault="009D252C">
            <w:pPr>
              <w:pStyle w:val="TableParagraph"/>
              <w:spacing w:line="206" w:lineRule="exact"/>
              <w:ind w:left="114"/>
              <w:rPr>
                <w:sz w:val="20"/>
              </w:rPr>
            </w:pPr>
            <w:r>
              <w:rPr>
                <w:spacing w:val="-2"/>
                <w:sz w:val="20"/>
              </w:rPr>
              <w:t>difficulties</w:t>
            </w:r>
          </w:p>
        </w:tc>
        <w:tc>
          <w:tcPr>
            <w:tcW w:w="998" w:type="dxa"/>
          </w:tcPr>
          <w:p w14:paraId="71677F90" w14:textId="77777777" w:rsidR="002A33F1" w:rsidRDefault="009D252C">
            <w:pPr>
              <w:pStyle w:val="TableParagraph"/>
              <w:spacing w:line="206" w:lineRule="exact"/>
              <w:ind w:right="48"/>
              <w:jc w:val="center"/>
              <w:rPr>
                <w:sz w:val="20"/>
              </w:rPr>
            </w:pPr>
            <w:r>
              <w:rPr>
                <w:spacing w:val="-4"/>
                <w:sz w:val="20"/>
              </w:rPr>
              <w:t>4.21</w:t>
            </w:r>
          </w:p>
        </w:tc>
        <w:tc>
          <w:tcPr>
            <w:tcW w:w="2056" w:type="dxa"/>
          </w:tcPr>
          <w:p w14:paraId="2A95ACBA" w14:textId="77777777" w:rsidR="002A33F1" w:rsidRDefault="009D252C">
            <w:pPr>
              <w:pStyle w:val="TableParagraph"/>
              <w:spacing w:line="206" w:lineRule="exact"/>
              <w:ind w:right="188"/>
              <w:jc w:val="center"/>
              <w:rPr>
                <w:sz w:val="20"/>
              </w:rPr>
            </w:pPr>
            <w:r>
              <w:rPr>
                <w:spacing w:val="-4"/>
                <w:sz w:val="20"/>
              </w:rPr>
              <w:t>0.71</w:t>
            </w:r>
          </w:p>
        </w:tc>
        <w:tc>
          <w:tcPr>
            <w:tcW w:w="2448" w:type="dxa"/>
          </w:tcPr>
          <w:p w14:paraId="4B102753" w14:textId="77777777" w:rsidR="002A33F1" w:rsidRDefault="009D252C">
            <w:pPr>
              <w:pStyle w:val="TableParagraph"/>
              <w:spacing w:line="206" w:lineRule="exact"/>
              <w:ind w:left="1" w:right="248"/>
              <w:jc w:val="center"/>
              <w:rPr>
                <w:sz w:val="20"/>
              </w:rPr>
            </w:pPr>
            <w:r>
              <w:rPr>
                <w:sz w:val="20"/>
              </w:rPr>
              <w:t>Very</w:t>
            </w:r>
            <w:r>
              <w:rPr>
                <w:spacing w:val="-7"/>
                <w:sz w:val="20"/>
              </w:rPr>
              <w:t xml:space="preserve"> </w:t>
            </w:r>
            <w:r>
              <w:rPr>
                <w:spacing w:val="-4"/>
                <w:sz w:val="20"/>
              </w:rPr>
              <w:t>High</w:t>
            </w:r>
          </w:p>
        </w:tc>
      </w:tr>
      <w:tr w:rsidR="002A33F1" w14:paraId="34205255" w14:textId="77777777">
        <w:trPr>
          <w:trHeight w:val="704"/>
        </w:trPr>
        <w:tc>
          <w:tcPr>
            <w:tcW w:w="3899" w:type="dxa"/>
          </w:tcPr>
          <w:p w14:paraId="279E3DDF" w14:textId="77777777" w:rsidR="002A33F1" w:rsidRDefault="009D252C">
            <w:pPr>
              <w:pStyle w:val="TableParagraph"/>
              <w:tabs>
                <w:tab w:val="left" w:pos="735"/>
                <w:tab w:val="left" w:pos="1479"/>
                <w:tab w:val="left" w:pos="2621"/>
                <w:tab w:val="left" w:pos="3053"/>
              </w:tabs>
              <w:spacing w:before="225" w:line="230" w:lineRule="atLeast"/>
              <w:ind w:left="114" w:right="220"/>
              <w:rPr>
                <w:sz w:val="20"/>
              </w:rPr>
            </w:pPr>
            <w:r>
              <w:rPr>
                <w:spacing w:val="-4"/>
                <w:sz w:val="20"/>
              </w:rPr>
              <w:t>Can</w:t>
            </w:r>
            <w:r>
              <w:rPr>
                <w:sz w:val="20"/>
              </w:rPr>
              <w:tab/>
            </w:r>
            <w:r>
              <w:rPr>
                <w:spacing w:val="-4"/>
                <w:sz w:val="20"/>
              </w:rPr>
              <w:t>make</w:t>
            </w:r>
            <w:r>
              <w:rPr>
                <w:sz w:val="20"/>
              </w:rPr>
              <w:tab/>
            </w:r>
            <w:r>
              <w:rPr>
                <w:spacing w:val="-2"/>
                <w:sz w:val="20"/>
              </w:rPr>
              <w:t>unpopular</w:t>
            </w:r>
            <w:r>
              <w:rPr>
                <w:sz w:val="20"/>
              </w:rPr>
              <w:tab/>
            </w:r>
            <w:r>
              <w:rPr>
                <w:spacing w:val="-6"/>
                <w:sz w:val="20"/>
              </w:rPr>
              <w:t>or</w:t>
            </w:r>
            <w:r>
              <w:rPr>
                <w:sz w:val="20"/>
              </w:rPr>
              <w:tab/>
            </w:r>
            <w:r>
              <w:rPr>
                <w:spacing w:val="-2"/>
                <w:sz w:val="20"/>
              </w:rPr>
              <w:t xml:space="preserve">difficult </w:t>
            </w:r>
            <w:r>
              <w:rPr>
                <w:sz w:val="20"/>
              </w:rPr>
              <w:t>decisions</w:t>
            </w:r>
            <w:r>
              <w:rPr>
                <w:spacing w:val="13"/>
                <w:sz w:val="20"/>
              </w:rPr>
              <w:t xml:space="preserve"> </w:t>
            </w:r>
            <w:r>
              <w:rPr>
                <w:sz w:val="20"/>
              </w:rPr>
              <w:t>that</w:t>
            </w:r>
            <w:r>
              <w:rPr>
                <w:spacing w:val="12"/>
                <w:sz w:val="20"/>
              </w:rPr>
              <w:t xml:space="preserve"> </w:t>
            </w:r>
            <w:r>
              <w:rPr>
                <w:sz w:val="20"/>
              </w:rPr>
              <w:t>affect</w:t>
            </w:r>
            <w:r>
              <w:rPr>
                <w:spacing w:val="10"/>
                <w:sz w:val="20"/>
              </w:rPr>
              <w:t xml:space="preserve"> </w:t>
            </w:r>
            <w:r>
              <w:rPr>
                <w:sz w:val="20"/>
              </w:rPr>
              <w:t>other</w:t>
            </w:r>
            <w:r>
              <w:rPr>
                <w:spacing w:val="11"/>
                <w:sz w:val="20"/>
              </w:rPr>
              <w:t xml:space="preserve"> </w:t>
            </w:r>
            <w:r>
              <w:rPr>
                <w:sz w:val="20"/>
              </w:rPr>
              <w:t>people</w:t>
            </w:r>
            <w:r>
              <w:rPr>
                <w:spacing w:val="12"/>
                <w:sz w:val="20"/>
              </w:rPr>
              <w:t xml:space="preserve"> </w:t>
            </w:r>
            <w:r>
              <w:rPr>
                <w:sz w:val="20"/>
              </w:rPr>
              <w:t>if</w:t>
            </w:r>
            <w:r>
              <w:rPr>
                <w:spacing w:val="12"/>
                <w:sz w:val="20"/>
              </w:rPr>
              <w:t xml:space="preserve"> </w:t>
            </w:r>
            <w:r>
              <w:rPr>
                <w:sz w:val="20"/>
              </w:rPr>
              <w:t>it</w:t>
            </w:r>
            <w:r>
              <w:rPr>
                <w:spacing w:val="11"/>
                <w:sz w:val="20"/>
              </w:rPr>
              <w:t xml:space="preserve"> </w:t>
            </w:r>
            <w:r>
              <w:rPr>
                <w:spacing w:val="-5"/>
                <w:sz w:val="20"/>
              </w:rPr>
              <w:t>is</w:t>
            </w:r>
          </w:p>
        </w:tc>
        <w:tc>
          <w:tcPr>
            <w:tcW w:w="998" w:type="dxa"/>
          </w:tcPr>
          <w:p w14:paraId="7CB86887" w14:textId="77777777" w:rsidR="002A33F1" w:rsidRDefault="002A33F1">
            <w:pPr>
              <w:pStyle w:val="TableParagraph"/>
              <w:rPr>
                <w:rFonts w:ascii="Times New Roman"/>
                <w:sz w:val="18"/>
              </w:rPr>
            </w:pPr>
          </w:p>
        </w:tc>
        <w:tc>
          <w:tcPr>
            <w:tcW w:w="2056" w:type="dxa"/>
          </w:tcPr>
          <w:p w14:paraId="498EFF0D" w14:textId="77777777" w:rsidR="002A33F1" w:rsidRDefault="002A33F1">
            <w:pPr>
              <w:pStyle w:val="TableParagraph"/>
              <w:rPr>
                <w:rFonts w:ascii="Times New Roman"/>
                <w:sz w:val="18"/>
              </w:rPr>
            </w:pPr>
          </w:p>
        </w:tc>
        <w:tc>
          <w:tcPr>
            <w:tcW w:w="2448" w:type="dxa"/>
          </w:tcPr>
          <w:p w14:paraId="0DDB60E1" w14:textId="77777777" w:rsidR="002A33F1" w:rsidRDefault="002A33F1">
            <w:pPr>
              <w:pStyle w:val="TableParagraph"/>
              <w:rPr>
                <w:rFonts w:ascii="Times New Roman"/>
                <w:sz w:val="18"/>
              </w:rPr>
            </w:pPr>
          </w:p>
        </w:tc>
      </w:tr>
      <w:tr w:rsidR="002A33F1" w14:paraId="4AD2CF09" w14:textId="77777777">
        <w:trPr>
          <w:trHeight w:val="350"/>
        </w:trPr>
        <w:tc>
          <w:tcPr>
            <w:tcW w:w="3899" w:type="dxa"/>
          </w:tcPr>
          <w:p w14:paraId="5703625E" w14:textId="77777777" w:rsidR="002A33F1" w:rsidRDefault="009D252C">
            <w:pPr>
              <w:pStyle w:val="TableParagraph"/>
              <w:spacing w:line="227" w:lineRule="exact"/>
              <w:ind w:left="114"/>
              <w:rPr>
                <w:sz w:val="20"/>
              </w:rPr>
            </w:pPr>
            <w:r>
              <w:rPr>
                <w:spacing w:val="-2"/>
                <w:sz w:val="20"/>
              </w:rPr>
              <w:t>necessary.</w:t>
            </w:r>
          </w:p>
        </w:tc>
        <w:tc>
          <w:tcPr>
            <w:tcW w:w="998" w:type="dxa"/>
          </w:tcPr>
          <w:p w14:paraId="37E181AC" w14:textId="77777777" w:rsidR="002A33F1" w:rsidRDefault="009D252C">
            <w:pPr>
              <w:pStyle w:val="TableParagraph"/>
              <w:spacing w:line="227" w:lineRule="exact"/>
              <w:ind w:right="48"/>
              <w:jc w:val="center"/>
              <w:rPr>
                <w:sz w:val="20"/>
              </w:rPr>
            </w:pPr>
            <w:r>
              <w:rPr>
                <w:spacing w:val="-4"/>
                <w:sz w:val="20"/>
              </w:rPr>
              <w:t>4.10</w:t>
            </w:r>
          </w:p>
        </w:tc>
        <w:tc>
          <w:tcPr>
            <w:tcW w:w="2056" w:type="dxa"/>
          </w:tcPr>
          <w:p w14:paraId="61386EEF" w14:textId="77777777" w:rsidR="002A33F1" w:rsidRDefault="009D252C">
            <w:pPr>
              <w:pStyle w:val="TableParagraph"/>
              <w:spacing w:line="227" w:lineRule="exact"/>
              <w:ind w:right="188"/>
              <w:jc w:val="center"/>
              <w:rPr>
                <w:sz w:val="20"/>
              </w:rPr>
            </w:pPr>
            <w:r>
              <w:rPr>
                <w:spacing w:val="-4"/>
                <w:sz w:val="20"/>
              </w:rPr>
              <w:t>0.86</w:t>
            </w:r>
          </w:p>
        </w:tc>
        <w:tc>
          <w:tcPr>
            <w:tcW w:w="2448" w:type="dxa"/>
          </w:tcPr>
          <w:p w14:paraId="4D04C3A7" w14:textId="77777777" w:rsidR="002A33F1" w:rsidRDefault="009D252C">
            <w:pPr>
              <w:pStyle w:val="TableParagraph"/>
              <w:spacing w:line="227" w:lineRule="exact"/>
              <w:ind w:left="1" w:right="248"/>
              <w:jc w:val="center"/>
              <w:rPr>
                <w:sz w:val="20"/>
              </w:rPr>
            </w:pPr>
            <w:r>
              <w:rPr>
                <w:spacing w:val="-4"/>
                <w:sz w:val="20"/>
              </w:rPr>
              <w:t>High</w:t>
            </w:r>
          </w:p>
        </w:tc>
      </w:tr>
      <w:tr w:rsidR="002A33F1" w14:paraId="6AFD60FA" w14:textId="77777777">
        <w:trPr>
          <w:trHeight w:val="349"/>
        </w:trPr>
        <w:tc>
          <w:tcPr>
            <w:tcW w:w="3899" w:type="dxa"/>
          </w:tcPr>
          <w:p w14:paraId="145D5F4B" w14:textId="77777777" w:rsidR="002A33F1" w:rsidRDefault="009D252C">
            <w:pPr>
              <w:pStyle w:val="TableParagraph"/>
              <w:spacing w:before="116" w:line="213" w:lineRule="exact"/>
              <w:ind w:left="114"/>
              <w:rPr>
                <w:sz w:val="20"/>
              </w:rPr>
            </w:pPr>
            <w:r>
              <w:rPr>
                <w:sz w:val="20"/>
              </w:rPr>
              <w:t>Able</w:t>
            </w:r>
            <w:r>
              <w:rPr>
                <w:spacing w:val="68"/>
                <w:sz w:val="20"/>
              </w:rPr>
              <w:t xml:space="preserve"> </w:t>
            </w:r>
            <w:r>
              <w:rPr>
                <w:sz w:val="20"/>
              </w:rPr>
              <w:t>to</w:t>
            </w:r>
            <w:r>
              <w:rPr>
                <w:spacing w:val="69"/>
                <w:sz w:val="20"/>
              </w:rPr>
              <w:t xml:space="preserve"> </w:t>
            </w:r>
            <w:r>
              <w:rPr>
                <w:sz w:val="20"/>
              </w:rPr>
              <w:t>handle</w:t>
            </w:r>
            <w:r>
              <w:rPr>
                <w:spacing w:val="69"/>
                <w:sz w:val="20"/>
              </w:rPr>
              <w:t xml:space="preserve"> </w:t>
            </w:r>
            <w:r>
              <w:rPr>
                <w:sz w:val="20"/>
              </w:rPr>
              <w:t>unpleasant</w:t>
            </w:r>
            <w:r>
              <w:rPr>
                <w:spacing w:val="68"/>
                <w:sz w:val="20"/>
              </w:rPr>
              <w:t xml:space="preserve"> </w:t>
            </w:r>
            <w:r>
              <w:rPr>
                <w:sz w:val="20"/>
              </w:rPr>
              <w:t>or</w:t>
            </w:r>
            <w:r>
              <w:rPr>
                <w:spacing w:val="68"/>
                <w:sz w:val="20"/>
              </w:rPr>
              <w:t xml:space="preserve"> </w:t>
            </w:r>
            <w:r>
              <w:rPr>
                <w:spacing w:val="-2"/>
                <w:sz w:val="20"/>
              </w:rPr>
              <w:t>painful</w:t>
            </w:r>
          </w:p>
        </w:tc>
        <w:tc>
          <w:tcPr>
            <w:tcW w:w="998" w:type="dxa"/>
          </w:tcPr>
          <w:p w14:paraId="5D1D7D9C" w14:textId="77777777" w:rsidR="002A33F1" w:rsidRDefault="002A33F1">
            <w:pPr>
              <w:pStyle w:val="TableParagraph"/>
              <w:rPr>
                <w:rFonts w:ascii="Times New Roman"/>
                <w:sz w:val="18"/>
              </w:rPr>
            </w:pPr>
          </w:p>
        </w:tc>
        <w:tc>
          <w:tcPr>
            <w:tcW w:w="2056" w:type="dxa"/>
          </w:tcPr>
          <w:p w14:paraId="4F68C0CF" w14:textId="77777777" w:rsidR="002A33F1" w:rsidRDefault="002A33F1">
            <w:pPr>
              <w:pStyle w:val="TableParagraph"/>
              <w:rPr>
                <w:rFonts w:ascii="Times New Roman"/>
                <w:sz w:val="18"/>
              </w:rPr>
            </w:pPr>
          </w:p>
        </w:tc>
        <w:tc>
          <w:tcPr>
            <w:tcW w:w="2448" w:type="dxa"/>
          </w:tcPr>
          <w:p w14:paraId="00B997B3" w14:textId="77777777" w:rsidR="002A33F1" w:rsidRDefault="002A33F1">
            <w:pPr>
              <w:pStyle w:val="TableParagraph"/>
              <w:rPr>
                <w:rFonts w:ascii="Times New Roman"/>
                <w:sz w:val="18"/>
              </w:rPr>
            </w:pPr>
          </w:p>
        </w:tc>
      </w:tr>
      <w:tr w:rsidR="002A33F1" w14:paraId="08A0B085" w14:textId="77777777">
        <w:trPr>
          <w:trHeight w:val="350"/>
        </w:trPr>
        <w:tc>
          <w:tcPr>
            <w:tcW w:w="3899" w:type="dxa"/>
          </w:tcPr>
          <w:p w14:paraId="157E4472" w14:textId="77777777" w:rsidR="002A33F1" w:rsidRDefault="009D252C">
            <w:pPr>
              <w:pStyle w:val="TableParagraph"/>
              <w:spacing w:line="225" w:lineRule="exact"/>
              <w:ind w:left="114"/>
              <w:rPr>
                <w:sz w:val="20"/>
              </w:rPr>
            </w:pPr>
            <w:r>
              <w:rPr>
                <w:sz w:val="20"/>
              </w:rPr>
              <w:t>feelings</w:t>
            </w:r>
            <w:r>
              <w:rPr>
                <w:spacing w:val="-6"/>
                <w:sz w:val="20"/>
              </w:rPr>
              <w:t xml:space="preserve"> </w:t>
            </w:r>
            <w:r>
              <w:rPr>
                <w:sz w:val="20"/>
              </w:rPr>
              <w:t>like</w:t>
            </w:r>
            <w:r>
              <w:rPr>
                <w:spacing w:val="-5"/>
                <w:sz w:val="20"/>
              </w:rPr>
              <w:t xml:space="preserve"> </w:t>
            </w:r>
            <w:r>
              <w:rPr>
                <w:sz w:val="20"/>
              </w:rPr>
              <w:t>sadness,</w:t>
            </w:r>
            <w:r>
              <w:rPr>
                <w:spacing w:val="-7"/>
                <w:sz w:val="20"/>
              </w:rPr>
              <w:t xml:space="preserve"> </w:t>
            </w:r>
            <w:r>
              <w:rPr>
                <w:sz w:val="20"/>
              </w:rPr>
              <w:t>fear,</w:t>
            </w:r>
            <w:r>
              <w:rPr>
                <w:spacing w:val="-7"/>
                <w:sz w:val="20"/>
              </w:rPr>
              <w:t xml:space="preserve"> </w:t>
            </w:r>
            <w:r>
              <w:rPr>
                <w:sz w:val="20"/>
              </w:rPr>
              <w:t>and</w:t>
            </w:r>
            <w:r>
              <w:rPr>
                <w:spacing w:val="-6"/>
                <w:sz w:val="20"/>
              </w:rPr>
              <w:t xml:space="preserve"> </w:t>
            </w:r>
            <w:r>
              <w:rPr>
                <w:spacing w:val="-2"/>
                <w:sz w:val="20"/>
              </w:rPr>
              <w:t>anger.</w:t>
            </w:r>
          </w:p>
        </w:tc>
        <w:tc>
          <w:tcPr>
            <w:tcW w:w="998" w:type="dxa"/>
          </w:tcPr>
          <w:p w14:paraId="28147E8A" w14:textId="77777777" w:rsidR="002A33F1" w:rsidRDefault="009D252C">
            <w:pPr>
              <w:pStyle w:val="TableParagraph"/>
              <w:spacing w:line="225" w:lineRule="exact"/>
              <w:ind w:right="48"/>
              <w:jc w:val="center"/>
              <w:rPr>
                <w:sz w:val="20"/>
              </w:rPr>
            </w:pPr>
            <w:r>
              <w:rPr>
                <w:spacing w:val="-4"/>
                <w:sz w:val="20"/>
              </w:rPr>
              <w:t>4.19</w:t>
            </w:r>
          </w:p>
        </w:tc>
        <w:tc>
          <w:tcPr>
            <w:tcW w:w="2056" w:type="dxa"/>
          </w:tcPr>
          <w:p w14:paraId="354745A8" w14:textId="77777777" w:rsidR="002A33F1" w:rsidRDefault="009D252C">
            <w:pPr>
              <w:pStyle w:val="TableParagraph"/>
              <w:spacing w:line="225" w:lineRule="exact"/>
              <w:ind w:right="188"/>
              <w:jc w:val="center"/>
              <w:rPr>
                <w:sz w:val="20"/>
              </w:rPr>
            </w:pPr>
            <w:r>
              <w:rPr>
                <w:spacing w:val="-4"/>
                <w:sz w:val="20"/>
              </w:rPr>
              <w:t>0.68</w:t>
            </w:r>
          </w:p>
        </w:tc>
        <w:tc>
          <w:tcPr>
            <w:tcW w:w="2448" w:type="dxa"/>
          </w:tcPr>
          <w:p w14:paraId="0A48097D" w14:textId="77777777" w:rsidR="002A33F1" w:rsidRDefault="009D252C">
            <w:pPr>
              <w:pStyle w:val="TableParagraph"/>
              <w:spacing w:line="225" w:lineRule="exact"/>
              <w:ind w:left="1" w:right="248"/>
              <w:jc w:val="center"/>
              <w:rPr>
                <w:sz w:val="20"/>
              </w:rPr>
            </w:pPr>
            <w:r>
              <w:rPr>
                <w:spacing w:val="-4"/>
                <w:sz w:val="20"/>
              </w:rPr>
              <w:t>High</w:t>
            </w:r>
          </w:p>
        </w:tc>
      </w:tr>
      <w:tr w:rsidR="002A33F1" w14:paraId="0B8D6F5F" w14:textId="77777777">
        <w:trPr>
          <w:trHeight w:val="350"/>
        </w:trPr>
        <w:tc>
          <w:tcPr>
            <w:tcW w:w="3899" w:type="dxa"/>
          </w:tcPr>
          <w:p w14:paraId="17A082F6" w14:textId="77777777" w:rsidR="002A33F1" w:rsidRDefault="009D252C">
            <w:pPr>
              <w:pStyle w:val="TableParagraph"/>
              <w:tabs>
                <w:tab w:val="left" w:pos="495"/>
                <w:tab w:val="left" w:pos="1352"/>
                <w:tab w:val="left" w:pos="1923"/>
                <w:tab w:val="left" w:pos="2530"/>
                <w:tab w:val="left" w:pos="3622"/>
              </w:tabs>
              <w:spacing w:before="117" w:line="213" w:lineRule="exact"/>
              <w:ind w:left="114"/>
              <w:rPr>
                <w:sz w:val="20"/>
              </w:rPr>
            </w:pPr>
            <w:r>
              <w:rPr>
                <w:spacing w:val="-5"/>
                <w:sz w:val="20"/>
              </w:rPr>
              <w:t>In</w:t>
            </w:r>
            <w:r>
              <w:rPr>
                <w:sz w:val="20"/>
              </w:rPr>
              <w:tab/>
            </w:r>
            <w:r>
              <w:rPr>
                <w:spacing w:val="-2"/>
                <w:sz w:val="20"/>
              </w:rPr>
              <w:t>dealing</w:t>
            </w:r>
            <w:r>
              <w:rPr>
                <w:sz w:val="20"/>
              </w:rPr>
              <w:tab/>
            </w:r>
            <w:r>
              <w:rPr>
                <w:spacing w:val="-4"/>
                <w:sz w:val="20"/>
              </w:rPr>
              <w:t>with</w:t>
            </w:r>
            <w:r>
              <w:rPr>
                <w:sz w:val="20"/>
              </w:rPr>
              <w:tab/>
            </w:r>
            <w:r>
              <w:rPr>
                <w:spacing w:val="-2"/>
                <w:sz w:val="20"/>
              </w:rPr>
              <w:t>life's</w:t>
            </w:r>
            <w:r>
              <w:rPr>
                <w:sz w:val="20"/>
              </w:rPr>
              <w:tab/>
            </w:r>
            <w:r>
              <w:rPr>
                <w:spacing w:val="-2"/>
                <w:sz w:val="20"/>
              </w:rPr>
              <w:t>problems,</w:t>
            </w:r>
            <w:r>
              <w:rPr>
                <w:sz w:val="20"/>
              </w:rPr>
              <w:tab/>
            </w:r>
            <w:r>
              <w:rPr>
                <w:spacing w:val="-10"/>
                <w:sz w:val="20"/>
              </w:rPr>
              <w:t>I</w:t>
            </w:r>
          </w:p>
        </w:tc>
        <w:tc>
          <w:tcPr>
            <w:tcW w:w="998" w:type="dxa"/>
          </w:tcPr>
          <w:p w14:paraId="03CCC407" w14:textId="77777777" w:rsidR="002A33F1" w:rsidRDefault="002A33F1">
            <w:pPr>
              <w:pStyle w:val="TableParagraph"/>
              <w:rPr>
                <w:rFonts w:ascii="Times New Roman"/>
                <w:sz w:val="18"/>
              </w:rPr>
            </w:pPr>
          </w:p>
        </w:tc>
        <w:tc>
          <w:tcPr>
            <w:tcW w:w="2056" w:type="dxa"/>
          </w:tcPr>
          <w:p w14:paraId="6188FDE8" w14:textId="77777777" w:rsidR="002A33F1" w:rsidRDefault="002A33F1">
            <w:pPr>
              <w:pStyle w:val="TableParagraph"/>
              <w:rPr>
                <w:rFonts w:ascii="Times New Roman"/>
                <w:sz w:val="18"/>
              </w:rPr>
            </w:pPr>
          </w:p>
        </w:tc>
        <w:tc>
          <w:tcPr>
            <w:tcW w:w="2448" w:type="dxa"/>
          </w:tcPr>
          <w:p w14:paraId="5F81A46A" w14:textId="77777777" w:rsidR="002A33F1" w:rsidRDefault="002A33F1">
            <w:pPr>
              <w:pStyle w:val="TableParagraph"/>
              <w:rPr>
                <w:rFonts w:ascii="Times New Roman"/>
                <w:sz w:val="18"/>
              </w:rPr>
            </w:pPr>
          </w:p>
        </w:tc>
      </w:tr>
      <w:tr w:rsidR="002A33F1" w14:paraId="210EE6AB" w14:textId="77777777">
        <w:trPr>
          <w:trHeight w:val="229"/>
        </w:trPr>
        <w:tc>
          <w:tcPr>
            <w:tcW w:w="3899" w:type="dxa"/>
          </w:tcPr>
          <w:p w14:paraId="4BF64276" w14:textId="77777777" w:rsidR="002A33F1" w:rsidRDefault="009D252C">
            <w:pPr>
              <w:pStyle w:val="TableParagraph"/>
              <w:spacing w:line="209" w:lineRule="exact"/>
              <w:ind w:left="114"/>
              <w:rPr>
                <w:sz w:val="20"/>
              </w:rPr>
            </w:pPr>
            <w:r>
              <w:rPr>
                <w:sz w:val="20"/>
              </w:rPr>
              <w:t>sometimes</w:t>
            </w:r>
            <w:r>
              <w:rPr>
                <w:spacing w:val="56"/>
                <w:w w:val="150"/>
                <w:sz w:val="20"/>
              </w:rPr>
              <w:t xml:space="preserve"> </w:t>
            </w:r>
            <w:r>
              <w:rPr>
                <w:sz w:val="20"/>
              </w:rPr>
              <w:t>have</w:t>
            </w:r>
            <w:r>
              <w:rPr>
                <w:spacing w:val="56"/>
                <w:w w:val="150"/>
                <w:sz w:val="20"/>
              </w:rPr>
              <w:t xml:space="preserve"> </w:t>
            </w:r>
            <w:r>
              <w:rPr>
                <w:sz w:val="20"/>
              </w:rPr>
              <w:t>to</w:t>
            </w:r>
            <w:r>
              <w:rPr>
                <w:spacing w:val="58"/>
                <w:w w:val="150"/>
                <w:sz w:val="20"/>
              </w:rPr>
              <w:t xml:space="preserve"> </w:t>
            </w:r>
            <w:r>
              <w:rPr>
                <w:sz w:val="20"/>
              </w:rPr>
              <w:t>act</w:t>
            </w:r>
            <w:r>
              <w:rPr>
                <w:spacing w:val="56"/>
                <w:w w:val="150"/>
                <w:sz w:val="20"/>
              </w:rPr>
              <w:t xml:space="preserve"> </w:t>
            </w:r>
            <w:r>
              <w:rPr>
                <w:sz w:val="20"/>
              </w:rPr>
              <w:t>on</w:t>
            </w:r>
            <w:r>
              <w:rPr>
                <w:spacing w:val="56"/>
                <w:w w:val="150"/>
                <w:sz w:val="20"/>
              </w:rPr>
              <w:t xml:space="preserve"> </w:t>
            </w:r>
            <w:r>
              <w:rPr>
                <w:sz w:val="20"/>
              </w:rPr>
              <w:t>a</w:t>
            </w:r>
            <w:r>
              <w:rPr>
                <w:spacing w:val="56"/>
                <w:w w:val="150"/>
                <w:sz w:val="20"/>
              </w:rPr>
              <w:t xml:space="preserve"> </w:t>
            </w:r>
            <w:r>
              <w:rPr>
                <w:spacing w:val="-4"/>
                <w:sz w:val="20"/>
              </w:rPr>
              <w:t>guess</w:t>
            </w:r>
          </w:p>
        </w:tc>
        <w:tc>
          <w:tcPr>
            <w:tcW w:w="998" w:type="dxa"/>
          </w:tcPr>
          <w:p w14:paraId="4160967D" w14:textId="77777777" w:rsidR="002A33F1" w:rsidRDefault="002A33F1">
            <w:pPr>
              <w:pStyle w:val="TableParagraph"/>
              <w:rPr>
                <w:rFonts w:ascii="Times New Roman"/>
                <w:sz w:val="16"/>
              </w:rPr>
            </w:pPr>
          </w:p>
        </w:tc>
        <w:tc>
          <w:tcPr>
            <w:tcW w:w="2056" w:type="dxa"/>
          </w:tcPr>
          <w:p w14:paraId="317A0949" w14:textId="77777777" w:rsidR="002A33F1" w:rsidRDefault="002A33F1">
            <w:pPr>
              <w:pStyle w:val="TableParagraph"/>
              <w:rPr>
                <w:rFonts w:ascii="Times New Roman"/>
                <w:sz w:val="16"/>
              </w:rPr>
            </w:pPr>
          </w:p>
        </w:tc>
        <w:tc>
          <w:tcPr>
            <w:tcW w:w="2448" w:type="dxa"/>
          </w:tcPr>
          <w:p w14:paraId="31C30120" w14:textId="77777777" w:rsidR="002A33F1" w:rsidRDefault="002A33F1">
            <w:pPr>
              <w:pStyle w:val="TableParagraph"/>
              <w:rPr>
                <w:rFonts w:ascii="Times New Roman"/>
                <w:sz w:val="16"/>
              </w:rPr>
            </w:pPr>
          </w:p>
        </w:tc>
      </w:tr>
      <w:tr w:rsidR="002A33F1" w14:paraId="75BFAAE1" w14:textId="77777777">
        <w:trPr>
          <w:trHeight w:val="347"/>
        </w:trPr>
        <w:tc>
          <w:tcPr>
            <w:tcW w:w="3899" w:type="dxa"/>
            <w:tcBorders>
              <w:bottom w:val="single" w:sz="4" w:space="0" w:color="000000"/>
            </w:tcBorders>
          </w:tcPr>
          <w:p w14:paraId="53B3F0E2" w14:textId="77777777" w:rsidR="002A33F1" w:rsidRDefault="009D252C">
            <w:pPr>
              <w:pStyle w:val="TableParagraph"/>
              <w:spacing w:line="227" w:lineRule="exact"/>
              <w:ind w:left="114"/>
              <w:rPr>
                <w:sz w:val="20"/>
              </w:rPr>
            </w:pPr>
            <w:r>
              <w:rPr>
                <w:sz w:val="20"/>
              </w:rPr>
              <w:t>without</w:t>
            </w:r>
            <w:r>
              <w:rPr>
                <w:spacing w:val="-8"/>
                <w:sz w:val="20"/>
              </w:rPr>
              <w:t xml:space="preserve"> </w:t>
            </w:r>
            <w:r>
              <w:rPr>
                <w:sz w:val="20"/>
              </w:rPr>
              <w:t>knowing</w:t>
            </w:r>
            <w:r>
              <w:rPr>
                <w:spacing w:val="-8"/>
                <w:sz w:val="20"/>
              </w:rPr>
              <w:t xml:space="preserve"> </w:t>
            </w:r>
            <w:r>
              <w:rPr>
                <w:spacing w:val="-4"/>
                <w:sz w:val="20"/>
              </w:rPr>
              <w:t>why.</w:t>
            </w:r>
          </w:p>
        </w:tc>
        <w:tc>
          <w:tcPr>
            <w:tcW w:w="998" w:type="dxa"/>
            <w:tcBorders>
              <w:bottom w:val="single" w:sz="4" w:space="0" w:color="000000"/>
            </w:tcBorders>
          </w:tcPr>
          <w:p w14:paraId="392CE1DF" w14:textId="77777777" w:rsidR="002A33F1" w:rsidRDefault="009D252C">
            <w:pPr>
              <w:pStyle w:val="TableParagraph"/>
              <w:spacing w:line="227" w:lineRule="exact"/>
              <w:ind w:right="48"/>
              <w:jc w:val="center"/>
              <w:rPr>
                <w:sz w:val="20"/>
              </w:rPr>
            </w:pPr>
            <w:r>
              <w:rPr>
                <w:spacing w:val="-4"/>
                <w:sz w:val="20"/>
              </w:rPr>
              <w:t>4.21</w:t>
            </w:r>
          </w:p>
        </w:tc>
        <w:tc>
          <w:tcPr>
            <w:tcW w:w="2056" w:type="dxa"/>
            <w:tcBorders>
              <w:bottom w:val="single" w:sz="4" w:space="0" w:color="000000"/>
            </w:tcBorders>
          </w:tcPr>
          <w:p w14:paraId="09E204B4" w14:textId="77777777" w:rsidR="002A33F1" w:rsidRDefault="009D252C">
            <w:pPr>
              <w:pStyle w:val="TableParagraph"/>
              <w:spacing w:line="227" w:lineRule="exact"/>
              <w:ind w:right="188"/>
              <w:jc w:val="center"/>
              <w:rPr>
                <w:sz w:val="20"/>
              </w:rPr>
            </w:pPr>
            <w:r>
              <w:rPr>
                <w:spacing w:val="-4"/>
                <w:sz w:val="20"/>
              </w:rPr>
              <w:t>0.78</w:t>
            </w:r>
          </w:p>
        </w:tc>
        <w:tc>
          <w:tcPr>
            <w:tcW w:w="2448" w:type="dxa"/>
            <w:tcBorders>
              <w:bottom w:val="single" w:sz="4" w:space="0" w:color="000000"/>
            </w:tcBorders>
          </w:tcPr>
          <w:p w14:paraId="3EDB14F4" w14:textId="77777777" w:rsidR="002A33F1" w:rsidRDefault="009D252C">
            <w:pPr>
              <w:pStyle w:val="TableParagraph"/>
              <w:spacing w:line="227" w:lineRule="exact"/>
              <w:ind w:left="1" w:right="248"/>
              <w:jc w:val="center"/>
              <w:rPr>
                <w:sz w:val="20"/>
              </w:rPr>
            </w:pPr>
            <w:r>
              <w:rPr>
                <w:sz w:val="20"/>
              </w:rPr>
              <w:t>Very</w:t>
            </w:r>
            <w:r>
              <w:rPr>
                <w:spacing w:val="-7"/>
                <w:sz w:val="20"/>
              </w:rPr>
              <w:t xml:space="preserve"> </w:t>
            </w:r>
            <w:r>
              <w:rPr>
                <w:spacing w:val="-4"/>
                <w:sz w:val="20"/>
              </w:rPr>
              <w:t>High</w:t>
            </w:r>
          </w:p>
        </w:tc>
      </w:tr>
      <w:tr w:rsidR="002A33F1" w14:paraId="69F8E5C5" w14:textId="77777777">
        <w:trPr>
          <w:trHeight w:val="470"/>
        </w:trPr>
        <w:tc>
          <w:tcPr>
            <w:tcW w:w="3899" w:type="dxa"/>
            <w:tcBorders>
              <w:top w:val="single" w:sz="4" w:space="0" w:color="000000"/>
              <w:bottom w:val="single" w:sz="4" w:space="0" w:color="000000"/>
            </w:tcBorders>
          </w:tcPr>
          <w:p w14:paraId="550B7C90" w14:textId="77777777" w:rsidR="002A33F1" w:rsidRDefault="009D252C">
            <w:pPr>
              <w:pStyle w:val="TableParagraph"/>
              <w:spacing w:before="118"/>
              <w:ind w:right="107"/>
              <w:jc w:val="center"/>
              <w:rPr>
                <w:sz w:val="20"/>
              </w:rPr>
            </w:pPr>
            <w:r>
              <w:rPr>
                <w:spacing w:val="-2"/>
                <w:sz w:val="20"/>
              </w:rPr>
              <w:t>Average</w:t>
            </w:r>
          </w:p>
        </w:tc>
        <w:tc>
          <w:tcPr>
            <w:tcW w:w="998" w:type="dxa"/>
            <w:tcBorders>
              <w:top w:val="single" w:sz="4" w:space="0" w:color="000000"/>
              <w:bottom w:val="single" w:sz="4" w:space="0" w:color="000000"/>
            </w:tcBorders>
          </w:tcPr>
          <w:p w14:paraId="34B67FD9" w14:textId="77777777" w:rsidR="002A33F1" w:rsidRDefault="009D252C">
            <w:pPr>
              <w:pStyle w:val="TableParagraph"/>
              <w:spacing w:before="118"/>
              <w:ind w:right="48"/>
              <w:jc w:val="center"/>
              <w:rPr>
                <w:sz w:val="20"/>
              </w:rPr>
            </w:pPr>
            <w:r>
              <w:rPr>
                <w:spacing w:val="-4"/>
                <w:sz w:val="20"/>
              </w:rPr>
              <w:t>4.15</w:t>
            </w:r>
          </w:p>
        </w:tc>
        <w:tc>
          <w:tcPr>
            <w:tcW w:w="2056" w:type="dxa"/>
            <w:tcBorders>
              <w:top w:val="single" w:sz="4" w:space="0" w:color="000000"/>
              <w:bottom w:val="single" w:sz="4" w:space="0" w:color="000000"/>
            </w:tcBorders>
          </w:tcPr>
          <w:p w14:paraId="58537203" w14:textId="77777777" w:rsidR="002A33F1" w:rsidRDefault="009D252C">
            <w:pPr>
              <w:pStyle w:val="TableParagraph"/>
              <w:spacing w:before="118"/>
              <w:ind w:right="188"/>
              <w:jc w:val="center"/>
              <w:rPr>
                <w:sz w:val="20"/>
              </w:rPr>
            </w:pPr>
            <w:r>
              <w:rPr>
                <w:spacing w:val="-4"/>
                <w:sz w:val="20"/>
              </w:rPr>
              <w:t>0.48</w:t>
            </w:r>
          </w:p>
        </w:tc>
        <w:tc>
          <w:tcPr>
            <w:tcW w:w="2448" w:type="dxa"/>
            <w:tcBorders>
              <w:top w:val="single" w:sz="4" w:space="0" w:color="000000"/>
              <w:bottom w:val="single" w:sz="4" w:space="0" w:color="000000"/>
            </w:tcBorders>
          </w:tcPr>
          <w:p w14:paraId="1449B030" w14:textId="77777777" w:rsidR="002A33F1" w:rsidRDefault="009D252C">
            <w:pPr>
              <w:pStyle w:val="TableParagraph"/>
              <w:spacing w:before="118"/>
              <w:ind w:left="1" w:right="248"/>
              <w:jc w:val="center"/>
              <w:rPr>
                <w:sz w:val="20"/>
              </w:rPr>
            </w:pPr>
            <w:r>
              <w:rPr>
                <w:spacing w:val="-4"/>
                <w:sz w:val="20"/>
              </w:rPr>
              <w:t>High</w:t>
            </w:r>
          </w:p>
        </w:tc>
      </w:tr>
    </w:tbl>
    <w:p w14:paraId="0C93A996" w14:textId="77777777" w:rsidR="002A33F1" w:rsidRDefault="002A33F1">
      <w:pPr>
        <w:pStyle w:val="BodyText"/>
        <w:spacing w:before="3"/>
        <w:rPr>
          <w:b/>
          <w:sz w:val="12"/>
        </w:rPr>
      </w:pPr>
    </w:p>
    <w:p w14:paraId="17DD8C01" w14:textId="77777777" w:rsidR="002A33F1" w:rsidRDefault="002A33F1">
      <w:pPr>
        <w:pStyle w:val="BodyText"/>
        <w:rPr>
          <w:b/>
          <w:sz w:val="12"/>
        </w:rPr>
        <w:sectPr w:rsidR="002A33F1">
          <w:pgSz w:w="11910" w:h="16840"/>
          <w:pgMar w:top="1080" w:right="850" w:bottom="280" w:left="850" w:header="44" w:footer="0" w:gutter="0"/>
          <w:cols w:space="720"/>
        </w:sectPr>
      </w:pPr>
    </w:p>
    <w:p w14:paraId="2950B1CB" w14:textId="77777777" w:rsidR="002A33F1" w:rsidRDefault="009D252C">
      <w:pPr>
        <w:pStyle w:val="ListParagraph"/>
        <w:numPr>
          <w:ilvl w:val="2"/>
          <w:numId w:val="1"/>
        </w:numPr>
        <w:tabs>
          <w:tab w:val="left" w:pos="1329"/>
        </w:tabs>
        <w:spacing w:before="92"/>
        <w:ind w:left="652" w:right="1" w:firstLine="0"/>
        <w:jc w:val="left"/>
        <w:rPr>
          <w:b/>
          <w:sz w:val="20"/>
        </w:rPr>
      </w:pPr>
      <w:r>
        <w:rPr>
          <w:b/>
          <w:sz w:val="20"/>
        </w:rPr>
        <w:t>The</w:t>
      </w:r>
      <w:r>
        <w:rPr>
          <w:b/>
          <w:spacing w:val="40"/>
          <w:sz w:val="20"/>
        </w:rPr>
        <w:t xml:space="preserve"> </w:t>
      </w:r>
      <w:r>
        <w:rPr>
          <w:b/>
          <w:sz w:val="20"/>
        </w:rPr>
        <w:t>Status</w:t>
      </w:r>
      <w:r>
        <w:rPr>
          <w:b/>
          <w:spacing w:val="40"/>
          <w:sz w:val="20"/>
        </w:rPr>
        <w:t xml:space="preserve"> </w:t>
      </w:r>
      <w:r>
        <w:rPr>
          <w:b/>
          <w:sz w:val="20"/>
        </w:rPr>
        <w:t>of</w:t>
      </w:r>
      <w:r>
        <w:rPr>
          <w:b/>
          <w:spacing w:val="40"/>
          <w:sz w:val="20"/>
        </w:rPr>
        <w:t xml:space="preserve"> </w:t>
      </w:r>
      <w:r>
        <w:rPr>
          <w:b/>
          <w:sz w:val="20"/>
        </w:rPr>
        <w:t>Mental</w:t>
      </w:r>
      <w:r>
        <w:rPr>
          <w:b/>
          <w:spacing w:val="40"/>
          <w:sz w:val="20"/>
        </w:rPr>
        <w:t xml:space="preserve"> </w:t>
      </w:r>
      <w:r>
        <w:rPr>
          <w:b/>
          <w:sz w:val="20"/>
        </w:rPr>
        <w:t>Health</w:t>
      </w:r>
      <w:r>
        <w:rPr>
          <w:b/>
          <w:spacing w:val="40"/>
          <w:sz w:val="20"/>
        </w:rPr>
        <w:t xml:space="preserve"> </w:t>
      </w:r>
      <w:r>
        <w:rPr>
          <w:b/>
          <w:sz w:val="20"/>
        </w:rPr>
        <w:t>Among Sole Proprietors in terms of Self-support</w:t>
      </w:r>
    </w:p>
    <w:p w14:paraId="17C191C4" w14:textId="77777777" w:rsidR="002A33F1" w:rsidRDefault="002A33F1">
      <w:pPr>
        <w:pStyle w:val="BodyText"/>
        <w:rPr>
          <w:b/>
        </w:rPr>
      </w:pPr>
    </w:p>
    <w:p w14:paraId="7801B795" w14:textId="77777777" w:rsidR="002A33F1" w:rsidRDefault="009D252C">
      <w:pPr>
        <w:pStyle w:val="BodyText"/>
        <w:ind w:left="652"/>
        <w:jc w:val="both"/>
      </w:pPr>
      <w:r>
        <w:t xml:space="preserve">Table 5 presents the descriptive statistics for the state of mental health among sole proprietors in terms of self-support. The sole proprietors in </w:t>
      </w:r>
      <w:proofErr w:type="spellStart"/>
      <w:r>
        <w:t>Cateel</w:t>
      </w:r>
      <w:proofErr w:type="spellEnd"/>
      <w:r>
        <w:t>, Davao Oriental, exhibit a high level of self-support, as indicated by an average mean score of 4.15 with a standard deviation of 0.56, interpreted as "High." The results suggest that respondents have</w:t>
      </w:r>
      <w:r>
        <w:rPr>
          <w:spacing w:val="-2"/>
        </w:rPr>
        <w:t xml:space="preserve"> </w:t>
      </w:r>
      <w:r>
        <w:t>access to</w:t>
      </w:r>
      <w:r>
        <w:rPr>
          <w:spacing w:val="-2"/>
        </w:rPr>
        <w:t xml:space="preserve"> </w:t>
      </w:r>
      <w:r>
        <w:t>strong</w:t>
      </w:r>
      <w:r>
        <w:rPr>
          <w:spacing w:val="-2"/>
        </w:rPr>
        <w:t xml:space="preserve"> </w:t>
      </w:r>
      <w:r>
        <w:t>personal and social support systems, which play an important role in maintaining their mental well-being.</w:t>
      </w:r>
    </w:p>
    <w:p w14:paraId="74ECD5D9" w14:textId="77777777" w:rsidR="002A33F1" w:rsidRDefault="009D252C">
      <w:pPr>
        <w:pStyle w:val="BodyText"/>
        <w:spacing w:before="229"/>
        <w:ind w:left="652"/>
        <w:jc w:val="both"/>
      </w:pPr>
      <w:r>
        <w:t>The</w:t>
      </w:r>
      <w:r>
        <w:rPr>
          <w:spacing w:val="-2"/>
        </w:rPr>
        <w:t xml:space="preserve"> </w:t>
      </w:r>
      <w:r>
        <w:t>highest-rated</w:t>
      </w:r>
      <w:r>
        <w:rPr>
          <w:spacing w:val="-2"/>
        </w:rPr>
        <w:t xml:space="preserve"> </w:t>
      </w:r>
      <w:r>
        <w:t>item,</w:t>
      </w:r>
      <w:r>
        <w:rPr>
          <w:spacing w:val="-2"/>
        </w:rPr>
        <w:t xml:space="preserve"> </w:t>
      </w:r>
      <w:r>
        <w:t>"Friends try</w:t>
      </w:r>
      <w:r>
        <w:rPr>
          <w:spacing w:val="-3"/>
        </w:rPr>
        <w:t xml:space="preserve"> </w:t>
      </w:r>
      <w:r>
        <w:t>to</w:t>
      </w:r>
      <w:r>
        <w:rPr>
          <w:spacing w:val="-2"/>
        </w:rPr>
        <w:t xml:space="preserve"> </w:t>
      </w:r>
      <w:r>
        <w:t>help"</w:t>
      </w:r>
      <w:r>
        <w:rPr>
          <w:spacing w:val="-1"/>
        </w:rPr>
        <w:t xml:space="preserve"> </w:t>
      </w:r>
      <w:r>
        <w:t>(M = 4.25), indicates that many respondents experience a high level of support and willingness</w:t>
      </w:r>
      <w:r>
        <w:rPr>
          <w:spacing w:val="-6"/>
        </w:rPr>
        <w:t xml:space="preserve"> </w:t>
      </w:r>
      <w:r>
        <w:t>to</w:t>
      </w:r>
      <w:r>
        <w:rPr>
          <w:spacing w:val="-6"/>
        </w:rPr>
        <w:t xml:space="preserve"> </w:t>
      </w:r>
      <w:r>
        <w:t>assist</w:t>
      </w:r>
      <w:r>
        <w:rPr>
          <w:spacing w:val="-7"/>
        </w:rPr>
        <w:t xml:space="preserve"> </w:t>
      </w:r>
      <w:r>
        <w:t>from</w:t>
      </w:r>
      <w:r>
        <w:rPr>
          <w:spacing w:val="-3"/>
        </w:rPr>
        <w:t xml:space="preserve"> </w:t>
      </w:r>
      <w:r>
        <w:t>their</w:t>
      </w:r>
      <w:r>
        <w:rPr>
          <w:spacing w:val="-6"/>
        </w:rPr>
        <w:t xml:space="preserve"> </w:t>
      </w:r>
      <w:r>
        <w:t>peers.</w:t>
      </w:r>
      <w:r>
        <w:rPr>
          <w:spacing w:val="-7"/>
        </w:rPr>
        <w:t xml:space="preserve"> </w:t>
      </w:r>
      <w:r>
        <w:t>This</w:t>
      </w:r>
      <w:r>
        <w:rPr>
          <w:spacing w:val="-4"/>
        </w:rPr>
        <w:t xml:space="preserve"> </w:t>
      </w:r>
      <w:r>
        <w:t>finding underscores</w:t>
      </w:r>
      <w:r>
        <w:rPr>
          <w:spacing w:val="-7"/>
        </w:rPr>
        <w:t xml:space="preserve"> </w:t>
      </w:r>
      <w:r>
        <w:t>the</w:t>
      </w:r>
      <w:r>
        <w:rPr>
          <w:spacing w:val="-2"/>
        </w:rPr>
        <w:t xml:space="preserve"> </w:t>
      </w:r>
      <w:r>
        <w:t>importance</w:t>
      </w:r>
      <w:r>
        <w:rPr>
          <w:spacing w:val="-4"/>
        </w:rPr>
        <w:t xml:space="preserve"> </w:t>
      </w:r>
      <w:r>
        <w:t>of</w:t>
      </w:r>
      <w:r>
        <w:rPr>
          <w:spacing w:val="-4"/>
        </w:rPr>
        <w:t xml:space="preserve"> </w:t>
      </w:r>
      <w:r>
        <w:t>social</w:t>
      </w:r>
      <w:r>
        <w:rPr>
          <w:spacing w:val="-5"/>
        </w:rPr>
        <w:t xml:space="preserve"> </w:t>
      </w:r>
      <w:r>
        <w:t>networks</w:t>
      </w:r>
      <w:r>
        <w:rPr>
          <w:spacing w:val="-5"/>
        </w:rPr>
        <w:t xml:space="preserve"> </w:t>
      </w:r>
      <w:r>
        <w:t>in mitigating the effects of stress and fostering psychological resilience. As discussed by Cohen and Syme (2019), the presence of supportive</w:t>
      </w:r>
    </w:p>
    <w:p w14:paraId="3CD4D673" w14:textId="77777777" w:rsidR="002A33F1" w:rsidRDefault="009D252C">
      <w:pPr>
        <w:pStyle w:val="BodyText"/>
        <w:spacing w:before="92"/>
        <w:ind w:left="261"/>
        <w:jc w:val="both"/>
      </w:pPr>
      <w:r>
        <w:br w:type="column"/>
      </w:r>
      <w:r>
        <w:t>relationships</w:t>
      </w:r>
      <w:r>
        <w:rPr>
          <w:spacing w:val="-13"/>
        </w:rPr>
        <w:t xml:space="preserve"> </w:t>
      </w:r>
      <w:r>
        <w:t>significantly</w:t>
      </w:r>
      <w:r>
        <w:rPr>
          <w:spacing w:val="-13"/>
        </w:rPr>
        <w:t xml:space="preserve"> </w:t>
      </w:r>
      <w:proofErr w:type="gramStart"/>
      <w:r>
        <w:t>contributes</w:t>
      </w:r>
      <w:proofErr w:type="gramEnd"/>
      <w:r>
        <w:rPr>
          <w:spacing w:val="-12"/>
        </w:rPr>
        <w:t xml:space="preserve"> </w:t>
      </w:r>
      <w:r>
        <w:rPr>
          <w:spacing w:val="-5"/>
        </w:rPr>
        <w:t>to</w:t>
      </w:r>
    </w:p>
    <w:p w14:paraId="4C33D3EA" w14:textId="22E60D59" w:rsidR="002A33F1" w:rsidRDefault="009D252C">
      <w:pPr>
        <w:pStyle w:val="BodyText"/>
        <w:spacing w:before="229"/>
        <w:ind w:left="261" w:right="430"/>
        <w:jc w:val="both"/>
      </w:pPr>
      <w:r>
        <w:t>emotional</w:t>
      </w:r>
      <w:r>
        <w:rPr>
          <w:spacing w:val="-2"/>
        </w:rPr>
        <w:t xml:space="preserve"> </w:t>
      </w:r>
      <w:r>
        <w:t>well-being</w:t>
      </w:r>
      <w:r>
        <w:rPr>
          <w:spacing w:val="-4"/>
        </w:rPr>
        <w:t xml:space="preserve"> </w:t>
      </w:r>
      <w:r>
        <w:t>by</w:t>
      </w:r>
      <w:r>
        <w:rPr>
          <w:spacing w:val="-2"/>
        </w:rPr>
        <w:t xml:space="preserve"> </w:t>
      </w:r>
      <w:r>
        <w:t>providing</w:t>
      </w:r>
      <w:r>
        <w:rPr>
          <w:spacing w:val="-4"/>
        </w:rPr>
        <w:t xml:space="preserve"> </w:t>
      </w:r>
      <w:r>
        <w:t>opportunities</w:t>
      </w:r>
      <w:r>
        <w:rPr>
          <w:spacing w:val="-2"/>
        </w:rPr>
        <w:t xml:space="preserve"> </w:t>
      </w:r>
      <w:r>
        <w:t>for emotional</w:t>
      </w:r>
      <w:r>
        <w:rPr>
          <w:spacing w:val="-12"/>
        </w:rPr>
        <w:t xml:space="preserve"> </w:t>
      </w:r>
      <w:r>
        <w:t>expression,</w:t>
      </w:r>
      <w:r>
        <w:rPr>
          <w:spacing w:val="-11"/>
        </w:rPr>
        <w:t xml:space="preserve"> </w:t>
      </w:r>
      <w:r>
        <w:t>problem-solving</w:t>
      </w:r>
      <w:r>
        <w:rPr>
          <w:spacing w:val="-11"/>
        </w:rPr>
        <w:t xml:space="preserve"> </w:t>
      </w:r>
      <w:r>
        <w:t>assistance, and practical support. In entrepreneurial contexts, where individuals often face financial uncertainty and isolation, peer support can be a critical factor in sustaining mental health and motivation.</w:t>
      </w:r>
    </w:p>
    <w:p w14:paraId="7B55A58D" w14:textId="77777777" w:rsidR="002A33F1" w:rsidRDefault="002A33F1">
      <w:pPr>
        <w:pStyle w:val="BodyText"/>
      </w:pPr>
    </w:p>
    <w:p w14:paraId="1FBD017E" w14:textId="77777777" w:rsidR="002A33F1" w:rsidRDefault="009D252C">
      <w:pPr>
        <w:pStyle w:val="BodyText"/>
        <w:spacing w:before="1"/>
        <w:ind w:left="261" w:right="429"/>
        <w:jc w:val="both"/>
      </w:pPr>
      <w:r>
        <w:t>In contrast, the lowest-rated item, "Can talk about my</w:t>
      </w:r>
      <w:r>
        <w:rPr>
          <w:spacing w:val="-4"/>
        </w:rPr>
        <w:t xml:space="preserve"> </w:t>
      </w:r>
      <w:r>
        <w:t>problems</w:t>
      </w:r>
      <w:r>
        <w:rPr>
          <w:spacing w:val="-4"/>
        </w:rPr>
        <w:t xml:space="preserve"> </w:t>
      </w:r>
      <w:r>
        <w:t>with</w:t>
      </w:r>
      <w:r>
        <w:rPr>
          <w:spacing w:val="-1"/>
        </w:rPr>
        <w:t xml:space="preserve"> </w:t>
      </w:r>
      <w:r>
        <w:t>my</w:t>
      </w:r>
      <w:r>
        <w:rPr>
          <w:spacing w:val="-4"/>
        </w:rPr>
        <w:t xml:space="preserve"> </w:t>
      </w:r>
      <w:r>
        <w:t>friends"</w:t>
      </w:r>
      <w:r>
        <w:rPr>
          <w:spacing w:val="-1"/>
        </w:rPr>
        <w:t xml:space="preserve"> </w:t>
      </w:r>
      <w:r>
        <w:t>(M</w:t>
      </w:r>
      <w:r>
        <w:rPr>
          <w:spacing w:val="-3"/>
        </w:rPr>
        <w:t xml:space="preserve"> </w:t>
      </w:r>
      <w:r>
        <w:t>=</w:t>
      </w:r>
      <w:r>
        <w:rPr>
          <w:spacing w:val="-1"/>
        </w:rPr>
        <w:t xml:space="preserve"> </w:t>
      </w:r>
      <w:r>
        <w:t>4.02),</w:t>
      </w:r>
      <w:r>
        <w:rPr>
          <w:spacing w:val="-3"/>
        </w:rPr>
        <w:t xml:space="preserve"> </w:t>
      </w:r>
      <w:r>
        <w:t>although still interpreted as "High," suggests that there may be some limitations in the respondents' comfort level or openness when discussing personal difficulties with peers. While friends are willing to help,</w:t>
      </w:r>
      <w:r>
        <w:rPr>
          <w:spacing w:val="-1"/>
        </w:rPr>
        <w:t xml:space="preserve"> </w:t>
      </w:r>
      <w:r>
        <w:t>as</w:t>
      </w:r>
      <w:r>
        <w:rPr>
          <w:spacing w:val="-2"/>
        </w:rPr>
        <w:t xml:space="preserve"> </w:t>
      </w:r>
      <w:r>
        <w:t>shown by</w:t>
      </w:r>
      <w:r>
        <w:rPr>
          <w:spacing w:val="-2"/>
        </w:rPr>
        <w:t xml:space="preserve"> </w:t>
      </w:r>
      <w:r>
        <w:t>the highest-rated</w:t>
      </w:r>
      <w:r>
        <w:rPr>
          <w:spacing w:val="-1"/>
        </w:rPr>
        <w:t xml:space="preserve"> </w:t>
      </w:r>
      <w:r>
        <w:t>item,</w:t>
      </w:r>
      <w:r>
        <w:rPr>
          <w:spacing w:val="-2"/>
        </w:rPr>
        <w:t xml:space="preserve"> </w:t>
      </w:r>
      <w:r>
        <w:t>initiating conversations about personal problems may still be challenging for some proprietors. According to Uy et al. (2020), entrepreneurs often struggle with expressing vulnerability due to perceived expectations of independence and self-reliance. This</w:t>
      </w:r>
      <w:r>
        <w:rPr>
          <w:spacing w:val="14"/>
        </w:rPr>
        <w:t xml:space="preserve"> </w:t>
      </w:r>
      <w:r>
        <w:t>cultural</w:t>
      </w:r>
      <w:r>
        <w:rPr>
          <w:spacing w:val="15"/>
        </w:rPr>
        <w:t xml:space="preserve"> </w:t>
      </w:r>
      <w:r>
        <w:t>or</w:t>
      </w:r>
      <w:r>
        <w:rPr>
          <w:spacing w:val="15"/>
        </w:rPr>
        <w:t xml:space="preserve"> </w:t>
      </w:r>
      <w:r>
        <w:t>psychological</w:t>
      </w:r>
      <w:r>
        <w:rPr>
          <w:spacing w:val="17"/>
        </w:rPr>
        <w:t xml:space="preserve"> </w:t>
      </w:r>
      <w:r>
        <w:t>barrier</w:t>
      </w:r>
      <w:r>
        <w:rPr>
          <w:spacing w:val="15"/>
        </w:rPr>
        <w:t xml:space="preserve"> </w:t>
      </w:r>
      <w:r>
        <w:t>can</w:t>
      </w:r>
      <w:r>
        <w:rPr>
          <w:spacing w:val="15"/>
        </w:rPr>
        <w:t xml:space="preserve"> </w:t>
      </w:r>
      <w:r>
        <w:t>limit</w:t>
      </w:r>
      <w:r>
        <w:rPr>
          <w:spacing w:val="14"/>
        </w:rPr>
        <w:t xml:space="preserve"> </w:t>
      </w:r>
      <w:r>
        <w:rPr>
          <w:spacing w:val="-5"/>
        </w:rPr>
        <w:t>the</w:t>
      </w:r>
    </w:p>
    <w:p w14:paraId="30EF0E93"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3" w:space="40"/>
            <w:col w:w="5167"/>
          </w:cols>
        </w:sectPr>
      </w:pPr>
    </w:p>
    <w:p w14:paraId="5E0EE209" w14:textId="77777777" w:rsidR="002A33F1" w:rsidRDefault="002A33F1">
      <w:pPr>
        <w:pStyle w:val="BodyText"/>
        <w:spacing w:before="34"/>
      </w:pPr>
    </w:p>
    <w:p w14:paraId="7C025BCB" w14:textId="77777777" w:rsidR="002A33F1" w:rsidRDefault="002A33F1">
      <w:pPr>
        <w:pStyle w:val="BodyText"/>
        <w:sectPr w:rsidR="002A33F1">
          <w:pgSz w:w="11910" w:h="16840"/>
          <w:pgMar w:top="1080" w:right="850" w:bottom="280" w:left="850" w:header="44" w:footer="0" w:gutter="0"/>
          <w:cols w:space="720"/>
        </w:sectPr>
      </w:pPr>
    </w:p>
    <w:p w14:paraId="01886380" w14:textId="77777777" w:rsidR="002A33F1" w:rsidRDefault="009D252C">
      <w:pPr>
        <w:pStyle w:val="BodyText"/>
        <w:spacing w:before="93"/>
        <w:ind w:left="652"/>
      </w:pPr>
      <w:r>
        <w:t>benefits</w:t>
      </w:r>
      <w:r>
        <w:rPr>
          <w:spacing w:val="40"/>
        </w:rPr>
        <w:t xml:space="preserve"> </w:t>
      </w:r>
      <w:r>
        <w:t>of</w:t>
      </w:r>
      <w:r>
        <w:rPr>
          <w:spacing w:val="40"/>
        </w:rPr>
        <w:t xml:space="preserve"> </w:t>
      </w:r>
      <w:r>
        <w:t>available</w:t>
      </w:r>
      <w:r>
        <w:rPr>
          <w:spacing w:val="40"/>
        </w:rPr>
        <w:t xml:space="preserve"> </w:t>
      </w:r>
      <w:r>
        <w:t>support</w:t>
      </w:r>
      <w:r>
        <w:rPr>
          <w:spacing w:val="40"/>
        </w:rPr>
        <w:t xml:space="preserve"> </w:t>
      </w:r>
      <w:r>
        <w:t>networks,</w:t>
      </w:r>
      <w:r>
        <w:rPr>
          <w:spacing w:val="40"/>
        </w:rPr>
        <w:t xml:space="preserve"> </w:t>
      </w:r>
      <w:r>
        <w:t>leaving individuals to cope with stress internally.</w:t>
      </w:r>
    </w:p>
    <w:p w14:paraId="685DD693" w14:textId="77777777" w:rsidR="002A33F1" w:rsidRDefault="009D252C">
      <w:pPr>
        <w:pStyle w:val="BodyText"/>
        <w:spacing w:before="93"/>
        <w:ind w:left="262" w:right="328"/>
      </w:pPr>
      <w:r>
        <w:br w:type="column"/>
      </w:r>
      <w:r>
        <w:t>The</w:t>
      </w:r>
      <w:r>
        <w:rPr>
          <w:spacing w:val="35"/>
        </w:rPr>
        <w:t xml:space="preserve"> </w:t>
      </w:r>
      <w:r>
        <w:t>highest-rated</w:t>
      </w:r>
      <w:r>
        <w:rPr>
          <w:spacing w:val="37"/>
        </w:rPr>
        <w:t xml:space="preserve"> </w:t>
      </w:r>
      <w:r>
        <w:t>item,</w:t>
      </w:r>
      <w:r>
        <w:rPr>
          <w:spacing w:val="31"/>
        </w:rPr>
        <w:t xml:space="preserve"> </w:t>
      </w:r>
      <w:r>
        <w:t>"Couldn't</w:t>
      </w:r>
      <w:r>
        <w:rPr>
          <w:spacing w:val="35"/>
        </w:rPr>
        <w:t xml:space="preserve"> </w:t>
      </w:r>
      <w:r>
        <w:t>sleep</w:t>
      </w:r>
      <w:r>
        <w:rPr>
          <w:spacing w:val="37"/>
        </w:rPr>
        <w:t xml:space="preserve"> </w:t>
      </w:r>
      <w:r>
        <w:t>because of being worried about paying the bill" (M = 3.72),</w:t>
      </w:r>
    </w:p>
    <w:p w14:paraId="72FDC4A1" w14:textId="77777777" w:rsidR="002A33F1" w:rsidRDefault="002A33F1">
      <w:pPr>
        <w:pStyle w:val="BodyText"/>
        <w:sectPr w:rsidR="002A33F1">
          <w:type w:val="continuous"/>
          <w:pgSz w:w="11910" w:h="16840"/>
          <w:pgMar w:top="1080" w:right="850" w:bottom="280" w:left="850" w:header="44" w:footer="0" w:gutter="0"/>
          <w:cols w:num="2" w:space="720" w:equalWidth="0">
            <w:col w:w="5002" w:space="40"/>
            <w:col w:w="5168"/>
          </w:cols>
        </w:sectPr>
      </w:pPr>
    </w:p>
    <w:p w14:paraId="0C6D4A21" w14:textId="77777777" w:rsidR="002A33F1" w:rsidRDefault="002A33F1">
      <w:pPr>
        <w:pStyle w:val="BodyText"/>
        <w:spacing w:before="41"/>
      </w:pPr>
    </w:p>
    <w:p w14:paraId="57C18E5B" w14:textId="77777777" w:rsidR="002A33F1" w:rsidRDefault="009D252C">
      <w:pPr>
        <w:pStyle w:val="Heading1"/>
        <w:ind w:left="463" w:right="243"/>
        <w:jc w:val="center"/>
      </w:pPr>
      <w:r>
        <w:t>Table</w:t>
      </w:r>
      <w:r>
        <w:rPr>
          <w:spacing w:val="-8"/>
        </w:rPr>
        <w:t xml:space="preserve"> </w:t>
      </w:r>
      <w:r>
        <w:t>6.</w:t>
      </w:r>
      <w:r>
        <w:rPr>
          <w:spacing w:val="-6"/>
        </w:rPr>
        <w:t xml:space="preserve"> </w:t>
      </w:r>
      <w:r>
        <w:t>Status</w:t>
      </w:r>
      <w:r>
        <w:rPr>
          <w:spacing w:val="-6"/>
        </w:rPr>
        <w:t xml:space="preserve"> </w:t>
      </w:r>
      <w:r>
        <w:t>of</w:t>
      </w:r>
      <w:r>
        <w:rPr>
          <w:spacing w:val="-7"/>
        </w:rPr>
        <w:t xml:space="preserve"> </w:t>
      </w:r>
      <w:r>
        <w:t>mental</w:t>
      </w:r>
      <w:r>
        <w:rPr>
          <w:spacing w:val="-8"/>
        </w:rPr>
        <w:t xml:space="preserve"> </w:t>
      </w:r>
      <w:r>
        <w:t>health</w:t>
      </w:r>
      <w:r>
        <w:rPr>
          <w:spacing w:val="-5"/>
        </w:rPr>
        <w:t xml:space="preserve"> </w:t>
      </w:r>
      <w:r>
        <w:t>among</w:t>
      </w:r>
      <w:r>
        <w:rPr>
          <w:spacing w:val="-7"/>
        </w:rPr>
        <w:t xml:space="preserve"> </w:t>
      </w:r>
      <w:r>
        <w:t>sole</w:t>
      </w:r>
      <w:r>
        <w:rPr>
          <w:spacing w:val="-6"/>
        </w:rPr>
        <w:t xml:space="preserve"> </w:t>
      </w:r>
      <w:r>
        <w:t>proprietors</w:t>
      </w:r>
      <w:r>
        <w:rPr>
          <w:spacing w:val="-6"/>
        </w:rPr>
        <w:t xml:space="preserve"> </w:t>
      </w:r>
      <w:r>
        <w:t>in</w:t>
      </w:r>
      <w:r>
        <w:rPr>
          <w:spacing w:val="-6"/>
        </w:rPr>
        <w:t xml:space="preserve"> </w:t>
      </w:r>
      <w:r>
        <w:t>terms</w:t>
      </w:r>
      <w:r>
        <w:rPr>
          <w:spacing w:val="-6"/>
        </w:rPr>
        <w:t xml:space="preserve"> </w:t>
      </w:r>
      <w:r>
        <w:t>of</w:t>
      </w:r>
      <w:r>
        <w:rPr>
          <w:spacing w:val="-7"/>
        </w:rPr>
        <w:t xml:space="preserve"> </w:t>
      </w:r>
      <w:r>
        <w:t>self-</w:t>
      </w:r>
      <w:r>
        <w:rPr>
          <w:spacing w:val="-2"/>
        </w:rPr>
        <w:t>support</w:t>
      </w:r>
    </w:p>
    <w:p w14:paraId="377F2601" w14:textId="77777777" w:rsidR="002A33F1" w:rsidRDefault="002A33F1">
      <w:pPr>
        <w:pStyle w:val="BodyText"/>
        <w:rPr>
          <w:b/>
        </w:rPr>
      </w:pPr>
    </w:p>
    <w:p w14:paraId="23E1D240" w14:textId="77777777" w:rsidR="002A33F1" w:rsidRDefault="002A33F1">
      <w:pPr>
        <w:pStyle w:val="BodyText"/>
        <w:rPr>
          <w:b/>
        </w:rPr>
      </w:pPr>
    </w:p>
    <w:p w14:paraId="294BAB95" w14:textId="77777777" w:rsidR="002A33F1" w:rsidRDefault="002A33F1">
      <w:pPr>
        <w:pStyle w:val="BodyText"/>
        <w:rPr>
          <w:b/>
        </w:rPr>
      </w:pPr>
    </w:p>
    <w:p w14:paraId="57022DCC" w14:textId="77777777" w:rsidR="002A33F1" w:rsidRDefault="002A33F1">
      <w:pPr>
        <w:pStyle w:val="BodyText"/>
        <w:spacing w:before="75"/>
        <w:rPr>
          <w:b/>
        </w:rPr>
      </w:pPr>
    </w:p>
    <w:p w14:paraId="09A3CD92" w14:textId="77777777" w:rsidR="002A33F1" w:rsidRDefault="009D252C">
      <w:pPr>
        <w:pStyle w:val="BodyText"/>
        <w:ind w:left="338"/>
      </w:pPr>
      <w:r>
        <w:rPr>
          <w:noProof/>
        </w:rPr>
        <mc:AlternateContent>
          <mc:Choice Requires="wps">
            <w:drawing>
              <wp:anchor distT="0" distB="0" distL="0" distR="0" simplePos="0" relativeHeight="251654144" behindDoc="0" locked="0" layoutInCell="1" allowOverlap="1" wp14:anchorId="2FFEB466" wp14:editId="595B7163">
                <wp:simplePos x="0" y="0"/>
                <wp:positionH relativeFrom="page">
                  <wp:posOffset>642619</wp:posOffset>
                </wp:positionH>
                <wp:positionV relativeFrom="paragraph">
                  <wp:posOffset>-593523</wp:posOffset>
                </wp:positionV>
                <wp:extent cx="6406515" cy="2208529"/>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220852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172"/>
                              <w:gridCol w:w="1878"/>
                              <w:gridCol w:w="2920"/>
                            </w:tblGrid>
                            <w:tr w:rsidR="002A33F1" w14:paraId="60EC7B15" w14:textId="77777777">
                              <w:trPr>
                                <w:trHeight w:val="570"/>
                              </w:trPr>
                              <w:tc>
                                <w:tcPr>
                                  <w:tcW w:w="5172" w:type="dxa"/>
                                  <w:tcBorders>
                                    <w:top w:val="single" w:sz="4" w:space="0" w:color="000000"/>
                                    <w:bottom w:val="single" w:sz="4" w:space="0" w:color="000000"/>
                                  </w:tcBorders>
                                </w:tcPr>
                                <w:p w14:paraId="7314E295" w14:textId="77777777" w:rsidR="002A33F1" w:rsidRDefault="009D252C">
                                  <w:pPr>
                                    <w:pStyle w:val="TableParagraph"/>
                                    <w:tabs>
                                      <w:tab w:val="left" w:pos="2906"/>
                                    </w:tabs>
                                    <w:spacing w:before="171"/>
                                    <w:ind w:right="281"/>
                                    <w:jc w:val="right"/>
                                    <w:rPr>
                                      <w:b/>
                                      <w:sz w:val="20"/>
                                    </w:rPr>
                                  </w:pPr>
                                  <w:r>
                                    <w:rPr>
                                      <w:b/>
                                      <w:spacing w:val="-2"/>
                                      <w:sz w:val="20"/>
                                    </w:rPr>
                                    <w:t>Statements</w:t>
                                  </w:r>
                                  <w:r>
                                    <w:rPr>
                                      <w:b/>
                                      <w:sz w:val="20"/>
                                    </w:rPr>
                                    <w:tab/>
                                  </w:r>
                                  <w:r>
                                    <w:rPr>
                                      <w:b/>
                                      <w:spacing w:val="-4"/>
                                      <w:sz w:val="20"/>
                                    </w:rPr>
                                    <w:t>Mean</w:t>
                                  </w:r>
                                </w:p>
                              </w:tc>
                              <w:tc>
                                <w:tcPr>
                                  <w:tcW w:w="1878" w:type="dxa"/>
                                  <w:tcBorders>
                                    <w:top w:val="single" w:sz="4" w:space="0" w:color="000000"/>
                                    <w:bottom w:val="single" w:sz="4" w:space="0" w:color="000000"/>
                                  </w:tcBorders>
                                </w:tcPr>
                                <w:p w14:paraId="03455C34" w14:textId="77777777" w:rsidR="002A33F1" w:rsidRDefault="009D252C">
                                  <w:pPr>
                                    <w:pStyle w:val="TableParagraph"/>
                                    <w:spacing w:before="56" w:line="229" w:lineRule="exact"/>
                                    <w:ind w:left="1" w:right="288"/>
                                    <w:jc w:val="center"/>
                                    <w:rPr>
                                      <w:b/>
                                      <w:sz w:val="20"/>
                                    </w:rPr>
                                  </w:pPr>
                                  <w:r>
                                    <w:rPr>
                                      <w:b/>
                                      <w:spacing w:val="-4"/>
                                      <w:sz w:val="20"/>
                                    </w:rPr>
                                    <w:t>Std.</w:t>
                                  </w:r>
                                </w:p>
                                <w:p w14:paraId="16EEE3ED" w14:textId="77777777" w:rsidR="002A33F1" w:rsidRDefault="009D252C">
                                  <w:pPr>
                                    <w:pStyle w:val="TableParagraph"/>
                                    <w:spacing w:line="229" w:lineRule="exact"/>
                                    <w:ind w:right="288"/>
                                    <w:jc w:val="center"/>
                                    <w:rPr>
                                      <w:b/>
                                      <w:sz w:val="20"/>
                                    </w:rPr>
                                  </w:pPr>
                                  <w:r>
                                    <w:rPr>
                                      <w:b/>
                                      <w:spacing w:val="-2"/>
                                      <w:sz w:val="20"/>
                                    </w:rPr>
                                    <w:t>Deviation</w:t>
                                  </w:r>
                                </w:p>
                              </w:tc>
                              <w:tc>
                                <w:tcPr>
                                  <w:tcW w:w="2920" w:type="dxa"/>
                                  <w:tcBorders>
                                    <w:top w:val="single" w:sz="4" w:space="0" w:color="000000"/>
                                    <w:bottom w:val="single" w:sz="4" w:space="0" w:color="000000"/>
                                  </w:tcBorders>
                                </w:tcPr>
                                <w:p w14:paraId="65AAB4F1" w14:textId="77777777" w:rsidR="002A33F1" w:rsidRDefault="009D252C">
                                  <w:pPr>
                                    <w:pStyle w:val="TableParagraph"/>
                                    <w:spacing w:before="171"/>
                                    <w:ind w:left="1" w:right="364"/>
                                    <w:jc w:val="center"/>
                                    <w:rPr>
                                      <w:b/>
                                      <w:sz w:val="20"/>
                                    </w:rPr>
                                  </w:pPr>
                                  <w:r>
                                    <w:rPr>
                                      <w:b/>
                                      <w:spacing w:val="-2"/>
                                      <w:sz w:val="20"/>
                                    </w:rPr>
                                    <w:t>Interpretation</w:t>
                                  </w:r>
                                </w:p>
                              </w:tc>
                            </w:tr>
                            <w:tr w:rsidR="002A33F1" w14:paraId="3766B659" w14:textId="77777777">
                              <w:trPr>
                                <w:trHeight w:val="702"/>
                              </w:trPr>
                              <w:tc>
                                <w:tcPr>
                                  <w:tcW w:w="5172" w:type="dxa"/>
                                  <w:tcBorders>
                                    <w:top w:val="single" w:sz="4" w:space="0" w:color="000000"/>
                                  </w:tcBorders>
                                </w:tcPr>
                                <w:p w14:paraId="6B3AC64B" w14:textId="77777777" w:rsidR="002A33F1" w:rsidRDefault="009D252C">
                                  <w:pPr>
                                    <w:pStyle w:val="TableParagraph"/>
                                    <w:tabs>
                                      <w:tab w:val="right" w:pos="4827"/>
                                    </w:tabs>
                                    <w:spacing w:before="119"/>
                                    <w:ind w:left="115"/>
                                    <w:rPr>
                                      <w:position w:val="-11"/>
                                      <w:sz w:val="20"/>
                                    </w:rPr>
                                  </w:pPr>
                                  <w:r>
                                    <w:rPr>
                                      <w:sz w:val="20"/>
                                    </w:rPr>
                                    <w:t>Can</w:t>
                                  </w:r>
                                  <w:r>
                                    <w:rPr>
                                      <w:spacing w:val="62"/>
                                      <w:w w:val="150"/>
                                      <w:sz w:val="20"/>
                                    </w:rPr>
                                    <w:t xml:space="preserve"> </w:t>
                                  </w:r>
                                  <w:r>
                                    <w:rPr>
                                      <w:sz w:val="20"/>
                                    </w:rPr>
                                    <w:t>talk</w:t>
                                  </w:r>
                                  <w:r>
                                    <w:rPr>
                                      <w:spacing w:val="61"/>
                                      <w:w w:val="150"/>
                                      <w:sz w:val="20"/>
                                    </w:rPr>
                                    <w:t xml:space="preserve"> </w:t>
                                  </w:r>
                                  <w:r>
                                    <w:rPr>
                                      <w:sz w:val="20"/>
                                    </w:rPr>
                                    <w:t>about</w:t>
                                  </w:r>
                                  <w:r>
                                    <w:rPr>
                                      <w:spacing w:val="64"/>
                                      <w:w w:val="150"/>
                                      <w:sz w:val="20"/>
                                    </w:rPr>
                                    <w:t xml:space="preserve"> </w:t>
                                  </w:r>
                                  <w:r>
                                    <w:rPr>
                                      <w:sz w:val="20"/>
                                    </w:rPr>
                                    <w:t>my</w:t>
                                  </w:r>
                                  <w:r>
                                    <w:rPr>
                                      <w:spacing w:val="61"/>
                                      <w:w w:val="150"/>
                                      <w:sz w:val="20"/>
                                    </w:rPr>
                                    <w:t xml:space="preserve"> </w:t>
                                  </w:r>
                                  <w:r>
                                    <w:rPr>
                                      <w:sz w:val="20"/>
                                    </w:rPr>
                                    <w:t>problems</w:t>
                                  </w:r>
                                  <w:r>
                                    <w:rPr>
                                      <w:spacing w:val="63"/>
                                      <w:w w:val="150"/>
                                      <w:sz w:val="20"/>
                                    </w:rPr>
                                    <w:t xml:space="preserve"> </w:t>
                                  </w:r>
                                  <w:r>
                                    <w:rPr>
                                      <w:sz w:val="20"/>
                                    </w:rPr>
                                    <w:t>with</w:t>
                                  </w:r>
                                  <w:r>
                                    <w:rPr>
                                      <w:spacing w:val="64"/>
                                      <w:w w:val="150"/>
                                      <w:sz w:val="20"/>
                                    </w:rPr>
                                    <w:t xml:space="preserve"> </w:t>
                                  </w:r>
                                  <w:r>
                                    <w:rPr>
                                      <w:spacing w:val="-5"/>
                                      <w:sz w:val="20"/>
                                    </w:rPr>
                                    <w:t>my</w:t>
                                  </w:r>
                                  <w:r>
                                    <w:rPr>
                                      <w:rFonts w:ascii="Times New Roman"/>
                                      <w:sz w:val="20"/>
                                    </w:rPr>
                                    <w:tab/>
                                  </w:r>
                                  <w:r>
                                    <w:rPr>
                                      <w:spacing w:val="-4"/>
                                      <w:position w:val="-11"/>
                                      <w:sz w:val="20"/>
                                    </w:rPr>
                                    <w:t>4.02</w:t>
                                  </w:r>
                                </w:p>
                              </w:tc>
                              <w:tc>
                                <w:tcPr>
                                  <w:tcW w:w="1878" w:type="dxa"/>
                                  <w:tcBorders>
                                    <w:top w:val="single" w:sz="4" w:space="0" w:color="000000"/>
                                  </w:tcBorders>
                                </w:tcPr>
                                <w:p w14:paraId="48D61A24" w14:textId="77777777" w:rsidR="002A33F1" w:rsidRDefault="002A33F1">
                                  <w:pPr>
                                    <w:pStyle w:val="TableParagraph"/>
                                    <w:spacing w:before="4"/>
                                    <w:rPr>
                                      <w:sz w:val="20"/>
                                    </w:rPr>
                                  </w:pPr>
                                </w:p>
                                <w:p w14:paraId="58B5AA53" w14:textId="77777777" w:rsidR="002A33F1" w:rsidRDefault="009D252C">
                                  <w:pPr>
                                    <w:pStyle w:val="TableParagraph"/>
                                    <w:ind w:left="598"/>
                                    <w:rPr>
                                      <w:sz w:val="20"/>
                                    </w:rPr>
                                  </w:pPr>
                                  <w:r>
                                    <w:rPr>
                                      <w:spacing w:val="-4"/>
                                      <w:sz w:val="20"/>
                                    </w:rPr>
                                    <w:t>0.77</w:t>
                                  </w:r>
                                </w:p>
                              </w:tc>
                              <w:tc>
                                <w:tcPr>
                                  <w:tcW w:w="2920" w:type="dxa"/>
                                  <w:tcBorders>
                                    <w:top w:val="single" w:sz="4" w:space="0" w:color="000000"/>
                                  </w:tcBorders>
                                </w:tcPr>
                                <w:p w14:paraId="4C54046C" w14:textId="77777777" w:rsidR="002A33F1" w:rsidRDefault="002A33F1">
                                  <w:pPr>
                                    <w:pStyle w:val="TableParagraph"/>
                                    <w:spacing w:before="4"/>
                                    <w:rPr>
                                      <w:sz w:val="20"/>
                                    </w:rPr>
                                  </w:pPr>
                                </w:p>
                                <w:p w14:paraId="4E3A8E02" w14:textId="77777777" w:rsidR="002A33F1" w:rsidRDefault="009D252C">
                                  <w:pPr>
                                    <w:pStyle w:val="TableParagraph"/>
                                    <w:ind w:left="2" w:right="364"/>
                                    <w:jc w:val="center"/>
                                    <w:rPr>
                                      <w:sz w:val="20"/>
                                    </w:rPr>
                                  </w:pPr>
                                  <w:r>
                                    <w:rPr>
                                      <w:spacing w:val="-4"/>
                                      <w:sz w:val="20"/>
                                    </w:rPr>
                                    <w:t>High</w:t>
                                  </w:r>
                                </w:p>
                              </w:tc>
                            </w:tr>
                            <w:tr w:rsidR="002A33F1" w14:paraId="1E8B0009" w14:textId="77777777">
                              <w:trPr>
                                <w:trHeight w:val="642"/>
                              </w:trPr>
                              <w:tc>
                                <w:tcPr>
                                  <w:tcW w:w="5172" w:type="dxa"/>
                                </w:tcPr>
                                <w:p w14:paraId="7A6E4314" w14:textId="77777777" w:rsidR="002A33F1" w:rsidRDefault="009D252C">
                                  <w:pPr>
                                    <w:pStyle w:val="TableParagraph"/>
                                    <w:tabs>
                                      <w:tab w:val="right" w:pos="4827"/>
                                    </w:tabs>
                                    <w:spacing w:before="117"/>
                                    <w:ind w:left="115"/>
                                    <w:rPr>
                                      <w:position w:val="-10"/>
                                      <w:sz w:val="20"/>
                                    </w:rPr>
                                  </w:pPr>
                                  <w:r>
                                    <w:rPr>
                                      <w:sz w:val="20"/>
                                    </w:rPr>
                                    <w:t>The</w:t>
                                  </w:r>
                                  <w:r>
                                    <w:rPr>
                                      <w:spacing w:val="32"/>
                                      <w:sz w:val="20"/>
                                    </w:rPr>
                                    <w:t xml:space="preserve"> </w:t>
                                  </w:r>
                                  <w:r>
                                    <w:rPr>
                                      <w:sz w:val="20"/>
                                    </w:rPr>
                                    <w:t>family</w:t>
                                  </w:r>
                                  <w:r>
                                    <w:rPr>
                                      <w:spacing w:val="37"/>
                                      <w:sz w:val="20"/>
                                    </w:rPr>
                                    <w:t xml:space="preserve"> </w:t>
                                  </w:r>
                                  <w:r>
                                    <w:rPr>
                                      <w:sz w:val="20"/>
                                    </w:rPr>
                                    <w:t>is</w:t>
                                  </w:r>
                                  <w:r>
                                    <w:rPr>
                                      <w:spacing w:val="37"/>
                                      <w:sz w:val="20"/>
                                    </w:rPr>
                                    <w:t xml:space="preserve"> </w:t>
                                  </w:r>
                                  <w:r>
                                    <w:rPr>
                                      <w:sz w:val="20"/>
                                    </w:rPr>
                                    <w:t>willing</w:t>
                                  </w:r>
                                  <w:r>
                                    <w:rPr>
                                      <w:spacing w:val="35"/>
                                      <w:sz w:val="20"/>
                                    </w:rPr>
                                    <w:t xml:space="preserve"> </w:t>
                                  </w:r>
                                  <w:r>
                                    <w:rPr>
                                      <w:sz w:val="20"/>
                                    </w:rPr>
                                    <w:t>to</w:t>
                                  </w:r>
                                  <w:r>
                                    <w:rPr>
                                      <w:spacing w:val="35"/>
                                      <w:sz w:val="20"/>
                                    </w:rPr>
                                    <w:t xml:space="preserve"> </w:t>
                                  </w:r>
                                  <w:r>
                                    <w:rPr>
                                      <w:sz w:val="20"/>
                                    </w:rPr>
                                    <w:t>help</w:t>
                                  </w:r>
                                  <w:r>
                                    <w:rPr>
                                      <w:spacing w:val="34"/>
                                      <w:sz w:val="20"/>
                                    </w:rPr>
                                    <w:t xml:space="preserve"> </w:t>
                                  </w:r>
                                  <w:r>
                                    <w:rPr>
                                      <w:sz w:val="20"/>
                                    </w:rPr>
                                    <w:t>me</w:t>
                                  </w:r>
                                  <w:r>
                                    <w:rPr>
                                      <w:spacing w:val="35"/>
                                      <w:sz w:val="20"/>
                                    </w:rPr>
                                    <w:t xml:space="preserve"> </w:t>
                                  </w:r>
                                  <w:r>
                                    <w:rPr>
                                      <w:sz w:val="20"/>
                                    </w:rPr>
                                    <w:t>to</w:t>
                                  </w:r>
                                  <w:r>
                                    <w:rPr>
                                      <w:spacing w:val="35"/>
                                      <w:sz w:val="20"/>
                                    </w:rPr>
                                    <w:t xml:space="preserve"> </w:t>
                                  </w:r>
                                  <w:r>
                                    <w:rPr>
                                      <w:spacing w:val="-4"/>
                                      <w:sz w:val="20"/>
                                    </w:rPr>
                                    <w:t>make</w:t>
                                  </w:r>
                                  <w:r>
                                    <w:rPr>
                                      <w:rFonts w:ascii="Times New Roman"/>
                                      <w:sz w:val="20"/>
                                    </w:rPr>
                                    <w:tab/>
                                  </w:r>
                                  <w:r>
                                    <w:rPr>
                                      <w:spacing w:val="-4"/>
                                      <w:position w:val="-10"/>
                                      <w:sz w:val="20"/>
                                    </w:rPr>
                                    <w:t>4.12</w:t>
                                  </w:r>
                                </w:p>
                              </w:tc>
                              <w:tc>
                                <w:tcPr>
                                  <w:tcW w:w="1878" w:type="dxa"/>
                                </w:tcPr>
                                <w:p w14:paraId="731052CB" w14:textId="77777777" w:rsidR="002A33F1" w:rsidRDefault="002A33F1">
                                  <w:pPr>
                                    <w:pStyle w:val="TableParagraph"/>
                                    <w:rPr>
                                      <w:sz w:val="20"/>
                                    </w:rPr>
                                  </w:pPr>
                                </w:p>
                                <w:p w14:paraId="544531C0" w14:textId="77777777" w:rsidR="002A33F1" w:rsidRDefault="009D252C">
                                  <w:pPr>
                                    <w:pStyle w:val="TableParagraph"/>
                                    <w:ind w:left="598"/>
                                    <w:rPr>
                                      <w:sz w:val="20"/>
                                    </w:rPr>
                                  </w:pPr>
                                  <w:r>
                                    <w:rPr>
                                      <w:spacing w:val="-4"/>
                                      <w:sz w:val="20"/>
                                    </w:rPr>
                                    <w:t>0.71</w:t>
                                  </w:r>
                                </w:p>
                              </w:tc>
                              <w:tc>
                                <w:tcPr>
                                  <w:tcW w:w="2920" w:type="dxa"/>
                                </w:tcPr>
                                <w:p w14:paraId="7D928443" w14:textId="77777777" w:rsidR="002A33F1" w:rsidRDefault="002A33F1">
                                  <w:pPr>
                                    <w:pStyle w:val="TableParagraph"/>
                                    <w:rPr>
                                      <w:sz w:val="20"/>
                                    </w:rPr>
                                  </w:pPr>
                                </w:p>
                                <w:p w14:paraId="78E905A8" w14:textId="77777777" w:rsidR="002A33F1" w:rsidRDefault="009D252C">
                                  <w:pPr>
                                    <w:pStyle w:val="TableParagraph"/>
                                    <w:ind w:left="2" w:right="364"/>
                                    <w:jc w:val="center"/>
                                    <w:rPr>
                                      <w:sz w:val="20"/>
                                    </w:rPr>
                                  </w:pPr>
                                  <w:r>
                                    <w:rPr>
                                      <w:spacing w:val="-4"/>
                                      <w:sz w:val="20"/>
                                    </w:rPr>
                                    <w:t>High</w:t>
                                  </w:r>
                                </w:p>
                              </w:tc>
                            </w:tr>
                            <w:tr w:rsidR="002A33F1" w14:paraId="23F882BE" w14:textId="77777777">
                              <w:trPr>
                                <w:trHeight w:val="585"/>
                              </w:trPr>
                              <w:tc>
                                <w:tcPr>
                                  <w:tcW w:w="5172" w:type="dxa"/>
                                </w:tcPr>
                                <w:p w14:paraId="558D1270" w14:textId="77777777" w:rsidR="002A33F1" w:rsidRDefault="009D252C">
                                  <w:pPr>
                                    <w:pStyle w:val="TableParagraph"/>
                                    <w:tabs>
                                      <w:tab w:val="right" w:pos="4827"/>
                                    </w:tabs>
                                    <w:spacing w:before="174"/>
                                    <w:ind w:left="115"/>
                                    <w:rPr>
                                      <w:sz w:val="20"/>
                                    </w:rPr>
                                  </w:pPr>
                                  <w:r>
                                    <w:rPr>
                                      <w:sz w:val="20"/>
                                    </w:rPr>
                                    <w:t>Friends</w:t>
                                  </w:r>
                                  <w:r>
                                    <w:rPr>
                                      <w:spacing w:val="-5"/>
                                      <w:sz w:val="20"/>
                                    </w:rPr>
                                    <w:t xml:space="preserve"> </w:t>
                                  </w:r>
                                  <w:r>
                                    <w:rPr>
                                      <w:sz w:val="20"/>
                                    </w:rPr>
                                    <w:t>try</w:t>
                                  </w:r>
                                  <w:r>
                                    <w:rPr>
                                      <w:spacing w:val="-6"/>
                                      <w:sz w:val="20"/>
                                    </w:rPr>
                                    <w:t xml:space="preserve"> </w:t>
                                  </w:r>
                                  <w:r>
                                    <w:rPr>
                                      <w:sz w:val="20"/>
                                    </w:rPr>
                                    <w:t>to</w:t>
                                  </w:r>
                                  <w:r>
                                    <w:rPr>
                                      <w:spacing w:val="-5"/>
                                      <w:sz w:val="20"/>
                                    </w:rPr>
                                    <w:t xml:space="preserve"> </w:t>
                                  </w:r>
                                  <w:r>
                                    <w:rPr>
                                      <w:spacing w:val="-4"/>
                                      <w:sz w:val="20"/>
                                    </w:rPr>
                                    <w:t>help</w:t>
                                  </w:r>
                                  <w:r>
                                    <w:rPr>
                                      <w:rFonts w:ascii="Times New Roman"/>
                                      <w:sz w:val="20"/>
                                    </w:rPr>
                                    <w:tab/>
                                  </w:r>
                                  <w:r>
                                    <w:rPr>
                                      <w:spacing w:val="-4"/>
                                      <w:sz w:val="20"/>
                                    </w:rPr>
                                    <w:t>4.25</w:t>
                                  </w:r>
                                </w:p>
                              </w:tc>
                              <w:tc>
                                <w:tcPr>
                                  <w:tcW w:w="1878" w:type="dxa"/>
                                </w:tcPr>
                                <w:p w14:paraId="2009433B" w14:textId="77777777" w:rsidR="002A33F1" w:rsidRDefault="009D252C">
                                  <w:pPr>
                                    <w:pStyle w:val="TableParagraph"/>
                                    <w:spacing w:before="174"/>
                                    <w:ind w:left="598"/>
                                    <w:rPr>
                                      <w:sz w:val="20"/>
                                    </w:rPr>
                                  </w:pPr>
                                  <w:r>
                                    <w:rPr>
                                      <w:spacing w:val="-4"/>
                                      <w:sz w:val="20"/>
                                    </w:rPr>
                                    <w:t>0.77</w:t>
                                  </w:r>
                                </w:p>
                              </w:tc>
                              <w:tc>
                                <w:tcPr>
                                  <w:tcW w:w="2920" w:type="dxa"/>
                                </w:tcPr>
                                <w:p w14:paraId="1E650188" w14:textId="77777777" w:rsidR="002A33F1" w:rsidRDefault="009D252C">
                                  <w:pPr>
                                    <w:pStyle w:val="TableParagraph"/>
                                    <w:spacing w:before="174"/>
                                    <w:ind w:right="364"/>
                                    <w:jc w:val="center"/>
                                    <w:rPr>
                                      <w:sz w:val="20"/>
                                    </w:rPr>
                                  </w:pPr>
                                  <w:r>
                                    <w:rPr>
                                      <w:sz w:val="20"/>
                                    </w:rPr>
                                    <w:t>Very</w:t>
                                  </w:r>
                                  <w:r>
                                    <w:rPr>
                                      <w:spacing w:val="-7"/>
                                      <w:sz w:val="20"/>
                                    </w:rPr>
                                    <w:t xml:space="preserve"> </w:t>
                                  </w:r>
                                  <w:r>
                                    <w:rPr>
                                      <w:spacing w:val="-4"/>
                                      <w:sz w:val="20"/>
                                    </w:rPr>
                                    <w:t>High</w:t>
                                  </w:r>
                                </w:p>
                              </w:tc>
                            </w:tr>
                            <w:tr w:rsidR="002A33F1" w14:paraId="2498803B" w14:textId="77777777">
                              <w:trPr>
                                <w:trHeight w:val="639"/>
                              </w:trPr>
                              <w:tc>
                                <w:tcPr>
                                  <w:tcW w:w="5172" w:type="dxa"/>
                                  <w:tcBorders>
                                    <w:bottom w:val="single" w:sz="4" w:space="0" w:color="000000"/>
                                  </w:tcBorders>
                                </w:tcPr>
                                <w:p w14:paraId="0FBC7FAE" w14:textId="77777777" w:rsidR="002A33F1" w:rsidRDefault="009D252C">
                                  <w:pPr>
                                    <w:pStyle w:val="TableParagraph"/>
                                    <w:tabs>
                                      <w:tab w:val="right" w:pos="4827"/>
                                    </w:tabs>
                                    <w:spacing w:before="59"/>
                                    <w:ind w:left="115"/>
                                    <w:rPr>
                                      <w:position w:val="-11"/>
                                      <w:sz w:val="20"/>
                                    </w:rPr>
                                  </w:pPr>
                                  <w:r>
                                    <w:rPr>
                                      <w:sz w:val="20"/>
                                    </w:rPr>
                                    <w:t>I</w:t>
                                  </w:r>
                                  <w:r>
                                    <w:rPr>
                                      <w:spacing w:val="62"/>
                                      <w:sz w:val="20"/>
                                    </w:rPr>
                                    <w:t xml:space="preserve"> </w:t>
                                  </w:r>
                                  <w:r>
                                    <w:rPr>
                                      <w:sz w:val="20"/>
                                    </w:rPr>
                                    <w:t>get</w:t>
                                  </w:r>
                                  <w:r>
                                    <w:rPr>
                                      <w:spacing w:val="65"/>
                                      <w:sz w:val="20"/>
                                    </w:rPr>
                                    <w:t xml:space="preserve"> </w:t>
                                  </w:r>
                                  <w:r>
                                    <w:rPr>
                                      <w:sz w:val="20"/>
                                    </w:rPr>
                                    <w:t>the</w:t>
                                  </w:r>
                                  <w:r>
                                    <w:rPr>
                                      <w:spacing w:val="67"/>
                                      <w:sz w:val="20"/>
                                    </w:rPr>
                                    <w:t xml:space="preserve"> </w:t>
                                  </w:r>
                                  <w:r>
                                    <w:rPr>
                                      <w:sz w:val="20"/>
                                    </w:rPr>
                                    <w:t>emotional</w:t>
                                  </w:r>
                                  <w:r>
                                    <w:rPr>
                                      <w:spacing w:val="64"/>
                                      <w:sz w:val="20"/>
                                    </w:rPr>
                                    <w:t xml:space="preserve"> </w:t>
                                  </w:r>
                                  <w:r>
                                    <w:rPr>
                                      <w:sz w:val="20"/>
                                    </w:rPr>
                                    <w:t>help</w:t>
                                  </w:r>
                                  <w:r>
                                    <w:rPr>
                                      <w:spacing w:val="65"/>
                                      <w:sz w:val="20"/>
                                    </w:rPr>
                                    <w:t xml:space="preserve"> </w:t>
                                  </w:r>
                                  <w:r>
                                    <w:rPr>
                                      <w:sz w:val="20"/>
                                    </w:rPr>
                                    <w:t>and</w:t>
                                  </w:r>
                                  <w:r>
                                    <w:rPr>
                                      <w:spacing w:val="67"/>
                                      <w:sz w:val="20"/>
                                    </w:rPr>
                                    <w:t xml:space="preserve"> </w:t>
                                  </w:r>
                                  <w:r>
                                    <w:rPr>
                                      <w:sz w:val="20"/>
                                    </w:rPr>
                                    <w:t>support</w:t>
                                  </w:r>
                                  <w:r>
                                    <w:rPr>
                                      <w:spacing w:val="63"/>
                                      <w:sz w:val="20"/>
                                    </w:rPr>
                                    <w:t xml:space="preserve"> </w:t>
                                  </w:r>
                                  <w:r>
                                    <w:rPr>
                                      <w:spacing w:val="-10"/>
                                      <w:sz w:val="20"/>
                                    </w:rPr>
                                    <w:t>I</w:t>
                                  </w:r>
                                  <w:r>
                                    <w:rPr>
                                      <w:rFonts w:ascii="Times New Roman"/>
                                      <w:sz w:val="20"/>
                                    </w:rPr>
                                    <w:tab/>
                                  </w:r>
                                  <w:r>
                                    <w:rPr>
                                      <w:spacing w:val="-4"/>
                                      <w:position w:val="-11"/>
                                      <w:sz w:val="20"/>
                                    </w:rPr>
                                    <w:t>4.23</w:t>
                                  </w:r>
                                </w:p>
                              </w:tc>
                              <w:tc>
                                <w:tcPr>
                                  <w:tcW w:w="1878" w:type="dxa"/>
                                  <w:tcBorders>
                                    <w:bottom w:val="single" w:sz="4" w:space="0" w:color="000000"/>
                                  </w:tcBorders>
                                </w:tcPr>
                                <w:p w14:paraId="4D7AE2B8" w14:textId="77777777" w:rsidR="002A33F1" w:rsidRDefault="009D252C">
                                  <w:pPr>
                                    <w:pStyle w:val="TableParagraph"/>
                                    <w:spacing w:before="174"/>
                                    <w:ind w:left="598"/>
                                    <w:rPr>
                                      <w:sz w:val="20"/>
                                    </w:rPr>
                                  </w:pPr>
                                  <w:r>
                                    <w:rPr>
                                      <w:spacing w:val="-4"/>
                                      <w:sz w:val="20"/>
                                    </w:rPr>
                                    <w:t>0.71</w:t>
                                  </w:r>
                                </w:p>
                              </w:tc>
                              <w:tc>
                                <w:tcPr>
                                  <w:tcW w:w="2920" w:type="dxa"/>
                                  <w:tcBorders>
                                    <w:bottom w:val="single" w:sz="4" w:space="0" w:color="000000"/>
                                  </w:tcBorders>
                                </w:tcPr>
                                <w:p w14:paraId="7E5882A2" w14:textId="77777777" w:rsidR="002A33F1" w:rsidRDefault="009D252C">
                                  <w:pPr>
                                    <w:pStyle w:val="TableParagraph"/>
                                    <w:spacing w:before="174"/>
                                    <w:ind w:right="364"/>
                                    <w:jc w:val="center"/>
                                    <w:rPr>
                                      <w:sz w:val="20"/>
                                    </w:rPr>
                                  </w:pPr>
                                  <w:r>
                                    <w:rPr>
                                      <w:sz w:val="20"/>
                                    </w:rPr>
                                    <w:t>Very</w:t>
                                  </w:r>
                                  <w:r>
                                    <w:rPr>
                                      <w:spacing w:val="-7"/>
                                      <w:sz w:val="20"/>
                                    </w:rPr>
                                    <w:t xml:space="preserve"> </w:t>
                                  </w:r>
                                  <w:r>
                                    <w:rPr>
                                      <w:spacing w:val="-4"/>
                                      <w:sz w:val="20"/>
                                    </w:rPr>
                                    <w:t>High</w:t>
                                  </w:r>
                                </w:p>
                              </w:tc>
                            </w:tr>
                            <w:tr w:rsidR="002A33F1" w14:paraId="0C990C26" w14:textId="77777777">
                              <w:trPr>
                                <w:trHeight w:val="300"/>
                              </w:trPr>
                              <w:tc>
                                <w:tcPr>
                                  <w:tcW w:w="5172" w:type="dxa"/>
                                  <w:tcBorders>
                                    <w:top w:val="single" w:sz="4" w:space="0" w:color="000000"/>
                                    <w:bottom w:val="single" w:sz="4" w:space="0" w:color="000000"/>
                                  </w:tcBorders>
                                </w:tcPr>
                                <w:p w14:paraId="097C292F" w14:textId="77777777" w:rsidR="002A33F1" w:rsidRDefault="009D252C">
                                  <w:pPr>
                                    <w:pStyle w:val="TableParagraph"/>
                                    <w:tabs>
                                      <w:tab w:val="right" w:pos="3187"/>
                                    </w:tabs>
                                    <w:spacing w:line="269" w:lineRule="exact"/>
                                    <w:ind w:right="342"/>
                                    <w:jc w:val="right"/>
                                    <w:rPr>
                                      <w:position w:val="-3"/>
                                      <w:sz w:val="20"/>
                                    </w:rPr>
                                  </w:pPr>
                                  <w:r>
                                    <w:rPr>
                                      <w:spacing w:val="-2"/>
                                      <w:sz w:val="20"/>
                                    </w:rPr>
                                    <w:t>Average</w:t>
                                  </w:r>
                                  <w:r>
                                    <w:rPr>
                                      <w:rFonts w:ascii="Times New Roman"/>
                                      <w:sz w:val="20"/>
                                    </w:rPr>
                                    <w:tab/>
                                  </w:r>
                                  <w:r>
                                    <w:rPr>
                                      <w:spacing w:val="-4"/>
                                      <w:position w:val="-3"/>
                                      <w:sz w:val="20"/>
                                    </w:rPr>
                                    <w:t>4.15</w:t>
                                  </w:r>
                                </w:p>
                              </w:tc>
                              <w:tc>
                                <w:tcPr>
                                  <w:tcW w:w="1878" w:type="dxa"/>
                                  <w:tcBorders>
                                    <w:top w:val="single" w:sz="4" w:space="0" w:color="000000"/>
                                    <w:bottom w:val="single" w:sz="4" w:space="0" w:color="000000"/>
                                  </w:tcBorders>
                                </w:tcPr>
                                <w:p w14:paraId="7B44AA11" w14:textId="77777777" w:rsidR="002A33F1" w:rsidRDefault="009D252C">
                                  <w:pPr>
                                    <w:pStyle w:val="TableParagraph"/>
                                    <w:spacing w:before="35"/>
                                    <w:ind w:left="598"/>
                                    <w:rPr>
                                      <w:sz w:val="20"/>
                                    </w:rPr>
                                  </w:pPr>
                                  <w:r>
                                    <w:rPr>
                                      <w:spacing w:val="-4"/>
                                      <w:sz w:val="20"/>
                                    </w:rPr>
                                    <w:t>0.56</w:t>
                                  </w:r>
                                </w:p>
                              </w:tc>
                              <w:tc>
                                <w:tcPr>
                                  <w:tcW w:w="2920" w:type="dxa"/>
                                  <w:tcBorders>
                                    <w:top w:val="single" w:sz="4" w:space="0" w:color="000000"/>
                                    <w:bottom w:val="single" w:sz="4" w:space="0" w:color="000000"/>
                                  </w:tcBorders>
                                </w:tcPr>
                                <w:p w14:paraId="143D3EA5" w14:textId="77777777" w:rsidR="002A33F1" w:rsidRDefault="009D252C">
                                  <w:pPr>
                                    <w:pStyle w:val="TableParagraph"/>
                                    <w:spacing w:before="35"/>
                                    <w:ind w:left="2" w:right="364"/>
                                    <w:jc w:val="center"/>
                                    <w:rPr>
                                      <w:sz w:val="20"/>
                                    </w:rPr>
                                  </w:pPr>
                                  <w:r>
                                    <w:rPr>
                                      <w:spacing w:val="-4"/>
                                      <w:sz w:val="20"/>
                                    </w:rPr>
                                    <w:t>High</w:t>
                                  </w:r>
                                </w:p>
                              </w:tc>
                            </w:tr>
                          </w:tbl>
                          <w:p w14:paraId="6673B6DD" w14:textId="77777777" w:rsidR="002A33F1" w:rsidRDefault="002A33F1">
                            <w:pPr>
                              <w:pStyle w:val="BodyText"/>
                            </w:pPr>
                          </w:p>
                        </w:txbxContent>
                      </wps:txbx>
                      <wps:bodyPr wrap="square" lIns="0" tIns="0" rIns="0" bIns="0" rtlCol="0">
                        <a:noAutofit/>
                      </wps:bodyPr>
                    </wps:wsp>
                  </a:graphicData>
                </a:graphic>
              </wp:anchor>
            </w:drawing>
          </mc:Choice>
          <mc:Fallback>
            <w:pict>
              <v:shape w14:anchorId="2FFEB466" id="Textbox 20" o:spid="_x0000_s1034" type="#_x0000_t202" style="position:absolute;left:0;text-align:left;margin-left:50.6pt;margin-top:-46.75pt;width:504.45pt;height:173.9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172"/>
                        <w:gridCol w:w="1878"/>
                        <w:gridCol w:w="2920"/>
                      </w:tblGrid>
                      <w:tr w:rsidR="002A33F1" w14:paraId="60EC7B15" w14:textId="77777777">
                        <w:trPr>
                          <w:trHeight w:val="570"/>
                        </w:trPr>
                        <w:tc>
                          <w:tcPr>
                            <w:tcW w:w="5172" w:type="dxa"/>
                            <w:tcBorders>
                              <w:top w:val="single" w:sz="4" w:space="0" w:color="000000"/>
                              <w:bottom w:val="single" w:sz="4" w:space="0" w:color="000000"/>
                            </w:tcBorders>
                          </w:tcPr>
                          <w:p w14:paraId="7314E295" w14:textId="77777777" w:rsidR="002A33F1" w:rsidRDefault="009D252C">
                            <w:pPr>
                              <w:pStyle w:val="TableParagraph"/>
                              <w:tabs>
                                <w:tab w:val="left" w:pos="2906"/>
                              </w:tabs>
                              <w:spacing w:before="171"/>
                              <w:ind w:right="281"/>
                              <w:jc w:val="right"/>
                              <w:rPr>
                                <w:b/>
                                <w:sz w:val="20"/>
                              </w:rPr>
                            </w:pPr>
                            <w:r>
                              <w:rPr>
                                <w:b/>
                                <w:spacing w:val="-2"/>
                                <w:sz w:val="20"/>
                              </w:rPr>
                              <w:t>Statements</w:t>
                            </w:r>
                            <w:r>
                              <w:rPr>
                                <w:b/>
                                <w:sz w:val="20"/>
                              </w:rPr>
                              <w:tab/>
                            </w:r>
                            <w:r>
                              <w:rPr>
                                <w:b/>
                                <w:spacing w:val="-4"/>
                                <w:sz w:val="20"/>
                              </w:rPr>
                              <w:t>Mean</w:t>
                            </w:r>
                          </w:p>
                        </w:tc>
                        <w:tc>
                          <w:tcPr>
                            <w:tcW w:w="1878" w:type="dxa"/>
                            <w:tcBorders>
                              <w:top w:val="single" w:sz="4" w:space="0" w:color="000000"/>
                              <w:bottom w:val="single" w:sz="4" w:space="0" w:color="000000"/>
                            </w:tcBorders>
                          </w:tcPr>
                          <w:p w14:paraId="03455C34" w14:textId="77777777" w:rsidR="002A33F1" w:rsidRDefault="009D252C">
                            <w:pPr>
                              <w:pStyle w:val="TableParagraph"/>
                              <w:spacing w:before="56" w:line="229" w:lineRule="exact"/>
                              <w:ind w:left="1" w:right="288"/>
                              <w:jc w:val="center"/>
                              <w:rPr>
                                <w:b/>
                                <w:sz w:val="20"/>
                              </w:rPr>
                            </w:pPr>
                            <w:r>
                              <w:rPr>
                                <w:b/>
                                <w:spacing w:val="-4"/>
                                <w:sz w:val="20"/>
                              </w:rPr>
                              <w:t>Std.</w:t>
                            </w:r>
                          </w:p>
                          <w:p w14:paraId="16EEE3ED" w14:textId="77777777" w:rsidR="002A33F1" w:rsidRDefault="009D252C">
                            <w:pPr>
                              <w:pStyle w:val="TableParagraph"/>
                              <w:spacing w:line="229" w:lineRule="exact"/>
                              <w:ind w:right="288"/>
                              <w:jc w:val="center"/>
                              <w:rPr>
                                <w:b/>
                                <w:sz w:val="20"/>
                              </w:rPr>
                            </w:pPr>
                            <w:r>
                              <w:rPr>
                                <w:b/>
                                <w:spacing w:val="-2"/>
                                <w:sz w:val="20"/>
                              </w:rPr>
                              <w:t>Deviation</w:t>
                            </w:r>
                          </w:p>
                        </w:tc>
                        <w:tc>
                          <w:tcPr>
                            <w:tcW w:w="2920" w:type="dxa"/>
                            <w:tcBorders>
                              <w:top w:val="single" w:sz="4" w:space="0" w:color="000000"/>
                              <w:bottom w:val="single" w:sz="4" w:space="0" w:color="000000"/>
                            </w:tcBorders>
                          </w:tcPr>
                          <w:p w14:paraId="65AAB4F1" w14:textId="77777777" w:rsidR="002A33F1" w:rsidRDefault="009D252C">
                            <w:pPr>
                              <w:pStyle w:val="TableParagraph"/>
                              <w:spacing w:before="171"/>
                              <w:ind w:left="1" w:right="364"/>
                              <w:jc w:val="center"/>
                              <w:rPr>
                                <w:b/>
                                <w:sz w:val="20"/>
                              </w:rPr>
                            </w:pPr>
                            <w:r>
                              <w:rPr>
                                <w:b/>
                                <w:spacing w:val="-2"/>
                                <w:sz w:val="20"/>
                              </w:rPr>
                              <w:t>Interpretation</w:t>
                            </w:r>
                          </w:p>
                        </w:tc>
                      </w:tr>
                      <w:tr w:rsidR="002A33F1" w14:paraId="3766B659" w14:textId="77777777">
                        <w:trPr>
                          <w:trHeight w:val="702"/>
                        </w:trPr>
                        <w:tc>
                          <w:tcPr>
                            <w:tcW w:w="5172" w:type="dxa"/>
                            <w:tcBorders>
                              <w:top w:val="single" w:sz="4" w:space="0" w:color="000000"/>
                            </w:tcBorders>
                          </w:tcPr>
                          <w:p w14:paraId="6B3AC64B" w14:textId="77777777" w:rsidR="002A33F1" w:rsidRDefault="009D252C">
                            <w:pPr>
                              <w:pStyle w:val="TableParagraph"/>
                              <w:tabs>
                                <w:tab w:val="right" w:pos="4827"/>
                              </w:tabs>
                              <w:spacing w:before="119"/>
                              <w:ind w:left="115"/>
                              <w:rPr>
                                <w:position w:val="-11"/>
                                <w:sz w:val="20"/>
                              </w:rPr>
                            </w:pPr>
                            <w:r>
                              <w:rPr>
                                <w:sz w:val="20"/>
                              </w:rPr>
                              <w:t>Can</w:t>
                            </w:r>
                            <w:r>
                              <w:rPr>
                                <w:spacing w:val="62"/>
                                <w:w w:val="150"/>
                                <w:sz w:val="20"/>
                              </w:rPr>
                              <w:t xml:space="preserve"> </w:t>
                            </w:r>
                            <w:r>
                              <w:rPr>
                                <w:sz w:val="20"/>
                              </w:rPr>
                              <w:t>talk</w:t>
                            </w:r>
                            <w:r>
                              <w:rPr>
                                <w:spacing w:val="61"/>
                                <w:w w:val="150"/>
                                <w:sz w:val="20"/>
                              </w:rPr>
                              <w:t xml:space="preserve"> </w:t>
                            </w:r>
                            <w:r>
                              <w:rPr>
                                <w:sz w:val="20"/>
                              </w:rPr>
                              <w:t>about</w:t>
                            </w:r>
                            <w:r>
                              <w:rPr>
                                <w:spacing w:val="64"/>
                                <w:w w:val="150"/>
                                <w:sz w:val="20"/>
                              </w:rPr>
                              <w:t xml:space="preserve"> </w:t>
                            </w:r>
                            <w:r>
                              <w:rPr>
                                <w:sz w:val="20"/>
                              </w:rPr>
                              <w:t>my</w:t>
                            </w:r>
                            <w:r>
                              <w:rPr>
                                <w:spacing w:val="61"/>
                                <w:w w:val="150"/>
                                <w:sz w:val="20"/>
                              </w:rPr>
                              <w:t xml:space="preserve"> </w:t>
                            </w:r>
                            <w:r>
                              <w:rPr>
                                <w:sz w:val="20"/>
                              </w:rPr>
                              <w:t>problems</w:t>
                            </w:r>
                            <w:r>
                              <w:rPr>
                                <w:spacing w:val="63"/>
                                <w:w w:val="150"/>
                                <w:sz w:val="20"/>
                              </w:rPr>
                              <w:t xml:space="preserve"> </w:t>
                            </w:r>
                            <w:r>
                              <w:rPr>
                                <w:sz w:val="20"/>
                              </w:rPr>
                              <w:t>with</w:t>
                            </w:r>
                            <w:r>
                              <w:rPr>
                                <w:spacing w:val="64"/>
                                <w:w w:val="150"/>
                                <w:sz w:val="20"/>
                              </w:rPr>
                              <w:t xml:space="preserve"> </w:t>
                            </w:r>
                            <w:r>
                              <w:rPr>
                                <w:spacing w:val="-5"/>
                                <w:sz w:val="20"/>
                              </w:rPr>
                              <w:t>my</w:t>
                            </w:r>
                            <w:r>
                              <w:rPr>
                                <w:rFonts w:ascii="Times New Roman"/>
                                <w:sz w:val="20"/>
                              </w:rPr>
                              <w:tab/>
                            </w:r>
                            <w:r>
                              <w:rPr>
                                <w:spacing w:val="-4"/>
                                <w:position w:val="-11"/>
                                <w:sz w:val="20"/>
                              </w:rPr>
                              <w:t>4.02</w:t>
                            </w:r>
                          </w:p>
                        </w:tc>
                        <w:tc>
                          <w:tcPr>
                            <w:tcW w:w="1878" w:type="dxa"/>
                            <w:tcBorders>
                              <w:top w:val="single" w:sz="4" w:space="0" w:color="000000"/>
                            </w:tcBorders>
                          </w:tcPr>
                          <w:p w14:paraId="48D61A24" w14:textId="77777777" w:rsidR="002A33F1" w:rsidRDefault="002A33F1">
                            <w:pPr>
                              <w:pStyle w:val="TableParagraph"/>
                              <w:spacing w:before="4"/>
                              <w:rPr>
                                <w:sz w:val="20"/>
                              </w:rPr>
                            </w:pPr>
                          </w:p>
                          <w:p w14:paraId="58B5AA53" w14:textId="77777777" w:rsidR="002A33F1" w:rsidRDefault="009D252C">
                            <w:pPr>
                              <w:pStyle w:val="TableParagraph"/>
                              <w:ind w:left="598"/>
                              <w:rPr>
                                <w:sz w:val="20"/>
                              </w:rPr>
                            </w:pPr>
                            <w:r>
                              <w:rPr>
                                <w:spacing w:val="-4"/>
                                <w:sz w:val="20"/>
                              </w:rPr>
                              <w:t>0.77</w:t>
                            </w:r>
                          </w:p>
                        </w:tc>
                        <w:tc>
                          <w:tcPr>
                            <w:tcW w:w="2920" w:type="dxa"/>
                            <w:tcBorders>
                              <w:top w:val="single" w:sz="4" w:space="0" w:color="000000"/>
                            </w:tcBorders>
                          </w:tcPr>
                          <w:p w14:paraId="4C54046C" w14:textId="77777777" w:rsidR="002A33F1" w:rsidRDefault="002A33F1">
                            <w:pPr>
                              <w:pStyle w:val="TableParagraph"/>
                              <w:spacing w:before="4"/>
                              <w:rPr>
                                <w:sz w:val="20"/>
                              </w:rPr>
                            </w:pPr>
                          </w:p>
                          <w:p w14:paraId="4E3A8E02" w14:textId="77777777" w:rsidR="002A33F1" w:rsidRDefault="009D252C">
                            <w:pPr>
                              <w:pStyle w:val="TableParagraph"/>
                              <w:ind w:left="2" w:right="364"/>
                              <w:jc w:val="center"/>
                              <w:rPr>
                                <w:sz w:val="20"/>
                              </w:rPr>
                            </w:pPr>
                            <w:r>
                              <w:rPr>
                                <w:spacing w:val="-4"/>
                                <w:sz w:val="20"/>
                              </w:rPr>
                              <w:t>High</w:t>
                            </w:r>
                          </w:p>
                        </w:tc>
                      </w:tr>
                      <w:tr w:rsidR="002A33F1" w14:paraId="1E8B0009" w14:textId="77777777">
                        <w:trPr>
                          <w:trHeight w:val="642"/>
                        </w:trPr>
                        <w:tc>
                          <w:tcPr>
                            <w:tcW w:w="5172" w:type="dxa"/>
                          </w:tcPr>
                          <w:p w14:paraId="7A6E4314" w14:textId="77777777" w:rsidR="002A33F1" w:rsidRDefault="009D252C">
                            <w:pPr>
                              <w:pStyle w:val="TableParagraph"/>
                              <w:tabs>
                                <w:tab w:val="right" w:pos="4827"/>
                              </w:tabs>
                              <w:spacing w:before="117"/>
                              <w:ind w:left="115"/>
                              <w:rPr>
                                <w:position w:val="-10"/>
                                <w:sz w:val="20"/>
                              </w:rPr>
                            </w:pPr>
                            <w:r>
                              <w:rPr>
                                <w:sz w:val="20"/>
                              </w:rPr>
                              <w:t>The</w:t>
                            </w:r>
                            <w:r>
                              <w:rPr>
                                <w:spacing w:val="32"/>
                                <w:sz w:val="20"/>
                              </w:rPr>
                              <w:t xml:space="preserve"> </w:t>
                            </w:r>
                            <w:r>
                              <w:rPr>
                                <w:sz w:val="20"/>
                              </w:rPr>
                              <w:t>family</w:t>
                            </w:r>
                            <w:r>
                              <w:rPr>
                                <w:spacing w:val="37"/>
                                <w:sz w:val="20"/>
                              </w:rPr>
                              <w:t xml:space="preserve"> </w:t>
                            </w:r>
                            <w:r>
                              <w:rPr>
                                <w:sz w:val="20"/>
                              </w:rPr>
                              <w:t>is</w:t>
                            </w:r>
                            <w:r>
                              <w:rPr>
                                <w:spacing w:val="37"/>
                                <w:sz w:val="20"/>
                              </w:rPr>
                              <w:t xml:space="preserve"> </w:t>
                            </w:r>
                            <w:r>
                              <w:rPr>
                                <w:sz w:val="20"/>
                              </w:rPr>
                              <w:t>willing</w:t>
                            </w:r>
                            <w:r>
                              <w:rPr>
                                <w:spacing w:val="35"/>
                                <w:sz w:val="20"/>
                              </w:rPr>
                              <w:t xml:space="preserve"> </w:t>
                            </w:r>
                            <w:r>
                              <w:rPr>
                                <w:sz w:val="20"/>
                              </w:rPr>
                              <w:t>to</w:t>
                            </w:r>
                            <w:r>
                              <w:rPr>
                                <w:spacing w:val="35"/>
                                <w:sz w:val="20"/>
                              </w:rPr>
                              <w:t xml:space="preserve"> </w:t>
                            </w:r>
                            <w:r>
                              <w:rPr>
                                <w:sz w:val="20"/>
                              </w:rPr>
                              <w:t>help</w:t>
                            </w:r>
                            <w:r>
                              <w:rPr>
                                <w:spacing w:val="34"/>
                                <w:sz w:val="20"/>
                              </w:rPr>
                              <w:t xml:space="preserve"> </w:t>
                            </w:r>
                            <w:r>
                              <w:rPr>
                                <w:sz w:val="20"/>
                              </w:rPr>
                              <w:t>me</w:t>
                            </w:r>
                            <w:r>
                              <w:rPr>
                                <w:spacing w:val="35"/>
                                <w:sz w:val="20"/>
                              </w:rPr>
                              <w:t xml:space="preserve"> </w:t>
                            </w:r>
                            <w:r>
                              <w:rPr>
                                <w:sz w:val="20"/>
                              </w:rPr>
                              <w:t>to</w:t>
                            </w:r>
                            <w:r>
                              <w:rPr>
                                <w:spacing w:val="35"/>
                                <w:sz w:val="20"/>
                              </w:rPr>
                              <w:t xml:space="preserve"> </w:t>
                            </w:r>
                            <w:r>
                              <w:rPr>
                                <w:spacing w:val="-4"/>
                                <w:sz w:val="20"/>
                              </w:rPr>
                              <w:t>make</w:t>
                            </w:r>
                            <w:r>
                              <w:rPr>
                                <w:rFonts w:ascii="Times New Roman"/>
                                <w:sz w:val="20"/>
                              </w:rPr>
                              <w:tab/>
                            </w:r>
                            <w:r>
                              <w:rPr>
                                <w:spacing w:val="-4"/>
                                <w:position w:val="-10"/>
                                <w:sz w:val="20"/>
                              </w:rPr>
                              <w:t>4.12</w:t>
                            </w:r>
                          </w:p>
                        </w:tc>
                        <w:tc>
                          <w:tcPr>
                            <w:tcW w:w="1878" w:type="dxa"/>
                          </w:tcPr>
                          <w:p w14:paraId="731052CB" w14:textId="77777777" w:rsidR="002A33F1" w:rsidRDefault="002A33F1">
                            <w:pPr>
                              <w:pStyle w:val="TableParagraph"/>
                              <w:rPr>
                                <w:sz w:val="20"/>
                              </w:rPr>
                            </w:pPr>
                          </w:p>
                          <w:p w14:paraId="544531C0" w14:textId="77777777" w:rsidR="002A33F1" w:rsidRDefault="009D252C">
                            <w:pPr>
                              <w:pStyle w:val="TableParagraph"/>
                              <w:ind w:left="598"/>
                              <w:rPr>
                                <w:sz w:val="20"/>
                              </w:rPr>
                            </w:pPr>
                            <w:r>
                              <w:rPr>
                                <w:spacing w:val="-4"/>
                                <w:sz w:val="20"/>
                              </w:rPr>
                              <w:t>0.71</w:t>
                            </w:r>
                          </w:p>
                        </w:tc>
                        <w:tc>
                          <w:tcPr>
                            <w:tcW w:w="2920" w:type="dxa"/>
                          </w:tcPr>
                          <w:p w14:paraId="7D928443" w14:textId="77777777" w:rsidR="002A33F1" w:rsidRDefault="002A33F1">
                            <w:pPr>
                              <w:pStyle w:val="TableParagraph"/>
                              <w:rPr>
                                <w:sz w:val="20"/>
                              </w:rPr>
                            </w:pPr>
                          </w:p>
                          <w:p w14:paraId="78E905A8" w14:textId="77777777" w:rsidR="002A33F1" w:rsidRDefault="009D252C">
                            <w:pPr>
                              <w:pStyle w:val="TableParagraph"/>
                              <w:ind w:left="2" w:right="364"/>
                              <w:jc w:val="center"/>
                              <w:rPr>
                                <w:sz w:val="20"/>
                              </w:rPr>
                            </w:pPr>
                            <w:r>
                              <w:rPr>
                                <w:spacing w:val="-4"/>
                                <w:sz w:val="20"/>
                              </w:rPr>
                              <w:t>High</w:t>
                            </w:r>
                          </w:p>
                        </w:tc>
                      </w:tr>
                      <w:tr w:rsidR="002A33F1" w14:paraId="23F882BE" w14:textId="77777777">
                        <w:trPr>
                          <w:trHeight w:val="585"/>
                        </w:trPr>
                        <w:tc>
                          <w:tcPr>
                            <w:tcW w:w="5172" w:type="dxa"/>
                          </w:tcPr>
                          <w:p w14:paraId="558D1270" w14:textId="77777777" w:rsidR="002A33F1" w:rsidRDefault="009D252C">
                            <w:pPr>
                              <w:pStyle w:val="TableParagraph"/>
                              <w:tabs>
                                <w:tab w:val="right" w:pos="4827"/>
                              </w:tabs>
                              <w:spacing w:before="174"/>
                              <w:ind w:left="115"/>
                              <w:rPr>
                                <w:sz w:val="20"/>
                              </w:rPr>
                            </w:pPr>
                            <w:r>
                              <w:rPr>
                                <w:sz w:val="20"/>
                              </w:rPr>
                              <w:t>Friends</w:t>
                            </w:r>
                            <w:r>
                              <w:rPr>
                                <w:spacing w:val="-5"/>
                                <w:sz w:val="20"/>
                              </w:rPr>
                              <w:t xml:space="preserve"> </w:t>
                            </w:r>
                            <w:r>
                              <w:rPr>
                                <w:sz w:val="20"/>
                              </w:rPr>
                              <w:t>try</w:t>
                            </w:r>
                            <w:r>
                              <w:rPr>
                                <w:spacing w:val="-6"/>
                                <w:sz w:val="20"/>
                              </w:rPr>
                              <w:t xml:space="preserve"> </w:t>
                            </w:r>
                            <w:r>
                              <w:rPr>
                                <w:sz w:val="20"/>
                              </w:rPr>
                              <w:t>to</w:t>
                            </w:r>
                            <w:r>
                              <w:rPr>
                                <w:spacing w:val="-5"/>
                                <w:sz w:val="20"/>
                              </w:rPr>
                              <w:t xml:space="preserve"> </w:t>
                            </w:r>
                            <w:r>
                              <w:rPr>
                                <w:spacing w:val="-4"/>
                                <w:sz w:val="20"/>
                              </w:rPr>
                              <w:t>help</w:t>
                            </w:r>
                            <w:r>
                              <w:rPr>
                                <w:rFonts w:ascii="Times New Roman"/>
                                <w:sz w:val="20"/>
                              </w:rPr>
                              <w:tab/>
                            </w:r>
                            <w:r>
                              <w:rPr>
                                <w:spacing w:val="-4"/>
                                <w:sz w:val="20"/>
                              </w:rPr>
                              <w:t>4.25</w:t>
                            </w:r>
                          </w:p>
                        </w:tc>
                        <w:tc>
                          <w:tcPr>
                            <w:tcW w:w="1878" w:type="dxa"/>
                          </w:tcPr>
                          <w:p w14:paraId="2009433B" w14:textId="77777777" w:rsidR="002A33F1" w:rsidRDefault="009D252C">
                            <w:pPr>
                              <w:pStyle w:val="TableParagraph"/>
                              <w:spacing w:before="174"/>
                              <w:ind w:left="598"/>
                              <w:rPr>
                                <w:sz w:val="20"/>
                              </w:rPr>
                            </w:pPr>
                            <w:r>
                              <w:rPr>
                                <w:spacing w:val="-4"/>
                                <w:sz w:val="20"/>
                              </w:rPr>
                              <w:t>0.77</w:t>
                            </w:r>
                          </w:p>
                        </w:tc>
                        <w:tc>
                          <w:tcPr>
                            <w:tcW w:w="2920" w:type="dxa"/>
                          </w:tcPr>
                          <w:p w14:paraId="1E650188" w14:textId="77777777" w:rsidR="002A33F1" w:rsidRDefault="009D252C">
                            <w:pPr>
                              <w:pStyle w:val="TableParagraph"/>
                              <w:spacing w:before="174"/>
                              <w:ind w:right="364"/>
                              <w:jc w:val="center"/>
                              <w:rPr>
                                <w:sz w:val="20"/>
                              </w:rPr>
                            </w:pPr>
                            <w:r>
                              <w:rPr>
                                <w:sz w:val="20"/>
                              </w:rPr>
                              <w:t>Very</w:t>
                            </w:r>
                            <w:r>
                              <w:rPr>
                                <w:spacing w:val="-7"/>
                                <w:sz w:val="20"/>
                              </w:rPr>
                              <w:t xml:space="preserve"> </w:t>
                            </w:r>
                            <w:r>
                              <w:rPr>
                                <w:spacing w:val="-4"/>
                                <w:sz w:val="20"/>
                              </w:rPr>
                              <w:t>High</w:t>
                            </w:r>
                          </w:p>
                        </w:tc>
                      </w:tr>
                      <w:tr w:rsidR="002A33F1" w14:paraId="2498803B" w14:textId="77777777">
                        <w:trPr>
                          <w:trHeight w:val="639"/>
                        </w:trPr>
                        <w:tc>
                          <w:tcPr>
                            <w:tcW w:w="5172" w:type="dxa"/>
                            <w:tcBorders>
                              <w:bottom w:val="single" w:sz="4" w:space="0" w:color="000000"/>
                            </w:tcBorders>
                          </w:tcPr>
                          <w:p w14:paraId="0FBC7FAE" w14:textId="77777777" w:rsidR="002A33F1" w:rsidRDefault="009D252C">
                            <w:pPr>
                              <w:pStyle w:val="TableParagraph"/>
                              <w:tabs>
                                <w:tab w:val="right" w:pos="4827"/>
                              </w:tabs>
                              <w:spacing w:before="59"/>
                              <w:ind w:left="115"/>
                              <w:rPr>
                                <w:position w:val="-11"/>
                                <w:sz w:val="20"/>
                              </w:rPr>
                            </w:pPr>
                            <w:r>
                              <w:rPr>
                                <w:sz w:val="20"/>
                              </w:rPr>
                              <w:t>I</w:t>
                            </w:r>
                            <w:r>
                              <w:rPr>
                                <w:spacing w:val="62"/>
                                <w:sz w:val="20"/>
                              </w:rPr>
                              <w:t xml:space="preserve"> </w:t>
                            </w:r>
                            <w:r>
                              <w:rPr>
                                <w:sz w:val="20"/>
                              </w:rPr>
                              <w:t>get</w:t>
                            </w:r>
                            <w:r>
                              <w:rPr>
                                <w:spacing w:val="65"/>
                                <w:sz w:val="20"/>
                              </w:rPr>
                              <w:t xml:space="preserve"> </w:t>
                            </w:r>
                            <w:r>
                              <w:rPr>
                                <w:sz w:val="20"/>
                              </w:rPr>
                              <w:t>the</w:t>
                            </w:r>
                            <w:r>
                              <w:rPr>
                                <w:spacing w:val="67"/>
                                <w:sz w:val="20"/>
                              </w:rPr>
                              <w:t xml:space="preserve"> </w:t>
                            </w:r>
                            <w:r>
                              <w:rPr>
                                <w:sz w:val="20"/>
                              </w:rPr>
                              <w:t>emotional</w:t>
                            </w:r>
                            <w:r>
                              <w:rPr>
                                <w:spacing w:val="64"/>
                                <w:sz w:val="20"/>
                              </w:rPr>
                              <w:t xml:space="preserve"> </w:t>
                            </w:r>
                            <w:r>
                              <w:rPr>
                                <w:sz w:val="20"/>
                              </w:rPr>
                              <w:t>help</w:t>
                            </w:r>
                            <w:r>
                              <w:rPr>
                                <w:spacing w:val="65"/>
                                <w:sz w:val="20"/>
                              </w:rPr>
                              <w:t xml:space="preserve"> </w:t>
                            </w:r>
                            <w:r>
                              <w:rPr>
                                <w:sz w:val="20"/>
                              </w:rPr>
                              <w:t>and</w:t>
                            </w:r>
                            <w:r>
                              <w:rPr>
                                <w:spacing w:val="67"/>
                                <w:sz w:val="20"/>
                              </w:rPr>
                              <w:t xml:space="preserve"> </w:t>
                            </w:r>
                            <w:r>
                              <w:rPr>
                                <w:sz w:val="20"/>
                              </w:rPr>
                              <w:t>support</w:t>
                            </w:r>
                            <w:r>
                              <w:rPr>
                                <w:spacing w:val="63"/>
                                <w:sz w:val="20"/>
                              </w:rPr>
                              <w:t xml:space="preserve"> </w:t>
                            </w:r>
                            <w:r>
                              <w:rPr>
                                <w:spacing w:val="-10"/>
                                <w:sz w:val="20"/>
                              </w:rPr>
                              <w:t>I</w:t>
                            </w:r>
                            <w:r>
                              <w:rPr>
                                <w:rFonts w:ascii="Times New Roman"/>
                                <w:sz w:val="20"/>
                              </w:rPr>
                              <w:tab/>
                            </w:r>
                            <w:r>
                              <w:rPr>
                                <w:spacing w:val="-4"/>
                                <w:position w:val="-11"/>
                                <w:sz w:val="20"/>
                              </w:rPr>
                              <w:t>4.23</w:t>
                            </w:r>
                          </w:p>
                        </w:tc>
                        <w:tc>
                          <w:tcPr>
                            <w:tcW w:w="1878" w:type="dxa"/>
                            <w:tcBorders>
                              <w:bottom w:val="single" w:sz="4" w:space="0" w:color="000000"/>
                            </w:tcBorders>
                          </w:tcPr>
                          <w:p w14:paraId="4D7AE2B8" w14:textId="77777777" w:rsidR="002A33F1" w:rsidRDefault="009D252C">
                            <w:pPr>
                              <w:pStyle w:val="TableParagraph"/>
                              <w:spacing w:before="174"/>
                              <w:ind w:left="598"/>
                              <w:rPr>
                                <w:sz w:val="20"/>
                              </w:rPr>
                            </w:pPr>
                            <w:r>
                              <w:rPr>
                                <w:spacing w:val="-4"/>
                                <w:sz w:val="20"/>
                              </w:rPr>
                              <w:t>0.71</w:t>
                            </w:r>
                          </w:p>
                        </w:tc>
                        <w:tc>
                          <w:tcPr>
                            <w:tcW w:w="2920" w:type="dxa"/>
                            <w:tcBorders>
                              <w:bottom w:val="single" w:sz="4" w:space="0" w:color="000000"/>
                            </w:tcBorders>
                          </w:tcPr>
                          <w:p w14:paraId="7E5882A2" w14:textId="77777777" w:rsidR="002A33F1" w:rsidRDefault="009D252C">
                            <w:pPr>
                              <w:pStyle w:val="TableParagraph"/>
                              <w:spacing w:before="174"/>
                              <w:ind w:right="364"/>
                              <w:jc w:val="center"/>
                              <w:rPr>
                                <w:sz w:val="20"/>
                              </w:rPr>
                            </w:pPr>
                            <w:r>
                              <w:rPr>
                                <w:sz w:val="20"/>
                              </w:rPr>
                              <w:t>Very</w:t>
                            </w:r>
                            <w:r>
                              <w:rPr>
                                <w:spacing w:val="-7"/>
                                <w:sz w:val="20"/>
                              </w:rPr>
                              <w:t xml:space="preserve"> </w:t>
                            </w:r>
                            <w:r>
                              <w:rPr>
                                <w:spacing w:val="-4"/>
                                <w:sz w:val="20"/>
                              </w:rPr>
                              <w:t>High</w:t>
                            </w:r>
                          </w:p>
                        </w:tc>
                      </w:tr>
                      <w:tr w:rsidR="002A33F1" w14:paraId="0C990C26" w14:textId="77777777">
                        <w:trPr>
                          <w:trHeight w:val="300"/>
                        </w:trPr>
                        <w:tc>
                          <w:tcPr>
                            <w:tcW w:w="5172" w:type="dxa"/>
                            <w:tcBorders>
                              <w:top w:val="single" w:sz="4" w:space="0" w:color="000000"/>
                              <w:bottom w:val="single" w:sz="4" w:space="0" w:color="000000"/>
                            </w:tcBorders>
                          </w:tcPr>
                          <w:p w14:paraId="097C292F" w14:textId="77777777" w:rsidR="002A33F1" w:rsidRDefault="009D252C">
                            <w:pPr>
                              <w:pStyle w:val="TableParagraph"/>
                              <w:tabs>
                                <w:tab w:val="right" w:pos="3187"/>
                              </w:tabs>
                              <w:spacing w:line="269" w:lineRule="exact"/>
                              <w:ind w:right="342"/>
                              <w:jc w:val="right"/>
                              <w:rPr>
                                <w:position w:val="-3"/>
                                <w:sz w:val="20"/>
                              </w:rPr>
                            </w:pPr>
                            <w:r>
                              <w:rPr>
                                <w:spacing w:val="-2"/>
                                <w:sz w:val="20"/>
                              </w:rPr>
                              <w:t>Average</w:t>
                            </w:r>
                            <w:r>
                              <w:rPr>
                                <w:rFonts w:ascii="Times New Roman"/>
                                <w:sz w:val="20"/>
                              </w:rPr>
                              <w:tab/>
                            </w:r>
                            <w:r>
                              <w:rPr>
                                <w:spacing w:val="-4"/>
                                <w:position w:val="-3"/>
                                <w:sz w:val="20"/>
                              </w:rPr>
                              <w:t>4.15</w:t>
                            </w:r>
                          </w:p>
                        </w:tc>
                        <w:tc>
                          <w:tcPr>
                            <w:tcW w:w="1878" w:type="dxa"/>
                            <w:tcBorders>
                              <w:top w:val="single" w:sz="4" w:space="0" w:color="000000"/>
                              <w:bottom w:val="single" w:sz="4" w:space="0" w:color="000000"/>
                            </w:tcBorders>
                          </w:tcPr>
                          <w:p w14:paraId="7B44AA11" w14:textId="77777777" w:rsidR="002A33F1" w:rsidRDefault="009D252C">
                            <w:pPr>
                              <w:pStyle w:val="TableParagraph"/>
                              <w:spacing w:before="35"/>
                              <w:ind w:left="598"/>
                              <w:rPr>
                                <w:sz w:val="20"/>
                              </w:rPr>
                            </w:pPr>
                            <w:r>
                              <w:rPr>
                                <w:spacing w:val="-4"/>
                                <w:sz w:val="20"/>
                              </w:rPr>
                              <w:t>0.56</w:t>
                            </w:r>
                          </w:p>
                        </w:tc>
                        <w:tc>
                          <w:tcPr>
                            <w:tcW w:w="2920" w:type="dxa"/>
                            <w:tcBorders>
                              <w:top w:val="single" w:sz="4" w:space="0" w:color="000000"/>
                              <w:bottom w:val="single" w:sz="4" w:space="0" w:color="000000"/>
                            </w:tcBorders>
                          </w:tcPr>
                          <w:p w14:paraId="143D3EA5" w14:textId="77777777" w:rsidR="002A33F1" w:rsidRDefault="009D252C">
                            <w:pPr>
                              <w:pStyle w:val="TableParagraph"/>
                              <w:spacing w:before="35"/>
                              <w:ind w:left="2" w:right="364"/>
                              <w:jc w:val="center"/>
                              <w:rPr>
                                <w:sz w:val="20"/>
                              </w:rPr>
                            </w:pPr>
                            <w:r>
                              <w:rPr>
                                <w:spacing w:val="-4"/>
                                <w:sz w:val="20"/>
                              </w:rPr>
                              <w:t>High</w:t>
                            </w:r>
                          </w:p>
                        </w:tc>
                      </w:tr>
                    </w:tbl>
                    <w:p w14:paraId="6673B6DD" w14:textId="77777777" w:rsidR="002A33F1" w:rsidRDefault="002A33F1">
                      <w:pPr>
                        <w:pStyle w:val="BodyText"/>
                      </w:pPr>
                    </w:p>
                  </w:txbxContent>
                </v:textbox>
                <w10:wrap anchorx="page"/>
              </v:shape>
            </w:pict>
          </mc:Fallback>
        </mc:AlternateContent>
      </w:r>
      <w:r>
        <w:rPr>
          <w:spacing w:val="-2"/>
        </w:rPr>
        <w:t>friends.</w:t>
      </w:r>
    </w:p>
    <w:p w14:paraId="6C120113" w14:textId="77777777" w:rsidR="002A33F1" w:rsidRDefault="002A33F1">
      <w:pPr>
        <w:pStyle w:val="BodyText"/>
      </w:pPr>
    </w:p>
    <w:p w14:paraId="09C02819" w14:textId="77777777" w:rsidR="002A33F1" w:rsidRDefault="002A33F1">
      <w:pPr>
        <w:pStyle w:val="BodyText"/>
        <w:spacing w:before="8"/>
      </w:pPr>
    </w:p>
    <w:p w14:paraId="2BCEF3AA" w14:textId="77777777" w:rsidR="002A33F1" w:rsidRDefault="009D252C">
      <w:pPr>
        <w:pStyle w:val="BodyText"/>
        <w:ind w:left="338"/>
      </w:pPr>
      <w:r>
        <w:rPr>
          <w:spacing w:val="-2"/>
        </w:rPr>
        <w:t>decisions.</w:t>
      </w:r>
    </w:p>
    <w:p w14:paraId="3D669D85" w14:textId="77777777" w:rsidR="002A33F1" w:rsidRDefault="002A33F1">
      <w:pPr>
        <w:pStyle w:val="BodyText"/>
      </w:pPr>
    </w:p>
    <w:p w14:paraId="24B5CC36" w14:textId="77777777" w:rsidR="002A33F1" w:rsidRDefault="002A33F1">
      <w:pPr>
        <w:pStyle w:val="BodyText"/>
      </w:pPr>
    </w:p>
    <w:p w14:paraId="6D6805BC" w14:textId="77777777" w:rsidR="002A33F1" w:rsidRDefault="002A33F1">
      <w:pPr>
        <w:pStyle w:val="BodyText"/>
      </w:pPr>
    </w:p>
    <w:p w14:paraId="4AB1007F" w14:textId="77777777" w:rsidR="002A33F1" w:rsidRDefault="002A33F1">
      <w:pPr>
        <w:pStyle w:val="BodyText"/>
        <w:spacing w:before="21"/>
      </w:pPr>
    </w:p>
    <w:p w14:paraId="036CE414" w14:textId="77777777" w:rsidR="002A33F1" w:rsidRDefault="009D252C">
      <w:pPr>
        <w:pStyle w:val="BodyText"/>
        <w:spacing w:before="1"/>
        <w:ind w:left="338"/>
      </w:pPr>
      <w:r>
        <w:t>need</w:t>
      </w:r>
      <w:r>
        <w:rPr>
          <w:spacing w:val="-4"/>
        </w:rPr>
        <w:t xml:space="preserve"> </w:t>
      </w:r>
      <w:r>
        <w:t>from</w:t>
      </w:r>
      <w:r>
        <w:rPr>
          <w:spacing w:val="-3"/>
        </w:rPr>
        <w:t xml:space="preserve"> </w:t>
      </w:r>
      <w:r>
        <w:t>my</w:t>
      </w:r>
      <w:r>
        <w:rPr>
          <w:spacing w:val="-7"/>
        </w:rPr>
        <w:t xml:space="preserve"> </w:t>
      </w:r>
      <w:r>
        <w:rPr>
          <w:spacing w:val="-2"/>
        </w:rPr>
        <w:t>family.</w:t>
      </w:r>
    </w:p>
    <w:p w14:paraId="037681E0" w14:textId="77777777" w:rsidR="002A33F1" w:rsidRDefault="002A33F1">
      <w:pPr>
        <w:pStyle w:val="BodyText"/>
      </w:pPr>
    </w:p>
    <w:p w14:paraId="74612119" w14:textId="77777777" w:rsidR="002A33F1" w:rsidRDefault="002A33F1">
      <w:pPr>
        <w:pStyle w:val="BodyText"/>
        <w:spacing w:before="115"/>
      </w:pPr>
    </w:p>
    <w:p w14:paraId="4D3FBB29" w14:textId="77777777" w:rsidR="002A33F1" w:rsidRDefault="002A33F1">
      <w:pPr>
        <w:pStyle w:val="BodyText"/>
        <w:sectPr w:rsidR="002A33F1">
          <w:type w:val="continuous"/>
          <w:pgSz w:w="11910" w:h="16840"/>
          <w:pgMar w:top="1080" w:right="850" w:bottom="280" w:left="850" w:header="44" w:footer="0" w:gutter="0"/>
          <w:cols w:space="720"/>
        </w:sectPr>
      </w:pPr>
    </w:p>
    <w:p w14:paraId="20FBF022" w14:textId="6E9ADD2E" w:rsidR="002A33F1" w:rsidRDefault="009D252C">
      <w:pPr>
        <w:pStyle w:val="BodyText"/>
        <w:spacing w:before="93"/>
        <w:ind w:left="431"/>
        <w:jc w:val="both"/>
      </w:pPr>
      <w:r>
        <w:t xml:space="preserve">Overall, the data in Table 6 highlight that sole proprietors in </w:t>
      </w:r>
      <w:proofErr w:type="spellStart"/>
      <w:r>
        <w:t>Cateel</w:t>
      </w:r>
      <w:proofErr w:type="spellEnd"/>
      <w:r>
        <w:t xml:space="preserve"> generally have strong support from both friends and family, which serves as a protective factor against mental health challenges. However, encouraging greater openness and communication about personal struggles could further enhance the effectiveness of these support systems. As </w:t>
      </w:r>
      <w:proofErr w:type="spellStart"/>
      <w:r w:rsidR="002006A8" w:rsidRPr="0067636B">
        <w:rPr>
          <w:highlight w:val="yellow"/>
        </w:rPr>
        <w:t>emphasised</w:t>
      </w:r>
      <w:proofErr w:type="spellEnd"/>
      <w:r w:rsidR="002006A8" w:rsidRPr="0067636B">
        <w:rPr>
          <w:highlight w:val="yellow"/>
        </w:rPr>
        <w:t xml:space="preserve"> </w:t>
      </w:r>
      <w:r>
        <w:t xml:space="preserve">in Chapter 2, fostering a culture of open dialogue and peer support within entrepreneurial communities can help strengthen resilience and overall mental well-being (Cohen &amp; Syme, 2019; </w:t>
      </w:r>
      <w:proofErr w:type="spellStart"/>
      <w:r>
        <w:t>Uy</w:t>
      </w:r>
      <w:proofErr w:type="spellEnd"/>
      <w:r>
        <w:t xml:space="preserve"> et al., 2020).</w:t>
      </w:r>
    </w:p>
    <w:p w14:paraId="7C3812D4" w14:textId="77777777" w:rsidR="002A33F1" w:rsidRDefault="002A33F1">
      <w:pPr>
        <w:pStyle w:val="BodyText"/>
        <w:spacing w:before="2"/>
      </w:pPr>
    </w:p>
    <w:p w14:paraId="0E373DFD" w14:textId="77777777" w:rsidR="002A33F1" w:rsidRDefault="009D252C">
      <w:pPr>
        <w:pStyle w:val="Heading1"/>
        <w:numPr>
          <w:ilvl w:val="2"/>
          <w:numId w:val="1"/>
        </w:numPr>
        <w:tabs>
          <w:tab w:val="left" w:pos="959"/>
        </w:tabs>
        <w:ind w:left="431" w:right="1" w:firstLine="0"/>
        <w:jc w:val="left"/>
      </w:pPr>
      <w:r>
        <w:t>The</w:t>
      </w:r>
      <w:r>
        <w:rPr>
          <w:spacing w:val="26"/>
        </w:rPr>
        <w:t xml:space="preserve"> </w:t>
      </w:r>
      <w:r>
        <w:t>Status</w:t>
      </w:r>
      <w:r>
        <w:rPr>
          <w:spacing w:val="26"/>
        </w:rPr>
        <w:t xml:space="preserve"> </w:t>
      </w:r>
      <w:r>
        <w:t>of</w:t>
      </w:r>
      <w:r>
        <w:rPr>
          <w:spacing w:val="25"/>
        </w:rPr>
        <w:t xml:space="preserve"> </w:t>
      </w:r>
      <w:r>
        <w:t>Mental</w:t>
      </w:r>
      <w:r>
        <w:rPr>
          <w:spacing w:val="26"/>
        </w:rPr>
        <w:t xml:space="preserve"> </w:t>
      </w:r>
      <w:r>
        <w:t>Health</w:t>
      </w:r>
      <w:r>
        <w:rPr>
          <w:spacing w:val="27"/>
        </w:rPr>
        <w:t xml:space="preserve"> </w:t>
      </w:r>
      <w:r>
        <w:t>Among</w:t>
      </w:r>
      <w:r>
        <w:rPr>
          <w:spacing w:val="25"/>
        </w:rPr>
        <w:t xml:space="preserve"> </w:t>
      </w:r>
      <w:r>
        <w:t>Sole Proprietors in terms of Stress Levels</w:t>
      </w:r>
    </w:p>
    <w:p w14:paraId="7851C6D5" w14:textId="77777777" w:rsidR="002A33F1" w:rsidRDefault="002A33F1">
      <w:pPr>
        <w:pStyle w:val="BodyText"/>
        <w:spacing w:before="1"/>
        <w:rPr>
          <w:b/>
        </w:rPr>
      </w:pPr>
    </w:p>
    <w:p w14:paraId="7445D4DC" w14:textId="77777777" w:rsidR="002A33F1" w:rsidRDefault="009D252C">
      <w:pPr>
        <w:pStyle w:val="BodyText"/>
        <w:spacing w:before="1"/>
        <w:ind w:left="431"/>
        <w:jc w:val="both"/>
      </w:pPr>
      <w:r>
        <w:t>Table 7presents</w:t>
      </w:r>
      <w:r>
        <w:rPr>
          <w:spacing w:val="80"/>
        </w:rPr>
        <w:t xml:space="preserve"> </w:t>
      </w:r>
      <w:r>
        <w:t>the descriptive statistics for the state of mental health among sole proprietors, specifically regarding stress levels. The sole proprietors</w:t>
      </w:r>
      <w:r>
        <w:rPr>
          <w:spacing w:val="-2"/>
        </w:rPr>
        <w:t xml:space="preserve"> </w:t>
      </w:r>
      <w:r>
        <w:t>in</w:t>
      </w:r>
      <w:r>
        <w:rPr>
          <w:spacing w:val="-1"/>
        </w:rPr>
        <w:t xml:space="preserve"> </w:t>
      </w:r>
      <w:proofErr w:type="spellStart"/>
      <w:r>
        <w:t>Cateel</w:t>
      </w:r>
      <w:proofErr w:type="spellEnd"/>
      <w:r>
        <w:t>, Davao</w:t>
      </w:r>
      <w:r>
        <w:rPr>
          <w:spacing w:val="-1"/>
        </w:rPr>
        <w:t xml:space="preserve"> </w:t>
      </w:r>
      <w:r>
        <w:t>Oriental,</w:t>
      </w:r>
      <w:r>
        <w:rPr>
          <w:spacing w:val="-1"/>
        </w:rPr>
        <w:t xml:space="preserve"> </w:t>
      </w:r>
      <w:r>
        <w:t>exhibit</w:t>
      </w:r>
      <w:r>
        <w:rPr>
          <w:spacing w:val="-1"/>
        </w:rPr>
        <w:t xml:space="preserve"> </w:t>
      </w:r>
      <w:r>
        <w:t>a</w:t>
      </w:r>
      <w:r>
        <w:rPr>
          <w:spacing w:val="-1"/>
        </w:rPr>
        <w:t xml:space="preserve"> </w:t>
      </w:r>
      <w:r>
        <w:t>high level of stress related to financial matters, as indicated by an average mean score of 3.67 with a standard deviation of 0.95, interpreted as "High." Each of the individual items also falls within the "High" range, reflecting the widespread and consistent presence of financial stressors among the respondents.</w:t>
      </w:r>
    </w:p>
    <w:p w14:paraId="3603E2F3" w14:textId="25E0B083" w:rsidR="002A33F1" w:rsidRDefault="009D252C">
      <w:pPr>
        <w:pStyle w:val="BodyText"/>
        <w:spacing w:before="95"/>
        <w:ind w:left="261" w:right="430"/>
        <w:jc w:val="both"/>
      </w:pPr>
      <w:r>
        <w:br w:type="column"/>
      </w:r>
      <w:r>
        <w:t xml:space="preserve">indicates that financial stress is significantly affecting the respondents' physical well-being and daily functioning. Sleep disturbance is a </w:t>
      </w:r>
      <w:r w:rsidR="002006A8" w:rsidRPr="0067636B">
        <w:rPr>
          <w:highlight w:val="yellow"/>
        </w:rPr>
        <w:t>well-documented</w:t>
      </w:r>
      <w:r w:rsidRPr="0067636B">
        <w:rPr>
          <w:highlight w:val="yellow"/>
        </w:rPr>
        <w:t xml:space="preserve"> </w:t>
      </w:r>
      <w:r>
        <w:t>symptom of chronic stress and financial strain. As discussed by Kaltenbrunner et al. (2019), the inability to sleep due to financial concerns is a key indicator of the psychological</w:t>
      </w:r>
      <w:r>
        <w:rPr>
          <w:spacing w:val="40"/>
        </w:rPr>
        <w:t xml:space="preserve"> </w:t>
      </w:r>
      <w:r>
        <w:t>toll of debt-related stress. Lack of rest can further impair cognitive functioning, reduce resilience,</w:t>
      </w:r>
      <w:r>
        <w:rPr>
          <w:spacing w:val="40"/>
        </w:rPr>
        <w:t xml:space="preserve"> </w:t>
      </w:r>
      <w:r>
        <w:t>and exacerbate emotional distress, creating a cycle of deteriorating mental and physical health. In</w:t>
      </w:r>
      <w:r>
        <w:rPr>
          <w:spacing w:val="-3"/>
        </w:rPr>
        <w:t xml:space="preserve"> </w:t>
      </w:r>
      <w:r>
        <w:t>the</w:t>
      </w:r>
      <w:r>
        <w:rPr>
          <w:spacing w:val="-1"/>
        </w:rPr>
        <w:t xml:space="preserve"> </w:t>
      </w:r>
      <w:r>
        <w:t>entrepreneurial</w:t>
      </w:r>
      <w:r>
        <w:rPr>
          <w:spacing w:val="-2"/>
        </w:rPr>
        <w:t xml:space="preserve"> </w:t>
      </w:r>
      <w:r>
        <w:t>context,</w:t>
      </w:r>
      <w:r>
        <w:rPr>
          <w:spacing w:val="-1"/>
        </w:rPr>
        <w:t xml:space="preserve"> </w:t>
      </w:r>
      <w:r>
        <w:t>poor</w:t>
      </w:r>
      <w:r>
        <w:rPr>
          <w:spacing w:val="-2"/>
        </w:rPr>
        <w:t xml:space="preserve"> </w:t>
      </w:r>
      <w:r>
        <w:t>sleep</w:t>
      </w:r>
      <w:r>
        <w:rPr>
          <w:spacing w:val="-1"/>
        </w:rPr>
        <w:t xml:space="preserve"> </w:t>
      </w:r>
      <w:r>
        <w:t>can</w:t>
      </w:r>
      <w:r>
        <w:rPr>
          <w:spacing w:val="-3"/>
        </w:rPr>
        <w:t xml:space="preserve"> </w:t>
      </w:r>
      <w:r>
        <w:t>also impair business decision-making and operational performance, increasing both personal and professional risks.</w:t>
      </w:r>
    </w:p>
    <w:p w14:paraId="4E2654D3" w14:textId="77777777" w:rsidR="002A33F1" w:rsidRDefault="002A33F1">
      <w:pPr>
        <w:pStyle w:val="BodyText"/>
        <w:spacing w:before="1"/>
      </w:pPr>
    </w:p>
    <w:p w14:paraId="2F91069C" w14:textId="36BFD58F" w:rsidR="002A33F1" w:rsidRDefault="009D252C">
      <w:pPr>
        <w:pStyle w:val="BodyText"/>
        <w:spacing w:before="1"/>
        <w:ind w:left="261" w:right="429"/>
        <w:jc w:val="both"/>
      </w:pPr>
      <w:r>
        <w:t>In contrast, the lowest-rated item, "Getting depressed and restless with current financial situation"</w:t>
      </w:r>
      <w:r>
        <w:rPr>
          <w:spacing w:val="-3"/>
        </w:rPr>
        <w:t xml:space="preserve"> </w:t>
      </w:r>
      <w:r>
        <w:t>(M</w:t>
      </w:r>
      <w:r>
        <w:rPr>
          <w:spacing w:val="-2"/>
        </w:rPr>
        <w:t xml:space="preserve"> </w:t>
      </w:r>
      <w:r>
        <w:t>=</w:t>
      </w:r>
      <w:r>
        <w:rPr>
          <w:spacing w:val="-5"/>
        </w:rPr>
        <w:t xml:space="preserve"> </w:t>
      </w:r>
      <w:r>
        <w:t>3.54),</w:t>
      </w:r>
      <w:r>
        <w:rPr>
          <w:spacing w:val="-2"/>
        </w:rPr>
        <w:t xml:space="preserve"> </w:t>
      </w:r>
      <w:r>
        <w:t>although</w:t>
      </w:r>
      <w:r>
        <w:rPr>
          <w:spacing w:val="-1"/>
        </w:rPr>
        <w:t xml:space="preserve"> </w:t>
      </w:r>
      <w:r>
        <w:t>still</w:t>
      </w:r>
      <w:r>
        <w:rPr>
          <w:spacing w:val="-3"/>
        </w:rPr>
        <w:t xml:space="preserve"> </w:t>
      </w:r>
      <w:r>
        <w:t>rated</w:t>
      </w:r>
      <w:r>
        <w:rPr>
          <w:spacing w:val="-2"/>
        </w:rPr>
        <w:t xml:space="preserve"> </w:t>
      </w:r>
      <w:r>
        <w:t>as</w:t>
      </w:r>
      <w:r>
        <w:rPr>
          <w:spacing w:val="-2"/>
        </w:rPr>
        <w:t xml:space="preserve"> </w:t>
      </w:r>
      <w:r>
        <w:t>"High," suggests that while feelings of depression and restlessness are present, they may not be as pronounced as other physical manifestations of stress, such as sleep disturbance or concerns</w:t>
      </w:r>
      <w:r>
        <w:rPr>
          <w:spacing w:val="40"/>
        </w:rPr>
        <w:t xml:space="preserve"> </w:t>
      </w:r>
      <w:r>
        <w:t xml:space="preserve">over medical expenses. However, this result remains concerning, as Sweet et al. (2018) noted that even moderate levels of financial </w:t>
      </w:r>
      <w:r w:rsidR="002006A8" w:rsidRPr="0067636B">
        <w:rPr>
          <w:highlight w:val="yellow"/>
        </w:rPr>
        <w:t>stress-related</w:t>
      </w:r>
      <w:r>
        <w:t xml:space="preserve"> depression can impair overall mental health and quality of life.</w:t>
      </w:r>
    </w:p>
    <w:p w14:paraId="69B74DFC"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3" w:space="40"/>
            <w:col w:w="5167"/>
          </w:cols>
        </w:sectPr>
      </w:pPr>
    </w:p>
    <w:p w14:paraId="3837A90B" w14:textId="77777777" w:rsidR="002A33F1" w:rsidRDefault="002A33F1">
      <w:pPr>
        <w:pStyle w:val="BodyText"/>
        <w:spacing w:before="50"/>
      </w:pPr>
    </w:p>
    <w:p w14:paraId="4A5CE56F" w14:textId="77777777" w:rsidR="002A33F1" w:rsidRDefault="009D252C">
      <w:pPr>
        <w:pStyle w:val="Heading1"/>
        <w:spacing w:before="1"/>
        <w:ind w:left="220" w:right="463"/>
        <w:jc w:val="center"/>
      </w:pPr>
      <w:r>
        <w:t>Table</w:t>
      </w:r>
      <w:r>
        <w:rPr>
          <w:spacing w:val="-6"/>
        </w:rPr>
        <w:t xml:space="preserve"> </w:t>
      </w:r>
      <w:r>
        <w:t>7.</w:t>
      </w:r>
      <w:r>
        <w:rPr>
          <w:spacing w:val="-5"/>
        </w:rPr>
        <w:t xml:space="preserve"> </w:t>
      </w:r>
      <w:r>
        <w:t>State</w:t>
      </w:r>
      <w:r>
        <w:rPr>
          <w:spacing w:val="-5"/>
        </w:rPr>
        <w:t xml:space="preserve"> </w:t>
      </w:r>
      <w:r>
        <w:t>of</w:t>
      </w:r>
      <w:r>
        <w:rPr>
          <w:spacing w:val="-7"/>
        </w:rPr>
        <w:t xml:space="preserve"> </w:t>
      </w:r>
      <w:r>
        <w:t>mental</w:t>
      </w:r>
      <w:r>
        <w:rPr>
          <w:spacing w:val="-7"/>
        </w:rPr>
        <w:t xml:space="preserve"> </w:t>
      </w:r>
      <w:r>
        <w:t>health</w:t>
      </w:r>
      <w:r>
        <w:rPr>
          <w:spacing w:val="-4"/>
        </w:rPr>
        <w:t xml:space="preserve"> </w:t>
      </w:r>
      <w:r>
        <w:t>among</w:t>
      </w:r>
      <w:r>
        <w:rPr>
          <w:spacing w:val="-6"/>
        </w:rPr>
        <w:t xml:space="preserve"> </w:t>
      </w:r>
      <w:r>
        <w:t>sole</w:t>
      </w:r>
      <w:r>
        <w:rPr>
          <w:spacing w:val="-5"/>
        </w:rPr>
        <w:t xml:space="preserve"> </w:t>
      </w:r>
      <w:r>
        <w:t>proprietors</w:t>
      </w:r>
      <w:r>
        <w:rPr>
          <w:spacing w:val="-6"/>
        </w:rPr>
        <w:t xml:space="preserve"> </w:t>
      </w:r>
      <w:r>
        <w:t>in</w:t>
      </w:r>
      <w:r>
        <w:rPr>
          <w:spacing w:val="-6"/>
        </w:rPr>
        <w:t xml:space="preserve"> </w:t>
      </w:r>
      <w:r>
        <w:t>terms</w:t>
      </w:r>
      <w:r>
        <w:rPr>
          <w:spacing w:val="-5"/>
        </w:rPr>
        <w:t xml:space="preserve"> </w:t>
      </w:r>
      <w:r>
        <w:t>of</w:t>
      </w:r>
      <w:r>
        <w:rPr>
          <w:spacing w:val="-6"/>
        </w:rPr>
        <w:t xml:space="preserve"> </w:t>
      </w:r>
      <w:r>
        <w:t>stress</w:t>
      </w:r>
      <w:r>
        <w:rPr>
          <w:spacing w:val="-6"/>
        </w:rPr>
        <w:t xml:space="preserve"> </w:t>
      </w:r>
      <w:r>
        <w:rPr>
          <w:spacing w:val="-2"/>
        </w:rPr>
        <w:t>levels</w:t>
      </w:r>
    </w:p>
    <w:p w14:paraId="68DAB661" w14:textId="77777777" w:rsidR="002A33F1" w:rsidRDefault="002A33F1">
      <w:pPr>
        <w:pStyle w:val="BodyText"/>
        <w:spacing w:before="10"/>
        <w:rPr>
          <w:b/>
          <w:sz w:val="7"/>
        </w:rPr>
      </w:pPr>
    </w:p>
    <w:p w14:paraId="29938606" w14:textId="77777777" w:rsidR="002A33F1" w:rsidRDefault="009D252C">
      <w:pPr>
        <w:pStyle w:val="BodyText"/>
        <w:spacing w:line="20" w:lineRule="exact"/>
        <w:ind w:left="-12"/>
        <w:rPr>
          <w:sz w:val="2"/>
        </w:rPr>
      </w:pPr>
      <w:r>
        <w:rPr>
          <w:noProof/>
          <w:sz w:val="2"/>
        </w:rPr>
        <mc:AlternateContent>
          <mc:Choice Requires="wpg">
            <w:drawing>
              <wp:inline distT="0" distB="0" distL="0" distR="0" wp14:anchorId="2419D5FB" wp14:editId="0E32D10F">
                <wp:extent cx="6377940" cy="6350"/>
                <wp:effectExtent l="9525"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7940" cy="6350"/>
                          <a:chOff x="0" y="0"/>
                          <a:chExt cx="6377940" cy="6350"/>
                        </a:xfrm>
                      </wpg:grpSpPr>
                      <wps:wsp>
                        <wps:cNvPr id="23" name="Graphic 22"/>
                        <wps:cNvSpPr/>
                        <wps:spPr>
                          <a:xfrm>
                            <a:off x="0" y="3047"/>
                            <a:ext cx="6377940" cy="1270"/>
                          </a:xfrm>
                          <a:custGeom>
                            <a:avLst/>
                            <a:gdLst/>
                            <a:ahLst/>
                            <a:cxnLst/>
                            <a:rect l="l" t="t" r="r" b="b"/>
                            <a:pathLst>
                              <a:path w="6377940">
                                <a:moveTo>
                                  <a:pt x="0" y="0"/>
                                </a:moveTo>
                                <a:lnTo>
                                  <a:pt x="63779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EC042F" id="Group 21" o:spid="_x0000_s1026" style="width:502.2pt;height:.5pt;mso-position-horizontal-relative:char;mso-position-vertical-relative:line" coordsize="63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">
                <v:shape id="Graphic 22" o:spid="_x0000_s1027" style="position:absolute;top:30;width:63779;height:13;visibility:visible;mso-wrap-style:square;v-text-anchor:top" coordsize="6377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" path="m,l6377940,e" filled="f" strokeweight=".48pt">
                  <v:path arrowok="t"/>
                </v:shape>
                <w10:anchorlock/>
              </v:group>
            </w:pict>
          </mc:Fallback>
        </mc:AlternateContent>
      </w:r>
    </w:p>
    <w:p w14:paraId="1B896568" w14:textId="77777777" w:rsidR="002A33F1" w:rsidRDefault="009D252C">
      <w:pPr>
        <w:tabs>
          <w:tab w:val="left" w:pos="5123"/>
          <w:tab w:val="left" w:pos="6328"/>
          <w:tab w:val="left" w:pos="8298"/>
        </w:tabs>
        <w:spacing w:before="104" w:after="5"/>
        <w:ind w:left="930"/>
        <w:rPr>
          <w:b/>
          <w:sz w:val="18"/>
        </w:rPr>
      </w:pPr>
      <w:r>
        <w:rPr>
          <w:b/>
          <w:sz w:val="18"/>
        </w:rPr>
        <w:t>Factors</w:t>
      </w:r>
      <w:r>
        <w:rPr>
          <w:b/>
          <w:spacing w:val="-3"/>
          <w:sz w:val="18"/>
        </w:rPr>
        <w:t xml:space="preserve"> </w:t>
      </w:r>
      <w:r>
        <w:rPr>
          <w:b/>
          <w:sz w:val="18"/>
        </w:rPr>
        <w:t>Affecting</w:t>
      </w:r>
      <w:r>
        <w:rPr>
          <w:b/>
          <w:spacing w:val="-3"/>
          <w:sz w:val="18"/>
        </w:rPr>
        <w:t xml:space="preserve"> </w:t>
      </w:r>
      <w:r>
        <w:rPr>
          <w:b/>
          <w:sz w:val="18"/>
        </w:rPr>
        <w:t>Mental</w:t>
      </w:r>
      <w:r>
        <w:rPr>
          <w:b/>
          <w:spacing w:val="-3"/>
          <w:sz w:val="18"/>
        </w:rPr>
        <w:t xml:space="preserve"> </w:t>
      </w:r>
      <w:r>
        <w:rPr>
          <w:b/>
          <w:spacing w:val="-2"/>
          <w:sz w:val="18"/>
        </w:rPr>
        <w:t>Health</w:t>
      </w:r>
      <w:r>
        <w:rPr>
          <w:b/>
          <w:sz w:val="18"/>
        </w:rPr>
        <w:tab/>
      </w:r>
      <w:r>
        <w:rPr>
          <w:b/>
          <w:spacing w:val="-4"/>
          <w:sz w:val="18"/>
        </w:rPr>
        <w:t>Mean</w:t>
      </w:r>
      <w:r>
        <w:rPr>
          <w:b/>
          <w:sz w:val="18"/>
        </w:rPr>
        <w:tab/>
        <w:t>Std.</w:t>
      </w:r>
      <w:r>
        <w:rPr>
          <w:b/>
          <w:spacing w:val="-5"/>
          <w:sz w:val="18"/>
        </w:rPr>
        <w:t xml:space="preserve"> </w:t>
      </w:r>
      <w:r>
        <w:rPr>
          <w:b/>
          <w:spacing w:val="-2"/>
          <w:sz w:val="18"/>
        </w:rPr>
        <w:t>Deviation</w:t>
      </w:r>
      <w:r>
        <w:rPr>
          <w:b/>
          <w:sz w:val="18"/>
        </w:rPr>
        <w:tab/>
      </w:r>
      <w:r>
        <w:rPr>
          <w:b/>
          <w:spacing w:val="-2"/>
          <w:sz w:val="18"/>
        </w:rPr>
        <w:t>Interpretation</w:t>
      </w:r>
    </w:p>
    <w:p w14:paraId="0103F65D" w14:textId="77777777" w:rsidR="002A33F1" w:rsidRDefault="009D252C">
      <w:pPr>
        <w:pStyle w:val="BodyText"/>
        <w:spacing w:line="20" w:lineRule="exact"/>
        <w:ind w:left="-12"/>
        <w:rPr>
          <w:sz w:val="2"/>
        </w:rPr>
      </w:pPr>
      <w:r>
        <w:rPr>
          <w:noProof/>
          <w:sz w:val="2"/>
        </w:rPr>
        <mc:AlternateContent>
          <mc:Choice Requires="wpg">
            <w:drawing>
              <wp:inline distT="0" distB="0" distL="0" distR="0" wp14:anchorId="4E8ADBE1" wp14:editId="40221FC1">
                <wp:extent cx="637794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7940" cy="6350"/>
                          <a:chOff x="0" y="0"/>
                          <a:chExt cx="6377940" cy="6350"/>
                        </a:xfrm>
                      </wpg:grpSpPr>
                      <wps:wsp>
                        <wps:cNvPr id="24" name="Graphic 24"/>
                        <wps:cNvSpPr/>
                        <wps:spPr>
                          <a:xfrm>
                            <a:off x="0" y="3047"/>
                            <a:ext cx="6377940" cy="1270"/>
                          </a:xfrm>
                          <a:custGeom>
                            <a:avLst/>
                            <a:gdLst/>
                            <a:ahLst/>
                            <a:cxnLst/>
                            <a:rect l="l" t="t" r="r" b="b"/>
                            <a:pathLst>
                              <a:path w="6377940">
                                <a:moveTo>
                                  <a:pt x="0" y="0"/>
                                </a:moveTo>
                                <a:lnTo>
                                  <a:pt x="63779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13E0E3" id="Group 17" o:spid="_x0000_s1026" style="width:502.2pt;height:.5pt;mso-position-horizontal-relative:char;mso-position-vertical-relative:line" coordsize="63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">
                <v:shape id="Graphic 24" o:spid="_x0000_s1027" style="position:absolute;top:30;width:63779;height:13;visibility:visible;mso-wrap-style:square;v-text-anchor:top" coordsize="6377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" path="m,l6377940,e" filled="f" strokeweight=".48pt">
                  <v:path arrowok="t"/>
                </v:shape>
                <w10:anchorlock/>
              </v:group>
            </w:pict>
          </mc:Fallback>
        </mc:AlternateContent>
      </w:r>
    </w:p>
    <w:p w14:paraId="100F0E60" w14:textId="77777777" w:rsidR="002A33F1" w:rsidRDefault="002A33F1">
      <w:pPr>
        <w:pStyle w:val="BodyText"/>
        <w:spacing w:line="20" w:lineRule="exact"/>
        <w:rPr>
          <w:sz w:val="2"/>
        </w:rPr>
        <w:sectPr w:rsidR="002A33F1">
          <w:type w:val="continuous"/>
          <w:pgSz w:w="11910" w:h="16840"/>
          <w:pgMar w:top="1080" w:right="850" w:bottom="280" w:left="850" w:header="44" w:footer="0" w:gutter="0"/>
          <w:cols w:space="720"/>
        </w:sectPr>
      </w:pPr>
    </w:p>
    <w:p w14:paraId="2CA74262" w14:textId="1195A6C3" w:rsidR="002A33F1" w:rsidRDefault="009D252C">
      <w:pPr>
        <w:spacing w:line="191" w:lineRule="exact"/>
        <w:ind w:left="102"/>
        <w:rPr>
          <w:sz w:val="18"/>
        </w:rPr>
      </w:pPr>
      <w:r>
        <w:rPr>
          <w:sz w:val="18"/>
        </w:rPr>
        <w:t>Could</w:t>
      </w:r>
      <w:r>
        <w:rPr>
          <w:spacing w:val="71"/>
          <w:sz w:val="18"/>
        </w:rPr>
        <w:t xml:space="preserve"> </w:t>
      </w:r>
      <w:r>
        <w:rPr>
          <w:sz w:val="18"/>
        </w:rPr>
        <w:t>not</w:t>
      </w:r>
      <w:r>
        <w:rPr>
          <w:spacing w:val="75"/>
          <w:sz w:val="18"/>
        </w:rPr>
        <w:t xml:space="preserve"> </w:t>
      </w:r>
      <w:r>
        <w:rPr>
          <w:sz w:val="18"/>
        </w:rPr>
        <w:t>sleep</w:t>
      </w:r>
      <w:r>
        <w:rPr>
          <w:spacing w:val="74"/>
          <w:sz w:val="18"/>
        </w:rPr>
        <w:t xml:space="preserve"> </w:t>
      </w:r>
      <w:r>
        <w:rPr>
          <w:sz w:val="18"/>
        </w:rPr>
        <w:t>because</w:t>
      </w:r>
      <w:r>
        <w:rPr>
          <w:spacing w:val="75"/>
          <w:sz w:val="18"/>
        </w:rPr>
        <w:t xml:space="preserve"> </w:t>
      </w:r>
      <w:r>
        <w:rPr>
          <w:sz w:val="18"/>
        </w:rPr>
        <w:t>of</w:t>
      </w:r>
      <w:r>
        <w:rPr>
          <w:spacing w:val="76"/>
          <w:sz w:val="18"/>
        </w:rPr>
        <w:t xml:space="preserve"> </w:t>
      </w:r>
      <w:r w:rsidR="002006A8" w:rsidRPr="0067636B">
        <w:rPr>
          <w:sz w:val="18"/>
          <w:highlight w:val="yellow"/>
        </w:rPr>
        <w:t>was</w:t>
      </w:r>
      <w:r w:rsidR="002006A8">
        <w:rPr>
          <w:spacing w:val="75"/>
          <w:sz w:val="18"/>
        </w:rPr>
        <w:t xml:space="preserve"> </w:t>
      </w:r>
      <w:r>
        <w:rPr>
          <w:sz w:val="18"/>
        </w:rPr>
        <w:t>worried</w:t>
      </w:r>
      <w:r>
        <w:rPr>
          <w:spacing w:val="76"/>
          <w:sz w:val="18"/>
        </w:rPr>
        <w:t xml:space="preserve"> </w:t>
      </w:r>
      <w:r>
        <w:rPr>
          <w:spacing w:val="-2"/>
          <w:sz w:val="18"/>
        </w:rPr>
        <w:t>about</w:t>
      </w:r>
    </w:p>
    <w:p w14:paraId="27AA6FD9" w14:textId="77777777" w:rsidR="002A33F1" w:rsidRDefault="009D252C">
      <w:pPr>
        <w:spacing w:line="207" w:lineRule="exact"/>
        <w:ind w:left="102"/>
        <w:rPr>
          <w:sz w:val="18"/>
        </w:rPr>
      </w:pPr>
      <w:r>
        <w:rPr>
          <w:sz w:val="18"/>
        </w:rPr>
        <w:t>paying</w:t>
      </w:r>
      <w:r>
        <w:rPr>
          <w:spacing w:val="-5"/>
          <w:sz w:val="18"/>
        </w:rPr>
        <w:t xml:space="preserve"> </w:t>
      </w:r>
      <w:r>
        <w:rPr>
          <w:sz w:val="18"/>
        </w:rPr>
        <w:t>the</w:t>
      </w:r>
      <w:r>
        <w:rPr>
          <w:spacing w:val="-3"/>
          <w:sz w:val="18"/>
        </w:rPr>
        <w:t xml:space="preserve"> </w:t>
      </w:r>
      <w:r>
        <w:rPr>
          <w:spacing w:val="-2"/>
          <w:sz w:val="18"/>
        </w:rPr>
        <w:t>bill.</w:t>
      </w:r>
    </w:p>
    <w:p w14:paraId="5091A98A" w14:textId="77777777" w:rsidR="002A33F1" w:rsidRDefault="009D252C">
      <w:pPr>
        <w:tabs>
          <w:tab w:val="left" w:pos="1677"/>
          <w:tab w:val="left" w:pos="3618"/>
        </w:tabs>
        <w:spacing w:before="88"/>
        <w:ind w:left="102"/>
        <w:rPr>
          <w:sz w:val="18"/>
        </w:rPr>
      </w:pPr>
      <w:r>
        <w:br w:type="column"/>
      </w:r>
      <w:r>
        <w:rPr>
          <w:spacing w:val="-4"/>
          <w:sz w:val="18"/>
        </w:rPr>
        <w:t>3.72</w:t>
      </w:r>
      <w:r>
        <w:rPr>
          <w:sz w:val="18"/>
        </w:rPr>
        <w:tab/>
      </w:r>
      <w:r>
        <w:rPr>
          <w:spacing w:val="-4"/>
          <w:sz w:val="18"/>
        </w:rPr>
        <w:t>0.94</w:t>
      </w:r>
      <w:r>
        <w:rPr>
          <w:sz w:val="18"/>
        </w:rPr>
        <w:tab/>
      </w:r>
      <w:r>
        <w:rPr>
          <w:spacing w:val="-4"/>
          <w:sz w:val="18"/>
        </w:rPr>
        <w:t>High</w:t>
      </w:r>
    </w:p>
    <w:p w14:paraId="7F22032F" w14:textId="77777777" w:rsidR="002A33F1" w:rsidRDefault="002A33F1">
      <w:pPr>
        <w:rPr>
          <w:sz w:val="18"/>
        </w:rPr>
        <w:sectPr w:rsidR="002A33F1">
          <w:type w:val="continuous"/>
          <w:pgSz w:w="11910" w:h="16840"/>
          <w:pgMar w:top="1080" w:right="850" w:bottom="280" w:left="850" w:header="44" w:footer="0" w:gutter="0"/>
          <w:cols w:num="2" w:space="720" w:equalWidth="0">
            <w:col w:w="4501" w:space="575"/>
            <w:col w:w="5134"/>
          </w:cols>
        </w:sectPr>
      </w:pPr>
    </w:p>
    <w:p w14:paraId="56E127BF" w14:textId="77777777" w:rsidR="002A33F1" w:rsidRDefault="009D252C">
      <w:pPr>
        <w:tabs>
          <w:tab w:val="left" w:pos="5178"/>
          <w:tab w:val="left" w:pos="6753"/>
          <w:tab w:val="left" w:pos="8694"/>
        </w:tabs>
        <w:spacing w:line="237" w:lineRule="auto"/>
        <w:ind w:left="102"/>
        <w:rPr>
          <w:position w:val="-4"/>
          <w:sz w:val="18"/>
        </w:rPr>
      </w:pPr>
      <w:r>
        <w:rPr>
          <w:sz w:val="18"/>
        </w:rPr>
        <w:t>Have</w:t>
      </w:r>
      <w:r>
        <w:rPr>
          <w:spacing w:val="-1"/>
          <w:sz w:val="18"/>
        </w:rPr>
        <w:t xml:space="preserve"> </w:t>
      </w:r>
      <w:r>
        <w:rPr>
          <w:sz w:val="18"/>
        </w:rPr>
        <w:t>high</w:t>
      </w:r>
      <w:r>
        <w:rPr>
          <w:spacing w:val="-6"/>
          <w:sz w:val="18"/>
        </w:rPr>
        <w:t xml:space="preserve"> </w:t>
      </w:r>
      <w:r>
        <w:rPr>
          <w:sz w:val="18"/>
        </w:rPr>
        <w:t>blood</w:t>
      </w:r>
      <w:r>
        <w:rPr>
          <w:spacing w:val="-1"/>
          <w:sz w:val="18"/>
        </w:rPr>
        <w:t xml:space="preserve"> </w:t>
      </w:r>
      <w:r>
        <w:rPr>
          <w:sz w:val="18"/>
        </w:rPr>
        <w:t>pressure</w:t>
      </w:r>
      <w:r>
        <w:rPr>
          <w:spacing w:val="-3"/>
          <w:sz w:val="18"/>
        </w:rPr>
        <w:t xml:space="preserve"> </w:t>
      </w:r>
      <w:r>
        <w:rPr>
          <w:sz w:val="18"/>
        </w:rPr>
        <w:t>due</w:t>
      </w:r>
      <w:r>
        <w:rPr>
          <w:spacing w:val="-4"/>
          <w:sz w:val="18"/>
        </w:rPr>
        <w:t xml:space="preserve"> </w:t>
      </w:r>
      <w:r>
        <w:rPr>
          <w:sz w:val="18"/>
        </w:rPr>
        <w:t>to</w:t>
      </w:r>
      <w:r>
        <w:rPr>
          <w:spacing w:val="-1"/>
          <w:sz w:val="18"/>
        </w:rPr>
        <w:t xml:space="preserve"> </w:t>
      </w:r>
      <w:r>
        <w:rPr>
          <w:sz w:val="18"/>
        </w:rPr>
        <w:t>financial</w:t>
      </w:r>
      <w:r>
        <w:rPr>
          <w:spacing w:val="-3"/>
          <w:sz w:val="18"/>
        </w:rPr>
        <w:t xml:space="preserve"> </w:t>
      </w:r>
      <w:r>
        <w:rPr>
          <w:spacing w:val="-2"/>
          <w:sz w:val="18"/>
        </w:rPr>
        <w:t>difficulties.</w:t>
      </w:r>
      <w:r>
        <w:rPr>
          <w:sz w:val="18"/>
        </w:rPr>
        <w:tab/>
      </w:r>
      <w:r>
        <w:rPr>
          <w:spacing w:val="-4"/>
          <w:position w:val="-4"/>
          <w:sz w:val="18"/>
        </w:rPr>
        <w:t>3.61</w:t>
      </w:r>
      <w:r>
        <w:rPr>
          <w:position w:val="-4"/>
          <w:sz w:val="18"/>
        </w:rPr>
        <w:tab/>
      </w:r>
      <w:r>
        <w:rPr>
          <w:spacing w:val="-4"/>
          <w:position w:val="-4"/>
          <w:sz w:val="18"/>
        </w:rPr>
        <w:t>1.12</w:t>
      </w:r>
      <w:r>
        <w:rPr>
          <w:position w:val="-4"/>
          <w:sz w:val="18"/>
        </w:rPr>
        <w:tab/>
      </w:r>
      <w:r>
        <w:rPr>
          <w:spacing w:val="-4"/>
          <w:position w:val="-4"/>
          <w:sz w:val="18"/>
        </w:rPr>
        <w:t>High</w:t>
      </w:r>
    </w:p>
    <w:p w14:paraId="16BEA607" w14:textId="77777777" w:rsidR="002A33F1" w:rsidRDefault="002A33F1">
      <w:pPr>
        <w:spacing w:line="237" w:lineRule="auto"/>
        <w:rPr>
          <w:position w:val="-4"/>
          <w:sz w:val="18"/>
        </w:rPr>
        <w:sectPr w:rsidR="002A33F1">
          <w:type w:val="continuous"/>
          <w:pgSz w:w="11910" w:h="16840"/>
          <w:pgMar w:top="1080" w:right="850" w:bottom="280" w:left="850" w:header="44" w:footer="0" w:gutter="0"/>
          <w:cols w:space="720"/>
        </w:sectPr>
      </w:pPr>
    </w:p>
    <w:p w14:paraId="2AF413A4" w14:textId="77777777" w:rsidR="002A33F1" w:rsidRDefault="009D252C">
      <w:pPr>
        <w:spacing w:before="42"/>
        <w:ind w:left="102" w:right="38"/>
        <w:rPr>
          <w:sz w:val="18"/>
        </w:rPr>
      </w:pPr>
      <w:r>
        <w:rPr>
          <w:sz w:val="18"/>
        </w:rPr>
        <w:t>Feeling</w:t>
      </w:r>
      <w:r>
        <w:rPr>
          <w:spacing w:val="40"/>
          <w:sz w:val="18"/>
        </w:rPr>
        <w:t xml:space="preserve"> </w:t>
      </w:r>
      <w:r>
        <w:rPr>
          <w:sz w:val="18"/>
        </w:rPr>
        <w:t>depressed</w:t>
      </w:r>
      <w:r>
        <w:rPr>
          <w:spacing w:val="40"/>
          <w:sz w:val="18"/>
        </w:rPr>
        <w:t xml:space="preserve"> </w:t>
      </w:r>
      <w:r>
        <w:rPr>
          <w:sz w:val="18"/>
        </w:rPr>
        <w:t>and</w:t>
      </w:r>
      <w:r>
        <w:rPr>
          <w:spacing w:val="40"/>
          <w:sz w:val="18"/>
        </w:rPr>
        <w:t xml:space="preserve"> </w:t>
      </w:r>
      <w:r>
        <w:rPr>
          <w:sz w:val="18"/>
        </w:rPr>
        <w:t>restless</w:t>
      </w:r>
      <w:r>
        <w:rPr>
          <w:spacing w:val="40"/>
          <w:sz w:val="18"/>
        </w:rPr>
        <w:t xml:space="preserve"> </w:t>
      </w:r>
      <w:r>
        <w:rPr>
          <w:sz w:val="18"/>
        </w:rPr>
        <w:t>due</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current financial situation.</w:t>
      </w:r>
    </w:p>
    <w:p w14:paraId="70A23DC9" w14:textId="77777777" w:rsidR="002A33F1" w:rsidRDefault="009D252C">
      <w:pPr>
        <w:tabs>
          <w:tab w:val="left" w:pos="1677"/>
          <w:tab w:val="left" w:pos="3618"/>
        </w:tabs>
        <w:spacing w:before="145"/>
        <w:ind w:left="102"/>
        <w:rPr>
          <w:sz w:val="18"/>
        </w:rPr>
      </w:pPr>
      <w:r>
        <w:br w:type="column"/>
      </w:r>
      <w:r>
        <w:rPr>
          <w:spacing w:val="-4"/>
          <w:sz w:val="18"/>
        </w:rPr>
        <w:t>3.54</w:t>
      </w:r>
      <w:r>
        <w:rPr>
          <w:sz w:val="18"/>
        </w:rPr>
        <w:tab/>
      </w:r>
      <w:r>
        <w:rPr>
          <w:spacing w:val="-4"/>
          <w:sz w:val="18"/>
        </w:rPr>
        <w:t>1.19</w:t>
      </w:r>
      <w:r>
        <w:rPr>
          <w:sz w:val="18"/>
        </w:rPr>
        <w:tab/>
      </w:r>
      <w:r>
        <w:rPr>
          <w:spacing w:val="-4"/>
          <w:sz w:val="18"/>
        </w:rPr>
        <w:t>High</w:t>
      </w:r>
    </w:p>
    <w:p w14:paraId="1B29459A" w14:textId="77777777" w:rsidR="002A33F1" w:rsidRDefault="002A33F1">
      <w:pPr>
        <w:rPr>
          <w:sz w:val="18"/>
        </w:rPr>
        <w:sectPr w:rsidR="002A33F1">
          <w:type w:val="continuous"/>
          <w:pgSz w:w="11910" w:h="16840"/>
          <w:pgMar w:top="1080" w:right="850" w:bottom="280" w:left="850" w:header="44" w:footer="0" w:gutter="0"/>
          <w:cols w:num="2" w:space="720" w:equalWidth="0">
            <w:col w:w="4504" w:space="572"/>
            <w:col w:w="5134"/>
          </w:cols>
        </w:sectPr>
      </w:pPr>
    </w:p>
    <w:p w14:paraId="195FE8E8" w14:textId="77777777" w:rsidR="002A33F1" w:rsidRDefault="009D252C">
      <w:pPr>
        <w:tabs>
          <w:tab w:val="left" w:pos="5178"/>
          <w:tab w:val="left" w:pos="6753"/>
          <w:tab w:val="left" w:pos="8694"/>
        </w:tabs>
        <w:spacing w:before="1" w:line="290" w:lineRule="auto"/>
        <w:ind w:left="102" w:right="1141"/>
        <w:jc w:val="both"/>
        <w:rPr>
          <w:position w:val="-4"/>
          <w:sz w:val="18"/>
        </w:rPr>
      </w:pPr>
      <w:r>
        <w:rPr>
          <w:sz w:val="18"/>
        </w:rPr>
        <w:t>Cannot afford (financially) to see a doctor when sick</w:t>
      </w:r>
      <w:r>
        <w:rPr>
          <w:sz w:val="18"/>
        </w:rPr>
        <w:tab/>
      </w:r>
      <w:r>
        <w:rPr>
          <w:spacing w:val="-4"/>
          <w:position w:val="-4"/>
          <w:sz w:val="18"/>
        </w:rPr>
        <w:t>3.71</w:t>
      </w:r>
      <w:r>
        <w:rPr>
          <w:position w:val="-4"/>
          <w:sz w:val="18"/>
        </w:rPr>
        <w:tab/>
      </w:r>
      <w:r>
        <w:rPr>
          <w:spacing w:val="-4"/>
          <w:position w:val="-4"/>
          <w:sz w:val="18"/>
        </w:rPr>
        <w:t>1.16</w:t>
      </w:r>
      <w:r>
        <w:rPr>
          <w:position w:val="-4"/>
          <w:sz w:val="18"/>
        </w:rPr>
        <w:tab/>
      </w:r>
      <w:r>
        <w:rPr>
          <w:spacing w:val="-4"/>
          <w:position w:val="-4"/>
          <w:sz w:val="18"/>
        </w:rPr>
        <w:t xml:space="preserve">High </w:t>
      </w:r>
      <w:r>
        <w:rPr>
          <w:sz w:val="18"/>
        </w:rPr>
        <w:t>Cannot afford (financially) to get healthier food</w:t>
      </w:r>
      <w:r>
        <w:rPr>
          <w:sz w:val="18"/>
        </w:rPr>
        <w:tab/>
      </w:r>
      <w:r>
        <w:rPr>
          <w:spacing w:val="-4"/>
          <w:position w:val="-4"/>
          <w:sz w:val="18"/>
        </w:rPr>
        <w:t>3.71</w:t>
      </w:r>
      <w:r>
        <w:rPr>
          <w:position w:val="-4"/>
          <w:sz w:val="18"/>
        </w:rPr>
        <w:tab/>
      </w:r>
      <w:r>
        <w:rPr>
          <w:spacing w:val="-4"/>
          <w:position w:val="-4"/>
          <w:sz w:val="18"/>
        </w:rPr>
        <w:t>1.14</w:t>
      </w:r>
      <w:r>
        <w:rPr>
          <w:position w:val="-4"/>
          <w:sz w:val="18"/>
        </w:rPr>
        <w:tab/>
      </w:r>
      <w:r>
        <w:rPr>
          <w:spacing w:val="-4"/>
          <w:position w:val="-4"/>
          <w:sz w:val="18"/>
        </w:rPr>
        <w:t xml:space="preserve">High </w:t>
      </w:r>
      <w:r>
        <w:rPr>
          <w:sz w:val="18"/>
        </w:rPr>
        <w:t>Worried</w:t>
      </w:r>
      <w:r>
        <w:rPr>
          <w:spacing w:val="-5"/>
          <w:sz w:val="18"/>
        </w:rPr>
        <w:t xml:space="preserve"> </w:t>
      </w:r>
      <w:r>
        <w:rPr>
          <w:sz w:val="18"/>
        </w:rPr>
        <w:t>about</w:t>
      </w:r>
      <w:r>
        <w:rPr>
          <w:spacing w:val="-2"/>
          <w:sz w:val="18"/>
        </w:rPr>
        <w:t xml:space="preserve"> </w:t>
      </w:r>
      <w:r>
        <w:rPr>
          <w:sz w:val="18"/>
        </w:rPr>
        <w:t>medical</w:t>
      </w:r>
      <w:r>
        <w:rPr>
          <w:spacing w:val="-4"/>
          <w:sz w:val="18"/>
        </w:rPr>
        <w:t xml:space="preserve"> </w:t>
      </w:r>
      <w:r>
        <w:rPr>
          <w:spacing w:val="-2"/>
          <w:sz w:val="18"/>
        </w:rPr>
        <w:t>expenses.</w:t>
      </w:r>
      <w:r>
        <w:rPr>
          <w:sz w:val="18"/>
        </w:rPr>
        <w:tab/>
      </w:r>
      <w:r>
        <w:rPr>
          <w:spacing w:val="-4"/>
          <w:position w:val="-4"/>
          <w:sz w:val="18"/>
        </w:rPr>
        <w:t>3.71</w:t>
      </w:r>
      <w:r>
        <w:rPr>
          <w:position w:val="-4"/>
          <w:sz w:val="18"/>
        </w:rPr>
        <w:tab/>
      </w:r>
      <w:r>
        <w:rPr>
          <w:spacing w:val="-4"/>
          <w:position w:val="-4"/>
          <w:sz w:val="18"/>
        </w:rPr>
        <w:t>1.05</w:t>
      </w:r>
      <w:r>
        <w:rPr>
          <w:position w:val="-4"/>
          <w:sz w:val="18"/>
        </w:rPr>
        <w:tab/>
      </w:r>
      <w:r>
        <w:rPr>
          <w:spacing w:val="-4"/>
          <w:position w:val="-4"/>
          <w:sz w:val="18"/>
        </w:rPr>
        <w:t>High</w:t>
      </w:r>
    </w:p>
    <w:p w14:paraId="0F76DC75" w14:textId="77777777" w:rsidR="002A33F1" w:rsidRDefault="002A33F1">
      <w:pPr>
        <w:spacing w:line="290" w:lineRule="auto"/>
        <w:jc w:val="both"/>
        <w:rPr>
          <w:position w:val="-4"/>
          <w:sz w:val="18"/>
        </w:rPr>
        <w:sectPr w:rsidR="002A33F1">
          <w:type w:val="continuous"/>
          <w:pgSz w:w="11910" w:h="16840"/>
          <w:pgMar w:top="1080" w:right="850" w:bottom="280" w:left="850" w:header="44" w:footer="0" w:gutter="0"/>
          <w:cols w:space="720"/>
        </w:sectPr>
      </w:pPr>
    </w:p>
    <w:p w14:paraId="5DF4359D" w14:textId="77777777" w:rsidR="002A33F1" w:rsidRDefault="009D252C">
      <w:pPr>
        <w:ind w:left="102"/>
        <w:rPr>
          <w:sz w:val="18"/>
        </w:rPr>
      </w:pPr>
      <w:r>
        <w:rPr>
          <w:sz w:val="18"/>
        </w:rPr>
        <w:t>Became</w:t>
      </w:r>
      <w:r>
        <w:rPr>
          <w:spacing w:val="40"/>
          <w:sz w:val="18"/>
        </w:rPr>
        <w:t xml:space="preserve"> </w:t>
      </w:r>
      <w:r>
        <w:rPr>
          <w:sz w:val="18"/>
        </w:rPr>
        <w:t>depressed</w:t>
      </w:r>
      <w:r>
        <w:rPr>
          <w:spacing w:val="40"/>
          <w:sz w:val="18"/>
        </w:rPr>
        <w:t xml:space="preserve"> </w:t>
      </w:r>
      <w:r>
        <w:rPr>
          <w:sz w:val="18"/>
        </w:rPr>
        <w:t>as</w:t>
      </w:r>
      <w:r>
        <w:rPr>
          <w:spacing w:val="40"/>
          <w:sz w:val="18"/>
        </w:rPr>
        <w:t xml:space="preserve"> </w:t>
      </w:r>
      <w:r>
        <w:rPr>
          <w:sz w:val="18"/>
        </w:rPr>
        <w:t>a</w:t>
      </w:r>
      <w:r>
        <w:rPr>
          <w:spacing w:val="40"/>
          <w:sz w:val="18"/>
        </w:rPr>
        <w:t xml:space="preserve"> </w:t>
      </w:r>
      <w:r>
        <w:rPr>
          <w:sz w:val="18"/>
        </w:rPr>
        <w:t>result</w:t>
      </w:r>
      <w:r>
        <w:rPr>
          <w:spacing w:val="40"/>
          <w:sz w:val="18"/>
        </w:rPr>
        <w:t xml:space="preserve"> </w:t>
      </w:r>
      <w:r>
        <w:rPr>
          <w:sz w:val="18"/>
        </w:rPr>
        <w:t>of</w:t>
      </w:r>
      <w:r>
        <w:rPr>
          <w:spacing w:val="40"/>
          <w:sz w:val="18"/>
        </w:rPr>
        <w:t xml:space="preserve"> </w:t>
      </w:r>
      <w:r>
        <w:rPr>
          <w:sz w:val="18"/>
        </w:rPr>
        <w:t>thinking</w:t>
      </w:r>
      <w:r>
        <w:rPr>
          <w:spacing w:val="40"/>
          <w:sz w:val="18"/>
        </w:rPr>
        <w:t xml:space="preserve"> </w:t>
      </w:r>
      <w:r>
        <w:rPr>
          <w:sz w:val="18"/>
        </w:rPr>
        <w:t>about</w:t>
      </w:r>
      <w:r>
        <w:rPr>
          <w:spacing w:val="80"/>
          <w:sz w:val="18"/>
        </w:rPr>
        <w:t xml:space="preserve"> </w:t>
      </w:r>
      <w:r>
        <w:rPr>
          <w:spacing w:val="-2"/>
          <w:sz w:val="18"/>
        </w:rPr>
        <w:t>finances.</w:t>
      </w:r>
    </w:p>
    <w:p w14:paraId="7CB9C251" w14:textId="77777777" w:rsidR="002A33F1" w:rsidRDefault="009D252C">
      <w:pPr>
        <w:tabs>
          <w:tab w:val="left" w:pos="1677"/>
          <w:tab w:val="left" w:pos="3618"/>
        </w:tabs>
        <w:spacing w:before="102"/>
        <w:ind w:left="102"/>
        <w:rPr>
          <w:sz w:val="18"/>
        </w:rPr>
      </w:pPr>
      <w:r>
        <w:br w:type="column"/>
      </w:r>
      <w:r>
        <w:rPr>
          <w:spacing w:val="-4"/>
          <w:sz w:val="18"/>
        </w:rPr>
        <w:t>3.69</w:t>
      </w:r>
      <w:r>
        <w:rPr>
          <w:sz w:val="18"/>
        </w:rPr>
        <w:tab/>
      </w:r>
      <w:r>
        <w:rPr>
          <w:spacing w:val="-4"/>
          <w:sz w:val="18"/>
        </w:rPr>
        <w:t>1.03</w:t>
      </w:r>
      <w:r>
        <w:rPr>
          <w:sz w:val="18"/>
        </w:rPr>
        <w:tab/>
      </w:r>
      <w:r>
        <w:rPr>
          <w:spacing w:val="-4"/>
          <w:sz w:val="18"/>
        </w:rPr>
        <w:t>High</w:t>
      </w:r>
    </w:p>
    <w:p w14:paraId="7D60880C" w14:textId="77777777" w:rsidR="002A33F1" w:rsidRDefault="002A33F1">
      <w:pPr>
        <w:rPr>
          <w:sz w:val="18"/>
        </w:rPr>
        <w:sectPr w:rsidR="002A33F1">
          <w:type w:val="continuous"/>
          <w:pgSz w:w="11910" w:h="16840"/>
          <w:pgMar w:top="1080" w:right="850" w:bottom="280" w:left="850" w:header="44" w:footer="0" w:gutter="0"/>
          <w:cols w:num="2" w:space="720" w:equalWidth="0">
            <w:col w:w="4501" w:space="575"/>
            <w:col w:w="5134"/>
          </w:cols>
        </w:sectPr>
      </w:pPr>
    </w:p>
    <w:p w14:paraId="7B50207A" w14:textId="77777777" w:rsidR="002A33F1" w:rsidRDefault="009D252C">
      <w:pPr>
        <w:pStyle w:val="BodyText"/>
        <w:spacing w:line="20" w:lineRule="exact"/>
        <w:ind w:left="-12"/>
        <w:rPr>
          <w:sz w:val="2"/>
        </w:rPr>
      </w:pPr>
      <w:r>
        <w:rPr>
          <w:noProof/>
          <w:sz w:val="2"/>
        </w:rPr>
        <mc:AlternateContent>
          <mc:Choice Requires="wpg">
            <w:drawing>
              <wp:inline distT="0" distB="0" distL="0" distR="0" wp14:anchorId="782900DB" wp14:editId="5812D847">
                <wp:extent cx="6377940"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7940" cy="6350"/>
                          <a:chOff x="0" y="0"/>
                          <a:chExt cx="6377940" cy="6350"/>
                        </a:xfrm>
                      </wpg:grpSpPr>
                      <wps:wsp>
                        <wps:cNvPr id="27" name="Graphic 26"/>
                        <wps:cNvSpPr/>
                        <wps:spPr>
                          <a:xfrm>
                            <a:off x="0" y="3047"/>
                            <a:ext cx="6377940" cy="1270"/>
                          </a:xfrm>
                          <a:custGeom>
                            <a:avLst/>
                            <a:gdLst/>
                            <a:ahLst/>
                            <a:cxnLst/>
                            <a:rect l="l" t="t" r="r" b="b"/>
                            <a:pathLst>
                              <a:path w="6377940">
                                <a:moveTo>
                                  <a:pt x="0" y="0"/>
                                </a:moveTo>
                                <a:lnTo>
                                  <a:pt x="63779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85FB8A" id="Group 25" o:spid="_x0000_s1026" style="width:502.2pt;height:.5pt;mso-position-horizontal-relative:char;mso-position-vertical-relative:line" coordsize="637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">
                <v:shape id="Graphic 26" o:spid="_x0000_s1027" style="position:absolute;top:30;width:63779;height:13;visibility:visible;mso-wrap-style:square;v-text-anchor:top" coordsize="6377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" path="m,l6377940,e" filled="f" strokeweight=".48pt">
                  <v:path arrowok="t"/>
                </v:shape>
                <w10:anchorlock/>
              </v:group>
            </w:pict>
          </mc:Fallback>
        </mc:AlternateContent>
      </w:r>
    </w:p>
    <w:p w14:paraId="4BFAECB8" w14:textId="77777777" w:rsidR="002A33F1" w:rsidRDefault="009D252C">
      <w:pPr>
        <w:tabs>
          <w:tab w:val="left" w:pos="5178"/>
          <w:tab w:val="left" w:pos="6753"/>
          <w:tab w:val="left" w:pos="8694"/>
        </w:tabs>
        <w:ind w:left="1946"/>
        <w:rPr>
          <w:sz w:val="18"/>
        </w:rPr>
      </w:pPr>
      <w:r>
        <w:rPr>
          <w:noProof/>
          <w:sz w:val="18"/>
        </w:rPr>
        <mc:AlternateContent>
          <mc:Choice Requires="wps">
            <w:drawing>
              <wp:anchor distT="0" distB="0" distL="0" distR="0" simplePos="0" relativeHeight="251653120" behindDoc="0" locked="0" layoutInCell="1" allowOverlap="1" wp14:anchorId="66000C68" wp14:editId="2AE8F236">
                <wp:simplePos x="0" y="0"/>
                <wp:positionH relativeFrom="page">
                  <wp:posOffset>532130</wp:posOffset>
                </wp:positionH>
                <wp:positionV relativeFrom="paragraph">
                  <wp:posOffset>187069</wp:posOffset>
                </wp:positionV>
                <wp:extent cx="6377940" cy="1270"/>
                <wp:effectExtent l="0" t="0" r="0" b="0"/>
                <wp:wrapNone/>
                <wp:docPr id="24"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940" cy="1270"/>
                        </a:xfrm>
                        <a:custGeom>
                          <a:avLst/>
                          <a:gdLst/>
                          <a:ahLst/>
                          <a:cxnLst/>
                          <a:rect l="l" t="t" r="r" b="b"/>
                          <a:pathLst>
                            <a:path w="6377940">
                              <a:moveTo>
                                <a:pt x="0" y="0"/>
                              </a:moveTo>
                              <a:lnTo>
                                <a:pt x="63779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08806" id="Graphic 27" o:spid="_x0000_s1026" style="position:absolute;margin-left:41.9pt;margin-top:14.75pt;width:502.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77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" path="m,l6377940,e" filled="f" strokeweight=".48pt">
                <v:path arrowok="t"/>
                <w10:wrap anchorx="page"/>
              </v:shape>
            </w:pict>
          </mc:Fallback>
        </mc:AlternateContent>
      </w:r>
      <w:r>
        <w:rPr>
          <w:spacing w:val="-2"/>
          <w:position w:val="5"/>
          <w:sz w:val="18"/>
        </w:rPr>
        <w:t>Average</w:t>
      </w:r>
      <w:r>
        <w:rPr>
          <w:position w:val="5"/>
          <w:sz w:val="18"/>
        </w:rPr>
        <w:tab/>
      </w:r>
      <w:r>
        <w:rPr>
          <w:spacing w:val="-4"/>
          <w:sz w:val="18"/>
        </w:rPr>
        <w:t>3.67</w:t>
      </w:r>
      <w:r>
        <w:rPr>
          <w:sz w:val="18"/>
        </w:rPr>
        <w:tab/>
      </w:r>
      <w:r>
        <w:rPr>
          <w:spacing w:val="-4"/>
          <w:sz w:val="18"/>
        </w:rPr>
        <w:t>0.95</w:t>
      </w:r>
      <w:r>
        <w:rPr>
          <w:sz w:val="18"/>
        </w:rPr>
        <w:tab/>
      </w:r>
      <w:r>
        <w:rPr>
          <w:spacing w:val="-4"/>
          <w:sz w:val="18"/>
        </w:rPr>
        <w:t>High</w:t>
      </w:r>
    </w:p>
    <w:p w14:paraId="7458272E" w14:textId="77777777" w:rsidR="002A33F1" w:rsidRDefault="002A33F1">
      <w:pPr>
        <w:rPr>
          <w:sz w:val="18"/>
        </w:rPr>
        <w:sectPr w:rsidR="002A33F1">
          <w:type w:val="continuous"/>
          <w:pgSz w:w="11910" w:h="16840"/>
          <w:pgMar w:top="1080" w:right="850" w:bottom="280" w:left="850" w:header="44" w:footer="0" w:gutter="0"/>
          <w:cols w:space="720"/>
        </w:sectPr>
      </w:pPr>
    </w:p>
    <w:p w14:paraId="74E415D4" w14:textId="77777777" w:rsidR="002A33F1" w:rsidRDefault="002A33F1">
      <w:pPr>
        <w:pStyle w:val="BodyText"/>
        <w:spacing w:before="30"/>
      </w:pPr>
    </w:p>
    <w:p w14:paraId="6D266B9C" w14:textId="77777777" w:rsidR="002A33F1" w:rsidRDefault="002A33F1">
      <w:pPr>
        <w:pStyle w:val="BodyText"/>
        <w:sectPr w:rsidR="002A33F1">
          <w:pgSz w:w="11910" w:h="16840"/>
          <w:pgMar w:top="1080" w:right="850" w:bottom="280" w:left="850" w:header="44" w:footer="0" w:gutter="0"/>
          <w:cols w:space="720"/>
        </w:sectPr>
      </w:pPr>
    </w:p>
    <w:p w14:paraId="75FB3AC7" w14:textId="77777777" w:rsidR="002A33F1" w:rsidRDefault="002A33F1">
      <w:pPr>
        <w:pStyle w:val="BodyText"/>
        <w:spacing w:before="97"/>
      </w:pPr>
    </w:p>
    <w:p w14:paraId="420ACEEB" w14:textId="352B391E" w:rsidR="002A33F1" w:rsidRDefault="009D252C">
      <w:pPr>
        <w:pStyle w:val="BodyText"/>
        <w:ind w:left="652"/>
        <w:jc w:val="both"/>
      </w:pPr>
      <w:r>
        <w:t xml:space="preserve">Similarly, Baum et al. (2021) </w:t>
      </w:r>
      <w:proofErr w:type="spellStart"/>
      <w:r w:rsidR="002006A8" w:rsidRPr="0067636B">
        <w:rPr>
          <w:highlight w:val="yellow"/>
        </w:rPr>
        <w:t>emphasised</w:t>
      </w:r>
      <w:proofErr w:type="spellEnd"/>
      <w:r w:rsidR="002006A8" w:rsidRPr="0067636B">
        <w:rPr>
          <w:highlight w:val="yellow"/>
        </w:rPr>
        <w:t xml:space="preserve"> </w:t>
      </w:r>
      <w:r>
        <w:t>that emotional symptoms such as restlessness and depressive feelings are early indicators of more severe mental health outcomes if financial pressures persist over time.</w:t>
      </w:r>
    </w:p>
    <w:p w14:paraId="33B0D321" w14:textId="77777777" w:rsidR="002A33F1" w:rsidRDefault="002A33F1">
      <w:pPr>
        <w:pStyle w:val="BodyText"/>
        <w:spacing w:before="6"/>
      </w:pPr>
    </w:p>
    <w:p w14:paraId="21A076F3" w14:textId="0FF0E628" w:rsidR="002A33F1" w:rsidRDefault="009D252C">
      <w:pPr>
        <w:pStyle w:val="BodyText"/>
        <w:spacing w:before="1"/>
        <w:ind w:left="652" w:right="1"/>
      </w:pPr>
      <w:r>
        <w:t>Overall, the data in Table 7 reveal that financial stress</w:t>
      </w:r>
      <w:r>
        <w:rPr>
          <w:spacing w:val="-1"/>
        </w:rPr>
        <w:t xml:space="preserve"> </w:t>
      </w:r>
      <w:r>
        <w:t>is a pervasive concern for</w:t>
      </w:r>
      <w:r>
        <w:rPr>
          <w:spacing w:val="-1"/>
        </w:rPr>
        <w:t xml:space="preserve"> </w:t>
      </w:r>
      <w:r>
        <w:t>sole proprietors in</w:t>
      </w:r>
      <w:r>
        <w:rPr>
          <w:spacing w:val="40"/>
        </w:rPr>
        <w:t xml:space="preserve"> </w:t>
      </w:r>
      <w:proofErr w:type="spellStart"/>
      <w:r>
        <w:t>Cateel</w:t>
      </w:r>
      <w:proofErr w:type="spellEnd"/>
      <w:r>
        <w:t>,</w:t>
      </w:r>
      <w:r>
        <w:rPr>
          <w:spacing w:val="40"/>
        </w:rPr>
        <w:t xml:space="preserve"> </w:t>
      </w:r>
      <w:r>
        <w:t>affecting</w:t>
      </w:r>
      <w:r>
        <w:rPr>
          <w:spacing w:val="40"/>
        </w:rPr>
        <w:t xml:space="preserve"> </w:t>
      </w:r>
      <w:r>
        <w:t>both</w:t>
      </w:r>
      <w:r>
        <w:rPr>
          <w:spacing w:val="40"/>
        </w:rPr>
        <w:t xml:space="preserve"> </w:t>
      </w:r>
      <w:r>
        <w:t>their</w:t>
      </w:r>
      <w:r>
        <w:rPr>
          <w:spacing w:val="40"/>
        </w:rPr>
        <w:t xml:space="preserve"> </w:t>
      </w:r>
      <w:r>
        <w:t>physical</w:t>
      </w:r>
      <w:r>
        <w:rPr>
          <w:spacing w:val="40"/>
        </w:rPr>
        <w:t xml:space="preserve"> </w:t>
      </w:r>
      <w:r>
        <w:t>health (sleep,</w:t>
      </w:r>
      <w:r>
        <w:rPr>
          <w:spacing w:val="40"/>
        </w:rPr>
        <w:t xml:space="preserve"> </w:t>
      </w:r>
      <w:r>
        <w:t>blood</w:t>
      </w:r>
      <w:r>
        <w:rPr>
          <w:spacing w:val="40"/>
        </w:rPr>
        <w:t xml:space="preserve"> </w:t>
      </w:r>
      <w:r>
        <w:t>pressure,</w:t>
      </w:r>
      <w:r>
        <w:rPr>
          <w:spacing w:val="40"/>
        </w:rPr>
        <w:t xml:space="preserve"> </w:t>
      </w:r>
      <w:r>
        <w:t>and</w:t>
      </w:r>
      <w:r>
        <w:rPr>
          <w:spacing w:val="40"/>
        </w:rPr>
        <w:t xml:space="preserve"> </w:t>
      </w:r>
      <w:r>
        <w:t>access</w:t>
      </w:r>
      <w:r>
        <w:rPr>
          <w:spacing w:val="39"/>
        </w:rPr>
        <w:t xml:space="preserve"> </w:t>
      </w:r>
      <w:r>
        <w:t>to</w:t>
      </w:r>
      <w:r>
        <w:rPr>
          <w:spacing w:val="39"/>
        </w:rPr>
        <w:t xml:space="preserve"> </w:t>
      </w:r>
      <w:r>
        <w:t>medical care)</w:t>
      </w:r>
      <w:r>
        <w:rPr>
          <w:spacing w:val="-1"/>
        </w:rPr>
        <w:t xml:space="preserve"> </w:t>
      </w:r>
      <w:r>
        <w:t>and emotional well-being. As highlighted in Chapter</w:t>
      </w:r>
      <w:r>
        <w:rPr>
          <w:spacing w:val="40"/>
        </w:rPr>
        <w:t xml:space="preserve"> </w:t>
      </w:r>
      <w:r>
        <w:t>2,</w:t>
      </w:r>
      <w:r>
        <w:rPr>
          <w:spacing w:val="40"/>
        </w:rPr>
        <w:t xml:space="preserve"> </w:t>
      </w:r>
      <w:r>
        <w:t>addressing</w:t>
      </w:r>
      <w:r>
        <w:rPr>
          <w:spacing w:val="40"/>
        </w:rPr>
        <w:t xml:space="preserve"> </w:t>
      </w:r>
      <w:r>
        <w:t>financial</w:t>
      </w:r>
      <w:r>
        <w:rPr>
          <w:spacing w:val="40"/>
        </w:rPr>
        <w:t xml:space="preserve"> </w:t>
      </w:r>
      <w:r>
        <w:t>stress</w:t>
      </w:r>
      <w:r>
        <w:rPr>
          <w:spacing w:val="40"/>
        </w:rPr>
        <w:t xml:space="preserve"> </w:t>
      </w:r>
      <w:r>
        <w:t>through interventions</w:t>
      </w:r>
      <w:r>
        <w:rPr>
          <w:spacing w:val="25"/>
        </w:rPr>
        <w:t xml:space="preserve"> </w:t>
      </w:r>
      <w:r>
        <w:t>such</w:t>
      </w:r>
      <w:r>
        <w:rPr>
          <w:spacing w:val="25"/>
        </w:rPr>
        <w:t xml:space="preserve"> </w:t>
      </w:r>
      <w:r>
        <w:t>as</w:t>
      </w:r>
      <w:r>
        <w:rPr>
          <w:spacing w:val="24"/>
        </w:rPr>
        <w:t xml:space="preserve"> </w:t>
      </w:r>
      <w:r>
        <w:t>financial</w:t>
      </w:r>
      <w:r>
        <w:rPr>
          <w:spacing w:val="25"/>
        </w:rPr>
        <w:t xml:space="preserve"> </w:t>
      </w:r>
      <w:r w:rsidR="002006A8" w:rsidRPr="0067636B">
        <w:rPr>
          <w:highlight w:val="yellow"/>
        </w:rPr>
        <w:t>counselling</w:t>
      </w:r>
      <w:r>
        <w:t>,</w:t>
      </w:r>
      <w:r>
        <w:rPr>
          <w:spacing w:val="28"/>
        </w:rPr>
        <w:t xml:space="preserve"> </w:t>
      </w:r>
      <w:r>
        <w:t>debt management</w:t>
      </w:r>
      <w:r>
        <w:rPr>
          <w:spacing w:val="40"/>
        </w:rPr>
        <w:t xml:space="preserve"> </w:t>
      </w:r>
      <w:r>
        <w:t>education,</w:t>
      </w:r>
      <w:r>
        <w:rPr>
          <w:spacing w:val="40"/>
        </w:rPr>
        <w:t xml:space="preserve"> </w:t>
      </w:r>
      <w:r>
        <w:t>and</w:t>
      </w:r>
      <w:r>
        <w:rPr>
          <w:spacing w:val="40"/>
        </w:rPr>
        <w:t xml:space="preserve"> </w:t>
      </w:r>
      <w:r>
        <w:t>access</w:t>
      </w:r>
      <w:r>
        <w:rPr>
          <w:spacing w:val="40"/>
        </w:rPr>
        <w:t xml:space="preserve"> </w:t>
      </w:r>
      <w:r>
        <w:t>to</w:t>
      </w:r>
      <w:r>
        <w:rPr>
          <w:spacing w:val="40"/>
        </w:rPr>
        <w:t xml:space="preserve"> </w:t>
      </w:r>
      <w:r>
        <w:t>mental health support is essential to breaking the cycle of stress-related health problems (Sweet</w:t>
      </w:r>
      <w:r>
        <w:rPr>
          <w:spacing w:val="40"/>
        </w:rPr>
        <w:t xml:space="preserve"> </w:t>
      </w:r>
      <w:r>
        <w:t>et</w:t>
      </w:r>
      <w:r>
        <w:rPr>
          <w:spacing w:val="40"/>
        </w:rPr>
        <w:t xml:space="preserve"> </w:t>
      </w:r>
      <w:r>
        <w:t>al.,</w:t>
      </w:r>
      <w:r>
        <w:rPr>
          <w:spacing w:val="40"/>
        </w:rPr>
        <w:t xml:space="preserve"> </w:t>
      </w:r>
      <w:r>
        <w:t>2018;</w:t>
      </w:r>
      <w:r>
        <w:rPr>
          <w:spacing w:val="40"/>
        </w:rPr>
        <w:t xml:space="preserve"> </w:t>
      </w:r>
      <w:r>
        <w:t>Baum</w:t>
      </w:r>
      <w:r>
        <w:rPr>
          <w:spacing w:val="40"/>
        </w:rPr>
        <w:t xml:space="preserve"> </w:t>
      </w:r>
      <w:r>
        <w:t>et</w:t>
      </w:r>
      <w:r>
        <w:rPr>
          <w:spacing w:val="40"/>
        </w:rPr>
        <w:t xml:space="preserve"> </w:t>
      </w:r>
      <w:r>
        <w:t xml:space="preserve">al., </w:t>
      </w:r>
      <w:r>
        <w:rPr>
          <w:spacing w:val="-2"/>
        </w:rPr>
        <w:t>2021).</w:t>
      </w:r>
    </w:p>
    <w:p w14:paraId="24001994" w14:textId="77777777" w:rsidR="002A33F1" w:rsidRDefault="009D252C">
      <w:pPr>
        <w:pStyle w:val="Heading1"/>
        <w:numPr>
          <w:ilvl w:val="2"/>
          <w:numId w:val="1"/>
        </w:numPr>
        <w:tabs>
          <w:tab w:val="left" w:pos="1202"/>
        </w:tabs>
        <w:spacing w:before="224"/>
        <w:ind w:left="1202" w:hanging="550"/>
        <w:jc w:val="both"/>
      </w:pPr>
      <w:r>
        <w:t>Factors</w:t>
      </w:r>
      <w:r>
        <w:rPr>
          <w:spacing w:val="-9"/>
        </w:rPr>
        <w:t xml:space="preserve"> </w:t>
      </w:r>
      <w:r>
        <w:t>Affecting</w:t>
      </w:r>
      <w:r>
        <w:rPr>
          <w:spacing w:val="-8"/>
        </w:rPr>
        <w:t xml:space="preserve"> </w:t>
      </w:r>
      <w:r>
        <w:t>Mental</w:t>
      </w:r>
      <w:r>
        <w:rPr>
          <w:spacing w:val="-10"/>
        </w:rPr>
        <w:t xml:space="preserve"> </w:t>
      </w:r>
      <w:r>
        <w:rPr>
          <w:spacing w:val="-2"/>
        </w:rPr>
        <w:t>Health</w:t>
      </w:r>
    </w:p>
    <w:p w14:paraId="32E1F951" w14:textId="77777777" w:rsidR="002A33F1" w:rsidRDefault="009D252C">
      <w:pPr>
        <w:pStyle w:val="BodyText"/>
        <w:spacing w:before="223"/>
        <w:ind w:left="652" w:right="1"/>
        <w:jc w:val="both"/>
      </w:pPr>
      <w:r>
        <w:t>Table 8</w:t>
      </w:r>
      <w:r>
        <w:rPr>
          <w:spacing w:val="80"/>
        </w:rPr>
        <w:t xml:space="preserve"> </w:t>
      </w:r>
      <w:r>
        <w:t>presents the descriptive statistics for</w:t>
      </w:r>
      <w:r>
        <w:rPr>
          <w:spacing w:val="40"/>
        </w:rPr>
        <w:t xml:space="preserve"> </w:t>
      </w:r>
      <w:r>
        <w:t xml:space="preserve">the factors affecting the mental health of sole proprietors. The respondents in </w:t>
      </w:r>
      <w:proofErr w:type="spellStart"/>
      <w:r>
        <w:t>Cateel</w:t>
      </w:r>
      <w:proofErr w:type="spellEnd"/>
      <w:r>
        <w:t>, Davao Oriental, demonstrate an overall very high level of mental health, as indicated by an average mean</w:t>
      </w:r>
      <w:r>
        <w:rPr>
          <w:spacing w:val="12"/>
        </w:rPr>
        <w:t xml:space="preserve"> </w:t>
      </w:r>
      <w:r>
        <w:t>score</w:t>
      </w:r>
      <w:r>
        <w:rPr>
          <w:spacing w:val="12"/>
        </w:rPr>
        <w:t xml:space="preserve"> </w:t>
      </w:r>
      <w:r>
        <w:t>of</w:t>
      </w:r>
      <w:r>
        <w:rPr>
          <w:spacing w:val="12"/>
        </w:rPr>
        <w:t xml:space="preserve"> </w:t>
      </w:r>
      <w:r>
        <w:t>3.99</w:t>
      </w:r>
      <w:r>
        <w:rPr>
          <w:spacing w:val="14"/>
        </w:rPr>
        <w:t xml:space="preserve"> </w:t>
      </w:r>
      <w:r>
        <w:t>with</w:t>
      </w:r>
      <w:r>
        <w:rPr>
          <w:spacing w:val="15"/>
        </w:rPr>
        <w:t xml:space="preserve"> </w:t>
      </w:r>
      <w:r>
        <w:t>a</w:t>
      </w:r>
      <w:r>
        <w:rPr>
          <w:spacing w:val="12"/>
        </w:rPr>
        <w:t xml:space="preserve"> </w:t>
      </w:r>
      <w:r>
        <w:t>standard</w:t>
      </w:r>
      <w:r>
        <w:rPr>
          <w:spacing w:val="15"/>
        </w:rPr>
        <w:t xml:space="preserve"> </w:t>
      </w:r>
      <w:r>
        <w:t>deviation</w:t>
      </w:r>
      <w:r>
        <w:rPr>
          <w:spacing w:val="15"/>
        </w:rPr>
        <w:t xml:space="preserve"> </w:t>
      </w:r>
      <w:r>
        <w:rPr>
          <w:spacing w:val="-5"/>
        </w:rPr>
        <w:t>of</w:t>
      </w:r>
    </w:p>
    <w:p w14:paraId="222654E5" w14:textId="77777777" w:rsidR="002A33F1" w:rsidRDefault="009D252C">
      <w:pPr>
        <w:pStyle w:val="BodyText"/>
        <w:spacing w:before="2"/>
        <w:ind w:left="652" w:right="1"/>
        <w:jc w:val="both"/>
      </w:pPr>
      <w:r>
        <w:t>0.51. Among the individual factors, resilience</w:t>
      </w:r>
      <w:r>
        <w:rPr>
          <w:spacing w:val="40"/>
        </w:rPr>
        <w:t xml:space="preserve"> </w:t>
      </w:r>
      <w:r>
        <w:t xml:space="preserve">and social support are rated as "Very High." In contrast, stress levels are rated as "High," highlighting both strengths and ongoing challenges in the mental well-being of the </w:t>
      </w:r>
      <w:r>
        <w:rPr>
          <w:spacing w:val="-2"/>
        </w:rPr>
        <w:t>respondents.</w:t>
      </w:r>
    </w:p>
    <w:p w14:paraId="33939F12" w14:textId="77777777" w:rsidR="002A33F1" w:rsidRDefault="009D252C">
      <w:pPr>
        <w:pStyle w:val="Heading1"/>
        <w:spacing w:before="92"/>
        <w:ind w:left="259"/>
        <w:jc w:val="both"/>
      </w:pPr>
      <w:r>
        <w:rPr>
          <w:b w:val="0"/>
        </w:rPr>
        <w:br w:type="column"/>
      </w:r>
      <w:r>
        <w:t>Proprietors</w:t>
      </w:r>
      <w:r>
        <w:rPr>
          <w:spacing w:val="-8"/>
        </w:rPr>
        <w:t xml:space="preserve"> </w:t>
      </w:r>
      <w:r>
        <w:t>of</w:t>
      </w:r>
      <w:r>
        <w:rPr>
          <w:spacing w:val="-8"/>
        </w:rPr>
        <w:t xml:space="preserve"> </w:t>
      </w:r>
      <w:r>
        <w:rPr>
          <w:spacing w:val="-4"/>
        </w:rPr>
        <w:t>MSMEs</w:t>
      </w:r>
    </w:p>
    <w:p w14:paraId="414A5320" w14:textId="31DB8539" w:rsidR="002A33F1" w:rsidRDefault="009D252C">
      <w:pPr>
        <w:pStyle w:val="BodyText"/>
        <w:spacing w:before="1"/>
        <w:ind w:left="259" w:right="430"/>
        <w:jc w:val="both"/>
      </w:pPr>
      <w:r>
        <w:t>Table 9</w:t>
      </w:r>
      <w:r>
        <w:rPr>
          <w:spacing w:val="40"/>
        </w:rPr>
        <w:t xml:space="preserve"> </w:t>
      </w:r>
      <w:r>
        <w:t xml:space="preserve">presents the results of the Pearson correlation analysis on the significant relationship between personal debt and mental health among sole proprietors of MSMEs in </w:t>
      </w:r>
      <w:proofErr w:type="spellStart"/>
      <w:r>
        <w:t>Cateel</w:t>
      </w:r>
      <w:proofErr w:type="spellEnd"/>
      <w:r>
        <w:t xml:space="preserve">, Davao Oriental. The findings show that personal debt </w:t>
      </w:r>
      <w:proofErr w:type="spellStart"/>
      <w:r w:rsidR="002006A8" w:rsidRPr="0067636B">
        <w:rPr>
          <w:highlight w:val="yellow"/>
        </w:rPr>
        <w:t>behaviours</w:t>
      </w:r>
      <w:proofErr w:type="spellEnd"/>
      <w:r w:rsidR="002006A8" w:rsidRPr="0067636B">
        <w:rPr>
          <w:highlight w:val="yellow"/>
        </w:rPr>
        <w:t xml:space="preserve"> </w:t>
      </w:r>
      <w:r>
        <w:t>— specifically self-control, overconfidence, and peer influence — are significantly correlated with mental health indicators, including resilience, social support, stress level, and overall mental health. These results confirm that the way sole proprietors manage their debt has a meaningful impact on their psychological well-being.</w:t>
      </w:r>
    </w:p>
    <w:p w14:paraId="5B63C771" w14:textId="77777777" w:rsidR="002A33F1" w:rsidRDefault="002A33F1">
      <w:pPr>
        <w:pStyle w:val="BodyText"/>
        <w:spacing w:before="3"/>
      </w:pPr>
    </w:p>
    <w:p w14:paraId="1DE72B92" w14:textId="77777777" w:rsidR="002A33F1" w:rsidRDefault="009D252C">
      <w:pPr>
        <w:pStyle w:val="BodyText"/>
        <w:ind w:left="259" w:right="431"/>
        <w:jc w:val="both"/>
      </w:pPr>
      <w:r>
        <w:t>The strongest relationship is observed between overall</w:t>
      </w:r>
      <w:r>
        <w:rPr>
          <w:spacing w:val="13"/>
        </w:rPr>
        <w:t xml:space="preserve"> </w:t>
      </w:r>
      <w:r>
        <w:t>personal</w:t>
      </w:r>
      <w:r>
        <w:rPr>
          <w:spacing w:val="13"/>
        </w:rPr>
        <w:t xml:space="preserve"> </w:t>
      </w:r>
      <w:r>
        <w:t>debt</w:t>
      </w:r>
      <w:r>
        <w:rPr>
          <w:spacing w:val="13"/>
        </w:rPr>
        <w:t xml:space="preserve"> </w:t>
      </w:r>
      <w:r>
        <w:t>and</w:t>
      </w:r>
      <w:r>
        <w:rPr>
          <w:spacing w:val="14"/>
        </w:rPr>
        <w:t xml:space="preserve"> </w:t>
      </w:r>
      <w:r>
        <w:t>overall</w:t>
      </w:r>
      <w:r>
        <w:rPr>
          <w:spacing w:val="12"/>
        </w:rPr>
        <w:t xml:space="preserve"> </w:t>
      </w:r>
      <w:r>
        <w:t>mental</w:t>
      </w:r>
      <w:r>
        <w:rPr>
          <w:spacing w:val="13"/>
        </w:rPr>
        <w:t xml:space="preserve"> </w:t>
      </w:r>
      <w:r>
        <w:t>health</w:t>
      </w:r>
      <w:r>
        <w:rPr>
          <w:spacing w:val="12"/>
        </w:rPr>
        <w:t xml:space="preserve"> </w:t>
      </w:r>
      <w:r>
        <w:rPr>
          <w:spacing w:val="-5"/>
        </w:rPr>
        <w:t>(r</w:t>
      </w:r>
    </w:p>
    <w:p w14:paraId="487F3AA2" w14:textId="0DA80BED" w:rsidR="002A33F1" w:rsidRDefault="009D252C">
      <w:pPr>
        <w:pStyle w:val="BodyText"/>
        <w:spacing w:before="1"/>
        <w:ind w:left="259" w:right="430"/>
        <w:jc w:val="both"/>
      </w:pPr>
      <w:r>
        <w:t xml:space="preserve">= 0.786), indicating a strong correlation. This suggests that the collective impact of debt-related </w:t>
      </w:r>
      <w:proofErr w:type="spellStart"/>
      <w:r w:rsidR="002006A8" w:rsidRPr="0067636B">
        <w:rPr>
          <w:highlight w:val="yellow"/>
        </w:rPr>
        <w:t>behaviours</w:t>
      </w:r>
      <w:proofErr w:type="spellEnd"/>
      <w:r w:rsidR="002006A8" w:rsidRPr="0067636B">
        <w:rPr>
          <w:highlight w:val="yellow"/>
        </w:rPr>
        <w:t xml:space="preserve"> </w:t>
      </w:r>
      <w:r>
        <w:t xml:space="preserve">plays a significant role in shaping the respondents' mental health outcomes. As discussed by Wu et al. (1998), personal debt </w:t>
      </w:r>
      <w:proofErr w:type="spellStart"/>
      <w:r w:rsidR="002006A8" w:rsidRPr="0067636B">
        <w:rPr>
          <w:highlight w:val="yellow"/>
        </w:rPr>
        <w:t>behaviours</w:t>
      </w:r>
      <w:proofErr w:type="spellEnd"/>
      <w:r w:rsidR="002006A8" w:rsidRPr="0067636B">
        <w:rPr>
          <w:highlight w:val="yellow"/>
        </w:rPr>
        <w:t xml:space="preserve"> </w:t>
      </w:r>
      <w:r>
        <w:t>reflect both cognitive and emotional patterns that influence stress levels, resilience, and overall well-being. When debt is managed effectively through self-control and informed financial decisions, mental health outcomes tend to be more positive. Conversely, poor debt management increases emotional strain and vulnerability to mental health issues (Sweet et al., 2018; Miles et al., 2016).</w:t>
      </w:r>
    </w:p>
    <w:p w14:paraId="53F93457" w14:textId="77777777" w:rsidR="002A33F1" w:rsidRDefault="002A33F1">
      <w:pPr>
        <w:pStyle w:val="BodyText"/>
        <w:spacing w:before="1"/>
      </w:pPr>
    </w:p>
    <w:p w14:paraId="1A59BF21" w14:textId="77777777" w:rsidR="002A33F1" w:rsidRDefault="009D252C">
      <w:pPr>
        <w:pStyle w:val="BodyText"/>
        <w:ind w:left="259" w:right="430"/>
        <w:jc w:val="both"/>
      </w:pPr>
      <w:r>
        <w:t>The high correlation highlights that interventions designed to enhance debt management skills can yield substantial mental health benefits for small</w:t>
      </w:r>
    </w:p>
    <w:p w14:paraId="00062072"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4" w:space="40"/>
            <w:col w:w="5166"/>
          </w:cols>
        </w:sectPr>
      </w:pPr>
    </w:p>
    <w:p w14:paraId="06176586" w14:textId="77777777" w:rsidR="002A33F1" w:rsidRDefault="009D252C">
      <w:pPr>
        <w:pStyle w:val="Heading1"/>
        <w:spacing w:before="65" w:after="34"/>
        <w:ind w:left="3542"/>
      </w:pPr>
      <w:r>
        <w:t>Table</w:t>
      </w:r>
      <w:r>
        <w:rPr>
          <w:spacing w:val="-9"/>
        </w:rPr>
        <w:t xml:space="preserve"> </w:t>
      </w:r>
      <w:r>
        <w:t>8.</w:t>
      </w:r>
      <w:r>
        <w:rPr>
          <w:spacing w:val="-5"/>
        </w:rPr>
        <w:t xml:space="preserve"> </w:t>
      </w:r>
      <w:r>
        <w:t>Factors</w:t>
      </w:r>
      <w:r>
        <w:rPr>
          <w:spacing w:val="-7"/>
        </w:rPr>
        <w:t xml:space="preserve"> </w:t>
      </w:r>
      <w:r>
        <w:t>affecting</w:t>
      </w:r>
      <w:r>
        <w:rPr>
          <w:spacing w:val="-8"/>
        </w:rPr>
        <w:t xml:space="preserve"> </w:t>
      </w:r>
      <w:r>
        <w:t>mental</w:t>
      </w:r>
      <w:r>
        <w:rPr>
          <w:spacing w:val="-7"/>
        </w:rPr>
        <w:t xml:space="preserve"> </w:t>
      </w:r>
      <w:r>
        <w:rPr>
          <w:spacing w:val="-2"/>
        </w:rPr>
        <w:t>health</w:t>
      </w:r>
    </w:p>
    <w:tbl>
      <w:tblPr>
        <w:tblW w:w="0" w:type="auto"/>
        <w:tblInd w:w="458" w:type="dxa"/>
        <w:tblLayout w:type="fixed"/>
        <w:tblCellMar>
          <w:left w:w="0" w:type="dxa"/>
          <w:right w:w="0" w:type="dxa"/>
        </w:tblCellMar>
        <w:tblLook w:val="01E0" w:firstRow="1" w:lastRow="1" w:firstColumn="1" w:lastColumn="1" w:noHBand="0" w:noVBand="0"/>
      </w:tblPr>
      <w:tblGrid>
        <w:gridCol w:w="3577"/>
        <w:gridCol w:w="1018"/>
        <w:gridCol w:w="2108"/>
        <w:gridCol w:w="2639"/>
      </w:tblGrid>
      <w:tr w:rsidR="002A33F1" w14:paraId="04903BC7" w14:textId="77777777">
        <w:trPr>
          <w:trHeight w:val="300"/>
        </w:trPr>
        <w:tc>
          <w:tcPr>
            <w:tcW w:w="3577" w:type="dxa"/>
            <w:tcBorders>
              <w:top w:val="single" w:sz="4" w:space="0" w:color="000000"/>
              <w:bottom w:val="single" w:sz="4" w:space="0" w:color="000000"/>
            </w:tcBorders>
          </w:tcPr>
          <w:p w14:paraId="4A9E6A52" w14:textId="77777777" w:rsidR="002A33F1" w:rsidRDefault="009D252C">
            <w:pPr>
              <w:pStyle w:val="TableParagraph"/>
              <w:spacing w:before="71" w:line="209" w:lineRule="exact"/>
              <w:ind w:left="309"/>
              <w:rPr>
                <w:b/>
                <w:sz w:val="20"/>
              </w:rPr>
            </w:pPr>
            <w:r>
              <w:rPr>
                <w:b/>
                <w:sz w:val="20"/>
              </w:rPr>
              <w:t>Factors</w:t>
            </w:r>
            <w:r>
              <w:rPr>
                <w:b/>
                <w:spacing w:val="-9"/>
                <w:sz w:val="20"/>
              </w:rPr>
              <w:t xml:space="preserve"> </w:t>
            </w:r>
            <w:r>
              <w:rPr>
                <w:b/>
                <w:sz w:val="20"/>
              </w:rPr>
              <w:t>Affecting</w:t>
            </w:r>
            <w:r>
              <w:rPr>
                <w:b/>
                <w:spacing w:val="-8"/>
                <w:sz w:val="20"/>
              </w:rPr>
              <w:t xml:space="preserve"> </w:t>
            </w:r>
            <w:r>
              <w:rPr>
                <w:b/>
                <w:sz w:val="20"/>
              </w:rPr>
              <w:t>Mental</w:t>
            </w:r>
            <w:r>
              <w:rPr>
                <w:b/>
                <w:spacing w:val="-10"/>
                <w:sz w:val="20"/>
              </w:rPr>
              <w:t xml:space="preserve"> </w:t>
            </w:r>
            <w:r>
              <w:rPr>
                <w:b/>
                <w:spacing w:val="-2"/>
                <w:sz w:val="20"/>
              </w:rPr>
              <w:t>Health</w:t>
            </w:r>
          </w:p>
        </w:tc>
        <w:tc>
          <w:tcPr>
            <w:tcW w:w="1018" w:type="dxa"/>
            <w:tcBorders>
              <w:top w:val="single" w:sz="4" w:space="0" w:color="000000"/>
              <w:bottom w:val="single" w:sz="4" w:space="0" w:color="000000"/>
            </w:tcBorders>
          </w:tcPr>
          <w:p w14:paraId="3A61AC77" w14:textId="77777777" w:rsidR="002A33F1" w:rsidRDefault="009D252C">
            <w:pPr>
              <w:pStyle w:val="TableParagraph"/>
              <w:spacing w:before="71" w:line="209" w:lineRule="exact"/>
              <w:ind w:left="27"/>
              <w:jc w:val="center"/>
              <w:rPr>
                <w:b/>
                <w:sz w:val="20"/>
              </w:rPr>
            </w:pPr>
            <w:r>
              <w:rPr>
                <w:b/>
                <w:spacing w:val="-4"/>
                <w:sz w:val="20"/>
              </w:rPr>
              <w:t>Mean</w:t>
            </w:r>
          </w:p>
        </w:tc>
        <w:tc>
          <w:tcPr>
            <w:tcW w:w="2108" w:type="dxa"/>
            <w:tcBorders>
              <w:top w:val="single" w:sz="4" w:space="0" w:color="000000"/>
              <w:bottom w:val="single" w:sz="4" w:space="0" w:color="000000"/>
            </w:tcBorders>
          </w:tcPr>
          <w:p w14:paraId="50222F57" w14:textId="77777777" w:rsidR="002A33F1" w:rsidRDefault="009D252C">
            <w:pPr>
              <w:pStyle w:val="TableParagraph"/>
              <w:spacing w:before="71" w:line="209" w:lineRule="exact"/>
              <w:ind w:left="3" w:right="298"/>
              <w:jc w:val="center"/>
              <w:rPr>
                <w:b/>
                <w:sz w:val="20"/>
              </w:rPr>
            </w:pPr>
            <w:r>
              <w:rPr>
                <w:b/>
                <w:sz w:val="20"/>
              </w:rPr>
              <w:t>Std.</w:t>
            </w:r>
            <w:r>
              <w:rPr>
                <w:b/>
                <w:spacing w:val="-4"/>
                <w:sz w:val="20"/>
              </w:rPr>
              <w:t xml:space="preserve"> </w:t>
            </w:r>
            <w:r>
              <w:rPr>
                <w:b/>
                <w:spacing w:val="-2"/>
                <w:sz w:val="20"/>
              </w:rPr>
              <w:t>Deviation</w:t>
            </w:r>
          </w:p>
        </w:tc>
        <w:tc>
          <w:tcPr>
            <w:tcW w:w="2639" w:type="dxa"/>
            <w:tcBorders>
              <w:top w:val="single" w:sz="4" w:space="0" w:color="000000"/>
              <w:bottom w:val="single" w:sz="4" w:space="0" w:color="000000"/>
            </w:tcBorders>
          </w:tcPr>
          <w:p w14:paraId="4A7EFBD7" w14:textId="77777777" w:rsidR="002A33F1" w:rsidRDefault="009D252C">
            <w:pPr>
              <w:pStyle w:val="TableParagraph"/>
              <w:spacing w:before="71" w:line="209" w:lineRule="exact"/>
              <w:ind w:left="4" w:right="287"/>
              <w:jc w:val="center"/>
              <w:rPr>
                <w:b/>
                <w:sz w:val="20"/>
              </w:rPr>
            </w:pPr>
            <w:r>
              <w:rPr>
                <w:b/>
                <w:spacing w:val="-2"/>
                <w:sz w:val="20"/>
              </w:rPr>
              <w:t>Interpretation</w:t>
            </w:r>
          </w:p>
        </w:tc>
      </w:tr>
      <w:tr w:rsidR="002A33F1" w14:paraId="1985C481" w14:textId="77777777">
        <w:trPr>
          <w:trHeight w:val="286"/>
        </w:trPr>
        <w:tc>
          <w:tcPr>
            <w:tcW w:w="3577" w:type="dxa"/>
            <w:tcBorders>
              <w:top w:val="single" w:sz="4" w:space="0" w:color="000000"/>
            </w:tcBorders>
          </w:tcPr>
          <w:p w14:paraId="2C51FE83" w14:textId="77777777" w:rsidR="002A33F1" w:rsidRDefault="009D252C">
            <w:pPr>
              <w:pStyle w:val="TableParagraph"/>
              <w:spacing w:before="1"/>
              <w:ind w:left="115"/>
              <w:rPr>
                <w:sz w:val="20"/>
              </w:rPr>
            </w:pPr>
            <w:r>
              <w:rPr>
                <w:spacing w:val="-2"/>
                <w:sz w:val="20"/>
              </w:rPr>
              <w:t>Resilience</w:t>
            </w:r>
          </w:p>
        </w:tc>
        <w:tc>
          <w:tcPr>
            <w:tcW w:w="1018" w:type="dxa"/>
            <w:tcBorders>
              <w:top w:val="single" w:sz="4" w:space="0" w:color="000000"/>
            </w:tcBorders>
          </w:tcPr>
          <w:p w14:paraId="609DAA6D" w14:textId="77777777" w:rsidR="002A33F1" w:rsidRDefault="009D252C">
            <w:pPr>
              <w:pStyle w:val="TableParagraph"/>
              <w:spacing w:before="34"/>
              <w:ind w:left="27" w:right="4"/>
              <w:jc w:val="center"/>
              <w:rPr>
                <w:sz w:val="20"/>
              </w:rPr>
            </w:pPr>
            <w:r>
              <w:rPr>
                <w:spacing w:val="-4"/>
                <w:sz w:val="20"/>
              </w:rPr>
              <w:t>4.15</w:t>
            </w:r>
          </w:p>
        </w:tc>
        <w:tc>
          <w:tcPr>
            <w:tcW w:w="2108" w:type="dxa"/>
            <w:tcBorders>
              <w:top w:val="single" w:sz="4" w:space="0" w:color="000000"/>
            </w:tcBorders>
          </w:tcPr>
          <w:p w14:paraId="1B9FF257" w14:textId="77777777" w:rsidR="002A33F1" w:rsidRDefault="009D252C">
            <w:pPr>
              <w:pStyle w:val="TableParagraph"/>
              <w:spacing w:before="34"/>
              <w:ind w:right="298"/>
              <w:jc w:val="center"/>
              <w:rPr>
                <w:sz w:val="20"/>
              </w:rPr>
            </w:pPr>
            <w:r>
              <w:rPr>
                <w:spacing w:val="-4"/>
                <w:sz w:val="20"/>
              </w:rPr>
              <w:t>0.48</w:t>
            </w:r>
          </w:p>
        </w:tc>
        <w:tc>
          <w:tcPr>
            <w:tcW w:w="2639" w:type="dxa"/>
            <w:tcBorders>
              <w:top w:val="single" w:sz="4" w:space="0" w:color="000000"/>
            </w:tcBorders>
          </w:tcPr>
          <w:p w14:paraId="6220A5CE" w14:textId="77777777" w:rsidR="002A33F1" w:rsidRDefault="009D252C">
            <w:pPr>
              <w:pStyle w:val="TableParagraph"/>
              <w:spacing w:before="34"/>
              <w:ind w:right="287"/>
              <w:jc w:val="center"/>
              <w:rPr>
                <w:sz w:val="20"/>
              </w:rPr>
            </w:pPr>
            <w:r>
              <w:rPr>
                <w:sz w:val="20"/>
              </w:rPr>
              <w:t>Very</w:t>
            </w:r>
            <w:r>
              <w:rPr>
                <w:spacing w:val="-4"/>
                <w:sz w:val="20"/>
              </w:rPr>
              <w:t xml:space="preserve"> High</w:t>
            </w:r>
          </w:p>
        </w:tc>
      </w:tr>
      <w:tr w:rsidR="002A33F1" w14:paraId="264CA6AC" w14:textId="77777777">
        <w:trPr>
          <w:trHeight w:val="300"/>
        </w:trPr>
        <w:tc>
          <w:tcPr>
            <w:tcW w:w="3577" w:type="dxa"/>
          </w:tcPr>
          <w:p w14:paraId="3BD03539" w14:textId="77777777" w:rsidR="002A33F1" w:rsidRDefault="009D252C">
            <w:pPr>
              <w:pStyle w:val="TableParagraph"/>
              <w:spacing w:before="14"/>
              <w:ind w:left="115"/>
              <w:rPr>
                <w:sz w:val="20"/>
              </w:rPr>
            </w:pPr>
            <w:r>
              <w:rPr>
                <w:sz w:val="20"/>
              </w:rPr>
              <w:t>Social</w:t>
            </w:r>
            <w:r>
              <w:rPr>
                <w:spacing w:val="-6"/>
                <w:sz w:val="20"/>
              </w:rPr>
              <w:t xml:space="preserve"> </w:t>
            </w:r>
            <w:r>
              <w:rPr>
                <w:spacing w:val="-2"/>
                <w:sz w:val="20"/>
              </w:rPr>
              <w:t>Support</w:t>
            </w:r>
          </w:p>
        </w:tc>
        <w:tc>
          <w:tcPr>
            <w:tcW w:w="1018" w:type="dxa"/>
          </w:tcPr>
          <w:p w14:paraId="3D969390" w14:textId="77777777" w:rsidR="002A33F1" w:rsidRDefault="009D252C">
            <w:pPr>
              <w:pStyle w:val="TableParagraph"/>
              <w:spacing w:before="48"/>
              <w:ind w:left="27" w:right="4"/>
              <w:jc w:val="center"/>
              <w:rPr>
                <w:sz w:val="20"/>
              </w:rPr>
            </w:pPr>
            <w:r>
              <w:rPr>
                <w:spacing w:val="-4"/>
                <w:sz w:val="20"/>
              </w:rPr>
              <w:t>4.15</w:t>
            </w:r>
          </w:p>
        </w:tc>
        <w:tc>
          <w:tcPr>
            <w:tcW w:w="2108" w:type="dxa"/>
          </w:tcPr>
          <w:p w14:paraId="54A7DC92" w14:textId="77777777" w:rsidR="002A33F1" w:rsidRDefault="009D252C">
            <w:pPr>
              <w:pStyle w:val="TableParagraph"/>
              <w:spacing w:before="48"/>
              <w:ind w:right="298"/>
              <w:jc w:val="center"/>
              <w:rPr>
                <w:sz w:val="20"/>
              </w:rPr>
            </w:pPr>
            <w:r>
              <w:rPr>
                <w:spacing w:val="-4"/>
                <w:sz w:val="20"/>
              </w:rPr>
              <w:t>0.56</w:t>
            </w:r>
          </w:p>
        </w:tc>
        <w:tc>
          <w:tcPr>
            <w:tcW w:w="2639" w:type="dxa"/>
          </w:tcPr>
          <w:p w14:paraId="46C59E09" w14:textId="77777777" w:rsidR="002A33F1" w:rsidRDefault="009D252C">
            <w:pPr>
              <w:pStyle w:val="TableParagraph"/>
              <w:spacing w:before="48"/>
              <w:ind w:right="287"/>
              <w:jc w:val="center"/>
              <w:rPr>
                <w:sz w:val="20"/>
              </w:rPr>
            </w:pPr>
            <w:r>
              <w:rPr>
                <w:sz w:val="20"/>
              </w:rPr>
              <w:t>Very</w:t>
            </w:r>
            <w:r>
              <w:rPr>
                <w:spacing w:val="-4"/>
                <w:sz w:val="20"/>
              </w:rPr>
              <w:t xml:space="preserve"> High</w:t>
            </w:r>
          </w:p>
        </w:tc>
      </w:tr>
      <w:tr w:rsidR="002A33F1" w14:paraId="700B91FD" w14:textId="77777777">
        <w:trPr>
          <w:trHeight w:val="313"/>
        </w:trPr>
        <w:tc>
          <w:tcPr>
            <w:tcW w:w="3577" w:type="dxa"/>
            <w:tcBorders>
              <w:bottom w:val="single" w:sz="4" w:space="0" w:color="000000"/>
            </w:tcBorders>
          </w:tcPr>
          <w:p w14:paraId="65A2E16F" w14:textId="77777777" w:rsidR="002A33F1" w:rsidRDefault="009D252C">
            <w:pPr>
              <w:pStyle w:val="TableParagraph"/>
              <w:spacing w:before="14"/>
              <w:ind w:left="115"/>
              <w:rPr>
                <w:sz w:val="20"/>
              </w:rPr>
            </w:pPr>
            <w:r>
              <w:rPr>
                <w:sz w:val="20"/>
              </w:rPr>
              <w:t>Stress</w:t>
            </w:r>
            <w:r>
              <w:rPr>
                <w:spacing w:val="-8"/>
                <w:sz w:val="20"/>
              </w:rPr>
              <w:t xml:space="preserve"> </w:t>
            </w:r>
            <w:r>
              <w:rPr>
                <w:spacing w:val="-2"/>
                <w:sz w:val="20"/>
              </w:rPr>
              <w:t>Level</w:t>
            </w:r>
          </w:p>
        </w:tc>
        <w:tc>
          <w:tcPr>
            <w:tcW w:w="1018" w:type="dxa"/>
            <w:tcBorders>
              <w:bottom w:val="single" w:sz="4" w:space="0" w:color="000000"/>
            </w:tcBorders>
          </w:tcPr>
          <w:p w14:paraId="34AF4E12" w14:textId="77777777" w:rsidR="002A33F1" w:rsidRDefault="009D252C">
            <w:pPr>
              <w:pStyle w:val="TableParagraph"/>
              <w:spacing w:before="48"/>
              <w:ind w:left="27" w:right="4"/>
              <w:jc w:val="center"/>
              <w:rPr>
                <w:sz w:val="20"/>
              </w:rPr>
            </w:pPr>
            <w:r>
              <w:rPr>
                <w:spacing w:val="-4"/>
                <w:sz w:val="20"/>
              </w:rPr>
              <w:t>3.67</w:t>
            </w:r>
          </w:p>
        </w:tc>
        <w:tc>
          <w:tcPr>
            <w:tcW w:w="2108" w:type="dxa"/>
            <w:tcBorders>
              <w:bottom w:val="single" w:sz="4" w:space="0" w:color="000000"/>
            </w:tcBorders>
          </w:tcPr>
          <w:p w14:paraId="4452CDD9" w14:textId="77777777" w:rsidR="002A33F1" w:rsidRDefault="009D252C">
            <w:pPr>
              <w:pStyle w:val="TableParagraph"/>
              <w:spacing w:before="48"/>
              <w:ind w:right="298"/>
              <w:jc w:val="center"/>
              <w:rPr>
                <w:sz w:val="20"/>
              </w:rPr>
            </w:pPr>
            <w:r>
              <w:rPr>
                <w:spacing w:val="-4"/>
                <w:sz w:val="20"/>
              </w:rPr>
              <w:t>0.95</w:t>
            </w:r>
          </w:p>
        </w:tc>
        <w:tc>
          <w:tcPr>
            <w:tcW w:w="2639" w:type="dxa"/>
            <w:tcBorders>
              <w:bottom w:val="single" w:sz="4" w:space="0" w:color="000000"/>
            </w:tcBorders>
          </w:tcPr>
          <w:p w14:paraId="37AFD859" w14:textId="77777777" w:rsidR="002A33F1" w:rsidRDefault="009D252C">
            <w:pPr>
              <w:pStyle w:val="TableParagraph"/>
              <w:spacing w:before="48"/>
              <w:ind w:left="5" w:right="287"/>
              <w:jc w:val="center"/>
              <w:rPr>
                <w:sz w:val="20"/>
              </w:rPr>
            </w:pPr>
            <w:r>
              <w:rPr>
                <w:spacing w:val="-4"/>
                <w:sz w:val="20"/>
              </w:rPr>
              <w:t>High</w:t>
            </w:r>
          </w:p>
        </w:tc>
      </w:tr>
      <w:tr w:rsidR="002A33F1" w14:paraId="71EA39E9" w14:textId="77777777">
        <w:trPr>
          <w:trHeight w:val="323"/>
        </w:trPr>
        <w:tc>
          <w:tcPr>
            <w:tcW w:w="3577" w:type="dxa"/>
            <w:tcBorders>
              <w:top w:val="single" w:sz="4" w:space="0" w:color="000000"/>
              <w:bottom w:val="single" w:sz="4" w:space="0" w:color="000000"/>
            </w:tcBorders>
          </w:tcPr>
          <w:p w14:paraId="06EC97F1" w14:textId="77777777" w:rsidR="002A33F1" w:rsidRDefault="009D252C">
            <w:pPr>
              <w:pStyle w:val="TableParagraph"/>
              <w:ind w:left="791"/>
              <w:rPr>
                <w:b/>
                <w:sz w:val="20"/>
              </w:rPr>
            </w:pPr>
            <w:r>
              <w:rPr>
                <w:b/>
                <w:sz w:val="20"/>
              </w:rPr>
              <w:t>Overall</w:t>
            </w:r>
            <w:r>
              <w:rPr>
                <w:b/>
                <w:spacing w:val="-7"/>
                <w:sz w:val="20"/>
              </w:rPr>
              <w:t xml:space="preserve"> </w:t>
            </w:r>
            <w:r>
              <w:rPr>
                <w:b/>
                <w:sz w:val="20"/>
              </w:rPr>
              <w:t>Mental</w:t>
            </w:r>
            <w:r>
              <w:rPr>
                <w:b/>
                <w:spacing w:val="-8"/>
                <w:sz w:val="20"/>
              </w:rPr>
              <w:t xml:space="preserve"> </w:t>
            </w:r>
            <w:r>
              <w:rPr>
                <w:b/>
                <w:spacing w:val="-2"/>
                <w:sz w:val="20"/>
              </w:rPr>
              <w:t>Health</w:t>
            </w:r>
          </w:p>
        </w:tc>
        <w:tc>
          <w:tcPr>
            <w:tcW w:w="1018" w:type="dxa"/>
            <w:tcBorders>
              <w:top w:val="single" w:sz="4" w:space="0" w:color="000000"/>
              <w:bottom w:val="single" w:sz="4" w:space="0" w:color="000000"/>
            </w:tcBorders>
          </w:tcPr>
          <w:p w14:paraId="3D8DA3EF" w14:textId="77777777" w:rsidR="002A33F1" w:rsidRDefault="009D252C">
            <w:pPr>
              <w:pStyle w:val="TableParagraph"/>
              <w:spacing w:before="48"/>
              <w:ind w:left="27" w:right="4"/>
              <w:jc w:val="center"/>
              <w:rPr>
                <w:b/>
                <w:sz w:val="20"/>
              </w:rPr>
            </w:pPr>
            <w:r>
              <w:rPr>
                <w:b/>
                <w:spacing w:val="-4"/>
                <w:sz w:val="20"/>
              </w:rPr>
              <w:t>3.99</w:t>
            </w:r>
          </w:p>
        </w:tc>
        <w:tc>
          <w:tcPr>
            <w:tcW w:w="2108" w:type="dxa"/>
            <w:tcBorders>
              <w:top w:val="single" w:sz="4" w:space="0" w:color="000000"/>
              <w:bottom w:val="single" w:sz="4" w:space="0" w:color="000000"/>
            </w:tcBorders>
          </w:tcPr>
          <w:p w14:paraId="7DD6E82E" w14:textId="77777777" w:rsidR="002A33F1" w:rsidRDefault="009D252C">
            <w:pPr>
              <w:pStyle w:val="TableParagraph"/>
              <w:spacing w:before="48"/>
              <w:ind w:right="298"/>
              <w:jc w:val="center"/>
              <w:rPr>
                <w:b/>
                <w:sz w:val="20"/>
              </w:rPr>
            </w:pPr>
            <w:r>
              <w:rPr>
                <w:b/>
                <w:spacing w:val="-4"/>
                <w:sz w:val="20"/>
              </w:rPr>
              <w:t>0.51</w:t>
            </w:r>
          </w:p>
        </w:tc>
        <w:tc>
          <w:tcPr>
            <w:tcW w:w="2639" w:type="dxa"/>
            <w:tcBorders>
              <w:top w:val="single" w:sz="4" w:space="0" w:color="000000"/>
              <w:bottom w:val="single" w:sz="4" w:space="0" w:color="000000"/>
            </w:tcBorders>
          </w:tcPr>
          <w:p w14:paraId="38961D2E" w14:textId="77777777" w:rsidR="002A33F1" w:rsidRDefault="009D252C">
            <w:pPr>
              <w:pStyle w:val="TableParagraph"/>
              <w:spacing w:before="48"/>
              <w:ind w:right="287"/>
              <w:jc w:val="center"/>
              <w:rPr>
                <w:sz w:val="20"/>
              </w:rPr>
            </w:pPr>
            <w:r>
              <w:rPr>
                <w:sz w:val="20"/>
              </w:rPr>
              <w:t>Very</w:t>
            </w:r>
            <w:r>
              <w:rPr>
                <w:spacing w:val="-4"/>
                <w:sz w:val="20"/>
              </w:rPr>
              <w:t xml:space="preserve"> High</w:t>
            </w:r>
          </w:p>
        </w:tc>
      </w:tr>
    </w:tbl>
    <w:p w14:paraId="41BC956F" w14:textId="77777777" w:rsidR="002A33F1" w:rsidRDefault="002A33F1">
      <w:pPr>
        <w:pStyle w:val="BodyText"/>
        <w:spacing w:before="8"/>
        <w:rPr>
          <w:b/>
          <w:sz w:val="11"/>
        </w:rPr>
      </w:pPr>
    </w:p>
    <w:p w14:paraId="7ABD8B7A" w14:textId="77777777" w:rsidR="002A33F1" w:rsidRDefault="002A33F1">
      <w:pPr>
        <w:pStyle w:val="BodyText"/>
        <w:rPr>
          <w:b/>
          <w:sz w:val="11"/>
        </w:rPr>
        <w:sectPr w:rsidR="002A33F1">
          <w:type w:val="continuous"/>
          <w:pgSz w:w="11910" w:h="16840"/>
          <w:pgMar w:top="1080" w:right="850" w:bottom="280" w:left="850" w:header="44" w:footer="0" w:gutter="0"/>
          <w:cols w:space="720"/>
        </w:sectPr>
      </w:pPr>
    </w:p>
    <w:p w14:paraId="549CC473" w14:textId="02DE3F7E" w:rsidR="002A33F1" w:rsidRDefault="009D252C">
      <w:pPr>
        <w:pStyle w:val="BodyText"/>
        <w:spacing w:before="96"/>
        <w:ind w:left="652"/>
        <w:jc w:val="both"/>
      </w:pPr>
      <w:r>
        <w:t>In contrast, the lowest-rated factor, stress level (M = 3.67), although still interpreted as "High," indicates that financial and business-related stress remains a persistent concern. As seen in previous results (Table 7),</w:t>
      </w:r>
      <w:r>
        <w:rPr>
          <w:spacing w:val="40"/>
        </w:rPr>
        <w:t xml:space="preserve"> </w:t>
      </w:r>
      <w:r>
        <w:t xml:space="preserve">stress is primarily driven by financial pressures, including paying bills, affording healthcare, and meeting daily living expenses. Sweet et al. (2018) </w:t>
      </w:r>
      <w:proofErr w:type="spellStart"/>
      <w:r w:rsidR="002006A8">
        <w:t>emphasised</w:t>
      </w:r>
      <w:proofErr w:type="spellEnd"/>
      <w:r w:rsidR="002006A8">
        <w:t xml:space="preserve"> </w:t>
      </w:r>
      <w:r>
        <w:t>that chronic financial stress is a major risk factor for</w:t>
      </w:r>
      <w:r>
        <w:rPr>
          <w:spacing w:val="-3"/>
        </w:rPr>
        <w:t xml:space="preserve"> </w:t>
      </w:r>
      <w:r>
        <w:t>both</w:t>
      </w:r>
      <w:r>
        <w:rPr>
          <w:spacing w:val="-2"/>
        </w:rPr>
        <w:t xml:space="preserve"> </w:t>
      </w:r>
      <w:r>
        <w:t>mental</w:t>
      </w:r>
      <w:r>
        <w:rPr>
          <w:spacing w:val="-3"/>
        </w:rPr>
        <w:t xml:space="preserve"> </w:t>
      </w:r>
      <w:r>
        <w:t>and</w:t>
      </w:r>
      <w:r>
        <w:rPr>
          <w:spacing w:val="-2"/>
        </w:rPr>
        <w:t xml:space="preserve"> </w:t>
      </w:r>
      <w:r>
        <w:t>physical</w:t>
      </w:r>
      <w:r>
        <w:rPr>
          <w:spacing w:val="-3"/>
        </w:rPr>
        <w:t xml:space="preserve"> </w:t>
      </w:r>
      <w:r>
        <w:t>health</w:t>
      </w:r>
      <w:r>
        <w:rPr>
          <w:spacing w:val="-2"/>
        </w:rPr>
        <w:t xml:space="preserve"> </w:t>
      </w:r>
      <w:r>
        <w:t>deterioration. Additionally, Baum et al. (2021) noted that prolonged exposure to financial stress can undermine resilience and the benefits of social support if not addressed.</w:t>
      </w:r>
    </w:p>
    <w:p w14:paraId="1D2956CE" w14:textId="77777777" w:rsidR="002A33F1" w:rsidRDefault="009D252C">
      <w:pPr>
        <w:pStyle w:val="BodyText"/>
        <w:spacing w:before="93"/>
        <w:ind w:left="316"/>
      </w:pPr>
      <w:r>
        <w:br w:type="column"/>
      </w:r>
      <w:r>
        <w:t>business</w:t>
      </w:r>
      <w:r>
        <w:rPr>
          <w:spacing w:val="-9"/>
        </w:rPr>
        <w:t xml:space="preserve"> </w:t>
      </w:r>
      <w:r>
        <w:rPr>
          <w:spacing w:val="-2"/>
        </w:rPr>
        <w:t>owners.</w:t>
      </w:r>
    </w:p>
    <w:p w14:paraId="55F3ED4F" w14:textId="77777777" w:rsidR="002A33F1" w:rsidRDefault="002A33F1">
      <w:pPr>
        <w:pStyle w:val="BodyText"/>
      </w:pPr>
    </w:p>
    <w:p w14:paraId="09E3CCB0" w14:textId="05F32104" w:rsidR="002A33F1" w:rsidRDefault="009D252C">
      <w:pPr>
        <w:pStyle w:val="BodyText"/>
        <w:tabs>
          <w:tab w:val="left" w:pos="940"/>
          <w:tab w:val="left" w:pos="1127"/>
          <w:tab w:val="left" w:pos="1523"/>
          <w:tab w:val="left" w:pos="1660"/>
          <w:tab w:val="left" w:pos="2142"/>
          <w:tab w:val="left" w:pos="2344"/>
          <w:tab w:val="left" w:pos="2850"/>
          <w:tab w:val="left" w:pos="3265"/>
          <w:tab w:val="left" w:pos="3625"/>
          <w:tab w:val="left" w:pos="3824"/>
          <w:tab w:val="left" w:pos="4024"/>
          <w:tab w:val="left" w:pos="4144"/>
          <w:tab w:val="left" w:pos="4456"/>
        </w:tabs>
        <w:spacing w:before="1"/>
        <w:ind w:left="260" w:right="375" w:firstLine="55"/>
      </w:pPr>
      <w:r>
        <w:t>In</w:t>
      </w:r>
      <w:r>
        <w:rPr>
          <w:spacing w:val="40"/>
        </w:rPr>
        <w:t xml:space="preserve"> </w:t>
      </w:r>
      <w:r>
        <w:t>contrast,</w:t>
      </w:r>
      <w:r>
        <w:rPr>
          <w:spacing w:val="40"/>
        </w:rPr>
        <w:t xml:space="preserve"> </w:t>
      </w:r>
      <w:r>
        <w:t>the</w:t>
      </w:r>
      <w:r>
        <w:rPr>
          <w:spacing w:val="40"/>
        </w:rPr>
        <w:t xml:space="preserve"> </w:t>
      </w:r>
      <w:r>
        <w:t>weakest</w:t>
      </w:r>
      <w:r>
        <w:rPr>
          <w:spacing w:val="40"/>
        </w:rPr>
        <w:t xml:space="preserve"> </w:t>
      </w:r>
      <w:r>
        <w:t>relationship</w:t>
      </w:r>
      <w:r>
        <w:rPr>
          <w:spacing w:val="40"/>
        </w:rPr>
        <w:t xml:space="preserve"> </w:t>
      </w:r>
      <w:r>
        <w:t>is</w:t>
      </w:r>
      <w:r>
        <w:rPr>
          <w:spacing w:val="40"/>
        </w:rPr>
        <w:t xml:space="preserve"> </w:t>
      </w:r>
      <w:r>
        <w:t>found between</w:t>
      </w:r>
      <w:r>
        <w:rPr>
          <w:spacing w:val="-1"/>
        </w:rPr>
        <w:t xml:space="preserve"> </w:t>
      </w:r>
      <w:r>
        <w:t>self-control</w:t>
      </w:r>
      <w:r>
        <w:rPr>
          <w:spacing w:val="-2"/>
        </w:rPr>
        <w:t xml:space="preserve"> </w:t>
      </w:r>
      <w:r>
        <w:t>and</w:t>
      </w:r>
      <w:r>
        <w:rPr>
          <w:spacing w:val="-1"/>
        </w:rPr>
        <w:t xml:space="preserve"> </w:t>
      </w:r>
      <w:r>
        <w:t>social</w:t>
      </w:r>
      <w:r>
        <w:rPr>
          <w:spacing w:val="-4"/>
        </w:rPr>
        <w:t xml:space="preserve"> </w:t>
      </w:r>
      <w:r>
        <w:t>support</w:t>
      </w:r>
      <w:r>
        <w:rPr>
          <w:spacing w:val="-1"/>
        </w:rPr>
        <w:t xml:space="preserve"> </w:t>
      </w:r>
      <w:r>
        <w:t>(r</w:t>
      </w:r>
      <w:r>
        <w:rPr>
          <w:spacing w:val="-5"/>
        </w:rPr>
        <w:t xml:space="preserve"> </w:t>
      </w:r>
      <w:r>
        <w:t>=</w:t>
      </w:r>
      <w:r>
        <w:rPr>
          <w:spacing w:val="-4"/>
        </w:rPr>
        <w:t xml:space="preserve"> </w:t>
      </w:r>
      <w:r>
        <w:t>0.334), indicating</w:t>
      </w:r>
      <w:r>
        <w:rPr>
          <w:spacing w:val="39"/>
        </w:rPr>
        <w:t xml:space="preserve"> </w:t>
      </w:r>
      <w:r>
        <w:t>a</w:t>
      </w:r>
      <w:r>
        <w:rPr>
          <w:spacing w:val="39"/>
        </w:rPr>
        <w:t xml:space="preserve"> </w:t>
      </w:r>
      <w:r>
        <w:t>weak</w:t>
      </w:r>
      <w:r>
        <w:rPr>
          <w:spacing w:val="38"/>
        </w:rPr>
        <w:t xml:space="preserve"> </w:t>
      </w:r>
      <w:r>
        <w:t>correlation.</w:t>
      </w:r>
      <w:r>
        <w:rPr>
          <w:spacing w:val="39"/>
        </w:rPr>
        <w:t xml:space="preserve"> </w:t>
      </w:r>
      <w:r>
        <w:t>This</w:t>
      </w:r>
      <w:r>
        <w:rPr>
          <w:spacing w:val="38"/>
        </w:rPr>
        <w:t xml:space="preserve"> </w:t>
      </w:r>
      <w:r>
        <w:t>suggests</w:t>
      </w:r>
      <w:r>
        <w:rPr>
          <w:spacing w:val="38"/>
        </w:rPr>
        <w:t xml:space="preserve"> </w:t>
      </w:r>
      <w:r>
        <w:t xml:space="preserve">that </w:t>
      </w:r>
      <w:r>
        <w:rPr>
          <w:spacing w:val="-2"/>
        </w:rPr>
        <w:t>while</w:t>
      </w:r>
      <w:r>
        <w:tab/>
      </w:r>
      <w:r>
        <w:rPr>
          <w:spacing w:val="-2"/>
        </w:rPr>
        <w:t>self-control</w:t>
      </w:r>
      <w:r>
        <w:tab/>
      </w:r>
      <w:r>
        <w:rPr>
          <w:spacing w:val="-2"/>
        </w:rPr>
        <w:t>influences</w:t>
      </w:r>
      <w:r>
        <w:tab/>
      </w:r>
      <w:r>
        <w:rPr>
          <w:spacing w:val="-2"/>
        </w:rPr>
        <w:t>internal</w:t>
      </w:r>
      <w:r w:rsidR="002006A8">
        <w:t xml:space="preserve"> </w:t>
      </w:r>
      <w:r>
        <w:rPr>
          <w:spacing w:val="-2"/>
        </w:rPr>
        <w:t>coping abilities</w:t>
      </w:r>
      <w:r w:rsidR="002006A8">
        <w:t xml:space="preserve"> </w:t>
      </w:r>
      <w:r>
        <w:rPr>
          <w:spacing w:val="-4"/>
        </w:rPr>
        <w:t>and</w:t>
      </w:r>
      <w:r w:rsidR="002006A8">
        <w:t xml:space="preserve"> </w:t>
      </w:r>
      <w:r>
        <w:t>stress</w:t>
      </w:r>
      <w:r>
        <w:rPr>
          <w:spacing w:val="80"/>
        </w:rPr>
        <w:t xml:space="preserve"> </w:t>
      </w:r>
      <w:r>
        <w:t>regulation,</w:t>
      </w:r>
      <w:r>
        <w:rPr>
          <w:spacing w:val="80"/>
        </w:rPr>
        <w:t xml:space="preserve"> </w:t>
      </w:r>
      <w:r>
        <w:t>it</w:t>
      </w:r>
      <w:r w:rsidR="002006A8">
        <w:t xml:space="preserve"> </w:t>
      </w:r>
      <w:r>
        <w:rPr>
          <w:spacing w:val="-4"/>
        </w:rPr>
        <w:t>does</w:t>
      </w:r>
      <w:r>
        <w:tab/>
      </w:r>
      <w:r>
        <w:rPr>
          <w:spacing w:val="-4"/>
        </w:rPr>
        <w:t xml:space="preserve">not </w:t>
      </w:r>
      <w:r>
        <w:rPr>
          <w:spacing w:val="-2"/>
        </w:rPr>
        <w:t>significantly</w:t>
      </w:r>
      <w:r>
        <w:tab/>
      </w:r>
      <w:r>
        <w:rPr>
          <w:spacing w:val="-2"/>
        </w:rPr>
        <w:t>impact</w:t>
      </w:r>
      <w:r w:rsidR="002006A8">
        <w:t xml:space="preserve"> </w:t>
      </w:r>
      <w:r>
        <w:rPr>
          <w:spacing w:val="-4"/>
        </w:rPr>
        <w:t>the</w:t>
      </w:r>
      <w:r>
        <w:tab/>
      </w:r>
      <w:r>
        <w:rPr>
          <w:spacing w:val="-2"/>
        </w:rPr>
        <w:t>extent</w:t>
      </w:r>
      <w:r>
        <w:tab/>
      </w:r>
      <w:r>
        <w:rPr>
          <w:spacing w:val="-6"/>
        </w:rPr>
        <w:t>of</w:t>
      </w:r>
      <w:r w:rsidR="002006A8">
        <w:t xml:space="preserve"> </w:t>
      </w:r>
      <w:r>
        <w:rPr>
          <w:spacing w:val="-2"/>
        </w:rPr>
        <w:t xml:space="preserve">external </w:t>
      </w:r>
      <w:r>
        <w:t>emotional or social support an individual receives.</w:t>
      </w:r>
    </w:p>
    <w:p w14:paraId="03303F61" w14:textId="77777777" w:rsidR="002A33F1" w:rsidRDefault="002A33F1">
      <w:pPr>
        <w:pStyle w:val="BodyText"/>
        <w:sectPr w:rsidR="002A33F1">
          <w:type w:val="continuous"/>
          <w:pgSz w:w="11910" w:h="16840"/>
          <w:pgMar w:top="1080" w:right="850" w:bottom="280" w:left="850" w:header="44" w:footer="0" w:gutter="0"/>
          <w:cols w:num="2" w:space="720" w:equalWidth="0">
            <w:col w:w="5003" w:space="40"/>
            <w:col w:w="5167"/>
          </w:cols>
        </w:sectPr>
      </w:pPr>
    </w:p>
    <w:p w14:paraId="6CFC0BA1" w14:textId="77777777" w:rsidR="002A33F1" w:rsidRDefault="009D252C">
      <w:pPr>
        <w:pStyle w:val="ListParagraph"/>
        <w:numPr>
          <w:ilvl w:val="1"/>
          <w:numId w:val="1"/>
        </w:numPr>
        <w:tabs>
          <w:tab w:val="left" w:pos="1444"/>
          <w:tab w:val="left" w:pos="2723"/>
          <w:tab w:val="left" w:pos="4180"/>
        </w:tabs>
        <w:spacing w:before="226"/>
        <w:ind w:left="652" w:right="5207" w:firstLine="0"/>
        <w:jc w:val="left"/>
        <w:rPr>
          <w:b/>
          <w:sz w:val="20"/>
        </w:rPr>
      </w:pPr>
      <w:r>
        <w:rPr>
          <w:b/>
          <w:spacing w:val="-2"/>
          <w:sz w:val="20"/>
        </w:rPr>
        <w:t>Significant</w:t>
      </w:r>
      <w:r>
        <w:rPr>
          <w:b/>
          <w:sz w:val="20"/>
        </w:rPr>
        <w:tab/>
      </w:r>
      <w:r>
        <w:rPr>
          <w:b/>
          <w:spacing w:val="-2"/>
          <w:sz w:val="20"/>
        </w:rPr>
        <w:t>Relationship</w:t>
      </w:r>
      <w:r>
        <w:rPr>
          <w:b/>
          <w:sz w:val="20"/>
        </w:rPr>
        <w:tab/>
      </w:r>
      <w:r>
        <w:rPr>
          <w:b/>
          <w:spacing w:val="-2"/>
          <w:sz w:val="20"/>
        </w:rPr>
        <w:t xml:space="preserve">Between </w:t>
      </w:r>
      <w:r>
        <w:rPr>
          <w:b/>
          <w:sz w:val="20"/>
        </w:rPr>
        <w:t>Personal</w:t>
      </w:r>
      <w:r>
        <w:rPr>
          <w:b/>
          <w:spacing w:val="-3"/>
          <w:sz w:val="20"/>
        </w:rPr>
        <w:t xml:space="preserve"> </w:t>
      </w:r>
      <w:r>
        <w:rPr>
          <w:b/>
          <w:sz w:val="20"/>
        </w:rPr>
        <w:t>Debt</w:t>
      </w:r>
      <w:r>
        <w:rPr>
          <w:b/>
          <w:spacing w:val="-3"/>
          <w:sz w:val="20"/>
        </w:rPr>
        <w:t xml:space="preserve"> </w:t>
      </w:r>
      <w:r>
        <w:rPr>
          <w:b/>
          <w:sz w:val="20"/>
        </w:rPr>
        <w:t>and</w:t>
      </w:r>
      <w:r>
        <w:rPr>
          <w:b/>
          <w:spacing w:val="-4"/>
          <w:sz w:val="20"/>
        </w:rPr>
        <w:t xml:space="preserve"> </w:t>
      </w:r>
      <w:r>
        <w:rPr>
          <w:b/>
          <w:sz w:val="20"/>
        </w:rPr>
        <w:t>Mental</w:t>
      </w:r>
      <w:r>
        <w:rPr>
          <w:b/>
          <w:spacing w:val="-6"/>
          <w:sz w:val="20"/>
        </w:rPr>
        <w:t xml:space="preserve"> </w:t>
      </w:r>
      <w:r>
        <w:rPr>
          <w:b/>
          <w:sz w:val="20"/>
        </w:rPr>
        <w:t>Health</w:t>
      </w:r>
      <w:r>
        <w:rPr>
          <w:b/>
          <w:spacing w:val="-5"/>
          <w:sz w:val="20"/>
        </w:rPr>
        <w:t xml:space="preserve"> </w:t>
      </w:r>
      <w:r>
        <w:rPr>
          <w:b/>
          <w:sz w:val="20"/>
        </w:rPr>
        <w:t>Among</w:t>
      </w:r>
      <w:r>
        <w:rPr>
          <w:b/>
          <w:spacing w:val="-4"/>
          <w:sz w:val="20"/>
        </w:rPr>
        <w:t xml:space="preserve"> Sole</w:t>
      </w:r>
    </w:p>
    <w:p w14:paraId="1C5723D1" w14:textId="77777777" w:rsidR="002A33F1" w:rsidRDefault="002A33F1">
      <w:pPr>
        <w:pStyle w:val="ListParagraph"/>
        <w:rPr>
          <w:b/>
          <w:sz w:val="20"/>
        </w:rPr>
        <w:sectPr w:rsidR="002A33F1">
          <w:type w:val="continuous"/>
          <w:pgSz w:w="11910" w:h="16840"/>
          <w:pgMar w:top="1080" w:right="850" w:bottom="280" w:left="850" w:header="44" w:footer="0" w:gutter="0"/>
          <w:cols w:space="720"/>
        </w:sectPr>
      </w:pPr>
    </w:p>
    <w:p w14:paraId="5605CAF0" w14:textId="77777777" w:rsidR="002A33F1" w:rsidRDefault="009D252C">
      <w:pPr>
        <w:spacing w:before="82"/>
        <w:ind w:left="3804" w:right="287" w:hanging="3040"/>
        <w:rPr>
          <w:b/>
          <w:sz w:val="20"/>
        </w:rPr>
      </w:pPr>
      <w:r>
        <w:rPr>
          <w:b/>
          <w:sz w:val="20"/>
        </w:rPr>
        <w:lastRenderedPageBreak/>
        <w:t>Table</w:t>
      </w:r>
      <w:r>
        <w:rPr>
          <w:b/>
          <w:spacing w:val="-6"/>
          <w:sz w:val="20"/>
        </w:rPr>
        <w:t xml:space="preserve"> </w:t>
      </w:r>
      <w:r>
        <w:rPr>
          <w:b/>
          <w:sz w:val="20"/>
        </w:rPr>
        <w:t>9.</w:t>
      </w:r>
      <w:r>
        <w:rPr>
          <w:b/>
          <w:spacing w:val="-1"/>
          <w:sz w:val="20"/>
        </w:rPr>
        <w:t xml:space="preserve"> </w:t>
      </w:r>
      <w:r>
        <w:rPr>
          <w:b/>
          <w:sz w:val="20"/>
        </w:rPr>
        <w:t>Significant</w:t>
      </w:r>
      <w:r>
        <w:rPr>
          <w:b/>
          <w:spacing w:val="-2"/>
          <w:sz w:val="20"/>
        </w:rPr>
        <w:t xml:space="preserve"> </w:t>
      </w:r>
      <w:r>
        <w:rPr>
          <w:b/>
          <w:sz w:val="20"/>
        </w:rPr>
        <w:t>relationship</w:t>
      </w:r>
      <w:r>
        <w:rPr>
          <w:b/>
          <w:spacing w:val="-5"/>
          <w:sz w:val="20"/>
        </w:rPr>
        <w:t xml:space="preserve"> </w:t>
      </w:r>
      <w:r>
        <w:rPr>
          <w:b/>
          <w:sz w:val="20"/>
        </w:rPr>
        <w:t>between</w:t>
      </w:r>
      <w:r>
        <w:rPr>
          <w:b/>
          <w:spacing w:val="-3"/>
          <w:sz w:val="20"/>
        </w:rPr>
        <w:t xml:space="preserve"> </w:t>
      </w:r>
      <w:r>
        <w:rPr>
          <w:b/>
          <w:sz w:val="20"/>
        </w:rPr>
        <w:t>personal</w:t>
      </w:r>
      <w:r>
        <w:rPr>
          <w:b/>
          <w:spacing w:val="-6"/>
          <w:sz w:val="20"/>
        </w:rPr>
        <w:t xml:space="preserve"> </w:t>
      </w:r>
      <w:r>
        <w:rPr>
          <w:b/>
          <w:sz w:val="20"/>
        </w:rPr>
        <w:t>debt</w:t>
      </w:r>
      <w:r>
        <w:rPr>
          <w:b/>
          <w:spacing w:val="-5"/>
          <w:sz w:val="20"/>
        </w:rPr>
        <w:t xml:space="preserve"> </w:t>
      </w:r>
      <w:r>
        <w:rPr>
          <w:b/>
          <w:sz w:val="20"/>
        </w:rPr>
        <w:t>and</w:t>
      </w:r>
      <w:r>
        <w:rPr>
          <w:b/>
          <w:spacing w:val="-3"/>
          <w:sz w:val="20"/>
        </w:rPr>
        <w:t xml:space="preserve"> </w:t>
      </w:r>
      <w:r>
        <w:rPr>
          <w:b/>
          <w:sz w:val="20"/>
        </w:rPr>
        <w:t>mental</w:t>
      </w:r>
      <w:r>
        <w:rPr>
          <w:b/>
          <w:spacing w:val="-6"/>
          <w:sz w:val="20"/>
        </w:rPr>
        <w:t xml:space="preserve"> </w:t>
      </w:r>
      <w:r>
        <w:rPr>
          <w:b/>
          <w:sz w:val="20"/>
        </w:rPr>
        <w:t>health</w:t>
      </w:r>
      <w:r>
        <w:rPr>
          <w:b/>
          <w:spacing w:val="-3"/>
          <w:sz w:val="20"/>
        </w:rPr>
        <w:t xml:space="preserve"> </w:t>
      </w:r>
      <w:r>
        <w:rPr>
          <w:b/>
          <w:sz w:val="20"/>
        </w:rPr>
        <w:t>among</w:t>
      </w:r>
      <w:r>
        <w:rPr>
          <w:b/>
          <w:spacing w:val="-5"/>
          <w:sz w:val="20"/>
        </w:rPr>
        <w:t xml:space="preserve"> </w:t>
      </w:r>
      <w:r>
        <w:rPr>
          <w:b/>
          <w:sz w:val="20"/>
        </w:rPr>
        <w:t>sole proprietors of MSMEs</w:t>
      </w:r>
    </w:p>
    <w:p w14:paraId="37473400" w14:textId="77777777" w:rsidR="002A33F1" w:rsidRDefault="002A33F1">
      <w:pPr>
        <w:pStyle w:val="BodyText"/>
        <w:spacing w:before="1"/>
        <w:rPr>
          <w:b/>
          <w:sz w:val="16"/>
        </w:rPr>
      </w:pPr>
    </w:p>
    <w:p w14:paraId="41A2C389" w14:textId="77777777" w:rsidR="002A33F1" w:rsidRDefault="009D252C">
      <w:pPr>
        <w:pStyle w:val="BodyText"/>
        <w:spacing w:line="20" w:lineRule="exact"/>
        <w:ind w:left="316"/>
        <w:rPr>
          <w:sz w:val="2"/>
        </w:rPr>
      </w:pPr>
      <w:r>
        <w:rPr>
          <w:noProof/>
          <w:sz w:val="2"/>
        </w:rPr>
        <mc:AlternateContent>
          <mc:Choice Requires="wpg">
            <w:drawing>
              <wp:inline distT="0" distB="0" distL="0" distR="0" wp14:anchorId="45A0C1D5" wp14:editId="4338D568">
                <wp:extent cx="5902960" cy="6350"/>
                <wp:effectExtent l="9525" t="0" r="2539"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6350"/>
                          <a:chOff x="0" y="0"/>
                          <a:chExt cx="5902960" cy="6350"/>
                        </a:xfrm>
                      </wpg:grpSpPr>
                      <wps:wsp>
                        <wps:cNvPr id="30" name="Graphic 29"/>
                        <wps:cNvSpPr/>
                        <wps:spPr>
                          <a:xfrm>
                            <a:off x="0" y="3047"/>
                            <a:ext cx="5902960" cy="1270"/>
                          </a:xfrm>
                          <a:custGeom>
                            <a:avLst/>
                            <a:gdLst/>
                            <a:ahLst/>
                            <a:cxnLst/>
                            <a:rect l="l" t="t" r="r" b="b"/>
                            <a:pathLst>
                              <a:path w="5902960">
                                <a:moveTo>
                                  <a:pt x="0" y="0"/>
                                </a:moveTo>
                                <a:lnTo>
                                  <a:pt x="59029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FC5C69" id="Group 28" o:spid="_x0000_s1026" style="width:464.8pt;height:.5pt;mso-position-horizontal-relative:char;mso-position-vertical-relative:line" coordsize="590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">
                <v:shape id="Graphic 29" o:spid="_x0000_s1027" style="position:absolute;top:30;width:59029;height:13;visibility:visible;mso-wrap-style:square;v-text-anchor:top" coordsize="5902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" path="m,l5902960,e" filled="f" strokeweight=".48pt">
                  <v:path arrowok="t"/>
                </v:shape>
                <w10:anchorlock/>
              </v:group>
            </w:pict>
          </mc:Fallback>
        </mc:AlternateContent>
      </w:r>
    </w:p>
    <w:p w14:paraId="1C3428F3" w14:textId="77777777" w:rsidR="002A33F1" w:rsidRDefault="002A33F1">
      <w:pPr>
        <w:pStyle w:val="BodyText"/>
        <w:spacing w:line="20" w:lineRule="exact"/>
        <w:rPr>
          <w:sz w:val="2"/>
        </w:rPr>
        <w:sectPr w:rsidR="002A33F1">
          <w:pgSz w:w="11910" w:h="16840"/>
          <w:pgMar w:top="1080" w:right="850" w:bottom="280" w:left="850" w:header="44" w:footer="0" w:gutter="0"/>
          <w:cols w:space="720"/>
        </w:sectPr>
      </w:pPr>
    </w:p>
    <w:p w14:paraId="1813C560" w14:textId="77777777" w:rsidR="002A33F1" w:rsidRDefault="009D252C">
      <w:pPr>
        <w:tabs>
          <w:tab w:val="left" w:pos="3688"/>
          <w:tab w:val="left" w:pos="5377"/>
        </w:tabs>
        <w:spacing w:before="128" w:line="120" w:lineRule="auto"/>
        <w:ind w:left="5286" w:hanging="3857"/>
        <w:rPr>
          <w:b/>
          <w:sz w:val="20"/>
        </w:rPr>
      </w:pPr>
      <w:r>
        <w:rPr>
          <w:b/>
          <w:noProof/>
          <w:sz w:val="20"/>
        </w:rPr>
        <mc:AlternateContent>
          <mc:Choice Requires="wps">
            <w:drawing>
              <wp:anchor distT="0" distB="0" distL="0" distR="0" simplePos="0" relativeHeight="251655168" behindDoc="0" locked="0" layoutInCell="1" allowOverlap="1" wp14:anchorId="765FC621" wp14:editId="5340C78A">
                <wp:simplePos x="0" y="0"/>
                <wp:positionH relativeFrom="page">
                  <wp:posOffset>740409</wp:posOffset>
                </wp:positionH>
                <wp:positionV relativeFrom="paragraph">
                  <wp:posOffset>355600</wp:posOffset>
                </wp:positionV>
                <wp:extent cx="5902960" cy="1270"/>
                <wp:effectExtent l="0" t="0" r="0" b="0"/>
                <wp:wrapNone/>
                <wp:docPr id="26"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0"/>
                              </a:moveTo>
                              <a:lnTo>
                                <a:pt x="590296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B69EF" id="Graphic 30" o:spid="_x0000_s1026" style="position:absolute;margin-left:58.3pt;margin-top:28pt;width:464.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" path="m,l5902960,e" filled="f" strokeweight=".48pt">
                <v:path arrowok="t"/>
                <w10:wrap anchorx="page"/>
              </v:shape>
            </w:pict>
          </mc:Fallback>
        </mc:AlternateContent>
      </w:r>
      <w:r>
        <w:rPr>
          <w:b/>
          <w:spacing w:val="-2"/>
          <w:sz w:val="20"/>
        </w:rPr>
        <w:t>Variables</w:t>
      </w:r>
      <w:r>
        <w:rPr>
          <w:b/>
          <w:sz w:val="20"/>
        </w:rPr>
        <w:tab/>
      </w:r>
      <w:r>
        <w:rPr>
          <w:b/>
          <w:spacing w:val="-2"/>
          <w:sz w:val="20"/>
        </w:rPr>
        <w:t>Resilience</w:t>
      </w:r>
      <w:r>
        <w:rPr>
          <w:b/>
          <w:sz w:val="20"/>
        </w:rPr>
        <w:tab/>
      </w:r>
      <w:r>
        <w:rPr>
          <w:b/>
          <w:sz w:val="20"/>
        </w:rPr>
        <w:tab/>
      </w:r>
      <w:r>
        <w:rPr>
          <w:b/>
          <w:spacing w:val="-2"/>
          <w:position w:val="12"/>
          <w:sz w:val="20"/>
        </w:rPr>
        <w:t xml:space="preserve">Social </w:t>
      </w:r>
      <w:r>
        <w:rPr>
          <w:b/>
          <w:spacing w:val="-2"/>
          <w:sz w:val="20"/>
        </w:rPr>
        <w:t>Support</w:t>
      </w:r>
    </w:p>
    <w:p w14:paraId="4987B836" w14:textId="77777777" w:rsidR="002A33F1" w:rsidRDefault="009D252C">
      <w:pPr>
        <w:tabs>
          <w:tab w:val="left" w:pos="2027"/>
        </w:tabs>
        <w:spacing w:before="64" w:line="151" w:lineRule="auto"/>
        <w:ind w:left="522"/>
        <w:rPr>
          <w:b/>
          <w:sz w:val="20"/>
        </w:rPr>
      </w:pPr>
      <w:r>
        <w:br w:type="column"/>
      </w:r>
      <w:r>
        <w:rPr>
          <w:b/>
          <w:position w:val="-11"/>
          <w:sz w:val="20"/>
        </w:rPr>
        <w:t>Stress</w:t>
      </w:r>
      <w:r>
        <w:rPr>
          <w:b/>
          <w:spacing w:val="-9"/>
          <w:position w:val="-11"/>
          <w:sz w:val="20"/>
        </w:rPr>
        <w:t xml:space="preserve"> </w:t>
      </w:r>
      <w:r>
        <w:rPr>
          <w:b/>
          <w:spacing w:val="-2"/>
          <w:position w:val="-11"/>
          <w:sz w:val="20"/>
        </w:rPr>
        <w:t>Level</w:t>
      </w:r>
      <w:r>
        <w:rPr>
          <w:b/>
          <w:position w:val="-11"/>
          <w:sz w:val="20"/>
        </w:rPr>
        <w:tab/>
      </w:r>
      <w:r>
        <w:rPr>
          <w:b/>
          <w:sz w:val="20"/>
        </w:rPr>
        <w:t>Overall</w:t>
      </w:r>
      <w:r>
        <w:rPr>
          <w:b/>
          <w:spacing w:val="-7"/>
          <w:sz w:val="20"/>
        </w:rPr>
        <w:t xml:space="preserve"> </w:t>
      </w:r>
      <w:r>
        <w:rPr>
          <w:b/>
          <w:spacing w:val="-2"/>
          <w:sz w:val="20"/>
        </w:rPr>
        <w:t>Mental</w:t>
      </w:r>
    </w:p>
    <w:p w14:paraId="76B2BC44" w14:textId="77777777" w:rsidR="002A33F1" w:rsidRDefault="009D252C">
      <w:pPr>
        <w:spacing w:line="170" w:lineRule="exact"/>
        <w:ind w:left="2406"/>
        <w:rPr>
          <w:b/>
          <w:sz w:val="20"/>
        </w:rPr>
      </w:pPr>
      <w:r>
        <w:rPr>
          <w:b/>
          <w:spacing w:val="-2"/>
          <w:sz w:val="20"/>
        </w:rPr>
        <w:t>Health</w:t>
      </w:r>
    </w:p>
    <w:p w14:paraId="41ED75F0" w14:textId="77777777" w:rsidR="002A33F1" w:rsidRDefault="002A33F1">
      <w:pPr>
        <w:spacing w:line="170" w:lineRule="exact"/>
        <w:rPr>
          <w:b/>
          <w:sz w:val="20"/>
        </w:rPr>
        <w:sectPr w:rsidR="002A33F1">
          <w:type w:val="continuous"/>
          <w:pgSz w:w="11910" w:h="16840"/>
          <w:pgMar w:top="1080" w:right="850" w:bottom="280" w:left="850" w:header="44" w:footer="0" w:gutter="0"/>
          <w:cols w:num="2" w:space="720" w:equalWidth="0">
            <w:col w:w="6052" w:space="40"/>
            <w:col w:w="4118"/>
          </w:cols>
        </w:sectPr>
      </w:pPr>
    </w:p>
    <w:p w14:paraId="4DD24E21" w14:textId="77777777" w:rsidR="002A33F1" w:rsidRDefault="002A33F1">
      <w:pPr>
        <w:pStyle w:val="BodyText"/>
        <w:rPr>
          <w:b/>
        </w:rPr>
      </w:pPr>
    </w:p>
    <w:p w14:paraId="180C2EF1" w14:textId="77777777" w:rsidR="002A33F1" w:rsidRDefault="002A33F1">
      <w:pPr>
        <w:pStyle w:val="BodyText"/>
        <w:spacing w:before="227"/>
        <w:rPr>
          <w:b/>
        </w:rPr>
      </w:pPr>
    </w:p>
    <w:p w14:paraId="26719D0F" w14:textId="77777777" w:rsidR="002A33F1" w:rsidRDefault="009D252C">
      <w:pPr>
        <w:pStyle w:val="BodyText"/>
        <w:ind w:left="431"/>
      </w:pPr>
      <w:r>
        <w:rPr>
          <w:spacing w:val="-2"/>
        </w:rPr>
        <w:t>Self-Control</w:t>
      </w:r>
    </w:p>
    <w:p w14:paraId="6FA30331" w14:textId="77777777" w:rsidR="002A33F1" w:rsidRDefault="009D252C">
      <w:pPr>
        <w:pStyle w:val="BodyText"/>
        <w:spacing w:before="121"/>
        <w:ind w:left="431" w:right="38"/>
      </w:pPr>
      <w:r>
        <w:br w:type="column"/>
      </w:r>
      <w:r>
        <w:rPr>
          <w:spacing w:val="-2"/>
        </w:rPr>
        <w:t>Pearson Correlation</w:t>
      </w:r>
    </w:p>
    <w:p w14:paraId="5BBE5839" w14:textId="77777777" w:rsidR="002A33F1" w:rsidRDefault="009D252C">
      <w:pPr>
        <w:spacing w:before="6"/>
        <w:rPr>
          <w:sz w:val="20"/>
        </w:rPr>
      </w:pPr>
      <w:r>
        <w:br w:type="column"/>
      </w:r>
    </w:p>
    <w:p w14:paraId="304B726D" w14:textId="77777777" w:rsidR="002A33F1" w:rsidRDefault="009D252C">
      <w:pPr>
        <w:pStyle w:val="BodyText"/>
        <w:tabs>
          <w:tab w:val="left" w:pos="1919"/>
          <w:tab w:val="left" w:pos="3450"/>
          <w:tab w:val="left" w:pos="5051"/>
        </w:tabs>
        <w:ind w:left="431"/>
      </w:pPr>
      <w:r>
        <w:rPr>
          <w:spacing w:val="-2"/>
        </w:rPr>
        <w:t>0.486</w:t>
      </w:r>
      <w:r>
        <w:tab/>
      </w:r>
      <w:r>
        <w:rPr>
          <w:spacing w:val="-4"/>
        </w:rPr>
        <w:t>0.334</w:t>
      </w:r>
      <w:r>
        <w:tab/>
      </w:r>
      <w:r>
        <w:rPr>
          <w:spacing w:val="-2"/>
        </w:rPr>
        <w:t>0.652</w:t>
      </w:r>
      <w:r>
        <w:tab/>
      </w:r>
      <w:r>
        <w:rPr>
          <w:spacing w:val="-2"/>
        </w:rPr>
        <w:t>0.673</w:t>
      </w:r>
    </w:p>
    <w:p w14:paraId="597192C4" w14:textId="77777777" w:rsidR="002A33F1" w:rsidRDefault="002A33F1">
      <w:pPr>
        <w:pStyle w:val="BodyText"/>
        <w:sectPr w:rsidR="002A33F1">
          <w:type w:val="continuous"/>
          <w:pgSz w:w="11910" w:h="16840"/>
          <w:pgMar w:top="1080" w:right="850" w:bottom="280" w:left="850" w:header="44" w:footer="0" w:gutter="0"/>
          <w:cols w:num="3" w:space="720" w:equalWidth="0">
            <w:col w:w="1487" w:space="76"/>
            <w:col w:w="1447" w:space="492"/>
            <w:col w:w="6708"/>
          </w:cols>
        </w:sectPr>
      </w:pPr>
    </w:p>
    <w:p w14:paraId="75185ADE" w14:textId="77777777" w:rsidR="002A33F1" w:rsidRDefault="009D252C">
      <w:pPr>
        <w:pStyle w:val="BodyText"/>
        <w:tabs>
          <w:tab w:val="left" w:pos="3760"/>
        </w:tabs>
        <w:spacing w:before="101"/>
        <w:ind w:left="1993"/>
        <w:rPr>
          <w:position w:val="12"/>
        </w:rPr>
      </w:pPr>
      <w:r>
        <w:rPr>
          <w:noProof/>
          <w:position w:val="12"/>
        </w:rPr>
        <mc:AlternateContent>
          <mc:Choice Requires="wps">
            <w:drawing>
              <wp:anchor distT="0" distB="0" distL="0" distR="0" simplePos="0" relativeHeight="251656192" behindDoc="0" locked="0" layoutInCell="1" allowOverlap="1" wp14:anchorId="7733D42B" wp14:editId="1A5F6A10">
                <wp:simplePos x="0" y="0"/>
                <wp:positionH relativeFrom="page">
                  <wp:posOffset>1694179</wp:posOffset>
                </wp:positionH>
                <wp:positionV relativeFrom="paragraph">
                  <wp:posOffset>217017</wp:posOffset>
                </wp:positionV>
                <wp:extent cx="4987290" cy="29451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290" cy="29451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048"/>
                              <w:gridCol w:w="1510"/>
                              <w:gridCol w:w="1566"/>
                              <w:gridCol w:w="1611"/>
                            </w:tblGrid>
                            <w:tr w:rsidR="002A33F1" w14:paraId="5364E7B4" w14:textId="77777777">
                              <w:trPr>
                                <w:trHeight w:val="339"/>
                              </w:trPr>
                              <w:tc>
                                <w:tcPr>
                                  <w:tcW w:w="3048" w:type="dxa"/>
                                </w:tcPr>
                                <w:p w14:paraId="78E5F79A" w14:textId="77777777" w:rsidR="002A33F1" w:rsidRDefault="009D252C">
                                  <w:pPr>
                                    <w:pStyle w:val="TableParagraph"/>
                                    <w:spacing w:line="223" w:lineRule="exact"/>
                                    <w:ind w:right="232"/>
                                    <w:jc w:val="right"/>
                                    <w:rPr>
                                      <w:sz w:val="20"/>
                                    </w:rPr>
                                  </w:pPr>
                                  <w:r>
                                    <w:rPr>
                                      <w:spacing w:val="-2"/>
                                      <w:sz w:val="20"/>
                                    </w:rPr>
                                    <w:t>relationship</w:t>
                                  </w:r>
                                </w:p>
                              </w:tc>
                              <w:tc>
                                <w:tcPr>
                                  <w:tcW w:w="1510" w:type="dxa"/>
                                </w:tcPr>
                                <w:p w14:paraId="2958B5D3" w14:textId="77777777" w:rsidR="002A33F1" w:rsidRDefault="009D252C">
                                  <w:pPr>
                                    <w:pStyle w:val="TableParagraph"/>
                                    <w:spacing w:line="223" w:lineRule="exact"/>
                                    <w:ind w:right="20"/>
                                    <w:jc w:val="center"/>
                                    <w:rPr>
                                      <w:sz w:val="20"/>
                                    </w:rPr>
                                  </w:pPr>
                                  <w:r>
                                    <w:rPr>
                                      <w:spacing w:val="-2"/>
                                      <w:sz w:val="20"/>
                                    </w:rPr>
                                    <w:t>relationship</w:t>
                                  </w:r>
                                </w:p>
                              </w:tc>
                              <w:tc>
                                <w:tcPr>
                                  <w:tcW w:w="1566" w:type="dxa"/>
                                </w:tcPr>
                                <w:p w14:paraId="4B4430A6" w14:textId="77777777" w:rsidR="002A33F1" w:rsidRDefault="009D252C">
                                  <w:pPr>
                                    <w:pStyle w:val="TableParagraph"/>
                                    <w:spacing w:line="167" w:lineRule="exact"/>
                                    <w:ind w:right="34"/>
                                    <w:jc w:val="center"/>
                                    <w:rPr>
                                      <w:sz w:val="20"/>
                                    </w:rPr>
                                  </w:pPr>
                                  <w:r>
                                    <w:rPr>
                                      <w:spacing w:val="-2"/>
                                      <w:sz w:val="20"/>
                                    </w:rPr>
                                    <w:t>relationship</w:t>
                                  </w:r>
                                </w:p>
                              </w:tc>
                              <w:tc>
                                <w:tcPr>
                                  <w:tcW w:w="1611" w:type="dxa"/>
                                </w:tcPr>
                                <w:p w14:paraId="120B37B5" w14:textId="77777777" w:rsidR="002A33F1" w:rsidRDefault="009D252C">
                                  <w:pPr>
                                    <w:pStyle w:val="TableParagraph"/>
                                    <w:spacing w:line="167" w:lineRule="exact"/>
                                    <w:ind w:right="9"/>
                                    <w:jc w:val="center"/>
                                    <w:rPr>
                                      <w:sz w:val="20"/>
                                    </w:rPr>
                                  </w:pPr>
                                  <w:r>
                                    <w:rPr>
                                      <w:spacing w:val="-2"/>
                                      <w:sz w:val="20"/>
                                    </w:rPr>
                                    <w:t>relationship</w:t>
                                  </w:r>
                                </w:p>
                              </w:tc>
                            </w:tr>
                            <w:tr w:rsidR="002A33F1" w14:paraId="680D11D0" w14:textId="77777777">
                              <w:trPr>
                                <w:trHeight w:val="446"/>
                              </w:trPr>
                              <w:tc>
                                <w:tcPr>
                                  <w:tcW w:w="3048" w:type="dxa"/>
                                </w:tcPr>
                                <w:p w14:paraId="6119D322" w14:textId="77777777" w:rsidR="002A33F1" w:rsidRDefault="009D252C">
                                  <w:pPr>
                                    <w:pStyle w:val="TableParagraph"/>
                                    <w:tabs>
                                      <w:tab w:val="right" w:pos="2554"/>
                                    </w:tabs>
                                    <w:spacing w:line="230" w:lineRule="auto"/>
                                    <w:ind w:left="115"/>
                                    <w:rPr>
                                      <w:position w:val="-11"/>
                                      <w:sz w:val="20"/>
                                    </w:rPr>
                                  </w:pPr>
                                  <w:r>
                                    <w:rPr>
                                      <w:spacing w:val="-2"/>
                                      <w:sz w:val="20"/>
                                    </w:rPr>
                                    <w:t>Pearson</w:t>
                                  </w:r>
                                  <w:r>
                                    <w:rPr>
                                      <w:rFonts w:ascii="Times New Roman"/>
                                      <w:sz w:val="20"/>
                                    </w:rPr>
                                    <w:tab/>
                                  </w:r>
                                  <w:r>
                                    <w:rPr>
                                      <w:spacing w:val="-4"/>
                                      <w:position w:val="-11"/>
                                      <w:sz w:val="20"/>
                                    </w:rPr>
                                    <w:t>0.621</w:t>
                                  </w:r>
                                </w:p>
                              </w:tc>
                              <w:tc>
                                <w:tcPr>
                                  <w:tcW w:w="1510" w:type="dxa"/>
                                </w:tcPr>
                                <w:p w14:paraId="36C5AB06" w14:textId="77777777" w:rsidR="002A33F1" w:rsidRDefault="009D252C">
                                  <w:pPr>
                                    <w:pStyle w:val="TableParagraph"/>
                                    <w:spacing w:before="109"/>
                                    <w:ind w:left="2" w:right="20"/>
                                    <w:jc w:val="center"/>
                                    <w:rPr>
                                      <w:sz w:val="20"/>
                                    </w:rPr>
                                  </w:pPr>
                                  <w:r>
                                    <w:rPr>
                                      <w:spacing w:val="-2"/>
                                      <w:sz w:val="20"/>
                                    </w:rPr>
                                    <w:t>0.406</w:t>
                                  </w:r>
                                </w:p>
                              </w:tc>
                              <w:tc>
                                <w:tcPr>
                                  <w:tcW w:w="1566" w:type="dxa"/>
                                </w:tcPr>
                                <w:p w14:paraId="583EDFB1" w14:textId="77777777" w:rsidR="002A33F1" w:rsidRDefault="009D252C">
                                  <w:pPr>
                                    <w:pStyle w:val="TableParagraph"/>
                                    <w:spacing w:before="109"/>
                                    <w:ind w:left="3" w:right="34"/>
                                    <w:jc w:val="center"/>
                                    <w:rPr>
                                      <w:sz w:val="20"/>
                                    </w:rPr>
                                  </w:pPr>
                                  <w:r>
                                    <w:rPr>
                                      <w:spacing w:val="-2"/>
                                      <w:sz w:val="20"/>
                                    </w:rPr>
                                    <w:t>0.366</w:t>
                                  </w:r>
                                </w:p>
                              </w:tc>
                              <w:tc>
                                <w:tcPr>
                                  <w:tcW w:w="1611" w:type="dxa"/>
                                </w:tcPr>
                                <w:p w14:paraId="7F187352" w14:textId="77777777" w:rsidR="002A33F1" w:rsidRDefault="009D252C">
                                  <w:pPr>
                                    <w:pStyle w:val="TableParagraph"/>
                                    <w:spacing w:before="109"/>
                                    <w:ind w:left="2" w:right="9"/>
                                    <w:jc w:val="center"/>
                                    <w:rPr>
                                      <w:sz w:val="20"/>
                                    </w:rPr>
                                  </w:pPr>
                                  <w:r>
                                    <w:rPr>
                                      <w:spacing w:val="-2"/>
                                      <w:sz w:val="20"/>
                                    </w:rPr>
                                    <w:t>0.566</w:t>
                                  </w:r>
                                </w:p>
                              </w:tc>
                            </w:tr>
                            <w:tr w:rsidR="002A33F1" w14:paraId="7E39C6DC" w14:textId="77777777">
                              <w:trPr>
                                <w:trHeight w:val="329"/>
                              </w:trPr>
                              <w:tc>
                                <w:tcPr>
                                  <w:tcW w:w="3048" w:type="dxa"/>
                                </w:tcPr>
                                <w:p w14:paraId="587150AC" w14:textId="77777777" w:rsidR="002A33F1" w:rsidRDefault="009D252C">
                                  <w:pPr>
                                    <w:pStyle w:val="TableParagraph"/>
                                    <w:tabs>
                                      <w:tab w:val="left" w:pos="2055"/>
                                    </w:tabs>
                                    <w:spacing w:before="99" w:line="210" w:lineRule="exact"/>
                                    <w:ind w:left="115"/>
                                    <w:rPr>
                                      <w:sz w:val="20"/>
                                    </w:rPr>
                                  </w:pPr>
                                  <w:r>
                                    <w:rPr>
                                      <w:sz w:val="20"/>
                                    </w:rPr>
                                    <w:t>Sig.</w:t>
                                  </w:r>
                                  <w:r>
                                    <w:rPr>
                                      <w:spacing w:val="-9"/>
                                      <w:sz w:val="20"/>
                                    </w:rPr>
                                    <w:t xml:space="preserve"> </w:t>
                                  </w:r>
                                  <w:r>
                                    <w:rPr>
                                      <w:sz w:val="20"/>
                                    </w:rPr>
                                    <w:t>(2-</w:t>
                                  </w:r>
                                  <w:r>
                                    <w:rPr>
                                      <w:spacing w:val="-2"/>
                                      <w:sz w:val="20"/>
                                    </w:rPr>
                                    <w:t>tailed)</w:t>
                                  </w:r>
                                  <w:r>
                                    <w:rPr>
                                      <w:rFonts w:ascii="Times New Roman"/>
                                      <w:sz w:val="20"/>
                                    </w:rPr>
                                    <w:tab/>
                                  </w:r>
                                  <w:r>
                                    <w:rPr>
                                      <w:spacing w:val="-4"/>
                                      <w:sz w:val="20"/>
                                    </w:rPr>
                                    <w:t>0.000</w:t>
                                  </w:r>
                                </w:p>
                              </w:tc>
                              <w:tc>
                                <w:tcPr>
                                  <w:tcW w:w="1510" w:type="dxa"/>
                                </w:tcPr>
                                <w:p w14:paraId="0E30B6D8" w14:textId="77777777" w:rsidR="002A33F1" w:rsidRDefault="009D252C">
                                  <w:pPr>
                                    <w:pStyle w:val="TableParagraph"/>
                                    <w:spacing w:before="99" w:line="210" w:lineRule="exact"/>
                                    <w:ind w:left="2" w:right="20"/>
                                    <w:jc w:val="center"/>
                                    <w:rPr>
                                      <w:sz w:val="20"/>
                                    </w:rPr>
                                  </w:pPr>
                                  <w:r>
                                    <w:rPr>
                                      <w:spacing w:val="-2"/>
                                      <w:sz w:val="20"/>
                                    </w:rPr>
                                    <w:t>0.000</w:t>
                                  </w:r>
                                </w:p>
                              </w:tc>
                              <w:tc>
                                <w:tcPr>
                                  <w:tcW w:w="1566" w:type="dxa"/>
                                </w:tcPr>
                                <w:p w14:paraId="7DE34692" w14:textId="77777777" w:rsidR="002A33F1" w:rsidRDefault="009D252C">
                                  <w:pPr>
                                    <w:pStyle w:val="TableParagraph"/>
                                    <w:spacing w:before="99" w:line="210" w:lineRule="exact"/>
                                    <w:ind w:left="3" w:right="34"/>
                                    <w:jc w:val="center"/>
                                    <w:rPr>
                                      <w:sz w:val="20"/>
                                    </w:rPr>
                                  </w:pPr>
                                  <w:r>
                                    <w:rPr>
                                      <w:spacing w:val="-2"/>
                                      <w:sz w:val="20"/>
                                    </w:rPr>
                                    <w:t>0.000</w:t>
                                  </w:r>
                                </w:p>
                              </w:tc>
                              <w:tc>
                                <w:tcPr>
                                  <w:tcW w:w="1611" w:type="dxa"/>
                                </w:tcPr>
                                <w:p w14:paraId="13174188" w14:textId="77777777" w:rsidR="002A33F1" w:rsidRDefault="009D252C">
                                  <w:pPr>
                                    <w:pStyle w:val="TableParagraph"/>
                                    <w:spacing w:before="99" w:line="210" w:lineRule="exact"/>
                                    <w:ind w:left="2" w:right="9"/>
                                    <w:jc w:val="center"/>
                                    <w:rPr>
                                      <w:sz w:val="20"/>
                                    </w:rPr>
                                  </w:pPr>
                                  <w:r>
                                    <w:rPr>
                                      <w:spacing w:val="-2"/>
                                      <w:sz w:val="20"/>
                                    </w:rPr>
                                    <w:t>0.000</w:t>
                                  </w:r>
                                </w:p>
                              </w:tc>
                            </w:tr>
                            <w:tr w:rsidR="002A33F1" w14:paraId="3109BD88" w14:textId="77777777">
                              <w:trPr>
                                <w:trHeight w:val="324"/>
                              </w:trPr>
                              <w:tc>
                                <w:tcPr>
                                  <w:tcW w:w="7735" w:type="dxa"/>
                                  <w:gridSpan w:val="4"/>
                                </w:tcPr>
                                <w:p w14:paraId="098ED891" w14:textId="77777777" w:rsidR="002A33F1" w:rsidRDefault="009D252C">
                                  <w:pPr>
                                    <w:pStyle w:val="TableParagraph"/>
                                    <w:tabs>
                                      <w:tab w:val="left" w:pos="3370"/>
                                      <w:tab w:val="left" w:pos="5069"/>
                                      <w:tab w:val="left" w:pos="6502"/>
                                    </w:tabs>
                                    <w:spacing w:before="34" w:line="230" w:lineRule="exact"/>
                                    <w:ind w:left="1882"/>
                                    <w:rPr>
                                      <w:position w:val="-5"/>
                                      <w:sz w:val="20"/>
                                    </w:rPr>
                                  </w:pPr>
                                  <w:r>
                                    <w:rPr>
                                      <w:spacing w:val="-2"/>
                                      <w:sz w:val="20"/>
                                    </w:rPr>
                                    <w:t>Moderate</w:t>
                                  </w:r>
                                  <w:r>
                                    <w:rPr>
                                      <w:sz w:val="20"/>
                                    </w:rPr>
                                    <w:tab/>
                                  </w:r>
                                  <w:proofErr w:type="spellStart"/>
                                  <w:r>
                                    <w:rPr>
                                      <w:spacing w:val="-2"/>
                                      <w:sz w:val="20"/>
                                    </w:rPr>
                                    <w:t>Moderate</w:t>
                                  </w:r>
                                  <w:proofErr w:type="spellEnd"/>
                                  <w:r>
                                    <w:rPr>
                                      <w:sz w:val="20"/>
                                    </w:rPr>
                                    <w:tab/>
                                  </w:r>
                                  <w:r>
                                    <w:rPr>
                                      <w:spacing w:val="-4"/>
                                      <w:position w:val="-5"/>
                                      <w:sz w:val="20"/>
                                    </w:rPr>
                                    <w:t>Weak</w:t>
                                  </w:r>
                                  <w:r>
                                    <w:rPr>
                                      <w:position w:val="-5"/>
                                      <w:sz w:val="20"/>
                                    </w:rPr>
                                    <w:tab/>
                                  </w:r>
                                  <w:r>
                                    <w:rPr>
                                      <w:spacing w:val="-2"/>
                                      <w:position w:val="-5"/>
                                      <w:sz w:val="20"/>
                                    </w:rPr>
                                    <w:t>Moderate</w:t>
                                  </w:r>
                                </w:p>
                                <w:p w14:paraId="4816E2DB" w14:textId="77777777" w:rsidR="002A33F1" w:rsidRDefault="009D252C">
                                  <w:pPr>
                                    <w:pStyle w:val="TableParagraph"/>
                                    <w:spacing w:line="40" w:lineRule="exact"/>
                                    <w:ind w:left="115"/>
                                    <w:rPr>
                                      <w:sz w:val="20"/>
                                    </w:rPr>
                                  </w:pPr>
                                  <w:r>
                                    <w:rPr>
                                      <w:spacing w:val="-2"/>
                                      <w:sz w:val="20"/>
                                    </w:rPr>
                                    <w:t>Interpretation</w:t>
                                  </w:r>
                                </w:p>
                              </w:tc>
                            </w:tr>
                            <w:tr w:rsidR="002A33F1" w14:paraId="4FC12B42" w14:textId="77777777">
                              <w:trPr>
                                <w:trHeight w:val="339"/>
                              </w:trPr>
                              <w:tc>
                                <w:tcPr>
                                  <w:tcW w:w="3048" w:type="dxa"/>
                                </w:tcPr>
                                <w:p w14:paraId="5DB8D94E" w14:textId="77777777" w:rsidR="002A33F1" w:rsidRDefault="009D252C">
                                  <w:pPr>
                                    <w:pStyle w:val="TableParagraph"/>
                                    <w:spacing w:line="167" w:lineRule="exact"/>
                                    <w:ind w:right="232"/>
                                    <w:jc w:val="right"/>
                                    <w:rPr>
                                      <w:sz w:val="20"/>
                                    </w:rPr>
                                  </w:pPr>
                                  <w:r>
                                    <w:rPr>
                                      <w:spacing w:val="-2"/>
                                      <w:sz w:val="20"/>
                                    </w:rPr>
                                    <w:t>relationship</w:t>
                                  </w:r>
                                </w:p>
                              </w:tc>
                              <w:tc>
                                <w:tcPr>
                                  <w:tcW w:w="1510" w:type="dxa"/>
                                </w:tcPr>
                                <w:p w14:paraId="17756971" w14:textId="77777777" w:rsidR="002A33F1" w:rsidRDefault="009D252C">
                                  <w:pPr>
                                    <w:pStyle w:val="TableParagraph"/>
                                    <w:spacing w:line="167" w:lineRule="exact"/>
                                    <w:ind w:right="20"/>
                                    <w:jc w:val="center"/>
                                    <w:rPr>
                                      <w:sz w:val="20"/>
                                    </w:rPr>
                                  </w:pPr>
                                  <w:r>
                                    <w:rPr>
                                      <w:spacing w:val="-2"/>
                                      <w:sz w:val="20"/>
                                    </w:rPr>
                                    <w:t>relationship</w:t>
                                  </w:r>
                                </w:p>
                              </w:tc>
                              <w:tc>
                                <w:tcPr>
                                  <w:tcW w:w="1566" w:type="dxa"/>
                                </w:tcPr>
                                <w:p w14:paraId="0E5AE14E" w14:textId="77777777" w:rsidR="002A33F1" w:rsidRDefault="009D252C">
                                  <w:pPr>
                                    <w:pStyle w:val="TableParagraph"/>
                                    <w:spacing w:line="223" w:lineRule="exact"/>
                                    <w:ind w:right="34"/>
                                    <w:jc w:val="center"/>
                                    <w:rPr>
                                      <w:sz w:val="20"/>
                                    </w:rPr>
                                  </w:pPr>
                                  <w:r>
                                    <w:rPr>
                                      <w:spacing w:val="-2"/>
                                      <w:sz w:val="20"/>
                                    </w:rPr>
                                    <w:t>relationship</w:t>
                                  </w:r>
                                </w:p>
                              </w:tc>
                              <w:tc>
                                <w:tcPr>
                                  <w:tcW w:w="1611" w:type="dxa"/>
                                </w:tcPr>
                                <w:p w14:paraId="4F822B3A" w14:textId="77777777" w:rsidR="002A33F1" w:rsidRDefault="009D252C">
                                  <w:pPr>
                                    <w:pStyle w:val="TableParagraph"/>
                                    <w:spacing w:line="223" w:lineRule="exact"/>
                                    <w:ind w:right="9"/>
                                    <w:jc w:val="center"/>
                                    <w:rPr>
                                      <w:sz w:val="20"/>
                                    </w:rPr>
                                  </w:pPr>
                                  <w:r>
                                    <w:rPr>
                                      <w:spacing w:val="-2"/>
                                      <w:sz w:val="20"/>
                                    </w:rPr>
                                    <w:t>relationship</w:t>
                                  </w:r>
                                </w:p>
                              </w:tc>
                            </w:tr>
                            <w:tr w:rsidR="002A33F1" w14:paraId="4A859207" w14:textId="77777777">
                              <w:trPr>
                                <w:trHeight w:val="339"/>
                              </w:trPr>
                              <w:tc>
                                <w:tcPr>
                                  <w:tcW w:w="3048" w:type="dxa"/>
                                </w:tcPr>
                                <w:p w14:paraId="40A55EFD" w14:textId="77777777" w:rsidR="002A33F1" w:rsidRDefault="009D252C">
                                  <w:pPr>
                                    <w:pStyle w:val="TableParagraph"/>
                                    <w:tabs>
                                      <w:tab w:val="right" w:pos="2554"/>
                                    </w:tabs>
                                    <w:spacing w:before="3" w:line="201" w:lineRule="auto"/>
                                    <w:ind w:left="115"/>
                                    <w:rPr>
                                      <w:position w:val="-11"/>
                                      <w:sz w:val="20"/>
                                    </w:rPr>
                                  </w:pPr>
                                  <w:r>
                                    <w:rPr>
                                      <w:spacing w:val="-2"/>
                                      <w:sz w:val="20"/>
                                    </w:rPr>
                                    <w:t>Pearson</w:t>
                                  </w:r>
                                  <w:r>
                                    <w:rPr>
                                      <w:rFonts w:ascii="Times New Roman"/>
                                      <w:sz w:val="20"/>
                                    </w:rPr>
                                    <w:tab/>
                                  </w:r>
                                  <w:r>
                                    <w:rPr>
                                      <w:spacing w:val="-4"/>
                                      <w:position w:val="-11"/>
                                      <w:sz w:val="20"/>
                                    </w:rPr>
                                    <w:t>0.636</w:t>
                                  </w:r>
                                </w:p>
                              </w:tc>
                              <w:tc>
                                <w:tcPr>
                                  <w:tcW w:w="1510" w:type="dxa"/>
                                </w:tcPr>
                                <w:p w14:paraId="2339EBD9" w14:textId="77777777" w:rsidR="002A33F1" w:rsidRDefault="009D252C">
                                  <w:pPr>
                                    <w:pStyle w:val="TableParagraph"/>
                                    <w:spacing w:before="109" w:line="210" w:lineRule="exact"/>
                                    <w:ind w:left="2" w:right="20"/>
                                    <w:jc w:val="center"/>
                                    <w:rPr>
                                      <w:sz w:val="20"/>
                                    </w:rPr>
                                  </w:pPr>
                                  <w:r>
                                    <w:rPr>
                                      <w:spacing w:val="-2"/>
                                      <w:sz w:val="20"/>
                                    </w:rPr>
                                    <w:t>0.336</w:t>
                                  </w:r>
                                </w:p>
                              </w:tc>
                              <w:tc>
                                <w:tcPr>
                                  <w:tcW w:w="1566" w:type="dxa"/>
                                </w:tcPr>
                                <w:p w14:paraId="0019B8CE" w14:textId="77777777" w:rsidR="002A33F1" w:rsidRDefault="009D252C">
                                  <w:pPr>
                                    <w:pStyle w:val="TableParagraph"/>
                                    <w:spacing w:before="109" w:line="210" w:lineRule="exact"/>
                                    <w:ind w:left="3" w:right="34"/>
                                    <w:jc w:val="center"/>
                                    <w:rPr>
                                      <w:sz w:val="20"/>
                                    </w:rPr>
                                  </w:pPr>
                                  <w:r>
                                    <w:rPr>
                                      <w:spacing w:val="-2"/>
                                      <w:sz w:val="20"/>
                                    </w:rPr>
                                    <w:t>0.609</w:t>
                                  </w:r>
                                </w:p>
                              </w:tc>
                              <w:tc>
                                <w:tcPr>
                                  <w:tcW w:w="1611" w:type="dxa"/>
                                </w:tcPr>
                                <w:p w14:paraId="75D3698F" w14:textId="77777777" w:rsidR="002A33F1" w:rsidRDefault="009D252C">
                                  <w:pPr>
                                    <w:pStyle w:val="TableParagraph"/>
                                    <w:spacing w:before="109" w:line="210" w:lineRule="exact"/>
                                    <w:ind w:left="2" w:right="9"/>
                                    <w:jc w:val="center"/>
                                    <w:rPr>
                                      <w:sz w:val="20"/>
                                    </w:rPr>
                                  </w:pPr>
                                  <w:r>
                                    <w:rPr>
                                      <w:spacing w:val="-2"/>
                                      <w:sz w:val="20"/>
                                    </w:rPr>
                                    <w:t>0.694</w:t>
                                  </w:r>
                                </w:p>
                              </w:tc>
                            </w:tr>
                            <w:tr w:rsidR="002A33F1" w14:paraId="6DE1BD11" w14:textId="77777777">
                              <w:trPr>
                                <w:trHeight w:val="1112"/>
                              </w:trPr>
                              <w:tc>
                                <w:tcPr>
                                  <w:tcW w:w="3048" w:type="dxa"/>
                                </w:tcPr>
                                <w:p w14:paraId="01400092" w14:textId="77777777" w:rsidR="002A33F1" w:rsidRDefault="002A33F1">
                                  <w:pPr>
                                    <w:pStyle w:val="TableParagraph"/>
                                    <w:rPr>
                                      <w:sz w:val="20"/>
                                    </w:rPr>
                                  </w:pPr>
                                </w:p>
                                <w:p w14:paraId="0F629558" w14:textId="77777777" w:rsidR="002A33F1" w:rsidRDefault="002A33F1">
                                  <w:pPr>
                                    <w:pStyle w:val="TableParagraph"/>
                                    <w:spacing w:before="169"/>
                                    <w:rPr>
                                      <w:sz w:val="20"/>
                                    </w:rPr>
                                  </w:pPr>
                                </w:p>
                                <w:p w14:paraId="5407FC34" w14:textId="77777777" w:rsidR="002A33F1" w:rsidRDefault="009D252C">
                                  <w:pPr>
                                    <w:pStyle w:val="TableParagraph"/>
                                    <w:tabs>
                                      <w:tab w:val="left" w:pos="1882"/>
                                    </w:tabs>
                                    <w:spacing w:line="117" w:lineRule="auto"/>
                                    <w:ind w:left="1793" w:right="232" w:hanging="1678"/>
                                    <w:rPr>
                                      <w:sz w:val="20"/>
                                    </w:rPr>
                                  </w:pPr>
                                  <w:r>
                                    <w:rPr>
                                      <w:spacing w:val="-2"/>
                                      <w:sz w:val="20"/>
                                    </w:rPr>
                                    <w:t>Interpretation</w:t>
                                  </w:r>
                                  <w:r>
                                    <w:rPr>
                                      <w:sz w:val="20"/>
                                    </w:rPr>
                                    <w:tab/>
                                  </w:r>
                                  <w:r>
                                    <w:rPr>
                                      <w:sz w:val="20"/>
                                    </w:rPr>
                                    <w:tab/>
                                  </w:r>
                                  <w:r>
                                    <w:rPr>
                                      <w:spacing w:val="-2"/>
                                      <w:position w:val="12"/>
                                      <w:sz w:val="20"/>
                                    </w:rPr>
                                    <w:t xml:space="preserve">Moderate </w:t>
                                  </w:r>
                                  <w:r>
                                    <w:rPr>
                                      <w:spacing w:val="-2"/>
                                      <w:sz w:val="20"/>
                                    </w:rPr>
                                    <w:t>relationship</w:t>
                                  </w:r>
                                </w:p>
                              </w:tc>
                              <w:tc>
                                <w:tcPr>
                                  <w:tcW w:w="1510" w:type="dxa"/>
                                </w:tcPr>
                                <w:p w14:paraId="516334D0" w14:textId="77777777" w:rsidR="002A33F1" w:rsidRDefault="002A33F1">
                                  <w:pPr>
                                    <w:pStyle w:val="TableParagraph"/>
                                    <w:rPr>
                                      <w:sz w:val="20"/>
                                    </w:rPr>
                                  </w:pPr>
                                </w:p>
                                <w:p w14:paraId="65EDF085" w14:textId="77777777" w:rsidR="002A33F1" w:rsidRDefault="002A33F1">
                                  <w:pPr>
                                    <w:pStyle w:val="TableParagraph"/>
                                    <w:spacing w:before="78"/>
                                    <w:rPr>
                                      <w:sz w:val="20"/>
                                    </w:rPr>
                                  </w:pPr>
                                </w:p>
                                <w:p w14:paraId="7430F9CD" w14:textId="77777777" w:rsidR="002A33F1" w:rsidRDefault="009D252C">
                                  <w:pPr>
                                    <w:pStyle w:val="TableParagraph"/>
                                    <w:ind w:left="233" w:firstLine="256"/>
                                    <w:rPr>
                                      <w:sz w:val="20"/>
                                    </w:rPr>
                                  </w:pPr>
                                  <w:r>
                                    <w:rPr>
                                      <w:spacing w:val="-4"/>
                                      <w:sz w:val="20"/>
                                    </w:rPr>
                                    <w:t xml:space="preserve">Weak </w:t>
                                  </w:r>
                                  <w:r>
                                    <w:rPr>
                                      <w:spacing w:val="-2"/>
                                      <w:sz w:val="20"/>
                                    </w:rPr>
                                    <w:t>relationship</w:t>
                                  </w:r>
                                </w:p>
                              </w:tc>
                              <w:tc>
                                <w:tcPr>
                                  <w:tcW w:w="1566" w:type="dxa"/>
                                </w:tcPr>
                                <w:p w14:paraId="15EC255C" w14:textId="77777777" w:rsidR="002A33F1" w:rsidRDefault="002A33F1">
                                  <w:pPr>
                                    <w:pStyle w:val="TableParagraph"/>
                                    <w:rPr>
                                      <w:sz w:val="20"/>
                                    </w:rPr>
                                  </w:pPr>
                                </w:p>
                                <w:p w14:paraId="1F6205E1" w14:textId="77777777" w:rsidR="002A33F1" w:rsidRDefault="002A33F1">
                                  <w:pPr>
                                    <w:pStyle w:val="TableParagraph"/>
                                    <w:spacing w:before="23"/>
                                    <w:rPr>
                                      <w:sz w:val="20"/>
                                    </w:rPr>
                                  </w:pPr>
                                </w:p>
                                <w:p w14:paraId="0E8838D8" w14:textId="77777777" w:rsidR="002A33F1" w:rsidRDefault="009D252C">
                                  <w:pPr>
                                    <w:pStyle w:val="TableParagraph"/>
                                    <w:ind w:left="89"/>
                                    <w:rPr>
                                      <w:sz w:val="20"/>
                                    </w:rPr>
                                  </w:pPr>
                                  <w:r>
                                    <w:rPr>
                                      <w:spacing w:val="-2"/>
                                      <w:sz w:val="20"/>
                                    </w:rPr>
                                    <w:t>Moderate relationship</w:t>
                                  </w:r>
                                </w:p>
                              </w:tc>
                              <w:tc>
                                <w:tcPr>
                                  <w:tcW w:w="1611" w:type="dxa"/>
                                </w:tcPr>
                                <w:p w14:paraId="1AF98179" w14:textId="77777777" w:rsidR="002A33F1" w:rsidRDefault="002A33F1">
                                  <w:pPr>
                                    <w:pStyle w:val="TableParagraph"/>
                                    <w:rPr>
                                      <w:sz w:val="20"/>
                                    </w:rPr>
                                  </w:pPr>
                                </w:p>
                                <w:p w14:paraId="70E8D1FA" w14:textId="77777777" w:rsidR="002A33F1" w:rsidRDefault="002A33F1">
                                  <w:pPr>
                                    <w:pStyle w:val="TableParagraph"/>
                                    <w:spacing w:before="23"/>
                                    <w:rPr>
                                      <w:sz w:val="20"/>
                                    </w:rPr>
                                  </w:pPr>
                                </w:p>
                                <w:p w14:paraId="2ECC478D" w14:textId="77777777" w:rsidR="002A33F1" w:rsidRDefault="009D252C">
                                  <w:pPr>
                                    <w:pStyle w:val="TableParagraph"/>
                                    <w:ind w:left="109"/>
                                    <w:rPr>
                                      <w:sz w:val="20"/>
                                    </w:rPr>
                                  </w:pPr>
                                  <w:r>
                                    <w:rPr>
                                      <w:spacing w:val="-2"/>
                                      <w:sz w:val="20"/>
                                    </w:rPr>
                                    <w:t>Moderate relationship</w:t>
                                  </w:r>
                                </w:p>
                              </w:tc>
                            </w:tr>
                            <w:tr w:rsidR="002A33F1" w14:paraId="2A5D5574" w14:textId="77777777">
                              <w:trPr>
                                <w:trHeight w:val="339"/>
                              </w:trPr>
                              <w:tc>
                                <w:tcPr>
                                  <w:tcW w:w="3048" w:type="dxa"/>
                                </w:tcPr>
                                <w:p w14:paraId="081F3502" w14:textId="77777777" w:rsidR="002A33F1" w:rsidRDefault="009D252C">
                                  <w:pPr>
                                    <w:pStyle w:val="TableParagraph"/>
                                    <w:tabs>
                                      <w:tab w:val="right" w:pos="2554"/>
                                    </w:tabs>
                                    <w:spacing w:before="3" w:line="201" w:lineRule="auto"/>
                                    <w:ind w:left="115"/>
                                    <w:rPr>
                                      <w:position w:val="-11"/>
                                      <w:sz w:val="20"/>
                                    </w:rPr>
                                  </w:pPr>
                                  <w:r>
                                    <w:rPr>
                                      <w:spacing w:val="-2"/>
                                      <w:sz w:val="20"/>
                                    </w:rPr>
                                    <w:t>Pearson</w:t>
                                  </w:r>
                                  <w:r>
                                    <w:rPr>
                                      <w:rFonts w:ascii="Times New Roman"/>
                                      <w:sz w:val="20"/>
                                    </w:rPr>
                                    <w:tab/>
                                  </w:r>
                                  <w:r>
                                    <w:rPr>
                                      <w:spacing w:val="-4"/>
                                      <w:position w:val="-11"/>
                                      <w:sz w:val="20"/>
                                    </w:rPr>
                                    <w:t>0.700</w:t>
                                  </w:r>
                                </w:p>
                              </w:tc>
                              <w:tc>
                                <w:tcPr>
                                  <w:tcW w:w="1510" w:type="dxa"/>
                                </w:tcPr>
                                <w:p w14:paraId="30413CB5" w14:textId="77777777" w:rsidR="002A33F1" w:rsidRDefault="009D252C">
                                  <w:pPr>
                                    <w:pStyle w:val="TableParagraph"/>
                                    <w:spacing w:before="109" w:line="210" w:lineRule="exact"/>
                                    <w:ind w:left="2" w:right="20"/>
                                    <w:jc w:val="center"/>
                                    <w:rPr>
                                      <w:sz w:val="20"/>
                                    </w:rPr>
                                  </w:pPr>
                                  <w:r>
                                    <w:rPr>
                                      <w:spacing w:val="-2"/>
                                      <w:sz w:val="20"/>
                                    </w:rPr>
                                    <w:t>0.433</w:t>
                                  </w:r>
                                </w:p>
                              </w:tc>
                              <w:tc>
                                <w:tcPr>
                                  <w:tcW w:w="1566" w:type="dxa"/>
                                </w:tcPr>
                                <w:p w14:paraId="51C2C152" w14:textId="77777777" w:rsidR="002A33F1" w:rsidRDefault="009D252C">
                                  <w:pPr>
                                    <w:pStyle w:val="TableParagraph"/>
                                    <w:spacing w:before="109" w:line="210" w:lineRule="exact"/>
                                    <w:ind w:left="3" w:right="34"/>
                                    <w:jc w:val="center"/>
                                    <w:rPr>
                                      <w:sz w:val="20"/>
                                    </w:rPr>
                                  </w:pPr>
                                  <w:r>
                                    <w:rPr>
                                      <w:spacing w:val="-2"/>
                                      <w:sz w:val="20"/>
                                    </w:rPr>
                                    <w:t>0.669</w:t>
                                  </w:r>
                                </w:p>
                              </w:tc>
                              <w:tc>
                                <w:tcPr>
                                  <w:tcW w:w="1611" w:type="dxa"/>
                                </w:tcPr>
                                <w:p w14:paraId="377F5143" w14:textId="77777777" w:rsidR="002A33F1" w:rsidRDefault="009D252C">
                                  <w:pPr>
                                    <w:pStyle w:val="TableParagraph"/>
                                    <w:spacing w:before="109" w:line="210" w:lineRule="exact"/>
                                    <w:ind w:left="2" w:right="9"/>
                                    <w:jc w:val="center"/>
                                    <w:rPr>
                                      <w:sz w:val="20"/>
                                    </w:rPr>
                                  </w:pPr>
                                  <w:r>
                                    <w:rPr>
                                      <w:spacing w:val="-2"/>
                                      <w:sz w:val="20"/>
                                    </w:rPr>
                                    <w:t>0.786</w:t>
                                  </w:r>
                                </w:p>
                              </w:tc>
                            </w:tr>
                            <w:tr w:rsidR="002A33F1" w14:paraId="66F1C0F0" w14:textId="77777777">
                              <w:trPr>
                                <w:trHeight w:val="785"/>
                              </w:trPr>
                              <w:tc>
                                <w:tcPr>
                                  <w:tcW w:w="3048" w:type="dxa"/>
                                </w:tcPr>
                                <w:p w14:paraId="59A3FC03" w14:textId="77777777" w:rsidR="002A33F1" w:rsidRDefault="002A33F1">
                                  <w:pPr>
                                    <w:pStyle w:val="TableParagraph"/>
                                    <w:rPr>
                                      <w:sz w:val="20"/>
                                    </w:rPr>
                                  </w:pPr>
                                </w:p>
                                <w:p w14:paraId="0307D3C3" w14:textId="77777777" w:rsidR="002A33F1" w:rsidRDefault="002A33F1">
                                  <w:pPr>
                                    <w:pStyle w:val="TableParagraph"/>
                                    <w:spacing w:before="83"/>
                                    <w:rPr>
                                      <w:sz w:val="20"/>
                                    </w:rPr>
                                  </w:pPr>
                                </w:p>
                                <w:p w14:paraId="5E539D0E" w14:textId="77777777" w:rsidR="002A33F1" w:rsidRDefault="009D252C">
                                  <w:pPr>
                                    <w:pStyle w:val="TableParagraph"/>
                                    <w:tabs>
                                      <w:tab w:val="left" w:pos="2100"/>
                                    </w:tabs>
                                    <w:spacing w:line="223" w:lineRule="exact"/>
                                    <w:ind w:left="115"/>
                                    <w:rPr>
                                      <w:position w:val="12"/>
                                      <w:sz w:val="20"/>
                                    </w:rPr>
                                  </w:pPr>
                                  <w:r>
                                    <w:rPr>
                                      <w:spacing w:val="-2"/>
                                      <w:sz w:val="20"/>
                                    </w:rPr>
                                    <w:t>Interpretation</w:t>
                                  </w:r>
                                  <w:r>
                                    <w:rPr>
                                      <w:sz w:val="20"/>
                                    </w:rPr>
                                    <w:tab/>
                                  </w:r>
                                  <w:r>
                                    <w:rPr>
                                      <w:spacing w:val="-4"/>
                                      <w:position w:val="12"/>
                                      <w:sz w:val="20"/>
                                    </w:rPr>
                                    <w:t>High</w:t>
                                  </w:r>
                                </w:p>
                              </w:tc>
                              <w:tc>
                                <w:tcPr>
                                  <w:tcW w:w="1510" w:type="dxa"/>
                                </w:tcPr>
                                <w:p w14:paraId="48BD0B4A" w14:textId="77777777" w:rsidR="002A33F1" w:rsidRDefault="002A33F1">
                                  <w:pPr>
                                    <w:pStyle w:val="TableParagraph"/>
                                    <w:rPr>
                                      <w:sz w:val="20"/>
                                    </w:rPr>
                                  </w:pPr>
                                </w:p>
                                <w:p w14:paraId="1766E143" w14:textId="77777777" w:rsidR="002A33F1" w:rsidRDefault="002A33F1">
                                  <w:pPr>
                                    <w:pStyle w:val="TableParagraph"/>
                                    <w:spacing w:before="32"/>
                                    <w:rPr>
                                      <w:sz w:val="20"/>
                                    </w:rPr>
                                  </w:pPr>
                                </w:p>
                                <w:p w14:paraId="60DC96D6" w14:textId="77777777" w:rsidR="002A33F1" w:rsidRDefault="009D252C">
                                  <w:pPr>
                                    <w:pStyle w:val="TableParagraph"/>
                                    <w:ind w:right="20"/>
                                    <w:jc w:val="center"/>
                                    <w:rPr>
                                      <w:sz w:val="20"/>
                                    </w:rPr>
                                  </w:pPr>
                                  <w:r>
                                    <w:rPr>
                                      <w:spacing w:val="-2"/>
                                      <w:sz w:val="20"/>
                                    </w:rPr>
                                    <w:t>Moderate</w:t>
                                  </w:r>
                                </w:p>
                              </w:tc>
                              <w:tc>
                                <w:tcPr>
                                  <w:tcW w:w="1566" w:type="dxa"/>
                                </w:tcPr>
                                <w:p w14:paraId="0993853C" w14:textId="77777777" w:rsidR="002A33F1" w:rsidRDefault="002A33F1">
                                  <w:pPr>
                                    <w:pStyle w:val="TableParagraph"/>
                                    <w:rPr>
                                      <w:sz w:val="20"/>
                                    </w:rPr>
                                  </w:pPr>
                                </w:p>
                                <w:p w14:paraId="7B6AFB14" w14:textId="77777777" w:rsidR="002A33F1" w:rsidRDefault="002A33F1">
                                  <w:pPr>
                                    <w:pStyle w:val="TableParagraph"/>
                                    <w:spacing w:before="32"/>
                                    <w:rPr>
                                      <w:sz w:val="20"/>
                                    </w:rPr>
                                  </w:pPr>
                                </w:p>
                                <w:p w14:paraId="522F1584" w14:textId="77777777" w:rsidR="002A33F1" w:rsidRDefault="009D252C">
                                  <w:pPr>
                                    <w:pStyle w:val="TableParagraph"/>
                                    <w:ind w:right="34"/>
                                    <w:jc w:val="center"/>
                                    <w:rPr>
                                      <w:sz w:val="20"/>
                                    </w:rPr>
                                  </w:pPr>
                                  <w:r>
                                    <w:rPr>
                                      <w:spacing w:val="-2"/>
                                      <w:sz w:val="20"/>
                                    </w:rPr>
                                    <w:t>Moderate</w:t>
                                  </w:r>
                                </w:p>
                              </w:tc>
                              <w:tc>
                                <w:tcPr>
                                  <w:tcW w:w="1611" w:type="dxa"/>
                                </w:tcPr>
                                <w:p w14:paraId="73594E7A" w14:textId="77777777" w:rsidR="002A33F1" w:rsidRDefault="002A33F1">
                                  <w:pPr>
                                    <w:pStyle w:val="TableParagraph"/>
                                    <w:rPr>
                                      <w:sz w:val="20"/>
                                    </w:rPr>
                                  </w:pPr>
                                </w:p>
                                <w:p w14:paraId="4424A33E" w14:textId="77777777" w:rsidR="002A33F1" w:rsidRDefault="002A33F1">
                                  <w:pPr>
                                    <w:pStyle w:val="TableParagraph"/>
                                    <w:spacing w:before="87"/>
                                    <w:rPr>
                                      <w:sz w:val="20"/>
                                    </w:rPr>
                                  </w:pPr>
                                </w:p>
                                <w:p w14:paraId="4C97645A" w14:textId="77777777" w:rsidR="002A33F1" w:rsidRDefault="009D252C">
                                  <w:pPr>
                                    <w:pStyle w:val="TableParagraph"/>
                                    <w:spacing w:before="1" w:line="218" w:lineRule="exact"/>
                                    <w:ind w:left="2" w:right="9"/>
                                    <w:jc w:val="center"/>
                                    <w:rPr>
                                      <w:sz w:val="20"/>
                                    </w:rPr>
                                  </w:pPr>
                                  <w:r>
                                    <w:rPr>
                                      <w:spacing w:val="-4"/>
                                      <w:sz w:val="20"/>
                                    </w:rPr>
                                    <w:t>High</w:t>
                                  </w:r>
                                </w:p>
                              </w:tc>
                            </w:tr>
                            <w:tr w:rsidR="002A33F1" w14:paraId="7B2D44E6" w14:textId="77777777">
                              <w:trPr>
                                <w:trHeight w:val="276"/>
                              </w:trPr>
                              <w:tc>
                                <w:tcPr>
                                  <w:tcW w:w="3048" w:type="dxa"/>
                                  <w:tcBorders>
                                    <w:bottom w:val="single" w:sz="4" w:space="0" w:color="000000"/>
                                  </w:tcBorders>
                                </w:tcPr>
                                <w:p w14:paraId="638394C5" w14:textId="77777777" w:rsidR="002A33F1" w:rsidRDefault="009D252C">
                                  <w:pPr>
                                    <w:pStyle w:val="TableParagraph"/>
                                    <w:spacing w:line="223" w:lineRule="exact"/>
                                    <w:ind w:right="232"/>
                                    <w:jc w:val="right"/>
                                    <w:rPr>
                                      <w:sz w:val="20"/>
                                    </w:rPr>
                                  </w:pPr>
                                  <w:r>
                                    <w:rPr>
                                      <w:spacing w:val="-2"/>
                                      <w:sz w:val="20"/>
                                    </w:rPr>
                                    <w:t>relationship</w:t>
                                  </w:r>
                                </w:p>
                              </w:tc>
                              <w:tc>
                                <w:tcPr>
                                  <w:tcW w:w="4687" w:type="dxa"/>
                                  <w:gridSpan w:val="3"/>
                                  <w:tcBorders>
                                    <w:bottom w:val="single" w:sz="4" w:space="0" w:color="000000"/>
                                  </w:tcBorders>
                                </w:tcPr>
                                <w:p w14:paraId="49EF44C0" w14:textId="77777777" w:rsidR="002A33F1" w:rsidRDefault="009D252C">
                                  <w:pPr>
                                    <w:pStyle w:val="TableParagraph"/>
                                    <w:tabs>
                                      <w:tab w:val="left" w:pos="1764"/>
                                      <w:tab w:val="left" w:pos="3365"/>
                                    </w:tabs>
                                    <w:spacing w:line="158" w:lineRule="auto"/>
                                    <w:ind w:left="233"/>
                                    <w:rPr>
                                      <w:position w:val="-5"/>
                                      <w:sz w:val="20"/>
                                    </w:rPr>
                                  </w:pPr>
                                  <w:r>
                                    <w:rPr>
                                      <w:spacing w:val="-2"/>
                                      <w:sz w:val="20"/>
                                    </w:rPr>
                                    <w:t>relationship</w:t>
                                  </w:r>
                                  <w:r>
                                    <w:rPr>
                                      <w:sz w:val="20"/>
                                    </w:rPr>
                                    <w:tab/>
                                  </w:r>
                                  <w:proofErr w:type="spellStart"/>
                                  <w:r>
                                    <w:rPr>
                                      <w:spacing w:val="-2"/>
                                      <w:sz w:val="20"/>
                                    </w:rPr>
                                    <w:t>relationship</w:t>
                                  </w:r>
                                  <w:proofErr w:type="spellEnd"/>
                                  <w:r>
                                    <w:rPr>
                                      <w:sz w:val="20"/>
                                    </w:rPr>
                                    <w:tab/>
                                  </w:r>
                                  <w:proofErr w:type="spellStart"/>
                                  <w:r>
                                    <w:rPr>
                                      <w:spacing w:val="-2"/>
                                      <w:position w:val="-5"/>
                                      <w:sz w:val="20"/>
                                    </w:rPr>
                                    <w:t>relationship</w:t>
                                  </w:r>
                                  <w:proofErr w:type="spellEnd"/>
                                </w:p>
                              </w:tc>
                            </w:tr>
                          </w:tbl>
                          <w:p w14:paraId="12B932E1" w14:textId="77777777" w:rsidR="002A33F1" w:rsidRDefault="002A33F1">
                            <w:pPr>
                              <w:pStyle w:val="BodyText"/>
                            </w:pPr>
                          </w:p>
                        </w:txbxContent>
                      </wps:txbx>
                      <wps:bodyPr wrap="square" lIns="0" tIns="0" rIns="0" bIns="0" rtlCol="0">
                        <a:noAutofit/>
                      </wps:bodyPr>
                    </wps:wsp>
                  </a:graphicData>
                </a:graphic>
              </wp:anchor>
            </w:drawing>
          </mc:Choice>
          <mc:Fallback>
            <w:pict>
              <v:shape w14:anchorId="7733D42B" id="Textbox 31" o:spid="_x0000_s1035" type="#_x0000_t202" style="position:absolute;left:0;text-align:left;margin-left:133.4pt;margin-top:17.1pt;width:392.7pt;height:231.9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048"/>
                        <w:gridCol w:w="1510"/>
                        <w:gridCol w:w="1566"/>
                        <w:gridCol w:w="1611"/>
                      </w:tblGrid>
                      <w:tr w:rsidR="002A33F1" w14:paraId="5364E7B4" w14:textId="77777777">
                        <w:trPr>
                          <w:trHeight w:val="339"/>
                        </w:trPr>
                        <w:tc>
                          <w:tcPr>
                            <w:tcW w:w="3048" w:type="dxa"/>
                          </w:tcPr>
                          <w:p w14:paraId="78E5F79A" w14:textId="77777777" w:rsidR="002A33F1" w:rsidRDefault="009D252C">
                            <w:pPr>
                              <w:pStyle w:val="TableParagraph"/>
                              <w:spacing w:line="223" w:lineRule="exact"/>
                              <w:ind w:right="232"/>
                              <w:jc w:val="right"/>
                              <w:rPr>
                                <w:sz w:val="20"/>
                              </w:rPr>
                            </w:pPr>
                            <w:r>
                              <w:rPr>
                                <w:spacing w:val="-2"/>
                                <w:sz w:val="20"/>
                              </w:rPr>
                              <w:t>relationship</w:t>
                            </w:r>
                          </w:p>
                        </w:tc>
                        <w:tc>
                          <w:tcPr>
                            <w:tcW w:w="1510" w:type="dxa"/>
                          </w:tcPr>
                          <w:p w14:paraId="2958B5D3" w14:textId="77777777" w:rsidR="002A33F1" w:rsidRDefault="009D252C">
                            <w:pPr>
                              <w:pStyle w:val="TableParagraph"/>
                              <w:spacing w:line="223" w:lineRule="exact"/>
                              <w:ind w:right="20"/>
                              <w:jc w:val="center"/>
                              <w:rPr>
                                <w:sz w:val="20"/>
                              </w:rPr>
                            </w:pPr>
                            <w:r>
                              <w:rPr>
                                <w:spacing w:val="-2"/>
                                <w:sz w:val="20"/>
                              </w:rPr>
                              <w:t>relationship</w:t>
                            </w:r>
                          </w:p>
                        </w:tc>
                        <w:tc>
                          <w:tcPr>
                            <w:tcW w:w="1566" w:type="dxa"/>
                          </w:tcPr>
                          <w:p w14:paraId="4B4430A6" w14:textId="77777777" w:rsidR="002A33F1" w:rsidRDefault="009D252C">
                            <w:pPr>
                              <w:pStyle w:val="TableParagraph"/>
                              <w:spacing w:line="167" w:lineRule="exact"/>
                              <w:ind w:right="34"/>
                              <w:jc w:val="center"/>
                              <w:rPr>
                                <w:sz w:val="20"/>
                              </w:rPr>
                            </w:pPr>
                            <w:r>
                              <w:rPr>
                                <w:spacing w:val="-2"/>
                                <w:sz w:val="20"/>
                              </w:rPr>
                              <w:t>relationship</w:t>
                            </w:r>
                          </w:p>
                        </w:tc>
                        <w:tc>
                          <w:tcPr>
                            <w:tcW w:w="1611" w:type="dxa"/>
                          </w:tcPr>
                          <w:p w14:paraId="120B37B5" w14:textId="77777777" w:rsidR="002A33F1" w:rsidRDefault="009D252C">
                            <w:pPr>
                              <w:pStyle w:val="TableParagraph"/>
                              <w:spacing w:line="167" w:lineRule="exact"/>
                              <w:ind w:right="9"/>
                              <w:jc w:val="center"/>
                              <w:rPr>
                                <w:sz w:val="20"/>
                              </w:rPr>
                            </w:pPr>
                            <w:r>
                              <w:rPr>
                                <w:spacing w:val="-2"/>
                                <w:sz w:val="20"/>
                              </w:rPr>
                              <w:t>relationship</w:t>
                            </w:r>
                          </w:p>
                        </w:tc>
                      </w:tr>
                      <w:tr w:rsidR="002A33F1" w14:paraId="680D11D0" w14:textId="77777777">
                        <w:trPr>
                          <w:trHeight w:val="446"/>
                        </w:trPr>
                        <w:tc>
                          <w:tcPr>
                            <w:tcW w:w="3048" w:type="dxa"/>
                          </w:tcPr>
                          <w:p w14:paraId="6119D322" w14:textId="77777777" w:rsidR="002A33F1" w:rsidRDefault="009D252C">
                            <w:pPr>
                              <w:pStyle w:val="TableParagraph"/>
                              <w:tabs>
                                <w:tab w:val="right" w:pos="2554"/>
                              </w:tabs>
                              <w:spacing w:line="230" w:lineRule="auto"/>
                              <w:ind w:left="115"/>
                              <w:rPr>
                                <w:position w:val="-11"/>
                                <w:sz w:val="20"/>
                              </w:rPr>
                            </w:pPr>
                            <w:r>
                              <w:rPr>
                                <w:spacing w:val="-2"/>
                                <w:sz w:val="20"/>
                              </w:rPr>
                              <w:t>Pearson</w:t>
                            </w:r>
                            <w:r>
                              <w:rPr>
                                <w:rFonts w:ascii="Times New Roman"/>
                                <w:sz w:val="20"/>
                              </w:rPr>
                              <w:tab/>
                            </w:r>
                            <w:r>
                              <w:rPr>
                                <w:spacing w:val="-4"/>
                                <w:position w:val="-11"/>
                                <w:sz w:val="20"/>
                              </w:rPr>
                              <w:t>0.621</w:t>
                            </w:r>
                          </w:p>
                        </w:tc>
                        <w:tc>
                          <w:tcPr>
                            <w:tcW w:w="1510" w:type="dxa"/>
                          </w:tcPr>
                          <w:p w14:paraId="36C5AB06" w14:textId="77777777" w:rsidR="002A33F1" w:rsidRDefault="009D252C">
                            <w:pPr>
                              <w:pStyle w:val="TableParagraph"/>
                              <w:spacing w:before="109"/>
                              <w:ind w:left="2" w:right="20"/>
                              <w:jc w:val="center"/>
                              <w:rPr>
                                <w:sz w:val="20"/>
                              </w:rPr>
                            </w:pPr>
                            <w:r>
                              <w:rPr>
                                <w:spacing w:val="-2"/>
                                <w:sz w:val="20"/>
                              </w:rPr>
                              <w:t>0.406</w:t>
                            </w:r>
                          </w:p>
                        </w:tc>
                        <w:tc>
                          <w:tcPr>
                            <w:tcW w:w="1566" w:type="dxa"/>
                          </w:tcPr>
                          <w:p w14:paraId="583EDFB1" w14:textId="77777777" w:rsidR="002A33F1" w:rsidRDefault="009D252C">
                            <w:pPr>
                              <w:pStyle w:val="TableParagraph"/>
                              <w:spacing w:before="109"/>
                              <w:ind w:left="3" w:right="34"/>
                              <w:jc w:val="center"/>
                              <w:rPr>
                                <w:sz w:val="20"/>
                              </w:rPr>
                            </w:pPr>
                            <w:r>
                              <w:rPr>
                                <w:spacing w:val="-2"/>
                                <w:sz w:val="20"/>
                              </w:rPr>
                              <w:t>0.366</w:t>
                            </w:r>
                          </w:p>
                        </w:tc>
                        <w:tc>
                          <w:tcPr>
                            <w:tcW w:w="1611" w:type="dxa"/>
                          </w:tcPr>
                          <w:p w14:paraId="7F187352" w14:textId="77777777" w:rsidR="002A33F1" w:rsidRDefault="009D252C">
                            <w:pPr>
                              <w:pStyle w:val="TableParagraph"/>
                              <w:spacing w:before="109"/>
                              <w:ind w:left="2" w:right="9"/>
                              <w:jc w:val="center"/>
                              <w:rPr>
                                <w:sz w:val="20"/>
                              </w:rPr>
                            </w:pPr>
                            <w:r>
                              <w:rPr>
                                <w:spacing w:val="-2"/>
                                <w:sz w:val="20"/>
                              </w:rPr>
                              <w:t>0.566</w:t>
                            </w:r>
                          </w:p>
                        </w:tc>
                      </w:tr>
                      <w:tr w:rsidR="002A33F1" w14:paraId="7E39C6DC" w14:textId="77777777">
                        <w:trPr>
                          <w:trHeight w:val="329"/>
                        </w:trPr>
                        <w:tc>
                          <w:tcPr>
                            <w:tcW w:w="3048" w:type="dxa"/>
                          </w:tcPr>
                          <w:p w14:paraId="587150AC" w14:textId="77777777" w:rsidR="002A33F1" w:rsidRDefault="009D252C">
                            <w:pPr>
                              <w:pStyle w:val="TableParagraph"/>
                              <w:tabs>
                                <w:tab w:val="left" w:pos="2055"/>
                              </w:tabs>
                              <w:spacing w:before="99" w:line="210" w:lineRule="exact"/>
                              <w:ind w:left="115"/>
                              <w:rPr>
                                <w:sz w:val="20"/>
                              </w:rPr>
                            </w:pPr>
                            <w:r>
                              <w:rPr>
                                <w:sz w:val="20"/>
                              </w:rPr>
                              <w:t>Sig.</w:t>
                            </w:r>
                            <w:r>
                              <w:rPr>
                                <w:spacing w:val="-9"/>
                                <w:sz w:val="20"/>
                              </w:rPr>
                              <w:t xml:space="preserve"> </w:t>
                            </w:r>
                            <w:r>
                              <w:rPr>
                                <w:sz w:val="20"/>
                              </w:rPr>
                              <w:t>(2-</w:t>
                            </w:r>
                            <w:r>
                              <w:rPr>
                                <w:spacing w:val="-2"/>
                                <w:sz w:val="20"/>
                              </w:rPr>
                              <w:t>tailed)</w:t>
                            </w:r>
                            <w:r>
                              <w:rPr>
                                <w:rFonts w:ascii="Times New Roman"/>
                                <w:sz w:val="20"/>
                              </w:rPr>
                              <w:tab/>
                            </w:r>
                            <w:r>
                              <w:rPr>
                                <w:spacing w:val="-4"/>
                                <w:sz w:val="20"/>
                              </w:rPr>
                              <w:t>0.000</w:t>
                            </w:r>
                          </w:p>
                        </w:tc>
                        <w:tc>
                          <w:tcPr>
                            <w:tcW w:w="1510" w:type="dxa"/>
                          </w:tcPr>
                          <w:p w14:paraId="0E30B6D8" w14:textId="77777777" w:rsidR="002A33F1" w:rsidRDefault="009D252C">
                            <w:pPr>
                              <w:pStyle w:val="TableParagraph"/>
                              <w:spacing w:before="99" w:line="210" w:lineRule="exact"/>
                              <w:ind w:left="2" w:right="20"/>
                              <w:jc w:val="center"/>
                              <w:rPr>
                                <w:sz w:val="20"/>
                              </w:rPr>
                            </w:pPr>
                            <w:r>
                              <w:rPr>
                                <w:spacing w:val="-2"/>
                                <w:sz w:val="20"/>
                              </w:rPr>
                              <w:t>0.000</w:t>
                            </w:r>
                          </w:p>
                        </w:tc>
                        <w:tc>
                          <w:tcPr>
                            <w:tcW w:w="1566" w:type="dxa"/>
                          </w:tcPr>
                          <w:p w14:paraId="7DE34692" w14:textId="77777777" w:rsidR="002A33F1" w:rsidRDefault="009D252C">
                            <w:pPr>
                              <w:pStyle w:val="TableParagraph"/>
                              <w:spacing w:before="99" w:line="210" w:lineRule="exact"/>
                              <w:ind w:left="3" w:right="34"/>
                              <w:jc w:val="center"/>
                              <w:rPr>
                                <w:sz w:val="20"/>
                              </w:rPr>
                            </w:pPr>
                            <w:r>
                              <w:rPr>
                                <w:spacing w:val="-2"/>
                                <w:sz w:val="20"/>
                              </w:rPr>
                              <w:t>0.000</w:t>
                            </w:r>
                          </w:p>
                        </w:tc>
                        <w:tc>
                          <w:tcPr>
                            <w:tcW w:w="1611" w:type="dxa"/>
                          </w:tcPr>
                          <w:p w14:paraId="13174188" w14:textId="77777777" w:rsidR="002A33F1" w:rsidRDefault="009D252C">
                            <w:pPr>
                              <w:pStyle w:val="TableParagraph"/>
                              <w:spacing w:before="99" w:line="210" w:lineRule="exact"/>
                              <w:ind w:left="2" w:right="9"/>
                              <w:jc w:val="center"/>
                              <w:rPr>
                                <w:sz w:val="20"/>
                              </w:rPr>
                            </w:pPr>
                            <w:r>
                              <w:rPr>
                                <w:spacing w:val="-2"/>
                                <w:sz w:val="20"/>
                              </w:rPr>
                              <w:t>0.000</w:t>
                            </w:r>
                          </w:p>
                        </w:tc>
                      </w:tr>
                      <w:tr w:rsidR="002A33F1" w14:paraId="3109BD88" w14:textId="77777777">
                        <w:trPr>
                          <w:trHeight w:val="324"/>
                        </w:trPr>
                        <w:tc>
                          <w:tcPr>
                            <w:tcW w:w="7735" w:type="dxa"/>
                            <w:gridSpan w:val="4"/>
                          </w:tcPr>
                          <w:p w14:paraId="098ED891" w14:textId="77777777" w:rsidR="002A33F1" w:rsidRDefault="009D252C">
                            <w:pPr>
                              <w:pStyle w:val="TableParagraph"/>
                              <w:tabs>
                                <w:tab w:val="left" w:pos="3370"/>
                                <w:tab w:val="left" w:pos="5069"/>
                                <w:tab w:val="left" w:pos="6502"/>
                              </w:tabs>
                              <w:spacing w:before="34" w:line="230" w:lineRule="exact"/>
                              <w:ind w:left="1882"/>
                              <w:rPr>
                                <w:position w:val="-5"/>
                                <w:sz w:val="20"/>
                              </w:rPr>
                            </w:pPr>
                            <w:r>
                              <w:rPr>
                                <w:spacing w:val="-2"/>
                                <w:sz w:val="20"/>
                              </w:rPr>
                              <w:t>Moderate</w:t>
                            </w:r>
                            <w:r>
                              <w:rPr>
                                <w:sz w:val="20"/>
                              </w:rPr>
                              <w:tab/>
                            </w:r>
                            <w:proofErr w:type="spellStart"/>
                            <w:r>
                              <w:rPr>
                                <w:spacing w:val="-2"/>
                                <w:sz w:val="20"/>
                              </w:rPr>
                              <w:t>Moderate</w:t>
                            </w:r>
                            <w:proofErr w:type="spellEnd"/>
                            <w:r>
                              <w:rPr>
                                <w:sz w:val="20"/>
                              </w:rPr>
                              <w:tab/>
                            </w:r>
                            <w:r>
                              <w:rPr>
                                <w:spacing w:val="-4"/>
                                <w:position w:val="-5"/>
                                <w:sz w:val="20"/>
                              </w:rPr>
                              <w:t>Weak</w:t>
                            </w:r>
                            <w:r>
                              <w:rPr>
                                <w:position w:val="-5"/>
                                <w:sz w:val="20"/>
                              </w:rPr>
                              <w:tab/>
                            </w:r>
                            <w:r>
                              <w:rPr>
                                <w:spacing w:val="-2"/>
                                <w:position w:val="-5"/>
                                <w:sz w:val="20"/>
                              </w:rPr>
                              <w:t>Moderate</w:t>
                            </w:r>
                          </w:p>
                          <w:p w14:paraId="4816E2DB" w14:textId="77777777" w:rsidR="002A33F1" w:rsidRDefault="009D252C">
                            <w:pPr>
                              <w:pStyle w:val="TableParagraph"/>
                              <w:spacing w:line="40" w:lineRule="exact"/>
                              <w:ind w:left="115"/>
                              <w:rPr>
                                <w:sz w:val="20"/>
                              </w:rPr>
                            </w:pPr>
                            <w:r>
                              <w:rPr>
                                <w:spacing w:val="-2"/>
                                <w:sz w:val="20"/>
                              </w:rPr>
                              <w:t>Interpretation</w:t>
                            </w:r>
                          </w:p>
                        </w:tc>
                      </w:tr>
                      <w:tr w:rsidR="002A33F1" w14:paraId="4FC12B42" w14:textId="77777777">
                        <w:trPr>
                          <w:trHeight w:val="339"/>
                        </w:trPr>
                        <w:tc>
                          <w:tcPr>
                            <w:tcW w:w="3048" w:type="dxa"/>
                          </w:tcPr>
                          <w:p w14:paraId="5DB8D94E" w14:textId="77777777" w:rsidR="002A33F1" w:rsidRDefault="009D252C">
                            <w:pPr>
                              <w:pStyle w:val="TableParagraph"/>
                              <w:spacing w:line="167" w:lineRule="exact"/>
                              <w:ind w:right="232"/>
                              <w:jc w:val="right"/>
                              <w:rPr>
                                <w:sz w:val="20"/>
                              </w:rPr>
                            </w:pPr>
                            <w:r>
                              <w:rPr>
                                <w:spacing w:val="-2"/>
                                <w:sz w:val="20"/>
                              </w:rPr>
                              <w:t>relationship</w:t>
                            </w:r>
                          </w:p>
                        </w:tc>
                        <w:tc>
                          <w:tcPr>
                            <w:tcW w:w="1510" w:type="dxa"/>
                          </w:tcPr>
                          <w:p w14:paraId="17756971" w14:textId="77777777" w:rsidR="002A33F1" w:rsidRDefault="009D252C">
                            <w:pPr>
                              <w:pStyle w:val="TableParagraph"/>
                              <w:spacing w:line="167" w:lineRule="exact"/>
                              <w:ind w:right="20"/>
                              <w:jc w:val="center"/>
                              <w:rPr>
                                <w:sz w:val="20"/>
                              </w:rPr>
                            </w:pPr>
                            <w:r>
                              <w:rPr>
                                <w:spacing w:val="-2"/>
                                <w:sz w:val="20"/>
                              </w:rPr>
                              <w:t>relationship</w:t>
                            </w:r>
                          </w:p>
                        </w:tc>
                        <w:tc>
                          <w:tcPr>
                            <w:tcW w:w="1566" w:type="dxa"/>
                          </w:tcPr>
                          <w:p w14:paraId="0E5AE14E" w14:textId="77777777" w:rsidR="002A33F1" w:rsidRDefault="009D252C">
                            <w:pPr>
                              <w:pStyle w:val="TableParagraph"/>
                              <w:spacing w:line="223" w:lineRule="exact"/>
                              <w:ind w:right="34"/>
                              <w:jc w:val="center"/>
                              <w:rPr>
                                <w:sz w:val="20"/>
                              </w:rPr>
                            </w:pPr>
                            <w:r>
                              <w:rPr>
                                <w:spacing w:val="-2"/>
                                <w:sz w:val="20"/>
                              </w:rPr>
                              <w:t>relationship</w:t>
                            </w:r>
                          </w:p>
                        </w:tc>
                        <w:tc>
                          <w:tcPr>
                            <w:tcW w:w="1611" w:type="dxa"/>
                          </w:tcPr>
                          <w:p w14:paraId="4F822B3A" w14:textId="77777777" w:rsidR="002A33F1" w:rsidRDefault="009D252C">
                            <w:pPr>
                              <w:pStyle w:val="TableParagraph"/>
                              <w:spacing w:line="223" w:lineRule="exact"/>
                              <w:ind w:right="9"/>
                              <w:jc w:val="center"/>
                              <w:rPr>
                                <w:sz w:val="20"/>
                              </w:rPr>
                            </w:pPr>
                            <w:r>
                              <w:rPr>
                                <w:spacing w:val="-2"/>
                                <w:sz w:val="20"/>
                              </w:rPr>
                              <w:t>relationship</w:t>
                            </w:r>
                          </w:p>
                        </w:tc>
                      </w:tr>
                      <w:tr w:rsidR="002A33F1" w14:paraId="4A859207" w14:textId="77777777">
                        <w:trPr>
                          <w:trHeight w:val="339"/>
                        </w:trPr>
                        <w:tc>
                          <w:tcPr>
                            <w:tcW w:w="3048" w:type="dxa"/>
                          </w:tcPr>
                          <w:p w14:paraId="40A55EFD" w14:textId="77777777" w:rsidR="002A33F1" w:rsidRDefault="009D252C">
                            <w:pPr>
                              <w:pStyle w:val="TableParagraph"/>
                              <w:tabs>
                                <w:tab w:val="right" w:pos="2554"/>
                              </w:tabs>
                              <w:spacing w:before="3" w:line="201" w:lineRule="auto"/>
                              <w:ind w:left="115"/>
                              <w:rPr>
                                <w:position w:val="-11"/>
                                <w:sz w:val="20"/>
                              </w:rPr>
                            </w:pPr>
                            <w:r>
                              <w:rPr>
                                <w:spacing w:val="-2"/>
                                <w:sz w:val="20"/>
                              </w:rPr>
                              <w:t>Pearson</w:t>
                            </w:r>
                            <w:r>
                              <w:rPr>
                                <w:rFonts w:ascii="Times New Roman"/>
                                <w:sz w:val="20"/>
                              </w:rPr>
                              <w:tab/>
                            </w:r>
                            <w:r>
                              <w:rPr>
                                <w:spacing w:val="-4"/>
                                <w:position w:val="-11"/>
                                <w:sz w:val="20"/>
                              </w:rPr>
                              <w:t>0.636</w:t>
                            </w:r>
                          </w:p>
                        </w:tc>
                        <w:tc>
                          <w:tcPr>
                            <w:tcW w:w="1510" w:type="dxa"/>
                          </w:tcPr>
                          <w:p w14:paraId="2339EBD9" w14:textId="77777777" w:rsidR="002A33F1" w:rsidRDefault="009D252C">
                            <w:pPr>
                              <w:pStyle w:val="TableParagraph"/>
                              <w:spacing w:before="109" w:line="210" w:lineRule="exact"/>
                              <w:ind w:left="2" w:right="20"/>
                              <w:jc w:val="center"/>
                              <w:rPr>
                                <w:sz w:val="20"/>
                              </w:rPr>
                            </w:pPr>
                            <w:r>
                              <w:rPr>
                                <w:spacing w:val="-2"/>
                                <w:sz w:val="20"/>
                              </w:rPr>
                              <w:t>0.336</w:t>
                            </w:r>
                          </w:p>
                        </w:tc>
                        <w:tc>
                          <w:tcPr>
                            <w:tcW w:w="1566" w:type="dxa"/>
                          </w:tcPr>
                          <w:p w14:paraId="0019B8CE" w14:textId="77777777" w:rsidR="002A33F1" w:rsidRDefault="009D252C">
                            <w:pPr>
                              <w:pStyle w:val="TableParagraph"/>
                              <w:spacing w:before="109" w:line="210" w:lineRule="exact"/>
                              <w:ind w:left="3" w:right="34"/>
                              <w:jc w:val="center"/>
                              <w:rPr>
                                <w:sz w:val="20"/>
                              </w:rPr>
                            </w:pPr>
                            <w:r>
                              <w:rPr>
                                <w:spacing w:val="-2"/>
                                <w:sz w:val="20"/>
                              </w:rPr>
                              <w:t>0.609</w:t>
                            </w:r>
                          </w:p>
                        </w:tc>
                        <w:tc>
                          <w:tcPr>
                            <w:tcW w:w="1611" w:type="dxa"/>
                          </w:tcPr>
                          <w:p w14:paraId="75D3698F" w14:textId="77777777" w:rsidR="002A33F1" w:rsidRDefault="009D252C">
                            <w:pPr>
                              <w:pStyle w:val="TableParagraph"/>
                              <w:spacing w:before="109" w:line="210" w:lineRule="exact"/>
                              <w:ind w:left="2" w:right="9"/>
                              <w:jc w:val="center"/>
                              <w:rPr>
                                <w:sz w:val="20"/>
                              </w:rPr>
                            </w:pPr>
                            <w:r>
                              <w:rPr>
                                <w:spacing w:val="-2"/>
                                <w:sz w:val="20"/>
                              </w:rPr>
                              <w:t>0.694</w:t>
                            </w:r>
                          </w:p>
                        </w:tc>
                      </w:tr>
                      <w:tr w:rsidR="002A33F1" w14:paraId="6DE1BD11" w14:textId="77777777">
                        <w:trPr>
                          <w:trHeight w:val="1112"/>
                        </w:trPr>
                        <w:tc>
                          <w:tcPr>
                            <w:tcW w:w="3048" w:type="dxa"/>
                          </w:tcPr>
                          <w:p w14:paraId="01400092" w14:textId="77777777" w:rsidR="002A33F1" w:rsidRDefault="002A33F1">
                            <w:pPr>
                              <w:pStyle w:val="TableParagraph"/>
                              <w:rPr>
                                <w:sz w:val="20"/>
                              </w:rPr>
                            </w:pPr>
                          </w:p>
                          <w:p w14:paraId="0F629558" w14:textId="77777777" w:rsidR="002A33F1" w:rsidRDefault="002A33F1">
                            <w:pPr>
                              <w:pStyle w:val="TableParagraph"/>
                              <w:spacing w:before="169"/>
                              <w:rPr>
                                <w:sz w:val="20"/>
                              </w:rPr>
                            </w:pPr>
                          </w:p>
                          <w:p w14:paraId="5407FC34" w14:textId="77777777" w:rsidR="002A33F1" w:rsidRDefault="009D252C">
                            <w:pPr>
                              <w:pStyle w:val="TableParagraph"/>
                              <w:tabs>
                                <w:tab w:val="left" w:pos="1882"/>
                              </w:tabs>
                              <w:spacing w:line="117" w:lineRule="auto"/>
                              <w:ind w:left="1793" w:right="232" w:hanging="1678"/>
                              <w:rPr>
                                <w:sz w:val="20"/>
                              </w:rPr>
                            </w:pPr>
                            <w:r>
                              <w:rPr>
                                <w:spacing w:val="-2"/>
                                <w:sz w:val="20"/>
                              </w:rPr>
                              <w:t>Interpretation</w:t>
                            </w:r>
                            <w:r>
                              <w:rPr>
                                <w:sz w:val="20"/>
                              </w:rPr>
                              <w:tab/>
                            </w:r>
                            <w:r>
                              <w:rPr>
                                <w:sz w:val="20"/>
                              </w:rPr>
                              <w:tab/>
                            </w:r>
                            <w:r>
                              <w:rPr>
                                <w:spacing w:val="-2"/>
                                <w:position w:val="12"/>
                                <w:sz w:val="20"/>
                              </w:rPr>
                              <w:t xml:space="preserve">Moderate </w:t>
                            </w:r>
                            <w:r>
                              <w:rPr>
                                <w:spacing w:val="-2"/>
                                <w:sz w:val="20"/>
                              </w:rPr>
                              <w:t>relationship</w:t>
                            </w:r>
                          </w:p>
                        </w:tc>
                        <w:tc>
                          <w:tcPr>
                            <w:tcW w:w="1510" w:type="dxa"/>
                          </w:tcPr>
                          <w:p w14:paraId="516334D0" w14:textId="77777777" w:rsidR="002A33F1" w:rsidRDefault="002A33F1">
                            <w:pPr>
                              <w:pStyle w:val="TableParagraph"/>
                              <w:rPr>
                                <w:sz w:val="20"/>
                              </w:rPr>
                            </w:pPr>
                          </w:p>
                          <w:p w14:paraId="65EDF085" w14:textId="77777777" w:rsidR="002A33F1" w:rsidRDefault="002A33F1">
                            <w:pPr>
                              <w:pStyle w:val="TableParagraph"/>
                              <w:spacing w:before="78"/>
                              <w:rPr>
                                <w:sz w:val="20"/>
                              </w:rPr>
                            </w:pPr>
                          </w:p>
                          <w:p w14:paraId="7430F9CD" w14:textId="77777777" w:rsidR="002A33F1" w:rsidRDefault="009D252C">
                            <w:pPr>
                              <w:pStyle w:val="TableParagraph"/>
                              <w:ind w:left="233" w:firstLine="256"/>
                              <w:rPr>
                                <w:sz w:val="20"/>
                              </w:rPr>
                            </w:pPr>
                            <w:r>
                              <w:rPr>
                                <w:spacing w:val="-4"/>
                                <w:sz w:val="20"/>
                              </w:rPr>
                              <w:t xml:space="preserve">Weak </w:t>
                            </w:r>
                            <w:r>
                              <w:rPr>
                                <w:spacing w:val="-2"/>
                                <w:sz w:val="20"/>
                              </w:rPr>
                              <w:t>relationship</w:t>
                            </w:r>
                          </w:p>
                        </w:tc>
                        <w:tc>
                          <w:tcPr>
                            <w:tcW w:w="1566" w:type="dxa"/>
                          </w:tcPr>
                          <w:p w14:paraId="15EC255C" w14:textId="77777777" w:rsidR="002A33F1" w:rsidRDefault="002A33F1">
                            <w:pPr>
                              <w:pStyle w:val="TableParagraph"/>
                              <w:rPr>
                                <w:sz w:val="20"/>
                              </w:rPr>
                            </w:pPr>
                          </w:p>
                          <w:p w14:paraId="1F6205E1" w14:textId="77777777" w:rsidR="002A33F1" w:rsidRDefault="002A33F1">
                            <w:pPr>
                              <w:pStyle w:val="TableParagraph"/>
                              <w:spacing w:before="23"/>
                              <w:rPr>
                                <w:sz w:val="20"/>
                              </w:rPr>
                            </w:pPr>
                          </w:p>
                          <w:p w14:paraId="0E8838D8" w14:textId="77777777" w:rsidR="002A33F1" w:rsidRDefault="009D252C">
                            <w:pPr>
                              <w:pStyle w:val="TableParagraph"/>
                              <w:ind w:left="89"/>
                              <w:rPr>
                                <w:sz w:val="20"/>
                              </w:rPr>
                            </w:pPr>
                            <w:r>
                              <w:rPr>
                                <w:spacing w:val="-2"/>
                                <w:sz w:val="20"/>
                              </w:rPr>
                              <w:t>Moderate relationship</w:t>
                            </w:r>
                          </w:p>
                        </w:tc>
                        <w:tc>
                          <w:tcPr>
                            <w:tcW w:w="1611" w:type="dxa"/>
                          </w:tcPr>
                          <w:p w14:paraId="1AF98179" w14:textId="77777777" w:rsidR="002A33F1" w:rsidRDefault="002A33F1">
                            <w:pPr>
                              <w:pStyle w:val="TableParagraph"/>
                              <w:rPr>
                                <w:sz w:val="20"/>
                              </w:rPr>
                            </w:pPr>
                          </w:p>
                          <w:p w14:paraId="70E8D1FA" w14:textId="77777777" w:rsidR="002A33F1" w:rsidRDefault="002A33F1">
                            <w:pPr>
                              <w:pStyle w:val="TableParagraph"/>
                              <w:spacing w:before="23"/>
                              <w:rPr>
                                <w:sz w:val="20"/>
                              </w:rPr>
                            </w:pPr>
                          </w:p>
                          <w:p w14:paraId="2ECC478D" w14:textId="77777777" w:rsidR="002A33F1" w:rsidRDefault="009D252C">
                            <w:pPr>
                              <w:pStyle w:val="TableParagraph"/>
                              <w:ind w:left="109"/>
                              <w:rPr>
                                <w:sz w:val="20"/>
                              </w:rPr>
                            </w:pPr>
                            <w:r>
                              <w:rPr>
                                <w:spacing w:val="-2"/>
                                <w:sz w:val="20"/>
                              </w:rPr>
                              <w:t>Moderate relationship</w:t>
                            </w:r>
                          </w:p>
                        </w:tc>
                      </w:tr>
                      <w:tr w:rsidR="002A33F1" w14:paraId="2A5D5574" w14:textId="77777777">
                        <w:trPr>
                          <w:trHeight w:val="339"/>
                        </w:trPr>
                        <w:tc>
                          <w:tcPr>
                            <w:tcW w:w="3048" w:type="dxa"/>
                          </w:tcPr>
                          <w:p w14:paraId="081F3502" w14:textId="77777777" w:rsidR="002A33F1" w:rsidRDefault="009D252C">
                            <w:pPr>
                              <w:pStyle w:val="TableParagraph"/>
                              <w:tabs>
                                <w:tab w:val="right" w:pos="2554"/>
                              </w:tabs>
                              <w:spacing w:before="3" w:line="201" w:lineRule="auto"/>
                              <w:ind w:left="115"/>
                              <w:rPr>
                                <w:position w:val="-11"/>
                                <w:sz w:val="20"/>
                              </w:rPr>
                            </w:pPr>
                            <w:r>
                              <w:rPr>
                                <w:spacing w:val="-2"/>
                                <w:sz w:val="20"/>
                              </w:rPr>
                              <w:t>Pearson</w:t>
                            </w:r>
                            <w:r>
                              <w:rPr>
                                <w:rFonts w:ascii="Times New Roman"/>
                                <w:sz w:val="20"/>
                              </w:rPr>
                              <w:tab/>
                            </w:r>
                            <w:r>
                              <w:rPr>
                                <w:spacing w:val="-4"/>
                                <w:position w:val="-11"/>
                                <w:sz w:val="20"/>
                              </w:rPr>
                              <w:t>0.700</w:t>
                            </w:r>
                          </w:p>
                        </w:tc>
                        <w:tc>
                          <w:tcPr>
                            <w:tcW w:w="1510" w:type="dxa"/>
                          </w:tcPr>
                          <w:p w14:paraId="30413CB5" w14:textId="77777777" w:rsidR="002A33F1" w:rsidRDefault="009D252C">
                            <w:pPr>
                              <w:pStyle w:val="TableParagraph"/>
                              <w:spacing w:before="109" w:line="210" w:lineRule="exact"/>
                              <w:ind w:left="2" w:right="20"/>
                              <w:jc w:val="center"/>
                              <w:rPr>
                                <w:sz w:val="20"/>
                              </w:rPr>
                            </w:pPr>
                            <w:r>
                              <w:rPr>
                                <w:spacing w:val="-2"/>
                                <w:sz w:val="20"/>
                              </w:rPr>
                              <w:t>0.433</w:t>
                            </w:r>
                          </w:p>
                        </w:tc>
                        <w:tc>
                          <w:tcPr>
                            <w:tcW w:w="1566" w:type="dxa"/>
                          </w:tcPr>
                          <w:p w14:paraId="51C2C152" w14:textId="77777777" w:rsidR="002A33F1" w:rsidRDefault="009D252C">
                            <w:pPr>
                              <w:pStyle w:val="TableParagraph"/>
                              <w:spacing w:before="109" w:line="210" w:lineRule="exact"/>
                              <w:ind w:left="3" w:right="34"/>
                              <w:jc w:val="center"/>
                              <w:rPr>
                                <w:sz w:val="20"/>
                              </w:rPr>
                            </w:pPr>
                            <w:r>
                              <w:rPr>
                                <w:spacing w:val="-2"/>
                                <w:sz w:val="20"/>
                              </w:rPr>
                              <w:t>0.669</w:t>
                            </w:r>
                          </w:p>
                        </w:tc>
                        <w:tc>
                          <w:tcPr>
                            <w:tcW w:w="1611" w:type="dxa"/>
                          </w:tcPr>
                          <w:p w14:paraId="377F5143" w14:textId="77777777" w:rsidR="002A33F1" w:rsidRDefault="009D252C">
                            <w:pPr>
                              <w:pStyle w:val="TableParagraph"/>
                              <w:spacing w:before="109" w:line="210" w:lineRule="exact"/>
                              <w:ind w:left="2" w:right="9"/>
                              <w:jc w:val="center"/>
                              <w:rPr>
                                <w:sz w:val="20"/>
                              </w:rPr>
                            </w:pPr>
                            <w:r>
                              <w:rPr>
                                <w:spacing w:val="-2"/>
                                <w:sz w:val="20"/>
                              </w:rPr>
                              <w:t>0.786</w:t>
                            </w:r>
                          </w:p>
                        </w:tc>
                      </w:tr>
                      <w:tr w:rsidR="002A33F1" w14:paraId="66F1C0F0" w14:textId="77777777">
                        <w:trPr>
                          <w:trHeight w:val="785"/>
                        </w:trPr>
                        <w:tc>
                          <w:tcPr>
                            <w:tcW w:w="3048" w:type="dxa"/>
                          </w:tcPr>
                          <w:p w14:paraId="59A3FC03" w14:textId="77777777" w:rsidR="002A33F1" w:rsidRDefault="002A33F1">
                            <w:pPr>
                              <w:pStyle w:val="TableParagraph"/>
                              <w:rPr>
                                <w:sz w:val="20"/>
                              </w:rPr>
                            </w:pPr>
                          </w:p>
                          <w:p w14:paraId="0307D3C3" w14:textId="77777777" w:rsidR="002A33F1" w:rsidRDefault="002A33F1">
                            <w:pPr>
                              <w:pStyle w:val="TableParagraph"/>
                              <w:spacing w:before="83"/>
                              <w:rPr>
                                <w:sz w:val="20"/>
                              </w:rPr>
                            </w:pPr>
                          </w:p>
                          <w:p w14:paraId="5E539D0E" w14:textId="77777777" w:rsidR="002A33F1" w:rsidRDefault="009D252C">
                            <w:pPr>
                              <w:pStyle w:val="TableParagraph"/>
                              <w:tabs>
                                <w:tab w:val="left" w:pos="2100"/>
                              </w:tabs>
                              <w:spacing w:line="223" w:lineRule="exact"/>
                              <w:ind w:left="115"/>
                              <w:rPr>
                                <w:position w:val="12"/>
                                <w:sz w:val="20"/>
                              </w:rPr>
                            </w:pPr>
                            <w:r>
                              <w:rPr>
                                <w:spacing w:val="-2"/>
                                <w:sz w:val="20"/>
                              </w:rPr>
                              <w:t>Interpretation</w:t>
                            </w:r>
                            <w:r>
                              <w:rPr>
                                <w:sz w:val="20"/>
                              </w:rPr>
                              <w:tab/>
                            </w:r>
                            <w:r>
                              <w:rPr>
                                <w:spacing w:val="-4"/>
                                <w:position w:val="12"/>
                                <w:sz w:val="20"/>
                              </w:rPr>
                              <w:t>High</w:t>
                            </w:r>
                          </w:p>
                        </w:tc>
                        <w:tc>
                          <w:tcPr>
                            <w:tcW w:w="1510" w:type="dxa"/>
                          </w:tcPr>
                          <w:p w14:paraId="48BD0B4A" w14:textId="77777777" w:rsidR="002A33F1" w:rsidRDefault="002A33F1">
                            <w:pPr>
                              <w:pStyle w:val="TableParagraph"/>
                              <w:rPr>
                                <w:sz w:val="20"/>
                              </w:rPr>
                            </w:pPr>
                          </w:p>
                          <w:p w14:paraId="1766E143" w14:textId="77777777" w:rsidR="002A33F1" w:rsidRDefault="002A33F1">
                            <w:pPr>
                              <w:pStyle w:val="TableParagraph"/>
                              <w:spacing w:before="32"/>
                              <w:rPr>
                                <w:sz w:val="20"/>
                              </w:rPr>
                            </w:pPr>
                          </w:p>
                          <w:p w14:paraId="60DC96D6" w14:textId="77777777" w:rsidR="002A33F1" w:rsidRDefault="009D252C">
                            <w:pPr>
                              <w:pStyle w:val="TableParagraph"/>
                              <w:ind w:right="20"/>
                              <w:jc w:val="center"/>
                              <w:rPr>
                                <w:sz w:val="20"/>
                              </w:rPr>
                            </w:pPr>
                            <w:r>
                              <w:rPr>
                                <w:spacing w:val="-2"/>
                                <w:sz w:val="20"/>
                              </w:rPr>
                              <w:t>Moderate</w:t>
                            </w:r>
                          </w:p>
                        </w:tc>
                        <w:tc>
                          <w:tcPr>
                            <w:tcW w:w="1566" w:type="dxa"/>
                          </w:tcPr>
                          <w:p w14:paraId="0993853C" w14:textId="77777777" w:rsidR="002A33F1" w:rsidRDefault="002A33F1">
                            <w:pPr>
                              <w:pStyle w:val="TableParagraph"/>
                              <w:rPr>
                                <w:sz w:val="20"/>
                              </w:rPr>
                            </w:pPr>
                          </w:p>
                          <w:p w14:paraId="7B6AFB14" w14:textId="77777777" w:rsidR="002A33F1" w:rsidRDefault="002A33F1">
                            <w:pPr>
                              <w:pStyle w:val="TableParagraph"/>
                              <w:spacing w:before="32"/>
                              <w:rPr>
                                <w:sz w:val="20"/>
                              </w:rPr>
                            </w:pPr>
                          </w:p>
                          <w:p w14:paraId="522F1584" w14:textId="77777777" w:rsidR="002A33F1" w:rsidRDefault="009D252C">
                            <w:pPr>
                              <w:pStyle w:val="TableParagraph"/>
                              <w:ind w:right="34"/>
                              <w:jc w:val="center"/>
                              <w:rPr>
                                <w:sz w:val="20"/>
                              </w:rPr>
                            </w:pPr>
                            <w:r>
                              <w:rPr>
                                <w:spacing w:val="-2"/>
                                <w:sz w:val="20"/>
                              </w:rPr>
                              <w:t>Moderate</w:t>
                            </w:r>
                          </w:p>
                        </w:tc>
                        <w:tc>
                          <w:tcPr>
                            <w:tcW w:w="1611" w:type="dxa"/>
                          </w:tcPr>
                          <w:p w14:paraId="73594E7A" w14:textId="77777777" w:rsidR="002A33F1" w:rsidRDefault="002A33F1">
                            <w:pPr>
                              <w:pStyle w:val="TableParagraph"/>
                              <w:rPr>
                                <w:sz w:val="20"/>
                              </w:rPr>
                            </w:pPr>
                          </w:p>
                          <w:p w14:paraId="4424A33E" w14:textId="77777777" w:rsidR="002A33F1" w:rsidRDefault="002A33F1">
                            <w:pPr>
                              <w:pStyle w:val="TableParagraph"/>
                              <w:spacing w:before="87"/>
                              <w:rPr>
                                <w:sz w:val="20"/>
                              </w:rPr>
                            </w:pPr>
                          </w:p>
                          <w:p w14:paraId="4C97645A" w14:textId="77777777" w:rsidR="002A33F1" w:rsidRDefault="009D252C">
                            <w:pPr>
                              <w:pStyle w:val="TableParagraph"/>
                              <w:spacing w:before="1" w:line="218" w:lineRule="exact"/>
                              <w:ind w:left="2" w:right="9"/>
                              <w:jc w:val="center"/>
                              <w:rPr>
                                <w:sz w:val="20"/>
                              </w:rPr>
                            </w:pPr>
                            <w:r>
                              <w:rPr>
                                <w:spacing w:val="-4"/>
                                <w:sz w:val="20"/>
                              </w:rPr>
                              <w:t>High</w:t>
                            </w:r>
                          </w:p>
                        </w:tc>
                      </w:tr>
                      <w:tr w:rsidR="002A33F1" w14:paraId="7B2D44E6" w14:textId="77777777">
                        <w:trPr>
                          <w:trHeight w:val="276"/>
                        </w:trPr>
                        <w:tc>
                          <w:tcPr>
                            <w:tcW w:w="3048" w:type="dxa"/>
                            <w:tcBorders>
                              <w:bottom w:val="single" w:sz="4" w:space="0" w:color="000000"/>
                            </w:tcBorders>
                          </w:tcPr>
                          <w:p w14:paraId="638394C5" w14:textId="77777777" w:rsidR="002A33F1" w:rsidRDefault="009D252C">
                            <w:pPr>
                              <w:pStyle w:val="TableParagraph"/>
                              <w:spacing w:line="223" w:lineRule="exact"/>
                              <w:ind w:right="232"/>
                              <w:jc w:val="right"/>
                              <w:rPr>
                                <w:sz w:val="20"/>
                              </w:rPr>
                            </w:pPr>
                            <w:r>
                              <w:rPr>
                                <w:spacing w:val="-2"/>
                                <w:sz w:val="20"/>
                              </w:rPr>
                              <w:t>relationship</w:t>
                            </w:r>
                          </w:p>
                        </w:tc>
                        <w:tc>
                          <w:tcPr>
                            <w:tcW w:w="4687" w:type="dxa"/>
                            <w:gridSpan w:val="3"/>
                            <w:tcBorders>
                              <w:bottom w:val="single" w:sz="4" w:space="0" w:color="000000"/>
                            </w:tcBorders>
                          </w:tcPr>
                          <w:p w14:paraId="49EF44C0" w14:textId="77777777" w:rsidR="002A33F1" w:rsidRDefault="009D252C">
                            <w:pPr>
                              <w:pStyle w:val="TableParagraph"/>
                              <w:tabs>
                                <w:tab w:val="left" w:pos="1764"/>
                                <w:tab w:val="left" w:pos="3365"/>
                              </w:tabs>
                              <w:spacing w:line="158" w:lineRule="auto"/>
                              <w:ind w:left="233"/>
                              <w:rPr>
                                <w:position w:val="-5"/>
                                <w:sz w:val="20"/>
                              </w:rPr>
                            </w:pPr>
                            <w:r>
                              <w:rPr>
                                <w:spacing w:val="-2"/>
                                <w:sz w:val="20"/>
                              </w:rPr>
                              <w:t>relationship</w:t>
                            </w:r>
                            <w:r>
                              <w:rPr>
                                <w:sz w:val="20"/>
                              </w:rPr>
                              <w:tab/>
                            </w:r>
                            <w:proofErr w:type="spellStart"/>
                            <w:r>
                              <w:rPr>
                                <w:spacing w:val="-2"/>
                                <w:sz w:val="20"/>
                              </w:rPr>
                              <w:t>relationship</w:t>
                            </w:r>
                            <w:proofErr w:type="spellEnd"/>
                            <w:r>
                              <w:rPr>
                                <w:sz w:val="20"/>
                              </w:rPr>
                              <w:tab/>
                            </w:r>
                            <w:proofErr w:type="spellStart"/>
                            <w:r>
                              <w:rPr>
                                <w:spacing w:val="-2"/>
                                <w:position w:val="-5"/>
                                <w:sz w:val="20"/>
                              </w:rPr>
                              <w:t>relationship</w:t>
                            </w:r>
                            <w:proofErr w:type="spellEnd"/>
                          </w:p>
                        </w:tc>
                      </w:tr>
                    </w:tbl>
                    <w:p w14:paraId="12B932E1" w14:textId="77777777" w:rsidR="002A33F1" w:rsidRDefault="002A33F1">
                      <w:pPr>
                        <w:pStyle w:val="BodyText"/>
                      </w:pPr>
                    </w:p>
                  </w:txbxContent>
                </v:textbox>
                <w10:wrap anchorx="page"/>
              </v:shape>
            </w:pict>
          </mc:Fallback>
        </mc:AlternateContent>
      </w:r>
      <w:r>
        <w:rPr>
          <w:spacing w:val="-2"/>
        </w:rPr>
        <w:t>Interpretation</w:t>
      </w:r>
      <w:r>
        <w:tab/>
      </w:r>
      <w:r>
        <w:rPr>
          <w:spacing w:val="-2"/>
          <w:position w:val="12"/>
        </w:rPr>
        <w:t>Moderate</w:t>
      </w:r>
    </w:p>
    <w:p w14:paraId="4262E58B" w14:textId="77777777" w:rsidR="002A33F1" w:rsidRDefault="009D252C">
      <w:pPr>
        <w:pStyle w:val="BodyText"/>
        <w:spacing w:before="106"/>
        <w:ind w:left="773"/>
      </w:pPr>
      <w:r>
        <w:br w:type="column"/>
      </w:r>
      <w:r>
        <w:rPr>
          <w:spacing w:val="-4"/>
        </w:rPr>
        <w:t>Weak</w:t>
      </w:r>
    </w:p>
    <w:p w14:paraId="670CD8BD" w14:textId="77777777" w:rsidR="002A33F1" w:rsidRDefault="009D252C">
      <w:pPr>
        <w:pStyle w:val="BodyText"/>
        <w:spacing w:before="51"/>
        <w:ind w:left="813"/>
      </w:pPr>
      <w:r>
        <w:br w:type="column"/>
      </w:r>
      <w:r>
        <w:rPr>
          <w:spacing w:val="-2"/>
        </w:rPr>
        <w:t>Moderate</w:t>
      </w:r>
    </w:p>
    <w:p w14:paraId="72E3C34B" w14:textId="77777777" w:rsidR="002A33F1" w:rsidRDefault="009D252C">
      <w:pPr>
        <w:pStyle w:val="BodyText"/>
        <w:spacing w:before="51"/>
        <w:ind w:left="718"/>
      </w:pPr>
      <w:r>
        <w:br w:type="column"/>
      </w:r>
      <w:r>
        <w:rPr>
          <w:spacing w:val="-2"/>
        </w:rPr>
        <w:t>Moderate</w:t>
      </w:r>
    </w:p>
    <w:p w14:paraId="26C7FF05" w14:textId="77777777" w:rsidR="002A33F1" w:rsidRDefault="002A33F1">
      <w:pPr>
        <w:pStyle w:val="BodyText"/>
        <w:sectPr w:rsidR="002A33F1">
          <w:type w:val="continuous"/>
          <w:pgSz w:w="11910" w:h="16840"/>
          <w:pgMar w:top="1080" w:right="850" w:bottom="280" w:left="850" w:header="44" w:footer="0" w:gutter="0"/>
          <w:cols w:num="4" w:space="720" w:equalWidth="0">
            <w:col w:w="4604" w:space="40"/>
            <w:col w:w="1284" w:space="39"/>
            <w:col w:w="1656" w:space="39"/>
            <w:col w:w="2548"/>
          </w:cols>
        </w:sectPr>
      </w:pPr>
    </w:p>
    <w:p w14:paraId="618F3682" w14:textId="77777777" w:rsidR="002A33F1" w:rsidRDefault="002A33F1">
      <w:pPr>
        <w:pStyle w:val="BodyText"/>
        <w:spacing w:before="131"/>
      </w:pPr>
    </w:p>
    <w:p w14:paraId="4E2B154F" w14:textId="77777777" w:rsidR="002A33F1" w:rsidRDefault="002A33F1">
      <w:pPr>
        <w:pStyle w:val="BodyText"/>
        <w:sectPr w:rsidR="002A33F1">
          <w:type w:val="continuous"/>
          <w:pgSz w:w="11910" w:h="16840"/>
          <w:pgMar w:top="1080" w:right="850" w:bottom="280" w:left="850" w:header="44" w:footer="0" w:gutter="0"/>
          <w:cols w:space="720"/>
        </w:sectPr>
      </w:pPr>
    </w:p>
    <w:p w14:paraId="65DD49BE" w14:textId="77777777" w:rsidR="002A33F1" w:rsidRDefault="002A33F1">
      <w:pPr>
        <w:pStyle w:val="BodyText"/>
        <w:spacing w:before="69"/>
      </w:pPr>
    </w:p>
    <w:p w14:paraId="7562FA40" w14:textId="77777777" w:rsidR="002A33F1" w:rsidRDefault="009D252C">
      <w:pPr>
        <w:pStyle w:val="BodyText"/>
        <w:spacing w:before="1"/>
        <w:ind w:left="431"/>
      </w:pPr>
      <w:r>
        <w:rPr>
          <w:spacing w:val="-4"/>
        </w:rPr>
        <w:t xml:space="preserve">Over </w:t>
      </w:r>
      <w:r>
        <w:rPr>
          <w:spacing w:val="-2"/>
        </w:rPr>
        <w:t>Confidence</w:t>
      </w:r>
    </w:p>
    <w:p w14:paraId="71276F98" w14:textId="77777777" w:rsidR="002A33F1" w:rsidRDefault="002A33F1">
      <w:pPr>
        <w:pStyle w:val="BodyText"/>
      </w:pPr>
    </w:p>
    <w:p w14:paraId="10F10E49" w14:textId="77777777" w:rsidR="002A33F1" w:rsidRDefault="002A33F1">
      <w:pPr>
        <w:pStyle w:val="BodyText"/>
      </w:pPr>
    </w:p>
    <w:p w14:paraId="0ABDC7EF" w14:textId="77777777" w:rsidR="002A33F1" w:rsidRDefault="002A33F1">
      <w:pPr>
        <w:pStyle w:val="BodyText"/>
      </w:pPr>
    </w:p>
    <w:p w14:paraId="2DABE541" w14:textId="77777777" w:rsidR="002A33F1" w:rsidRDefault="002A33F1">
      <w:pPr>
        <w:pStyle w:val="BodyText"/>
        <w:spacing w:before="180"/>
      </w:pPr>
    </w:p>
    <w:p w14:paraId="3686C8C1" w14:textId="77777777" w:rsidR="002A33F1" w:rsidRDefault="009D252C">
      <w:pPr>
        <w:pStyle w:val="BodyText"/>
        <w:ind w:left="431"/>
      </w:pPr>
      <w:r>
        <w:t>Peer</w:t>
      </w:r>
      <w:r>
        <w:rPr>
          <w:spacing w:val="-5"/>
        </w:rPr>
        <w:t xml:space="preserve"> </w:t>
      </w:r>
      <w:r>
        <w:rPr>
          <w:spacing w:val="-2"/>
        </w:rPr>
        <w:t>Influence</w:t>
      </w:r>
    </w:p>
    <w:p w14:paraId="6BD05B4B" w14:textId="77777777" w:rsidR="002A33F1" w:rsidRDefault="002A33F1">
      <w:pPr>
        <w:pStyle w:val="BodyText"/>
      </w:pPr>
    </w:p>
    <w:p w14:paraId="334B3B84" w14:textId="77777777" w:rsidR="002A33F1" w:rsidRDefault="002A33F1">
      <w:pPr>
        <w:pStyle w:val="BodyText"/>
      </w:pPr>
    </w:p>
    <w:p w14:paraId="683706C0" w14:textId="77777777" w:rsidR="002A33F1" w:rsidRDefault="002A33F1">
      <w:pPr>
        <w:pStyle w:val="BodyText"/>
      </w:pPr>
    </w:p>
    <w:p w14:paraId="220ADEC0" w14:textId="77777777" w:rsidR="002A33F1" w:rsidRDefault="002A33F1">
      <w:pPr>
        <w:pStyle w:val="BodyText"/>
        <w:spacing w:before="191"/>
      </w:pPr>
    </w:p>
    <w:p w14:paraId="16102DEA" w14:textId="77777777" w:rsidR="002A33F1" w:rsidRDefault="009D252C">
      <w:pPr>
        <w:pStyle w:val="BodyText"/>
        <w:ind w:left="431" w:right="16"/>
      </w:pPr>
      <w:r>
        <w:rPr>
          <w:spacing w:val="-2"/>
        </w:rPr>
        <w:t xml:space="preserve">Overall </w:t>
      </w:r>
      <w:r>
        <w:t>Personal</w:t>
      </w:r>
      <w:r>
        <w:rPr>
          <w:spacing w:val="-14"/>
        </w:rPr>
        <w:t xml:space="preserve"> </w:t>
      </w:r>
      <w:r>
        <w:t>Debt</w:t>
      </w:r>
    </w:p>
    <w:p w14:paraId="05BE2C66" w14:textId="77777777" w:rsidR="002A33F1" w:rsidRDefault="009D252C">
      <w:pPr>
        <w:pStyle w:val="BodyText"/>
        <w:spacing w:before="93"/>
        <w:ind w:left="233"/>
      </w:pPr>
      <w:r>
        <w:br w:type="column"/>
      </w:r>
      <w:r>
        <w:rPr>
          <w:spacing w:val="-2"/>
        </w:rPr>
        <w:t>Correlation</w:t>
      </w:r>
    </w:p>
    <w:p w14:paraId="6BB9F5FB" w14:textId="77777777" w:rsidR="002A33F1" w:rsidRDefault="002A33F1">
      <w:pPr>
        <w:pStyle w:val="BodyText"/>
      </w:pPr>
    </w:p>
    <w:p w14:paraId="581E8F79" w14:textId="77777777" w:rsidR="002A33F1" w:rsidRDefault="002A33F1">
      <w:pPr>
        <w:pStyle w:val="BodyText"/>
      </w:pPr>
    </w:p>
    <w:p w14:paraId="27730760" w14:textId="77777777" w:rsidR="002A33F1" w:rsidRDefault="002A33F1">
      <w:pPr>
        <w:pStyle w:val="BodyText"/>
      </w:pPr>
    </w:p>
    <w:p w14:paraId="02EEAF5E" w14:textId="77777777" w:rsidR="002A33F1" w:rsidRDefault="002A33F1">
      <w:pPr>
        <w:pStyle w:val="BodyText"/>
      </w:pPr>
    </w:p>
    <w:p w14:paraId="19CA5330" w14:textId="77777777" w:rsidR="002A33F1" w:rsidRDefault="002A33F1">
      <w:pPr>
        <w:pStyle w:val="BodyText"/>
        <w:spacing w:before="60"/>
      </w:pPr>
    </w:p>
    <w:p w14:paraId="01E60819" w14:textId="77777777" w:rsidR="002A33F1" w:rsidRDefault="009D252C">
      <w:pPr>
        <w:pStyle w:val="BodyText"/>
        <w:ind w:left="233"/>
      </w:pPr>
      <w:r>
        <w:rPr>
          <w:spacing w:val="-2"/>
        </w:rPr>
        <w:t>Correlation</w:t>
      </w:r>
    </w:p>
    <w:p w14:paraId="70D15F47" w14:textId="77777777" w:rsidR="002A33F1" w:rsidRDefault="002A33F1">
      <w:pPr>
        <w:pStyle w:val="BodyText"/>
      </w:pPr>
    </w:p>
    <w:p w14:paraId="2B41097A" w14:textId="77777777" w:rsidR="002A33F1" w:rsidRDefault="002A33F1">
      <w:pPr>
        <w:pStyle w:val="BodyText"/>
      </w:pPr>
    </w:p>
    <w:p w14:paraId="79156043" w14:textId="77777777" w:rsidR="002A33F1" w:rsidRDefault="002A33F1">
      <w:pPr>
        <w:pStyle w:val="BodyText"/>
      </w:pPr>
    </w:p>
    <w:p w14:paraId="441AED77" w14:textId="77777777" w:rsidR="002A33F1" w:rsidRDefault="002A33F1">
      <w:pPr>
        <w:pStyle w:val="BodyText"/>
      </w:pPr>
    </w:p>
    <w:p w14:paraId="5814C346" w14:textId="77777777" w:rsidR="002A33F1" w:rsidRDefault="002A33F1">
      <w:pPr>
        <w:pStyle w:val="BodyText"/>
        <w:spacing w:before="72"/>
      </w:pPr>
    </w:p>
    <w:p w14:paraId="2F94347D" w14:textId="77777777" w:rsidR="002A33F1" w:rsidRDefault="009D252C">
      <w:pPr>
        <w:pStyle w:val="BodyText"/>
        <w:ind w:left="233"/>
      </w:pPr>
      <w:r>
        <w:rPr>
          <w:spacing w:val="-2"/>
        </w:rPr>
        <w:t>Correlation</w:t>
      </w:r>
    </w:p>
    <w:p w14:paraId="63AE7401" w14:textId="77777777" w:rsidR="002A33F1" w:rsidRDefault="002A33F1">
      <w:pPr>
        <w:pStyle w:val="BodyText"/>
        <w:spacing w:before="143"/>
      </w:pPr>
    </w:p>
    <w:p w14:paraId="36A526FA" w14:textId="77777777" w:rsidR="002A33F1" w:rsidRDefault="009D252C">
      <w:pPr>
        <w:pStyle w:val="BodyText"/>
        <w:spacing w:line="20" w:lineRule="exact"/>
        <w:ind w:left="117"/>
        <w:rPr>
          <w:sz w:val="2"/>
        </w:rPr>
      </w:pPr>
      <w:r>
        <w:rPr>
          <w:noProof/>
          <w:sz w:val="2"/>
        </w:rPr>
        <mc:AlternateContent>
          <mc:Choice Requires="wpg">
            <w:drawing>
              <wp:inline distT="0" distB="0" distL="0" distR="0" wp14:anchorId="5974A5C7" wp14:editId="6B08A572">
                <wp:extent cx="4911090" cy="6350"/>
                <wp:effectExtent l="9525" t="0" r="0" b="317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1090" cy="6350"/>
                          <a:chOff x="0" y="0"/>
                          <a:chExt cx="4911090" cy="6350"/>
                        </a:xfrm>
                      </wpg:grpSpPr>
                      <wps:wsp>
                        <wps:cNvPr id="34" name="Graphic 33"/>
                        <wps:cNvSpPr/>
                        <wps:spPr>
                          <a:xfrm>
                            <a:off x="0" y="3047"/>
                            <a:ext cx="4911090" cy="1270"/>
                          </a:xfrm>
                          <a:custGeom>
                            <a:avLst/>
                            <a:gdLst/>
                            <a:ahLst/>
                            <a:cxnLst/>
                            <a:rect l="l" t="t" r="r" b="b"/>
                            <a:pathLst>
                              <a:path w="4911090">
                                <a:moveTo>
                                  <a:pt x="0" y="0"/>
                                </a:moveTo>
                                <a:lnTo>
                                  <a:pt x="491109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4DF63D" id="Group 32" o:spid="_x0000_s1026" style="width:386.7pt;height:.5pt;mso-position-horizontal-relative:char;mso-position-vertical-relative:line" coordsize="491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">
                <v:shape id="Graphic 33" o:spid="_x0000_s1027" style="position:absolute;top:30;width:49110;height:13;visibility:visible;mso-wrap-style:square;v-text-anchor:top" coordsize="4911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" path="m,l4911090,e" filled="f" strokeweight=".48pt">
                  <v:path arrowok="t"/>
                </v:shape>
                <w10:anchorlock/>
              </v:group>
            </w:pict>
          </mc:Fallback>
        </mc:AlternateContent>
      </w:r>
    </w:p>
    <w:p w14:paraId="78D50BC6" w14:textId="77777777" w:rsidR="002A33F1" w:rsidRDefault="002A33F1">
      <w:pPr>
        <w:pStyle w:val="BodyText"/>
        <w:spacing w:before="7"/>
        <w:rPr>
          <w:sz w:val="4"/>
        </w:rPr>
      </w:pPr>
    </w:p>
    <w:p w14:paraId="2031ABA9" w14:textId="77777777" w:rsidR="002A33F1" w:rsidRDefault="002A33F1">
      <w:pPr>
        <w:pStyle w:val="BodyText"/>
        <w:rPr>
          <w:sz w:val="4"/>
        </w:rPr>
        <w:sectPr w:rsidR="002A33F1">
          <w:type w:val="continuous"/>
          <w:pgSz w:w="11910" w:h="16840"/>
          <w:pgMar w:top="1080" w:right="850" w:bottom="280" w:left="850" w:header="44" w:footer="0" w:gutter="0"/>
          <w:cols w:num="2" w:space="720" w:equalWidth="0">
            <w:col w:w="1721" w:space="40"/>
            <w:col w:w="8449"/>
          </w:cols>
        </w:sectPr>
      </w:pPr>
    </w:p>
    <w:p w14:paraId="2C932845" w14:textId="77777777" w:rsidR="002A33F1" w:rsidRDefault="002A33F1">
      <w:pPr>
        <w:pStyle w:val="BodyText"/>
      </w:pPr>
    </w:p>
    <w:p w14:paraId="247CA98C" w14:textId="77777777" w:rsidR="002A33F1" w:rsidRDefault="002A33F1">
      <w:pPr>
        <w:pStyle w:val="BodyText"/>
        <w:spacing w:before="190"/>
      </w:pPr>
    </w:p>
    <w:p w14:paraId="5D812877" w14:textId="77777777" w:rsidR="002A33F1" w:rsidRDefault="002A33F1">
      <w:pPr>
        <w:pStyle w:val="BodyText"/>
        <w:sectPr w:rsidR="002A33F1">
          <w:type w:val="continuous"/>
          <w:pgSz w:w="11910" w:h="16840"/>
          <w:pgMar w:top="1080" w:right="850" w:bottom="280" w:left="850" w:header="44" w:footer="0" w:gutter="0"/>
          <w:cols w:space="720"/>
        </w:sectPr>
      </w:pPr>
    </w:p>
    <w:p w14:paraId="3EFA3772" w14:textId="77777777" w:rsidR="002A33F1" w:rsidRDefault="002A33F1">
      <w:pPr>
        <w:pStyle w:val="BodyText"/>
        <w:spacing w:before="93"/>
      </w:pPr>
    </w:p>
    <w:p w14:paraId="202DDE91" w14:textId="77777777" w:rsidR="002A33F1" w:rsidRDefault="009D252C">
      <w:pPr>
        <w:pStyle w:val="BodyText"/>
        <w:ind w:left="431" w:firstLine="55"/>
        <w:jc w:val="both"/>
      </w:pPr>
      <w:r>
        <w:t>According to Cohen and Syme (2019), social support is typically shaped by interpersonal dynamics and social networks, which operate independently of an individual's self-regulation capacities. In other words, a proprietor may exercise strong or weak self-control in financial matters, but this has limited bearing on whether family and friends offer emotional support.</w:t>
      </w:r>
    </w:p>
    <w:p w14:paraId="1AC02576" w14:textId="26B17590" w:rsidR="002A33F1" w:rsidRDefault="009D252C">
      <w:pPr>
        <w:pStyle w:val="BodyText"/>
        <w:spacing w:before="224"/>
        <w:ind w:left="431"/>
        <w:jc w:val="both"/>
      </w:pPr>
      <w:r>
        <w:t>Overall, the results in Table 9</w:t>
      </w:r>
      <w:r>
        <w:rPr>
          <w:spacing w:val="40"/>
        </w:rPr>
        <w:t xml:space="preserve"> </w:t>
      </w:r>
      <w:r>
        <w:t>confirm that</w:t>
      </w:r>
      <w:r>
        <w:rPr>
          <w:spacing w:val="80"/>
        </w:rPr>
        <w:t xml:space="preserve"> </w:t>
      </w:r>
      <w:r>
        <w:t xml:space="preserve">personal debt </w:t>
      </w:r>
      <w:proofErr w:type="spellStart"/>
      <w:r w:rsidR="002006A8" w:rsidRPr="0067636B">
        <w:rPr>
          <w:highlight w:val="yellow"/>
        </w:rPr>
        <w:t>behaviours</w:t>
      </w:r>
      <w:proofErr w:type="spellEnd"/>
      <w:r w:rsidR="002006A8" w:rsidRPr="0067636B">
        <w:rPr>
          <w:highlight w:val="yellow"/>
        </w:rPr>
        <w:t xml:space="preserve"> </w:t>
      </w:r>
      <w:r>
        <w:t xml:space="preserve">have a clear and significant relationship with various dimensions of mental health among sole proprietors. The strongest link with overall mental health highlights the importance of promoting responsible financial </w:t>
      </w:r>
      <w:proofErr w:type="spellStart"/>
      <w:r w:rsidR="002006A8" w:rsidRPr="0067636B">
        <w:rPr>
          <w:highlight w:val="yellow"/>
        </w:rPr>
        <w:t>behaviours</w:t>
      </w:r>
      <w:proofErr w:type="spellEnd"/>
      <w:r w:rsidR="002006A8" w:rsidRPr="0067636B">
        <w:rPr>
          <w:highlight w:val="yellow"/>
        </w:rPr>
        <w:t xml:space="preserve"> </w:t>
      </w:r>
      <w:r>
        <w:t xml:space="preserve">to support psychological resilience and well-being. At the same time, enhancing external support systems remains crucial, as financial </w:t>
      </w:r>
      <w:r w:rsidR="002006A8" w:rsidRPr="0067636B">
        <w:rPr>
          <w:highlight w:val="yellow"/>
        </w:rPr>
        <w:t>self-control</w:t>
      </w:r>
      <w:r w:rsidRPr="0067636B">
        <w:rPr>
          <w:highlight w:val="yellow"/>
        </w:rPr>
        <w:t xml:space="preserve"> </w:t>
      </w:r>
      <w:r>
        <w:t>alone may not guarantee sufficient social or emotional support.</w:t>
      </w:r>
    </w:p>
    <w:p w14:paraId="5869EFF7" w14:textId="77777777" w:rsidR="002A33F1" w:rsidRDefault="002A33F1">
      <w:pPr>
        <w:pStyle w:val="BodyText"/>
        <w:spacing w:before="6"/>
      </w:pPr>
    </w:p>
    <w:p w14:paraId="7327B73C" w14:textId="77777777" w:rsidR="002A33F1" w:rsidRDefault="009D252C">
      <w:pPr>
        <w:ind w:left="431"/>
        <w:rPr>
          <w:b/>
          <w:sz w:val="20"/>
        </w:rPr>
      </w:pPr>
      <w:r>
        <w:rPr>
          <w:b/>
        </w:rPr>
        <w:t>5.</w:t>
      </w:r>
      <w:r>
        <w:rPr>
          <w:b/>
          <w:spacing w:val="-2"/>
        </w:rPr>
        <w:t xml:space="preserve"> </w:t>
      </w:r>
      <w:r>
        <w:rPr>
          <w:b/>
          <w:spacing w:val="-2"/>
          <w:sz w:val="20"/>
        </w:rPr>
        <w:t>CONCLUSION</w:t>
      </w:r>
    </w:p>
    <w:p w14:paraId="55AD7733" w14:textId="77777777" w:rsidR="002A33F1" w:rsidRDefault="009D252C">
      <w:pPr>
        <w:pStyle w:val="BodyText"/>
        <w:spacing w:before="227"/>
        <w:ind w:left="431" w:right="1"/>
        <w:jc w:val="both"/>
      </w:pPr>
      <w:r>
        <w:t>Based on the results, this study concluded the following:</w:t>
      </w:r>
      <w:r>
        <w:rPr>
          <w:spacing w:val="-3"/>
        </w:rPr>
        <w:t xml:space="preserve"> </w:t>
      </w:r>
      <w:r>
        <w:t>The</w:t>
      </w:r>
      <w:r>
        <w:rPr>
          <w:spacing w:val="-3"/>
        </w:rPr>
        <w:t xml:space="preserve"> </w:t>
      </w:r>
      <w:r>
        <w:t>majority</w:t>
      </w:r>
      <w:r>
        <w:rPr>
          <w:spacing w:val="-4"/>
        </w:rPr>
        <w:t xml:space="preserve"> </w:t>
      </w:r>
      <w:r>
        <w:t>of</w:t>
      </w:r>
      <w:r>
        <w:rPr>
          <w:spacing w:val="-1"/>
        </w:rPr>
        <w:t xml:space="preserve"> </w:t>
      </w:r>
      <w:r>
        <w:t>sole</w:t>
      </w:r>
      <w:r>
        <w:rPr>
          <w:spacing w:val="-3"/>
        </w:rPr>
        <w:t xml:space="preserve"> </w:t>
      </w:r>
      <w:r>
        <w:t>proprietors</w:t>
      </w:r>
      <w:r>
        <w:rPr>
          <w:spacing w:val="-2"/>
        </w:rPr>
        <w:t xml:space="preserve"> </w:t>
      </w:r>
      <w:r>
        <w:t>in</w:t>
      </w:r>
      <w:r>
        <w:rPr>
          <w:spacing w:val="-1"/>
        </w:rPr>
        <w:t xml:space="preserve"> </w:t>
      </w:r>
      <w:proofErr w:type="spellStart"/>
      <w:r>
        <w:t>Cateel</w:t>
      </w:r>
      <w:proofErr w:type="spellEnd"/>
      <w:r>
        <w:t>, Davao Oriental, were aged 31 to 35 years, female, married, with a high school education, and had a monthly income of Php 10,000 or less. These characteristics suggested that many proprietors</w:t>
      </w:r>
    </w:p>
    <w:p w14:paraId="7AC2C9D9" w14:textId="77777777" w:rsidR="002A33F1" w:rsidRDefault="009D252C">
      <w:pPr>
        <w:pStyle w:val="BodyText"/>
        <w:spacing w:before="93"/>
        <w:ind w:left="260" w:right="430"/>
        <w:jc w:val="both"/>
      </w:pPr>
      <w:r>
        <w:br w:type="column"/>
      </w:r>
      <w:r>
        <w:t>operated within low-income brackets, with limited formal education and a predominance of women</w:t>
      </w:r>
      <w:r>
        <w:rPr>
          <w:spacing w:val="40"/>
        </w:rPr>
        <w:t xml:space="preserve"> </w:t>
      </w:r>
      <w:r>
        <w:t>in self-employment, likely reflecting local</w:t>
      </w:r>
      <w:r>
        <w:rPr>
          <w:spacing w:val="40"/>
        </w:rPr>
        <w:t xml:space="preserve"> </w:t>
      </w:r>
      <w:r>
        <w:t>economic and social dynamics.</w:t>
      </w:r>
    </w:p>
    <w:p w14:paraId="1DC6805F" w14:textId="22076D3E" w:rsidR="002A33F1" w:rsidRDefault="009D252C">
      <w:pPr>
        <w:pStyle w:val="BodyText"/>
        <w:spacing w:before="230"/>
        <w:ind w:left="260" w:right="428"/>
        <w:jc w:val="both"/>
      </w:pPr>
      <w:r>
        <w:t xml:space="preserve">The respondents exhibited a moderate level of personal debt </w:t>
      </w:r>
      <w:proofErr w:type="spellStart"/>
      <w:r w:rsidR="002006A8" w:rsidRPr="0067636B">
        <w:rPr>
          <w:highlight w:val="yellow"/>
        </w:rPr>
        <w:t>behaviour</w:t>
      </w:r>
      <w:proofErr w:type="spellEnd"/>
      <w:r>
        <w:t xml:space="preserve">, </w:t>
      </w:r>
      <w:proofErr w:type="spellStart"/>
      <w:r w:rsidR="002006A8" w:rsidRPr="0067636B">
        <w:rPr>
          <w:highlight w:val="yellow"/>
        </w:rPr>
        <w:t>characterised</w:t>
      </w:r>
      <w:proofErr w:type="spellEnd"/>
      <w:r w:rsidR="002006A8" w:rsidRPr="0067636B">
        <w:rPr>
          <w:highlight w:val="yellow"/>
        </w:rPr>
        <w:t xml:space="preserve"> </w:t>
      </w:r>
      <w:r>
        <w:t>by</w:t>
      </w:r>
      <w:r>
        <w:rPr>
          <w:spacing w:val="40"/>
        </w:rPr>
        <w:t xml:space="preserve"> </w:t>
      </w:r>
      <w:r>
        <w:t xml:space="preserve">moderate self-control in spending and borrowing, moderately high overconfidence in their perceived ability to manage loans, and moderate peer influence, indicating that borrowing </w:t>
      </w:r>
      <w:proofErr w:type="spellStart"/>
      <w:r w:rsidR="002006A8" w:rsidRPr="0067636B">
        <w:rPr>
          <w:highlight w:val="yellow"/>
        </w:rPr>
        <w:t>behaviour</w:t>
      </w:r>
      <w:proofErr w:type="spellEnd"/>
      <w:r w:rsidR="002006A8" w:rsidRPr="0067636B">
        <w:rPr>
          <w:highlight w:val="yellow"/>
        </w:rPr>
        <w:t xml:space="preserve"> </w:t>
      </w:r>
      <w:r>
        <w:t xml:space="preserve">was partly shaped by social or peer-related factors. These findings suggested a balance between responsible financial </w:t>
      </w:r>
      <w:proofErr w:type="spellStart"/>
      <w:r w:rsidR="002006A8" w:rsidRPr="0067636B">
        <w:rPr>
          <w:highlight w:val="yellow"/>
        </w:rPr>
        <w:t>behaviour</w:t>
      </w:r>
      <w:proofErr w:type="spellEnd"/>
      <w:r w:rsidR="002006A8" w:rsidRPr="0067636B">
        <w:rPr>
          <w:highlight w:val="yellow"/>
        </w:rPr>
        <w:t xml:space="preserve"> </w:t>
      </w:r>
      <w:r>
        <w:t xml:space="preserve">and risk-prone </w:t>
      </w:r>
      <w:r>
        <w:rPr>
          <w:spacing w:val="-2"/>
        </w:rPr>
        <w:t>tendencies.</w:t>
      </w:r>
    </w:p>
    <w:p w14:paraId="63377DC6" w14:textId="77777777" w:rsidR="002A33F1" w:rsidRDefault="009D252C">
      <w:pPr>
        <w:pStyle w:val="BodyText"/>
        <w:spacing w:before="229"/>
        <w:ind w:left="260" w:right="430"/>
        <w:jc w:val="both"/>
      </w:pPr>
      <w:r>
        <w:t>The mental health of sole proprietors was generally assessed as "Good," with the following indicators: resilience was strong, indicating the ability to cope with adversity; social support from friends and family was high, reinforcing emotional well-being; and stress levels were present, particularly regarding financial challenges such as bills, medical expenses, and food affordability, though still within manageable levels. This indicated that while most respondents were</w:t>
      </w:r>
      <w:r>
        <w:rPr>
          <w:spacing w:val="40"/>
        </w:rPr>
        <w:t xml:space="preserve"> </w:t>
      </w:r>
      <w:r>
        <w:t>coping effectively, financial stress remained a persistent psychological pressure.</w:t>
      </w:r>
    </w:p>
    <w:p w14:paraId="62E0F6C9" w14:textId="77777777" w:rsidR="002A33F1" w:rsidRDefault="002A33F1">
      <w:pPr>
        <w:pStyle w:val="BodyText"/>
        <w:spacing w:before="1"/>
      </w:pPr>
    </w:p>
    <w:p w14:paraId="6B685F66" w14:textId="77777777" w:rsidR="002A33F1" w:rsidRDefault="009D252C">
      <w:pPr>
        <w:pStyle w:val="BodyText"/>
        <w:ind w:left="260" w:right="432"/>
        <w:jc w:val="both"/>
      </w:pPr>
      <w:r>
        <w:t>There was a statistically significant relationship between</w:t>
      </w:r>
      <w:r>
        <w:rPr>
          <w:spacing w:val="72"/>
        </w:rPr>
        <w:t xml:space="preserve"> </w:t>
      </w:r>
      <w:r>
        <w:t>personal</w:t>
      </w:r>
      <w:r>
        <w:rPr>
          <w:spacing w:val="70"/>
        </w:rPr>
        <w:t xml:space="preserve"> </w:t>
      </w:r>
      <w:r>
        <w:t>debt</w:t>
      </w:r>
      <w:r>
        <w:rPr>
          <w:spacing w:val="71"/>
        </w:rPr>
        <w:t xml:space="preserve"> </w:t>
      </w:r>
      <w:r>
        <w:t>and</w:t>
      </w:r>
      <w:r>
        <w:rPr>
          <w:spacing w:val="73"/>
        </w:rPr>
        <w:t xml:space="preserve"> </w:t>
      </w:r>
      <w:r>
        <w:t>mental</w:t>
      </w:r>
      <w:r>
        <w:rPr>
          <w:spacing w:val="72"/>
        </w:rPr>
        <w:t xml:space="preserve"> </w:t>
      </w:r>
      <w:r>
        <w:t>health.</w:t>
      </w:r>
      <w:r>
        <w:rPr>
          <w:spacing w:val="71"/>
        </w:rPr>
        <w:t xml:space="preserve"> </w:t>
      </w:r>
      <w:r>
        <w:rPr>
          <w:spacing w:val="-5"/>
        </w:rPr>
        <w:t>All</w:t>
      </w:r>
    </w:p>
    <w:p w14:paraId="1E20B8DA" w14:textId="77777777" w:rsidR="002A33F1" w:rsidRDefault="002A33F1">
      <w:pPr>
        <w:pStyle w:val="BodyText"/>
        <w:jc w:val="both"/>
        <w:sectPr w:rsidR="002A33F1">
          <w:type w:val="continuous"/>
          <w:pgSz w:w="11910" w:h="16840"/>
          <w:pgMar w:top="1080" w:right="850" w:bottom="280" w:left="850" w:header="44" w:footer="0" w:gutter="0"/>
          <w:cols w:num="2" w:space="720" w:equalWidth="0">
            <w:col w:w="5003" w:space="40"/>
            <w:col w:w="5167"/>
          </w:cols>
        </w:sectPr>
      </w:pPr>
    </w:p>
    <w:p w14:paraId="68605324" w14:textId="77777777" w:rsidR="002A33F1" w:rsidRDefault="002A33F1">
      <w:pPr>
        <w:pStyle w:val="BodyText"/>
        <w:spacing w:before="34"/>
      </w:pPr>
    </w:p>
    <w:p w14:paraId="52628503" w14:textId="77777777" w:rsidR="002A33F1" w:rsidRDefault="002A33F1">
      <w:pPr>
        <w:pStyle w:val="BodyText"/>
        <w:sectPr w:rsidR="002A33F1">
          <w:pgSz w:w="11910" w:h="16840"/>
          <w:pgMar w:top="1080" w:right="850" w:bottom="280" w:left="850" w:header="44" w:footer="0" w:gutter="0"/>
          <w:cols w:space="720"/>
        </w:sectPr>
      </w:pPr>
    </w:p>
    <w:p w14:paraId="2895A460" w14:textId="7DA17964" w:rsidR="002A33F1" w:rsidRDefault="009D252C">
      <w:pPr>
        <w:pStyle w:val="BodyText"/>
        <w:tabs>
          <w:tab w:val="left" w:pos="2968"/>
        </w:tabs>
        <w:spacing w:before="93"/>
        <w:ind w:left="652" w:right="52"/>
        <w:jc w:val="both"/>
      </w:pPr>
      <w:r>
        <w:rPr>
          <w:spacing w:val="-2"/>
        </w:rPr>
        <w:t>debt-related</w:t>
      </w:r>
      <w:r>
        <w:tab/>
      </w:r>
      <w:r>
        <w:rPr>
          <w:spacing w:val="-2"/>
        </w:rPr>
        <w:t xml:space="preserve">variables—self-control, </w:t>
      </w:r>
      <w:r>
        <w:t>overconfidence, and peer influence—were significantly correlated with mental health indicators.</w:t>
      </w:r>
      <w:r>
        <w:rPr>
          <w:spacing w:val="-5"/>
        </w:rPr>
        <w:t xml:space="preserve"> </w:t>
      </w:r>
      <w:r>
        <w:t>These</w:t>
      </w:r>
      <w:r>
        <w:rPr>
          <w:spacing w:val="-6"/>
        </w:rPr>
        <w:t xml:space="preserve"> </w:t>
      </w:r>
      <w:r>
        <w:t>results</w:t>
      </w:r>
      <w:r>
        <w:rPr>
          <w:spacing w:val="-3"/>
        </w:rPr>
        <w:t xml:space="preserve"> </w:t>
      </w:r>
      <w:r>
        <w:t>confirmed</w:t>
      </w:r>
      <w:r>
        <w:rPr>
          <w:spacing w:val="-6"/>
        </w:rPr>
        <w:t xml:space="preserve"> </w:t>
      </w:r>
      <w:r>
        <w:t>that</w:t>
      </w:r>
      <w:r>
        <w:rPr>
          <w:spacing w:val="-2"/>
        </w:rPr>
        <w:t xml:space="preserve"> </w:t>
      </w:r>
      <w:r>
        <w:t>how</w:t>
      </w:r>
      <w:r>
        <w:rPr>
          <w:spacing w:val="-4"/>
        </w:rPr>
        <w:t xml:space="preserve"> </w:t>
      </w:r>
      <w:r>
        <w:t>sole proprietors managed their personal debt played</w:t>
      </w:r>
      <w:r>
        <w:rPr>
          <w:spacing w:val="40"/>
        </w:rPr>
        <w:t xml:space="preserve"> </w:t>
      </w:r>
      <w:r>
        <w:t>a significant role in their emotional stability and psychological resilience.</w:t>
      </w:r>
    </w:p>
    <w:p w14:paraId="36BAFD99" w14:textId="3E9FA256" w:rsidR="0013313A" w:rsidRDefault="0013313A">
      <w:pPr>
        <w:pStyle w:val="BodyText"/>
        <w:tabs>
          <w:tab w:val="left" w:pos="2968"/>
        </w:tabs>
        <w:spacing w:before="93"/>
        <w:ind w:left="652" w:right="52"/>
        <w:jc w:val="both"/>
      </w:pPr>
    </w:p>
    <w:p w14:paraId="0D238939" w14:textId="22AFFAA3" w:rsidR="0013313A" w:rsidRPr="0013313A" w:rsidRDefault="0013313A">
      <w:pPr>
        <w:pStyle w:val="BodyText"/>
        <w:tabs>
          <w:tab w:val="left" w:pos="2968"/>
        </w:tabs>
        <w:spacing w:before="93"/>
        <w:ind w:left="652" w:right="52"/>
        <w:jc w:val="both"/>
        <w:rPr>
          <w:b/>
        </w:rPr>
      </w:pPr>
      <w:r w:rsidRPr="0013313A">
        <w:rPr>
          <w:b/>
        </w:rPr>
        <w:t xml:space="preserve">Ethical Approval: </w:t>
      </w:r>
    </w:p>
    <w:p w14:paraId="0D933436" w14:textId="6346C1AC" w:rsidR="0013313A" w:rsidRDefault="0013313A">
      <w:pPr>
        <w:pStyle w:val="BodyText"/>
        <w:tabs>
          <w:tab w:val="left" w:pos="2968"/>
        </w:tabs>
        <w:spacing w:before="93"/>
        <w:ind w:left="652" w:right="52"/>
        <w:jc w:val="both"/>
      </w:pPr>
    </w:p>
    <w:p w14:paraId="2C80DD52" w14:textId="6888F947" w:rsidR="0013313A" w:rsidRDefault="0013313A">
      <w:pPr>
        <w:pStyle w:val="BodyText"/>
        <w:tabs>
          <w:tab w:val="left" w:pos="2968"/>
        </w:tabs>
        <w:spacing w:before="93"/>
        <w:ind w:left="652" w:right="52"/>
        <w:jc w:val="both"/>
      </w:pPr>
      <w:r>
        <w:t xml:space="preserve">The researcher </w:t>
      </w:r>
      <w:r w:rsidRPr="0013313A">
        <w:t>sought ethical clearance by preparing and submitting a letter to the Research Ethics Committee at Davao Oriental State University to ensure adherence to ethical standards.</w:t>
      </w:r>
    </w:p>
    <w:p w14:paraId="3904BACB" w14:textId="77777777" w:rsidR="0013313A" w:rsidRPr="0013313A" w:rsidRDefault="0013313A" w:rsidP="0013313A">
      <w:pPr>
        <w:pStyle w:val="BodyText"/>
        <w:tabs>
          <w:tab w:val="left" w:pos="2968"/>
        </w:tabs>
        <w:spacing w:before="93"/>
        <w:ind w:left="652" w:right="52"/>
        <w:jc w:val="both"/>
        <w:rPr>
          <w:b/>
        </w:rPr>
      </w:pPr>
      <w:r w:rsidRPr="0013313A">
        <w:rPr>
          <w:b/>
        </w:rPr>
        <w:t xml:space="preserve">Consent </w:t>
      </w:r>
    </w:p>
    <w:p w14:paraId="69CFFA33" w14:textId="00F12B82" w:rsidR="0013313A" w:rsidRDefault="0013313A" w:rsidP="0013313A">
      <w:pPr>
        <w:pStyle w:val="BodyText"/>
        <w:tabs>
          <w:tab w:val="left" w:pos="2968"/>
        </w:tabs>
        <w:spacing w:before="93"/>
        <w:ind w:left="652" w:right="52"/>
        <w:jc w:val="both"/>
      </w:pPr>
      <w:r>
        <w:t>As per international standards or university standards, Participants’ written consent has been collected and preserved by the author(s).</w:t>
      </w:r>
    </w:p>
    <w:p w14:paraId="3F1EBB0C" w14:textId="18FA8445" w:rsidR="0013313A" w:rsidRDefault="0013313A" w:rsidP="0013313A">
      <w:pPr>
        <w:pStyle w:val="BodyText"/>
        <w:tabs>
          <w:tab w:val="left" w:pos="2968"/>
        </w:tabs>
        <w:spacing w:before="93"/>
        <w:ind w:left="652" w:right="52"/>
        <w:jc w:val="both"/>
      </w:pPr>
    </w:p>
    <w:p w14:paraId="46D40701" w14:textId="77777777" w:rsidR="0013313A" w:rsidRPr="0013313A" w:rsidRDefault="0013313A" w:rsidP="0013313A">
      <w:pPr>
        <w:pStyle w:val="BodyText"/>
        <w:tabs>
          <w:tab w:val="left" w:pos="2968"/>
        </w:tabs>
        <w:spacing w:before="93"/>
        <w:ind w:left="652" w:right="52"/>
        <w:jc w:val="both"/>
        <w:rPr>
          <w:b/>
        </w:rPr>
      </w:pPr>
      <w:r w:rsidRPr="0013313A">
        <w:rPr>
          <w:b/>
        </w:rPr>
        <w:t>Disclaimer (Artificial intelligence)</w:t>
      </w:r>
    </w:p>
    <w:p w14:paraId="4F1D7B64" w14:textId="77777777" w:rsidR="0013313A" w:rsidRDefault="0013313A" w:rsidP="0013313A">
      <w:pPr>
        <w:pStyle w:val="BodyText"/>
        <w:tabs>
          <w:tab w:val="left" w:pos="2968"/>
        </w:tabs>
        <w:spacing w:before="93"/>
        <w:ind w:left="652" w:right="52"/>
        <w:jc w:val="both"/>
      </w:pPr>
      <w:r>
        <w:t xml:space="preserve">Option 1: </w:t>
      </w:r>
    </w:p>
    <w:p w14:paraId="391396DA" w14:textId="77777777" w:rsidR="0013313A" w:rsidRDefault="0013313A" w:rsidP="0013313A">
      <w:pPr>
        <w:pStyle w:val="BodyText"/>
        <w:tabs>
          <w:tab w:val="left" w:pos="2968"/>
        </w:tabs>
        <w:spacing w:before="93"/>
        <w:ind w:left="652" w:right="52"/>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F8EF5C6" w14:textId="77777777" w:rsidR="0013313A" w:rsidRDefault="0013313A" w:rsidP="0013313A">
      <w:pPr>
        <w:pStyle w:val="BodyText"/>
        <w:tabs>
          <w:tab w:val="left" w:pos="2968"/>
        </w:tabs>
        <w:spacing w:before="93"/>
        <w:ind w:left="652" w:right="52"/>
        <w:jc w:val="both"/>
      </w:pPr>
      <w:r>
        <w:t xml:space="preserve">Option 2: </w:t>
      </w:r>
    </w:p>
    <w:p w14:paraId="6A7778D4" w14:textId="77777777" w:rsidR="0013313A" w:rsidRDefault="0013313A" w:rsidP="0013313A">
      <w:pPr>
        <w:pStyle w:val="BodyText"/>
        <w:tabs>
          <w:tab w:val="left" w:pos="2968"/>
        </w:tabs>
        <w:spacing w:before="93"/>
        <w:ind w:left="652" w:right="52"/>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635D4C" w14:textId="77777777" w:rsidR="0013313A" w:rsidRDefault="0013313A" w:rsidP="0013313A">
      <w:pPr>
        <w:pStyle w:val="BodyText"/>
        <w:tabs>
          <w:tab w:val="left" w:pos="2968"/>
        </w:tabs>
        <w:spacing w:before="93"/>
        <w:ind w:left="652" w:right="52"/>
        <w:jc w:val="both"/>
      </w:pPr>
      <w:r>
        <w:t>Details of the AI usage are given below:</w:t>
      </w:r>
    </w:p>
    <w:p w14:paraId="72FEDEE2" w14:textId="77777777" w:rsidR="0013313A" w:rsidRDefault="0013313A" w:rsidP="0013313A">
      <w:pPr>
        <w:pStyle w:val="BodyText"/>
        <w:tabs>
          <w:tab w:val="left" w:pos="2968"/>
        </w:tabs>
        <w:spacing w:before="93"/>
        <w:ind w:left="652" w:right="52"/>
        <w:jc w:val="both"/>
      </w:pPr>
      <w:r>
        <w:t>1.</w:t>
      </w:r>
    </w:p>
    <w:p w14:paraId="36B97FBC" w14:textId="77777777" w:rsidR="0013313A" w:rsidRDefault="0013313A" w:rsidP="0013313A">
      <w:pPr>
        <w:pStyle w:val="BodyText"/>
        <w:tabs>
          <w:tab w:val="left" w:pos="2968"/>
        </w:tabs>
        <w:spacing w:before="93"/>
        <w:ind w:left="652" w:right="52"/>
        <w:jc w:val="both"/>
      </w:pPr>
      <w:r>
        <w:t>2.</w:t>
      </w:r>
    </w:p>
    <w:p w14:paraId="5DB0FFE4" w14:textId="05661E0D" w:rsidR="0013313A" w:rsidRDefault="0013313A" w:rsidP="0013313A">
      <w:pPr>
        <w:pStyle w:val="BodyText"/>
        <w:tabs>
          <w:tab w:val="left" w:pos="2968"/>
        </w:tabs>
        <w:spacing w:before="93"/>
        <w:ind w:left="652" w:right="52"/>
        <w:jc w:val="both"/>
      </w:pPr>
      <w:r>
        <w:t>3.</w:t>
      </w:r>
    </w:p>
    <w:p w14:paraId="0FCFBA04" w14:textId="77777777" w:rsidR="002A33F1" w:rsidRDefault="002A33F1">
      <w:pPr>
        <w:pStyle w:val="BodyText"/>
      </w:pPr>
    </w:p>
    <w:p w14:paraId="2F1FD557" w14:textId="77777777" w:rsidR="002A33F1" w:rsidRDefault="009D252C">
      <w:pPr>
        <w:pStyle w:val="Heading1"/>
        <w:spacing w:before="1"/>
        <w:ind w:left="652"/>
      </w:pPr>
      <w:r>
        <w:rPr>
          <w:spacing w:val="-2"/>
        </w:rPr>
        <w:t>REFERENCES</w:t>
      </w:r>
    </w:p>
    <w:p w14:paraId="33CD59BD" w14:textId="77777777" w:rsidR="002A33F1" w:rsidRDefault="002A33F1">
      <w:pPr>
        <w:pStyle w:val="BodyText"/>
        <w:spacing w:before="2"/>
      </w:pPr>
    </w:p>
    <w:p w14:paraId="67F86C5E" w14:textId="77777777" w:rsidR="002A33F1" w:rsidRDefault="009D252C">
      <w:pPr>
        <w:pStyle w:val="BodyText"/>
        <w:ind w:left="652" w:right="52"/>
        <w:jc w:val="both"/>
      </w:pPr>
      <w:r>
        <w:t xml:space="preserve">Achtziger, A. (2022). Overspending, debt, and poverty. Current Opinion in Psychology, 46, </w:t>
      </w:r>
      <w:r>
        <w:rPr>
          <w:spacing w:val="-2"/>
        </w:rPr>
        <w:t>101342.</w:t>
      </w:r>
    </w:p>
    <w:p w14:paraId="406241A4" w14:textId="77777777" w:rsidR="002A33F1" w:rsidRDefault="009D252C">
      <w:pPr>
        <w:pStyle w:val="BodyText"/>
        <w:spacing w:line="229" w:lineRule="exact"/>
        <w:ind w:left="652"/>
      </w:pPr>
      <w:r>
        <w:rPr>
          <w:spacing w:val="-2"/>
        </w:rPr>
        <w:t>https://doi.org/10.1016/j.copsyc.2022.101342</w:t>
      </w:r>
    </w:p>
    <w:p w14:paraId="147D1536" w14:textId="77777777" w:rsidR="002A33F1" w:rsidRDefault="002A33F1">
      <w:pPr>
        <w:pStyle w:val="BodyText"/>
      </w:pPr>
    </w:p>
    <w:p w14:paraId="1DA369EC" w14:textId="77777777" w:rsidR="002A33F1" w:rsidRDefault="009D252C">
      <w:pPr>
        <w:pStyle w:val="BodyText"/>
        <w:spacing w:before="1"/>
        <w:ind w:left="652" w:right="52"/>
        <w:jc w:val="both"/>
      </w:pPr>
      <w:r>
        <w:t xml:space="preserve">Adrianne Frech, Jason Houle, Dmitry </w:t>
      </w:r>
      <w:proofErr w:type="spellStart"/>
      <w:proofErr w:type="gramStart"/>
      <w:r>
        <w:t>Tumin,Trajectories</w:t>
      </w:r>
      <w:proofErr w:type="spellEnd"/>
      <w:proofErr w:type="gramEnd"/>
      <w:r>
        <w:rPr>
          <w:spacing w:val="-6"/>
        </w:rPr>
        <w:t xml:space="preserve"> </w:t>
      </w:r>
      <w:r>
        <w:t>(2021)</w:t>
      </w:r>
      <w:r>
        <w:rPr>
          <w:spacing w:val="-6"/>
        </w:rPr>
        <w:t xml:space="preserve"> </w:t>
      </w:r>
      <w:r>
        <w:t>of</w:t>
      </w:r>
      <w:r>
        <w:rPr>
          <w:spacing w:val="-5"/>
        </w:rPr>
        <w:t xml:space="preserve"> </w:t>
      </w:r>
      <w:r>
        <w:t>unsecured</w:t>
      </w:r>
      <w:r>
        <w:rPr>
          <w:spacing w:val="-3"/>
        </w:rPr>
        <w:t xml:space="preserve"> </w:t>
      </w:r>
      <w:r>
        <w:t>debt</w:t>
      </w:r>
      <w:r>
        <w:rPr>
          <w:spacing w:val="-5"/>
        </w:rPr>
        <w:t xml:space="preserve"> </w:t>
      </w:r>
      <w:r>
        <w:t xml:space="preserve">and health at </w:t>
      </w:r>
      <w:proofErr w:type="spellStart"/>
      <w:r>
        <w:t>midlife,SSM</w:t>
      </w:r>
      <w:proofErr w:type="spellEnd"/>
      <w:r>
        <w:t xml:space="preserve"> - Population</w:t>
      </w:r>
      <w:r>
        <w:rPr>
          <w:spacing w:val="40"/>
        </w:rPr>
        <w:t xml:space="preserve"> </w:t>
      </w:r>
      <w:proofErr w:type="spellStart"/>
      <w:r>
        <w:t>Health,Volume</w:t>
      </w:r>
      <w:proofErr w:type="spellEnd"/>
      <w:r>
        <w:rPr>
          <w:spacing w:val="74"/>
        </w:rPr>
        <w:t xml:space="preserve">  </w:t>
      </w:r>
      <w:r>
        <w:t>15,2021,100846,ISSN</w:t>
      </w:r>
      <w:r>
        <w:rPr>
          <w:spacing w:val="75"/>
        </w:rPr>
        <w:t xml:space="preserve">  </w:t>
      </w:r>
      <w:r>
        <w:rPr>
          <w:spacing w:val="-4"/>
        </w:rPr>
        <w:t>2352-</w:t>
      </w:r>
    </w:p>
    <w:p w14:paraId="21234A25" w14:textId="77777777" w:rsidR="002A33F1" w:rsidRDefault="009D252C">
      <w:pPr>
        <w:pStyle w:val="BodyText"/>
        <w:ind w:left="652" w:right="58"/>
        <w:jc w:val="both"/>
      </w:pPr>
      <w:proofErr w:type="gramStart"/>
      <w:r>
        <w:rPr>
          <w:spacing w:val="-2"/>
        </w:rPr>
        <w:t>8273,https://doi.org/10.1016/j.ssmph.100846.(</w:t>
      </w:r>
      <w:proofErr w:type="spellStart"/>
      <w:r>
        <w:rPr>
          <w:spacing w:val="-2"/>
        </w:rPr>
        <w:t>htt</w:t>
      </w:r>
      <w:proofErr w:type="spellEnd"/>
      <w:proofErr w:type="gramEnd"/>
      <w:r>
        <w:rPr>
          <w:spacing w:val="-2"/>
        </w:rPr>
        <w:t xml:space="preserve"> ps://</w:t>
      </w:r>
      <w:hyperlink r:id="rId8">
        <w:r>
          <w:rPr>
            <w:spacing w:val="-2"/>
          </w:rPr>
          <w:t>www.sciencedirect.com/science/article/pii/S2</w:t>
        </w:r>
      </w:hyperlink>
      <w:r>
        <w:rPr>
          <w:spacing w:val="-2"/>
        </w:rPr>
        <w:t xml:space="preserve"> 35282732100121X)</w:t>
      </w:r>
    </w:p>
    <w:p w14:paraId="61E024E3" w14:textId="77777777" w:rsidR="002A33F1" w:rsidRDefault="009D252C">
      <w:pPr>
        <w:pStyle w:val="BodyText"/>
        <w:spacing w:before="228"/>
        <w:ind w:left="652" w:right="53"/>
        <w:jc w:val="both"/>
      </w:pPr>
      <w:r w:rsidRPr="00F63C9B">
        <w:rPr>
          <w:highlight w:val="yellow"/>
        </w:rPr>
        <w:t xml:space="preserve">Afek, A., et al. (2015). Psychological resilience and inhibitory control. Frontiers in Psychology. </w:t>
      </w:r>
      <w:r w:rsidRPr="00F63C9B">
        <w:rPr>
          <w:spacing w:val="-2"/>
          <w:highlight w:val="yellow"/>
        </w:rPr>
        <w:t>https://doi.org/10.3389/fpsyg.2020.0010</w:t>
      </w:r>
    </w:p>
    <w:p w14:paraId="6EF40230" w14:textId="77777777" w:rsidR="002A33F1" w:rsidRDefault="002A33F1">
      <w:pPr>
        <w:pStyle w:val="BodyText"/>
        <w:spacing w:before="2"/>
      </w:pPr>
    </w:p>
    <w:p w14:paraId="2204D098" w14:textId="77777777" w:rsidR="002A33F1" w:rsidRDefault="009D252C">
      <w:pPr>
        <w:pStyle w:val="BodyText"/>
        <w:ind w:left="652" w:right="52"/>
        <w:jc w:val="both"/>
      </w:pPr>
      <w:r>
        <w:t xml:space="preserve">Afek, A., Ben-Avraham, R., Davidov, A., Berezin Cohen, N., &amp; Ben Yehuda, A. (2020). Psychological Resilience, Mental Health, and Inhibitory Control Among Youth and Young Adults Under Stress. Frontiers in Psychology. </w:t>
      </w:r>
      <w:r>
        <w:rPr>
          <w:spacing w:val="-2"/>
        </w:rPr>
        <w:t>https://doi.org/10.3389/fpsyg.2020.00108</w:t>
      </w:r>
    </w:p>
    <w:p w14:paraId="2DC31317" w14:textId="77777777" w:rsidR="002A33F1" w:rsidRDefault="002A33F1">
      <w:pPr>
        <w:pStyle w:val="BodyText"/>
      </w:pPr>
    </w:p>
    <w:p w14:paraId="2FC011DA" w14:textId="77777777" w:rsidR="002A33F1" w:rsidRDefault="009D252C">
      <w:pPr>
        <w:pStyle w:val="BodyText"/>
        <w:tabs>
          <w:tab w:val="left" w:pos="1828"/>
          <w:tab w:val="left" w:pos="3004"/>
          <w:tab w:val="left" w:pos="4547"/>
        </w:tabs>
        <w:ind w:left="652" w:right="50"/>
        <w:jc w:val="both"/>
      </w:pPr>
      <w:proofErr w:type="spellStart"/>
      <w:r>
        <w:t>Algorani</w:t>
      </w:r>
      <w:proofErr w:type="spellEnd"/>
      <w:r>
        <w:t xml:space="preserve"> EB, Gupta V. Coping Mechanisms. [Updated 2023 Apr 24]. In: </w:t>
      </w:r>
      <w:proofErr w:type="spellStart"/>
      <w:r>
        <w:t>StatPearls</w:t>
      </w:r>
      <w:proofErr w:type="spellEnd"/>
      <w:r>
        <w:t xml:space="preserve"> [Internet]. Treasure Island (FL): </w:t>
      </w:r>
      <w:proofErr w:type="spellStart"/>
      <w:r>
        <w:t>StatPearls</w:t>
      </w:r>
      <w:proofErr w:type="spellEnd"/>
      <w:r>
        <w:t xml:space="preserve"> Publishing;</w:t>
      </w:r>
      <w:r>
        <w:rPr>
          <w:spacing w:val="40"/>
        </w:rPr>
        <w:t xml:space="preserve"> </w:t>
      </w:r>
      <w:r>
        <w:rPr>
          <w:spacing w:val="-4"/>
        </w:rPr>
        <w:t>2024</w:t>
      </w:r>
      <w:r>
        <w:tab/>
      </w:r>
      <w:r>
        <w:rPr>
          <w:spacing w:val="-2"/>
        </w:rPr>
        <w:t>Jan-.</w:t>
      </w:r>
      <w:r>
        <w:tab/>
      </w:r>
      <w:r>
        <w:rPr>
          <w:spacing w:val="-2"/>
        </w:rPr>
        <w:t>Available</w:t>
      </w:r>
      <w:r>
        <w:tab/>
      </w:r>
      <w:r>
        <w:rPr>
          <w:spacing w:val="-4"/>
        </w:rPr>
        <w:t xml:space="preserve">from: </w:t>
      </w:r>
      <w:r>
        <w:rPr>
          <w:spacing w:val="-2"/>
        </w:rPr>
        <w:t>https://</w:t>
      </w:r>
      <w:hyperlink r:id="rId9">
        <w:r>
          <w:rPr>
            <w:spacing w:val="-2"/>
          </w:rPr>
          <w:t>www.ncbi.nlm.nih.gov/books/NBK559031/</w:t>
        </w:r>
      </w:hyperlink>
    </w:p>
    <w:p w14:paraId="7679B062" w14:textId="77777777" w:rsidR="002A33F1" w:rsidRDefault="002A33F1">
      <w:pPr>
        <w:pStyle w:val="BodyText"/>
      </w:pPr>
    </w:p>
    <w:p w14:paraId="357097CA" w14:textId="77777777" w:rsidR="002A33F1" w:rsidRDefault="009D252C">
      <w:pPr>
        <w:pStyle w:val="BodyText"/>
        <w:tabs>
          <w:tab w:val="left" w:pos="3095"/>
          <w:tab w:val="left" w:pos="4679"/>
        </w:tabs>
        <w:ind w:left="652"/>
        <w:jc w:val="both"/>
      </w:pPr>
      <w:proofErr w:type="spellStart"/>
      <w:r>
        <w:t>Alshebami</w:t>
      </w:r>
      <w:proofErr w:type="spellEnd"/>
      <w:r>
        <w:t xml:space="preserve"> AS and Al Marri SH (2022) The</w:t>
      </w:r>
      <w:r>
        <w:rPr>
          <w:spacing w:val="40"/>
        </w:rPr>
        <w:t xml:space="preserve"> </w:t>
      </w:r>
      <w:r>
        <w:t>Impact of Financial Literacy on Entrepreneurial Intention:</w:t>
      </w:r>
      <w:r>
        <w:rPr>
          <w:spacing w:val="-7"/>
        </w:rPr>
        <w:t xml:space="preserve"> </w:t>
      </w:r>
      <w:r>
        <w:t>The</w:t>
      </w:r>
      <w:r>
        <w:rPr>
          <w:spacing w:val="-7"/>
        </w:rPr>
        <w:t xml:space="preserve"> </w:t>
      </w:r>
      <w:r>
        <w:t>Mediating</w:t>
      </w:r>
      <w:r>
        <w:rPr>
          <w:spacing w:val="-7"/>
        </w:rPr>
        <w:t xml:space="preserve"> </w:t>
      </w:r>
      <w:r>
        <w:t>Role</w:t>
      </w:r>
      <w:r>
        <w:rPr>
          <w:spacing w:val="-7"/>
        </w:rPr>
        <w:t xml:space="preserve"> </w:t>
      </w:r>
      <w:r>
        <w:t>of</w:t>
      </w:r>
      <w:r>
        <w:rPr>
          <w:spacing w:val="-7"/>
        </w:rPr>
        <w:t xml:space="preserve"> </w:t>
      </w:r>
      <w:r>
        <w:t>Saving</w:t>
      </w:r>
      <w:r>
        <w:rPr>
          <w:spacing w:val="-5"/>
        </w:rPr>
        <w:t xml:space="preserve"> </w:t>
      </w:r>
      <w:r>
        <w:t>Behavior. Front.</w:t>
      </w:r>
      <w:r>
        <w:rPr>
          <w:spacing w:val="80"/>
        </w:rPr>
        <w:t xml:space="preserve">   </w:t>
      </w:r>
      <w:r>
        <w:t>Psychol.</w:t>
      </w:r>
      <w:r>
        <w:tab/>
      </w:r>
      <w:r>
        <w:rPr>
          <w:spacing w:val="-2"/>
        </w:rPr>
        <w:t>13:911605.</w:t>
      </w:r>
      <w:r>
        <w:tab/>
      </w:r>
      <w:proofErr w:type="spellStart"/>
      <w:r>
        <w:rPr>
          <w:spacing w:val="-4"/>
        </w:rPr>
        <w:t>doi</w:t>
      </w:r>
      <w:proofErr w:type="spellEnd"/>
      <w:r>
        <w:rPr>
          <w:spacing w:val="-4"/>
        </w:rPr>
        <w:t xml:space="preserve">: </w:t>
      </w:r>
      <w:r>
        <w:rPr>
          <w:spacing w:val="-2"/>
        </w:rPr>
        <w:t>10.3389/fpsyg.2022.911605</w:t>
      </w:r>
    </w:p>
    <w:p w14:paraId="3B7BE159" w14:textId="77777777" w:rsidR="002A33F1" w:rsidRDefault="002A33F1">
      <w:pPr>
        <w:pStyle w:val="BodyText"/>
      </w:pPr>
    </w:p>
    <w:p w14:paraId="1A80D951" w14:textId="77777777" w:rsidR="002A33F1" w:rsidRDefault="009D252C">
      <w:pPr>
        <w:pStyle w:val="BodyText"/>
        <w:spacing w:before="1"/>
        <w:ind w:left="652" w:right="50"/>
        <w:jc w:val="both"/>
      </w:pPr>
      <w:r>
        <w:t>Ahmad, R., and Omar, N. (2013). Credit card debt</w:t>
      </w:r>
      <w:r>
        <w:rPr>
          <w:spacing w:val="-2"/>
        </w:rPr>
        <w:t xml:space="preserve"> </w:t>
      </w:r>
      <w:r>
        <w:t>management:</w:t>
      </w:r>
      <w:r>
        <w:rPr>
          <w:spacing w:val="-1"/>
        </w:rPr>
        <w:t xml:space="preserve"> </w:t>
      </w:r>
      <w:r>
        <w:t>a</w:t>
      </w:r>
      <w:r>
        <w:rPr>
          <w:spacing w:val="-4"/>
        </w:rPr>
        <w:t xml:space="preserve"> </w:t>
      </w:r>
      <w:r>
        <w:t>profile</w:t>
      </w:r>
      <w:r>
        <w:rPr>
          <w:spacing w:val="40"/>
        </w:rPr>
        <w:t xml:space="preserve"> </w:t>
      </w:r>
      <w:r>
        <w:t>study</w:t>
      </w:r>
      <w:r>
        <w:rPr>
          <w:spacing w:val="40"/>
        </w:rPr>
        <w:t xml:space="preserve"> </w:t>
      </w:r>
      <w:r>
        <w:t>of</w:t>
      </w:r>
      <w:r>
        <w:rPr>
          <w:spacing w:val="40"/>
        </w:rPr>
        <w:t xml:space="preserve"> </w:t>
      </w:r>
      <w:r>
        <w:t>young professionals.</w:t>
      </w:r>
      <w:r>
        <w:rPr>
          <w:spacing w:val="-7"/>
        </w:rPr>
        <w:t xml:space="preserve"> </w:t>
      </w:r>
      <w:r>
        <w:t>Asia</w:t>
      </w:r>
      <w:r>
        <w:rPr>
          <w:spacing w:val="-3"/>
        </w:rPr>
        <w:t xml:space="preserve"> </w:t>
      </w:r>
      <w:r>
        <w:t>Pac</w:t>
      </w:r>
      <w:r>
        <w:rPr>
          <w:spacing w:val="-4"/>
        </w:rPr>
        <w:t xml:space="preserve"> </w:t>
      </w:r>
      <w:r>
        <w:t>Manage</w:t>
      </w:r>
      <w:r>
        <w:rPr>
          <w:spacing w:val="-6"/>
        </w:rPr>
        <w:t xml:space="preserve"> </w:t>
      </w:r>
      <w:r>
        <w:t>Account</w:t>
      </w:r>
      <w:r>
        <w:rPr>
          <w:spacing w:val="-3"/>
        </w:rPr>
        <w:t xml:space="preserve"> </w:t>
      </w:r>
      <w:r>
        <w:t>J.</w:t>
      </w:r>
      <w:r>
        <w:rPr>
          <w:spacing w:val="-7"/>
        </w:rPr>
        <w:t xml:space="preserve"> </w:t>
      </w:r>
      <w:r>
        <w:t>8,</w:t>
      </w:r>
      <w:r>
        <w:rPr>
          <w:spacing w:val="-6"/>
        </w:rPr>
        <w:t xml:space="preserve"> </w:t>
      </w:r>
      <w:r>
        <w:t xml:space="preserve">1– </w:t>
      </w:r>
      <w:r>
        <w:rPr>
          <w:spacing w:val="-4"/>
        </w:rPr>
        <w:t>17.</w:t>
      </w:r>
    </w:p>
    <w:p w14:paraId="5C1DC4ED" w14:textId="77777777" w:rsidR="002A33F1" w:rsidRDefault="009D252C">
      <w:pPr>
        <w:pStyle w:val="BodyText"/>
        <w:tabs>
          <w:tab w:val="left" w:pos="1823"/>
          <w:tab w:val="left" w:pos="2493"/>
          <w:tab w:val="left" w:pos="4031"/>
          <w:tab w:val="left" w:pos="4189"/>
        </w:tabs>
        <w:spacing w:before="227"/>
        <w:ind w:left="652" w:right="52"/>
      </w:pPr>
      <w:r>
        <w:t>American Psychological Association (2020). The road</w:t>
      </w:r>
      <w:r>
        <w:rPr>
          <w:spacing w:val="40"/>
        </w:rPr>
        <w:t xml:space="preserve"> </w:t>
      </w:r>
      <w:r>
        <w:t>to</w:t>
      </w:r>
      <w:r>
        <w:rPr>
          <w:spacing w:val="40"/>
        </w:rPr>
        <w:t xml:space="preserve"> </w:t>
      </w:r>
      <w:r>
        <w:t>resilience.</w:t>
      </w:r>
      <w:r>
        <w:rPr>
          <w:spacing w:val="40"/>
        </w:rPr>
        <w:t xml:space="preserve"> </w:t>
      </w:r>
      <w:r>
        <w:t>Washington,</w:t>
      </w:r>
      <w:r>
        <w:rPr>
          <w:spacing w:val="40"/>
        </w:rPr>
        <w:t xml:space="preserve"> </w:t>
      </w:r>
      <w:r>
        <w:t>DC:</w:t>
      </w:r>
      <w:r>
        <w:rPr>
          <w:spacing w:val="40"/>
        </w:rPr>
        <w:t xml:space="preserve"> </w:t>
      </w:r>
      <w:r>
        <w:t xml:space="preserve">American </w:t>
      </w:r>
      <w:r>
        <w:rPr>
          <w:spacing w:val="-2"/>
        </w:rPr>
        <w:t>Psychological</w:t>
      </w:r>
      <w:r>
        <w:tab/>
      </w:r>
      <w:r>
        <w:rPr>
          <w:spacing w:val="-2"/>
        </w:rPr>
        <w:t>Association.</w:t>
      </w:r>
      <w:r>
        <w:tab/>
      </w:r>
      <w:r>
        <w:tab/>
      </w:r>
      <w:r>
        <w:rPr>
          <w:spacing w:val="-2"/>
        </w:rPr>
        <w:t xml:space="preserve">Available </w:t>
      </w:r>
      <w:r>
        <w:rPr>
          <w:spacing w:val="-4"/>
        </w:rPr>
        <w:t>at:</w:t>
      </w:r>
      <w:r>
        <w:tab/>
      </w:r>
      <w:hyperlink r:id="rId10">
        <w:r>
          <w:rPr>
            <w:spacing w:val="-2"/>
          </w:rPr>
          <w:t>http://www.apa.org/helpcenter/road-</w:t>
        </w:r>
      </w:hyperlink>
      <w:r>
        <w:rPr>
          <w:spacing w:val="-2"/>
        </w:rPr>
        <w:t xml:space="preserve"> </w:t>
      </w:r>
      <w:r>
        <w:t>resilience.aspx (Accessed June</w:t>
      </w:r>
      <w:r>
        <w:tab/>
        <w:t>4,</w:t>
      </w:r>
      <w:r>
        <w:rPr>
          <w:spacing w:val="80"/>
        </w:rPr>
        <w:t xml:space="preserve"> </w:t>
      </w:r>
      <w:r>
        <w:t>2024). American</w:t>
      </w:r>
      <w:r>
        <w:rPr>
          <w:spacing w:val="80"/>
        </w:rPr>
        <w:t xml:space="preserve"> </w:t>
      </w:r>
      <w:r>
        <w:t>Psychological</w:t>
      </w:r>
      <w:r>
        <w:rPr>
          <w:spacing w:val="80"/>
        </w:rPr>
        <w:t xml:space="preserve"> </w:t>
      </w:r>
      <w:r>
        <w:t>Association.</w:t>
      </w:r>
      <w:r>
        <w:rPr>
          <w:spacing w:val="80"/>
        </w:rPr>
        <w:t xml:space="preserve"> </w:t>
      </w:r>
      <w:r>
        <w:t>(2021). Resilience and Stress Management.</w:t>
      </w:r>
    </w:p>
    <w:p w14:paraId="7D18A364" w14:textId="77777777" w:rsidR="002A33F1" w:rsidRDefault="009D252C">
      <w:pPr>
        <w:spacing w:before="93"/>
        <w:rPr>
          <w:sz w:val="20"/>
        </w:rPr>
      </w:pPr>
      <w:r>
        <w:br w:type="column"/>
      </w:r>
    </w:p>
    <w:p w14:paraId="354137BA" w14:textId="77777777" w:rsidR="002A33F1" w:rsidRDefault="009D252C">
      <w:pPr>
        <w:pStyle w:val="BodyText"/>
        <w:ind w:left="207"/>
        <w:jc w:val="both"/>
      </w:pPr>
      <w:r>
        <w:t>Amit,</w:t>
      </w:r>
      <w:r>
        <w:rPr>
          <w:spacing w:val="-6"/>
        </w:rPr>
        <w:t xml:space="preserve"> </w:t>
      </w:r>
      <w:r>
        <w:t>N.,</w:t>
      </w:r>
      <w:r>
        <w:rPr>
          <w:spacing w:val="-4"/>
        </w:rPr>
        <w:t xml:space="preserve"> </w:t>
      </w:r>
      <w:r>
        <w:t>Ismail,</w:t>
      </w:r>
      <w:r>
        <w:rPr>
          <w:spacing w:val="-1"/>
        </w:rPr>
        <w:t xml:space="preserve"> </w:t>
      </w:r>
      <w:r>
        <w:t>R.,</w:t>
      </w:r>
      <w:r>
        <w:rPr>
          <w:spacing w:val="-5"/>
        </w:rPr>
        <w:t xml:space="preserve"> </w:t>
      </w:r>
      <w:proofErr w:type="spellStart"/>
      <w:r>
        <w:t>Zumrah</w:t>
      </w:r>
      <w:proofErr w:type="spellEnd"/>
      <w:r>
        <w:t>,</w:t>
      </w:r>
      <w:r>
        <w:rPr>
          <w:spacing w:val="-3"/>
        </w:rPr>
        <w:t xml:space="preserve"> </w:t>
      </w:r>
      <w:r>
        <w:t>A.</w:t>
      </w:r>
      <w:r>
        <w:rPr>
          <w:spacing w:val="-4"/>
        </w:rPr>
        <w:t xml:space="preserve"> </w:t>
      </w:r>
      <w:r>
        <w:t>R.,</w:t>
      </w:r>
      <w:r>
        <w:rPr>
          <w:spacing w:val="-3"/>
        </w:rPr>
        <w:t xml:space="preserve"> </w:t>
      </w:r>
      <w:proofErr w:type="spellStart"/>
      <w:r>
        <w:t>Nizah</w:t>
      </w:r>
      <w:proofErr w:type="spellEnd"/>
      <w:r>
        <w:t>,</w:t>
      </w:r>
      <w:r>
        <w:rPr>
          <w:spacing w:val="-4"/>
        </w:rPr>
        <w:t xml:space="preserve"> </w:t>
      </w:r>
      <w:r>
        <w:t>M.</w:t>
      </w:r>
      <w:r>
        <w:rPr>
          <w:spacing w:val="-4"/>
        </w:rPr>
        <w:t xml:space="preserve"> </w:t>
      </w:r>
      <w:r>
        <w:t>a.</w:t>
      </w:r>
      <w:r>
        <w:rPr>
          <w:spacing w:val="-5"/>
        </w:rPr>
        <w:t xml:space="preserve"> M.,</w:t>
      </w:r>
    </w:p>
    <w:p w14:paraId="2203B2EA" w14:textId="77777777" w:rsidR="002A33F1" w:rsidRDefault="009D252C">
      <w:pPr>
        <w:pStyle w:val="BodyText"/>
        <w:spacing w:before="1"/>
        <w:ind w:left="207" w:right="375"/>
        <w:jc w:val="both"/>
      </w:pPr>
      <w:r>
        <w:t>Muda, T.</w:t>
      </w:r>
      <w:r>
        <w:rPr>
          <w:spacing w:val="-2"/>
        </w:rPr>
        <w:t xml:space="preserve"> </w:t>
      </w:r>
      <w:r>
        <w:t>E. a.</w:t>
      </w:r>
      <w:r>
        <w:rPr>
          <w:spacing w:val="-2"/>
        </w:rPr>
        <w:t xml:space="preserve"> </w:t>
      </w:r>
      <w:r>
        <w:t xml:space="preserve">T., </w:t>
      </w:r>
      <w:proofErr w:type="gramStart"/>
      <w:r>
        <w:t>Meng,</w:t>
      </w:r>
      <w:r>
        <w:rPr>
          <w:spacing w:val="80"/>
        </w:rPr>
        <w:t xml:space="preserve">   </w:t>
      </w:r>
      <w:proofErr w:type="gramEnd"/>
      <w:r>
        <w:t>E. C. T., Ibrahim, N.,</w:t>
      </w:r>
      <w:r>
        <w:rPr>
          <w:spacing w:val="40"/>
        </w:rPr>
        <w:t xml:space="preserve"> </w:t>
      </w:r>
      <w:r>
        <w:t>&amp;</w:t>
      </w:r>
      <w:r>
        <w:rPr>
          <w:spacing w:val="40"/>
        </w:rPr>
        <w:t xml:space="preserve"> </w:t>
      </w:r>
      <w:r>
        <w:t>Din,</w:t>
      </w:r>
      <w:r>
        <w:rPr>
          <w:spacing w:val="40"/>
        </w:rPr>
        <w:t xml:space="preserve"> </w:t>
      </w:r>
      <w:r>
        <w:t>N.</w:t>
      </w:r>
      <w:r>
        <w:rPr>
          <w:spacing w:val="40"/>
        </w:rPr>
        <w:t xml:space="preserve"> </w:t>
      </w:r>
      <w:r>
        <w:t>C.</w:t>
      </w:r>
      <w:r>
        <w:rPr>
          <w:spacing w:val="40"/>
        </w:rPr>
        <w:t xml:space="preserve"> </w:t>
      </w:r>
      <w:r>
        <w:t>(2020).</w:t>
      </w:r>
      <w:r>
        <w:rPr>
          <w:spacing w:val="40"/>
        </w:rPr>
        <w:t xml:space="preserve"> </w:t>
      </w:r>
      <w:r>
        <w:t>Relationship</w:t>
      </w:r>
      <w:r>
        <w:rPr>
          <w:spacing w:val="40"/>
        </w:rPr>
        <w:t xml:space="preserve"> </w:t>
      </w:r>
      <w:r>
        <w:t>between</w:t>
      </w:r>
      <w:r>
        <w:rPr>
          <w:spacing w:val="40"/>
        </w:rPr>
        <w:t xml:space="preserve"> </w:t>
      </w:r>
      <w:r>
        <w:t>Debt</w:t>
      </w:r>
    </w:p>
    <w:p w14:paraId="02F37468" w14:textId="77777777" w:rsidR="002A33F1" w:rsidRDefault="009D252C">
      <w:pPr>
        <w:pStyle w:val="BodyText"/>
        <w:tabs>
          <w:tab w:val="left" w:pos="1843"/>
          <w:tab w:val="left" w:pos="4402"/>
        </w:tabs>
        <w:ind w:left="207" w:right="432" w:firstLine="499"/>
        <w:jc w:val="both"/>
      </w:pPr>
      <w:r>
        <w:t>and Depression, Anxiety, Stress, or Suicide Ideation</w:t>
      </w:r>
      <w:r>
        <w:rPr>
          <w:spacing w:val="-4"/>
        </w:rPr>
        <w:t xml:space="preserve"> </w:t>
      </w:r>
      <w:r>
        <w:t>in</w:t>
      </w:r>
      <w:r>
        <w:rPr>
          <w:spacing w:val="-4"/>
        </w:rPr>
        <w:t xml:space="preserve"> </w:t>
      </w:r>
      <w:r>
        <w:t>Asia:</w:t>
      </w:r>
      <w:r>
        <w:rPr>
          <w:spacing w:val="-4"/>
        </w:rPr>
        <w:t xml:space="preserve"> </w:t>
      </w:r>
      <w:proofErr w:type="gramStart"/>
      <w:r>
        <w:t>A</w:t>
      </w:r>
      <w:r>
        <w:rPr>
          <w:spacing w:val="80"/>
        </w:rPr>
        <w:t xml:space="preserve">  </w:t>
      </w:r>
      <w:r>
        <w:t>Systematic</w:t>
      </w:r>
      <w:proofErr w:type="gramEnd"/>
      <w:r>
        <w:t xml:space="preserve"> review. Frontiers </w:t>
      </w:r>
      <w:r>
        <w:rPr>
          <w:spacing w:val="-5"/>
        </w:rPr>
        <w:t>in</w:t>
      </w:r>
      <w:r>
        <w:tab/>
      </w:r>
      <w:r>
        <w:rPr>
          <w:spacing w:val="-2"/>
        </w:rPr>
        <w:t>Psychology,</w:t>
      </w:r>
      <w:r>
        <w:rPr>
          <w:rFonts w:ascii="Times New Roman"/>
        </w:rPr>
        <w:tab/>
      </w:r>
      <w:r>
        <w:rPr>
          <w:spacing w:val="-5"/>
        </w:rPr>
        <w:t>11.</w:t>
      </w:r>
    </w:p>
    <w:p w14:paraId="50C57280" w14:textId="77777777" w:rsidR="002A33F1" w:rsidRDefault="009D252C">
      <w:pPr>
        <w:pStyle w:val="BodyText"/>
        <w:ind w:left="706"/>
      </w:pPr>
      <w:r>
        <w:rPr>
          <w:spacing w:val="-2"/>
        </w:rPr>
        <w:t>https://doi.org/10.3389/fpsyg.2020.01336</w:t>
      </w:r>
    </w:p>
    <w:p w14:paraId="41C68599" w14:textId="77777777" w:rsidR="002A33F1" w:rsidRDefault="009D252C">
      <w:pPr>
        <w:pStyle w:val="BodyText"/>
        <w:tabs>
          <w:tab w:val="left" w:pos="2254"/>
          <w:tab w:val="left" w:pos="3845"/>
        </w:tabs>
        <w:spacing w:before="228"/>
        <w:ind w:left="207" w:right="432"/>
        <w:jc w:val="right"/>
      </w:pPr>
      <w:proofErr w:type="spellStart"/>
      <w:r>
        <w:t>Andelic</w:t>
      </w:r>
      <w:proofErr w:type="spellEnd"/>
      <w:r>
        <w:t>,</w:t>
      </w:r>
      <w:r>
        <w:rPr>
          <w:spacing w:val="40"/>
        </w:rPr>
        <w:t xml:space="preserve"> </w:t>
      </w:r>
      <w:r>
        <w:t>N.,</w:t>
      </w:r>
      <w:r>
        <w:rPr>
          <w:spacing w:val="40"/>
        </w:rPr>
        <w:t xml:space="preserve"> </w:t>
      </w:r>
      <w:r>
        <w:t>&amp;</w:t>
      </w:r>
      <w:r>
        <w:rPr>
          <w:spacing w:val="40"/>
        </w:rPr>
        <w:t xml:space="preserve"> </w:t>
      </w:r>
      <w:r>
        <w:t>Feeney,</w:t>
      </w:r>
      <w:r>
        <w:rPr>
          <w:spacing w:val="40"/>
        </w:rPr>
        <w:t xml:space="preserve"> </w:t>
      </w:r>
      <w:r>
        <w:t>A.</w:t>
      </w:r>
      <w:r>
        <w:rPr>
          <w:spacing w:val="40"/>
        </w:rPr>
        <w:t xml:space="preserve"> </w:t>
      </w:r>
      <w:r>
        <w:t>(2022).</w:t>
      </w:r>
      <w:r>
        <w:rPr>
          <w:spacing w:val="40"/>
        </w:rPr>
        <w:t xml:space="preserve"> </w:t>
      </w:r>
      <w:r>
        <w:t>Poor</w:t>
      </w:r>
      <w:r>
        <w:rPr>
          <w:spacing w:val="40"/>
        </w:rPr>
        <w:t xml:space="preserve"> </w:t>
      </w:r>
      <w:r>
        <w:t>mental health</w:t>
      </w:r>
      <w:r>
        <w:rPr>
          <w:spacing w:val="80"/>
        </w:rPr>
        <w:t xml:space="preserve"> </w:t>
      </w:r>
      <w:r>
        <w:t>is</w:t>
      </w:r>
      <w:r>
        <w:rPr>
          <w:spacing w:val="80"/>
        </w:rPr>
        <w:t xml:space="preserve"> </w:t>
      </w:r>
      <w:r>
        <w:t>associated</w:t>
      </w:r>
      <w:r>
        <w:rPr>
          <w:spacing w:val="80"/>
        </w:rPr>
        <w:t xml:space="preserve"> </w:t>
      </w:r>
      <w:r>
        <w:t>with</w:t>
      </w:r>
      <w:r>
        <w:rPr>
          <w:spacing w:val="80"/>
        </w:rPr>
        <w:t xml:space="preserve"> </w:t>
      </w:r>
      <w:r>
        <w:t>the</w:t>
      </w:r>
      <w:r>
        <w:rPr>
          <w:spacing w:val="80"/>
        </w:rPr>
        <w:t xml:space="preserve"> </w:t>
      </w:r>
      <w:r>
        <w:t>exacerbation</w:t>
      </w:r>
      <w:r>
        <w:rPr>
          <w:spacing w:val="80"/>
        </w:rPr>
        <w:t xml:space="preserve"> </w:t>
      </w:r>
      <w:r>
        <w:t>of personal</w:t>
      </w:r>
      <w:r>
        <w:rPr>
          <w:spacing w:val="37"/>
        </w:rPr>
        <w:t xml:space="preserve"> </w:t>
      </w:r>
      <w:r>
        <w:t>debt</w:t>
      </w:r>
      <w:r>
        <w:rPr>
          <w:spacing w:val="36"/>
        </w:rPr>
        <w:t xml:space="preserve"> </w:t>
      </w:r>
      <w:r>
        <w:t>problems:</w:t>
      </w:r>
      <w:r>
        <w:rPr>
          <w:spacing w:val="36"/>
        </w:rPr>
        <w:t xml:space="preserve"> </w:t>
      </w:r>
      <w:r>
        <w:t>A</w:t>
      </w:r>
      <w:r>
        <w:rPr>
          <w:spacing w:val="37"/>
        </w:rPr>
        <w:t xml:space="preserve"> </w:t>
      </w:r>
      <w:r>
        <w:t>study</w:t>
      </w:r>
      <w:r>
        <w:rPr>
          <w:spacing w:val="39"/>
        </w:rPr>
        <w:t xml:space="preserve"> </w:t>
      </w:r>
      <w:r>
        <w:t>of</w:t>
      </w:r>
      <w:r>
        <w:rPr>
          <w:spacing w:val="38"/>
        </w:rPr>
        <w:t xml:space="preserve"> </w:t>
      </w:r>
      <w:r>
        <w:t>debt</w:t>
      </w:r>
      <w:r>
        <w:rPr>
          <w:spacing w:val="38"/>
        </w:rPr>
        <w:t xml:space="preserve"> </w:t>
      </w:r>
      <w:r>
        <w:t>advice adherence.</w:t>
      </w:r>
      <w:r>
        <w:rPr>
          <w:spacing w:val="40"/>
        </w:rPr>
        <w:t xml:space="preserve"> </w:t>
      </w:r>
      <w:r>
        <w:t>International</w:t>
      </w:r>
      <w:r>
        <w:rPr>
          <w:spacing w:val="40"/>
        </w:rPr>
        <w:t xml:space="preserve"> </w:t>
      </w:r>
      <w:r>
        <w:t>Journal</w:t>
      </w:r>
      <w:r>
        <w:rPr>
          <w:spacing w:val="40"/>
        </w:rPr>
        <w:t xml:space="preserve"> </w:t>
      </w:r>
      <w:r>
        <w:t>of</w:t>
      </w:r>
      <w:r>
        <w:rPr>
          <w:spacing w:val="40"/>
        </w:rPr>
        <w:t xml:space="preserve"> </w:t>
      </w:r>
      <w:r>
        <w:t xml:space="preserve">Social </w:t>
      </w:r>
      <w:r>
        <w:rPr>
          <w:spacing w:val="-2"/>
        </w:rPr>
        <w:t>Psychiatry,</w:t>
      </w:r>
      <w:r>
        <w:tab/>
      </w:r>
      <w:r>
        <w:rPr>
          <w:spacing w:val="-2"/>
        </w:rPr>
        <w:t>69(2),</w:t>
      </w:r>
      <w:r>
        <w:tab/>
      </w:r>
      <w:r>
        <w:rPr>
          <w:spacing w:val="-2"/>
        </w:rPr>
        <w:t>286–293.</w:t>
      </w:r>
    </w:p>
    <w:p w14:paraId="78001B0A" w14:textId="77777777" w:rsidR="002A33F1" w:rsidRDefault="009D252C">
      <w:pPr>
        <w:pStyle w:val="BodyText"/>
        <w:spacing w:before="2"/>
        <w:ind w:left="207"/>
      </w:pPr>
      <w:r>
        <w:rPr>
          <w:spacing w:val="-2"/>
        </w:rPr>
        <w:t>https://doi.org/10.1177/00207640221083205</w:t>
      </w:r>
    </w:p>
    <w:p w14:paraId="371A5461" w14:textId="77777777" w:rsidR="002A33F1" w:rsidRDefault="009D252C">
      <w:pPr>
        <w:pStyle w:val="BodyText"/>
        <w:tabs>
          <w:tab w:val="left" w:pos="1347"/>
          <w:tab w:val="left" w:pos="1615"/>
          <w:tab w:val="left" w:pos="1855"/>
          <w:tab w:val="left" w:pos="2146"/>
          <w:tab w:val="left" w:pos="2803"/>
          <w:tab w:val="left" w:pos="2928"/>
          <w:tab w:val="left" w:pos="3307"/>
          <w:tab w:val="left" w:pos="3514"/>
          <w:tab w:val="left" w:pos="3958"/>
          <w:tab w:val="left" w:pos="4524"/>
        </w:tabs>
        <w:spacing w:before="228"/>
        <w:ind w:left="207" w:right="430"/>
      </w:pPr>
      <w:r>
        <w:t>Angela,</w:t>
      </w:r>
      <w:r>
        <w:rPr>
          <w:spacing w:val="40"/>
        </w:rPr>
        <w:t xml:space="preserve"> </w:t>
      </w:r>
      <w:r>
        <w:t>G.,</w:t>
      </w:r>
      <w:r>
        <w:rPr>
          <w:spacing w:val="40"/>
        </w:rPr>
        <w:t xml:space="preserve"> </w:t>
      </w:r>
      <w:r>
        <w:t>&amp;</w:t>
      </w:r>
      <w:r>
        <w:rPr>
          <w:spacing w:val="40"/>
        </w:rPr>
        <w:t xml:space="preserve"> </w:t>
      </w:r>
      <w:proofErr w:type="spellStart"/>
      <w:r>
        <w:t>Pamungkas</w:t>
      </w:r>
      <w:proofErr w:type="spellEnd"/>
      <w:r>
        <w:t>,</w:t>
      </w:r>
      <w:r>
        <w:rPr>
          <w:spacing w:val="40"/>
        </w:rPr>
        <w:t xml:space="preserve"> </w:t>
      </w:r>
      <w:r>
        <w:t>A.</w:t>
      </w:r>
      <w:r>
        <w:rPr>
          <w:spacing w:val="40"/>
        </w:rPr>
        <w:t xml:space="preserve"> </w:t>
      </w:r>
      <w:r>
        <w:t>S.</w:t>
      </w:r>
      <w:r>
        <w:rPr>
          <w:spacing w:val="40"/>
        </w:rPr>
        <w:t xml:space="preserve"> </w:t>
      </w:r>
      <w:r>
        <w:t>(2022).</w:t>
      </w:r>
      <w:r>
        <w:rPr>
          <w:spacing w:val="40"/>
        </w:rPr>
        <w:t xml:space="preserve"> </w:t>
      </w:r>
      <w:r>
        <w:t>The</w:t>
      </w:r>
      <w:r>
        <w:rPr>
          <w:spacing w:val="40"/>
        </w:rPr>
        <w:t xml:space="preserve"> </w:t>
      </w:r>
      <w:r>
        <w:rPr>
          <w:spacing w:val="-2"/>
        </w:rPr>
        <w:t>influence</w:t>
      </w:r>
      <w:r>
        <w:tab/>
      </w:r>
      <w:r>
        <w:rPr>
          <w:spacing w:val="-6"/>
        </w:rPr>
        <w:t>of</w:t>
      </w:r>
      <w:r>
        <w:tab/>
      </w:r>
      <w:r>
        <w:tab/>
      </w:r>
      <w:r>
        <w:rPr>
          <w:spacing w:val="-2"/>
        </w:rPr>
        <w:t>financial</w:t>
      </w:r>
      <w:r>
        <w:tab/>
      </w:r>
      <w:r>
        <w:tab/>
      </w:r>
      <w:r>
        <w:rPr>
          <w:spacing w:val="-2"/>
        </w:rPr>
        <w:t>literacy,</w:t>
      </w:r>
      <w:r>
        <w:tab/>
      </w:r>
      <w:r>
        <w:rPr>
          <w:spacing w:val="-2"/>
        </w:rPr>
        <w:t xml:space="preserve">parental </w:t>
      </w:r>
      <w:r>
        <w:t>socialization,</w:t>
      </w:r>
      <w:r>
        <w:rPr>
          <w:spacing w:val="40"/>
        </w:rPr>
        <w:t xml:space="preserve"> </w:t>
      </w:r>
      <w:r>
        <w:t>peer</w:t>
      </w:r>
      <w:r>
        <w:rPr>
          <w:spacing w:val="40"/>
        </w:rPr>
        <w:t xml:space="preserve"> </w:t>
      </w:r>
      <w:r>
        <w:t>influence</w:t>
      </w:r>
      <w:r>
        <w:rPr>
          <w:spacing w:val="38"/>
        </w:rPr>
        <w:t xml:space="preserve"> </w:t>
      </w:r>
      <w:r>
        <w:t>and</w:t>
      </w:r>
      <w:r>
        <w:rPr>
          <w:spacing w:val="40"/>
        </w:rPr>
        <w:t xml:space="preserve"> </w:t>
      </w:r>
      <w:r>
        <w:t>Self-Control</w:t>
      </w:r>
      <w:r>
        <w:rPr>
          <w:spacing w:val="40"/>
        </w:rPr>
        <w:t xml:space="preserve"> </w:t>
      </w:r>
      <w:r>
        <w:t xml:space="preserve">on </w:t>
      </w:r>
      <w:r>
        <w:rPr>
          <w:spacing w:val="-2"/>
        </w:rPr>
        <w:t>saving</w:t>
      </w:r>
      <w:r>
        <w:tab/>
      </w:r>
      <w:r>
        <w:tab/>
      </w:r>
      <w:r>
        <w:tab/>
      </w:r>
      <w:r>
        <w:tab/>
      </w:r>
      <w:r>
        <w:rPr>
          <w:spacing w:val="-2"/>
        </w:rPr>
        <w:t>behavior.</w:t>
      </w:r>
      <w:r>
        <w:tab/>
      </w:r>
      <w:r>
        <w:rPr>
          <w:spacing w:val="-2"/>
        </w:rPr>
        <w:t>Advances</w:t>
      </w:r>
      <w:r>
        <w:tab/>
      </w:r>
      <w:r>
        <w:rPr>
          <w:spacing w:val="-6"/>
        </w:rPr>
        <w:t xml:space="preserve">in </w:t>
      </w:r>
      <w:r>
        <w:rPr>
          <w:spacing w:val="-2"/>
        </w:rPr>
        <w:t>Economics,</w:t>
      </w:r>
      <w:r>
        <w:tab/>
      </w:r>
      <w:r>
        <w:tab/>
      </w:r>
      <w:r>
        <w:rPr>
          <w:spacing w:val="-2"/>
        </w:rPr>
        <w:t>Business</w:t>
      </w:r>
      <w:r>
        <w:tab/>
      </w:r>
      <w:r>
        <w:rPr>
          <w:spacing w:val="-4"/>
        </w:rPr>
        <w:t>and</w:t>
      </w:r>
      <w:r>
        <w:tab/>
      </w:r>
      <w:r>
        <w:tab/>
      </w:r>
      <w:r>
        <w:rPr>
          <w:spacing w:val="-2"/>
        </w:rPr>
        <w:t xml:space="preserve">Management </w:t>
      </w:r>
      <w:r>
        <w:t>Research/Advances</w:t>
      </w:r>
      <w:r>
        <w:rPr>
          <w:spacing w:val="21"/>
        </w:rPr>
        <w:t xml:space="preserve"> </w:t>
      </w:r>
      <w:r>
        <w:t>in</w:t>
      </w:r>
      <w:r>
        <w:rPr>
          <w:spacing w:val="22"/>
        </w:rPr>
        <w:t xml:space="preserve"> </w:t>
      </w:r>
      <w:r>
        <w:t>Economics,</w:t>
      </w:r>
      <w:r>
        <w:rPr>
          <w:spacing w:val="22"/>
        </w:rPr>
        <w:t xml:space="preserve"> </w:t>
      </w:r>
      <w:r>
        <w:t>Business</w:t>
      </w:r>
      <w:r>
        <w:rPr>
          <w:spacing w:val="21"/>
        </w:rPr>
        <w:t xml:space="preserve"> </w:t>
      </w:r>
      <w:r>
        <w:t xml:space="preserve">and </w:t>
      </w:r>
      <w:r>
        <w:rPr>
          <w:spacing w:val="-2"/>
        </w:rPr>
        <w:t>Management</w:t>
      </w:r>
      <w:r>
        <w:tab/>
      </w:r>
      <w:r>
        <w:tab/>
      </w:r>
      <w:r>
        <w:tab/>
      </w:r>
      <w:r>
        <w:rPr>
          <w:spacing w:val="-2"/>
        </w:rPr>
        <w:t>Research. https://doi.org/10.2991/aebmr.k.220501.085</w:t>
      </w:r>
    </w:p>
    <w:p w14:paraId="0823EFEC" w14:textId="77777777" w:rsidR="002A33F1" w:rsidRDefault="002A33F1">
      <w:pPr>
        <w:pStyle w:val="BodyText"/>
        <w:spacing w:before="1"/>
      </w:pPr>
    </w:p>
    <w:p w14:paraId="65B7ECAD" w14:textId="77777777" w:rsidR="002A33F1" w:rsidRDefault="009D252C">
      <w:pPr>
        <w:pStyle w:val="BodyText"/>
        <w:tabs>
          <w:tab w:val="left" w:pos="1426"/>
          <w:tab w:val="left" w:pos="3586"/>
        </w:tabs>
        <w:spacing w:before="1"/>
        <w:ind w:left="207" w:right="430"/>
        <w:jc w:val="right"/>
      </w:pPr>
      <w:r>
        <w:t>Arber,</w:t>
      </w:r>
      <w:r>
        <w:rPr>
          <w:spacing w:val="80"/>
        </w:rPr>
        <w:t xml:space="preserve"> </w:t>
      </w:r>
      <w:r>
        <w:t>S.,</w:t>
      </w:r>
      <w:r>
        <w:rPr>
          <w:spacing w:val="80"/>
        </w:rPr>
        <w:t xml:space="preserve"> </w:t>
      </w:r>
      <w:r>
        <w:t>Fenn,</w:t>
      </w:r>
      <w:r>
        <w:rPr>
          <w:spacing w:val="80"/>
        </w:rPr>
        <w:t xml:space="preserve"> </w:t>
      </w:r>
      <w:r>
        <w:t>K.,</w:t>
      </w:r>
      <w:r>
        <w:rPr>
          <w:spacing w:val="80"/>
        </w:rPr>
        <w:t xml:space="preserve"> </w:t>
      </w:r>
      <w:r>
        <w:t>&amp;</w:t>
      </w:r>
      <w:r>
        <w:rPr>
          <w:spacing w:val="80"/>
        </w:rPr>
        <w:t xml:space="preserve"> </w:t>
      </w:r>
      <w:r>
        <w:t>Meadows,</w:t>
      </w:r>
      <w:r>
        <w:rPr>
          <w:spacing w:val="80"/>
        </w:rPr>
        <w:t xml:space="preserve"> </w:t>
      </w:r>
      <w:r>
        <w:t>R.</w:t>
      </w:r>
      <w:r>
        <w:rPr>
          <w:spacing w:val="80"/>
        </w:rPr>
        <w:t xml:space="preserve"> </w:t>
      </w:r>
      <w:r>
        <w:t>(2014). Subjective financial well-being,</w:t>
      </w:r>
      <w:r>
        <w:tab/>
        <w:t>income</w:t>
      </w:r>
      <w:r>
        <w:rPr>
          <w:spacing w:val="22"/>
        </w:rPr>
        <w:t xml:space="preserve"> </w:t>
      </w:r>
      <w:r>
        <w:t>and health</w:t>
      </w:r>
      <w:r>
        <w:rPr>
          <w:spacing w:val="26"/>
        </w:rPr>
        <w:t xml:space="preserve"> </w:t>
      </w:r>
      <w:r>
        <w:t>inequalities</w:t>
      </w:r>
      <w:r>
        <w:rPr>
          <w:spacing w:val="26"/>
        </w:rPr>
        <w:t xml:space="preserve"> </w:t>
      </w:r>
      <w:r>
        <w:t>in</w:t>
      </w:r>
      <w:r>
        <w:rPr>
          <w:spacing w:val="26"/>
        </w:rPr>
        <w:t xml:space="preserve"> </w:t>
      </w:r>
      <w:r>
        <w:t>mid</w:t>
      </w:r>
      <w:r>
        <w:rPr>
          <w:spacing w:val="26"/>
        </w:rPr>
        <w:t xml:space="preserve"> </w:t>
      </w:r>
      <w:r>
        <w:t>and</w:t>
      </w:r>
      <w:r>
        <w:rPr>
          <w:spacing w:val="26"/>
        </w:rPr>
        <w:t xml:space="preserve"> </w:t>
      </w:r>
      <w:r>
        <w:t>later</w:t>
      </w:r>
      <w:r>
        <w:rPr>
          <w:spacing w:val="26"/>
        </w:rPr>
        <w:t xml:space="preserve"> </w:t>
      </w:r>
      <w:r>
        <w:t>life in</w:t>
      </w:r>
      <w:r>
        <w:rPr>
          <w:spacing w:val="28"/>
        </w:rPr>
        <w:t xml:space="preserve"> </w:t>
      </w:r>
      <w:r>
        <w:t xml:space="preserve">Britain. </w:t>
      </w:r>
      <w:r>
        <w:rPr>
          <w:spacing w:val="-2"/>
        </w:rPr>
        <w:t>Social</w:t>
      </w:r>
      <w:r>
        <w:tab/>
        <w:t>Science</w:t>
      </w:r>
      <w:r>
        <w:rPr>
          <w:spacing w:val="40"/>
        </w:rPr>
        <w:t xml:space="preserve"> </w:t>
      </w:r>
      <w:r>
        <w:t>&amp;</w:t>
      </w:r>
      <w:r>
        <w:rPr>
          <w:spacing w:val="40"/>
        </w:rPr>
        <w:t xml:space="preserve"> </w:t>
      </w:r>
      <w:r>
        <w:t>Medicine,</w:t>
      </w:r>
      <w:r>
        <w:rPr>
          <w:spacing w:val="40"/>
        </w:rPr>
        <w:t xml:space="preserve"> </w:t>
      </w:r>
      <w:r>
        <w:t>100,</w:t>
      </w:r>
      <w:r>
        <w:rPr>
          <w:spacing w:val="40"/>
        </w:rPr>
        <w:t xml:space="preserve"> </w:t>
      </w:r>
      <w:r>
        <w:t xml:space="preserve">12–20. </w:t>
      </w:r>
      <w:r>
        <w:rPr>
          <w:spacing w:val="-2"/>
        </w:rPr>
        <w:t>https://doi.org/10.1016/j.socscimed.2013.10.</w:t>
      </w:r>
    </w:p>
    <w:p w14:paraId="5BFF8EAC" w14:textId="77777777" w:rsidR="002A33F1" w:rsidRDefault="009D252C">
      <w:pPr>
        <w:pStyle w:val="BodyText"/>
        <w:spacing w:line="230" w:lineRule="exact"/>
        <w:ind w:left="207"/>
      </w:pPr>
      <w:r>
        <w:rPr>
          <w:spacing w:val="-5"/>
        </w:rPr>
        <w:t>016</w:t>
      </w:r>
    </w:p>
    <w:p w14:paraId="761156EA" w14:textId="77777777" w:rsidR="002A33F1" w:rsidRDefault="002A33F1">
      <w:pPr>
        <w:pStyle w:val="BodyText"/>
      </w:pPr>
    </w:p>
    <w:p w14:paraId="12404792" w14:textId="77777777" w:rsidR="002A33F1" w:rsidRDefault="009D252C">
      <w:pPr>
        <w:pStyle w:val="BodyText"/>
        <w:tabs>
          <w:tab w:val="left" w:pos="3586"/>
          <w:tab w:val="left" w:pos="4135"/>
        </w:tabs>
        <w:ind w:left="207" w:right="430"/>
      </w:pPr>
      <w:proofErr w:type="spellStart"/>
      <w:r>
        <w:t>Ardianti</w:t>
      </w:r>
      <w:proofErr w:type="spellEnd"/>
      <w:r>
        <w:t>,</w:t>
      </w:r>
      <w:r>
        <w:rPr>
          <w:spacing w:val="40"/>
        </w:rPr>
        <w:t xml:space="preserve"> </w:t>
      </w:r>
      <w:r>
        <w:t>R.,</w:t>
      </w:r>
      <w:r>
        <w:rPr>
          <w:spacing w:val="40"/>
        </w:rPr>
        <w:t xml:space="preserve"> </w:t>
      </w:r>
      <w:proofErr w:type="spellStart"/>
      <w:r>
        <w:t>Obschonka</w:t>
      </w:r>
      <w:proofErr w:type="spellEnd"/>
      <w:r>
        <w:t>,</w:t>
      </w:r>
      <w:r>
        <w:rPr>
          <w:spacing w:val="40"/>
        </w:rPr>
        <w:t xml:space="preserve"> </w:t>
      </w:r>
      <w:r>
        <w:t>M.,</w:t>
      </w:r>
      <w:r>
        <w:rPr>
          <w:spacing w:val="40"/>
        </w:rPr>
        <w:t xml:space="preserve"> </w:t>
      </w:r>
      <w:r>
        <w:t>&amp;</w:t>
      </w:r>
      <w:r>
        <w:rPr>
          <w:spacing w:val="40"/>
        </w:rPr>
        <w:t xml:space="preserve"> </w:t>
      </w:r>
      <w:r>
        <w:t>Davidsson,</w:t>
      </w:r>
      <w:r>
        <w:rPr>
          <w:spacing w:val="40"/>
        </w:rPr>
        <w:t xml:space="preserve"> </w:t>
      </w:r>
      <w:r>
        <w:t>P.</w:t>
      </w:r>
      <w:r>
        <w:rPr>
          <w:spacing w:val="40"/>
        </w:rPr>
        <w:t xml:space="preserve"> </w:t>
      </w:r>
      <w:r>
        <w:t>(2022). Psychological well-being</w:t>
      </w:r>
      <w:r>
        <w:tab/>
      </w:r>
      <w:r>
        <w:rPr>
          <w:spacing w:val="-6"/>
        </w:rPr>
        <w:t>of</w:t>
      </w:r>
      <w:r>
        <w:tab/>
      </w:r>
      <w:r>
        <w:rPr>
          <w:spacing w:val="-2"/>
        </w:rPr>
        <w:t xml:space="preserve">hybrid </w:t>
      </w:r>
      <w:r>
        <w:t>entrepreneurs.</w:t>
      </w:r>
      <w:r>
        <w:rPr>
          <w:spacing w:val="80"/>
        </w:rPr>
        <w:t xml:space="preserve"> </w:t>
      </w:r>
      <w:r>
        <w:t>Journal</w:t>
      </w:r>
      <w:r>
        <w:rPr>
          <w:spacing w:val="80"/>
        </w:rPr>
        <w:t xml:space="preserve"> </w:t>
      </w:r>
      <w:r>
        <w:t>of</w:t>
      </w:r>
      <w:r>
        <w:rPr>
          <w:spacing w:val="80"/>
        </w:rPr>
        <w:t xml:space="preserve"> </w:t>
      </w:r>
      <w:r>
        <w:t>Business</w:t>
      </w:r>
      <w:r>
        <w:rPr>
          <w:spacing w:val="80"/>
        </w:rPr>
        <w:t xml:space="preserve"> </w:t>
      </w:r>
      <w:r>
        <w:t>Venturing Insights, 17,</w:t>
      </w:r>
      <w:r>
        <w:rPr>
          <w:spacing w:val="80"/>
        </w:rPr>
        <w:t xml:space="preserve"> </w:t>
      </w:r>
      <w:r>
        <w:t>e00294.</w:t>
      </w:r>
      <w:r>
        <w:rPr>
          <w:spacing w:val="80"/>
        </w:rPr>
        <w:t xml:space="preserve"> </w:t>
      </w:r>
      <w:r>
        <w:t>https://doi.org/10.1016/j.jbvi</w:t>
      </w:r>
      <w:r>
        <w:rPr>
          <w:rFonts w:ascii="Times New Roman"/>
        </w:rPr>
        <w:t xml:space="preserve"> </w:t>
      </w:r>
      <w:r>
        <w:t>2021.e00294</w:t>
      </w:r>
    </w:p>
    <w:p w14:paraId="4706698E" w14:textId="77777777" w:rsidR="002A33F1" w:rsidRDefault="002A33F1">
      <w:pPr>
        <w:pStyle w:val="BodyText"/>
      </w:pPr>
    </w:p>
    <w:p w14:paraId="5C0C4B4B" w14:textId="77777777" w:rsidR="002A33F1" w:rsidRDefault="009D252C">
      <w:pPr>
        <w:pStyle w:val="BodyText"/>
        <w:tabs>
          <w:tab w:val="left" w:pos="2866"/>
          <w:tab w:val="left" w:pos="3617"/>
          <w:tab w:val="left" w:pos="4447"/>
        </w:tabs>
        <w:ind w:left="207" w:right="430" w:hanging="2"/>
        <w:jc w:val="center"/>
      </w:pPr>
      <w:r>
        <w:t>Asebedo,</w:t>
      </w:r>
      <w:r>
        <w:rPr>
          <w:spacing w:val="31"/>
        </w:rPr>
        <w:t xml:space="preserve"> </w:t>
      </w:r>
      <w:r>
        <w:t>S.</w:t>
      </w:r>
      <w:r>
        <w:rPr>
          <w:spacing w:val="31"/>
        </w:rPr>
        <w:t xml:space="preserve"> </w:t>
      </w:r>
      <w:r>
        <w:t>D.,</w:t>
      </w:r>
      <w:r>
        <w:rPr>
          <w:spacing w:val="29"/>
        </w:rPr>
        <w:t xml:space="preserve"> </w:t>
      </w:r>
      <w:r>
        <w:t>&amp;</w:t>
      </w:r>
      <w:r>
        <w:rPr>
          <w:spacing w:val="30"/>
        </w:rPr>
        <w:t xml:space="preserve"> </w:t>
      </w:r>
      <w:r>
        <w:t>Wilmarth,</w:t>
      </w:r>
      <w:r>
        <w:rPr>
          <w:spacing w:val="29"/>
        </w:rPr>
        <w:t xml:space="preserve"> </w:t>
      </w:r>
      <w:r>
        <w:t>M.</w:t>
      </w:r>
      <w:r>
        <w:rPr>
          <w:spacing w:val="31"/>
        </w:rPr>
        <w:t xml:space="preserve"> </w:t>
      </w:r>
      <w:r>
        <w:t>J.</w:t>
      </w:r>
      <w:r>
        <w:rPr>
          <w:spacing w:val="29"/>
        </w:rPr>
        <w:t xml:space="preserve"> </w:t>
      </w:r>
      <w:r>
        <w:t>(2017).</w:t>
      </w:r>
      <w:r>
        <w:rPr>
          <w:spacing w:val="31"/>
        </w:rPr>
        <w:t xml:space="preserve"> </w:t>
      </w:r>
      <w:r>
        <w:t>Does how we feel about financial</w:t>
      </w:r>
      <w:r>
        <w:tab/>
      </w:r>
      <w:r>
        <w:rPr>
          <w:spacing w:val="-2"/>
        </w:rPr>
        <w:t>strain</w:t>
      </w:r>
      <w:r>
        <w:tab/>
      </w:r>
      <w:r>
        <w:rPr>
          <w:spacing w:val="-2"/>
        </w:rPr>
        <w:t>matter</w:t>
      </w:r>
      <w:r>
        <w:tab/>
      </w:r>
      <w:r>
        <w:rPr>
          <w:spacing w:val="-4"/>
        </w:rPr>
        <w:t xml:space="preserve">for </w:t>
      </w:r>
      <w:r>
        <w:t xml:space="preserve">mental health? Journal of Financial Therapy, 8(1). </w:t>
      </w:r>
      <w:r>
        <w:rPr>
          <w:spacing w:val="-2"/>
        </w:rPr>
        <w:t>https://doi.org/10.4148/1944-9771.1130</w:t>
      </w:r>
    </w:p>
    <w:p w14:paraId="5EB16CDD" w14:textId="77777777" w:rsidR="002A33F1" w:rsidRDefault="002A33F1">
      <w:pPr>
        <w:pStyle w:val="BodyText"/>
      </w:pPr>
    </w:p>
    <w:p w14:paraId="57AA3459" w14:textId="77777777" w:rsidR="002A33F1" w:rsidRDefault="009D252C">
      <w:pPr>
        <w:pStyle w:val="BodyText"/>
        <w:ind w:left="207" w:right="433"/>
        <w:jc w:val="both"/>
      </w:pPr>
      <w:r>
        <w:t>Ayala,</w:t>
      </w:r>
      <w:r>
        <w:rPr>
          <w:spacing w:val="-2"/>
        </w:rPr>
        <w:t xml:space="preserve"> </w:t>
      </w:r>
      <w:r>
        <w:t>J.</w:t>
      </w:r>
      <w:r>
        <w:rPr>
          <w:spacing w:val="-7"/>
        </w:rPr>
        <w:t xml:space="preserve"> </w:t>
      </w:r>
      <w:r>
        <w:t>C.,</w:t>
      </w:r>
      <w:r>
        <w:rPr>
          <w:spacing w:val="-2"/>
        </w:rPr>
        <w:t xml:space="preserve"> </w:t>
      </w:r>
      <w:r>
        <w:t>&amp;</w:t>
      </w:r>
      <w:r>
        <w:rPr>
          <w:spacing w:val="-5"/>
        </w:rPr>
        <w:t xml:space="preserve"> </w:t>
      </w:r>
      <w:r>
        <w:t>Manzano,</w:t>
      </w:r>
      <w:r>
        <w:rPr>
          <w:spacing w:val="-2"/>
        </w:rPr>
        <w:t xml:space="preserve"> </w:t>
      </w:r>
      <w:r>
        <w:t>G.</w:t>
      </w:r>
      <w:r>
        <w:rPr>
          <w:spacing w:val="-5"/>
        </w:rPr>
        <w:t xml:space="preserve"> </w:t>
      </w:r>
      <w:r>
        <w:t>(2017).</w:t>
      </w:r>
      <w:r>
        <w:rPr>
          <w:spacing w:val="-5"/>
        </w:rPr>
        <w:t xml:space="preserve"> </w:t>
      </w:r>
      <w:r>
        <w:t>The</w:t>
      </w:r>
      <w:r>
        <w:rPr>
          <w:spacing w:val="-2"/>
        </w:rPr>
        <w:t xml:space="preserve"> </w:t>
      </w:r>
      <w:r>
        <w:t>resilience of</w:t>
      </w:r>
      <w:r>
        <w:rPr>
          <w:spacing w:val="-3"/>
        </w:rPr>
        <w:t xml:space="preserve"> </w:t>
      </w:r>
      <w:r>
        <w:t>the</w:t>
      </w:r>
      <w:r>
        <w:rPr>
          <w:spacing w:val="-5"/>
        </w:rPr>
        <w:t xml:space="preserve"> </w:t>
      </w:r>
      <w:r>
        <w:t>entrepreneur:</w:t>
      </w:r>
      <w:r>
        <w:rPr>
          <w:spacing w:val="40"/>
        </w:rPr>
        <w:t xml:space="preserve"> </w:t>
      </w:r>
      <w:r>
        <w:t>Influence on the success of the business. A longitudinal analysis. Journal of Economic Psychology, 62, 62–78</w:t>
      </w:r>
    </w:p>
    <w:p w14:paraId="37A720E9" w14:textId="77777777" w:rsidR="002A33F1" w:rsidRDefault="002A33F1">
      <w:pPr>
        <w:pStyle w:val="BodyText"/>
      </w:pPr>
    </w:p>
    <w:p w14:paraId="21A657AC" w14:textId="77777777" w:rsidR="002A33F1" w:rsidRDefault="009D252C">
      <w:pPr>
        <w:pStyle w:val="BodyText"/>
        <w:tabs>
          <w:tab w:val="left" w:pos="1051"/>
          <w:tab w:val="left" w:pos="1155"/>
          <w:tab w:val="left" w:pos="1608"/>
          <w:tab w:val="left" w:pos="2146"/>
          <w:tab w:val="left" w:pos="2523"/>
          <w:tab w:val="left" w:pos="2700"/>
          <w:tab w:val="left" w:pos="2895"/>
          <w:tab w:val="left" w:pos="3327"/>
          <w:tab w:val="left" w:pos="3586"/>
          <w:tab w:val="left" w:pos="3699"/>
          <w:tab w:val="left" w:pos="4102"/>
          <w:tab w:val="left" w:pos="4157"/>
          <w:tab w:val="left" w:pos="4347"/>
        </w:tabs>
        <w:ind w:left="207" w:right="430"/>
        <w:jc w:val="right"/>
      </w:pPr>
      <w:r>
        <w:t>Azul,</w:t>
      </w:r>
      <w:r>
        <w:rPr>
          <w:spacing w:val="33"/>
        </w:rPr>
        <w:t xml:space="preserve"> </w:t>
      </w:r>
      <w:r>
        <w:t>R.</w:t>
      </w:r>
      <w:r>
        <w:rPr>
          <w:spacing w:val="35"/>
        </w:rPr>
        <w:t xml:space="preserve"> </w:t>
      </w:r>
      <w:r>
        <w:t>D.,</w:t>
      </w:r>
      <w:r>
        <w:rPr>
          <w:spacing w:val="35"/>
        </w:rPr>
        <w:t xml:space="preserve"> </w:t>
      </w:r>
      <w:r>
        <w:t>Cadano,</w:t>
      </w:r>
      <w:r>
        <w:rPr>
          <w:spacing w:val="35"/>
        </w:rPr>
        <w:t xml:space="preserve"> </w:t>
      </w:r>
      <w:r>
        <w:t>K.</w:t>
      </w:r>
      <w:r>
        <w:rPr>
          <w:spacing w:val="35"/>
        </w:rPr>
        <w:t xml:space="preserve"> </w:t>
      </w:r>
      <w:r>
        <w:t>D.</w:t>
      </w:r>
      <w:r>
        <w:rPr>
          <w:spacing w:val="33"/>
        </w:rPr>
        <w:t xml:space="preserve"> </w:t>
      </w:r>
      <w:r>
        <w:t>Q.,</w:t>
      </w:r>
      <w:r>
        <w:rPr>
          <w:spacing w:val="33"/>
        </w:rPr>
        <w:t xml:space="preserve"> </w:t>
      </w:r>
      <w:r>
        <w:t>Guiao,</w:t>
      </w:r>
      <w:r>
        <w:rPr>
          <w:spacing w:val="35"/>
        </w:rPr>
        <w:t xml:space="preserve"> </w:t>
      </w:r>
      <w:r>
        <w:t>R.</w:t>
      </w:r>
      <w:r>
        <w:rPr>
          <w:spacing w:val="33"/>
        </w:rPr>
        <w:t xml:space="preserve"> </w:t>
      </w:r>
      <w:r>
        <w:t>J.</w:t>
      </w:r>
      <w:r>
        <w:rPr>
          <w:spacing w:val="33"/>
        </w:rPr>
        <w:t xml:space="preserve"> </w:t>
      </w:r>
      <w:r>
        <w:t>M., Maranga, N., Salonga, C. H., &amp;</w:t>
      </w:r>
      <w:r>
        <w:tab/>
      </w:r>
      <w:r>
        <w:tab/>
        <w:t xml:space="preserve">Usita, M. N. </w:t>
      </w:r>
      <w:r>
        <w:rPr>
          <w:spacing w:val="-2"/>
        </w:rPr>
        <w:t>(2023).</w:t>
      </w:r>
      <w:r>
        <w:tab/>
      </w:r>
      <w:r>
        <w:rPr>
          <w:spacing w:val="-4"/>
        </w:rPr>
        <w:t>The</w:t>
      </w:r>
      <w:r>
        <w:tab/>
      </w:r>
      <w:r>
        <w:rPr>
          <w:spacing w:val="-2"/>
        </w:rPr>
        <w:t>Impulse</w:t>
      </w:r>
      <w:r>
        <w:tab/>
      </w:r>
      <w:r>
        <w:rPr>
          <w:spacing w:val="-2"/>
        </w:rPr>
        <w:t>Buying</w:t>
      </w:r>
      <w:r>
        <w:tab/>
      </w:r>
      <w:r>
        <w:rPr>
          <w:spacing w:val="-37"/>
        </w:rPr>
        <w:t xml:space="preserve"> </w:t>
      </w:r>
      <w:r>
        <w:t>Behavior</w:t>
      </w:r>
      <w:r>
        <w:tab/>
      </w:r>
      <w:r>
        <w:tab/>
      </w:r>
      <w:r>
        <w:rPr>
          <w:spacing w:val="-4"/>
        </w:rPr>
        <w:t xml:space="preserve">and </w:t>
      </w:r>
      <w:r>
        <w:t>Financial Well-</w:t>
      </w:r>
      <w:r>
        <w:tab/>
      </w:r>
      <w:r>
        <w:tab/>
      </w:r>
      <w:r>
        <w:rPr>
          <w:spacing w:val="-4"/>
        </w:rPr>
        <w:t>Being</w:t>
      </w:r>
      <w:r>
        <w:tab/>
      </w:r>
      <w:r>
        <w:tab/>
      </w:r>
      <w:r>
        <w:rPr>
          <w:spacing w:val="-2"/>
        </w:rPr>
        <w:t>Profile</w:t>
      </w:r>
      <w:r>
        <w:tab/>
      </w:r>
      <w:r>
        <w:tab/>
      </w:r>
      <w:r>
        <w:rPr>
          <w:spacing w:val="-6"/>
        </w:rPr>
        <w:t>of</w:t>
      </w:r>
      <w:r>
        <w:tab/>
      </w:r>
      <w:r>
        <w:rPr>
          <w:spacing w:val="-4"/>
        </w:rPr>
        <w:t xml:space="preserve">Young </w:t>
      </w:r>
      <w:r>
        <w:t>Professionals</w:t>
      </w:r>
      <w:r>
        <w:rPr>
          <w:spacing w:val="80"/>
        </w:rPr>
        <w:t xml:space="preserve"> </w:t>
      </w:r>
      <w:r>
        <w:t>in</w:t>
      </w:r>
      <w:r>
        <w:rPr>
          <w:spacing w:val="80"/>
        </w:rPr>
        <w:t xml:space="preserve"> </w:t>
      </w:r>
      <w:r>
        <w:t>the</w:t>
      </w:r>
      <w:r>
        <w:rPr>
          <w:spacing w:val="80"/>
        </w:rPr>
        <w:t xml:space="preserve"> </w:t>
      </w:r>
      <w:r>
        <w:t>Philippines.</w:t>
      </w:r>
      <w:r>
        <w:rPr>
          <w:spacing w:val="80"/>
        </w:rPr>
        <w:t xml:space="preserve"> </w:t>
      </w:r>
      <w:r>
        <w:t xml:space="preserve">International </w:t>
      </w:r>
      <w:r>
        <w:rPr>
          <w:spacing w:val="-2"/>
        </w:rPr>
        <w:t>Journal</w:t>
      </w:r>
      <w:r>
        <w:tab/>
      </w:r>
      <w:r>
        <w:tab/>
      </w:r>
      <w:r>
        <w:rPr>
          <w:spacing w:val="-6"/>
        </w:rPr>
        <w:t>of</w:t>
      </w:r>
      <w:r>
        <w:tab/>
      </w:r>
      <w:r>
        <w:rPr>
          <w:spacing w:val="-53"/>
        </w:rPr>
        <w:t xml:space="preserve"> </w:t>
      </w:r>
      <w:r>
        <w:rPr>
          <w:spacing w:val="-2"/>
        </w:rPr>
        <w:t>Scientific</w:t>
      </w:r>
      <w:r>
        <w:tab/>
      </w:r>
      <w:r>
        <w:tab/>
      </w:r>
      <w:r>
        <w:rPr>
          <w:spacing w:val="-4"/>
        </w:rPr>
        <w:t>and</w:t>
      </w:r>
      <w:r>
        <w:tab/>
      </w:r>
      <w:r>
        <w:rPr>
          <w:spacing w:val="-2"/>
        </w:rPr>
        <w:t>Research Publications,</w:t>
      </w:r>
      <w:r>
        <w:tab/>
      </w:r>
      <w:r>
        <w:tab/>
      </w:r>
      <w:r>
        <w:tab/>
      </w:r>
      <w:r>
        <w:tab/>
      </w:r>
      <w:r>
        <w:tab/>
      </w:r>
      <w:r>
        <w:tab/>
      </w:r>
      <w:r>
        <w:tab/>
      </w:r>
      <w:r>
        <w:tab/>
      </w:r>
      <w:r>
        <w:tab/>
      </w:r>
      <w:r>
        <w:tab/>
      </w:r>
      <w:r>
        <w:rPr>
          <w:spacing w:val="-2"/>
        </w:rPr>
        <w:t>13(3).</w:t>
      </w:r>
    </w:p>
    <w:p w14:paraId="057E30D6" w14:textId="77777777" w:rsidR="002A33F1" w:rsidRDefault="009D252C">
      <w:pPr>
        <w:pStyle w:val="BodyText"/>
        <w:spacing w:line="228" w:lineRule="exact"/>
        <w:ind w:left="207"/>
      </w:pPr>
      <w:r>
        <w:rPr>
          <w:spacing w:val="-2"/>
        </w:rPr>
        <w:t>https://doi.org/10.29322/ijsrp.13.03</w:t>
      </w:r>
      <w:r>
        <w:rPr>
          <w:rFonts w:ascii="Times New Roman"/>
          <w:spacing w:val="36"/>
        </w:rPr>
        <w:t xml:space="preserve"> </w:t>
      </w:r>
      <w:r>
        <w:rPr>
          <w:spacing w:val="-2"/>
        </w:rPr>
        <w:t>2023.p13537</w:t>
      </w:r>
    </w:p>
    <w:p w14:paraId="552442EE" w14:textId="77777777" w:rsidR="002A33F1" w:rsidRDefault="002A33F1">
      <w:pPr>
        <w:pStyle w:val="BodyText"/>
        <w:spacing w:before="1"/>
      </w:pPr>
    </w:p>
    <w:p w14:paraId="6B287F59" w14:textId="77777777" w:rsidR="002A33F1" w:rsidRDefault="009D252C">
      <w:pPr>
        <w:pStyle w:val="BodyText"/>
        <w:ind w:left="207" w:right="430"/>
        <w:jc w:val="both"/>
      </w:pPr>
      <w:r w:rsidRPr="00F63C9B">
        <w:rPr>
          <w:highlight w:val="yellow"/>
        </w:rPr>
        <w:t xml:space="preserve">Baum, F., Wallace, C., &amp; Misra, R. (2021). The impact of precarious work and income insecurity </w:t>
      </w:r>
      <w:r w:rsidRPr="00F63C9B">
        <w:rPr>
          <w:highlight w:val="yellow"/>
        </w:rPr>
        <w:t>on entrepreneurs’ mental health. Journal of Public Health Policy, 42(2), 194–211.</w:t>
      </w:r>
    </w:p>
    <w:p w14:paraId="0BAA5FD6" w14:textId="77777777" w:rsidR="002A33F1" w:rsidRDefault="002A33F1">
      <w:pPr>
        <w:pStyle w:val="BodyText"/>
        <w:jc w:val="both"/>
        <w:sectPr w:rsidR="002A33F1">
          <w:type w:val="continuous"/>
          <w:pgSz w:w="11910" w:h="16840"/>
          <w:pgMar w:top="1080" w:right="850" w:bottom="280" w:left="850" w:header="44" w:footer="0" w:gutter="0"/>
          <w:cols w:num="2" w:space="720" w:equalWidth="0">
            <w:col w:w="5057" w:space="40"/>
            <w:col w:w="5113"/>
          </w:cols>
        </w:sectPr>
      </w:pPr>
    </w:p>
    <w:p w14:paraId="222B5ACD" w14:textId="77777777" w:rsidR="002A33F1" w:rsidRDefault="002A33F1">
      <w:pPr>
        <w:pStyle w:val="BodyText"/>
        <w:spacing w:before="34"/>
      </w:pPr>
    </w:p>
    <w:p w14:paraId="74473DF1" w14:textId="77777777" w:rsidR="002A33F1" w:rsidRDefault="002A33F1">
      <w:pPr>
        <w:pStyle w:val="BodyText"/>
        <w:sectPr w:rsidR="002A33F1">
          <w:pgSz w:w="11910" w:h="16840"/>
          <w:pgMar w:top="1080" w:right="850" w:bottom="280" w:left="850" w:header="44" w:footer="0" w:gutter="0"/>
          <w:cols w:space="720"/>
        </w:sectPr>
      </w:pPr>
    </w:p>
    <w:p w14:paraId="6C202DBA" w14:textId="77777777" w:rsidR="002A33F1" w:rsidRDefault="009D252C">
      <w:pPr>
        <w:pStyle w:val="BodyText"/>
        <w:spacing w:before="93"/>
        <w:ind w:left="652"/>
        <w:jc w:val="both"/>
      </w:pPr>
      <w:r>
        <w:t>Baumeister, R. F. (2002). Yielding to temptation: Self</w:t>
      </w:r>
      <w:r>
        <w:rPr>
          <w:rFonts w:ascii="MS PGothic" w:hAnsi="MS PGothic"/>
        </w:rPr>
        <w:t>‐</w:t>
      </w:r>
      <w:r>
        <w:t>Control</w:t>
      </w:r>
      <w:r>
        <w:rPr>
          <w:spacing w:val="-5"/>
        </w:rPr>
        <w:t xml:space="preserve"> </w:t>
      </w:r>
      <w:r>
        <w:t>failure,</w:t>
      </w:r>
      <w:r>
        <w:rPr>
          <w:spacing w:val="40"/>
        </w:rPr>
        <w:t xml:space="preserve"> </w:t>
      </w:r>
      <w:r>
        <w:t>impulsive purchasing, and consumer behavior. the Journal of</w:t>
      </w:r>
      <w:r>
        <w:rPr>
          <w:spacing w:val="80"/>
        </w:rPr>
        <w:t xml:space="preserve"> </w:t>
      </w:r>
      <w:r>
        <w:t>Consumer Research/Journal</w:t>
      </w:r>
      <w:r>
        <w:rPr>
          <w:spacing w:val="-1"/>
        </w:rPr>
        <w:t xml:space="preserve"> </w:t>
      </w:r>
      <w:r>
        <w:t>of</w:t>
      </w:r>
      <w:r>
        <w:rPr>
          <w:spacing w:val="-2"/>
        </w:rPr>
        <w:t xml:space="preserve"> </w:t>
      </w:r>
      <w:r>
        <w:t>Consumer</w:t>
      </w:r>
      <w:r>
        <w:rPr>
          <w:spacing w:val="-1"/>
        </w:rPr>
        <w:t xml:space="preserve"> </w:t>
      </w:r>
      <w:r>
        <w:t>Research, 28(4), 670–676. https://doi.org/10.1086/338209</w:t>
      </w:r>
    </w:p>
    <w:p w14:paraId="27E10B69" w14:textId="77777777" w:rsidR="002A33F1" w:rsidRDefault="002A33F1">
      <w:pPr>
        <w:pStyle w:val="BodyText"/>
        <w:spacing w:before="1"/>
      </w:pPr>
    </w:p>
    <w:p w14:paraId="7F7F761C" w14:textId="77777777" w:rsidR="002A33F1" w:rsidRDefault="009D252C">
      <w:pPr>
        <w:pStyle w:val="BodyText"/>
        <w:tabs>
          <w:tab w:val="left" w:pos="1835"/>
          <w:tab w:val="left" w:pos="3450"/>
          <w:tab w:val="left" w:pos="4612"/>
        </w:tabs>
        <w:ind w:left="652"/>
        <w:jc w:val="both"/>
      </w:pPr>
      <w:r>
        <w:t>Bhugra, D., Till, A., &amp; Sartorius, N. (2013). What is</w:t>
      </w:r>
      <w:r>
        <w:rPr>
          <w:spacing w:val="-3"/>
        </w:rPr>
        <w:t xml:space="preserve"> </w:t>
      </w:r>
      <w:r>
        <w:t>mental</w:t>
      </w:r>
      <w:r>
        <w:rPr>
          <w:spacing w:val="-2"/>
        </w:rPr>
        <w:t xml:space="preserve"> </w:t>
      </w:r>
      <w:r>
        <w:t>health?</w:t>
      </w:r>
      <w:r>
        <w:rPr>
          <w:spacing w:val="40"/>
        </w:rPr>
        <w:t xml:space="preserve">  </w:t>
      </w:r>
      <w:r>
        <w:t>International</w:t>
      </w:r>
      <w:r>
        <w:rPr>
          <w:spacing w:val="40"/>
        </w:rPr>
        <w:t xml:space="preserve"> </w:t>
      </w:r>
      <w:r>
        <w:t>Journal</w:t>
      </w:r>
      <w:r>
        <w:rPr>
          <w:spacing w:val="40"/>
        </w:rPr>
        <w:t xml:space="preserve"> </w:t>
      </w:r>
      <w:r>
        <w:t xml:space="preserve">of </w:t>
      </w:r>
      <w:r>
        <w:rPr>
          <w:spacing w:val="-2"/>
        </w:rPr>
        <w:t>Social</w:t>
      </w:r>
      <w:r>
        <w:tab/>
      </w:r>
      <w:r>
        <w:rPr>
          <w:spacing w:val="-2"/>
        </w:rPr>
        <w:t>Psychiatry,</w:t>
      </w:r>
      <w:r>
        <w:tab/>
      </w:r>
      <w:r>
        <w:rPr>
          <w:spacing w:val="-2"/>
        </w:rPr>
        <w:t>59(1),</w:t>
      </w:r>
      <w:r>
        <w:tab/>
      </w:r>
      <w:r>
        <w:rPr>
          <w:spacing w:val="-4"/>
        </w:rPr>
        <w:t xml:space="preserve">3–4. </w:t>
      </w:r>
      <w:r>
        <w:rPr>
          <w:spacing w:val="-2"/>
        </w:rPr>
        <w:t>https://doi.org/10.1177/0020764012463315</w:t>
      </w:r>
    </w:p>
    <w:p w14:paraId="57E30E80" w14:textId="77777777" w:rsidR="002A33F1" w:rsidRDefault="002A33F1">
      <w:pPr>
        <w:pStyle w:val="BodyText"/>
      </w:pPr>
    </w:p>
    <w:p w14:paraId="592EE541" w14:textId="77777777" w:rsidR="002A33F1" w:rsidRDefault="002A33F1">
      <w:pPr>
        <w:pStyle w:val="BodyText"/>
        <w:spacing w:before="1"/>
      </w:pPr>
    </w:p>
    <w:p w14:paraId="771DC3F4" w14:textId="77777777" w:rsidR="002A33F1" w:rsidRDefault="009D252C">
      <w:pPr>
        <w:pStyle w:val="BodyText"/>
        <w:spacing w:line="229" w:lineRule="exact"/>
        <w:ind w:left="652"/>
        <w:jc w:val="right"/>
      </w:pPr>
      <w:r>
        <w:t>Bilal,</w:t>
      </w:r>
      <w:r>
        <w:rPr>
          <w:spacing w:val="4"/>
        </w:rPr>
        <w:t xml:space="preserve"> </w:t>
      </w:r>
      <w:r>
        <w:t>M.</w:t>
      </w:r>
      <w:r>
        <w:rPr>
          <w:spacing w:val="7"/>
        </w:rPr>
        <w:t xml:space="preserve"> </w:t>
      </w:r>
      <w:r>
        <w:t>A.,</w:t>
      </w:r>
      <w:r>
        <w:rPr>
          <w:spacing w:val="7"/>
        </w:rPr>
        <w:t xml:space="preserve"> </w:t>
      </w:r>
      <w:r>
        <w:t>Khan,</w:t>
      </w:r>
      <w:r>
        <w:rPr>
          <w:spacing w:val="6"/>
        </w:rPr>
        <w:t xml:space="preserve"> </w:t>
      </w:r>
      <w:r>
        <w:t>H.</w:t>
      </w:r>
      <w:r>
        <w:rPr>
          <w:spacing w:val="5"/>
        </w:rPr>
        <w:t xml:space="preserve"> </w:t>
      </w:r>
      <w:r>
        <w:t>H.,</w:t>
      </w:r>
      <w:r>
        <w:rPr>
          <w:spacing w:val="7"/>
        </w:rPr>
        <w:t xml:space="preserve"> </w:t>
      </w:r>
      <w:r>
        <w:t>Ifran,</w:t>
      </w:r>
      <w:r>
        <w:rPr>
          <w:spacing w:val="5"/>
        </w:rPr>
        <w:t xml:space="preserve"> </w:t>
      </w:r>
      <w:r>
        <w:t>M.,</w:t>
      </w:r>
      <w:r>
        <w:rPr>
          <w:spacing w:val="6"/>
        </w:rPr>
        <w:t xml:space="preserve"> </w:t>
      </w:r>
      <w:r>
        <w:t>Ui</w:t>
      </w:r>
      <w:r>
        <w:rPr>
          <w:spacing w:val="6"/>
        </w:rPr>
        <w:t xml:space="preserve"> </w:t>
      </w:r>
      <w:r>
        <w:t>Haq,</w:t>
      </w:r>
      <w:r>
        <w:rPr>
          <w:spacing w:val="7"/>
        </w:rPr>
        <w:t xml:space="preserve"> </w:t>
      </w:r>
      <w:r>
        <w:t>S.</w:t>
      </w:r>
      <w:r>
        <w:rPr>
          <w:spacing w:val="6"/>
        </w:rPr>
        <w:t xml:space="preserve"> </w:t>
      </w:r>
      <w:r>
        <w:rPr>
          <w:spacing w:val="-5"/>
        </w:rPr>
        <w:t>M.</w:t>
      </w:r>
    </w:p>
    <w:p w14:paraId="4BF36392" w14:textId="77777777" w:rsidR="002A33F1" w:rsidRDefault="009D252C">
      <w:pPr>
        <w:pStyle w:val="BodyText"/>
        <w:tabs>
          <w:tab w:val="left" w:pos="1492"/>
          <w:tab w:val="left" w:pos="2068"/>
          <w:tab w:val="left" w:pos="2512"/>
          <w:tab w:val="left" w:pos="2886"/>
          <w:tab w:val="left" w:pos="3462"/>
          <w:tab w:val="left" w:pos="3827"/>
          <w:tab w:val="left" w:pos="4456"/>
          <w:tab w:val="left" w:pos="4669"/>
        </w:tabs>
        <w:ind w:left="652"/>
        <w:jc w:val="right"/>
      </w:pPr>
      <w:r>
        <w:t>N.,</w:t>
      </w:r>
      <w:r>
        <w:rPr>
          <w:spacing w:val="-4"/>
        </w:rPr>
        <w:t xml:space="preserve"> </w:t>
      </w:r>
      <w:r>
        <w:t>Ali,</w:t>
      </w:r>
      <w:r>
        <w:rPr>
          <w:spacing w:val="-2"/>
        </w:rPr>
        <w:t xml:space="preserve"> </w:t>
      </w:r>
      <w:r>
        <w:t>M.,</w:t>
      </w:r>
      <w:r>
        <w:rPr>
          <w:spacing w:val="-2"/>
        </w:rPr>
        <w:t xml:space="preserve"> </w:t>
      </w:r>
      <w:r>
        <w:t>Kakar,</w:t>
      </w:r>
      <w:r>
        <w:rPr>
          <w:spacing w:val="-4"/>
        </w:rPr>
        <w:t xml:space="preserve"> </w:t>
      </w:r>
      <w:r>
        <w:t>A.,</w:t>
      </w:r>
      <w:r>
        <w:rPr>
          <w:spacing w:val="-2"/>
        </w:rPr>
        <w:t xml:space="preserve"> </w:t>
      </w:r>
      <w:r>
        <w:t>Ahmed, W.,</w:t>
      </w:r>
      <w:r>
        <w:rPr>
          <w:spacing w:val="80"/>
        </w:rPr>
        <w:t xml:space="preserve"> </w:t>
      </w:r>
      <w:r>
        <w:t>&amp;</w:t>
      </w:r>
      <w:r>
        <w:rPr>
          <w:spacing w:val="80"/>
        </w:rPr>
        <w:t xml:space="preserve"> </w:t>
      </w:r>
      <w:r>
        <w:t>Rauf,</w:t>
      </w:r>
      <w:r>
        <w:rPr>
          <w:spacing w:val="80"/>
        </w:rPr>
        <w:t xml:space="preserve"> </w:t>
      </w:r>
      <w:r>
        <w:t xml:space="preserve">A. </w:t>
      </w:r>
      <w:r>
        <w:rPr>
          <w:spacing w:val="-2"/>
        </w:rPr>
        <w:t>(2020).</w:t>
      </w:r>
      <w:r>
        <w:tab/>
      </w:r>
      <w:r>
        <w:rPr>
          <w:spacing w:val="-2"/>
        </w:rPr>
        <w:t>Influence</w:t>
      </w:r>
      <w:r>
        <w:tab/>
      </w:r>
      <w:r>
        <w:rPr>
          <w:spacing w:val="-6"/>
        </w:rPr>
        <w:t>of</w:t>
      </w:r>
      <w:r>
        <w:tab/>
      </w:r>
      <w:r>
        <w:rPr>
          <w:spacing w:val="-2"/>
        </w:rPr>
        <w:t>financial</w:t>
      </w:r>
      <w:r>
        <w:tab/>
      </w:r>
      <w:r>
        <w:rPr>
          <w:spacing w:val="-2"/>
        </w:rPr>
        <w:t>literacy</w:t>
      </w:r>
      <w:r>
        <w:tab/>
      </w:r>
      <w:r>
        <w:rPr>
          <w:spacing w:val="-4"/>
        </w:rPr>
        <w:t xml:space="preserve">and </w:t>
      </w:r>
      <w:r>
        <w:t>educational</w:t>
      </w:r>
      <w:r>
        <w:rPr>
          <w:spacing w:val="80"/>
        </w:rPr>
        <w:t xml:space="preserve"> </w:t>
      </w:r>
      <w:r>
        <w:t>skills</w:t>
      </w:r>
      <w:r>
        <w:rPr>
          <w:spacing w:val="80"/>
        </w:rPr>
        <w:t xml:space="preserve"> </w:t>
      </w:r>
      <w:r>
        <w:t>on</w:t>
      </w:r>
      <w:r>
        <w:rPr>
          <w:spacing w:val="80"/>
        </w:rPr>
        <w:t xml:space="preserve"> </w:t>
      </w:r>
      <w:r>
        <w:t>entrepreneurial</w:t>
      </w:r>
      <w:r>
        <w:rPr>
          <w:spacing w:val="80"/>
        </w:rPr>
        <w:t xml:space="preserve"> </w:t>
      </w:r>
      <w:r>
        <w:t xml:space="preserve">intent: </w:t>
      </w:r>
      <w:r>
        <w:rPr>
          <w:spacing w:val="-2"/>
        </w:rPr>
        <w:t>Empirical</w:t>
      </w:r>
      <w:r>
        <w:tab/>
      </w:r>
      <w:r>
        <w:tab/>
      </w:r>
      <w:r>
        <w:rPr>
          <w:spacing w:val="-2"/>
        </w:rPr>
        <w:t>evidence</w:t>
      </w:r>
      <w:r>
        <w:tab/>
      </w:r>
      <w:r>
        <w:tab/>
      </w:r>
      <w:r>
        <w:rPr>
          <w:spacing w:val="-4"/>
        </w:rPr>
        <w:t>from</w:t>
      </w:r>
      <w:r>
        <w:tab/>
      </w:r>
      <w:r>
        <w:rPr>
          <w:spacing w:val="-4"/>
        </w:rPr>
        <w:t xml:space="preserve">young </w:t>
      </w:r>
      <w:r>
        <w:t>entrepreneurs of Pakistan. Journal of Asian</w:t>
      </w:r>
    </w:p>
    <w:p w14:paraId="533FC2A9" w14:textId="77777777" w:rsidR="002A33F1" w:rsidRDefault="009D252C">
      <w:pPr>
        <w:pStyle w:val="BodyText"/>
        <w:spacing w:before="1" w:line="229" w:lineRule="exact"/>
        <w:ind w:left="652"/>
      </w:pPr>
      <w:r>
        <w:rPr>
          <w:spacing w:val="-2"/>
        </w:rPr>
        <w:t>Finance,</w:t>
      </w:r>
    </w:p>
    <w:p w14:paraId="501BB971" w14:textId="77777777" w:rsidR="002A33F1" w:rsidRDefault="009D252C">
      <w:pPr>
        <w:pStyle w:val="BodyText"/>
        <w:spacing w:line="229" w:lineRule="exact"/>
        <w:ind w:left="652"/>
      </w:pPr>
      <w:r>
        <w:t>Economics</w:t>
      </w:r>
      <w:r>
        <w:rPr>
          <w:spacing w:val="-10"/>
        </w:rPr>
        <w:t xml:space="preserve"> </w:t>
      </w:r>
      <w:r>
        <w:t>and</w:t>
      </w:r>
      <w:r>
        <w:rPr>
          <w:spacing w:val="-8"/>
        </w:rPr>
        <w:t xml:space="preserve"> </w:t>
      </w:r>
      <w:r>
        <w:t>Business,</w:t>
      </w:r>
      <w:r>
        <w:rPr>
          <w:spacing w:val="-7"/>
        </w:rPr>
        <w:t xml:space="preserve"> </w:t>
      </w:r>
      <w:r>
        <w:t>8(1),</w:t>
      </w:r>
      <w:r>
        <w:rPr>
          <w:spacing w:val="-9"/>
        </w:rPr>
        <w:t xml:space="preserve"> </w:t>
      </w:r>
      <w:r>
        <w:t>697-</w:t>
      </w:r>
      <w:r>
        <w:rPr>
          <w:spacing w:val="-4"/>
        </w:rPr>
        <w:t>710.</w:t>
      </w:r>
    </w:p>
    <w:p w14:paraId="52A5FB0B" w14:textId="77777777" w:rsidR="002A33F1" w:rsidRDefault="002A33F1">
      <w:pPr>
        <w:pStyle w:val="BodyText"/>
        <w:spacing w:before="1"/>
      </w:pPr>
    </w:p>
    <w:p w14:paraId="449CAA6A" w14:textId="77777777" w:rsidR="002A33F1" w:rsidRDefault="009D252C">
      <w:pPr>
        <w:pStyle w:val="BodyText"/>
        <w:tabs>
          <w:tab w:val="left" w:pos="1871"/>
          <w:tab w:val="left" w:pos="2591"/>
          <w:tab w:val="left" w:pos="4590"/>
        </w:tabs>
        <w:ind w:left="652"/>
        <w:jc w:val="both"/>
      </w:pPr>
      <w:proofErr w:type="spellStart"/>
      <w:r>
        <w:t>Białowolski</w:t>
      </w:r>
      <w:proofErr w:type="spellEnd"/>
      <w:r>
        <w:t xml:space="preserve">, P., </w:t>
      </w:r>
      <w:proofErr w:type="spellStart"/>
      <w:r>
        <w:t>Węziak-Białowolska</w:t>
      </w:r>
      <w:proofErr w:type="spellEnd"/>
      <w:r>
        <w:t xml:space="preserve">, D., &amp; VanderWeele, T. J. (2019). The impact of savings and credit on health and health </w:t>
      </w:r>
      <w:proofErr w:type="spellStart"/>
      <w:r>
        <w:t>behaviours</w:t>
      </w:r>
      <w:proofErr w:type="spellEnd"/>
      <w:r>
        <w:t>: an</w:t>
      </w:r>
      <w:r>
        <w:tab/>
      </w:r>
      <w:r>
        <w:rPr>
          <w:spacing w:val="-2"/>
        </w:rPr>
        <w:t>outcome-</w:t>
      </w:r>
      <w:r>
        <w:tab/>
      </w:r>
      <w:r>
        <w:rPr>
          <w:spacing w:val="-4"/>
        </w:rPr>
        <w:t xml:space="preserve">wide </w:t>
      </w:r>
      <w:r>
        <w:t xml:space="preserve">longitudinal approach. International Journal of </w:t>
      </w:r>
      <w:r>
        <w:rPr>
          <w:spacing w:val="-2"/>
        </w:rPr>
        <w:t>Public</w:t>
      </w:r>
      <w:r>
        <w:tab/>
        <w:t xml:space="preserve">Health, 64(4), 573–584. </w:t>
      </w:r>
      <w:r>
        <w:rPr>
          <w:spacing w:val="-2"/>
        </w:rPr>
        <w:t>https://doi.org/10.1007/s00038-019-01214-3</w:t>
      </w:r>
    </w:p>
    <w:p w14:paraId="4942810B" w14:textId="77777777" w:rsidR="002A33F1" w:rsidRDefault="002A33F1">
      <w:pPr>
        <w:pStyle w:val="BodyText"/>
        <w:spacing w:before="1"/>
      </w:pPr>
    </w:p>
    <w:p w14:paraId="175D695A" w14:textId="77777777" w:rsidR="002A33F1" w:rsidRDefault="009D252C">
      <w:pPr>
        <w:pStyle w:val="BodyText"/>
        <w:tabs>
          <w:tab w:val="left" w:pos="2327"/>
          <w:tab w:val="left" w:pos="3311"/>
          <w:tab w:val="left" w:pos="3669"/>
        </w:tabs>
        <w:ind w:left="652"/>
        <w:jc w:val="right"/>
      </w:pPr>
      <w:r>
        <w:t>Bradshaw, M., &amp; Ellison, C. G. (2010). Financial hardship and psychological</w:t>
      </w:r>
      <w:r>
        <w:tab/>
        <w:t>distress:</w:t>
      </w:r>
      <w:r>
        <w:rPr>
          <w:spacing w:val="17"/>
        </w:rPr>
        <w:t xml:space="preserve"> </w:t>
      </w:r>
      <w:r>
        <w:t xml:space="preserve">Exploring the buffering effects of religion. Social Science &amp; </w:t>
      </w:r>
      <w:r>
        <w:rPr>
          <w:spacing w:val="-2"/>
        </w:rPr>
        <w:t>Medicine,</w:t>
      </w:r>
      <w:r>
        <w:tab/>
      </w:r>
      <w:r>
        <w:rPr>
          <w:spacing w:val="-2"/>
        </w:rPr>
        <w:t>71(1),</w:t>
      </w:r>
      <w:r>
        <w:tab/>
      </w:r>
      <w:r>
        <w:tab/>
      </w:r>
      <w:r>
        <w:rPr>
          <w:spacing w:val="-2"/>
        </w:rPr>
        <w:t>196–204.</w:t>
      </w:r>
    </w:p>
    <w:p w14:paraId="759F59D0" w14:textId="77777777" w:rsidR="002A33F1" w:rsidRDefault="009D252C">
      <w:pPr>
        <w:pStyle w:val="BodyText"/>
        <w:ind w:left="652" w:firstLine="499"/>
      </w:pPr>
      <w:r>
        <w:rPr>
          <w:spacing w:val="-2"/>
        </w:rPr>
        <w:t>https://doi.org/10.1016/j.socscimed.2010.0 3.015</w:t>
      </w:r>
    </w:p>
    <w:p w14:paraId="7D4582A2" w14:textId="77777777" w:rsidR="002A33F1" w:rsidRDefault="002A33F1">
      <w:pPr>
        <w:pStyle w:val="BodyText"/>
      </w:pPr>
    </w:p>
    <w:p w14:paraId="6EB18DA4" w14:textId="77777777" w:rsidR="002A33F1" w:rsidRDefault="009D252C">
      <w:pPr>
        <w:pStyle w:val="BodyText"/>
        <w:spacing w:before="1"/>
        <w:ind w:left="652"/>
        <w:jc w:val="both"/>
      </w:pPr>
      <w:r>
        <w:t>Bridges, S., &amp; Disney, R. (2020). Debt and depression.</w:t>
      </w:r>
      <w:r>
        <w:rPr>
          <w:spacing w:val="-5"/>
        </w:rPr>
        <w:t xml:space="preserve"> </w:t>
      </w:r>
      <w:r>
        <w:t>Journal</w:t>
      </w:r>
      <w:r>
        <w:rPr>
          <w:spacing w:val="-6"/>
        </w:rPr>
        <w:t xml:space="preserve"> </w:t>
      </w:r>
      <w:r>
        <w:t>of</w:t>
      </w:r>
      <w:r>
        <w:rPr>
          <w:spacing w:val="-6"/>
        </w:rPr>
        <w:t xml:space="preserve"> </w:t>
      </w:r>
      <w:r>
        <w:t>Health</w:t>
      </w:r>
      <w:r>
        <w:rPr>
          <w:spacing w:val="-4"/>
        </w:rPr>
        <w:t xml:space="preserve"> </w:t>
      </w:r>
      <w:r>
        <w:t>Economics,</w:t>
      </w:r>
      <w:r>
        <w:rPr>
          <w:spacing w:val="40"/>
        </w:rPr>
        <w:t xml:space="preserve"> </w:t>
      </w:r>
      <w:r>
        <w:t xml:space="preserve">29(3), </w:t>
      </w:r>
      <w:r>
        <w:rPr>
          <w:spacing w:val="-2"/>
        </w:rPr>
        <w:t>388–403.</w:t>
      </w:r>
    </w:p>
    <w:p w14:paraId="2C93B21C" w14:textId="77777777" w:rsidR="002A33F1" w:rsidRDefault="009D252C">
      <w:pPr>
        <w:pStyle w:val="BodyText"/>
        <w:spacing w:line="229" w:lineRule="exact"/>
        <w:ind w:left="1151"/>
      </w:pPr>
      <w:r>
        <w:rPr>
          <w:spacing w:val="-2"/>
        </w:rPr>
        <w:t>https://doi.org/10.1016/j.jhealeco.2010.02.0</w:t>
      </w:r>
    </w:p>
    <w:p w14:paraId="39249472" w14:textId="77777777" w:rsidR="002A33F1" w:rsidRDefault="009D252C">
      <w:pPr>
        <w:pStyle w:val="BodyText"/>
        <w:ind w:left="652"/>
      </w:pPr>
      <w:r>
        <w:rPr>
          <w:spacing w:val="-5"/>
        </w:rPr>
        <w:t>03</w:t>
      </w:r>
    </w:p>
    <w:p w14:paraId="4B5F9CB3" w14:textId="77777777" w:rsidR="002A33F1" w:rsidRDefault="002A33F1">
      <w:pPr>
        <w:pStyle w:val="BodyText"/>
        <w:spacing w:before="1"/>
      </w:pPr>
    </w:p>
    <w:p w14:paraId="2E0B5D37" w14:textId="77777777" w:rsidR="002A33F1" w:rsidRDefault="009D252C">
      <w:pPr>
        <w:pStyle w:val="BodyText"/>
        <w:spacing w:line="229" w:lineRule="exact"/>
        <w:ind w:left="652"/>
      </w:pPr>
      <w:r>
        <w:t>Britt,</w:t>
      </w:r>
      <w:r>
        <w:rPr>
          <w:spacing w:val="73"/>
        </w:rPr>
        <w:t xml:space="preserve"> </w:t>
      </w:r>
      <w:r>
        <w:t>S.</w:t>
      </w:r>
      <w:r>
        <w:rPr>
          <w:spacing w:val="73"/>
        </w:rPr>
        <w:t xml:space="preserve"> </w:t>
      </w:r>
      <w:r>
        <w:t>L.,</w:t>
      </w:r>
      <w:r>
        <w:rPr>
          <w:spacing w:val="73"/>
        </w:rPr>
        <w:t xml:space="preserve"> </w:t>
      </w:r>
      <w:r>
        <w:t>Mendiola,</w:t>
      </w:r>
      <w:r>
        <w:rPr>
          <w:spacing w:val="73"/>
        </w:rPr>
        <w:t xml:space="preserve"> </w:t>
      </w:r>
      <w:r>
        <w:t>M.</w:t>
      </w:r>
      <w:r>
        <w:rPr>
          <w:spacing w:val="73"/>
        </w:rPr>
        <w:t xml:space="preserve"> </w:t>
      </w:r>
      <w:r>
        <w:t>R.,</w:t>
      </w:r>
      <w:r>
        <w:rPr>
          <w:spacing w:val="71"/>
        </w:rPr>
        <w:t xml:space="preserve"> </w:t>
      </w:r>
      <w:r>
        <w:t>Schink,</w:t>
      </w:r>
      <w:r>
        <w:rPr>
          <w:spacing w:val="70"/>
        </w:rPr>
        <w:t xml:space="preserve"> </w:t>
      </w:r>
      <w:r>
        <w:t>G.</w:t>
      </w:r>
      <w:r>
        <w:rPr>
          <w:spacing w:val="70"/>
        </w:rPr>
        <w:t xml:space="preserve"> </w:t>
      </w:r>
      <w:r>
        <w:rPr>
          <w:spacing w:val="-5"/>
        </w:rPr>
        <w:t>H.,</w:t>
      </w:r>
    </w:p>
    <w:p w14:paraId="0503C6D3" w14:textId="77777777" w:rsidR="002A33F1" w:rsidRDefault="009D252C">
      <w:pPr>
        <w:pStyle w:val="BodyText"/>
        <w:tabs>
          <w:tab w:val="left" w:pos="1859"/>
          <w:tab w:val="left" w:pos="2399"/>
          <w:tab w:val="left" w:pos="2591"/>
          <w:tab w:val="left" w:pos="3438"/>
          <w:tab w:val="left" w:pos="4031"/>
          <w:tab w:val="left" w:pos="4168"/>
        </w:tabs>
        <w:ind w:left="652"/>
      </w:pPr>
      <w:r>
        <w:t>Tibbetts, R. H., &amp; Jones, S. H.</w:t>
      </w:r>
      <w:r>
        <w:tab/>
      </w:r>
      <w:r>
        <w:tab/>
      </w:r>
      <w:r>
        <w:rPr>
          <w:spacing w:val="-2"/>
        </w:rPr>
        <w:t xml:space="preserve">(2016). </w:t>
      </w:r>
      <w:r>
        <w:t>Financial stress, coping</w:t>
      </w:r>
      <w:r>
        <w:rPr>
          <w:spacing w:val="20"/>
        </w:rPr>
        <w:t xml:space="preserve"> </w:t>
      </w:r>
      <w:r>
        <w:t>strategy,</w:t>
      </w:r>
      <w:r>
        <w:rPr>
          <w:spacing w:val="20"/>
        </w:rPr>
        <w:t xml:space="preserve"> </w:t>
      </w:r>
      <w:r>
        <w:t>and</w:t>
      </w:r>
      <w:r>
        <w:rPr>
          <w:spacing w:val="20"/>
        </w:rPr>
        <w:t xml:space="preserve"> </w:t>
      </w:r>
      <w:r>
        <w:t>academic achievement of</w:t>
      </w:r>
      <w:r>
        <w:tab/>
      </w:r>
      <w:r>
        <w:tab/>
        <w:t xml:space="preserve">college students. Financial </w:t>
      </w:r>
      <w:r>
        <w:rPr>
          <w:spacing w:val="-2"/>
        </w:rPr>
        <w:t>Counseling</w:t>
      </w:r>
      <w:r>
        <w:tab/>
      </w:r>
      <w:r>
        <w:rPr>
          <w:spacing w:val="-5"/>
        </w:rPr>
        <w:t>and</w:t>
      </w:r>
      <w:r>
        <w:tab/>
      </w:r>
      <w:r>
        <w:rPr>
          <w:spacing w:val="-2"/>
        </w:rPr>
        <w:t>Planning,</w:t>
      </w:r>
      <w:r>
        <w:tab/>
      </w:r>
      <w:r>
        <w:rPr>
          <w:spacing w:val="-2"/>
        </w:rPr>
        <w:t>27(2),</w:t>
      </w:r>
      <w:r>
        <w:tab/>
      </w:r>
      <w:r>
        <w:tab/>
      </w:r>
      <w:r>
        <w:rPr>
          <w:spacing w:val="-2"/>
        </w:rPr>
        <w:t>172–183.</w:t>
      </w:r>
    </w:p>
    <w:p w14:paraId="7CEF36D5" w14:textId="77777777" w:rsidR="002A33F1" w:rsidRDefault="009D252C">
      <w:pPr>
        <w:pStyle w:val="BodyText"/>
        <w:spacing w:before="93"/>
        <w:ind w:left="261"/>
      </w:pPr>
      <w:r>
        <w:br w:type="column"/>
      </w:r>
      <w:r>
        <w:rPr>
          <w:spacing w:val="-2"/>
        </w:rPr>
        <w:t>https://doi.org/10.1891/1052-3073.27.2.172</w:t>
      </w:r>
    </w:p>
    <w:p w14:paraId="001793B3" w14:textId="77777777" w:rsidR="002A33F1" w:rsidRDefault="002A33F1">
      <w:pPr>
        <w:pStyle w:val="BodyText"/>
      </w:pPr>
    </w:p>
    <w:p w14:paraId="2389F97E" w14:textId="77777777" w:rsidR="002A33F1" w:rsidRDefault="009D252C">
      <w:pPr>
        <w:pStyle w:val="BodyText"/>
        <w:spacing w:before="1"/>
        <w:ind w:left="261" w:right="430"/>
        <w:jc w:val="both"/>
      </w:pPr>
      <w:r>
        <w:t>Brougham, D., &amp; Haar, J. (2018). Smart technology, artificial intelligence, robotics, and algorithms (STARA): Employees’ perceptions of our future workplace. Journal of Management &amp; Organization, 24(2), 239–257.</w:t>
      </w:r>
    </w:p>
    <w:p w14:paraId="7F352AD7" w14:textId="77777777" w:rsidR="002A33F1" w:rsidRDefault="009D252C">
      <w:pPr>
        <w:pStyle w:val="BodyText"/>
        <w:spacing w:before="230"/>
        <w:ind w:left="261" w:right="429"/>
        <w:jc w:val="both"/>
      </w:pPr>
      <w:r>
        <w:t>Bullough, A., &amp; Renko, M. (2017). A different</w:t>
      </w:r>
      <w:r>
        <w:rPr>
          <w:spacing w:val="40"/>
        </w:rPr>
        <w:t xml:space="preserve"> </w:t>
      </w:r>
      <w:r>
        <w:t>frame of reference: Entrepreneurship and gender differences in the perception of danger. Academy of Management Discoveries, 3(2), 155–179.</w:t>
      </w:r>
    </w:p>
    <w:p w14:paraId="35B9804E" w14:textId="77777777" w:rsidR="002A33F1" w:rsidRDefault="009D252C">
      <w:pPr>
        <w:pStyle w:val="BodyText"/>
        <w:spacing w:before="229"/>
        <w:ind w:left="261" w:right="432"/>
        <w:jc w:val="both"/>
      </w:pPr>
      <w:r w:rsidRPr="0013313A">
        <w:t>Bureau, C. F. P. (2017). What is a payday loan? Retrieved on June 4, 2024</w:t>
      </w:r>
    </w:p>
    <w:p w14:paraId="35B6DF07" w14:textId="77777777" w:rsidR="002A33F1" w:rsidRDefault="002A33F1">
      <w:pPr>
        <w:pStyle w:val="BodyText"/>
        <w:spacing w:before="2"/>
      </w:pPr>
    </w:p>
    <w:p w14:paraId="4396D141" w14:textId="77777777" w:rsidR="002A33F1" w:rsidRDefault="009D252C">
      <w:pPr>
        <w:pStyle w:val="BodyText"/>
        <w:tabs>
          <w:tab w:val="left" w:pos="1480"/>
        </w:tabs>
        <w:ind w:left="261" w:right="430"/>
        <w:jc w:val="both"/>
      </w:pPr>
      <w:r>
        <w:t xml:space="preserve">Chang, S., Cheng, Q., Lee, E. S., &amp; Yip, P. S. (2016). Suicide by gassing in Hong Kong 2005– 2013: Emerging trends and characteristics of </w:t>
      </w:r>
      <w:r>
        <w:rPr>
          <w:spacing w:val="-2"/>
        </w:rPr>
        <w:t>suicide</w:t>
      </w:r>
      <w:r>
        <w:tab/>
        <w:t xml:space="preserve">by helium inhalation. Journal of Affective Disorders, 192, 162–166. </w:t>
      </w:r>
      <w:r>
        <w:rPr>
          <w:spacing w:val="-2"/>
        </w:rPr>
        <w:t>https://doi.org/10.1016/j.jad.2015.12.026</w:t>
      </w:r>
    </w:p>
    <w:p w14:paraId="0BE68FEB" w14:textId="77777777" w:rsidR="002A33F1" w:rsidRDefault="009D252C">
      <w:pPr>
        <w:pStyle w:val="BodyText"/>
        <w:spacing w:before="228"/>
        <w:ind w:left="261"/>
      </w:pPr>
      <w:r>
        <w:t>Chia,</w:t>
      </w:r>
      <w:r>
        <w:rPr>
          <w:spacing w:val="30"/>
        </w:rPr>
        <w:t xml:space="preserve"> </w:t>
      </w:r>
      <w:r>
        <w:t>M.</w:t>
      </w:r>
      <w:r>
        <w:rPr>
          <w:spacing w:val="30"/>
        </w:rPr>
        <w:t xml:space="preserve"> </w:t>
      </w:r>
      <w:r>
        <w:t>S.,</w:t>
      </w:r>
      <w:r>
        <w:rPr>
          <w:spacing w:val="32"/>
        </w:rPr>
        <w:t xml:space="preserve"> </w:t>
      </w:r>
      <w:proofErr w:type="spellStart"/>
      <w:r>
        <w:t>Zuriadah</w:t>
      </w:r>
      <w:proofErr w:type="spellEnd"/>
      <w:r>
        <w:rPr>
          <w:spacing w:val="32"/>
        </w:rPr>
        <w:t xml:space="preserve"> </w:t>
      </w:r>
      <w:r>
        <w:t>Ismail,</w:t>
      </w:r>
      <w:r>
        <w:rPr>
          <w:spacing w:val="30"/>
        </w:rPr>
        <w:t xml:space="preserve"> </w:t>
      </w:r>
      <w:r>
        <w:t>&amp;</w:t>
      </w:r>
      <w:r>
        <w:rPr>
          <w:spacing w:val="29"/>
        </w:rPr>
        <w:t xml:space="preserve"> </w:t>
      </w:r>
      <w:proofErr w:type="spellStart"/>
      <w:r>
        <w:t>Rusliza</w:t>
      </w:r>
      <w:proofErr w:type="spellEnd"/>
      <w:r>
        <w:rPr>
          <w:spacing w:val="32"/>
        </w:rPr>
        <w:t xml:space="preserve"> </w:t>
      </w:r>
      <w:r>
        <w:t>Yahaya. (2024). The Role of Spending</w:t>
      </w:r>
    </w:p>
    <w:p w14:paraId="272BF407" w14:textId="77777777" w:rsidR="002A33F1" w:rsidRDefault="009D252C">
      <w:pPr>
        <w:pStyle w:val="BodyText"/>
        <w:tabs>
          <w:tab w:val="left" w:pos="1598"/>
          <w:tab w:val="left" w:pos="2147"/>
          <w:tab w:val="left" w:pos="3153"/>
          <w:tab w:val="left" w:pos="3532"/>
        </w:tabs>
        <w:spacing w:before="1"/>
        <w:ind w:left="261" w:right="432"/>
      </w:pPr>
      <w:r>
        <w:t>Behavior</w:t>
      </w:r>
      <w:r>
        <w:rPr>
          <w:spacing w:val="37"/>
        </w:rPr>
        <w:t xml:space="preserve"> </w:t>
      </w:r>
      <w:r>
        <w:t>in</w:t>
      </w:r>
      <w:r>
        <w:rPr>
          <w:spacing w:val="38"/>
        </w:rPr>
        <w:t xml:space="preserve"> </w:t>
      </w:r>
      <w:r>
        <w:t>Mediating</w:t>
      </w:r>
      <w:r>
        <w:rPr>
          <w:spacing w:val="38"/>
        </w:rPr>
        <w:t xml:space="preserve"> </w:t>
      </w:r>
      <w:r>
        <w:t>the</w:t>
      </w:r>
      <w:r>
        <w:rPr>
          <w:spacing w:val="38"/>
        </w:rPr>
        <w:t xml:space="preserve"> </w:t>
      </w:r>
      <w:r>
        <w:t>Influence</w:t>
      </w:r>
      <w:r>
        <w:rPr>
          <w:spacing w:val="37"/>
        </w:rPr>
        <w:t xml:space="preserve"> </w:t>
      </w:r>
      <w:r>
        <w:t>of</w:t>
      </w:r>
      <w:r>
        <w:rPr>
          <w:spacing w:val="39"/>
        </w:rPr>
        <w:t xml:space="preserve"> </w:t>
      </w:r>
      <w:r>
        <w:t xml:space="preserve">Financial </w:t>
      </w:r>
      <w:r>
        <w:rPr>
          <w:spacing w:val="-2"/>
        </w:rPr>
        <w:t>Socialization</w:t>
      </w:r>
      <w:r>
        <w:tab/>
      </w:r>
      <w:r>
        <w:rPr>
          <w:spacing w:val="-4"/>
        </w:rPr>
        <w:t>and</w:t>
      </w:r>
      <w:r>
        <w:tab/>
      </w:r>
      <w:r>
        <w:rPr>
          <w:spacing w:val="-2"/>
        </w:rPr>
        <w:t>Reaction</w:t>
      </w:r>
      <w:r>
        <w:tab/>
      </w:r>
      <w:r>
        <w:rPr>
          <w:spacing w:val="-6"/>
        </w:rPr>
        <w:t>to</w:t>
      </w:r>
      <w:r>
        <w:tab/>
      </w:r>
      <w:r>
        <w:rPr>
          <w:spacing w:val="-2"/>
        </w:rPr>
        <w:t xml:space="preserve">Indebtedness </w:t>
      </w:r>
      <w:r>
        <w:t>among</w:t>
      </w:r>
      <w:r>
        <w:rPr>
          <w:spacing w:val="18"/>
        </w:rPr>
        <w:t xml:space="preserve"> </w:t>
      </w:r>
      <w:r>
        <w:t>Malaysian</w:t>
      </w:r>
      <w:r>
        <w:rPr>
          <w:spacing w:val="20"/>
        </w:rPr>
        <w:t xml:space="preserve"> </w:t>
      </w:r>
      <w:proofErr w:type="spellStart"/>
      <w:r>
        <w:t>Tertiery</w:t>
      </w:r>
      <w:proofErr w:type="spellEnd"/>
      <w:r>
        <w:t xml:space="preserve"> Students.</w:t>
      </w:r>
      <w:r>
        <w:rPr>
          <w:spacing w:val="18"/>
        </w:rPr>
        <w:t xml:space="preserve"> </w:t>
      </w:r>
      <w:r>
        <w:t xml:space="preserve">International Business Education Journal, 17(1), 1–11. </w:t>
      </w:r>
      <w:r>
        <w:rPr>
          <w:spacing w:val="-2"/>
        </w:rPr>
        <w:t>https://doi.org/10.37134/ibej.Vol17.1.1.2024</w:t>
      </w:r>
    </w:p>
    <w:p w14:paraId="5C3D7939" w14:textId="77777777" w:rsidR="002A33F1" w:rsidRDefault="002A33F1">
      <w:pPr>
        <w:pStyle w:val="BodyText"/>
      </w:pPr>
    </w:p>
    <w:p w14:paraId="3D6060E4" w14:textId="77777777" w:rsidR="002A33F1" w:rsidRDefault="009D252C">
      <w:pPr>
        <w:pStyle w:val="BodyText"/>
        <w:ind w:left="261" w:right="430"/>
        <w:jc w:val="both"/>
      </w:pPr>
      <w:proofErr w:type="spellStart"/>
      <w:r>
        <w:t>Credé</w:t>
      </w:r>
      <w:proofErr w:type="spellEnd"/>
      <w:r>
        <w:t>, M., Tynan, M., &amp; Harms, P. D. (2017). Much ado about Grit: A meta-analytic synthesis of the</w:t>
      </w:r>
      <w:r>
        <w:rPr>
          <w:spacing w:val="59"/>
          <w:w w:val="150"/>
        </w:rPr>
        <w:t xml:space="preserve"> </w:t>
      </w:r>
      <w:r>
        <w:t>Grit</w:t>
      </w:r>
      <w:r>
        <w:rPr>
          <w:spacing w:val="57"/>
          <w:w w:val="150"/>
        </w:rPr>
        <w:t xml:space="preserve"> </w:t>
      </w:r>
      <w:r>
        <w:t>literature.</w:t>
      </w:r>
      <w:r>
        <w:rPr>
          <w:spacing w:val="60"/>
          <w:w w:val="150"/>
        </w:rPr>
        <w:t xml:space="preserve"> </w:t>
      </w:r>
      <w:r>
        <w:t>Journal</w:t>
      </w:r>
      <w:r>
        <w:rPr>
          <w:spacing w:val="58"/>
          <w:w w:val="150"/>
        </w:rPr>
        <w:t xml:space="preserve"> </w:t>
      </w:r>
      <w:r>
        <w:t>of</w:t>
      </w:r>
      <w:r>
        <w:rPr>
          <w:spacing w:val="60"/>
          <w:w w:val="150"/>
        </w:rPr>
        <w:t xml:space="preserve"> </w:t>
      </w:r>
      <w:r>
        <w:t>Personality</w:t>
      </w:r>
      <w:r>
        <w:rPr>
          <w:spacing w:val="58"/>
          <w:w w:val="150"/>
        </w:rPr>
        <w:t xml:space="preserve"> </w:t>
      </w:r>
      <w:r>
        <w:rPr>
          <w:spacing w:val="-5"/>
        </w:rPr>
        <w:t>and</w:t>
      </w:r>
    </w:p>
    <w:p w14:paraId="3571D4DC" w14:textId="77777777" w:rsidR="002A33F1" w:rsidRDefault="009D252C">
      <w:pPr>
        <w:pStyle w:val="BodyText"/>
        <w:spacing w:before="1"/>
        <w:ind w:left="760"/>
        <w:jc w:val="both"/>
      </w:pPr>
      <w:r>
        <w:t>Social</w:t>
      </w:r>
      <w:r>
        <w:rPr>
          <w:spacing w:val="-9"/>
        </w:rPr>
        <w:t xml:space="preserve"> </w:t>
      </w:r>
      <w:r>
        <w:t>Psychology,</w:t>
      </w:r>
      <w:r>
        <w:rPr>
          <w:spacing w:val="-6"/>
        </w:rPr>
        <w:t xml:space="preserve"> </w:t>
      </w:r>
      <w:r>
        <w:t>113,</w:t>
      </w:r>
      <w:r>
        <w:rPr>
          <w:spacing w:val="-10"/>
        </w:rPr>
        <w:t xml:space="preserve"> </w:t>
      </w:r>
      <w:r>
        <w:t>492-</w:t>
      </w:r>
      <w:r>
        <w:rPr>
          <w:spacing w:val="-4"/>
        </w:rPr>
        <w:t>511.</w:t>
      </w:r>
    </w:p>
    <w:p w14:paraId="6AFFC114" w14:textId="77777777" w:rsidR="002A33F1" w:rsidRDefault="009D252C">
      <w:pPr>
        <w:pStyle w:val="BodyText"/>
        <w:tabs>
          <w:tab w:val="left" w:pos="2200"/>
          <w:tab w:val="left" w:pos="3458"/>
          <w:tab w:val="left" w:pos="3640"/>
          <w:tab w:val="left" w:pos="4036"/>
          <w:tab w:val="left" w:pos="4578"/>
        </w:tabs>
        <w:spacing w:before="229"/>
        <w:ind w:left="261" w:right="430"/>
      </w:pPr>
      <w:r>
        <w:t>Coria,</w:t>
      </w:r>
      <w:r>
        <w:rPr>
          <w:spacing w:val="40"/>
        </w:rPr>
        <w:t xml:space="preserve"> </w:t>
      </w:r>
      <w:r>
        <w:t>M.</w:t>
      </w:r>
      <w:r>
        <w:rPr>
          <w:spacing w:val="40"/>
        </w:rPr>
        <w:t xml:space="preserve"> </w:t>
      </w:r>
      <w:r>
        <w:t>D.,</w:t>
      </w:r>
      <w:r>
        <w:rPr>
          <w:spacing w:val="40"/>
        </w:rPr>
        <w:t xml:space="preserve"> </w:t>
      </w:r>
      <w:r>
        <w:t>Peñaloza,</w:t>
      </w:r>
      <w:r>
        <w:rPr>
          <w:spacing w:val="40"/>
        </w:rPr>
        <w:t xml:space="preserve"> </w:t>
      </w:r>
      <w:r>
        <w:t>V.,</w:t>
      </w:r>
      <w:r>
        <w:rPr>
          <w:spacing w:val="40"/>
        </w:rPr>
        <w:t xml:space="preserve"> </w:t>
      </w:r>
      <w:r>
        <w:t>Sepúlveda,</w:t>
      </w:r>
      <w:r>
        <w:rPr>
          <w:spacing w:val="40"/>
        </w:rPr>
        <w:t xml:space="preserve"> </w:t>
      </w:r>
      <w:r>
        <w:t>J.,</w:t>
      </w:r>
      <w:r>
        <w:rPr>
          <w:spacing w:val="40"/>
        </w:rPr>
        <w:t xml:space="preserve"> </w:t>
      </w:r>
      <w:r>
        <w:t>&amp;</w:t>
      </w:r>
      <w:r>
        <w:rPr>
          <w:spacing w:val="80"/>
        </w:rPr>
        <w:t xml:space="preserve"> </w:t>
      </w:r>
      <w:r>
        <w:t>Riquelme, L. (2022). Relationship</w:t>
      </w:r>
      <w:r>
        <w:tab/>
      </w:r>
      <w:r>
        <w:tab/>
      </w:r>
      <w:r>
        <w:rPr>
          <w:spacing w:val="-4"/>
        </w:rPr>
        <w:t xml:space="preserve">among </w:t>
      </w:r>
      <w:r>
        <w:t>Materialism,</w:t>
      </w:r>
      <w:r>
        <w:rPr>
          <w:spacing w:val="80"/>
        </w:rPr>
        <w:t xml:space="preserve"> </w:t>
      </w:r>
      <w:r>
        <w:t>Attitudes</w:t>
      </w:r>
      <w:r>
        <w:rPr>
          <w:spacing w:val="80"/>
        </w:rPr>
        <w:t xml:space="preserve"> </w:t>
      </w:r>
      <w:r>
        <w:t>Regarding</w:t>
      </w:r>
      <w:r>
        <w:rPr>
          <w:spacing w:val="80"/>
        </w:rPr>
        <w:t xml:space="preserve"> </w:t>
      </w:r>
      <w:r>
        <w:t>Money,</w:t>
      </w:r>
      <w:r>
        <w:rPr>
          <w:spacing w:val="80"/>
        </w:rPr>
        <w:t xml:space="preserve"> </w:t>
      </w:r>
      <w:r>
        <w:t>Peer Influence and</w:t>
      </w:r>
      <w:r>
        <w:tab/>
      </w:r>
      <w:r>
        <w:rPr>
          <w:spacing w:val="-2"/>
        </w:rPr>
        <w:t>Satisfaction</w:t>
      </w:r>
      <w:r>
        <w:tab/>
      </w:r>
      <w:r>
        <w:rPr>
          <w:spacing w:val="-4"/>
        </w:rPr>
        <w:t>with</w:t>
      </w:r>
      <w:r>
        <w:tab/>
      </w:r>
      <w:r>
        <w:rPr>
          <w:spacing w:val="-4"/>
        </w:rPr>
        <w:t>Life</w:t>
      </w:r>
      <w:r>
        <w:tab/>
      </w:r>
      <w:r>
        <w:rPr>
          <w:spacing w:val="-6"/>
        </w:rPr>
        <w:t xml:space="preserve">in </w:t>
      </w:r>
      <w:r>
        <w:t>Chilean</w:t>
      </w:r>
      <w:r>
        <w:rPr>
          <w:spacing w:val="56"/>
          <w:w w:val="150"/>
        </w:rPr>
        <w:t xml:space="preserve"> </w:t>
      </w:r>
      <w:r>
        <w:t>Adolescents.</w:t>
      </w:r>
      <w:r>
        <w:rPr>
          <w:spacing w:val="57"/>
          <w:w w:val="150"/>
        </w:rPr>
        <w:t xml:space="preserve"> </w:t>
      </w:r>
      <w:proofErr w:type="spellStart"/>
      <w:r>
        <w:t>Revista</w:t>
      </w:r>
      <w:proofErr w:type="spellEnd"/>
      <w:r>
        <w:rPr>
          <w:spacing w:val="58"/>
          <w:w w:val="150"/>
        </w:rPr>
        <w:t xml:space="preserve"> </w:t>
      </w:r>
      <w:r>
        <w:t>CES</w:t>
      </w:r>
      <w:r>
        <w:rPr>
          <w:spacing w:val="58"/>
          <w:w w:val="150"/>
        </w:rPr>
        <w:t xml:space="preserve"> </w:t>
      </w:r>
      <w:proofErr w:type="spellStart"/>
      <w:r>
        <w:rPr>
          <w:spacing w:val="-2"/>
        </w:rPr>
        <w:t>Psicología</w:t>
      </w:r>
      <w:proofErr w:type="spellEnd"/>
      <w:r>
        <w:rPr>
          <w:spacing w:val="-2"/>
        </w:rPr>
        <w:t>,</w:t>
      </w:r>
    </w:p>
    <w:p w14:paraId="709F0F34" w14:textId="77777777" w:rsidR="002A33F1" w:rsidRDefault="009D252C">
      <w:pPr>
        <w:pStyle w:val="BodyText"/>
        <w:tabs>
          <w:tab w:val="left" w:pos="4122"/>
        </w:tabs>
        <w:spacing w:line="230" w:lineRule="exact"/>
        <w:ind w:left="760"/>
      </w:pPr>
      <w:r>
        <w:rPr>
          <w:spacing w:val="-2"/>
        </w:rPr>
        <w:t>15(1),</w:t>
      </w:r>
      <w:r>
        <w:tab/>
      </w:r>
      <w:r>
        <w:rPr>
          <w:spacing w:val="-2"/>
        </w:rPr>
        <w:t>68–95.</w:t>
      </w:r>
    </w:p>
    <w:p w14:paraId="2117304F" w14:textId="77777777" w:rsidR="002A33F1" w:rsidRDefault="009D252C">
      <w:pPr>
        <w:pStyle w:val="BodyText"/>
        <w:ind w:left="261"/>
      </w:pPr>
      <w:r>
        <w:rPr>
          <w:spacing w:val="-2"/>
        </w:rPr>
        <w:t>https://doi.org/10.21615/cesp.5703</w:t>
      </w:r>
    </w:p>
    <w:p w14:paraId="11A50844" w14:textId="77777777" w:rsidR="002A33F1" w:rsidRDefault="002A33F1">
      <w:pPr>
        <w:pStyle w:val="BodyText"/>
        <w:spacing w:before="1"/>
      </w:pPr>
    </w:p>
    <w:p w14:paraId="033AC9B6" w14:textId="77777777" w:rsidR="002A33F1" w:rsidRDefault="009D252C">
      <w:pPr>
        <w:pStyle w:val="BodyText"/>
        <w:tabs>
          <w:tab w:val="left" w:pos="1480"/>
          <w:tab w:val="left" w:pos="2932"/>
          <w:tab w:val="left" w:pos="4401"/>
        </w:tabs>
        <w:ind w:left="261" w:right="430"/>
        <w:jc w:val="both"/>
      </w:pPr>
      <w:r>
        <w:t>Dean, L. T., &amp; Nicholas, L. H. (2018). Using credit scores to understand predictors</w:t>
      </w:r>
      <w:r>
        <w:tab/>
      </w:r>
      <w:r>
        <w:rPr>
          <w:spacing w:val="-4"/>
        </w:rPr>
        <w:t xml:space="preserve">and </w:t>
      </w:r>
      <w:r>
        <w:t xml:space="preserve">consequences of disease. American Journal of </w:t>
      </w:r>
      <w:r>
        <w:rPr>
          <w:spacing w:val="-2"/>
        </w:rPr>
        <w:t>Public</w:t>
      </w:r>
      <w:r>
        <w:tab/>
      </w:r>
      <w:r>
        <w:rPr>
          <w:spacing w:val="-2"/>
        </w:rPr>
        <w:t>Health,</w:t>
      </w:r>
      <w:r>
        <w:tab/>
      </w:r>
      <w:r>
        <w:rPr>
          <w:spacing w:val="-2"/>
        </w:rPr>
        <w:t>108(11),1503–1505. https://doi.org/10.2105/ajph.2018.304705</w:t>
      </w:r>
    </w:p>
    <w:p w14:paraId="0158F6A8" w14:textId="77777777" w:rsidR="002A33F1" w:rsidRDefault="009D252C">
      <w:pPr>
        <w:pStyle w:val="BodyText"/>
        <w:spacing w:before="227"/>
        <w:ind w:left="261" w:right="433"/>
        <w:jc w:val="right"/>
      </w:pPr>
      <w:r>
        <w:t>Dean,</w:t>
      </w:r>
      <w:r>
        <w:rPr>
          <w:spacing w:val="4"/>
        </w:rPr>
        <w:t xml:space="preserve"> </w:t>
      </w:r>
      <w:r>
        <w:t>L.</w:t>
      </w:r>
      <w:r>
        <w:rPr>
          <w:spacing w:val="5"/>
        </w:rPr>
        <w:t xml:space="preserve"> </w:t>
      </w:r>
      <w:r>
        <w:t>T.,</w:t>
      </w:r>
      <w:r>
        <w:rPr>
          <w:spacing w:val="2"/>
        </w:rPr>
        <w:t xml:space="preserve"> </w:t>
      </w:r>
      <w:r>
        <w:t>Schmitz,</w:t>
      </w:r>
      <w:r>
        <w:rPr>
          <w:spacing w:val="6"/>
        </w:rPr>
        <w:t xml:space="preserve"> </w:t>
      </w:r>
      <w:r>
        <w:t>K.</w:t>
      </w:r>
      <w:r>
        <w:rPr>
          <w:spacing w:val="5"/>
        </w:rPr>
        <w:t xml:space="preserve"> </w:t>
      </w:r>
      <w:r>
        <w:t>H.,</w:t>
      </w:r>
      <w:r>
        <w:rPr>
          <w:spacing w:val="5"/>
        </w:rPr>
        <w:t xml:space="preserve"> </w:t>
      </w:r>
      <w:r>
        <w:t>Frick,</w:t>
      </w:r>
      <w:r>
        <w:rPr>
          <w:spacing w:val="1"/>
        </w:rPr>
        <w:t xml:space="preserve"> </w:t>
      </w:r>
      <w:r>
        <w:t>K.</w:t>
      </w:r>
      <w:r>
        <w:rPr>
          <w:spacing w:val="5"/>
        </w:rPr>
        <w:t xml:space="preserve"> </w:t>
      </w:r>
      <w:r>
        <w:t>D.,</w:t>
      </w:r>
      <w:r>
        <w:rPr>
          <w:spacing w:val="5"/>
        </w:rPr>
        <w:t xml:space="preserve"> </w:t>
      </w:r>
      <w:r>
        <w:rPr>
          <w:spacing w:val="-2"/>
        </w:rPr>
        <w:t>Nicholas,</w:t>
      </w:r>
    </w:p>
    <w:p w14:paraId="4CFB2C9A" w14:textId="77777777" w:rsidR="002A33F1" w:rsidRDefault="009D252C">
      <w:pPr>
        <w:pStyle w:val="BodyText"/>
        <w:tabs>
          <w:tab w:val="left" w:pos="2200"/>
          <w:tab w:val="left" w:pos="3686"/>
          <w:tab w:val="left" w:pos="4115"/>
          <w:tab w:val="left" w:pos="4600"/>
        </w:tabs>
        <w:spacing w:before="1"/>
        <w:ind w:left="261" w:right="430"/>
        <w:jc w:val="right"/>
      </w:pPr>
      <w:r>
        <w:t>L. H., Zhang, Y.,</w:t>
      </w:r>
      <w:r>
        <w:tab/>
      </w:r>
      <w:r>
        <w:rPr>
          <w:spacing w:val="-2"/>
        </w:rPr>
        <w:t>Subramanian,</w:t>
      </w:r>
      <w:r>
        <w:tab/>
      </w:r>
      <w:r>
        <w:rPr>
          <w:spacing w:val="-6"/>
        </w:rPr>
        <w:t>S.</w:t>
      </w:r>
      <w:r>
        <w:tab/>
      </w:r>
      <w:r>
        <w:rPr>
          <w:spacing w:val="-4"/>
        </w:rPr>
        <w:t>V.,</w:t>
      </w:r>
      <w:r>
        <w:tab/>
      </w:r>
      <w:r>
        <w:rPr>
          <w:spacing w:val="-10"/>
        </w:rPr>
        <w:t xml:space="preserve">&amp; </w:t>
      </w:r>
      <w:r>
        <w:t>Visvanathan,</w:t>
      </w:r>
      <w:r>
        <w:rPr>
          <w:spacing w:val="40"/>
        </w:rPr>
        <w:t xml:space="preserve"> </w:t>
      </w:r>
      <w:r>
        <w:t>K.</w:t>
      </w:r>
      <w:r>
        <w:rPr>
          <w:spacing w:val="40"/>
        </w:rPr>
        <w:t xml:space="preserve"> </w:t>
      </w:r>
      <w:r>
        <w:t>(2018).</w:t>
      </w:r>
      <w:r>
        <w:rPr>
          <w:spacing w:val="40"/>
        </w:rPr>
        <w:t xml:space="preserve"> </w:t>
      </w:r>
      <w:r>
        <w:t>Consumer</w:t>
      </w:r>
      <w:r>
        <w:rPr>
          <w:spacing w:val="40"/>
        </w:rPr>
        <w:t xml:space="preserve"> </w:t>
      </w:r>
      <w:r>
        <w:t>credit</w:t>
      </w:r>
      <w:r>
        <w:rPr>
          <w:spacing w:val="40"/>
        </w:rPr>
        <w:t xml:space="preserve"> </w:t>
      </w:r>
      <w:r>
        <w:t>as</w:t>
      </w:r>
      <w:r>
        <w:rPr>
          <w:spacing w:val="40"/>
        </w:rPr>
        <w:t xml:space="preserve"> </w:t>
      </w:r>
      <w:r>
        <w:t>a novel</w:t>
      </w:r>
      <w:r>
        <w:rPr>
          <w:spacing w:val="80"/>
        </w:rPr>
        <w:t xml:space="preserve"> </w:t>
      </w:r>
      <w:r>
        <w:t>marker</w:t>
      </w:r>
      <w:r>
        <w:rPr>
          <w:spacing w:val="80"/>
        </w:rPr>
        <w:t xml:space="preserve"> </w:t>
      </w:r>
      <w:r>
        <w:t>for</w:t>
      </w:r>
      <w:r>
        <w:rPr>
          <w:spacing w:val="80"/>
        </w:rPr>
        <w:t xml:space="preserve"> </w:t>
      </w:r>
      <w:r>
        <w:t>economic</w:t>
      </w:r>
      <w:r>
        <w:rPr>
          <w:spacing w:val="80"/>
        </w:rPr>
        <w:t xml:space="preserve"> </w:t>
      </w:r>
      <w:r>
        <w:t>burden</w:t>
      </w:r>
      <w:r>
        <w:rPr>
          <w:spacing w:val="80"/>
        </w:rPr>
        <w:t xml:space="preserve"> </w:t>
      </w:r>
      <w:r>
        <w:t>and</w:t>
      </w:r>
    </w:p>
    <w:p w14:paraId="5AEAE8CE" w14:textId="77777777" w:rsidR="002A33F1" w:rsidRDefault="009D252C">
      <w:pPr>
        <w:pStyle w:val="BodyText"/>
        <w:tabs>
          <w:tab w:val="left" w:pos="1480"/>
          <w:tab w:val="left" w:pos="3006"/>
          <w:tab w:val="left" w:pos="3640"/>
          <w:tab w:val="left" w:pos="3899"/>
        </w:tabs>
        <w:spacing w:before="1"/>
        <w:ind w:left="261" w:right="430"/>
      </w:pPr>
      <w:r>
        <w:t>health after cancer in a diverse</w:t>
      </w:r>
      <w:r>
        <w:tab/>
      </w:r>
      <w:r>
        <w:tab/>
      </w:r>
      <w:r>
        <w:rPr>
          <w:spacing w:val="-2"/>
        </w:rPr>
        <w:t>population</w:t>
      </w:r>
      <w:r>
        <w:rPr>
          <w:spacing w:val="40"/>
        </w:rPr>
        <w:t xml:space="preserve"> </w:t>
      </w:r>
      <w:r>
        <w:t xml:space="preserve">of breast cancer survivors in the USA. Journal of </w:t>
      </w:r>
      <w:r>
        <w:rPr>
          <w:spacing w:val="-2"/>
        </w:rPr>
        <w:t>Cancer</w:t>
      </w:r>
      <w:r>
        <w:tab/>
      </w:r>
      <w:r>
        <w:rPr>
          <w:spacing w:val="-2"/>
        </w:rPr>
        <w:t>Survivorship,</w:t>
      </w:r>
      <w:r>
        <w:tab/>
      </w:r>
      <w:r>
        <w:rPr>
          <w:spacing w:val="-2"/>
        </w:rPr>
        <w:t>12(3),</w:t>
      </w:r>
      <w:r>
        <w:tab/>
      </w:r>
      <w:r>
        <w:tab/>
      </w:r>
      <w:r>
        <w:rPr>
          <w:spacing w:val="-2"/>
        </w:rPr>
        <w:t>306–315.</w:t>
      </w:r>
    </w:p>
    <w:p w14:paraId="00F1FDE8" w14:textId="77777777" w:rsidR="002A33F1" w:rsidRDefault="009D252C">
      <w:pPr>
        <w:pStyle w:val="BodyText"/>
        <w:tabs>
          <w:tab w:val="left" w:pos="3640"/>
        </w:tabs>
        <w:spacing w:line="229" w:lineRule="exact"/>
        <w:ind w:left="261"/>
      </w:pPr>
      <w:r>
        <w:rPr>
          <w:spacing w:val="-2"/>
        </w:rPr>
        <w:t>https://doi.org/10.1007/s11764-</w:t>
      </w:r>
      <w:r>
        <w:rPr>
          <w:spacing w:val="-4"/>
        </w:rPr>
        <w:t>017-</w:t>
      </w:r>
      <w:r>
        <w:tab/>
      </w:r>
      <w:r>
        <w:rPr>
          <w:spacing w:val="-2"/>
        </w:rPr>
        <w:t>0669-</w:t>
      </w:r>
      <w:r>
        <w:rPr>
          <w:spacing w:val="-10"/>
        </w:rPr>
        <w:t>1</w:t>
      </w:r>
    </w:p>
    <w:p w14:paraId="5EA6634E" w14:textId="77777777" w:rsidR="002A33F1" w:rsidRDefault="002A33F1">
      <w:pPr>
        <w:pStyle w:val="BodyText"/>
        <w:spacing w:line="229" w:lineRule="exact"/>
        <w:sectPr w:rsidR="002A33F1">
          <w:type w:val="continuous"/>
          <w:pgSz w:w="11910" w:h="16840"/>
          <w:pgMar w:top="1080" w:right="850" w:bottom="280" w:left="850" w:header="44" w:footer="0" w:gutter="0"/>
          <w:cols w:num="2" w:space="720" w:equalWidth="0">
            <w:col w:w="5003" w:space="40"/>
            <w:col w:w="5167"/>
          </w:cols>
        </w:sectPr>
      </w:pPr>
    </w:p>
    <w:p w14:paraId="303C7FC1" w14:textId="77777777" w:rsidR="002A33F1" w:rsidRDefault="002A33F1">
      <w:pPr>
        <w:pStyle w:val="BodyText"/>
        <w:spacing w:before="34"/>
      </w:pPr>
    </w:p>
    <w:p w14:paraId="1BFDDAF1" w14:textId="77777777" w:rsidR="002A33F1" w:rsidRDefault="002A33F1">
      <w:pPr>
        <w:pStyle w:val="BodyText"/>
        <w:sectPr w:rsidR="002A33F1">
          <w:pgSz w:w="11910" w:h="16840"/>
          <w:pgMar w:top="1080" w:right="850" w:bottom="280" w:left="850" w:header="44" w:footer="0" w:gutter="0"/>
          <w:cols w:space="720"/>
        </w:sectPr>
      </w:pPr>
    </w:p>
    <w:p w14:paraId="74C5227E" w14:textId="77777777" w:rsidR="002A33F1" w:rsidRDefault="002A33F1">
      <w:pPr>
        <w:pStyle w:val="BodyText"/>
        <w:spacing w:before="93"/>
      </w:pPr>
    </w:p>
    <w:p w14:paraId="49C93EE6" w14:textId="77777777" w:rsidR="002A33F1" w:rsidRDefault="009D252C">
      <w:pPr>
        <w:pStyle w:val="BodyText"/>
        <w:ind w:left="652"/>
        <w:jc w:val="both"/>
      </w:pPr>
      <w:proofErr w:type="spellStart"/>
      <w:r>
        <w:t>Dewanarayana</w:t>
      </w:r>
      <w:proofErr w:type="spellEnd"/>
      <w:r>
        <w:t>, T.</w:t>
      </w:r>
      <w:r>
        <w:rPr>
          <w:spacing w:val="40"/>
        </w:rPr>
        <w:t xml:space="preserve"> </w:t>
      </w:r>
      <w:r>
        <w:t xml:space="preserve">B., &amp; </w:t>
      </w:r>
      <w:proofErr w:type="spellStart"/>
      <w:r>
        <w:t>Wimalaratana</w:t>
      </w:r>
      <w:proofErr w:type="spellEnd"/>
      <w:r>
        <w:t>, W. (2021), Industrial Revolutions and Shifting of Global Competitiveness.</w:t>
      </w:r>
      <w:r>
        <w:rPr>
          <w:spacing w:val="40"/>
        </w:rPr>
        <w:t xml:space="preserve"> </w:t>
      </w:r>
      <w:r>
        <w:t>International Journal of Innovation</w:t>
      </w:r>
      <w:r>
        <w:rPr>
          <w:spacing w:val="-10"/>
        </w:rPr>
        <w:t xml:space="preserve"> </w:t>
      </w:r>
      <w:r>
        <w:t>and</w:t>
      </w:r>
      <w:r>
        <w:rPr>
          <w:spacing w:val="-7"/>
        </w:rPr>
        <w:t xml:space="preserve"> </w:t>
      </w:r>
      <w:r>
        <w:t>Industrial</w:t>
      </w:r>
      <w:r>
        <w:rPr>
          <w:spacing w:val="-6"/>
        </w:rPr>
        <w:t xml:space="preserve"> </w:t>
      </w:r>
      <w:r>
        <w:t>Revolution,</w:t>
      </w:r>
      <w:r>
        <w:rPr>
          <w:spacing w:val="-7"/>
        </w:rPr>
        <w:t xml:space="preserve"> </w:t>
      </w:r>
      <w:r>
        <w:t>3</w:t>
      </w:r>
      <w:r>
        <w:rPr>
          <w:spacing w:val="-10"/>
        </w:rPr>
        <w:t xml:space="preserve"> </w:t>
      </w:r>
      <w:r>
        <w:t>(7),</w:t>
      </w:r>
      <w:r>
        <w:rPr>
          <w:spacing w:val="-7"/>
        </w:rPr>
        <w:t xml:space="preserve"> </w:t>
      </w:r>
      <w:r>
        <w:t>19-</w:t>
      </w:r>
      <w:r>
        <w:rPr>
          <w:spacing w:val="-5"/>
        </w:rPr>
        <w:t>30.</w:t>
      </w:r>
    </w:p>
    <w:p w14:paraId="487ED299" w14:textId="77777777" w:rsidR="002A33F1" w:rsidRDefault="002A33F1">
      <w:pPr>
        <w:pStyle w:val="BodyText"/>
      </w:pPr>
    </w:p>
    <w:p w14:paraId="446217A4" w14:textId="77777777" w:rsidR="002A33F1" w:rsidRDefault="009D252C">
      <w:pPr>
        <w:pStyle w:val="BodyText"/>
        <w:ind w:left="652" w:right="25"/>
        <w:jc w:val="both"/>
      </w:pPr>
      <w:r>
        <w:t>Disney,</w:t>
      </w:r>
      <w:r>
        <w:rPr>
          <w:spacing w:val="-1"/>
        </w:rPr>
        <w:t xml:space="preserve"> </w:t>
      </w:r>
      <w:r>
        <w:t>R.,</w:t>
      </w:r>
      <w:r>
        <w:rPr>
          <w:spacing w:val="-1"/>
        </w:rPr>
        <w:t xml:space="preserve"> </w:t>
      </w:r>
      <w:r>
        <w:t>Bridges,</w:t>
      </w:r>
      <w:r>
        <w:rPr>
          <w:spacing w:val="-3"/>
        </w:rPr>
        <w:t xml:space="preserve"> </w:t>
      </w:r>
      <w:r>
        <w:t>S.,</w:t>
      </w:r>
      <w:r>
        <w:rPr>
          <w:spacing w:val="-1"/>
        </w:rPr>
        <w:t xml:space="preserve"> </w:t>
      </w:r>
      <w:r>
        <w:t>&amp;</w:t>
      </w:r>
      <w:r>
        <w:rPr>
          <w:spacing w:val="-4"/>
        </w:rPr>
        <w:t xml:space="preserve"> </w:t>
      </w:r>
      <w:proofErr w:type="spellStart"/>
      <w:r>
        <w:t>Gathergood</w:t>
      </w:r>
      <w:proofErr w:type="spellEnd"/>
      <w:r>
        <w:t>,</w:t>
      </w:r>
      <w:r>
        <w:rPr>
          <w:spacing w:val="-3"/>
        </w:rPr>
        <w:t xml:space="preserve"> </w:t>
      </w:r>
      <w:r>
        <w:t>J.</w:t>
      </w:r>
      <w:r>
        <w:rPr>
          <w:spacing w:val="-3"/>
        </w:rPr>
        <w:t xml:space="preserve"> </w:t>
      </w:r>
      <w:r>
        <w:t>(2008). Drivers</w:t>
      </w:r>
      <w:r>
        <w:rPr>
          <w:spacing w:val="-5"/>
        </w:rPr>
        <w:t xml:space="preserve"> </w:t>
      </w:r>
      <w:r>
        <w:t>of</w:t>
      </w:r>
      <w:r>
        <w:rPr>
          <w:spacing w:val="-2"/>
        </w:rPr>
        <w:t xml:space="preserve"> </w:t>
      </w:r>
      <w:r>
        <w:t>Over</w:t>
      </w:r>
      <w:proofErr w:type="gramStart"/>
      <w:r>
        <w:t>-</w:t>
      </w:r>
      <w:r>
        <w:rPr>
          <w:spacing w:val="40"/>
        </w:rPr>
        <w:t xml:space="preserve">  </w:t>
      </w:r>
      <w:r>
        <w:t>Indebtedness</w:t>
      </w:r>
      <w:proofErr w:type="gramEnd"/>
      <w:r>
        <w:t>. Centre for</w:t>
      </w:r>
      <w:r>
        <w:rPr>
          <w:spacing w:val="40"/>
        </w:rPr>
        <w:t xml:space="preserve"> </w:t>
      </w:r>
      <w:r>
        <w:t>Policy Evaluation.</w:t>
      </w:r>
    </w:p>
    <w:p w14:paraId="0231C32D" w14:textId="77777777" w:rsidR="002A33F1" w:rsidRDefault="009D252C">
      <w:pPr>
        <w:pStyle w:val="BodyText"/>
        <w:tabs>
          <w:tab w:val="left" w:pos="2538"/>
          <w:tab w:val="left" w:pos="4101"/>
        </w:tabs>
        <w:spacing w:before="229"/>
        <w:ind w:left="652" w:right="26"/>
      </w:pPr>
      <w:r>
        <w:t>Drageset,</w:t>
      </w:r>
      <w:r>
        <w:rPr>
          <w:spacing w:val="23"/>
        </w:rPr>
        <w:t xml:space="preserve"> </w:t>
      </w:r>
      <w:r>
        <w:t>J. (2021).</w:t>
      </w:r>
      <w:r>
        <w:rPr>
          <w:spacing w:val="23"/>
        </w:rPr>
        <w:t xml:space="preserve"> </w:t>
      </w:r>
      <w:r>
        <w:t>Social support.</w:t>
      </w:r>
      <w:r>
        <w:rPr>
          <w:spacing w:val="23"/>
        </w:rPr>
        <w:t xml:space="preserve"> </w:t>
      </w:r>
      <w:r>
        <w:t xml:space="preserve">In Springer </w:t>
      </w:r>
      <w:r>
        <w:rPr>
          <w:spacing w:val="-2"/>
        </w:rPr>
        <w:t>eBooks</w:t>
      </w:r>
      <w:r>
        <w:tab/>
      </w:r>
      <w:r>
        <w:rPr>
          <w:spacing w:val="-4"/>
        </w:rPr>
        <w:t>(pp.</w:t>
      </w:r>
      <w:r>
        <w:tab/>
      </w:r>
      <w:r>
        <w:rPr>
          <w:spacing w:val="-2"/>
        </w:rPr>
        <w:t>137–144).</w:t>
      </w:r>
    </w:p>
    <w:p w14:paraId="4A194B98" w14:textId="77777777" w:rsidR="002A33F1" w:rsidRDefault="009D252C">
      <w:pPr>
        <w:pStyle w:val="BodyText"/>
        <w:spacing w:before="1"/>
        <w:ind w:left="1151"/>
      </w:pPr>
      <w:r>
        <w:rPr>
          <w:spacing w:val="-2"/>
        </w:rPr>
        <w:t>https://doi.org/10.1007/978-3-030-63135-</w:t>
      </w:r>
    </w:p>
    <w:p w14:paraId="4775F38B" w14:textId="77777777" w:rsidR="002A33F1" w:rsidRDefault="009D252C">
      <w:pPr>
        <w:pStyle w:val="BodyText"/>
        <w:ind w:left="652"/>
      </w:pPr>
      <w:r>
        <w:rPr>
          <w:spacing w:val="-4"/>
        </w:rPr>
        <w:t>2_11</w:t>
      </w:r>
    </w:p>
    <w:p w14:paraId="130CE681" w14:textId="77777777" w:rsidR="002A33F1" w:rsidRDefault="009D252C">
      <w:pPr>
        <w:pStyle w:val="BodyText"/>
        <w:spacing w:before="229"/>
        <w:ind w:left="652" w:right="26"/>
        <w:jc w:val="both"/>
      </w:pPr>
      <w:proofErr w:type="spellStart"/>
      <w:r>
        <w:t>Drentea</w:t>
      </w:r>
      <w:proofErr w:type="spellEnd"/>
      <w:r>
        <w:t>, P. (2000). Age, debt and anxiety. Journal</w:t>
      </w:r>
      <w:r>
        <w:rPr>
          <w:spacing w:val="-3"/>
        </w:rPr>
        <w:t xml:space="preserve"> </w:t>
      </w:r>
      <w:r>
        <w:t>of</w:t>
      </w:r>
      <w:r>
        <w:rPr>
          <w:spacing w:val="-3"/>
        </w:rPr>
        <w:t xml:space="preserve"> </w:t>
      </w:r>
      <w:r>
        <w:t>Health</w:t>
      </w:r>
      <w:r>
        <w:rPr>
          <w:spacing w:val="-3"/>
        </w:rPr>
        <w:t xml:space="preserve"> </w:t>
      </w:r>
      <w:r>
        <w:t>and</w:t>
      </w:r>
      <w:r>
        <w:rPr>
          <w:spacing w:val="-3"/>
        </w:rPr>
        <w:t xml:space="preserve"> </w:t>
      </w:r>
      <w:r>
        <w:t>Social</w:t>
      </w:r>
      <w:r>
        <w:rPr>
          <w:spacing w:val="40"/>
        </w:rPr>
        <w:t xml:space="preserve"> </w:t>
      </w:r>
      <w:r>
        <w:t>Behavior.,</w:t>
      </w:r>
      <w:r>
        <w:rPr>
          <w:spacing w:val="80"/>
        </w:rPr>
        <w:t xml:space="preserve"> </w:t>
      </w:r>
      <w:r>
        <w:t xml:space="preserve">41(4), </w:t>
      </w:r>
      <w:r>
        <w:rPr>
          <w:spacing w:val="-2"/>
        </w:rPr>
        <w:t>437–450.</w:t>
      </w:r>
    </w:p>
    <w:p w14:paraId="70F38F85" w14:textId="77777777" w:rsidR="002A33F1" w:rsidRDefault="002A33F1">
      <w:pPr>
        <w:pStyle w:val="BodyText"/>
        <w:spacing w:before="1"/>
      </w:pPr>
    </w:p>
    <w:p w14:paraId="4AD5C50C" w14:textId="77777777" w:rsidR="002A33F1" w:rsidRDefault="009D252C">
      <w:pPr>
        <w:pStyle w:val="BodyText"/>
        <w:tabs>
          <w:tab w:val="left" w:pos="4389"/>
        </w:tabs>
        <w:ind w:left="652" w:right="26"/>
        <w:jc w:val="both"/>
      </w:pPr>
      <w:proofErr w:type="spellStart"/>
      <w:r>
        <w:t>Drentea</w:t>
      </w:r>
      <w:proofErr w:type="spellEnd"/>
      <w:r>
        <w:t>, P., &amp; Reynolds, J. R. (2014). Where does debt</w:t>
      </w:r>
      <w:r>
        <w:rPr>
          <w:spacing w:val="-2"/>
        </w:rPr>
        <w:t xml:space="preserve"> </w:t>
      </w:r>
      <w:r>
        <w:t>fit</w:t>
      </w:r>
      <w:r>
        <w:rPr>
          <w:spacing w:val="-4"/>
        </w:rPr>
        <w:t xml:space="preserve"> </w:t>
      </w:r>
      <w:r>
        <w:t>in</w:t>
      </w:r>
      <w:r>
        <w:rPr>
          <w:spacing w:val="-2"/>
        </w:rPr>
        <w:t xml:space="preserve"> </w:t>
      </w:r>
      <w:r>
        <w:t>the</w:t>
      </w:r>
      <w:r>
        <w:rPr>
          <w:spacing w:val="-2"/>
        </w:rPr>
        <w:t xml:space="preserve"> </w:t>
      </w:r>
      <w:r>
        <w:t>stress</w:t>
      </w:r>
      <w:r>
        <w:rPr>
          <w:spacing w:val="80"/>
        </w:rPr>
        <w:t xml:space="preserve"> </w:t>
      </w:r>
      <w:r>
        <w:t>process</w:t>
      </w:r>
      <w:r>
        <w:rPr>
          <w:spacing w:val="40"/>
        </w:rPr>
        <w:t xml:space="preserve"> </w:t>
      </w:r>
      <w:r>
        <w:t>model? Society and Mental Health/Society and Mental Health</w:t>
      </w:r>
      <w:proofErr w:type="gramStart"/>
      <w:r>
        <w:t>.,</w:t>
      </w:r>
      <w:r>
        <w:rPr>
          <w:spacing w:val="74"/>
        </w:rPr>
        <w:t xml:space="preserve">   </w:t>
      </w:r>
      <w:proofErr w:type="gramEnd"/>
      <w:r>
        <w:rPr>
          <w:spacing w:val="74"/>
        </w:rPr>
        <w:t xml:space="preserve"> </w:t>
      </w:r>
      <w:r>
        <w:rPr>
          <w:spacing w:val="-2"/>
        </w:rPr>
        <w:t>5(1),</w:t>
      </w:r>
      <w:r>
        <w:tab/>
      </w:r>
      <w:r>
        <w:rPr>
          <w:spacing w:val="-2"/>
        </w:rPr>
        <w:t>16–32.</w:t>
      </w:r>
    </w:p>
    <w:p w14:paraId="05F52E36" w14:textId="77777777" w:rsidR="002A33F1" w:rsidRDefault="009D252C">
      <w:pPr>
        <w:pStyle w:val="BodyText"/>
        <w:spacing w:line="229" w:lineRule="exact"/>
        <w:ind w:left="652"/>
      </w:pPr>
      <w:r>
        <w:rPr>
          <w:spacing w:val="-2"/>
        </w:rPr>
        <w:t>https://doi.org/10.1177/2156869314554486</w:t>
      </w:r>
    </w:p>
    <w:p w14:paraId="29FA80B8" w14:textId="77777777" w:rsidR="002A33F1" w:rsidRDefault="002A33F1">
      <w:pPr>
        <w:pStyle w:val="BodyText"/>
        <w:spacing w:before="1"/>
      </w:pPr>
    </w:p>
    <w:p w14:paraId="0A28E80A" w14:textId="77777777" w:rsidR="002A33F1" w:rsidRDefault="009D252C">
      <w:pPr>
        <w:pStyle w:val="BodyText"/>
        <w:tabs>
          <w:tab w:val="left" w:pos="1871"/>
        </w:tabs>
        <w:ind w:left="652" w:right="25"/>
        <w:jc w:val="both"/>
      </w:pPr>
      <w:r>
        <w:t>Duckworth, A. L. (2011).</w:t>
      </w:r>
      <w:r>
        <w:rPr>
          <w:spacing w:val="-2"/>
        </w:rPr>
        <w:t xml:space="preserve"> </w:t>
      </w:r>
      <w:r>
        <w:t>The significance of self- control.</w:t>
      </w:r>
      <w:r>
        <w:rPr>
          <w:spacing w:val="-3"/>
        </w:rPr>
        <w:t xml:space="preserve"> </w:t>
      </w:r>
      <w:r>
        <w:t>Proceedings</w:t>
      </w:r>
      <w:r>
        <w:rPr>
          <w:spacing w:val="-4"/>
        </w:rPr>
        <w:t xml:space="preserve"> </w:t>
      </w:r>
      <w:r>
        <w:t>of</w:t>
      </w:r>
      <w:r>
        <w:rPr>
          <w:spacing w:val="-4"/>
        </w:rPr>
        <w:t xml:space="preserve"> </w:t>
      </w:r>
      <w:r>
        <w:t>the</w:t>
      </w:r>
      <w:r>
        <w:rPr>
          <w:spacing w:val="80"/>
          <w:w w:val="150"/>
        </w:rPr>
        <w:t xml:space="preserve"> </w:t>
      </w:r>
      <w:r>
        <w:t>National</w:t>
      </w:r>
      <w:r>
        <w:rPr>
          <w:spacing w:val="40"/>
        </w:rPr>
        <w:t xml:space="preserve"> </w:t>
      </w:r>
      <w:r>
        <w:t xml:space="preserve">Academy of Sciences of the United States of America, </w:t>
      </w:r>
      <w:r>
        <w:rPr>
          <w:spacing w:val="-2"/>
        </w:rPr>
        <w:t>108(7),</w:t>
      </w:r>
      <w:r>
        <w:tab/>
        <w:t>2639–</w:t>
      </w:r>
      <w:r>
        <w:rPr>
          <w:spacing w:val="80"/>
        </w:rPr>
        <w:t xml:space="preserve"> </w:t>
      </w:r>
      <w:r>
        <w:t>2640.</w:t>
      </w:r>
    </w:p>
    <w:p w14:paraId="5E5A8F43" w14:textId="77777777" w:rsidR="002A33F1" w:rsidRDefault="009D252C">
      <w:pPr>
        <w:pStyle w:val="BodyText"/>
        <w:spacing w:line="229" w:lineRule="exact"/>
        <w:ind w:left="652"/>
      </w:pPr>
      <w:r>
        <w:rPr>
          <w:spacing w:val="-2"/>
        </w:rPr>
        <w:t>https://doi.org/10.1073/pnas.1019725108</w:t>
      </w:r>
    </w:p>
    <w:p w14:paraId="5336F00E" w14:textId="77777777" w:rsidR="002A33F1" w:rsidRDefault="002A33F1">
      <w:pPr>
        <w:pStyle w:val="BodyText"/>
        <w:spacing w:before="1"/>
      </w:pPr>
    </w:p>
    <w:p w14:paraId="7DA42671" w14:textId="77777777" w:rsidR="002A33F1" w:rsidRDefault="009D252C">
      <w:pPr>
        <w:pStyle w:val="BodyText"/>
        <w:ind w:left="652" w:right="26"/>
        <w:jc w:val="both"/>
      </w:pPr>
      <w:r>
        <w:t>Dumlao-Abadilla, D. (2021, September 17). 70% of</w:t>
      </w:r>
      <w:r>
        <w:rPr>
          <w:spacing w:val="-4"/>
        </w:rPr>
        <w:t xml:space="preserve"> </w:t>
      </w:r>
      <w:r>
        <w:t>Filipinos stressed</w:t>
      </w:r>
      <w:r>
        <w:rPr>
          <w:spacing w:val="-4"/>
        </w:rPr>
        <w:t xml:space="preserve"> </w:t>
      </w:r>
      <w:r>
        <w:t>by</w:t>
      </w:r>
      <w:r>
        <w:rPr>
          <w:spacing w:val="-3"/>
        </w:rPr>
        <w:t xml:space="preserve"> </w:t>
      </w:r>
      <w:r>
        <w:t>debt</w:t>
      </w:r>
      <w:r>
        <w:rPr>
          <w:spacing w:val="40"/>
        </w:rPr>
        <w:t xml:space="preserve"> </w:t>
      </w:r>
      <w:r>
        <w:t>|</w:t>
      </w:r>
      <w:r>
        <w:rPr>
          <w:spacing w:val="40"/>
        </w:rPr>
        <w:t xml:space="preserve"> </w:t>
      </w:r>
      <w:r>
        <w:t>Inquirer</w:t>
      </w:r>
      <w:r>
        <w:rPr>
          <w:spacing w:val="40"/>
        </w:rPr>
        <w:t xml:space="preserve"> </w:t>
      </w:r>
      <w:r>
        <w:t xml:space="preserve">News. </w:t>
      </w:r>
      <w:r>
        <w:rPr>
          <w:spacing w:val="-2"/>
        </w:rPr>
        <w:t>INQUIRER.net.</w:t>
      </w:r>
    </w:p>
    <w:p w14:paraId="1D63C9B2" w14:textId="77777777" w:rsidR="002A33F1" w:rsidRDefault="009D252C">
      <w:pPr>
        <w:pStyle w:val="BodyText"/>
        <w:ind w:left="652" w:right="517"/>
      </w:pPr>
      <w:r>
        <w:rPr>
          <w:spacing w:val="-2"/>
        </w:rPr>
        <w:t xml:space="preserve">https://newsinfo.inquirer.net/1489002/70-of- </w:t>
      </w:r>
      <w:proofErr w:type="spellStart"/>
      <w:r>
        <w:rPr>
          <w:spacing w:val="-2"/>
        </w:rPr>
        <w:t>filipinos</w:t>
      </w:r>
      <w:proofErr w:type="spellEnd"/>
      <w:r>
        <w:rPr>
          <w:spacing w:val="-2"/>
        </w:rPr>
        <w:t>-stressed-by-debt</w:t>
      </w:r>
    </w:p>
    <w:p w14:paraId="183D62E5" w14:textId="77777777" w:rsidR="002A33F1" w:rsidRDefault="002A33F1">
      <w:pPr>
        <w:pStyle w:val="BodyText"/>
      </w:pPr>
    </w:p>
    <w:p w14:paraId="0607ABA2" w14:textId="77777777" w:rsidR="002A33F1" w:rsidRDefault="009D252C">
      <w:pPr>
        <w:pStyle w:val="BodyText"/>
        <w:ind w:left="652" w:right="26"/>
        <w:jc w:val="both"/>
      </w:pPr>
      <w:proofErr w:type="spellStart"/>
      <w:r>
        <w:t>Dusia</w:t>
      </w:r>
      <w:proofErr w:type="spellEnd"/>
      <w:r>
        <w:t xml:space="preserve">, S. L., </w:t>
      </w:r>
      <w:proofErr w:type="spellStart"/>
      <w:r>
        <w:t>Setyabudhi</w:t>
      </w:r>
      <w:proofErr w:type="spellEnd"/>
      <w:r>
        <w:t xml:space="preserve">, K. N., &amp; </w:t>
      </w:r>
      <w:proofErr w:type="spellStart"/>
      <w:r>
        <w:t>Malelak</w:t>
      </w:r>
      <w:proofErr w:type="spellEnd"/>
      <w:r>
        <w:t>, M. I. (2023).</w:t>
      </w:r>
      <w:r>
        <w:rPr>
          <w:spacing w:val="-2"/>
        </w:rPr>
        <w:t xml:space="preserve"> </w:t>
      </w:r>
      <w:r>
        <w:t>The</w:t>
      </w:r>
      <w:r>
        <w:rPr>
          <w:spacing w:val="-2"/>
        </w:rPr>
        <w:t xml:space="preserve"> </w:t>
      </w:r>
      <w:r>
        <w:t>effect</w:t>
      </w:r>
      <w:r>
        <w:rPr>
          <w:spacing w:val="-4"/>
        </w:rPr>
        <w:t xml:space="preserve"> </w:t>
      </w:r>
      <w:r>
        <w:t>of</w:t>
      </w:r>
      <w:r>
        <w:rPr>
          <w:spacing w:val="-4"/>
        </w:rPr>
        <w:t xml:space="preserve"> </w:t>
      </w:r>
      <w:r>
        <w:t>debt</w:t>
      </w:r>
      <w:r>
        <w:rPr>
          <w:spacing w:val="80"/>
        </w:rPr>
        <w:t xml:space="preserve"> </w:t>
      </w:r>
      <w:r>
        <w:t>attitude and peer influence on debt behavior. International Journal of</w:t>
      </w:r>
      <w:r>
        <w:rPr>
          <w:spacing w:val="40"/>
        </w:rPr>
        <w:t xml:space="preserve"> </w:t>
      </w:r>
      <w:r>
        <w:t>Financial, Accounting, and Management (IJFAM), Vol 4(No 4), 463</w:t>
      </w:r>
      <w:proofErr w:type="gramStart"/>
      <w:r>
        <w:t>–</w:t>
      </w:r>
      <w:r>
        <w:rPr>
          <w:spacing w:val="40"/>
        </w:rPr>
        <w:t xml:space="preserve">  </w:t>
      </w:r>
      <w:r>
        <w:t>479</w:t>
      </w:r>
      <w:proofErr w:type="gramEnd"/>
      <w:r>
        <w:t>.</w:t>
      </w:r>
    </w:p>
    <w:p w14:paraId="6F50216B" w14:textId="77777777" w:rsidR="002A33F1" w:rsidRDefault="009D252C">
      <w:pPr>
        <w:pStyle w:val="BodyText"/>
        <w:ind w:left="652"/>
      </w:pPr>
      <w:r>
        <w:rPr>
          <w:spacing w:val="-2"/>
        </w:rPr>
        <w:t>https://goodwoodpub.com/index.php/ijfam/article/ view/1457/394</w:t>
      </w:r>
    </w:p>
    <w:p w14:paraId="701EEF38" w14:textId="77777777" w:rsidR="002A33F1" w:rsidRDefault="009D252C">
      <w:pPr>
        <w:pStyle w:val="BodyText"/>
        <w:spacing w:before="229"/>
        <w:ind w:left="652" w:right="26"/>
        <w:jc w:val="both"/>
      </w:pPr>
      <w:r>
        <w:t>Dwyer, R. E., Hodson, R., &amp; McCloud, L. (2012). Gender,</w:t>
      </w:r>
      <w:r>
        <w:rPr>
          <w:spacing w:val="-4"/>
        </w:rPr>
        <w:t xml:space="preserve"> </w:t>
      </w:r>
      <w:r>
        <w:t>debt,</w:t>
      </w:r>
      <w:r>
        <w:rPr>
          <w:spacing w:val="-4"/>
        </w:rPr>
        <w:t xml:space="preserve"> </w:t>
      </w:r>
      <w:r>
        <w:t>and</w:t>
      </w:r>
      <w:r>
        <w:rPr>
          <w:spacing w:val="-2"/>
        </w:rPr>
        <w:t xml:space="preserve"> </w:t>
      </w:r>
      <w:r>
        <w:t>dropping</w:t>
      </w:r>
      <w:r>
        <w:rPr>
          <w:spacing w:val="40"/>
        </w:rPr>
        <w:t xml:space="preserve"> </w:t>
      </w:r>
      <w:r>
        <w:t>out</w:t>
      </w:r>
      <w:r>
        <w:rPr>
          <w:spacing w:val="40"/>
        </w:rPr>
        <w:t xml:space="preserve"> </w:t>
      </w:r>
      <w:r>
        <w:t>of</w:t>
      </w:r>
      <w:r>
        <w:rPr>
          <w:spacing w:val="40"/>
        </w:rPr>
        <w:t xml:space="preserve"> </w:t>
      </w:r>
      <w:r>
        <w:t xml:space="preserve">college. Gender &amp; Society, 27(1), 30–55. </w:t>
      </w:r>
      <w:r>
        <w:rPr>
          <w:spacing w:val="-2"/>
        </w:rPr>
        <w:t>https://doi.org/10.1177/0891243212464906</w:t>
      </w:r>
    </w:p>
    <w:p w14:paraId="6DCC202A" w14:textId="77777777" w:rsidR="002A33F1" w:rsidRDefault="002A33F1">
      <w:pPr>
        <w:pStyle w:val="BodyText"/>
        <w:spacing w:before="2"/>
      </w:pPr>
    </w:p>
    <w:p w14:paraId="17D457DB" w14:textId="77777777" w:rsidR="002A33F1" w:rsidRDefault="009D252C">
      <w:pPr>
        <w:pStyle w:val="BodyText"/>
        <w:spacing w:before="227"/>
        <w:ind w:left="652" w:right="26"/>
        <w:jc w:val="both"/>
      </w:pPr>
      <w:r>
        <w:t>Eisenberg, D., Hunt, J., &amp; Speer, N. (2019). Mental health in entrepreneurial settings: The role of peer support. Journal of Mental Health, 28(2), 123–131.</w:t>
      </w:r>
    </w:p>
    <w:p w14:paraId="483B3BD5" w14:textId="77777777" w:rsidR="002A33F1" w:rsidRDefault="002A33F1">
      <w:pPr>
        <w:pStyle w:val="BodyText"/>
        <w:spacing w:before="2"/>
      </w:pPr>
    </w:p>
    <w:p w14:paraId="23733AF7" w14:textId="77777777" w:rsidR="002A33F1" w:rsidRDefault="009D252C">
      <w:pPr>
        <w:pStyle w:val="BodyText"/>
        <w:ind w:left="652" w:right="26"/>
        <w:jc w:val="both"/>
      </w:pPr>
      <w:r>
        <w:t xml:space="preserve">Wu, G., </w:t>
      </w:r>
      <w:proofErr w:type="spellStart"/>
      <w:r>
        <w:t>eFeder</w:t>
      </w:r>
      <w:proofErr w:type="spellEnd"/>
      <w:r>
        <w:t xml:space="preserve">, A., </w:t>
      </w:r>
      <w:proofErr w:type="spellStart"/>
      <w:r>
        <w:t>eCohen</w:t>
      </w:r>
      <w:proofErr w:type="spellEnd"/>
      <w:r>
        <w:t xml:space="preserve">, H., Kim, J. J., </w:t>
      </w:r>
      <w:proofErr w:type="spellStart"/>
      <w:r>
        <w:t>eCalderon</w:t>
      </w:r>
      <w:proofErr w:type="spellEnd"/>
      <w:r>
        <w:t>,</w:t>
      </w:r>
      <w:r>
        <w:rPr>
          <w:spacing w:val="-4"/>
        </w:rPr>
        <w:t xml:space="preserve"> </w:t>
      </w:r>
      <w:r>
        <w:t>S.,</w:t>
      </w:r>
      <w:r>
        <w:rPr>
          <w:spacing w:val="1"/>
        </w:rPr>
        <w:t xml:space="preserve"> </w:t>
      </w:r>
      <w:r>
        <w:t>Charney,</w:t>
      </w:r>
      <w:r>
        <w:rPr>
          <w:spacing w:val="1"/>
        </w:rPr>
        <w:t xml:space="preserve"> </w:t>
      </w:r>
      <w:r>
        <w:t>D.</w:t>
      </w:r>
      <w:r>
        <w:rPr>
          <w:spacing w:val="-4"/>
        </w:rPr>
        <w:t xml:space="preserve"> </w:t>
      </w:r>
      <w:r>
        <w:t>S.,</w:t>
      </w:r>
      <w:r>
        <w:rPr>
          <w:spacing w:val="-1"/>
        </w:rPr>
        <w:t xml:space="preserve"> </w:t>
      </w:r>
      <w:r>
        <w:t>&amp;</w:t>
      </w:r>
      <w:r>
        <w:rPr>
          <w:spacing w:val="72"/>
          <w:w w:val="150"/>
        </w:rPr>
        <w:t xml:space="preserve">   </w:t>
      </w:r>
      <w:proofErr w:type="spellStart"/>
      <w:proofErr w:type="gramStart"/>
      <w:r>
        <w:t>Mathé</w:t>
      </w:r>
      <w:proofErr w:type="spellEnd"/>
      <w:r>
        <w:t>,</w:t>
      </w:r>
      <w:r>
        <w:rPr>
          <w:spacing w:val="26"/>
        </w:rPr>
        <w:t xml:space="preserve">  </w:t>
      </w:r>
      <w:r>
        <w:rPr>
          <w:spacing w:val="-7"/>
        </w:rPr>
        <w:t>A.</w:t>
      </w:r>
      <w:proofErr w:type="gramEnd"/>
    </w:p>
    <w:p w14:paraId="16A9CE61" w14:textId="77777777" w:rsidR="002A33F1" w:rsidRDefault="009D252C">
      <w:pPr>
        <w:pStyle w:val="BodyText"/>
        <w:spacing w:line="228" w:lineRule="exact"/>
        <w:ind w:left="652"/>
      </w:pPr>
      <w:r>
        <w:t>A.</w:t>
      </w:r>
      <w:r>
        <w:rPr>
          <w:spacing w:val="11"/>
        </w:rPr>
        <w:t xml:space="preserve"> </w:t>
      </w:r>
      <w:r>
        <w:t>(2013).</w:t>
      </w:r>
      <w:r>
        <w:rPr>
          <w:spacing w:val="11"/>
        </w:rPr>
        <w:t xml:space="preserve"> </w:t>
      </w:r>
      <w:r>
        <w:t>Understanding</w:t>
      </w:r>
      <w:r>
        <w:rPr>
          <w:spacing w:val="14"/>
        </w:rPr>
        <w:t xml:space="preserve"> </w:t>
      </w:r>
      <w:r>
        <w:t>resilience.</w:t>
      </w:r>
      <w:r>
        <w:rPr>
          <w:spacing w:val="11"/>
        </w:rPr>
        <w:t xml:space="preserve"> </w:t>
      </w:r>
      <w:r>
        <w:t>Frontiers</w:t>
      </w:r>
      <w:r>
        <w:rPr>
          <w:spacing w:val="12"/>
        </w:rPr>
        <w:t xml:space="preserve"> </w:t>
      </w:r>
      <w:r>
        <w:rPr>
          <w:spacing w:val="-5"/>
        </w:rPr>
        <w:t>in</w:t>
      </w:r>
    </w:p>
    <w:p w14:paraId="0B5F1F01" w14:textId="77777777" w:rsidR="002A33F1" w:rsidRDefault="009D252C">
      <w:pPr>
        <w:pStyle w:val="BodyText"/>
        <w:tabs>
          <w:tab w:val="left" w:pos="1452"/>
          <w:tab w:val="left" w:pos="4539"/>
        </w:tabs>
        <w:spacing w:before="93"/>
        <w:ind w:left="233"/>
      </w:pPr>
      <w:r>
        <w:br w:type="column"/>
      </w:r>
      <w:r>
        <w:rPr>
          <w:spacing w:val="-2"/>
        </w:rPr>
        <w:t>Behavioral</w:t>
      </w:r>
      <w:r>
        <w:tab/>
      </w:r>
      <w:r>
        <w:rPr>
          <w:spacing w:val="-2"/>
        </w:rPr>
        <w:t>Neuroscience,</w:t>
      </w:r>
      <w:r>
        <w:rPr>
          <w:rFonts w:ascii="Times New Roman"/>
        </w:rPr>
        <w:tab/>
      </w:r>
      <w:r>
        <w:rPr>
          <w:spacing w:val="-5"/>
        </w:rPr>
        <w:t>7.</w:t>
      </w:r>
    </w:p>
    <w:p w14:paraId="5B3532F1" w14:textId="77777777" w:rsidR="002A33F1" w:rsidRDefault="009D252C">
      <w:pPr>
        <w:pStyle w:val="BodyText"/>
        <w:ind w:left="233"/>
      </w:pPr>
      <w:r>
        <w:rPr>
          <w:spacing w:val="-2"/>
        </w:rPr>
        <w:t>https://doi.org/10.3389/fnbeh.2013.00010</w:t>
      </w:r>
    </w:p>
    <w:p w14:paraId="22F02FA1" w14:textId="77777777" w:rsidR="002A33F1" w:rsidRDefault="009D252C">
      <w:pPr>
        <w:pStyle w:val="BodyText"/>
        <w:tabs>
          <w:tab w:val="left" w:pos="1992"/>
          <w:tab w:val="left" w:pos="3648"/>
        </w:tabs>
        <w:spacing w:before="229"/>
        <w:ind w:left="233" w:right="431"/>
        <w:jc w:val="right"/>
      </w:pPr>
      <w:r>
        <w:t>Fan,</w:t>
      </w:r>
      <w:r>
        <w:rPr>
          <w:spacing w:val="40"/>
        </w:rPr>
        <w:t xml:space="preserve"> </w:t>
      </w:r>
      <w:r>
        <w:t>L.,</w:t>
      </w:r>
      <w:r>
        <w:rPr>
          <w:spacing w:val="40"/>
        </w:rPr>
        <w:t xml:space="preserve"> </w:t>
      </w:r>
      <w:r>
        <w:t>&amp;</w:t>
      </w:r>
      <w:r>
        <w:rPr>
          <w:spacing w:val="40"/>
        </w:rPr>
        <w:t xml:space="preserve"> </w:t>
      </w:r>
      <w:r>
        <w:t>Ryu,</w:t>
      </w:r>
      <w:r>
        <w:rPr>
          <w:spacing w:val="40"/>
        </w:rPr>
        <w:t xml:space="preserve"> </w:t>
      </w:r>
      <w:r>
        <w:t>S.</w:t>
      </w:r>
      <w:r>
        <w:rPr>
          <w:spacing w:val="40"/>
        </w:rPr>
        <w:t xml:space="preserve"> </w:t>
      </w:r>
      <w:r>
        <w:t>(2023).</w:t>
      </w:r>
      <w:r>
        <w:rPr>
          <w:spacing w:val="40"/>
        </w:rPr>
        <w:t xml:space="preserve"> </w:t>
      </w:r>
      <w:r>
        <w:t>Financial</w:t>
      </w:r>
      <w:r>
        <w:rPr>
          <w:spacing w:val="40"/>
        </w:rPr>
        <w:t xml:space="preserve"> </w:t>
      </w:r>
      <w:r>
        <w:t>debts</w:t>
      </w:r>
      <w:r>
        <w:rPr>
          <w:spacing w:val="40"/>
        </w:rPr>
        <w:t xml:space="preserve"> </w:t>
      </w:r>
      <w:r>
        <w:t>and subjective</w:t>
      </w:r>
      <w:r>
        <w:rPr>
          <w:spacing w:val="-7"/>
        </w:rPr>
        <w:t xml:space="preserve"> </w:t>
      </w:r>
      <w:r>
        <w:t>well</w:t>
      </w:r>
      <w:r>
        <w:rPr>
          <w:rFonts w:ascii="MS PGothic" w:hAnsi="MS PGothic"/>
        </w:rPr>
        <w:t>‐</w:t>
      </w:r>
      <w:r>
        <w:t>being</w:t>
      </w:r>
      <w:r>
        <w:rPr>
          <w:spacing w:val="-7"/>
        </w:rPr>
        <w:t xml:space="preserve"> </w:t>
      </w:r>
      <w:r>
        <w:t>of</w:t>
      </w:r>
      <w:r>
        <w:rPr>
          <w:spacing w:val="-7"/>
        </w:rPr>
        <w:t xml:space="preserve"> </w:t>
      </w:r>
      <w:r>
        <w:t>young</w:t>
      </w:r>
      <w:r>
        <w:rPr>
          <w:spacing w:val="-4"/>
        </w:rPr>
        <w:t xml:space="preserve"> </w:t>
      </w:r>
      <w:r>
        <w:t>adults:</w:t>
      </w:r>
      <w:r>
        <w:rPr>
          <w:spacing w:val="-7"/>
        </w:rPr>
        <w:t xml:space="preserve"> </w:t>
      </w:r>
      <w:r>
        <w:t>An</w:t>
      </w:r>
      <w:r>
        <w:rPr>
          <w:spacing w:val="-7"/>
        </w:rPr>
        <w:t xml:space="preserve"> </w:t>
      </w:r>
      <w:r>
        <w:t>adaption of</w:t>
      </w:r>
      <w:r>
        <w:rPr>
          <w:spacing w:val="80"/>
        </w:rPr>
        <w:t xml:space="preserve"> </w:t>
      </w:r>
      <w:r>
        <w:t>the</w:t>
      </w:r>
      <w:r>
        <w:rPr>
          <w:spacing w:val="80"/>
        </w:rPr>
        <w:t xml:space="preserve"> </w:t>
      </w:r>
      <w:r>
        <w:t>stress</w:t>
      </w:r>
      <w:r>
        <w:rPr>
          <w:spacing w:val="80"/>
        </w:rPr>
        <w:t xml:space="preserve"> </w:t>
      </w:r>
      <w:r>
        <w:t>process</w:t>
      </w:r>
      <w:r>
        <w:rPr>
          <w:spacing w:val="80"/>
        </w:rPr>
        <w:t xml:space="preserve"> </w:t>
      </w:r>
      <w:r>
        <w:t>model.</w:t>
      </w:r>
      <w:r>
        <w:rPr>
          <w:spacing w:val="80"/>
        </w:rPr>
        <w:t xml:space="preserve"> </w:t>
      </w:r>
      <w:r>
        <w:t>the</w:t>
      </w:r>
      <w:r>
        <w:rPr>
          <w:spacing w:val="80"/>
        </w:rPr>
        <w:t xml:space="preserve"> </w:t>
      </w:r>
      <w:r>
        <w:t>Journal</w:t>
      </w:r>
      <w:r>
        <w:rPr>
          <w:spacing w:val="80"/>
        </w:rPr>
        <w:t xml:space="preserve"> </w:t>
      </w:r>
      <w:r>
        <w:t>of Consumer</w:t>
      </w:r>
      <w:r>
        <w:rPr>
          <w:spacing w:val="40"/>
        </w:rPr>
        <w:t xml:space="preserve"> </w:t>
      </w:r>
      <w:r>
        <w:t>Affairs/the</w:t>
      </w:r>
      <w:r>
        <w:rPr>
          <w:spacing w:val="40"/>
        </w:rPr>
        <w:t xml:space="preserve"> </w:t>
      </w:r>
      <w:r>
        <w:t>Journal</w:t>
      </w:r>
      <w:r>
        <w:rPr>
          <w:spacing w:val="40"/>
        </w:rPr>
        <w:t xml:space="preserve"> </w:t>
      </w:r>
      <w:r>
        <w:t>of</w:t>
      </w:r>
      <w:r>
        <w:rPr>
          <w:spacing w:val="40"/>
        </w:rPr>
        <w:t xml:space="preserve"> </w:t>
      </w:r>
      <w:r>
        <w:t xml:space="preserve">Consumer </w:t>
      </w:r>
      <w:r>
        <w:rPr>
          <w:spacing w:val="-2"/>
        </w:rPr>
        <w:t>Affairs,</w:t>
      </w:r>
      <w:r>
        <w:tab/>
      </w:r>
      <w:r>
        <w:rPr>
          <w:spacing w:val="-2"/>
        </w:rPr>
        <w:t>57(4),</w:t>
      </w:r>
      <w:r>
        <w:tab/>
      </w:r>
      <w:r>
        <w:rPr>
          <w:spacing w:val="-2"/>
        </w:rPr>
        <w:t>1576–1604.</w:t>
      </w:r>
    </w:p>
    <w:p w14:paraId="735FF26D" w14:textId="77777777" w:rsidR="002A33F1" w:rsidRDefault="009D252C">
      <w:pPr>
        <w:pStyle w:val="BodyText"/>
        <w:spacing w:before="4"/>
        <w:ind w:left="233"/>
      </w:pPr>
      <w:r>
        <w:rPr>
          <w:spacing w:val="-2"/>
        </w:rPr>
        <w:t>https://doi.org/10.1111/joca.12560</w:t>
      </w:r>
    </w:p>
    <w:p w14:paraId="42E42F9E" w14:textId="77777777" w:rsidR="002A33F1" w:rsidRDefault="002A33F1">
      <w:pPr>
        <w:pStyle w:val="BodyText"/>
        <w:spacing w:before="1"/>
      </w:pPr>
    </w:p>
    <w:p w14:paraId="47038927" w14:textId="77777777" w:rsidR="002A33F1" w:rsidRDefault="009D252C">
      <w:pPr>
        <w:pStyle w:val="BodyText"/>
        <w:ind w:left="233"/>
        <w:jc w:val="both"/>
      </w:pPr>
      <w:r>
        <w:t>Ferreira,</w:t>
      </w:r>
      <w:r>
        <w:rPr>
          <w:spacing w:val="-1"/>
        </w:rPr>
        <w:t xml:space="preserve"> </w:t>
      </w:r>
      <w:r>
        <w:t>M.</w:t>
      </w:r>
      <w:r>
        <w:rPr>
          <w:spacing w:val="1"/>
        </w:rPr>
        <w:t xml:space="preserve"> </w:t>
      </w:r>
      <w:r>
        <w:t>B.,</w:t>
      </w:r>
      <w:r>
        <w:rPr>
          <w:spacing w:val="-1"/>
        </w:rPr>
        <w:t xml:space="preserve"> </w:t>
      </w:r>
      <w:r>
        <w:t>De</w:t>
      </w:r>
      <w:r>
        <w:rPr>
          <w:spacing w:val="1"/>
        </w:rPr>
        <w:t xml:space="preserve"> </w:t>
      </w:r>
      <w:r>
        <w:t>Almeida,</w:t>
      </w:r>
      <w:r>
        <w:rPr>
          <w:spacing w:val="-1"/>
        </w:rPr>
        <w:t xml:space="preserve"> </w:t>
      </w:r>
      <w:r>
        <w:t>F.,</w:t>
      </w:r>
      <w:r>
        <w:rPr>
          <w:spacing w:val="1"/>
        </w:rPr>
        <w:t xml:space="preserve"> </w:t>
      </w:r>
      <w:r>
        <w:t>Soro,</w:t>
      </w:r>
      <w:r>
        <w:rPr>
          <w:spacing w:val="-1"/>
        </w:rPr>
        <w:t xml:space="preserve"> </w:t>
      </w:r>
      <w:r>
        <w:t>J.</w:t>
      </w:r>
      <w:r>
        <w:rPr>
          <w:spacing w:val="-2"/>
        </w:rPr>
        <w:t xml:space="preserve"> </w:t>
      </w:r>
      <w:r>
        <w:t>C.,</w:t>
      </w:r>
      <w:r>
        <w:rPr>
          <w:spacing w:val="2"/>
        </w:rPr>
        <w:t xml:space="preserve"> </w:t>
      </w:r>
      <w:r>
        <w:rPr>
          <w:spacing w:val="-2"/>
        </w:rPr>
        <w:t>Herter,</w:t>
      </w:r>
    </w:p>
    <w:p w14:paraId="6DB18551" w14:textId="77777777" w:rsidR="002A33F1" w:rsidRDefault="009D252C">
      <w:pPr>
        <w:pStyle w:val="BodyText"/>
        <w:spacing w:line="229" w:lineRule="exact"/>
        <w:ind w:left="233"/>
        <w:jc w:val="both"/>
      </w:pPr>
      <w:r>
        <w:t>M.</w:t>
      </w:r>
      <w:r>
        <w:rPr>
          <w:spacing w:val="-2"/>
        </w:rPr>
        <w:t xml:space="preserve"> </w:t>
      </w:r>
      <w:r>
        <w:t>M.,</w:t>
      </w:r>
      <w:r>
        <w:rPr>
          <w:spacing w:val="-2"/>
        </w:rPr>
        <w:t xml:space="preserve"> </w:t>
      </w:r>
      <w:r>
        <w:t>Pinto,</w:t>
      </w:r>
      <w:r>
        <w:rPr>
          <w:spacing w:val="-1"/>
        </w:rPr>
        <w:t xml:space="preserve"> </w:t>
      </w:r>
      <w:r>
        <w:t>D.</w:t>
      </w:r>
      <w:r>
        <w:rPr>
          <w:spacing w:val="-4"/>
        </w:rPr>
        <w:t xml:space="preserve"> </w:t>
      </w:r>
      <w:r>
        <w:t>C.,</w:t>
      </w:r>
      <w:r>
        <w:rPr>
          <w:spacing w:val="-1"/>
        </w:rPr>
        <w:t xml:space="preserve"> </w:t>
      </w:r>
      <w:r>
        <w:t>&amp;</w:t>
      </w:r>
      <w:r>
        <w:rPr>
          <w:spacing w:val="-2"/>
        </w:rPr>
        <w:t xml:space="preserve"> </w:t>
      </w:r>
      <w:proofErr w:type="gramStart"/>
      <w:r>
        <w:t>Silva,</w:t>
      </w:r>
      <w:r>
        <w:rPr>
          <w:spacing w:val="57"/>
        </w:rPr>
        <w:t xml:space="preserve">  </w:t>
      </w:r>
      <w:r>
        <w:t>C.</w:t>
      </w:r>
      <w:proofErr w:type="gramEnd"/>
      <w:r>
        <w:rPr>
          <w:spacing w:val="78"/>
        </w:rPr>
        <w:t xml:space="preserve"> </w:t>
      </w:r>
      <w:r>
        <w:t>S.</w:t>
      </w:r>
      <w:r>
        <w:rPr>
          <w:spacing w:val="77"/>
        </w:rPr>
        <w:t xml:space="preserve"> </w:t>
      </w:r>
      <w:r>
        <w:t>(2021a).</w:t>
      </w:r>
      <w:r>
        <w:rPr>
          <w:spacing w:val="77"/>
        </w:rPr>
        <w:t xml:space="preserve"> </w:t>
      </w:r>
      <w:r>
        <w:rPr>
          <w:spacing w:val="-5"/>
        </w:rPr>
        <w:t>On</w:t>
      </w:r>
    </w:p>
    <w:p w14:paraId="4E5460B2" w14:textId="77777777" w:rsidR="002A33F1" w:rsidRDefault="009D252C">
      <w:pPr>
        <w:pStyle w:val="BodyText"/>
        <w:tabs>
          <w:tab w:val="left" w:pos="3612"/>
          <w:tab w:val="left" w:pos="4428"/>
        </w:tabs>
        <w:ind w:left="233" w:right="429"/>
        <w:jc w:val="both"/>
      </w:pPr>
      <w:r>
        <w:t>the Relation Between Over-Indebtedness and Well-</w:t>
      </w:r>
      <w:r>
        <w:rPr>
          <w:spacing w:val="-14"/>
        </w:rPr>
        <w:t xml:space="preserve"> </w:t>
      </w:r>
      <w:r>
        <w:t>Being: An Analysis of the Mechanisms Influencing Health, Sleep, Life</w:t>
      </w:r>
      <w:r>
        <w:tab/>
      </w:r>
      <w:r>
        <w:rPr>
          <w:spacing w:val="-2"/>
        </w:rPr>
        <w:t xml:space="preserve">Satisfaction, </w:t>
      </w:r>
      <w:r>
        <w:t xml:space="preserve">and Emotional Well-Being. Frontiers in </w:t>
      </w:r>
      <w:r>
        <w:rPr>
          <w:spacing w:val="-2"/>
        </w:rPr>
        <w:t>Psychology,</w:t>
      </w:r>
      <w:r>
        <w:rPr>
          <w:rFonts w:ascii="Times New Roman"/>
        </w:rPr>
        <w:tab/>
      </w:r>
      <w:r>
        <w:rPr>
          <w:rFonts w:ascii="Times New Roman"/>
        </w:rPr>
        <w:tab/>
      </w:r>
      <w:r>
        <w:rPr>
          <w:spacing w:val="-5"/>
        </w:rPr>
        <w:t>12.</w:t>
      </w:r>
    </w:p>
    <w:p w14:paraId="160E78A3" w14:textId="77777777" w:rsidR="002A33F1" w:rsidRDefault="009D252C">
      <w:pPr>
        <w:pStyle w:val="BodyText"/>
        <w:spacing w:before="1"/>
        <w:ind w:left="233"/>
      </w:pPr>
      <w:r>
        <w:rPr>
          <w:spacing w:val="-2"/>
        </w:rPr>
        <w:t>https://doi.org/10.3389/fpsyg.2021.591875</w:t>
      </w:r>
    </w:p>
    <w:p w14:paraId="4436D53D" w14:textId="77777777" w:rsidR="002A33F1" w:rsidRDefault="009D252C">
      <w:pPr>
        <w:pStyle w:val="BodyText"/>
        <w:spacing w:before="229"/>
        <w:ind w:left="233"/>
        <w:jc w:val="both"/>
      </w:pPr>
      <w:r>
        <w:t>Ferreira,</w:t>
      </w:r>
      <w:r>
        <w:rPr>
          <w:spacing w:val="-1"/>
        </w:rPr>
        <w:t xml:space="preserve"> </w:t>
      </w:r>
      <w:r>
        <w:t>M.</w:t>
      </w:r>
      <w:r>
        <w:rPr>
          <w:spacing w:val="1"/>
        </w:rPr>
        <w:t xml:space="preserve"> </w:t>
      </w:r>
      <w:r>
        <w:t>B.,</w:t>
      </w:r>
      <w:r>
        <w:rPr>
          <w:spacing w:val="-1"/>
        </w:rPr>
        <w:t xml:space="preserve"> </w:t>
      </w:r>
      <w:r>
        <w:t>De</w:t>
      </w:r>
      <w:r>
        <w:rPr>
          <w:spacing w:val="1"/>
        </w:rPr>
        <w:t xml:space="preserve"> </w:t>
      </w:r>
      <w:r>
        <w:t>Almeida,</w:t>
      </w:r>
      <w:r>
        <w:rPr>
          <w:spacing w:val="-1"/>
        </w:rPr>
        <w:t xml:space="preserve"> </w:t>
      </w:r>
      <w:r>
        <w:t>F.,</w:t>
      </w:r>
      <w:r>
        <w:rPr>
          <w:spacing w:val="1"/>
        </w:rPr>
        <w:t xml:space="preserve"> </w:t>
      </w:r>
      <w:r>
        <w:t>Soro,</w:t>
      </w:r>
      <w:r>
        <w:rPr>
          <w:spacing w:val="-1"/>
        </w:rPr>
        <w:t xml:space="preserve"> </w:t>
      </w:r>
      <w:r>
        <w:t>J.</w:t>
      </w:r>
      <w:r>
        <w:rPr>
          <w:spacing w:val="-2"/>
        </w:rPr>
        <w:t xml:space="preserve"> </w:t>
      </w:r>
      <w:r>
        <w:t>C.,</w:t>
      </w:r>
      <w:r>
        <w:rPr>
          <w:spacing w:val="2"/>
        </w:rPr>
        <w:t xml:space="preserve"> </w:t>
      </w:r>
      <w:r>
        <w:rPr>
          <w:spacing w:val="-2"/>
        </w:rPr>
        <w:t>Herter,</w:t>
      </w:r>
    </w:p>
    <w:p w14:paraId="069F5EB4" w14:textId="77777777" w:rsidR="002A33F1" w:rsidRDefault="009D252C">
      <w:pPr>
        <w:pStyle w:val="BodyText"/>
        <w:spacing w:line="229" w:lineRule="exact"/>
        <w:ind w:left="233"/>
        <w:jc w:val="both"/>
      </w:pPr>
      <w:r>
        <w:t>M.</w:t>
      </w:r>
      <w:r>
        <w:rPr>
          <w:spacing w:val="-2"/>
        </w:rPr>
        <w:t xml:space="preserve"> </w:t>
      </w:r>
      <w:r>
        <w:t>M.,</w:t>
      </w:r>
      <w:r>
        <w:rPr>
          <w:spacing w:val="-2"/>
        </w:rPr>
        <w:t xml:space="preserve"> </w:t>
      </w:r>
      <w:r>
        <w:t>Pinto,</w:t>
      </w:r>
      <w:r>
        <w:rPr>
          <w:spacing w:val="-1"/>
        </w:rPr>
        <w:t xml:space="preserve"> </w:t>
      </w:r>
      <w:r>
        <w:t>D.</w:t>
      </w:r>
      <w:r>
        <w:rPr>
          <w:spacing w:val="-4"/>
        </w:rPr>
        <w:t xml:space="preserve"> </w:t>
      </w:r>
      <w:r>
        <w:t>C.,</w:t>
      </w:r>
      <w:r>
        <w:rPr>
          <w:spacing w:val="-1"/>
        </w:rPr>
        <w:t xml:space="preserve"> </w:t>
      </w:r>
      <w:r>
        <w:t>&amp;</w:t>
      </w:r>
      <w:r>
        <w:rPr>
          <w:spacing w:val="-2"/>
        </w:rPr>
        <w:t xml:space="preserve"> </w:t>
      </w:r>
      <w:proofErr w:type="gramStart"/>
      <w:r>
        <w:t>Silva,</w:t>
      </w:r>
      <w:r>
        <w:rPr>
          <w:spacing w:val="57"/>
        </w:rPr>
        <w:t xml:space="preserve">  </w:t>
      </w:r>
      <w:r>
        <w:t>C.</w:t>
      </w:r>
      <w:proofErr w:type="gramEnd"/>
      <w:r>
        <w:rPr>
          <w:spacing w:val="78"/>
        </w:rPr>
        <w:t xml:space="preserve"> </w:t>
      </w:r>
      <w:r>
        <w:t>S.</w:t>
      </w:r>
      <w:r>
        <w:rPr>
          <w:spacing w:val="77"/>
        </w:rPr>
        <w:t xml:space="preserve"> </w:t>
      </w:r>
      <w:r>
        <w:t>(2021b).</w:t>
      </w:r>
      <w:r>
        <w:rPr>
          <w:spacing w:val="77"/>
        </w:rPr>
        <w:t xml:space="preserve"> </w:t>
      </w:r>
      <w:r>
        <w:rPr>
          <w:spacing w:val="-5"/>
        </w:rPr>
        <w:t>On</w:t>
      </w:r>
    </w:p>
    <w:p w14:paraId="2B00D531" w14:textId="77777777" w:rsidR="002A33F1" w:rsidRDefault="009D252C">
      <w:pPr>
        <w:pStyle w:val="BodyText"/>
        <w:ind w:left="233" w:right="375"/>
        <w:jc w:val="both"/>
      </w:pPr>
      <w:r>
        <w:t>the Relation Between Over-Indebtedness and</w:t>
      </w:r>
      <w:r>
        <w:rPr>
          <w:spacing w:val="40"/>
        </w:rPr>
        <w:t xml:space="preserve"> </w:t>
      </w:r>
      <w:r>
        <w:t>Well-Being: An Analysis of the Mechanisms Influencing Health, Sleep, Life Satisfaction, and Emotional</w:t>
      </w:r>
      <w:r>
        <w:rPr>
          <w:spacing w:val="-1"/>
        </w:rPr>
        <w:t xml:space="preserve"> </w:t>
      </w:r>
      <w:r>
        <w:t>Well-Being.</w:t>
      </w:r>
      <w:r>
        <w:rPr>
          <w:spacing w:val="-2"/>
        </w:rPr>
        <w:t xml:space="preserve"> </w:t>
      </w:r>
      <w:r>
        <w:t>Frontiers in</w:t>
      </w:r>
      <w:r>
        <w:rPr>
          <w:spacing w:val="-3"/>
        </w:rPr>
        <w:t xml:space="preserve"> </w:t>
      </w:r>
      <w:r>
        <w:t xml:space="preserve">Psychology, 12. </w:t>
      </w:r>
      <w:r>
        <w:rPr>
          <w:spacing w:val="-2"/>
        </w:rPr>
        <w:t>https://doi.org/10.3389/fpsyg.2021.591875</w:t>
      </w:r>
    </w:p>
    <w:p w14:paraId="59FF7C4F" w14:textId="77777777" w:rsidR="002A33F1" w:rsidRDefault="009D252C">
      <w:pPr>
        <w:pStyle w:val="BodyText"/>
        <w:spacing w:before="229"/>
        <w:ind w:left="233" w:right="430"/>
        <w:jc w:val="both"/>
      </w:pPr>
      <w:r>
        <w:t>Fletcher, D., &amp; Sarkar, M. (2017). Psychological resilience: A review and critique of definitions, concepts, and theory. European Psychologist, 18(1), 12–23.</w:t>
      </w:r>
    </w:p>
    <w:p w14:paraId="3950D5CA" w14:textId="77777777" w:rsidR="002A33F1" w:rsidRDefault="002A33F1">
      <w:pPr>
        <w:pStyle w:val="BodyText"/>
        <w:spacing w:before="2"/>
      </w:pPr>
    </w:p>
    <w:p w14:paraId="6D268038" w14:textId="77777777" w:rsidR="002A33F1" w:rsidRDefault="009D252C">
      <w:pPr>
        <w:pStyle w:val="BodyText"/>
        <w:tabs>
          <w:tab w:val="left" w:pos="1315"/>
          <w:tab w:val="left" w:pos="1887"/>
          <w:tab w:val="left" w:pos="3103"/>
          <w:tab w:val="left" w:pos="4183"/>
        </w:tabs>
        <w:spacing w:before="1"/>
        <w:ind w:left="233" w:right="430"/>
        <w:jc w:val="right"/>
      </w:pPr>
      <w:r>
        <w:t>Frameworks</w:t>
      </w:r>
      <w:r>
        <w:rPr>
          <w:spacing w:val="40"/>
        </w:rPr>
        <w:t xml:space="preserve"> </w:t>
      </w:r>
      <w:r>
        <w:t>to</w:t>
      </w:r>
      <w:r>
        <w:rPr>
          <w:spacing w:val="40"/>
        </w:rPr>
        <w:t xml:space="preserve"> </w:t>
      </w:r>
      <w:r>
        <w:t>Address</w:t>
      </w:r>
      <w:r>
        <w:rPr>
          <w:spacing w:val="40"/>
        </w:rPr>
        <w:t xml:space="preserve"> </w:t>
      </w:r>
      <w:r>
        <w:t>Social</w:t>
      </w:r>
      <w:r>
        <w:rPr>
          <w:spacing w:val="40"/>
        </w:rPr>
        <w:t xml:space="preserve"> </w:t>
      </w:r>
      <w:r>
        <w:t>Determinants</w:t>
      </w:r>
      <w:r>
        <w:rPr>
          <w:spacing w:val="40"/>
        </w:rPr>
        <w:t xml:space="preserve"> </w:t>
      </w:r>
      <w:r>
        <w:t xml:space="preserve">of </w:t>
      </w:r>
      <w:r>
        <w:rPr>
          <w:spacing w:val="-2"/>
        </w:rPr>
        <w:t>Health</w:t>
      </w:r>
      <w:r>
        <w:tab/>
      </w:r>
      <w:r>
        <w:rPr>
          <w:spacing w:val="-10"/>
        </w:rPr>
        <w:t>-</w:t>
      </w:r>
      <w:r>
        <w:tab/>
      </w:r>
      <w:proofErr w:type="spellStart"/>
      <w:r>
        <w:rPr>
          <w:spacing w:val="-2"/>
        </w:rPr>
        <w:t>RHIHub</w:t>
      </w:r>
      <w:proofErr w:type="spellEnd"/>
      <w:r>
        <w:tab/>
      </w:r>
      <w:r>
        <w:rPr>
          <w:spacing w:val="-2"/>
        </w:rPr>
        <w:t>toolkit.</w:t>
      </w:r>
      <w:r>
        <w:tab/>
      </w:r>
      <w:r>
        <w:rPr>
          <w:spacing w:val="-2"/>
        </w:rPr>
        <w:t>(n.d.). https://</w:t>
      </w:r>
      <w:hyperlink r:id="rId11">
        <w:r>
          <w:rPr>
            <w:spacing w:val="-2"/>
          </w:rPr>
          <w:t>www.ruralhealthinfo.org/toolkits/sdoh/</w:t>
        </w:r>
      </w:hyperlink>
    </w:p>
    <w:p w14:paraId="7911DC60" w14:textId="77777777" w:rsidR="002A33F1" w:rsidRDefault="009D252C">
      <w:pPr>
        <w:pStyle w:val="BodyText"/>
        <w:ind w:left="732" w:hanging="500"/>
      </w:pPr>
      <w:r>
        <w:rPr>
          <w:spacing w:val="-2"/>
        </w:rPr>
        <w:t>1/frameworks</w:t>
      </w:r>
      <w:proofErr w:type="gramStart"/>
      <w:r>
        <w:rPr>
          <w:spacing w:val="-2"/>
        </w:rPr>
        <w:t>#:~</w:t>
      </w:r>
      <w:proofErr w:type="gramEnd"/>
      <w:r>
        <w:rPr>
          <w:spacing w:val="-2"/>
        </w:rPr>
        <w:t>:text=WH O%20Conceptual%20SDOH%20Framework,</w:t>
      </w:r>
    </w:p>
    <w:p w14:paraId="3D404EC7" w14:textId="77777777" w:rsidR="002A33F1" w:rsidRDefault="009D252C">
      <w:pPr>
        <w:pStyle w:val="BodyText"/>
        <w:ind w:left="732" w:right="412" w:hanging="500"/>
      </w:pPr>
      <w:r>
        <w:rPr>
          <w:spacing w:val="-2"/>
        </w:rPr>
        <w:t>role%20in%20determinin g%20health%20outcomes.</w:t>
      </w:r>
    </w:p>
    <w:p w14:paraId="671B0487" w14:textId="77777777" w:rsidR="002A33F1" w:rsidRDefault="009D252C">
      <w:pPr>
        <w:pStyle w:val="BodyText"/>
        <w:ind w:left="233" w:right="432"/>
        <w:jc w:val="both"/>
      </w:pPr>
      <w:r>
        <w:t xml:space="preserve">Fredrickson, B. L. (2018). Updated thinking on positivity ratios. American Psychologist, 73(6), </w:t>
      </w:r>
      <w:r>
        <w:rPr>
          <w:spacing w:val="-2"/>
        </w:rPr>
        <w:t>814–822.</w:t>
      </w:r>
    </w:p>
    <w:p w14:paraId="12899FE3" w14:textId="77777777" w:rsidR="002A33F1" w:rsidRDefault="009D252C">
      <w:pPr>
        <w:pStyle w:val="BodyText"/>
        <w:tabs>
          <w:tab w:val="left" w:pos="1452"/>
          <w:tab w:val="left" w:pos="3874"/>
        </w:tabs>
        <w:spacing w:before="229"/>
        <w:ind w:left="233" w:right="430"/>
        <w:jc w:val="both"/>
      </w:pPr>
      <w:r>
        <w:t>French, D., &amp; McKillop, D. (2017). The impact of debt</w:t>
      </w:r>
      <w:r>
        <w:rPr>
          <w:spacing w:val="-5"/>
        </w:rPr>
        <w:t xml:space="preserve"> </w:t>
      </w:r>
      <w:r>
        <w:t>and financial</w:t>
      </w:r>
      <w:r>
        <w:rPr>
          <w:spacing w:val="-3"/>
        </w:rPr>
        <w:t xml:space="preserve"> </w:t>
      </w:r>
      <w:r>
        <w:t>stress</w:t>
      </w:r>
      <w:r>
        <w:rPr>
          <w:spacing w:val="-4"/>
        </w:rPr>
        <w:t xml:space="preserve"> </w:t>
      </w:r>
      <w:r>
        <w:t>on</w:t>
      </w:r>
      <w:r>
        <w:rPr>
          <w:spacing w:val="40"/>
        </w:rPr>
        <w:t xml:space="preserve"> </w:t>
      </w:r>
      <w:r>
        <w:t>health</w:t>
      </w:r>
      <w:r>
        <w:rPr>
          <w:spacing w:val="40"/>
        </w:rPr>
        <w:t xml:space="preserve"> </w:t>
      </w:r>
      <w:r>
        <w:t>in</w:t>
      </w:r>
      <w:r>
        <w:rPr>
          <w:spacing w:val="40"/>
        </w:rPr>
        <w:t xml:space="preserve"> </w:t>
      </w:r>
      <w:r>
        <w:t xml:space="preserve">Northern Irish households. Journal of European Social </w:t>
      </w:r>
      <w:r>
        <w:rPr>
          <w:spacing w:val="-2"/>
        </w:rPr>
        <w:t>Policy,</w:t>
      </w:r>
      <w:r>
        <w:tab/>
      </w:r>
      <w:r>
        <w:rPr>
          <w:spacing w:val="-2"/>
        </w:rPr>
        <w:t>27(5),</w:t>
      </w:r>
      <w:r>
        <w:tab/>
      </w:r>
      <w:r>
        <w:rPr>
          <w:spacing w:val="-2"/>
        </w:rPr>
        <w:t>458–473.</w:t>
      </w:r>
    </w:p>
    <w:p w14:paraId="44C79012" w14:textId="77777777" w:rsidR="002A33F1" w:rsidRDefault="009D252C">
      <w:pPr>
        <w:pStyle w:val="BodyText"/>
        <w:spacing w:line="229" w:lineRule="exact"/>
        <w:ind w:left="233"/>
      </w:pPr>
      <w:r>
        <w:rPr>
          <w:spacing w:val="-2"/>
        </w:rPr>
        <w:t>https://doi.org/10.1177/0958928717717657</w:t>
      </w:r>
    </w:p>
    <w:p w14:paraId="36EEDCC1" w14:textId="77777777" w:rsidR="002A33F1" w:rsidRDefault="002A33F1">
      <w:pPr>
        <w:pStyle w:val="BodyText"/>
        <w:spacing w:before="1"/>
      </w:pPr>
    </w:p>
    <w:p w14:paraId="0497A644" w14:textId="77777777" w:rsidR="002A33F1" w:rsidRDefault="009D252C">
      <w:pPr>
        <w:pStyle w:val="BodyText"/>
        <w:ind w:left="233" w:right="432"/>
        <w:jc w:val="both"/>
      </w:pPr>
      <w:proofErr w:type="spellStart"/>
      <w:r>
        <w:t>Gathergood</w:t>
      </w:r>
      <w:proofErr w:type="spellEnd"/>
      <w:r>
        <w:t>, J. (2012). Self-control, financial literacy and consumer over-</w:t>
      </w:r>
      <w:r>
        <w:rPr>
          <w:spacing w:val="80"/>
        </w:rPr>
        <w:t xml:space="preserve"> </w:t>
      </w:r>
      <w:r>
        <w:t>indebtedness.</w:t>
      </w:r>
    </w:p>
    <w:p w14:paraId="48D2437D" w14:textId="77777777" w:rsidR="002A33F1" w:rsidRDefault="009D252C">
      <w:pPr>
        <w:pStyle w:val="BodyText"/>
        <w:spacing w:line="228" w:lineRule="exact"/>
        <w:ind w:left="233"/>
      </w:pPr>
      <w:r>
        <w:t>Journal</w:t>
      </w:r>
      <w:r>
        <w:rPr>
          <w:spacing w:val="-8"/>
        </w:rPr>
        <w:t xml:space="preserve"> </w:t>
      </w:r>
      <w:r>
        <w:t>of</w:t>
      </w:r>
      <w:r>
        <w:rPr>
          <w:spacing w:val="-8"/>
        </w:rPr>
        <w:t xml:space="preserve"> </w:t>
      </w:r>
      <w:r>
        <w:t>Economic</w:t>
      </w:r>
      <w:r>
        <w:rPr>
          <w:spacing w:val="-8"/>
        </w:rPr>
        <w:t xml:space="preserve"> </w:t>
      </w:r>
      <w:r>
        <w:t>Psychology,</w:t>
      </w:r>
      <w:r>
        <w:rPr>
          <w:spacing w:val="-5"/>
        </w:rPr>
        <w:t xml:space="preserve"> </w:t>
      </w:r>
      <w:r>
        <w:t>33(3),</w:t>
      </w:r>
      <w:r>
        <w:rPr>
          <w:spacing w:val="-10"/>
        </w:rPr>
        <w:t xml:space="preserve"> </w:t>
      </w:r>
      <w:r>
        <w:rPr>
          <w:spacing w:val="-2"/>
        </w:rPr>
        <w:t>590–602</w:t>
      </w:r>
    </w:p>
    <w:p w14:paraId="4573E282" w14:textId="77777777" w:rsidR="002A33F1" w:rsidRDefault="002A33F1">
      <w:pPr>
        <w:pStyle w:val="BodyText"/>
        <w:spacing w:before="1"/>
      </w:pPr>
    </w:p>
    <w:p w14:paraId="77428556" w14:textId="77777777" w:rsidR="002A33F1" w:rsidRDefault="009D252C">
      <w:pPr>
        <w:pStyle w:val="BodyText"/>
        <w:spacing w:before="230"/>
        <w:ind w:left="233" w:right="430"/>
        <w:jc w:val="both"/>
      </w:pPr>
      <w:proofErr w:type="spellStart"/>
      <w:r>
        <w:t>Gerrans</w:t>
      </w:r>
      <w:proofErr w:type="spellEnd"/>
      <w:r>
        <w:t xml:space="preserve">, P., Speelman, C., &amp; Campitelli, G. (2014). The relationship between personal </w:t>
      </w:r>
      <w:proofErr w:type="gramStart"/>
      <w:r>
        <w:t>financial</w:t>
      </w:r>
      <w:r>
        <w:rPr>
          <w:spacing w:val="27"/>
        </w:rPr>
        <w:t xml:space="preserve">  </w:t>
      </w:r>
      <w:r>
        <w:t>wellness</w:t>
      </w:r>
      <w:proofErr w:type="gramEnd"/>
      <w:r>
        <w:rPr>
          <w:spacing w:val="28"/>
        </w:rPr>
        <w:t xml:space="preserve">  </w:t>
      </w:r>
      <w:r>
        <w:t>and</w:t>
      </w:r>
      <w:r>
        <w:rPr>
          <w:spacing w:val="30"/>
        </w:rPr>
        <w:t xml:space="preserve">  </w:t>
      </w:r>
      <w:r>
        <w:t>financial</w:t>
      </w:r>
      <w:r>
        <w:rPr>
          <w:spacing w:val="28"/>
        </w:rPr>
        <w:t xml:space="preserve">  </w:t>
      </w:r>
      <w:r>
        <w:t>wellbeing:</w:t>
      </w:r>
      <w:r>
        <w:rPr>
          <w:spacing w:val="29"/>
        </w:rPr>
        <w:t xml:space="preserve">  </w:t>
      </w:r>
      <w:r>
        <w:rPr>
          <w:spacing w:val="-10"/>
        </w:rPr>
        <w:t>A</w:t>
      </w:r>
    </w:p>
    <w:p w14:paraId="4E021E7D" w14:textId="77777777" w:rsidR="002A33F1" w:rsidRDefault="002A33F1">
      <w:pPr>
        <w:pStyle w:val="BodyText"/>
        <w:jc w:val="both"/>
        <w:sectPr w:rsidR="002A33F1">
          <w:type w:val="continuous"/>
          <w:pgSz w:w="11910" w:h="16840"/>
          <w:pgMar w:top="1080" w:right="850" w:bottom="280" w:left="850" w:header="44" w:footer="0" w:gutter="0"/>
          <w:cols w:num="2" w:space="720" w:equalWidth="0">
            <w:col w:w="5031" w:space="40"/>
            <w:col w:w="5139"/>
          </w:cols>
        </w:sectPr>
      </w:pPr>
    </w:p>
    <w:p w14:paraId="42589121" w14:textId="77777777" w:rsidR="002A33F1" w:rsidRDefault="002A33F1">
      <w:pPr>
        <w:pStyle w:val="BodyText"/>
        <w:spacing w:before="34"/>
      </w:pPr>
    </w:p>
    <w:p w14:paraId="5AC47228" w14:textId="77777777" w:rsidR="002A33F1" w:rsidRDefault="002A33F1">
      <w:pPr>
        <w:pStyle w:val="BodyText"/>
        <w:sectPr w:rsidR="002A33F1">
          <w:pgSz w:w="11910" w:h="16840"/>
          <w:pgMar w:top="1080" w:right="850" w:bottom="280" w:left="850" w:header="44" w:footer="0" w:gutter="0"/>
          <w:cols w:space="720"/>
        </w:sectPr>
      </w:pPr>
    </w:p>
    <w:p w14:paraId="3D5C5A33" w14:textId="77777777" w:rsidR="002A33F1" w:rsidRDefault="009D252C">
      <w:pPr>
        <w:pStyle w:val="BodyText"/>
        <w:tabs>
          <w:tab w:val="left" w:pos="1525"/>
          <w:tab w:val="left" w:pos="1871"/>
          <w:tab w:val="left" w:pos="1912"/>
          <w:tab w:val="left" w:pos="2718"/>
          <w:tab w:val="left" w:pos="2946"/>
          <w:tab w:val="left" w:pos="3270"/>
          <w:tab w:val="left" w:pos="4113"/>
          <w:tab w:val="left" w:pos="4369"/>
        </w:tabs>
        <w:spacing w:before="93"/>
        <w:ind w:left="652" w:right="12"/>
      </w:pPr>
      <w:r>
        <w:rPr>
          <w:spacing w:val="-2"/>
        </w:rPr>
        <w:t>structural</w:t>
      </w:r>
      <w:r>
        <w:tab/>
      </w:r>
      <w:r>
        <w:tab/>
      </w:r>
      <w:r>
        <w:rPr>
          <w:spacing w:val="-2"/>
        </w:rPr>
        <w:t>equation</w:t>
      </w:r>
      <w:r>
        <w:tab/>
      </w:r>
      <w:r>
        <w:tab/>
      </w:r>
      <w:r>
        <w:rPr>
          <w:spacing w:val="-2"/>
        </w:rPr>
        <w:t>modelling</w:t>
      </w:r>
      <w:r>
        <w:tab/>
      </w:r>
      <w:r>
        <w:rPr>
          <w:spacing w:val="-2"/>
        </w:rPr>
        <w:t>approach. Journal</w:t>
      </w:r>
      <w:r>
        <w:tab/>
      </w:r>
      <w:r>
        <w:rPr>
          <w:spacing w:val="-5"/>
        </w:rPr>
        <w:t>of</w:t>
      </w:r>
      <w:r>
        <w:tab/>
      </w:r>
      <w:r>
        <w:tab/>
      </w:r>
      <w:r>
        <w:rPr>
          <w:spacing w:val="-2"/>
        </w:rPr>
        <w:t>Family</w:t>
      </w:r>
      <w:r>
        <w:tab/>
      </w:r>
      <w:r>
        <w:rPr>
          <w:spacing w:val="-5"/>
        </w:rPr>
        <w:t>and</w:t>
      </w:r>
      <w:r>
        <w:tab/>
      </w:r>
      <w:r>
        <w:rPr>
          <w:spacing w:val="-2"/>
        </w:rPr>
        <w:t>Economic</w:t>
      </w:r>
      <w:r>
        <w:tab/>
      </w:r>
      <w:r>
        <w:rPr>
          <w:spacing w:val="-2"/>
        </w:rPr>
        <w:t>Issues,</w:t>
      </w:r>
    </w:p>
    <w:p w14:paraId="1AFD1F0F" w14:textId="77777777" w:rsidR="002A33F1" w:rsidRDefault="009D252C">
      <w:pPr>
        <w:pStyle w:val="BodyText"/>
        <w:spacing w:before="1"/>
        <w:ind w:left="1151"/>
        <w:jc w:val="both"/>
      </w:pPr>
      <w:r>
        <w:t>35(2),</w:t>
      </w:r>
      <w:r>
        <w:rPr>
          <w:spacing w:val="-7"/>
        </w:rPr>
        <w:t xml:space="preserve"> </w:t>
      </w:r>
      <w:r>
        <w:rPr>
          <w:spacing w:val="-2"/>
        </w:rPr>
        <w:t>145–160.</w:t>
      </w:r>
    </w:p>
    <w:p w14:paraId="7B9D55B1" w14:textId="77777777" w:rsidR="002A33F1" w:rsidRDefault="009D252C">
      <w:pPr>
        <w:pStyle w:val="BodyText"/>
        <w:tabs>
          <w:tab w:val="left" w:pos="1485"/>
          <w:tab w:val="left" w:pos="1871"/>
          <w:tab w:val="left" w:pos="3222"/>
          <w:tab w:val="left" w:pos="3311"/>
          <w:tab w:val="left" w:pos="3633"/>
          <w:tab w:val="left" w:pos="4031"/>
          <w:tab w:val="left" w:pos="4240"/>
          <w:tab w:val="left" w:pos="4825"/>
        </w:tabs>
        <w:spacing w:before="228"/>
        <w:ind w:left="652" w:right="12"/>
      </w:pPr>
      <w:r>
        <w:t xml:space="preserve">Gish, J. J., Lerner, D. A., McKelvie, A., Wiklund, J., Van </w:t>
      </w:r>
      <w:proofErr w:type="spellStart"/>
      <w:r>
        <w:t>Witteloostuijn</w:t>
      </w:r>
      <w:proofErr w:type="spellEnd"/>
      <w:r>
        <w:t>, A., &amp;</w:t>
      </w:r>
      <w:r>
        <w:tab/>
      </w:r>
      <w:r>
        <w:tab/>
      </w:r>
      <w:r>
        <w:rPr>
          <w:spacing w:val="-2"/>
        </w:rPr>
        <w:t>Wolfe,</w:t>
      </w:r>
      <w:r>
        <w:tab/>
      </w:r>
      <w:r>
        <w:tab/>
      </w:r>
      <w:r>
        <w:rPr>
          <w:spacing w:val="-6"/>
        </w:rPr>
        <w:t>M.</w:t>
      </w:r>
      <w:r>
        <w:tab/>
      </w:r>
      <w:r>
        <w:rPr>
          <w:spacing w:val="-6"/>
        </w:rPr>
        <w:t xml:space="preserve">T. </w:t>
      </w:r>
      <w:r>
        <w:rPr>
          <w:spacing w:val="-2"/>
        </w:rPr>
        <w:t>(2022).</w:t>
      </w:r>
      <w:r>
        <w:tab/>
      </w:r>
      <w:r>
        <w:rPr>
          <w:spacing w:val="-2"/>
        </w:rPr>
        <w:t>Entrepreneurship</w:t>
      </w:r>
      <w:r>
        <w:tab/>
      </w:r>
      <w:r>
        <w:rPr>
          <w:spacing w:val="-6"/>
        </w:rPr>
        <w:t>as</w:t>
      </w:r>
      <w:r>
        <w:tab/>
      </w:r>
      <w:r>
        <w:rPr>
          <w:spacing w:val="-6"/>
        </w:rPr>
        <w:t>an</w:t>
      </w:r>
      <w:r>
        <w:tab/>
      </w:r>
      <w:r>
        <w:rPr>
          <w:spacing w:val="-32"/>
        </w:rPr>
        <w:t xml:space="preserve"> </w:t>
      </w:r>
      <w:r>
        <w:rPr>
          <w:spacing w:val="-2"/>
        </w:rPr>
        <w:t xml:space="preserve">auspicious </w:t>
      </w:r>
      <w:r>
        <w:t>context for</w:t>
      </w:r>
      <w:r>
        <w:tab/>
        <w:t>mental health</w:t>
      </w:r>
      <w:r>
        <w:rPr>
          <w:spacing w:val="19"/>
        </w:rPr>
        <w:t xml:space="preserve"> </w:t>
      </w:r>
      <w:r>
        <w:t>research. Journal of Business Venturing Insights, 18,</w:t>
      </w:r>
      <w:r>
        <w:tab/>
      </w:r>
      <w:r>
        <w:tab/>
      </w:r>
      <w:r>
        <w:rPr>
          <w:spacing w:val="-2"/>
        </w:rPr>
        <w:t>e00349. https://doi.org/10.1016/j.jbvi.2022.e00349</w:t>
      </w:r>
    </w:p>
    <w:p w14:paraId="5DED5FEF" w14:textId="77777777" w:rsidR="002A33F1" w:rsidRDefault="002A33F1">
      <w:pPr>
        <w:pStyle w:val="BodyText"/>
      </w:pPr>
    </w:p>
    <w:p w14:paraId="76863EBE" w14:textId="77777777" w:rsidR="002A33F1" w:rsidRDefault="009D252C">
      <w:pPr>
        <w:pStyle w:val="BodyText"/>
        <w:ind w:left="652" w:right="14"/>
        <w:jc w:val="both"/>
      </w:pPr>
      <w:r>
        <w:t>Goodman,</w:t>
      </w:r>
      <w:r>
        <w:rPr>
          <w:spacing w:val="-4"/>
        </w:rPr>
        <w:t xml:space="preserve"> </w:t>
      </w:r>
      <w:r>
        <w:t>F.</w:t>
      </w:r>
      <w:r>
        <w:rPr>
          <w:spacing w:val="-4"/>
        </w:rPr>
        <w:t xml:space="preserve"> </w:t>
      </w:r>
      <w:r>
        <w:t>R.,</w:t>
      </w:r>
      <w:r>
        <w:rPr>
          <w:spacing w:val="-4"/>
        </w:rPr>
        <w:t xml:space="preserve"> </w:t>
      </w:r>
      <w:r>
        <w:t>Disabato,</w:t>
      </w:r>
      <w:r>
        <w:rPr>
          <w:spacing w:val="-2"/>
        </w:rPr>
        <w:t xml:space="preserve"> </w:t>
      </w:r>
      <w:r>
        <w:t>D.</w:t>
      </w:r>
      <w:r>
        <w:rPr>
          <w:spacing w:val="-4"/>
        </w:rPr>
        <w:t xml:space="preserve"> </w:t>
      </w:r>
      <w:r>
        <w:t>J.,</w:t>
      </w:r>
      <w:r>
        <w:rPr>
          <w:spacing w:val="-4"/>
        </w:rPr>
        <w:t xml:space="preserve"> </w:t>
      </w:r>
      <w:r>
        <w:t>Kashdan, T.</w:t>
      </w:r>
      <w:r>
        <w:rPr>
          <w:spacing w:val="-4"/>
        </w:rPr>
        <w:t xml:space="preserve"> </w:t>
      </w:r>
      <w:r>
        <w:t>B., &amp;</w:t>
      </w:r>
      <w:r>
        <w:rPr>
          <w:spacing w:val="-1"/>
        </w:rPr>
        <w:t xml:space="preserve"> </w:t>
      </w:r>
      <w:r>
        <w:t>Machell, K.</w:t>
      </w:r>
      <w:r>
        <w:rPr>
          <w:spacing w:val="-1"/>
        </w:rPr>
        <w:t xml:space="preserve"> </w:t>
      </w:r>
      <w:r>
        <w:t>A. (2017).</w:t>
      </w:r>
      <w:r>
        <w:rPr>
          <w:spacing w:val="-1"/>
        </w:rPr>
        <w:t xml:space="preserve"> </w:t>
      </w:r>
      <w:r>
        <w:t>Personality strengths as resilience:</w:t>
      </w:r>
      <w:r>
        <w:rPr>
          <w:spacing w:val="78"/>
        </w:rPr>
        <w:t xml:space="preserve">  </w:t>
      </w:r>
      <w:proofErr w:type="gramStart"/>
      <w:r>
        <w:t>A</w:t>
      </w:r>
      <w:r>
        <w:rPr>
          <w:spacing w:val="78"/>
        </w:rPr>
        <w:t xml:space="preserve">  </w:t>
      </w:r>
      <w:r>
        <w:t>one</w:t>
      </w:r>
      <w:proofErr w:type="gramEnd"/>
      <w:r>
        <w:t>-year</w:t>
      </w:r>
      <w:r>
        <w:rPr>
          <w:spacing w:val="78"/>
        </w:rPr>
        <w:t xml:space="preserve">  </w:t>
      </w:r>
      <w:proofErr w:type="spellStart"/>
      <w:r>
        <w:t>multiwave</w:t>
      </w:r>
      <w:proofErr w:type="spellEnd"/>
      <w:r>
        <w:rPr>
          <w:spacing w:val="79"/>
        </w:rPr>
        <w:t xml:space="preserve">  </w:t>
      </w:r>
      <w:r>
        <w:rPr>
          <w:spacing w:val="-2"/>
        </w:rPr>
        <w:t>study.</w:t>
      </w:r>
    </w:p>
    <w:p w14:paraId="172206F2" w14:textId="77777777" w:rsidR="002A33F1" w:rsidRDefault="009D252C">
      <w:pPr>
        <w:pStyle w:val="BodyText"/>
        <w:spacing w:before="2"/>
        <w:ind w:left="1151"/>
        <w:jc w:val="both"/>
      </w:pPr>
      <w:r>
        <w:t>Journal</w:t>
      </w:r>
      <w:r>
        <w:rPr>
          <w:spacing w:val="-8"/>
        </w:rPr>
        <w:t xml:space="preserve"> </w:t>
      </w:r>
      <w:r>
        <w:t>of</w:t>
      </w:r>
      <w:r>
        <w:rPr>
          <w:spacing w:val="-7"/>
        </w:rPr>
        <w:t xml:space="preserve"> </w:t>
      </w:r>
      <w:r>
        <w:t>Personality,</w:t>
      </w:r>
      <w:r>
        <w:rPr>
          <w:spacing w:val="-4"/>
        </w:rPr>
        <w:t xml:space="preserve"> </w:t>
      </w:r>
      <w:r>
        <w:t>85,</w:t>
      </w:r>
      <w:r>
        <w:rPr>
          <w:spacing w:val="-9"/>
        </w:rPr>
        <w:t xml:space="preserve"> </w:t>
      </w:r>
      <w:r>
        <w:rPr>
          <w:spacing w:val="-2"/>
        </w:rPr>
        <w:t>423–434</w:t>
      </w:r>
    </w:p>
    <w:p w14:paraId="0F713893" w14:textId="77777777" w:rsidR="002A33F1" w:rsidRDefault="009D252C">
      <w:pPr>
        <w:pStyle w:val="BodyText"/>
        <w:spacing w:before="228"/>
        <w:ind w:left="652" w:right="13"/>
        <w:jc w:val="both"/>
      </w:pPr>
      <w:r>
        <w:t xml:space="preserve">Good, M., </w:t>
      </w:r>
      <w:proofErr w:type="spellStart"/>
      <w:r>
        <w:t>Linzel</w:t>
      </w:r>
      <w:proofErr w:type="spellEnd"/>
      <w:r>
        <w:t xml:space="preserve">, M., &amp; </w:t>
      </w:r>
      <w:proofErr w:type="spellStart"/>
      <w:r>
        <w:t>Kosits</w:t>
      </w:r>
      <w:proofErr w:type="spellEnd"/>
      <w:r>
        <w:t xml:space="preserve">, RD. (1999). The role of self-control in goal success. International Journal of Psychology and Religion. </w:t>
      </w:r>
      <w:r>
        <w:rPr>
          <w:spacing w:val="-2"/>
        </w:rPr>
        <w:t>https://doi.org/10.1080/10508619.2019.1651192</w:t>
      </w:r>
    </w:p>
    <w:p w14:paraId="05941DE5" w14:textId="77777777" w:rsidR="002A33F1" w:rsidRDefault="002A33F1">
      <w:pPr>
        <w:pStyle w:val="BodyText"/>
      </w:pPr>
    </w:p>
    <w:p w14:paraId="1E4BA067" w14:textId="77777777" w:rsidR="002A33F1" w:rsidRDefault="009D252C">
      <w:pPr>
        <w:pStyle w:val="BodyText"/>
        <w:ind w:left="652" w:right="14"/>
        <w:jc w:val="both"/>
      </w:pPr>
      <w:r>
        <w:t>Grotberg, E. H. (2017). A guide to promoting resilience in children: Strengthening the human spirit. The Bernard van Leer Foundation.</w:t>
      </w:r>
    </w:p>
    <w:p w14:paraId="56554A76" w14:textId="77777777" w:rsidR="002A33F1" w:rsidRDefault="002A33F1">
      <w:pPr>
        <w:pStyle w:val="BodyText"/>
        <w:spacing w:before="1"/>
      </w:pPr>
    </w:p>
    <w:p w14:paraId="21166FCE" w14:textId="77777777" w:rsidR="002A33F1" w:rsidRDefault="009D252C">
      <w:pPr>
        <w:pStyle w:val="BodyText"/>
        <w:spacing w:before="1"/>
        <w:ind w:left="652" w:right="14"/>
        <w:jc w:val="both"/>
      </w:pPr>
      <w:r>
        <w:t>Gubler,</w:t>
      </w:r>
      <w:r>
        <w:rPr>
          <w:spacing w:val="-1"/>
        </w:rPr>
        <w:t xml:space="preserve"> </w:t>
      </w:r>
      <w:r>
        <w:t>T.,</w:t>
      </w:r>
      <w:r>
        <w:rPr>
          <w:spacing w:val="-1"/>
        </w:rPr>
        <w:t xml:space="preserve"> </w:t>
      </w:r>
      <w:r>
        <w:t>&amp; Pierce,</w:t>
      </w:r>
      <w:r>
        <w:rPr>
          <w:spacing w:val="-1"/>
        </w:rPr>
        <w:t xml:space="preserve"> </w:t>
      </w:r>
      <w:r>
        <w:t>L. (2014). Healthy, wealthy, and</w:t>
      </w:r>
      <w:r>
        <w:rPr>
          <w:spacing w:val="-2"/>
        </w:rPr>
        <w:t xml:space="preserve"> </w:t>
      </w:r>
      <w:r>
        <w:t>wise.</w:t>
      </w:r>
      <w:r>
        <w:rPr>
          <w:spacing w:val="-2"/>
        </w:rPr>
        <w:t xml:space="preserve"> </w:t>
      </w:r>
      <w:r>
        <w:t>Psychological</w:t>
      </w:r>
      <w:r>
        <w:rPr>
          <w:spacing w:val="40"/>
        </w:rPr>
        <w:t xml:space="preserve"> </w:t>
      </w:r>
      <w:r>
        <w:t>Science,</w:t>
      </w:r>
      <w:r>
        <w:rPr>
          <w:spacing w:val="40"/>
        </w:rPr>
        <w:t xml:space="preserve"> </w:t>
      </w:r>
      <w:r>
        <w:t xml:space="preserve">25(9), </w:t>
      </w:r>
      <w:r>
        <w:rPr>
          <w:spacing w:val="-2"/>
        </w:rPr>
        <w:t>1822–1830.</w:t>
      </w:r>
    </w:p>
    <w:p w14:paraId="74CBEAA1" w14:textId="77777777" w:rsidR="002A33F1" w:rsidRDefault="009D252C">
      <w:pPr>
        <w:pStyle w:val="BodyText"/>
        <w:spacing w:line="229" w:lineRule="exact"/>
        <w:ind w:left="1151"/>
      </w:pPr>
      <w:r>
        <w:rPr>
          <w:spacing w:val="-2"/>
        </w:rPr>
        <w:t>https://doi.org/10.1177/0956797614540467</w:t>
      </w:r>
    </w:p>
    <w:p w14:paraId="4DF5168D" w14:textId="77777777" w:rsidR="002A33F1" w:rsidRDefault="002A33F1">
      <w:pPr>
        <w:pStyle w:val="BodyText"/>
      </w:pPr>
    </w:p>
    <w:p w14:paraId="4E6F06FF" w14:textId="77777777" w:rsidR="002A33F1" w:rsidRDefault="009D252C">
      <w:pPr>
        <w:pStyle w:val="BodyText"/>
        <w:tabs>
          <w:tab w:val="left" w:pos="4031"/>
        </w:tabs>
        <w:ind w:left="652" w:right="14"/>
        <w:jc w:val="both"/>
      </w:pPr>
      <w:r>
        <w:t xml:space="preserve">Gunasinghe, C., </w:t>
      </w:r>
      <w:proofErr w:type="spellStart"/>
      <w:r>
        <w:t>Gazard</w:t>
      </w:r>
      <w:proofErr w:type="spellEnd"/>
      <w:r>
        <w:t>, B., Aschan, L., MacCrimmon,</w:t>
      </w:r>
      <w:r>
        <w:rPr>
          <w:spacing w:val="-8"/>
        </w:rPr>
        <w:t xml:space="preserve"> </w:t>
      </w:r>
      <w:r>
        <w:t>S.,</w:t>
      </w:r>
      <w:r>
        <w:rPr>
          <w:spacing w:val="-7"/>
        </w:rPr>
        <w:t xml:space="preserve"> </w:t>
      </w:r>
      <w:proofErr w:type="spellStart"/>
      <w:r>
        <w:t>Hotopf</w:t>
      </w:r>
      <w:proofErr w:type="spellEnd"/>
      <w:r>
        <w:t>,</w:t>
      </w:r>
      <w:r>
        <w:rPr>
          <w:spacing w:val="-7"/>
        </w:rPr>
        <w:t xml:space="preserve"> </w:t>
      </w:r>
      <w:r>
        <w:t>M.,</w:t>
      </w:r>
      <w:r>
        <w:rPr>
          <w:spacing w:val="-7"/>
        </w:rPr>
        <w:t xml:space="preserve"> </w:t>
      </w:r>
      <w:r>
        <w:rPr>
          <w:spacing w:val="-10"/>
        </w:rPr>
        <w:t>&amp;</w:t>
      </w:r>
      <w:r>
        <w:tab/>
      </w:r>
      <w:proofErr w:type="gramStart"/>
      <w:r>
        <w:t>Hatch,</w:t>
      </w:r>
      <w:r>
        <w:rPr>
          <w:spacing w:val="43"/>
        </w:rPr>
        <w:t xml:space="preserve">  </w:t>
      </w:r>
      <w:r>
        <w:rPr>
          <w:spacing w:val="-5"/>
        </w:rPr>
        <w:t>S.</w:t>
      </w:r>
      <w:proofErr w:type="gramEnd"/>
    </w:p>
    <w:p w14:paraId="146C546F" w14:textId="77777777" w:rsidR="002A33F1" w:rsidRDefault="009D252C">
      <w:pPr>
        <w:pStyle w:val="BodyText"/>
        <w:tabs>
          <w:tab w:val="left" w:pos="1837"/>
          <w:tab w:val="left" w:pos="2591"/>
          <w:tab w:val="left" w:pos="3059"/>
          <w:tab w:val="left" w:pos="4168"/>
        </w:tabs>
        <w:spacing w:before="1"/>
        <w:ind w:left="652" w:right="14"/>
        <w:jc w:val="both"/>
      </w:pPr>
      <w:r>
        <w:t>L. (2018). Debt, common mental disorders and mental health</w:t>
      </w:r>
      <w:r>
        <w:tab/>
        <w:t xml:space="preserve">service use. Journal of </w:t>
      </w:r>
      <w:r>
        <w:rPr>
          <w:spacing w:val="-2"/>
        </w:rPr>
        <w:t>Mental</w:t>
      </w:r>
      <w:r>
        <w:tab/>
      </w:r>
      <w:r>
        <w:rPr>
          <w:spacing w:val="-2"/>
        </w:rPr>
        <w:t>Health,</w:t>
      </w:r>
      <w:r>
        <w:tab/>
      </w:r>
      <w:r>
        <w:tab/>
      </w:r>
      <w:r>
        <w:rPr>
          <w:spacing w:val="-2"/>
        </w:rPr>
        <w:t>27(6),</w:t>
      </w:r>
      <w:r>
        <w:tab/>
      </w:r>
      <w:r>
        <w:rPr>
          <w:spacing w:val="-2"/>
        </w:rPr>
        <w:t>520–528. https://doi.org/10.1080/09638237.2018.1487541</w:t>
      </w:r>
    </w:p>
    <w:p w14:paraId="1AEFDA1A" w14:textId="77777777" w:rsidR="002A33F1" w:rsidRDefault="002A33F1">
      <w:pPr>
        <w:pStyle w:val="BodyText"/>
      </w:pPr>
    </w:p>
    <w:p w14:paraId="7E8EDEA0" w14:textId="77777777" w:rsidR="002A33F1" w:rsidRDefault="009D252C">
      <w:pPr>
        <w:pStyle w:val="BodyText"/>
        <w:tabs>
          <w:tab w:val="left" w:pos="1871"/>
          <w:tab w:val="left" w:pos="2781"/>
          <w:tab w:val="left" w:pos="3311"/>
          <w:tab w:val="left" w:pos="3659"/>
          <w:tab w:val="left" w:pos="4033"/>
          <w:tab w:val="left" w:pos="4389"/>
        </w:tabs>
        <w:ind w:left="652"/>
        <w:jc w:val="right"/>
      </w:pPr>
      <w:r>
        <w:t xml:space="preserve">Hamilton, H. A., Wickens, C. M., </w:t>
      </w:r>
      <w:proofErr w:type="spellStart"/>
      <w:r>
        <w:t>Ialomiteanu</w:t>
      </w:r>
      <w:proofErr w:type="spellEnd"/>
      <w:r>
        <w:t>, A. R., &amp; Mann, R. E. (2019).</w:t>
      </w:r>
      <w:r>
        <w:tab/>
      </w:r>
      <w:r>
        <w:rPr>
          <w:spacing w:val="-4"/>
        </w:rPr>
        <w:t>Debt</w:t>
      </w:r>
      <w:r>
        <w:tab/>
      </w:r>
      <w:r>
        <w:tab/>
      </w:r>
      <w:r>
        <w:rPr>
          <w:spacing w:val="-32"/>
        </w:rPr>
        <w:t xml:space="preserve"> </w:t>
      </w:r>
      <w:r>
        <w:t>stress, psychological distress and overall health among adults in</w:t>
      </w:r>
      <w:r>
        <w:tab/>
      </w:r>
      <w:r>
        <w:rPr>
          <w:spacing w:val="-2"/>
        </w:rPr>
        <w:t>Ontario.</w:t>
      </w:r>
      <w:r>
        <w:tab/>
      </w:r>
      <w:r>
        <w:rPr>
          <w:spacing w:val="-44"/>
        </w:rPr>
        <w:t xml:space="preserve"> </w:t>
      </w:r>
      <w:r>
        <w:t>Journal</w:t>
      </w:r>
      <w:r>
        <w:tab/>
      </w:r>
      <w:r>
        <w:rPr>
          <w:spacing w:val="-6"/>
        </w:rPr>
        <w:t>of</w:t>
      </w:r>
      <w:r>
        <w:tab/>
      </w:r>
      <w:r>
        <w:rPr>
          <w:spacing w:val="-2"/>
        </w:rPr>
        <w:t>Psychiatric Research,</w:t>
      </w:r>
      <w:r>
        <w:tab/>
      </w:r>
      <w:r>
        <w:tab/>
      </w:r>
      <w:r>
        <w:rPr>
          <w:spacing w:val="-4"/>
        </w:rPr>
        <w:t>111,</w:t>
      </w:r>
      <w:r>
        <w:tab/>
      </w:r>
      <w:r>
        <w:tab/>
      </w:r>
      <w:r>
        <w:tab/>
      </w:r>
      <w:r>
        <w:tab/>
      </w:r>
      <w:r>
        <w:rPr>
          <w:spacing w:val="-2"/>
        </w:rPr>
        <w:t>89–95. https://doi.org/10.1016/j.jpsychires.2019.01.</w:t>
      </w:r>
    </w:p>
    <w:p w14:paraId="49FF8F65" w14:textId="77777777" w:rsidR="002A33F1" w:rsidRDefault="009D252C">
      <w:pPr>
        <w:pStyle w:val="BodyText"/>
        <w:ind w:left="652"/>
      </w:pPr>
      <w:r>
        <w:rPr>
          <w:spacing w:val="-5"/>
        </w:rPr>
        <w:t>008</w:t>
      </w:r>
    </w:p>
    <w:p w14:paraId="6C2CE57D" w14:textId="77777777" w:rsidR="002A33F1" w:rsidRDefault="009D252C">
      <w:pPr>
        <w:pStyle w:val="BodyText"/>
        <w:tabs>
          <w:tab w:val="left" w:pos="2591"/>
          <w:tab w:val="left" w:pos="3061"/>
          <w:tab w:val="left" w:pos="3311"/>
          <w:tab w:val="left" w:pos="4180"/>
        </w:tabs>
        <w:spacing w:before="228"/>
        <w:ind w:left="652" w:right="13"/>
      </w:pPr>
      <w:r>
        <w:t>Hassan, M. F., Hassan, N. M., Kassim, E. S., &amp; Said, Y. M. U. (2021).</w:t>
      </w:r>
      <w:r>
        <w:tab/>
      </w:r>
      <w:r>
        <w:tab/>
      </w:r>
      <w:r>
        <w:tab/>
      </w:r>
      <w:r>
        <w:rPr>
          <w:spacing w:val="-2"/>
        </w:rPr>
        <w:t>Financial</w:t>
      </w:r>
      <w:r>
        <w:rPr>
          <w:spacing w:val="40"/>
        </w:rPr>
        <w:t xml:space="preserve"> </w:t>
      </w:r>
      <w:r>
        <w:t>Wellbeing</w:t>
      </w:r>
      <w:r>
        <w:rPr>
          <w:spacing w:val="80"/>
        </w:rPr>
        <w:t xml:space="preserve"> </w:t>
      </w:r>
      <w:r>
        <w:t>and</w:t>
      </w:r>
      <w:r>
        <w:rPr>
          <w:spacing w:val="80"/>
        </w:rPr>
        <w:t xml:space="preserve"> </w:t>
      </w:r>
      <w:r>
        <w:t>Mental</w:t>
      </w:r>
      <w:r>
        <w:rPr>
          <w:spacing w:val="80"/>
        </w:rPr>
        <w:t xml:space="preserve"> </w:t>
      </w:r>
      <w:r>
        <w:t>Health:</w:t>
      </w:r>
      <w:r>
        <w:rPr>
          <w:spacing w:val="80"/>
        </w:rPr>
        <w:t xml:space="preserve"> </w:t>
      </w:r>
      <w:r>
        <w:t>A</w:t>
      </w:r>
      <w:r>
        <w:rPr>
          <w:spacing w:val="80"/>
        </w:rPr>
        <w:t xml:space="preserve"> </w:t>
      </w:r>
      <w:r>
        <w:t>Systematic review.</w:t>
      </w:r>
      <w:r>
        <w:rPr>
          <w:spacing w:val="-9"/>
        </w:rPr>
        <w:t xml:space="preserve"> </w:t>
      </w:r>
      <w:proofErr w:type="spellStart"/>
      <w:r>
        <w:rPr>
          <w:spacing w:val="-2"/>
        </w:rPr>
        <w:t>Estudios</w:t>
      </w:r>
      <w:proofErr w:type="spellEnd"/>
      <w:r>
        <w:tab/>
      </w:r>
      <w:r>
        <w:rPr>
          <w:spacing w:val="-5"/>
        </w:rPr>
        <w:t>De</w:t>
      </w:r>
      <w:r>
        <w:tab/>
      </w:r>
      <w:proofErr w:type="spellStart"/>
      <w:r>
        <w:rPr>
          <w:spacing w:val="-2"/>
        </w:rPr>
        <w:t>Economía</w:t>
      </w:r>
      <w:proofErr w:type="spellEnd"/>
      <w:r>
        <w:tab/>
      </w:r>
      <w:proofErr w:type="spellStart"/>
      <w:r>
        <w:rPr>
          <w:spacing w:val="-2"/>
        </w:rPr>
        <w:t>Aplicada</w:t>
      </w:r>
      <w:proofErr w:type="spellEnd"/>
      <w:r>
        <w:rPr>
          <w:spacing w:val="-2"/>
        </w:rPr>
        <w:t>,</w:t>
      </w:r>
    </w:p>
    <w:p w14:paraId="116CD769" w14:textId="77777777" w:rsidR="002A33F1" w:rsidRDefault="009D252C">
      <w:pPr>
        <w:pStyle w:val="BodyText"/>
        <w:spacing w:before="2"/>
        <w:ind w:left="652"/>
      </w:pPr>
      <w:r>
        <w:t>39(4).</w:t>
      </w:r>
      <w:r>
        <w:rPr>
          <w:spacing w:val="-7"/>
        </w:rPr>
        <w:t xml:space="preserve"> </w:t>
      </w:r>
      <w:r>
        <w:rPr>
          <w:spacing w:val="-2"/>
        </w:rPr>
        <w:t>https://doi.org/10.25115/eea.v39i4.4590</w:t>
      </w:r>
    </w:p>
    <w:p w14:paraId="1790994F" w14:textId="77777777" w:rsidR="002A33F1" w:rsidRDefault="009D252C">
      <w:pPr>
        <w:pStyle w:val="BodyText"/>
        <w:spacing w:before="229"/>
        <w:ind w:left="652" w:right="13"/>
        <w:jc w:val="both"/>
      </w:pPr>
      <w:r>
        <w:t>Hair, Joseph &amp; Black, William &amp; Babin, Barry &amp; Anderson, Rolph. (2010). “Multivariate Data Analysis: A Global Perspective”.</w:t>
      </w:r>
    </w:p>
    <w:p w14:paraId="21562E16" w14:textId="77777777" w:rsidR="002A33F1" w:rsidRDefault="009D252C">
      <w:pPr>
        <w:pStyle w:val="BodyText"/>
        <w:spacing w:before="229"/>
        <w:ind w:left="652" w:right="12"/>
      </w:pPr>
      <w:r>
        <w:t>He,</w:t>
      </w:r>
      <w:r>
        <w:rPr>
          <w:spacing w:val="40"/>
        </w:rPr>
        <w:t xml:space="preserve"> </w:t>
      </w:r>
      <w:r>
        <w:t>M.,</w:t>
      </w:r>
      <w:r>
        <w:rPr>
          <w:spacing w:val="40"/>
        </w:rPr>
        <w:t xml:space="preserve"> </w:t>
      </w:r>
      <w:r>
        <w:t>et</w:t>
      </w:r>
      <w:r>
        <w:rPr>
          <w:spacing w:val="40"/>
        </w:rPr>
        <w:t xml:space="preserve"> </w:t>
      </w:r>
      <w:r>
        <w:t>al.</w:t>
      </w:r>
      <w:r>
        <w:rPr>
          <w:spacing w:val="40"/>
        </w:rPr>
        <w:t xml:space="preserve"> </w:t>
      </w:r>
      <w:r>
        <w:t>(1990).</w:t>
      </w:r>
      <w:r>
        <w:rPr>
          <w:spacing w:val="40"/>
        </w:rPr>
        <w:t xml:space="preserve"> </w:t>
      </w:r>
      <w:r>
        <w:t>Self-control</w:t>
      </w:r>
      <w:r>
        <w:rPr>
          <w:spacing w:val="40"/>
        </w:rPr>
        <w:t xml:space="preserve"> </w:t>
      </w:r>
      <w:r>
        <w:t>and</w:t>
      </w:r>
      <w:r>
        <w:rPr>
          <w:spacing w:val="40"/>
        </w:rPr>
        <w:t xml:space="preserve"> </w:t>
      </w:r>
      <w:r>
        <w:t>mental health</w:t>
      </w:r>
      <w:r>
        <w:rPr>
          <w:spacing w:val="40"/>
        </w:rPr>
        <w:t xml:space="preserve"> </w:t>
      </w:r>
      <w:r>
        <w:t>among</w:t>
      </w:r>
      <w:r>
        <w:rPr>
          <w:spacing w:val="40"/>
        </w:rPr>
        <w:t xml:space="preserve"> </w:t>
      </w:r>
      <w:r>
        <w:t>university</w:t>
      </w:r>
      <w:r>
        <w:rPr>
          <w:spacing w:val="40"/>
        </w:rPr>
        <w:t xml:space="preserve"> </w:t>
      </w:r>
      <w:r>
        <w:t>students.</w:t>
      </w:r>
      <w:r>
        <w:rPr>
          <w:spacing w:val="40"/>
        </w:rPr>
        <w:t xml:space="preserve"> </w:t>
      </w:r>
      <w:r>
        <w:t>Frontiers</w:t>
      </w:r>
      <w:r>
        <w:rPr>
          <w:spacing w:val="40"/>
        </w:rPr>
        <w:t xml:space="preserve"> </w:t>
      </w:r>
      <w:r>
        <w:t xml:space="preserve">in </w:t>
      </w:r>
      <w:r>
        <w:rPr>
          <w:spacing w:val="-2"/>
        </w:rPr>
        <w:t>Psychology. https://doi.org/10.3389/fpsyg.2023.00108</w:t>
      </w:r>
    </w:p>
    <w:p w14:paraId="23A057D5" w14:textId="77777777" w:rsidR="002A33F1" w:rsidRDefault="002A33F1">
      <w:pPr>
        <w:pStyle w:val="BodyText"/>
      </w:pPr>
      <w:bookmarkStart w:id="2" w:name="_GoBack"/>
      <w:bookmarkEnd w:id="2"/>
    </w:p>
    <w:p w14:paraId="59565EDE" w14:textId="77777777" w:rsidR="002A33F1" w:rsidRDefault="009D252C">
      <w:pPr>
        <w:pStyle w:val="BodyText"/>
        <w:spacing w:before="1"/>
        <w:ind w:left="245" w:right="430"/>
        <w:jc w:val="both"/>
      </w:pPr>
      <w:r>
        <w:t>Hill, T.D., Reid, M. &amp; Reczek, C. (2013) Marriage and the mental health of low-income urban</w:t>
      </w:r>
      <w:r>
        <w:rPr>
          <w:spacing w:val="40"/>
        </w:rPr>
        <w:t xml:space="preserve"> </w:t>
      </w:r>
      <w:r>
        <w:t>women with children. Journal of Family Issues, 34(9), 1238–1261.</w:t>
      </w:r>
    </w:p>
    <w:p w14:paraId="61825857" w14:textId="77777777" w:rsidR="002A33F1" w:rsidRDefault="009D252C">
      <w:pPr>
        <w:pStyle w:val="BodyText"/>
        <w:spacing w:before="229"/>
        <w:ind w:left="245" w:right="430"/>
        <w:jc w:val="both"/>
      </w:pPr>
      <w:proofErr w:type="spellStart"/>
      <w:r>
        <w:t>Hiilamo</w:t>
      </w:r>
      <w:proofErr w:type="spellEnd"/>
      <w:r>
        <w:t>, A. (2020). Debt matters? Mental</w:t>
      </w:r>
      <w:r>
        <w:rPr>
          <w:spacing w:val="40"/>
        </w:rPr>
        <w:t xml:space="preserve"> </w:t>
      </w:r>
      <w:r>
        <w:t>wellbeing</w:t>
      </w:r>
      <w:r>
        <w:rPr>
          <w:spacing w:val="-3"/>
        </w:rPr>
        <w:t xml:space="preserve"> </w:t>
      </w:r>
      <w:r>
        <w:t>of</w:t>
      </w:r>
      <w:r>
        <w:rPr>
          <w:spacing w:val="-5"/>
        </w:rPr>
        <w:t xml:space="preserve"> </w:t>
      </w:r>
      <w:r>
        <w:t>older</w:t>
      </w:r>
      <w:r>
        <w:rPr>
          <w:spacing w:val="-1"/>
        </w:rPr>
        <w:t xml:space="preserve"> </w:t>
      </w:r>
      <w:r>
        <w:t>adults</w:t>
      </w:r>
      <w:r>
        <w:rPr>
          <w:spacing w:val="-4"/>
        </w:rPr>
        <w:t xml:space="preserve"> </w:t>
      </w:r>
      <w:r>
        <w:t>with household</w:t>
      </w:r>
      <w:r>
        <w:rPr>
          <w:spacing w:val="40"/>
        </w:rPr>
        <w:t xml:space="preserve"> </w:t>
      </w:r>
      <w:r>
        <w:t>debt</w:t>
      </w:r>
      <w:r>
        <w:rPr>
          <w:spacing w:val="40"/>
        </w:rPr>
        <w:t xml:space="preserve"> </w:t>
      </w:r>
      <w:r>
        <w:t xml:space="preserve">in England. SSM, Population Health, 12, 100658. </w:t>
      </w:r>
      <w:r>
        <w:rPr>
          <w:spacing w:val="-2"/>
        </w:rPr>
        <w:t>https://doi.org/10.1016/j.ssmph.2020.100658</w:t>
      </w:r>
    </w:p>
    <w:p w14:paraId="6083FECF" w14:textId="77777777" w:rsidR="002A33F1" w:rsidRDefault="002A33F1">
      <w:pPr>
        <w:pStyle w:val="BodyText"/>
      </w:pPr>
    </w:p>
    <w:p w14:paraId="42D3390B" w14:textId="77777777" w:rsidR="002A33F1" w:rsidRDefault="009D252C">
      <w:pPr>
        <w:pStyle w:val="BodyText"/>
        <w:tabs>
          <w:tab w:val="left" w:pos="2160"/>
          <w:tab w:val="left" w:pos="3886"/>
        </w:tabs>
        <w:ind w:left="245" w:right="432"/>
        <w:jc w:val="both"/>
      </w:pPr>
      <w:proofErr w:type="spellStart"/>
      <w:r>
        <w:t>Hiilamo</w:t>
      </w:r>
      <w:proofErr w:type="spellEnd"/>
      <w:r>
        <w:t>, A., &amp; Grundy, E. (2018). Household debt and depressive symptoms among older adults in three continental European countries.</w:t>
      </w:r>
      <w:r>
        <w:rPr>
          <w:spacing w:val="-2"/>
        </w:rPr>
        <w:t xml:space="preserve"> </w:t>
      </w:r>
      <w:r>
        <w:t>Ageing</w:t>
      </w:r>
      <w:r>
        <w:rPr>
          <w:spacing w:val="40"/>
        </w:rPr>
        <w:t xml:space="preserve"> </w:t>
      </w:r>
      <w:r>
        <w:t xml:space="preserve">and </w:t>
      </w:r>
      <w:r>
        <w:rPr>
          <w:spacing w:val="-2"/>
        </w:rPr>
        <w:t>Society,</w:t>
      </w:r>
      <w:r>
        <w:tab/>
      </w:r>
      <w:r>
        <w:rPr>
          <w:spacing w:val="-2"/>
        </w:rPr>
        <w:t>40(2),</w:t>
      </w:r>
      <w:r>
        <w:tab/>
      </w:r>
      <w:r>
        <w:rPr>
          <w:spacing w:val="-2"/>
        </w:rPr>
        <w:t>412–438.</w:t>
      </w:r>
    </w:p>
    <w:p w14:paraId="3C403FC6" w14:textId="77777777" w:rsidR="002A33F1" w:rsidRDefault="009D252C">
      <w:pPr>
        <w:pStyle w:val="BodyText"/>
        <w:spacing w:line="229" w:lineRule="exact"/>
        <w:ind w:left="745"/>
      </w:pPr>
      <w:r>
        <w:rPr>
          <w:spacing w:val="-2"/>
        </w:rPr>
        <w:t>https://doi.org/10.1017/s0144686x18001113</w:t>
      </w:r>
    </w:p>
    <w:p w14:paraId="07DB7489" w14:textId="77777777" w:rsidR="002A33F1" w:rsidRDefault="002A33F1">
      <w:pPr>
        <w:pStyle w:val="BodyText"/>
      </w:pPr>
    </w:p>
    <w:p w14:paraId="09126AF0" w14:textId="77777777" w:rsidR="002A33F1" w:rsidRDefault="009D252C">
      <w:pPr>
        <w:pStyle w:val="BodyText"/>
        <w:tabs>
          <w:tab w:val="left" w:pos="2904"/>
          <w:tab w:val="left" w:pos="3886"/>
        </w:tabs>
        <w:spacing w:before="1"/>
        <w:ind w:left="245" w:right="430"/>
        <w:jc w:val="both"/>
      </w:pPr>
      <w:r>
        <w:t>Hodson, R., Dwyer, R. E., &amp; Neilson, L. A. (2014). Credit card blues: The</w:t>
      </w:r>
      <w:r>
        <w:tab/>
        <w:t>middle class and</w:t>
      </w:r>
      <w:r>
        <w:rPr>
          <w:spacing w:val="40"/>
        </w:rPr>
        <w:t xml:space="preserve"> </w:t>
      </w:r>
      <w:r>
        <w:t xml:space="preserve">the hidden costs of easy credit. Sociological </w:t>
      </w:r>
      <w:proofErr w:type="gramStart"/>
      <w:r>
        <w:t>Quarterly,</w:t>
      </w:r>
      <w:r>
        <w:rPr>
          <w:spacing w:val="80"/>
        </w:rPr>
        <w:t xml:space="preserve">  </w:t>
      </w:r>
      <w:r>
        <w:t>55</w:t>
      </w:r>
      <w:proofErr w:type="gramEnd"/>
      <w:r>
        <w:t>(2),</w:t>
      </w:r>
      <w:r>
        <w:tab/>
      </w:r>
      <w:r>
        <w:tab/>
      </w:r>
      <w:r>
        <w:rPr>
          <w:spacing w:val="-2"/>
        </w:rPr>
        <w:t>315–340. https://doi.org/10.1111/tsq.12059</w:t>
      </w:r>
    </w:p>
    <w:p w14:paraId="229D3163" w14:textId="77777777" w:rsidR="002A33F1" w:rsidRDefault="002A33F1">
      <w:pPr>
        <w:pStyle w:val="BodyText"/>
      </w:pPr>
    </w:p>
    <w:p w14:paraId="037C5F49" w14:textId="77777777" w:rsidR="002A33F1" w:rsidRDefault="009D252C">
      <w:pPr>
        <w:pStyle w:val="BodyText"/>
        <w:ind w:left="245" w:right="431"/>
        <w:jc w:val="both"/>
      </w:pPr>
      <w:r>
        <w:t>Hu, T., Zhang, D., &amp; Wang, J. (2015). A meta- analysis</w:t>
      </w:r>
      <w:r>
        <w:rPr>
          <w:spacing w:val="-5"/>
        </w:rPr>
        <w:t xml:space="preserve"> </w:t>
      </w:r>
      <w:r>
        <w:t>of</w:t>
      </w:r>
      <w:r>
        <w:rPr>
          <w:spacing w:val="-4"/>
        </w:rPr>
        <w:t xml:space="preserve"> </w:t>
      </w:r>
      <w:r>
        <w:t>the</w:t>
      </w:r>
      <w:r>
        <w:rPr>
          <w:spacing w:val="-4"/>
        </w:rPr>
        <w:t xml:space="preserve"> </w:t>
      </w:r>
      <w:r>
        <w:t>trait</w:t>
      </w:r>
      <w:r>
        <w:rPr>
          <w:spacing w:val="-3"/>
        </w:rPr>
        <w:t xml:space="preserve"> </w:t>
      </w:r>
      <w:r>
        <w:t>resilience and</w:t>
      </w:r>
      <w:r>
        <w:rPr>
          <w:spacing w:val="40"/>
        </w:rPr>
        <w:t xml:space="preserve"> </w:t>
      </w:r>
      <w:r>
        <w:t>mental</w:t>
      </w:r>
      <w:r>
        <w:rPr>
          <w:spacing w:val="40"/>
        </w:rPr>
        <w:t xml:space="preserve"> </w:t>
      </w:r>
      <w:r>
        <w:t xml:space="preserve">health. Personality and Individual Differences, 76, 18–27. </w:t>
      </w:r>
      <w:r>
        <w:rPr>
          <w:spacing w:val="-2"/>
        </w:rPr>
        <w:t>https://doi.org/10.1016/j.paid.2014.11.039</w:t>
      </w:r>
    </w:p>
    <w:p w14:paraId="55602F76" w14:textId="77777777" w:rsidR="002A33F1" w:rsidRDefault="009D252C">
      <w:pPr>
        <w:pStyle w:val="BodyText"/>
        <w:spacing w:before="229"/>
        <w:ind w:left="245" w:right="430"/>
        <w:jc w:val="right"/>
      </w:pPr>
      <w:r>
        <w:t>Ibrahim,</w:t>
      </w:r>
      <w:r>
        <w:rPr>
          <w:spacing w:val="63"/>
        </w:rPr>
        <w:t xml:space="preserve"> </w:t>
      </w:r>
      <w:r>
        <w:t>N.,</w:t>
      </w:r>
      <w:r>
        <w:rPr>
          <w:spacing w:val="66"/>
        </w:rPr>
        <w:t xml:space="preserve"> </w:t>
      </w:r>
      <w:r>
        <w:t>Din,</w:t>
      </w:r>
      <w:r>
        <w:rPr>
          <w:spacing w:val="66"/>
        </w:rPr>
        <w:t xml:space="preserve"> </w:t>
      </w:r>
      <w:r>
        <w:t>N.</w:t>
      </w:r>
      <w:r>
        <w:rPr>
          <w:spacing w:val="63"/>
        </w:rPr>
        <w:t xml:space="preserve"> </w:t>
      </w:r>
      <w:r>
        <w:t>C.,</w:t>
      </w:r>
      <w:r>
        <w:rPr>
          <w:spacing w:val="68"/>
        </w:rPr>
        <w:t xml:space="preserve"> </w:t>
      </w:r>
      <w:r>
        <w:t>Ahmad,</w:t>
      </w:r>
      <w:r>
        <w:rPr>
          <w:spacing w:val="63"/>
        </w:rPr>
        <w:t xml:space="preserve"> </w:t>
      </w:r>
      <w:r>
        <w:t>M.,</w:t>
      </w:r>
      <w:r>
        <w:rPr>
          <w:spacing w:val="66"/>
        </w:rPr>
        <w:t xml:space="preserve"> </w:t>
      </w:r>
      <w:r>
        <w:t>Amit,</w:t>
      </w:r>
      <w:r>
        <w:rPr>
          <w:spacing w:val="68"/>
        </w:rPr>
        <w:t xml:space="preserve"> </w:t>
      </w:r>
      <w:r>
        <w:rPr>
          <w:spacing w:val="-5"/>
        </w:rPr>
        <w:t>N.,</w:t>
      </w:r>
    </w:p>
    <w:p w14:paraId="6609A7B1" w14:textId="77777777" w:rsidR="002A33F1" w:rsidRDefault="009D252C">
      <w:pPr>
        <w:pStyle w:val="BodyText"/>
        <w:tabs>
          <w:tab w:val="left" w:pos="1464"/>
          <w:tab w:val="left" w:pos="1654"/>
          <w:tab w:val="left" w:pos="2110"/>
          <w:tab w:val="left" w:pos="2864"/>
          <w:tab w:val="left" w:pos="3624"/>
          <w:tab w:val="left" w:pos="4056"/>
          <w:tab w:val="left" w:pos="4107"/>
          <w:tab w:val="left" w:pos="4474"/>
        </w:tabs>
        <w:spacing w:before="1"/>
        <w:ind w:left="245" w:right="430"/>
        <w:jc w:val="right"/>
      </w:pPr>
      <w:r>
        <w:t>Ghazali, S. E., Wahab, S., Kadir,</w:t>
      </w:r>
      <w:r>
        <w:tab/>
      </w:r>
      <w:r>
        <w:rPr>
          <w:spacing w:val="-6"/>
        </w:rPr>
        <w:t>N.</w:t>
      </w:r>
      <w:r>
        <w:tab/>
      </w:r>
      <w:r>
        <w:rPr>
          <w:spacing w:val="-6"/>
        </w:rPr>
        <w:t>B.</w:t>
      </w:r>
      <w:r>
        <w:tab/>
      </w:r>
      <w:r>
        <w:rPr>
          <w:spacing w:val="-4"/>
        </w:rPr>
        <w:t xml:space="preserve">A., </w:t>
      </w:r>
      <w:r>
        <w:t>Halim,</w:t>
      </w:r>
      <w:r>
        <w:rPr>
          <w:spacing w:val="-3"/>
        </w:rPr>
        <w:t xml:space="preserve"> </w:t>
      </w:r>
      <w:r>
        <w:t>F.</w:t>
      </w:r>
      <w:r>
        <w:rPr>
          <w:spacing w:val="-3"/>
        </w:rPr>
        <w:t xml:space="preserve"> </w:t>
      </w:r>
      <w:r>
        <w:t>W.,</w:t>
      </w:r>
      <w:r>
        <w:rPr>
          <w:spacing w:val="-5"/>
        </w:rPr>
        <w:t xml:space="preserve"> </w:t>
      </w:r>
      <w:r>
        <w:t>&amp;</w:t>
      </w:r>
      <w:r>
        <w:rPr>
          <w:spacing w:val="-1"/>
        </w:rPr>
        <w:t xml:space="preserve"> </w:t>
      </w:r>
      <w:r>
        <w:t>Halim,</w:t>
      </w:r>
      <w:r>
        <w:rPr>
          <w:spacing w:val="-3"/>
        </w:rPr>
        <w:t xml:space="preserve"> </w:t>
      </w:r>
      <w:r>
        <w:t>M.</w:t>
      </w:r>
      <w:r>
        <w:rPr>
          <w:spacing w:val="-3"/>
        </w:rPr>
        <w:t xml:space="preserve"> </w:t>
      </w:r>
      <w:r>
        <w:t>R. T.</w:t>
      </w:r>
      <w:r>
        <w:rPr>
          <w:spacing w:val="-5"/>
        </w:rPr>
        <w:t xml:space="preserve"> </w:t>
      </w:r>
      <w:r>
        <w:t>A. (2019).</w:t>
      </w:r>
      <w:r>
        <w:rPr>
          <w:spacing w:val="-2"/>
        </w:rPr>
        <w:t xml:space="preserve"> </w:t>
      </w:r>
      <w:r>
        <w:t>The</w:t>
      </w:r>
      <w:r>
        <w:rPr>
          <w:spacing w:val="-3"/>
        </w:rPr>
        <w:t xml:space="preserve"> </w:t>
      </w:r>
      <w:r>
        <w:t>role of social</w:t>
      </w:r>
      <w:r>
        <w:tab/>
        <w:t>support</w:t>
      </w:r>
      <w:r>
        <w:rPr>
          <w:spacing w:val="40"/>
        </w:rPr>
        <w:t xml:space="preserve"> </w:t>
      </w:r>
      <w:r>
        <w:t>and</w:t>
      </w:r>
      <w:r>
        <w:rPr>
          <w:spacing w:val="40"/>
        </w:rPr>
        <w:t xml:space="preserve"> </w:t>
      </w:r>
      <w:r>
        <w:t>spiritual</w:t>
      </w:r>
      <w:r>
        <w:rPr>
          <w:spacing w:val="40"/>
        </w:rPr>
        <w:t xml:space="preserve"> </w:t>
      </w:r>
      <w:r>
        <w:t>wellbeing</w:t>
      </w:r>
      <w:r>
        <w:rPr>
          <w:spacing w:val="40"/>
        </w:rPr>
        <w:t xml:space="preserve"> </w:t>
      </w:r>
      <w:r>
        <w:t xml:space="preserve">in </w:t>
      </w:r>
      <w:r>
        <w:rPr>
          <w:spacing w:val="-2"/>
        </w:rPr>
        <w:t>predicting</w:t>
      </w:r>
      <w:r>
        <w:tab/>
      </w:r>
      <w:r>
        <w:tab/>
      </w:r>
      <w:r>
        <w:rPr>
          <w:spacing w:val="-2"/>
        </w:rPr>
        <w:t>suicidal</w:t>
      </w:r>
      <w:r>
        <w:tab/>
      </w:r>
      <w:r>
        <w:rPr>
          <w:spacing w:val="-2"/>
        </w:rPr>
        <w:t>ideation</w:t>
      </w:r>
      <w:r>
        <w:tab/>
      </w:r>
      <w:r>
        <w:tab/>
      </w:r>
      <w:r>
        <w:tab/>
      </w:r>
      <w:r>
        <w:rPr>
          <w:spacing w:val="-4"/>
        </w:rPr>
        <w:t xml:space="preserve">among </w:t>
      </w:r>
      <w:r>
        <w:t>marginalized adolescents in Malaysia. BMC</w:t>
      </w:r>
      <w:r>
        <w:rPr>
          <w:spacing w:val="80"/>
        </w:rPr>
        <w:t xml:space="preserve"> </w:t>
      </w:r>
      <w:r>
        <w:rPr>
          <w:spacing w:val="-2"/>
        </w:rPr>
        <w:t>Public</w:t>
      </w:r>
      <w:r>
        <w:tab/>
      </w:r>
      <w:r>
        <w:tab/>
      </w:r>
      <w:r>
        <w:tab/>
      </w:r>
      <w:r>
        <w:rPr>
          <w:spacing w:val="-2"/>
        </w:rPr>
        <w:t>Health,</w:t>
      </w:r>
      <w:r>
        <w:tab/>
      </w:r>
      <w:r>
        <w:tab/>
      </w:r>
      <w:r>
        <w:tab/>
      </w:r>
      <w:r>
        <w:rPr>
          <w:spacing w:val="-48"/>
        </w:rPr>
        <w:t xml:space="preserve"> </w:t>
      </w:r>
      <w:r>
        <w:rPr>
          <w:spacing w:val="-2"/>
        </w:rPr>
        <w:t>19(S4).</w:t>
      </w:r>
    </w:p>
    <w:p w14:paraId="1B732BBC" w14:textId="77777777" w:rsidR="002A33F1" w:rsidRDefault="009D252C">
      <w:pPr>
        <w:pStyle w:val="BodyText"/>
        <w:ind w:left="245"/>
      </w:pPr>
      <w:r>
        <w:rPr>
          <w:spacing w:val="-2"/>
        </w:rPr>
        <w:t>https://doi.org/10.1186/s12889-019-6861-</w:t>
      </w:r>
      <w:r>
        <w:rPr>
          <w:spacing w:val="-10"/>
        </w:rPr>
        <w:t>7</w:t>
      </w:r>
    </w:p>
    <w:p w14:paraId="2C619D7F" w14:textId="77777777" w:rsidR="002A33F1" w:rsidRDefault="002A33F1">
      <w:pPr>
        <w:pStyle w:val="BodyText"/>
        <w:spacing w:before="1"/>
      </w:pPr>
    </w:p>
    <w:p w14:paraId="37E3CE94" w14:textId="77777777" w:rsidR="002A33F1" w:rsidRDefault="009D252C">
      <w:pPr>
        <w:pStyle w:val="BodyText"/>
        <w:tabs>
          <w:tab w:val="left" w:pos="1464"/>
          <w:tab w:val="left" w:pos="2904"/>
          <w:tab w:val="left" w:pos="3440"/>
          <w:tab w:val="left" w:pos="4474"/>
        </w:tabs>
        <w:ind w:left="245" w:right="430"/>
        <w:jc w:val="both"/>
      </w:pPr>
      <w:r>
        <w:t>Israel, S., Caspi, A., Belsky, D. W.,</w:t>
      </w:r>
      <w:r>
        <w:rPr>
          <w:spacing w:val="-2"/>
        </w:rPr>
        <w:t xml:space="preserve"> </w:t>
      </w:r>
      <w:r>
        <w:t>Harrington, H., Hogan, S., Houts, R.,</w:t>
      </w:r>
      <w:r>
        <w:tab/>
      </w:r>
      <w:proofErr w:type="spellStart"/>
      <w:r>
        <w:rPr>
          <w:spacing w:val="-2"/>
        </w:rPr>
        <w:t>Ramrakha</w:t>
      </w:r>
      <w:proofErr w:type="spellEnd"/>
      <w:r>
        <w:rPr>
          <w:spacing w:val="-2"/>
        </w:rPr>
        <w:t>,</w:t>
      </w:r>
      <w:r>
        <w:tab/>
      </w:r>
      <w:r>
        <w:rPr>
          <w:spacing w:val="-4"/>
        </w:rPr>
        <w:t xml:space="preserve">S., </w:t>
      </w:r>
      <w:r>
        <w:t xml:space="preserve">Sanders, S., Poulton, R., &amp; Moffitt, T. E. (2014). </w:t>
      </w:r>
      <w:r>
        <w:rPr>
          <w:spacing w:val="-2"/>
        </w:rPr>
        <w:t>Credit</w:t>
      </w:r>
      <w:r>
        <w:tab/>
        <w:t>scores, cardiovascular disease risk, and</w:t>
      </w:r>
      <w:r>
        <w:rPr>
          <w:spacing w:val="-3"/>
        </w:rPr>
        <w:t xml:space="preserve"> </w:t>
      </w:r>
      <w:r>
        <w:t>human</w:t>
      </w:r>
      <w:r>
        <w:rPr>
          <w:spacing w:val="-5"/>
        </w:rPr>
        <w:t xml:space="preserve"> </w:t>
      </w:r>
      <w:r>
        <w:t>capital.</w:t>
      </w:r>
      <w:r>
        <w:rPr>
          <w:spacing w:val="-3"/>
        </w:rPr>
        <w:t xml:space="preserve"> </w:t>
      </w:r>
      <w:r>
        <w:t>Proceedings</w:t>
      </w:r>
      <w:r>
        <w:rPr>
          <w:spacing w:val="-3"/>
        </w:rPr>
        <w:t xml:space="preserve"> </w:t>
      </w:r>
      <w:r>
        <w:t>of</w:t>
      </w:r>
      <w:r>
        <w:rPr>
          <w:spacing w:val="80"/>
        </w:rPr>
        <w:t xml:space="preserve"> </w:t>
      </w:r>
      <w:r>
        <w:t xml:space="preserve">the National Academy of Sciences of the United States of </w:t>
      </w:r>
      <w:proofErr w:type="gramStart"/>
      <w:r>
        <w:t>America,</w:t>
      </w:r>
      <w:r>
        <w:rPr>
          <w:spacing w:val="56"/>
          <w:w w:val="150"/>
        </w:rPr>
        <w:t xml:space="preserve">   </w:t>
      </w:r>
      <w:proofErr w:type="gramEnd"/>
      <w:r>
        <w:rPr>
          <w:spacing w:val="-2"/>
        </w:rPr>
        <w:t>111(48),</w:t>
      </w:r>
      <w:r>
        <w:tab/>
      </w:r>
      <w:r>
        <w:tab/>
      </w:r>
      <w:r>
        <w:rPr>
          <w:spacing w:val="-2"/>
        </w:rPr>
        <w:t>17087–17092.</w:t>
      </w:r>
    </w:p>
    <w:p w14:paraId="3978DB82" w14:textId="77777777" w:rsidR="002A33F1" w:rsidRDefault="009D252C">
      <w:pPr>
        <w:pStyle w:val="BodyText"/>
        <w:spacing w:line="228" w:lineRule="exact"/>
        <w:ind w:left="245"/>
      </w:pPr>
      <w:r>
        <w:rPr>
          <w:spacing w:val="-2"/>
        </w:rPr>
        <w:t>https://doi.org/10.1073/pnas.1409794111</w:t>
      </w:r>
    </w:p>
    <w:p w14:paraId="6C89D899" w14:textId="77777777" w:rsidR="002A33F1" w:rsidRDefault="002A33F1">
      <w:pPr>
        <w:pStyle w:val="BodyText"/>
        <w:spacing w:before="1"/>
      </w:pPr>
    </w:p>
    <w:p w14:paraId="7F4765A2" w14:textId="77777777" w:rsidR="002A33F1" w:rsidRDefault="009D252C">
      <w:pPr>
        <w:pStyle w:val="BodyText"/>
        <w:tabs>
          <w:tab w:val="left" w:pos="838"/>
          <w:tab w:val="left" w:pos="1457"/>
          <w:tab w:val="left" w:pos="1810"/>
          <w:tab w:val="left" w:pos="1863"/>
          <w:tab w:val="left" w:pos="2199"/>
          <w:tab w:val="left" w:pos="2964"/>
          <w:tab w:val="left" w:pos="3092"/>
          <w:tab w:val="left" w:pos="3341"/>
          <w:tab w:val="left" w:pos="3428"/>
          <w:tab w:val="left" w:pos="3624"/>
          <w:tab w:val="left" w:pos="4018"/>
          <w:tab w:val="left" w:pos="4107"/>
          <w:tab w:val="left" w:pos="4553"/>
        </w:tabs>
        <w:ind w:left="245" w:right="430"/>
        <w:jc w:val="right"/>
      </w:pPr>
      <w:proofErr w:type="spellStart"/>
      <w:r>
        <w:t>Jamilakhon</w:t>
      </w:r>
      <w:proofErr w:type="spellEnd"/>
      <w:r>
        <w:t xml:space="preserve">, K., Singh, J. S. K., Subramaniam, A., &amp; </w:t>
      </w:r>
      <w:proofErr w:type="spellStart"/>
      <w:r>
        <w:t>Suppramaniam</w:t>
      </w:r>
      <w:proofErr w:type="spellEnd"/>
      <w:r>
        <w:t>, S.</w:t>
      </w:r>
      <w:r>
        <w:rPr>
          <w:spacing w:val="40"/>
        </w:rPr>
        <w:t xml:space="preserve"> </w:t>
      </w:r>
      <w:r>
        <w:t>(2020).</w:t>
      </w:r>
      <w:r>
        <w:tab/>
      </w:r>
      <w:r>
        <w:tab/>
      </w:r>
      <w:r>
        <w:rPr>
          <w:spacing w:val="-2"/>
        </w:rPr>
        <w:t>Determinants</w:t>
      </w:r>
      <w:r>
        <w:tab/>
      </w:r>
      <w:r>
        <w:rPr>
          <w:spacing w:val="-6"/>
        </w:rPr>
        <w:t xml:space="preserve">of </w:t>
      </w:r>
      <w:r>
        <w:rPr>
          <w:spacing w:val="-4"/>
        </w:rPr>
        <w:t>debt</w:t>
      </w:r>
      <w:r>
        <w:tab/>
      </w:r>
      <w:r>
        <w:rPr>
          <w:spacing w:val="-2"/>
        </w:rPr>
        <w:t>behavior.</w:t>
      </w:r>
      <w:r>
        <w:tab/>
      </w:r>
      <w:r>
        <w:tab/>
      </w:r>
      <w:r>
        <w:rPr>
          <w:spacing w:val="-10"/>
        </w:rPr>
        <w:t>A</w:t>
      </w:r>
      <w:r>
        <w:tab/>
      </w:r>
      <w:r>
        <w:rPr>
          <w:spacing w:val="-2"/>
        </w:rPr>
        <w:t>quantitative</w:t>
      </w:r>
      <w:r>
        <w:tab/>
      </w:r>
      <w:r>
        <w:tab/>
      </w:r>
      <w:r>
        <w:rPr>
          <w:spacing w:val="-2"/>
        </w:rPr>
        <w:t>study</w:t>
      </w:r>
      <w:r>
        <w:tab/>
      </w:r>
      <w:r>
        <w:tab/>
      </w:r>
      <w:r>
        <w:rPr>
          <w:spacing w:val="-4"/>
        </w:rPr>
        <w:t xml:space="preserve">among </w:t>
      </w:r>
      <w:r>
        <w:rPr>
          <w:spacing w:val="-2"/>
        </w:rPr>
        <w:t>Generation</w:t>
      </w:r>
      <w:r>
        <w:tab/>
      </w:r>
      <w:r>
        <w:rPr>
          <w:spacing w:val="-10"/>
        </w:rPr>
        <w:t>Y</w:t>
      </w:r>
      <w:r>
        <w:tab/>
      </w:r>
      <w:r>
        <w:rPr>
          <w:spacing w:val="-2"/>
        </w:rPr>
        <w:t>individuals</w:t>
      </w:r>
      <w:r>
        <w:tab/>
      </w:r>
      <w:r>
        <w:rPr>
          <w:spacing w:val="-6"/>
        </w:rPr>
        <w:t>in</w:t>
      </w:r>
      <w:r>
        <w:tab/>
      </w:r>
      <w:r>
        <w:rPr>
          <w:spacing w:val="-2"/>
        </w:rPr>
        <w:t xml:space="preserve">Tashkent, </w:t>
      </w:r>
      <w:r>
        <w:t>Uzbekistan. TEST: Eng. Manag.</w:t>
      </w:r>
      <w:r>
        <w:tab/>
      </w:r>
      <w:r>
        <w:tab/>
      </w:r>
      <w:r>
        <w:rPr>
          <w:spacing w:val="-6"/>
        </w:rPr>
        <w:t>J,</w:t>
      </w:r>
      <w:r>
        <w:tab/>
      </w:r>
      <w:r>
        <w:rPr>
          <w:spacing w:val="-2"/>
        </w:rPr>
        <w:t>82(1-2),</w:t>
      </w:r>
    </w:p>
    <w:p w14:paraId="7112E206" w14:textId="77777777" w:rsidR="002A33F1" w:rsidRDefault="009D252C">
      <w:pPr>
        <w:pStyle w:val="BodyText"/>
        <w:spacing w:line="230" w:lineRule="exact"/>
        <w:ind w:left="245"/>
      </w:pPr>
      <w:r>
        <w:rPr>
          <w:spacing w:val="-2"/>
        </w:rPr>
        <w:t>891-</w:t>
      </w:r>
      <w:r>
        <w:rPr>
          <w:spacing w:val="-4"/>
        </w:rPr>
        <w:t>904.</w:t>
      </w:r>
    </w:p>
    <w:p w14:paraId="7C75E8DA" w14:textId="77777777" w:rsidR="002A33F1" w:rsidRDefault="009D252C">
      <w:pPr>
        <w:pStyle w:val="BodyText"/>
        <w:tabs>
          <w:tab w:val="left" w:pos="2904"/>
          <w:tab w:val="left" w:pos="4085"/>
        </w:tabs>
        <w:spacing w:before="228"/>
        <w:ind w:left="245" w:right="430"/>
        <w:jc w:val="right"/>
      </w:pPr>
      <w:r>
        <w:t>Jenkins, R.,</w:t>
      </w:r>
      <w:r>
        <w:rPr>
          <w:spacing w:val="25"/>
        </w:rPr>
        <w:t xml:space="preserve"> </w:t>
      </w:r>
      <w:r>
        <w:t>Bhugra,</w:t>
      </w:r>
      <w:r>
        <w:rPr>
          <w:spacing w:val="23"/>
        </w:rPr>
        <w:t xml:space="preserve"> </w:t>
      </w:r>
      <w:r>
        <w:t>D.,</w:t>
      </w:r>
      <w:r>
        <w:rPr>
          <w:spacing w:val="25"/>
        </w:rPr>
        <w:t xml:space="preserve"> </w:t>
      </w:r>
      <w:r>
        <w:t>Bebbington,</w:t>
      </w:r>
      <w:r>
        <w:rPr>
          <w:spacing w:val="25"/>
        </w:rPr>
        <w:t xml:space="preserve"> </w:t>
      </w:r>
      <w:r>
        <w:t>P.,</w:t>
      </w:r>
      <w:r>
        <w:rPr>
          <w:spacing w:val="23"/>
        </w:rPr>
        <w:t xml:space="preserve"> </w:t>
      </w:r>
      <w:proofErr w:type="spellStart"/>
      <w:r>
        <w:t>Brugha</w:t>
      </w:r>
      <w:proofErr w:type="spellEnd"/>
      <w:r>
        <w:t xml:space="preserve">, T., Farrell, M., </w:t>
      </w:r>
      <w:proofErr w:type="spellStart"/>
      <w:r>
        <w:t>Coid</w:t>
      </w:r>
      <w:proofErr w:type="spellEnd"/>
      <w:r>
        <w:t>, J.,</w:t>
      </w:r>
      <w:r>
        <w:tab/>
        <w:t>Fryers,</w:t>
      </w:r>
      <w:r>
        <w:rPr>
          <w:spacing w:val="80"/>
        </w:rPr>
        <w:t xml:space="preserve"> </w:t>
      </w:r>
      <w:r>
        <w:t>T.,</w:t>
      </w:r>
      <w:r>
        <w:rPr>
          <w:spacing w:val="80"/>
        </w:rPr>
        <w:t xml:space="preserve"> </w:t>
      </w:r>
      <w:r>
        <w:t>Weich, S.,</w:t>
      </w:r>
      <w:r>
        <w:rPr>
          <w:spacing w:val="40"/>
        </w:rPr>
        <w:t xml:space="preserve"> </w:t>
      </w:r>
      <w:r>
        <w:t>Singleton,</w:t>
      </w:r>
      <w:r>
        <w:rPr>
          <w:spacing w:val="40"/>
        </w:rPr>
        <w:t xml:space="preserve"> </w:t>
      </w:r>
      <w:r>
        <w:t>N.,</w:t>
      </w:r>
      <w:r>
        <w:rPr>
          <w:spacing w:val="40"/>
        </w:rPr>
        <w:t xml:space="preserve"> </w:t>
      </w:r>
      <w:r>
        <w:t>&amp;</w:t>
      </w:r>
      <w:r>
        <w:rPr>
          <w:spacing w:val="40"/>
        </w:rPr>
        <w:t xml:space="preserve"> </w:t>
      </w:r>
      <w:r>
        <w:t>Meltzer,</w:t>
      </w:r>
      <w:r>
        <w:rPr>
          <w:spacing w:val="40"/>
        </w:rPr>
        <w:t xml:space="preserve"> </w:t>
      </w:r>
      <w:r>
        <w:t>H.</w:t>
      </w:r>
      <w:r>
        <w:rPr>
          <w:spacing w:val="40"/>
        </w:rPr>
        <w:t xml:space="preserve"> </w:t>
      </w:r>
      <w:r>
        <w:t>(2008a).</w:t>
      </w:r>
      <w:r>
        <w:rPr>
          <w:spacing w:val="40"/>
        </w:rPr>
        <w:t xml:space="preserve"> </w:t>
      </w:r>
      <w:r>
        <w:t>Debt, income</w:t>
      </w:r>
      <w:r>
        <w:rPr>
          <w:spacing w:val="40"/>
        </w:rPr>
        <w:t xml:space="preserve"> </w:t>
      </w:r>
      <w:r>
        <w:t>and</w:t>
      </w:r>
      <w:r>
        <w:rPr>
          <w:spacing w:val="40"/>
        </w:rPr>
        <w:t xml:space="preserve"> </w:t>
      </w:r>
      <w:r>
        <w:t>mental</w:t>
      </w:r>
      <w:r>
        <w:rPr>
          <w:spacing w:val="40"/>
        </w:rPr>
        <w:t xml:space="preserve"> </w:t>
      </w:r>
      <w:r>
        <w:t>disorder</w:t>
      </w:r>
      <w:r>
        <w:rPr>
          <w:spacing w:val="40"/>
        </w:rPr>
        <w:t xml:space="preserve"> </w:t>
      </w:r>
      <w:r>
        <w:t>in</w:t>
      </w:r>
      <w:r>
        <w:rPr>
          <w:spacing w:val="40"/>
        </w:rPr>
        <w:t xml:space="preserve"> </w:t>
      </w:r>
      <w:r>
        <w:t>the</w:t>
      </w:r>
      <w:r>
        <w:rPr>
          <w:spacing w:val="40"/>
        </w:rPr>
        <w:t xml:space="preserve"> </w:t>
      </w:r>
      <w:r>
        <w:t>general population.</w:t>
      </w:r>
      <w:r>
        <w:rPr>
          <w:spacing w:val="-11"/>
        </w:rPr>
        <w:t xml:space="preserve"> </w:t>
      </w:r>
      <w:r>
        <w:rPr>
          <w:spacing w:val="-2"/>
        </w:rPr>
        <w:t>Psychological</w:t>
      </w:r>
      <w:r>
        <w:tab/>
      </w:r>
      <w:r>
        <w:rPr>
          <w:spacing w:val="-2"/>
        </w:rPr>
        <w:t>Medicine,</w:t>
      </w:r>
      <w:r>
        <w:tab/>
      </w:r>
      <w:r>
        <w:rPr>
          <w:spacing w:val="-2"/>
        </w:rPr>
        <w:t>38(10),</w:t>
      </w:r>
    </w:p>
    <w:p w14:paraId="5272E9F5" w14:textId="77777777" w:rsidR="002A33F1" w:rsidRDefault="009D252C">
      <w:pPr>
        <w:pStyle w:val="BodyText"/>
        <w:spacing w:before="2" w:line="229" w:lineRule="exact"/>
        <w:ind w:left="245"/>
      </w:pPr>
      <w:r>
        <w:rPr>
          <w:spacing w:val="-2"/>
        </w:rPr>
        <w:t>1485–1493.</w:t>
      </w:r>
    </w:p>
    <w:p w14:paraId="1D863219" w14:textId="77777777" w:rsidR="002A33F1" w:rsidRDefault="009D252C">
      <w:pPr>
        <w:pStyle w:val="BodyText"/>
        <w:spacing w:line="229" w:lineRule="exact"/>
        <w:ind w:left="745"/>
      </w:pPr>
      <w:r>
        <w:rPr>
          <w:spacing w:val="-2"/>
        </w:rPr>
        <w:t>https://doi.org/10.1017/s0033291707002516</w:t>
      </w:r>
    </w:p>
    <w:p w14:paraId="403CB79B" w14:textId="77777777" w:rsidR="002A33F1" w:rsidRDefault="002A33F1">
      <w:pPr>
        <w:pStyle w:val="BodyText"/>
        <w:spacing w:line="229" w:lineRule="exact"/>
        <w:sectPr w:rsidR="002A33F1">
          <w:type w:val="continuous"/>
          <w:pgSz w:w="11910" w:h="16840"/>
          <w:pgMar w:top="1080" w:right="850" w:bottom="280" w:left="850" w:header="44" w:footer="0" w:gutter="0"/>
          <w:cols w:num="2" w:space="720" w:equalWidth="0">
            <w:col w:w="5018" w:space="40"/>
            <w:col w:w="5152"/>
          </w:cols>
        </w:sectPr>
      </w:pPr>
    </w:p>
    <w:p w14:paraId="745C9CEE" w14:textId="77777777" w:rsidR="002A33F1" w:rsidRDefault="002A33F1">
      <w:pPr>
        <w:pStyle w:val="BodyText"/>
        <w:spacing w:before="34"/>
      </w:pPr>
    </w:p>
    <w:p w14:paraId="1FFD5EAF" w14:textId="77777777" w:rsidR="002A33F1" w:rsidRDefault="002A33F1">
      <w:pPr>
        <w:pStyle w:val="BodyText"/>
        <w:sectPr w:rsidR="002A33F1">
          <w:pgSz w:w="11910" w:h="16840"/>
          <w:pgMar w:top="1080" w:right="850" w:bottom="280" w:left="850" w:header="44" w:footer="0" w:gutter="0"/>
          <w:cols w:space="720"/>
        </w:sectPr>
      </w:pPr>
    </w:p>
    <w:p w14:paraId="56261BBE" w14:textId="77777777" w:rsidR="002A33F1" w:rsidRDefault="009D252C">
      <w:pPr>
        <w:pStyle w:val="BodyText"/>
        <w:tabs>
          <w:tab w:val="left" w:pos="3311"/>
        </w:tabs>
        <w:spacing w:before="93"/>
        <w:ind w:left="652" w:right="50"/>
        <w:jc w:val="both"/>
      </w:pPr>
      <w:r>
        <w:t xml:space="preserve">Jenkins, R., Bhugra, D., Bebbington, P., </w:t>
      </w:r>
      <w:proofErr w:type="spellStart"/>
      <w:r>
        <w:t>Brugha</w:t>
      </w:r>
      <w:proofErr w:type="spellEnd"/>
      <w:r>
        <w:t xml:space="preserve">, T., Farrell, M., </w:t>
      </w:r>
      <w:proofErr w:type="spellStart"/>
      <w:r>
        <w:t>Coid</w:t>
      </w:r>
      <w:proofErr w:type="spellEnd"/>
      <w:r>
        <w:t>, J.,</w:t>
      </w:r>
      <w:r>
        <w:tab/>
        <w:t>Fryers, T., Weich, S., Singleton, N., &amp; Meltzer, H. (2018). Debt, income and mental disorder in the general population.</w:t>
      </w:r>
      <w:r>
        <w:rPr>
          <w:spacing w:val="-2"/>
        </w:rPr>
        <w:t xml:space="preserve"> </w:t>
      </w:r>
      <w:r>
        <w:t>Psychological</w:t>
      </w:r>
      <w:r>
        <w:rPr>
          <w:spacing w:val="40"/>
        </w:rPr>
        <w:t xml:space="preserve"> </w:t>
      </w:r>
      <w:r>
        <w:t xml:space="preserve">Medicine, 38(10), </w:t>
      </w:r>
      <w:r>
        <w:rPr>
          <w:spacing w:val="-2"/>
        </w:rPr>
        <w:t>1485–1493.</w:t>
      </w:r>
    </w:p>
    <w:p w14:paraId="6B1F6DA3" w14:textId="5FE9E73F" w:rsidR="00F63C9B" w:rsidRDefault="00F63C9B" w:rsidP="00F63C9B">
      <w:pPr>
        <w:pStyle w:val="BodyText"/>
        <w:ind w:left="652"/>
      </w:pPr>
      <w:hyperlink r:id="rId12" w:history="1">
        <w:r w:rsidRPr="00BD2473">
          <w:rPr>
            <w:rStyle w:val="Hyperlink"/>
            <w:spacing w:val="-2"/>
          </w:rPr>
          <w:t>https://doi.org/10.1017/s0033291707002516</w:t>
        </w:r>
      </w:hyperlink>
    </w:p>
    <w:p w14:paraId="1D207C30" w14:textId="77777777" w:rsidR="00F63C9B" w:rsidRDefault="00F63C9B" w:rsidP="00F63C9B">
      <w:pPr>
        <w:pStyle w:val="BodyText"/>
        <w:ind w:left="652"/>
      </w:pPr>
    </w:p>
    <w:p w14:paraId="22C57530" w14:textId="2B59550C" w:rsidR="002A33F1" w:rsidRDefault="009D252C" w:rsidP="00F63C9B">
      <w:pPr>
        <w:pStyle w:val="BodyText"/>
        <w:ind w:left="652"/>
      </w:pPr>
      <w:r>
        <w:t>Kariuki, M.</w:t>
      </w:r>
      <w:r>
        <w:rPr>
          <w:spacing w:val="25"/>
        </w:rPr>
        <w:t xml:space="preserve"> </w:t>
      </w:r>
      <w:r>
        <w:t>I., Muturi,</w:t>
      </w:r>
      <w:r>
        <w:rPr>
          <w:spacing w:val="25"/>
        </w:rPr>
        <w:t xml:space="preserve"> </w:t>
      </w:r>
      <w:r>
        <w:t>W., &amp; Mwangi,</w:t>
      </w:r>
      <w:r>
        <w:rPr>
          <w:spacing w:val="25"/>
        </w:rPr>
        <w:t xml:space="preserve"> </w:t>
      </w:r>
      <w:r>
        <w:t>C.</w:t>
      </w:r>
      <w:r>
        <w:rPr>
          <w:spacing w:val="25"/>
        </w:rPr>
        <w:t xml:space="preserve"> </w:t>
      </w:r>
      <w:r>
        <w:t>(2016). The relationship between</w:t>
      </w:r>
      <w:r>
        <w:tab/>
      </w:r>
      <w:r>
        <w:rPr>
          <w:spacing w:val="-2"/>
        </w:rPr>
        <w:t xml:space="preserve">borrowing </w:t>
      </w:r>
      <w:proofErr w:type="spellStart"/>
      <w:r>
        <w:t>behaviours</w:t>
      </w:r>
      <w:proofErr w:type="spellEnd"/>
      <w:r>
        <w:rPr>
          <w:spacing w:val="40"/>
        </w:rPr>
        <w:t xml:space="preserve"> </w:t>
      </w:r>
      <w:r>
        <w:t>and</w:t>
      </w:r>
      <w:r>
        <w:rPr>
          <w:spacing w:val="40"/>
        </w:rPr>
        <w:t xml:space="preserve"> </w:t>
      </w:r>
      <w:r>
        <w:t>indebtedness</w:t>
      </w:r>
      <w:r>
        <w:rPr>
          <w:spacing w:val="40"/>
        </w:rPr>
        <w:t xml:space="preserve"> </w:t>
      </w:r>
      <w:r>
        <w:t>of</w:t>
      </w:r>
      <w:r>
        <w:rPr>
          <w:spacing w:val="40"/>
        </w:rPr>
        <w:t xml:space="preserve"> </w:t>
      </w:r>
      <w:r>
        <w:t>employees</w:t>
      </w:r>
      <w:r>
        <w:rPr>
          <w:spacing w:val="40"/>
        </w:rPr>
        <w:t xml:space="preserve"> </w:t>
      </w:r>
      <w:r>
        <w:t>in the formal</w:t>
      </w:r>
      <w:r>
        <w:tab/>
        <w:t>sector in</w:t>
      </w:r>
      <w:r>
        <w:rPr>
          <w:spacing w:val="22"/>
        </w:rPr>
        <w:t xml:space="preserve"> </w:t>
      </w:r>
      <w:proofErr w:type="gramStart"/>
      <w:r>
        <w:t>Kenya</w:t>
      </w:r>
      <w:r>
        <w:rPr>
          <w:spacing w:val="22"/>
        </w:rPr>
        <w:t xml:space="preserve"> </w:t>
      </w:r>
      <w:r>
        <w:t>.</w:t>
      </w:r>
      <w:proofErr w:type="gramEnd"/>
      <w:r>
        <w:t xml:space="preserve"> IOSR Journal of Economics and Finance (IOSR-JEF),</w:t>
      </w:r>
      <w:r>
        <w:rPr>
          <w:spacing w:val="40"/>
        </w:rPr>
        <w:t xml:space="preserve"> </w:t>
      </w:r>
      <w:r>
        <w:t xml:space="preserve">7(6). </w:t>
      </w:r>
      <w:hyperlink r:id="rId13">
        <w:r>
          <w:rPr>
            <w:spacing w:val="-2"/>
          </w:rPr>
          <w:t>http://profiles.uonbi.ac.ke/mikariuki/publications/r</w:t>
        </w:r>
      </w:hyperlink>
      <w:r>
        <w:rPr>
          <w:spacing w:val="-2"/>
        </w:rPr>
        <w:t xml:space="preserve"> </w:t>
      </w:r>
      <w:proofErr w:type="spellStart"/>
      <w:r>
        <w:t>elationship</w:t>
      </w:r>
      <w:proofErr w:type="spellEnd"/>
      <w:r>
        <w:t>-</w:t>
      </w:r>
      <w:r>
        <w:rPr>
          <w:spacing w:val="80"/>
        </w:rPr>
        <w:t xml:space="preserve"> </w:t>
      </w:r>
      <w:r>
        <w:t>between-borrowing-</w:t>
      </w:r>
      <w:proofErr w:type="spellStart"/>
      <w:r>
        <w:t>behaviours</w:t>
      </w:r>
      <w:proofErr w:type="spellEnd"/>
      <w:r>
        <w:t xml:space="preserve">- </w:t>
      </w:r>
      <w:r>
        <w:rPr>
          <w:spacing w:val="-2"/>
        </w:rPr>
        <w:t>and-indebtedness-employees-formal-s</w:t>
      </w:r>
    </w:p>
    <w:p w14:paraId="19ED012C" w14:textId="77777777" w:rsidR="002A33F1" w:rsidRDefault="002A33F1">
      <w:pPr>
        <w:pStyle w:val="BodyText"/>
        <w:spacing w:before="1"/>
      </w:pPr>
    </w:p>
    <w:p w14:paraId="3452C708" w14:textId="77777777" w:rsidR="002A33F1" w:rsidRDefault="009D252C">
      <w:pPr>
        <w:pStyle w:val="BodyText"/>
        <w:ind w:left="652"/>
        <w:jc w:val="both"/>
      </w:pPr>
      <w:r>
        <w:t>Krueger, J. I., &amp; Heck, P. R. (2021). The end of overconfidence.</w:t>
      </w:r>
      <w:r>
        <w:rPr>
          <w:spacing w:val="-5"/>
        </w:rPr>
        <w:t xml:space="preserve"> </w:t>
      </w:r>
      <w:r>
        <w:t>American</w:t>
      </w:r>
      <w:r>
        <w:rPr>
          <w:spacing w:val="-5"/>
        </w:rPr>
        <w:t xml:space="preserve"> </w:t>
      </w:r>
      <w:r>
        <w:t>Journal</w:t>
      </w:r>
      <w:r>
        <w:rPr>
          <w:spacing w:val="-4"/>
        </w:rPr>
        <w:t xml:space="preserve"> </w:t>
      </w:r>
      <w:r>
        <w:t>of</w:t>
      </w:r>
      <w:r>
        <w:rPr>
          <w:spacing w:val="-5"/>
        </w:rPr>
        <w:t xml:space="preserve"> </w:t>
      </w:r>
      <w:r>
        <w:t xml:space="preserve">Psychology. </w:t>
      </w:r>
      <w:r>
        <w:rPr>
          <w:spacing w:val="-2"/>
        </w:rPr>
        <w:t>https://psyarxiv.com/twrh5</w:t>
      </w:r>
    </w:p>
    <w:p w14:paraId="66AA53C6" w14:textId="77777777" w:rsidR="002A33F1" w:rsidRDefault="009D252C">
      <w:pPr>
        <w:pStyle w:val="BodyText"/>
        <w:spacing w:before="229"/>
        <w:ind w:left="652"/>
      </w:pPr>
      <w:r>
        <w:t xml:space="preserve">Korean J </w:t>
      </w:r>
      <w:proofErr w:type="spellStart"/>
      <w:r>
        <w:t>Anesthesiol</w:t>
      </w:r>
      <w:proofErr w:type="spellEnd"/>
      <w:r>
        <w:t xml:space="preserve">. 2017 Jan 26;70(1):22–26. </w:t>
      </w:r>
      <w:proofErr w:type="spellStart"/>
      <w:r>
        <w:t>doi</w:t>
      </w:r>
      <w:proofErr w:type="spellEnd"/>
      <w:r>
        <w:t>: 10.4097/kjae.2017.70.1.22</w:t>
      </w:r>
    </w:p>
    <w:p w14:paraId="2F5CB2EA" w14:textId="77777777" w:rsidR="002A33F1" w:rsidRDefault="009D252C">
      <w:pPr>
        <w:pStyle w:val="BodyText"/>
        <w:tabs>
          <w:tab w:val="left" w:pos="2591"/>
          <w:tab w:val="left" w:pos="2749"/>
          <w:tab w:val="left" w:pos="4031"/>
          <w:tab w:val="left" w:pos="4168"/>
        </w:tabs>
        <w:spacing w:before="229"/>
        <w:ind w:left="652" w:right="50"/>
      </w:pPr>
      <w:r>
        <w:t>Laursen,</w:t>
      </w:r>
      <w:r>
        <w:rPr>
          <w:spacing w:val="40"/>
        </w:rPr>
        <w:t xml:space="preserve"> </w:t>
      </w:r>
      <w:r>
        <w:t>B.,</w:t>
      </w:r>
      <w:r>
        <w:rPr>
          <w:spacing w:val="40"/>
        </w:rPr>
        <w:t xml:space="preserve"> </w:t>
      </w:r>
      <w:r>
        <w:t>&amp;</w:t>
      </w:r>
      <w:r>
        <w:rPr>
          <w:spacing w:val="40"/>
        </w:rPr>
        <w:t xml:space="preserve"> </w:t>
      </w:r>
      <w:r>
        <w:t>Veenstra,</w:t>
      </w:r>
      <w:r>
        <w:rPr>
          <w:spacing w:val="40"/>
        </w:rPr>
        <w:t xml:space="preserve"> </w:t>
      </w:r>
      <w:r>
        <w:t>R.</w:t>
      </w:r>
      <w:r>
        <w:rPr>
          <w:spacing w:val="40"/>
        </w:rPr>
        <w:t xml:space="preserve"> </w:t>
      </w:r>
      <w:r>
        <w:t>(2018).</w:t>
      </w:r>
      <w:r>
        <w:rPr>
          <w:spacing w:val="40"/>
        </w:rPr>
        <w:t xml:space="preserve"> </w:t>
      </w:r>
      <w:r>
        <w:t>Toward</w:t>
      </w:r>
      <w:r>
        <w:rPr>
          <w:spacing w:val="40"/>
        </w:rPr>
        <w:t xml:space="preserve"> </w:t>
      </w:r>
      <w:r>
        <w:t>understanding the functions of</w:t>
      </w:r>
      <w:r>
        <w:tab/>
      </w:r>
      <w:r>
        <w:rPr>
          <w:spacing w:val="-4"/>
        </w:rPr>
        <w:t xml:space="preserve">peer </w:t>
      </w:r>
      <w:r>
        <w:t>influence:</w:t>
      </w:r>
      <w:r>
        <w:rPr>
          <w:spacing w:val="40"/>
        </w:rPr>
        <w:t xml:space="preserve"> </w:t>
      </w:r>
      <w:r>
        <w:t>A</w:t>
      </w:r>
      <w:r>
        <w:rPr>
          <w:spacing w:val="40"/>
        </w:rPr>
        <w:t xml:space="preserve"> </w:t>
      </w:r>
      <w:r>
        <w:t>summary</w:t>
      </w:r>
      <w:r>
        <w:rPr>
          <w:spacing w:val="40"/>
        </w:rPr>
        <w:t xml:space="preserve"> </w:t>
      </w:r>
      <w:r>
        <w:t>and</w:t>
      </w:r>
      <w:r>
        <w:rPr>
          <w:spacing w:val="40"/>
        </w:rPr>
        <w:t xml:space="preserve"> </w:t>
      </w:r>
      <w:r>
        <w:t>synthesis</w:t>
      </w:r>
      <w:r>
        <w:rPr>
          <w:spacing w:val="40"/>
        </w:rPr>
        <w:t xml:space="preserve"> </w:t>
      </w:r>
      <w:r>
        <w:t>of</w:t>
      </w:r>
      <w:r>
        <w:rPr>
          <w:spacing w:val="40"/>
        </w:rPr>
        <w:t xml:space="preserve"> </w:t>
      </w:r>
      <w:r>
        <w:t>recent empirical research.</w:t>
      </w:r>
      <w:r>
        <w:tab/>
        <w:t>Journal</w:t>
      </w:r>
      <w:r>
        <w:rPr>
          <w:spacing w:val="80"/>
        </w:rPr>
        <w:t xml:space="preserve"> </w:t>
      </w:r>
      <w:r>
        <w:t>of</w:t>
      </w:r>
      <w:r>
        <w:rPr>
          <w:spacing w:val="80"/>
        </w:rPr>
        <w:t xml:space="preserve"> </w:t>
      </w:r>
      <w:r>
        <w:t>Research</w:t>
      </w:r>
      <w:r>
        <w:rPr>
          <w:spacing w:val="80"/>
        </w:rPr>
        <w:t xml:space="preserve"> </w:t>
      </w:r>
      <w:r>
        <w:t xml:space="preserve">on </w:t>
      </w:r>
      <w:r>
        <w:rPr>
          <w:spacing w:val="-2"/>
        </w:rPr>
        <w:t>Adolescence,</w:t>
      </w:r>
      <w:r>
        <w:tab/>
      </w:r>
      <w:r>
        <w:tab/>
      </w:r>
      <w:r>
        <w:rPr>
          <w:spacing w:val="-2"/>
        </w:rPr>
        <w:t>31(4),</w:t>
      </w:r>
      <w:r>
        <w:tab/>
      </w:r>
      <w:r>
        <w:tab/>
      </w:r>
      <w:r>
        <w:rPr>
          <w:spacing w:val="-2"/>
        </w:rPr>
        <w:t>889–907.</w:t>
      </w:r>
    </w:p>
    <w:p w14:paraId="124888A3" w14:textId="77777777" w:rsidR="002A33F1" w:rsidRDefault="009D252C">
      <w:pPr>
        <w:pStyle w:val="BodyText"/>
        <w:spacing w:before="2"/>
        <w:ind w:left="1151"/>
      </w:pPr>
      <w:r>
        <w:rPr>
          <w:spacing w:val="-2"/>
        </w:rPr>
        <w:t>https://doi.org/10.1111/jora.12606</w:t>
      </w:r>
    </w:p>
    <w:p w14:paraId="03AE8F97" w14:textId="77777777" w:rsidR="002A33F1" w:rsidRDefault="009D252C">
      <w:pPr>
        <w:pStyle w:val="BodyText"/>
        <w:tabs>
          <w:tab w:val="left" w:pos="1871"/>
          <w:tab w:val="left" w:pos="3376"/>
          <w:tab w:val="left" w:pos="4031"/>
          <w:tab w:val="left" w:pos="4324"/>
        </w:tabs>
        <w:spacing w:before="229"/>
        <w:ind w:left="652" w:right="50"/>
      </w:pPr>
      <w:r>
        <w:t>Lintag,</w:t>
      </w:r>
      <w:r>
        <w:rPr>
          <w:spacing w:val="40"/>
        </w:rPr>
        <w:t xml:space="preserve"> </w:t>
      </w:r>
      <w:r>
        <w:t>M.</w:t>
      </w:r>
      <w:r>
        <w:rPr>
          <w:spacing w:val="40"/>
        </w:rPr>
        <w:t xml:space="preserve"> </w:t>
      </w:r>
      <w:r>
        <w:t>V.</w:t>
      </w:r>
      <w:r>
        <w:rPr>
          <w:spacing w:val="40"/>
        </w:rPr>
        <w:t xml:space="preserve"> </w:t>
      </w:r>
      <w:r>
        <w:t>(2022).</w:t>
      </w:r>
      <w:r>
        <w:rPr>
          <w:spacing w:val="40"/>
        </w:rPr>
        <w:t xml:space="preserve"> </w:t>
      </w:r>
      <w:r>
        <w:t>Mental</w:t>
      </w:r>
      <w:r>
        <w:rPr>
          <w:spacing w:val="40"/>
        </w:rPr>
        <w:t xml:space="preserve"> </w:t>
      </w:r>
      <w:r>
        <w:t>Health</w:t>
      </w:r>
      <w:r>
        <w:rPr>
          <w:spacing w:val="40"/>
        </w:rPr>
        <w:t xml:space="preserve"> </w:t>
      </w:r>
      <w:r>
        <w:t>Literacy, Resilience</w:t>
      </w:r>
      <w:r>
        <w:rPr>
          <w:spacing w:val="80"/>
        </w:rPr>
        <w:t xml:space="preserve"> </w:t>
      </w:r>
      <w:r>
        <w:t>and</w:t>
      </w:r>
      <w:r>
        <w:rPr>
          <w:spacing w:val="80"/>
        </w:rPr>
        <w:t xml:space="preserve"> </w:t>
      </w:r>
      <w:r>
        <w:t>Psychological</w:t>
      </w:r>
      <w:r>
        <w:rPr>
          <w:spacing w:val="80"/>
        </w:rPr>
        <w:t xml:space="preserve"> </w:t>
      </w:r>
      <w:r>
        <w:t>Well-Being</w:t>
      </w:r>
      <w:r>
        <w:rPr>
          <w:spacing w:val="80"/>
        </w:rPr>
        <w:t xml:space="preserve"> </w:t>
      </w:r>
      <w:r>
        <w:t>of Children</w:t>
      </w:r>
      <w:r>
        <w:rPr>
          <w:spacing w:val="40"/>
        </w:rPr>
        <w:t xml:space="preserve"> </w:t>
      </w:r>
      <w:r>
        <w:t>in</w:t>
      </w:r>
      <w:r>
        <w:rPr>
          <w:spacing w:val="40"/>
        </w:rPr>
        <w:t xml:space="preserve"> </w:t>
      </w:r>
      <w:r>
        <w:t>Conflict</w:t>
      </w:r>
      <w:r>
        <w:rPr>
          <w:spacing w:val="40"/>
        </w:rPr>
        <w:t xml:space="preserve"> </w:t>
      </w:r>
      <w:r>
        <w:t>with</w:t>
      </w:r>
      <w:r>
        <w:rPr>
          <w:spacing w:val="40"/>
        </w:rPr>
        <w:t xml:space="preserve"> </w:t>
      </w:r>
      <w:r>
        <w:t>the</w:t>
      </w:r>
      <w:r>
        <w:rPr>
          <w:spacing w:val="40"/>
        </w:rPr>
        <w:t xml:space="preserve"> </w:t>
      </w:r>
      <w:r>
        <w:t>Law</w:t>
      </w:r>
      <w:r>
        <w:rPr>
          <w:spacing w:val="40"/>
        </w:rPr>
        <w:t xml:space="preserve"> </w:t>
      </w:r>
      <w:proofErr w:type="gramStart"/>
      <w:r>
        <w:t>At</w:t>
      </w:r>
      <w:proofErr w:type="gramEnd"/>
      <w:r>
        <w:rPr>
          <w:spacing w:val="40"/>
        </w:rPr>
        <w:t xml:space="preserve"> </w:t>
      </w:r>
      <w:r>
        <w:t xml:space="preserve">Pag-Asa </w:t>
      </w:r>
      <w:r>
        <w:rPr>
          <w:spacing w:val="-2"/>
        </w:rPr>
        <w:t>Youth</w:t>
      </w:r>
      <w:r>
        <w:tab/>
      </w:r>
      <w:r>
        <w:rPr>
          <w:spacing w:val="-2"/>
        </w:rPr>
        <w:t>Rehabilitation</w:t>
      </w:r>
      <w:r>
        <w:tab/>
      </w:r>
      <w:r>
        <w:rPr>
          <w:spacing w:val="-2"/>
        </w:rPr>
        <w:t>Center.</w:t>
      </w:r>
      <w:r>
        <w:tab/>
      </w:r>
      <w:proofErr w:type="spellStart"/>
      <w:r>
        <w:rPr>
          <w:spacing w:val="-2"/>
        </w:rPr>
        <w:t>Zenodo</w:t>
      </w:r>
      <w:proofErr w:type="spellEnd"/>
      <w:r>
        <w:rPr>
          <w:spacing w:val="-2"/>
        </w:rPr>
        <w:t xml:space="preserve"> </w:t>
      </w:r>
      <w:r>
        <w:t>(CERN European Organization for</w:t>
      </w:r>
      <w:r>
        <w:tab/>
      </w:r>
      <w:r>
        <w:rPr>
          <w:spacing w:val="-2"/>
        </w:rPr>
        <w:t>Nuclear Research). https://doi.org/10.5281/zenodo.7306182</w:t>
      </w:r>
    </w:p>
    <w:p w14:paraId="5AC73413" w14:textId="77777777" w:rsidR="002A33F1" w:rsidRDefault="009D252C">
      <w:pPr>
        <w:pStyle w:val="BodyText"/>
        <w:spacing w:before="228"/>
        <w:ind w:left="652" w:right="49"/>
        <w:jc w:val="both"/>
      </w:pPr>
      <w:r>
        <w:t xml:space="preserve">Lusardi, A. Financial literacy and the need for financial education: evidence and implications. Swiss J Economics Statistics 155, 1 (2019). </w:t>
      </w:r>
      <w:r>
        <w:rPr>
          <w:spacing w:val="-2"/>
        </w:rPr>
        <w:t>https://doi.org/10.1186/s41937-019-0027-5</w:t>
      </w:r>
    </w:p>
    <w:p w14:paraId="27259ACA" w14:textId="77777777" w:rsidR="002A33F1" w:rsidRDefault="002A33F1">
      <w:pPr>
        <w:pStyle w:val="BodyText"/>
        <w:spacing w:before="2"/>
      </w:pPr>
    </w:p>
    <w:p w14:paraId="68B001B6" w14:textId="77777777" w:rsidR="002A33F1" w:rsidRDefault="009D252C">
      <w:pPr>
        <w:pStyle w:val="BodyText"/>
        <w:ind w:left="652" w:right="50"/>
        <w:jc w:val="both"/>
      </w:pPr>
      <w:r>
        <w:t xml:space="preserve">Lusardi, A., &amp; Tufano, P. (2017). Debt literacy, financial experiences, and </w:t>
      </w:r>
      <w:proofErr w:type="spellStart"/>
      <w:r>
        <w:t>overindebtedness</w:t>
      </w:r>
      <w:proofErr w:type="spellEnd"/>
      <w:r>
        <w:t>. Journal</w:t>
      </w:r>
      <w:r>
        <w:rPr>
          <w:spacing w:val="6"/>
        </w:rPr>
        <w:t xml:space="preserve"> </w:t>
      </w:r>
      <w:r>
        <w:t>of</w:t>
      </w:r>
      <w:r>
        <w:rPr>
          <w:spacing w:val="6"/>
        </w:rPr>
        <w:t xml:space="preserve"> </w:t>
      </w:r>
      <w:r>
        <w:t>Pension</w:t>
      </w:r>
      <w:r>
        <w:rPr>
          <w:spacing w:val="6"/>
        </w:rPr>
        <w:t xml:space="preserve"> </w:t>
      </w:r>
      <w:r>
        <w:t>Economics</w:t>
      </w:r>
      <w:r>
        <w:rPr>
          <w:spacing w:val="5"/>
        </w:rPr>
        <w:t xml:space="preserve"> </w:t>
      </w:r>
      <w:r>
        <w:t>&amp;</w:t>
      </w:r>
      <w:r>
        <w:rPr>
          <w:spacing w:val="3"/>
        </w:rPr>
        <w:t xml:space="preserve"> </w:t>
      </w:r>
      <w:r>
        <w:t>Finance,</w:t>
      </w:r>
      <w:r>
        <w:rPr>
          <w:spacing w:val="7"/>
        </w:rPr>
        <w:t xml:space="preserve"> </w:t>
      </w:r>
      <w:r>
        <w:rPr>
          <w:spacing w:val="-2"/>
        </w:rPr>
        <w:t>16(3),</w:t>
      </w:r>
    </w:p>
    <w:p w14:paraId="433E8426" w14:textId="77777777" w:rsidR="002A33F1" w:rsidRDefault="009D252C">
      <w:pPr>
        <w:pStyle w:val="BodyText"/>
        <w:spacing w:before="93"/>
        <w:ind w:left="209"/>
      </w:pPr>
      <w:r>
        <w:br w:type="column"/>
      </w:r>
      <w:r>
        <w:rPr>
          <w:spacing w:val="-2"/>
        </w:rPr>
        <w:t>332–356.</w:t>
      </w:r>
    </w:p>
    <w:p w14:paraId="50608843" w14:textId="77777777" w:rsidR="002A33F1" w:rsidRDefault="002A33F1">
      <w:pPr>
        <w:pStyle w:val="BodyText"/>
      </w:pPr>
    </w:p>
    <w:p w14:paraId="22583FBE" w14:textId="77777777" w:rsidR="002A33F1" w:rsidRDefault="009D252C">
      <w:pPr>
        <w:pStyle w:val="BodyText"/>
        <w:tabs>
          <w:tab w:val="left" w:pos="1150"/>
          <w:tab w:val="left" w:pos="1428"/>
          <w:tab w:val="left" w:pos="2412"/>
          <w:tab w:val="left" w:pos="2635"/>
          <w:tab w:val="left" w:pos="2962"/>
          <w:tab w:val="left" w:pos="3108"/>
          <w:tab w:val="left" w:pos="3588"/>
          <w:tab w:val="left" w:pos="3622"/>
          <w:tab w:val="left" w:pos="4049"/>
          <w:tab w:val="left" w:pos="4349"/>
        </w:tabs>
        <w:spacing w:before="1"/>
        <w:ind w:left="209" w:right="430"/>
        <w:jc w:val="right"/>
      </w:pPr>
      <w:r>
        <w:t>Marshall,</w:t>
      </w:r>
      <w:r>
        <w:rPr>
          <w:spacing w:val="80"/>
        </w:rPr>
        <w:t xml:space="preserve"> </w:t>
      </w:r>
      <w:r>
        <w:t>G.</w:t>
      </w:r>
      <w:r>
        <w:rPr>
          <w:spacing w:val="80"/>
        </w:rPr>
        <w:t xml:space="preserve"> </w:t>
      </w:r>
      <w:r>
        <w:t>L.,</w:t>
      </w:r>
      <w:r>
        <w:rPr>
          <w:spacing w:val="80"/>
        </w:rPr>
        <w:t xml:space="preserve"> </w:t>
      </w:r>
      <w:r>
        <w:t>Kahana,</w:t>
      </w:r>
      <w:r>
        <w:rPr>
          <w:spacing w:val="80"/>
        </w:rPr>
        <w:t xml:space="preserve"> </w:t>
      </w:r>
      <w:r>
        <w:t>E.,</w:t>
      </w:r>
      <w:r>
        <w:rPr>
          <w:spacing w:val="80"/>
        </w:rPr>
        <w:t xml:space="preserve"> </w:t>
      </w:r>
      <w:r>
        <w:t>Gallo,</w:t>
      </w:r>
      <w:r>
        <w:rPr>
          <w:spacing w:val="80"/>
        </w:rPr>
        <w:t xml:space="preserve"> </w:t>
      </w:r>
      <w:r>
        <w:t>W.</w:t>
      </w:r>
      <w:r>
        <w:rPr>
          <w:spacing w:val="80"/>
        </w:rPr>
        <w:t xml:space="preserve"> </w:t>
      </w:r>
      <w:r>
        <w:t>T.,</w:t>
      </w:r>
      <w:r>
        <w:rPr>
          <w:spacing w:val="80"/>
        </w:rPr>
        <w:t xml:space="preserve"> </w:t>
      </w:r>
      <w:r>
        <w:t>Stansbury, K. L., &amp; Thielke, S.</w:t>
      </w:r>
      <w:r>
        <w:tab/>
      </w:r>
      <w:r>
        <w:tab/>
      </w:r>
      <w:r>
        <w:tab/>
        <w:t>(2020).</w:t>
      </w:r>
      <w:r>
        <w:rPr>
          <w:spacing w:val="22"/>
        </w:rPr>
        <w:t xml:space="preserve"> </w:t>
      </w:r>
      <w:r>
        <w:t>The price of mental well-being in later life: the</w:t>
      </w:r>
      <w:r>
        <w:rPr>
          <w:spacing w:val="24"/>
        </w:rPr>
        <w:t xml:space="preserve"> </w:t>
      </w:r>
      <w:r>
        <w:t xml:space="preserve">role of </w:t>
      </w:r>
      <w:r>
        <w:rPr>
          <w:spacing w:val="-2"/>
        </w:rPr>
        <w:t>financial</w:t>
      </w:r>
      <w:r>
        <w:tab/>
      </w:r>
      <w:r>
        <w:tab/>
      </w:r>
      <w:r>
        <w:rPr>
          <w:spacing w:val="-2"/>
        </w:rPr>
        <w:t>hardship</w:t>
      </w:r>
      <w:r>
        <w:tab/>
      </w:r>
      <w:r>
        <w:rPr>
          <w:spacing w:val="-4"/>
        </w:rPr>
        <w:t>and</w:t>
      </w:r>
      <w:r>
        <w:tab/>
      </w:r>
      <w:r>
        <w:rPr>
          <w:spacing w:val="-4"/>
        </w:rPr>
        <w:t>debt.</w:t>
      </w:r>
      <w:r>
        <w:tab/>
      </w:r>
      <w:r>
        <w:tab/>
      </w:r>
      <w:r>
        <w:rPr>
          <w:spacing w:val="-4"/>
        </w:rPr>
        <w:t>Aging</w:t>
      </w:r>
      <w:r>
        <w:tab/>
      </w:r>
      <w:r>
        <w:rPr>
          <w:spacing w:val="-4"/>
        </w:rPr>
        <w:t xml:space="preserve">and </w:t>
      </w:r>
      <w:r>
        <w:rPr>
          <w:spacing w:val="-2"/>
        </w:rPr>
        <w:t>Mental</w:t>
      </w:r>
      <w:r>
        <w:tab/>
      </w:r>
      <w:r>
        <w:rPr>
          <w:spacing w:val="-2"/>
        </w:rPr>
        <w:t>Health/Aging</w:t>
      </w:r>
      <w:r>
        <w:tab/>
      </w:r>
      <w:r>
        <w:tab/>
      </w:r>
      <w:r>
        <w:rPr>
          <w:spacing w:val="-10"/>
        </w:rPr>
        <w:t>&amp;</w:t>
      </w:r>
      <w:r>
        <w:tab/>
      </w:r>
      <w:r>
        <w:tab/>
      </w:r>
      <w:r>
        <w:rPr>
          <w:spacing w:val="-2"/>
        </w:rPr>
        <w:t>Mental</w:t>
      </w:r>
      <w:r>
        <w:tab/>
      </w:r>
      <w:r>
        <w:rPr>
          <w:spacing w:val="-2"/>
        </w:rPr>
        <w:t>Health, 25(7),</w:t>
      </w:r>
      <w:r>
        <w:tab/>
      </w:r>
      <w:r>
        <w:tab/>
      </w:r>
      <w:r>
        <w:tab/>
      </w:r>
      <w:r>
        <w:tab/>
      </w:r>
      <w:r>
        <w:tab/>
      </w:r>
      <w:r>
        <w:tab/>
      </w:r>
      <w:r>
        <w:rPr>
          <w:spacing w:val="-37"/>
        </w:rPr>
        <w:t xml:space="preserve"> </w:t>
      </w:r>
      <w:r>
        <w:t>1338–1344.</w:t>
      </w:r>
    </w:p>
    <w:p w14:paraId="2E9227DA" w14:textId="77777777" w:rsidR="002A33F1" w:rsidRDefault="009D252C">
      <w:pPr>
        <w:pStyle w:val="BodyText"/>
        <w:ind w:left="209"/>
      </w:pPr>
      <w:r>
        <w:rPr>
          <w:spacing w:val="-2"/>
        </w:rPr>
        <w:t>https://doi.org/10.1080/13607863.2020.1758902</w:t>
      </w:r>
    </w:p>
    <w:p w14:paraId="380FA924" w14:textId="77777777" w:rsidR="002A33F1" w:rsidRDefault="009D252C">
      <w:pPr>
        <w:pStyle w:val="BodyText"/>
        <w:spacing w:before="228"/>
        <w:ind w:left="209" w:right="432"/>
        <w:jc w:val="both"/>
      </w:pPr>
      <w:r>
        <w:t>Masarik,</w:t>
      </w:r>
      <w:r>
        <w:rPr>
          <w:spacing w:val="-6"/>
        </w:rPr>
        <w:t xml:space="preserve"> </w:t>
      </w:r>
      <w:r>
        <w:t>A.</w:t>
      </w:r>
      <w:r>
        <w:rPr>
          <w:spacing w:val="-1"/>
        </w:rPr>
        <w:t xml:space="preserve"> </w:t>
      </w:r>
      <w:r>
        <w:t>S.,</w:t>
      </w:r>
      <w:r>
        <w:rPr>
          <w:spacing w:val="-4"/>
        </w:rPr>
        <w:t xml:space="preserve"> </w:t>
      </w:r>
      <w:r>
        <w:t>&amp;</w:t>
      </w:r>
      <w:r>
        <w:rPr>
          <w:spacing w:val="-4"/>
        </w:rPr>
        <w:t xml:space="preserve"> </w:t>
      </w:r>
      <w:r>
        <w:t>Conger,</w:t>
      </w:r>
      <w:r>
        <w:rPr>
          <w:spacing w:val="-4"/>
        </w:rPr>
        <w:t xml:space="preserve"> </w:t>
      </w:r>
      <w:r>
        <w:t>R.</w:t>
      </w:r>
      <w:r>
        <w:rPr>
          <w:spacing w:val="-6"/>
        </w:rPr>
        <w:t xml:space="preserve"> </w:t>
      </w:r>
      <w:r>
        <w:t>D.</w:t>
      </w:r>
      <w:r>
        <w:rPr>
          <w:spacing w:val="-4"/>
        </w:rPr>
        <w:t xml:space="preserve"> </w:t>
      </w:r>
      <w:r>
        <w:t>(2017).</w:t>
      </w:r>
      <w:r>
        <w:rPr>
          <w:spacing w:val="-3"/>
        </w:rPr>
        <w:t xml:space="preserve"> </w:t>
      </w:r>
      <w:r>
        <w:t>Stress</w:t>
      </w:r>
      <w:r>
        <w:rPr>
          <w:spacing w:val="-5"/>
        </w:rPr>
        <w:t xml:space="preserve"> </w:t>
      </w:r>
      <w:r>
        <w:t>and child</w:t>
      </w:r>
      <w:r>
        <w:rPr>
          <w:spacing w:val="-6"/>
        </w:rPr>
        <w:t xml:space="preserve"> </w:t>
      </w:r>
      <w:r>
        <w:t>development:</w:t>
      </w:r>
      <w:r>
        <w:rPr>
          <w:spacing w:val="-3"/>
        </w:rPr>
        <w:t xml:space="preserve"> </w:t>
      </w:r>
      <w:r>
        <w:t xml:space="preserve">a review of the Family Stress Model. Current Opinion in Psychology, </w:t>
      </w:r>
      <w:proofErr w:type="gramStart"/>
      <w:r>
        <w:t>13,</w:t>
      </w:r>
      <w:r>
        <w:rPr>
          <w:spacing w:val="80"/>
        </w:rPr>
        <w:t xml:space="preserve">  </w:t>
      </w:r>
      <w:r>
        <w:t>85</w:t>
      </w:r>
      <w:proofErr w:type="gramEnd"/>
      <w:r>
        <w:t>–</w:t>
      </w:r>
    </w:p>
    <w:p w14:paraId="4BD8A6D7" w14:textId="77777777" w:rsidR="002A33F1" w:rsidRDefault="009D252C">
      <w:pPr>
        <w:pStyle w:val="BodyText"/>
        <w:spacing w:before="1"/>
        <w:ind w:left="209"/>
        <w:jc w:val="both"/>
      </w:pPr>
      <w:r>
        <w:t>90.</w:t>
      </w:r>
      <w:r>
        <w:rPr>
          <w:spacing w:val="-4"/>
        </w:rPr>
        <w:t xml:space="preserve"> </w:t>
      </w:r>
      <w:r>
        <w:rPr>
          <w:spacing w:val="-2"/>
        </w:rPr>
        <w:t>https://doi.org/10.1016/j.copsyc.2016.05.008</w:t>
      </w:r>
    </w:p>
    <w:p w14:paraId="51855B00" w14:textId="77777777" w:rsidR="002A33F1" w:rsidRDefault="009D252C">
      <w:pPr>
        <w:pStyle w:val="BodyText"/>
        <w:tabs>
          <w:tab w:val="left" w:pos="1399"/>
          <w:tab w:val="left" w:pos="2535"/>
          <w:tab w:val="left" w:pos="2679"/>
          <w:tab w:val="left" w:pos="2868"/>
          <w:tab w:val="left" w:pos="3631"/>
          <w:tab w:val="left" w:pos="3847"/>
          <w:tab w:val="left" w:pos="4517"/>
        </w:tabs>
        <w:spacing w:before="229"/>
        <w:ind w:left="209" w:right="375"/>
      </w:pPr>
      <w:r>
        <w:t>Meltzer,</w:t>
      </w:r>
      <w:r>
        <w:rPr>
          <w:spacing w:val="-3"/>
        </w:rPr>
        <w:t xml:space="preserve"> </w:t>
      </w:r>
      <w:r>
        <w:t>H.,</w:t>
      </w:r>
      <w:r>
        <w:rPr>
          <w:spacing w:val="-1"/>
        </w:rPr>
        <w:t xml:space="preserve"> </w:t>
      </w:r>
      <w:r>
        <w:t>Bebbington,</w:t>
      </w:r>
      <w:r>
        <w:rPr>
          <w:spacing w:val="-1"/>
        </w:rPr>
        <w:t xml:space="preserve"> </w:t>
      </w:r>
      <w:r>
        <w:t>P.,</w:t>
      </w:r>
      <w:r>
        <w:rPr>
          <w:spacing w:val="-4"/>
        </w:rPr>
        <w:t xml:space="preserve"> </w:t>
      </w:r>
      <w:proofErr w:type="spellStart"/>
      <w:r>
        <w:t>Brugha</w:t>
      </w:r>
      <w:proofErr w:type="spellEnd"/>
      <w:r>
        <w:t>,</w:t>
      </w:r>
      <w:r>
        <w:rPr>
          <w:spacing w:val="-1"/>
        </w:rPr>
        <w:t xml:space="preserve"> </w:t>
      </w:r>
      <w:r>
        <w:t>T.,</w:t>
      </w:r>
      <w:r>
        <w:rPr>
          <w:spacing w:val="-4"/>
        </w:rPr>
        <w:t xml:space="preserve"> </w:t>
      </w:r>
      <w:r>
        <w:t>Farrell,</w:t>
      </w:r>
      <w:r>
        <w:rPr>
          <w:spacing w:val="-3"/>
        </w:rPr>
        <w:t xml:space="preserve"> </w:t>
      </w:r>
      <w:r>
        <w:t>M., &amp; Jenkins, R. (2012a).</w:t>
      </w:r>
      <w:r>
        <w:tab/>
      </w:r>
      <w:r>
        <w:tab/>
      </w:r>
      <w:r>
        <w:tab/>
      </w:r>
      <w:r>
        <w:rPr>
          <w:spacing w:val="-4"/>
        </w:rPr>
        <w:t>The</w:t>
      </w:r>
      <w:r>
        <w:tab/>
      </w:r>
      <w:r>
        <w:rPr>
          <w:spacing w:val="-27"/>
        </w:rPr>
        <w:t xml:space="preserve"> </w:t>
      </w:r>
      <w:r>
        <w:t>relationship between</w:t>
      </w:r>
      <w:r>
        <w:rPr>
          <w:spacing w:val="80"/>
        </w:rPr>
        <w:t xml:space="preserve"> </w:t>
      </w:r>
      <w:r>
        <w:t>personal</w:t>
      </w:r>
      <w:r>
        <w:rPr>
          <w:spacing w:val="80"/>
        </w:rPr>
        <w:t xml:space="preserve"> </w:t>
      </w:r>
      <w:r>
        <w:t>debt</w:t>
      </w:r>
      <w:r>
        <w:rPr>
          <w:spacing w:val="80"/>
        </w:rPr>
        <w:t xml:space="preserve"> </w:t>
      </w:r>
      <w:r>
        <w:t>and</w:t>
      </w:r>
      <w:r>
        <w:rPr>
          <w:spacing w:val="80"/>
        </w:rPr>
        <w:t xml:space="preserve"> </w:t>
      </w:r>
      <w:r>
        <w:t>specific</w:t>
      </w:r>
      <w:r>
        <w:rPr>
          <w:spacing w:val="80"/>
        </w:rPr>
        <w:t xml:space="preserve"> </w:t>
      </w:r>
      <w:r>
        <w:t xml:space="preserve">common </w:t>
      </w:r>
      <w:r>
        <w:rPr>
          <w:spacing w:val="-2"/>
        </w:rPr>
        <w:t>mental</w:t>
      </w:r>
      <w:r>
        <w:tab/>
      </w:r>
      <w:r>
        <w:rPr>
          <w:spacing w:val="-27"/>
        </w:rPr>
        <w:t xml:space="preserve"> </w:t>
      </w:r>
      <w:r>
        <w:t>disorders.</w:t>
      </w:r>
      <w:r>
        <w:tab/>
      </w:r>
      <w:r>
        <w:rPr>
          <w:spacing w:val="-2"/>
        </w:rPr>
        <w:t>European</w:t>
      </w:r>
      <w:r>
        <w:tab/>
      </w:r>
      <w:r>
        <w:rPr>
          <w:spacing w:val="-2"/>
        </w:rPr>
        <w:t>Journal</w:t>
      </w:r>
      <w:r>
        <w:tab/>
      </w:r>
      <w:r>
        <w:rPr>
          <w:spacing w:val="-6"/>
        </w:rPr>
        <w:t xml:space="preserve">of </w:t>
      </w:r>
      <w:r>
        <w:rPr>
          <w:spacing w:val="-2"/>
        </w:rPr>
        <w:t>Public</w:t>
      </w:r>
      <w:r>
        <w:tab/>
      </w:r>
      <w:r>
        <w:rPr>
          <w:spacing w:val="-2"/>
        </w:rPr>
        <w:t>Health,</w:t>
      </w:r>
      <w:r>
        <w:tab/>
      </w:r>
      <w:r>
        <w:tab/>
      </w:r>
      <w:r>
        <w:rPr>
          <w:spacing w:val="-2"/>
        </w:rPr>
        <w:t>23(1),</w:t>
      </w:r>
      <w:r>
        <w:tab/>
      </w:r>
      <w:r>
        <w:tab/>
      </w:r>
      <w:r>
        <w:rPr>
          <w:spacing w:val="-2"/>
        </w:rPr>
        <w:t>108–113. https://doi.org/10.1093/eurpub/cks021</w:t>
      </w:r>
    </w:p>
    <w:p w14:paraId="0400E120" w14:textId="77777777" w:rsidR="002A33F1" w:rsidRDefault="002A33F1">
      <w:pPr>
        <w:pStyle w:val="BodyText"/>
      </w:pPr>
    </w:p>
    <w:p w14:paraId="30C93F19" w14:textId="77777777" w:rsidR="002A33F1" w:rsidRDefault="009D252C">
      <w:pPr>
        <w:pStyle w:val="BodyText"/>
        <w:ind w:left="209" w:right="430"/>
        <w:jc w:val="both"/>
      </w:pPr>
      <w:r>
        <w:t>Mental Health America. (2020, October 20). COVID-19 and mental health: A growing crisis. Mental Health America. Retrieved</w:t>
      </w:r>
    </w:p>
    <w:p w14:paraId="33867DF2" w14:textId="77777777" w:rsidR="002A33F1" w:rsidRDefault="009D252C">
      <w:pPr>
        <w:pStyle w:val="BodyText"/>
        <w:tabs>
          <w:tab w:val="left" w:pos="1632"/>
          <w:tab w:val="left" w:pos="2791"/>
          <w:tab w:val="left" w:pos="4282"/>
        </w:tabs>
        <w:spacing w:before="2"/>
        <w:ind w:left="209" w:right="431"/>
        <w:jc w:val="both"/>
      </w:pPr>
      <w:r>
        <w:rPr>
          <w:spacing w:val="-4"/>
        </w:rPr>
        <w:t>June</w:t>
      </w:r>
      <w:r>
        <w:tab/>
      </w:r>
      <w:r>
        <w:rPr>
          <w:spacing w:val="-6"/>
        </w:rPr>
        <w:t>4,</w:t>
      </w:r>
      <w:r>
        <w:tab/>
      </w:r>
      <w:r>
        <w:rPr>
          <w:spacing w:val="-4"/>
        </w:rPr>
        <w:t>2024,</w:t>
      </w:r>
      <w:r>
        <w:tab/>
      </w:r>
      <w:r>
        <w:rPr>
          <w:spacing w:val="-4"/>
        </w:rPr>
        <w:t xml:space="preserve">from </w:t>
      </w:r>
      <w:r>
        <w:t>https://mhanational.org/research-reports/ covid- 19-</w:t>
      </w:r>
      <w:r>
        <w:rPr>
          <w:spacing w:val="80"/>
          <w:w w:val="150"/>
        </w:rPr>
        <w:t xml:space="preserve"> </w:t>
      </w:r>
      <w:r>
        <w:t>and-mental-health-growing-crisis</w:t>
      </w:r>
    </w:p>
    <w:p w14:paraId="499A7AEA" w14:textId="77777777" w:rsidR="002A33F1" w:rsidRDefault="009D252C">
      <w:pPr>
        <w:pStyle w:val="BodyText"/>
        <w:tabs>
          <w:tab w:val="left" w:pos="3838"/>
        </w:tabs>
        <w:spacing w:before="229"/>
        <w:ind w:left="209" w:right="432"/>
        <w:jc w:val="both"/>
      </w:pPr>
      <w:r>
        <w:t xml:space="preserve">Miles, E., et al. (2016). Self-control training and mental health. Journal of Experimental </w:t>
      </w:r>
      <w:r>
        <w:rPr>
          <w:spacing w:val="-2"/>
        </w:rPr>
        <w:t>Psychology:</w:t>
      </w:r>
      <w:r>
        <w:tab/>
      </w:r>
      <w:r>
        <w:rPr>
          <w:spacing w:val="-2"/>
        </w:rPr>
        <w:t>General*.</w:t>
      </w:r>
    </w:p>
    <w:p w14:paraId="466A4038" w14:textId="77777777" w:rsidR="002A33F1" w:rsidRDefault="009D252C">
      <w:pPr>
        <w:pStyle w:val="BodyText"/>
        <w:spacing w:before="1"/>
        <w:ind w:left="209"/>
      </w:pPr>
      <w:r>
        <w:rPr>
          <w:spacing w:val="-2"/>
        </w:rPr>
        <w:t>https://doi.org/10.1037/xge0000185</w:t>
      </w:r>
    </w:p>
    <w:p w14:paraId="752E7CAE" w14:textId="77777777" w:rsidR="002A33F1" w:rsidRDefault="009D252C">
      <w:pPr>
        <w:pStyle w:val="BodyText"/>
        <w:spacing w:before="228"/>
        <w:ind w:left="209"/>
        <w:jc w:val="both"/>
      </w:pPr>
      <w:r>
        <w:t>Mokhtar,</w:t>
      </w:r>
      <w:r>
        <w:rPr>
          <w:spacing w:val="-4"/>
        </w:rPr>
        <w:t xml:space="preserve"> </w:t>
      </w:r>
      <w:r>
        <w:t>N.,</w:t>
      </w:r>
      <w:r>
        <w:rPr>
          <w:spacing w:val="-4"/>
        </w:rPr>
        <w:t xml:space="preserve"> </w:t>
      </w:r>
      <w:r>
        <w:t>Husniyah,</w:t>
      </w:r>
      <w:r>
        <w:rPr>
          <w:spacing w:val="-5"/>
        </w:rPr>
        <w:t xml:space="preserve"> </w:t>
      </w:r>
      <w:r>
        <w:t>A.</w:t>
      </w:r>
      <w:r>
        <w:rPr>
          <w:spacing w:val="-4"/>
        </w:rPr>
        <w:t xml:space="preserve"> </w:t>
      </w:r>
      <w:r>
        <w:t>R.,</w:t>
      </w:r>
      <w:r>
        <w:rPr>
          <w:spacing w:val="-4"/>
        </w:rPr>
        <w:t xml:space="preserve"> </w:t>
      </w:r>
      <w:r>
        <w:t>Sabri,</w:t>
      </w:r>
      <w:r>
        <w:rPr>
          <w:spacing w:val="-2"/>
        </w:rPr>
        <w:t xml:space="preserve"> </w:t>
      </w:r>
      <w:r>
        <w:t>M.</w:t>
      </w:r>
      <w:r>
        <w:rPr>
          <w:spacing w:val="-4"/>
        </w:rPr>
        <w:t xml:space="preserve"> </w:t>
      </w:r>
      <w:r>
        <w:t>F.,</w:t>
      </w:r>
      <w:r>
        <w:rPr>
          <w:spacing w:val="-5"/>
        </w:rPr>
        <w:t xml:space="preserve"> </w:t>
      </w:r>
      <w:r>
        <w:t>&amp;</w:t>
      </w:r>
      <w:r>
        <w:rPr>
          <w:spacing w:val="-4"/>
        </w:rPr>
        <w:t xml:space="preserve"> </w:t>
      </w:r>
      <w:r>
        <w:rPr>
          <w:spacing w:val="-2"/>
        </w:rPr>
        <w:t>Talib,</w:t>
      </w:r>
    </w:p>
    <w:p w14:paraId="13722556" w14:textId="77777777" w:rsidR="002A33F1" w:rsidRDefault="009D252C">
      <w:pPr>
        <w:pStyle w:val="BodyText"/>
        <w:tabs>
          <w:tab w:val="left" w:pos="1428"/>
          <w:tab w:val="left" w:pos="2868"/>
        </w:tabs>
        <w:spacing w:before="1"/>
        <w:ind w:left="209" w:right="432"/>
        <w:jc w:val="both"/>
      </w:pPr>
      <w:r>
        <w:t>M. A. (2015). Financial</w:t>
      </w:r>
      <w:r>
        <w:tab/>
        <w:t xml:space="preserve">Well-Being among Public Employees in Malaysia: A Preliminary </w:t>
      </w:r>
      <w:r>
        <w:rPr>
          <w:spacing w:val="-2"/>
        </w:rPr>
        <w:t>Study.</w:t>
      </w:r>
      <w:r>
        <w:tab/>
        <w:t xml:space="preserve">Asian Social Science, 11(18). </w:t>
      </w:r>
      <w:r>
        <w:rPr>
          <w:spacing w:val="-2"/>
        </w:rPr>
        <w:t>https://doi.org/10.5539/ass.v11n18p49</w:t>
      </w:r>
    </w:p>
    <w:p w14:paraId="1D0F0D1D" w14:textId="77777777" w:rsidR="002A33F1" w:rsidRDefault="009D252C">
      <w:pPr>
        <w:pStyle w:val="BodyText"/>
        <w:spacing w:before="230"/>
        <w:ind w:left="209" w:right="290"/>
      </w:pPr>
      <w:r>
        <w:t>Money</w:t>
      </w:r>
      <w:r>
        <w:rPr>
          <w:spacing w:val="40"/>
        </w:rPr>
        <w:t xml:space="preserve"> </w:t>
      </w:r>
      <w:r>
        <w:t>and</w:t>
      </w:r>
      <w:r>
        <w:rPr>
          <w:spacing w:val="40"/>
        </w:rPr>
        <w:t xml:space="preserve"> </w:t>
      </w:r>
      <w:r>
        <w:t>Pensions</w:t>
      </w:r>
      <w:r>
        <w:rPr>
          <w:spacing w:val="40"/>
        </w:rPr>
        <w:t xml:space="preserve"> </w:t>
      </w:r>
      <w:r>
        <w:t>Service.</w:t>
      </w:r>
      <w:r>
        <w:rPr>
          <w:spacing w:val="40"/>
        </w:rPr>
        <w:t xml:space="preserve"> </w:t>
      </w:r>
      <w:r>
        <w:t>(2019).</w:t>
      </w:r>
      <w:r>
        <w:rPr>
          <w:spacing w:val="40"/>
        </w:rPr>
        <w:t xml:space="preserve"> </w:t>
      </w:r>
      <w:r>
        <w:t>Mapping the unmet demand</w:t>
      </w:r>
    </w:p>
    <w:p w14:paraId="2983B215" w14:textId="6B74AD7F" w:rsidR="0013313A" w:rsidRDefault="009D252C" w:rsidP="0013313A">
      <w:pPr>
        <w:pStyle w:val="BodyText"/>
        <w:ind w:left="708" w:right="430" w:hanging="500"/>
        <w:rPr>
          <w:spacing w:val="-2"/>
        </w:rPr>
      </w:pPr>
      <w:r>
        <w:t>for</w:t>
      </w:r>
      <w:r>
        <w:rPr>
          <w:spacing w:val="40"/>
        </w:rPr>
        <w:t xml:space="preserve"> </w:t>
      </w:r>
      <w:r>
        <w:t>debt</w:t>
      </w:r>
      <w:r>
        <w:rPr>
          <w:spacing w:val="80"/>
        </w:rPr>
        <w:t xml:space="preserve"> </w:t>
      </w:r>
      <w:r>
        <w:t>advice</w:t>
      </w:r>
      <w:r>
        <w:rPr>
          <w:spacing w:val="80"/>
        </w:rPr>
        <w:t xml:space="preserve"> </w:t>
      </w:r>
      <w:r>
        <w:t>in</w:t>
      </w:r>
      <w:r>
        <w:rPr>
          <w:spacing w:val="80"/>
        </w:rPr>
        <w:t xml:space="preserve"> </w:t>
      </w:r>
      <w:r>
        <w:t>the</w:t>
      </w:r>
      <w:r>
        <w:rPr>
          <w:spacing w:val="80"/>
        </w:rPr>
        <w:t xml:space="preserve"> </w:t>
      </w:r>
      <w:r>
        <w:t>UK</w:t>
      </w:r>
      <w:r>
        <w:rPr>
          <w:spacing w:val="80"/>
        </w:rPr>
        <w:t xml:space="preserve"> </w:t>
      </w:r>
      <w:r>
        <w:t>(Technical</w:t>
      </w:r>
      <w:r>
        <w:rPr>
          <w:spacing w:val="80"/>
        </w:rPr>
        <w:t xml:space="preserve"> </w:t>
      </w:r>
      <w:r>
        <w:t>report).</w:t>
      </w:r>
      <w:r w:rsidR="0013313A">
        <w:t xml:space="preserve"> </w:t>
      </w:r>
      <w:r w:rsidR="0013313A" w:rsidRPr="0013313A">
        <w:rPr>
          <w:spacing w:val="-2"/>
        </w:rPr>
        <w:t xml:space="preserve">https://www.lighthouseproject.org.uk/wp-content/uploads/2025/02/Money-Advice-Service-Mapping-unmet-demand-for-debt-advice-2018-participant-report.pdf </w:t>
      </w:r>
      <w:r w:rsidR="0013313A">
        <w:rPr>
          <w:spacing w:val="-2"/>
        </w:rPr>
        <w:t xml:space="preserve"> </w:t>
      </w:r>
    </w:p>
    <w:p w14:paraId="0F9EB0CC" w14:textId="28BB038B" w:rsidR="002A33F1" w:rsidRDefault="009D252C" w:rsidP="0013313A">
      <w:pPr>
        <w:pStyle w:val="BodyText"/>
        <w:ind w:left="708" w:right="430" w:hanging="500"/>
      </w:pPr>
      <w:r>
        <w:t>Moore, D. A. (2005). Perfectly confident: How to calibrate your decisions wisely. HarperCollins.</w:t>
      </w:r>
    </w:p>
    <w:p w14:paraId="55F1367C" w14:textId="77777777" w:rsidR="002A33F1" w:rsidRDefault="002A33F1">
      <w:pPr>
        <w:pStyle w:val="BodyText"/>
        <w:spacing w:before="1"/>
      </w:pPr>
    </w:p>
    <w:p w14:paraId="21C40B9D" w14:textId="77777777" w:rsidR="002A33F1" w:rsidRDefault="009D252C">
      <w:pPr>
        <w:pStyle w:val="BodyText"/>
        <w:tabs>
          <w:tab w:val="left" w:pos="2062"/>
          <w:tab w:val="left" w:pos="3828"/>
        </w:tabs>
        <w:ind w:left="209" w:right="432"/>
        <w:jc w:val="right"/>
      </w:pPr>
      <w:r>
        <w:t>MYOB.</w:t>
      </w:r>
      <w:r>
        <w:rPr>
          <w:spacing w:val="38"/>
        </w:rPr>
        <w:t xml:space="preserve"> </w:t>
      </w:r>
      <w:r>
        <w:t>(2019,</w:t>
      </w:r>
      <w:r>
        <w:rPr>
          <w:spacing w:val="38"/>
        </w:rPr>
        <w:t xml:space="preserve"> </w:t>
      </w:r>
      <w:r>
        <w:t>September).</w:t>
      </w:r>
      <w:r>
        <w:rPr>
          <w:spacing w:val="35"/>
        </w:rPr>
        <w:t xml:space="preserve"> </w:t>
      </w:r>
      <w:r>
        <w:t>*ANZ</w:t>
      </w:r>
      <w:r>
        <w:rPr>
          <w:spacing w:val="38"/>
        </w:rPr>
        <w:t xml:space="preserve"> </w:t>
      </w:r>
      <w:r>
        <w:t>Mental</w:t>
      </w:r>
      <w:r>
        <w:rPr>
          <w:spacing w:val="37"/>
        </w:rPr>
        <w:t xml:space="preserve"> </w:t>
      </w:r>
      <w:r>
        <w:t xml:space="preserve">Health </w:t>
      </w:r>
      <w:r>
        <w:rPr>
          <w:spacing w:val="-2"/>
        </w:rPr>
        <w:t>Report*.</w:t>
      </w:r>
      <w:r>
        <w:tab/>
      </w:r>
      <w:r>
        <w:rPr>
          <w:spacing w:val="-2"/>
        </w:rPr>
        <w:t>MYOB.</w:t>
      </w:r>
      <w:r>
        <w:tab/>
      </w:r>
      <w:r>
        <w:rPr>
          <w:spacing w:val="-2"/>
        </w:rPr>
        <w:t>Retrieved fromhttps://f.hubspotusercontent20.net/hubfs</w:t>
      </w:r>
    </w:p>
    <w:p w14:paraId="78FE5455" w14:textId="77777777" w:rsidR="002A33F1" w:rsidRDefault="009D252C">
      <w:pPr>
        <w:pStyle w:val="BodyText"/>
        <w:spacing w:line="228" w:lineRule="exact"/>
        <w:ind w:right="2817"/>
        <w:jc w:val="center"/>
      </w:pPr>
      <w:r>
        <w:rPr>
          <w:spacing w:val="-2"/>
        </w:rPr>
        <w:t>/4687378/MYOB%20</w:t>
      </w:r>
    </w:p>
    <w:p w14:paraId="4FF639F6" w14:textId="77777777" w:rsidR="002A33F1" w:rsidRDefault="009D252C">
      <w:pPr>
        <w:pStyle w:val="BodyText"/>
        <w:spacing w:line="229" w:lineRule="exact"/>
        <w:ind w:left="325"/>
        <w:jc w:val="center"/>
      </w:pPr>
      <w:r>
        <w:rPr>
          <w:spacing w:val="-2"/>
        </w:rPr>
        <w:t>ANZ%20Mental%20Health%20Report%20(1)</w:t>
      </w:r>
    </w:p>
    <w:p w14:paraId="341A8096" w14:textId="77777777" w:rsidR="002A33F1" w:rsidRDefault="009D252C">
      <w:pPr>
        <w:pStyle w:val="BodyText"/>
        <w:tabs>
          <w:tab w:val="right" w:pos="3103"/>
        </w:tabs>
        <w:spacing w:before="1"/>
        <w:ind w:right="1591"/>
        <w:jc w:val="center"/>
      </w:pPr>
      <w:r>
        <w:t>%20(1).pdf</w:t>
      </w:r>
      <w:r>
        <w:rPr>
          <w:spacing w:val="-6"/>
        </w:rPr>
        <w:t xml:space="preserve"> </w:t>
      </w:r>
      <w:r>
        <w:t>on</w:t>
      </w:r>
      <w:r>
        <w:rPr>
          <w:spacing w:val="-7"/>
        </w:rPr>
        <w:t xml:space="preserve"> </w:t>
      </w:r>
      <w:r>
        <w:t>June</w:t>
      </w:r>
      <w:r>
        <w:rPr>
          <w:spacing w:val="-4"/>
        </w:rPr>
        <w:t xml:space="preserve"> </w:t>
      </w:r>
      <w:r>
        <w:rPr>
          <w:spacing w:val="-5"/>
        </w:rPr>
        <w:t>4,</w:t>
      </w:r>
      <w:r>
        <w:rPr>
          <w:rFonts w:ascii="Times New Roman"/>
        </w:rPr>
        <w:tab/>
      </w:r>
      <w:r>
        <w:rPr>
          <w:spacing w:val="-4"/>
        </w:rPr>
        <w:t>2024</w:t>
      </w:r>
    </w:p>
    <w:p w14:paraId="77C3DBBF" w14:textId="77777777" w:rsidR="002A33F1" w:rsidRDefault="009D252C">
      <w:pPr>
        <w:pStyle w:val="BodyText"/>
        <w:tabs>
          <w:tab w:val="left" w:pos="1620"/>
          <w:tab w:val="left" w:pos="2868"/>
          <w:tab w:val="left" w:pos="3041"/>
          <w:tab w:val="left" w:pos="4018"/>
        </w:tabs>
        <w:spacing w:before="231"/>
        <w:ind w:left="209" w:right="430"/>
        <w:jc w:val="right"/>
      </w:pPr>
      <w:r>
        <w:t>Munyoki,</w:t>
      </w:r>
      <w:r>
        <w:rPr>
          <w:spacing w:val="40"/>
        </w:rPr>
        <w:t xml:space="preserve"> </w:t>
      </w:r>
      <w:r>
        <w:t>I.,</w:t>
      </w:r>
      <w:r>
        <w:rPr>
          <w:spacing w:val="40"/>
        </w:rPr>
        <w:t xml:space="preserve"> </w:t>
      </w:r>
      <w:r>
        <w:t>&amp;</w:t>
      </w:r>
      <w:r>
        <w:rPr>
          <w:spacing w:val="40"/>
        </w:rPr>
        <w:t xml:space="preserve"> </w:t>
      </w:r>
      <w:r>
        <w:t>Okech,</w:t>
      </w:r>
      <w:r>
        <w:rPr>
          <w:spacing w:val="40"/>
        </w:rPr>
        <w:t xml:space="preserve"> </w:t>
      </w:r>
      <w:r>
        <w:t>T.</w:t>
      </w:r>
      <w:r>
        <w:rPr>
          <w:spacing w:val="40"/>
        </w:rPr>
        <w:t xml:space="preserve"> </w:t>
      </w:r>
      <w:r>
        <w:t>C.</w:t>
      </w:r>
      <w:r>
        <w:rPr>
          <w:spacing w:val="40"/>
        </w:rPr>
        <w:t xml:space="preserve"> </w:t>
      </w:r>
      <w:r>
        <w:t>(2012).</w:t>
      </w:r>
      <w:r>
        <w:rPr>
          <w:spacing w:val="40"/>
        </w:rPr>
        <w:t xml:space="preserve"> </w:t>
      </w:r>
      <w:r>
        <w:t>Empirical Analysis of Personal Debt</w:t>
      </w:r>
      <w:r>
        <w:tab/>
        <w:t>among the Youth in Kenya:</w:t>
      </w:r>
      <w:r>
        <w:rPr>
          <w:spacing w:val="-1"/>
        </w:rPr>
        <w:t xml:space="preserve"> </w:t>
      </w:r>
      <w:r>
        <w:t>The</w:t>
      </w:r>
      <w:r>
        <w:rPr>
          <w:spacing w:val="-1"/>
        </w:rPr>
        <w:t xml:space="preserve"> </w:t>
      </w:r>
      <w:r>
        <w:t>Case</w:t>
      </w:r>
      <w:r>
        <w:rPr>
          <w:spacing w:val="-3"/>
        </w:rPr>
        <w:t xml:space="preserve"> </w:t>
      </w:r>
      <w:r>
        <w:t>of</w:t>
      </w:r>
      <w:r>
        <w:rPr>
          <w:spacing w:val="-3"/>
        </w:rPr>
        <w:t xml:space="preserve"> </w:t>
      </w:r>
      <w:r>
        <w:t>Graduate</w:t>
      </w:r>
      <w:r>
        <w:rPr>
          <w:spacing w:val="-3"/>
        </w:rPr>
        <w:t xml:space="preserve"> </w:t>
      </w:r>
      <w:r>
        <w:t>Students</w:t>
      </w:r>
      <w:r>
        <w:rPr>
          <w:spacing w:val="-2"/>
        </w:rPr>
        <w:t xml:space="preserve"> </w:t>
      </w:r>
      <w:r>
        <w:t>in</w:t>
      </w:r>
      <w:r>
        <w:rPr>
          <w:spacing w:val="-3"/>
        </w:rPr>
        <w:t xml:space="preserve"> </w:t>
      </w:r>
      <w:r>
        <w:t xml:space="preserve">Kenyan </w:t>
      </w:r>
      <w:r>
        <w:rPr>
          <w:spacing w:val="-2"/>
        </w:rPr>
        <w:t>Universities.</w:t>
      </w:r>
      <w:r>
        <w:tab/>
      </w:r>
      <w:r>
        <w:rPr>
          <w:spacing w:val="-2"/>
        </w:rPr>
        <w:t>International</w:t>
      </w:r>
      <w:r>
        <w:tab/>
      </w:r>
      <w:r>
        <w:tab/>
      </w:r>
      <w:r>
        <w:rPr>
          <w:spacing w:val="-2"/>
        </w:rPr>
        <w:t>Journal</w:t>
      </w:r>
      <w:r>
        <w:tab/>
      </w:r>
      <w:r>
        <w:rPr>
          <w:spacing w:val="-6"/>
        </w:rPr>
        <w:t>of</w:t>
      </w:r>
    </w:p>
    <w:p w14:paraId="2FD225C0" w14:textId="77777777" w:rsidR="002A33F1" w:rsidRDefault="009D252C">
      <w:pPr>
        <w:pStyle w:val="BodyText"/>
        <w:spacing w:line="229" w:lineRule="exact"/>
        <w:ind w:left="209"/>
        <w:jc w:val="both"/>
      </w:pPr>
      <w:r>
        <w:t>Academic</w:t>
      </w:r>
      <w:r>
        <w:rPr>
          <w:spacing w:val="-4"/>
        </w:rPr>
        <w:t xml:space="preserve"> </w:t>
      </w:r>
      <w:r>
        <w:t>Research</w:t>
      </w:r>
      <w:r>
        <w:rPr>
          <w:spacing w:val="-2"/>
        </w:rPr>
        <w:t xml:space="preserve"> </w:t>
      </w:r>
      <w:r>
        <w:t>in</w:t>
      </w:r>
      <w:r>
        <w:rPr>
          <w:spacing w:val="-3"/>
        </w:rPr>
        <w:t xml:space="preserve"> </w:t>
      </w:r>
      <w:proofErr w:type="gramStart"/>
      <w:r>
        <w:t>Economics</w:t>
      </w:r>
      <w:r>
        <w:rPr>
          <w:spacing w:val="78"/>
          <w:w w:val="150"/>
        </w:rPr>
        <w:t xml:space="preserve">  </w:t>
      </w:r>
      <w:r>
        <w:rPr>
          <w:spacing w:val="-5"/>
        </w:rPr>
        <w:t>and</w:t>
      </w:r>
      <w:proofErr w:type="gramEnd"/>
    </w:p>
    <w:p w14:paraId="2BFEF7DD" w14:textId="77777777" w:rsidR="002A33F1" w:rsidRDefault="002A33F1">
      <w:pPr>
        <w:pStyle w:val="BodyText"/>
        <w:spacing w:line="229" w:lineRule="exact"/>
        <w:jc w:val="both"/>
        <w:sectPr w:rsidR="002A33F1">
          <w:type w:val="continuous"/>
          <w:pgSz w:w="11910" w:h="16840"/>
          <w:pgMar w:top="1080" w:right="850" w:bottom="280" w:left="850" w:header="44" w:footer="0" w:gutter="0"/>
          <w:cols w:num="2" w:space="720" w:equalWidth="0">
            <w:col w:w="5055" w:space="40"/>
            <w:col w:w="5115"/>
          </w:cols>
        </w:sectPr>
      </w:pPr>
    </w:p>
    <w:p w14:paraId="6F77AD34" w14:textId="77777777" w:rsidR="002A33F1" w:rsidRDefault="002A33F1">
      <w:pPr>
        <w:pStyle w:val="BodyText"/>
        <w:spacing w:before="126"/>
      </w:pPr>
    </w:p>
    <w:p w14:paraId="5D3C8E83" w14:textId="77777777" w:rsidR="002A33F1" w:rsidRDefault="009D252C">
      <w:pPr>
        <w:pStyle w:val="BodyText"/>
        <w:tabs>
          <w:tab w:val="left" w:pos="3482"/>
        </w:tabs>
        <w:spacing w:before="1"/>
        <w:jc w:val="right"/>
      </w:pPr>
      <w:r>
        <w:rPr>
          <w:spacing w:val="-2"/>
        </w:rPr>
        <w:t>Management</w:t>
      </w:r>
      <w:r>
        <w:tab/>
      </w:r>
      <w:r>
        <w:rPr>
          <w:spacing w:val="-2"/>
        </w:rPr>
        <w:t>Sciences.</w:t>
      </w:r>
    </w:p>
    <w:p w14:paraId="773423B5" w14:textId="77777777" w:rsidR="002A33F1" w:rsidRDefault="00F63C9B">
      <w:pPr>
        <w:pStyle w:val="BodyText"/>
        <w:ind w:right="17"/>
        <w:jc w:val="right"/>
      </w:pPr>
      <w:hyperlink r:id="rId14">
        <w:r w:rsidR="009D252C">
          <w:rPr>
            <w:spacing w:val="-2"/>
          </w:rPr>
          <w:t>http://www.hrmars.com/admin/pics/1078.pd</w:t>
        </w:r>
      </w:hyperlink>
    </w:p>
    <w:p w14:paraId="264ADB14" w14:textId="77777777" w:rsidR="002A33F1" w:rsidRDefault="009D252C">
      <w:pPr>
        <w:pStyle w:val="BodyText"/>
        <w:spacing w:before="1"/>
        <w:ind w:left="652"/>
      </w:pPr>
      <w:r>
        <w:rPr>
          <w:spacing w:val="-10"/>
        </w:rPr>
        <w:t>f</w:t>
      </w:r>
    </w:p>
    <w:p w14:paraId="20C35FB7" w14:textId="77777777" w:rsidR="002A33F1" w:rsidRDefault="009D252C">
      <w:pPr>
        <w:pStyle w:val="BodyText"/>
        <w:spacing w:before="228"/>
        <w:ind w:left="652" w:right="1"/>
        <w:jc w:val="both"/>
      </w:pPr>
      <w:proofErr w:type="spellStart"/>
      <w:r>
        <w:t>Murnieks</w:t>
      </w:r>
      <w:proofErr w:type="spellEnd"/>
      <w:r>
        <w:t xml:space="preserve">, C. Y., Cardon, M. S., Haynie, J. M., &amp; </w:t>
      </w:r>
      <w:proofErr w:type="spellStart"/>
      <w:r>
        <w:t>Sudek</w:t>
      </w:r>
      <w:proofErr w:type="spellEnd"/>
      <w:r>
        <w:t>, R. (2020). Fueling the fire: Examining identity centrality, affective interpersonal commitment and entrepreneurial burnout.</w:t>
      </w:r>
      <w:r>
        <w:rPr>
          <w:spacing w:val="40"/>
        </w:rPr>
        <w:t xml:space="preserve"> </w:t>
      </w:r>
      <w:r>
        <w:t>Journal of Business Venturing, 35(1), 105909.</w:t>
      </w:r>
    </w:p>
    <w:p w14:paraId="023BB3F8" w14:textId="77777777" w:rsidR="002A33F1" w:rsidRDefault="002A33F1">
      <w:pPr>
        <w:pStyle w:val="BodyText"/>
      </w:pPr>
    </w:p>
    <w:p w14:paraId="4773E552" w14:textId="77777777" w:rsidR="002A33F1" w:rsidRDefault="009D252C">
      <w:pPr>
        <w:pStyle w:val="BodyText"/>
        <w:ind w:left="652" w:right="1"/>
        <w:jc w:val="both"/>
      </w:pPr>
      <w:r>
        <w:t xml:space="preserve">Nabi, G., </w:t>
      </w:r>
      <w:proofErr w:type="spellStart"/>
      <w:r>
        <w:t>Liñán</w:t>
      </w:r>
      <w:proofErr w:type="spellEnd"/>
      <w:r>
        <w:t>, F., Fayolle, A., Krueger, N., &amp; Walmsley, A. (2018). The impact of entrepreneurship education in higher education: A systematic review and research agenda. Academy</w:t>
      </w:r>
      <w:r>
        <w:rPr>
          <w:spacing w:val="-1"/>
        </w:rPr>
        <w:t xml:space="preserve"> </w:t>
      </w:r>
      <w:r>
        <w:t>of Management Learning &amp; Education, 17(2), 277–299.</w:t>
      </w:r>
    </w:p>
    <w:p w14:paraId="4431456C" w14:textId="77777777" w:rsidR="002A33F1" w:rsidRDefault="002A33F1">
      <w:pPr>
        <w:pStyle w:val="BodyText"/>
      </w:pPr>
    </w:p>
    <w:p w14:paraId="26C65CC7" w14:textId="77777777" w:rsidR="002A33F1" w:rsidRDefault="009D252C">
      <w:pPr>
        <w:pStyle w:val="BodyText"/>
        <w:spacing w:before="230"/>
        <w:ind w:left="652"/>
        <w:jc w:val="both"/>
      </w:pPr>
      <w:proofErr w:type="spellStart"/>
      <w:r>
        <w:t>Norvilitis</w:t>
      </w:r>
      <w:proofErr w:type="spellEnd"/>
      <w:r>
        <w:t>, J. M., &amp; Mendes-Da-Silva, W. (2019). Attitudes toward money, financial knowledge,</w:t>
      </w:r>
      <w:r>
        <w:rPr>
          <w:spacing w:val="40"/>
        </w:rPr>
        <w:t xml:space="preserve"> </w:t>
      </w:r>
      <w:r>
        <w:t>and credit card debt in Brazil and the United States. Journal of Financial Counseling and Planning, 30(1), 1–12.</w:t>
      </w:r>
    </w:p>
    <w:p w14:paraId="22E20E05" w14:textId="77777777" w:rsidR="002A33F1" w:rsidRDefault="002A33F1">
      <w:pPr>
        <w:pStyle w:val="BodyText"/>
      </w:pPr>
    </w:p>
    <w:p w14:paraId="5540937B" w14:textId="77777777" w:rsidR="002A33F1" w:rsidRDefault="009D252C">
      <w:pPr>
        <w:pStyle w:val="BodyText"/>
        <w:tabs>
          <w:tab w:val="left" w:pos="1617"/>
          <w:tab w:val="left" w:pos="2248"/>
          <w:tab w:val="left" w:pos="3193"/>
          <w:tab w:val="left" w:pos="3457"/>
          <w:tab w:val="left" w:pos="4031"/>
          <w:tab w:val="left" w:pos="4069"/>
          <w:tab w:val="left" w:pos="4168"/>
          <w:tab w:val="left" w:pos="4458"/>
        </w:tabs>
        <w:ind w:left="652" w:right="1"/>
      </w:pPr>
      <w:proofErr w:type="spellStart"/>
      <w:r>
        <w:t>Nuringtyas</w:t>
      </w:r>
      <w:proofErr w:type="spellEnd"/>
      <w:r>
        <w:t>,</w:t>
      </w:r>
      <w:r>
        <w:rPr>
          <w:spacing w:val="40"/>
        </w:rPr>
        <w:t xml:space="preserve"> </w:t>
      </w:r>
      <w:r>
        <w:t>M.</w:t>
      </w:r>
      <w:r>
        <w:rPr>
          <w:spacing w:val="40"/>
        </w:rPr>
        <w:t xml:space="preserve"> </w:t>
      </w:r>
      <w:r>
        <w:t>R.,</w:t>
      </w:r>
      <w:r>
        <w:rPr>
          <w:spacing w:val="40"/>
        </w:rPr>
        <w:t xml:space="preserve"> </w:t>
      </w:r>
      <w:r>
        <w:t>&amp;</w:t>
      </w:r>
      <w:r>
        <w:rPr>
          <w:spacing w:val="40"/>
        </w:rPr>
        <w:t xml:space="preserve"> </w:t>
      </w:r>
      <w:r>
        <w:t>Kartini,</w:t>
      </w:r>
      <w:r>
        <w:rPr>
          <w:spacing w:val="40"/>
        </w:rPr>
        <w:t xml:space="preserve"> </w:t>
      </w:r>
      <w:r>
        <w:t>K.</w:t>
      </w:r>
      <w:r>
        <w:rPr>
          <w:spacing w:val="40"/>
        </w:rPr>
        <w:t xml:space="preserve"> </w:t>
      </w:r>
      <w:r>
        <w:t>(2023).</w:t>
      </w:r>
      <w:r>
        <w:rPr>
          <w:spacing w:val="40"/>
        </w:rPr>
        <w:t xml:space="preserve"> </w:t>
      </w:r>
      <w:r>
        <w:t>The</w:t>
      </w:r>
      <w:r>
        <w:rPr>
          <w:spacing w:val="40"/>
        </w:rPr>
        <w:t xml:space="preserve"> </w:t>
      </w:r>
      <w:r>
        <w:t>influence of financial literacy and</w:t>
      </w:r>
      <w:r>
        <w:tab/>
      </w:r>
      <w:r>
        <w:rPr>
          <w:spacing w:val="-2"/>
        </w:rPr>
        <w:t xml:space="preserve">financial </w:t>
      </w:r>
      <w:r>
        <w:t>technology</w:t>
      </w:r>
      <w:r>
        <w:rPr>
          <w:spacing w:val="80"/>
        </w:rPr>
        <w:t xml:space="preserve"> </w:t>
      </w:r>
      <w:r>
        <w:t>on</w:t>
      </w:r>
      <w:r>
        <w:rPr>
          <w:spacing w:val="80"/>
        </w:rPr>
        <w:t xml:space="preserve"> </w:t>
      </w:r>
      <w:r>
        <w:t>student</w:t>
      </w:r>
      <w:r>
        <w:rPr>
          <w:spacing w:val="80"/>
        </w:rPr>
        <w:t xml:space="preserve"> </w:t>
      </w:r>
      <w:r>
        <w:t>financial</w:t>
      </w:r>
      <w:r>
        <w:rPr>
          <w:spacing w:val="80"/>
        </w:rPr>
        <w:t xml:space="preserve"> </w:t>
      </w:r>
      <w:r>
        <w:t>behavior</w:t>
      </w:r>
      <w:r>
        <w:rPr>
          <w:spacing w:val="80"/>
        </w:rPr>
        <w:t xml:space="preserve"> </w:t>
      </w:r>
      <w:r>
        <w:t>in Yogyakarta.</w:t>
      </w:r>
      <w:r>
        <w:rPr>
          <w:spacing w:val="80"/>
        </w:rPr>
        <w:t xml:space="preserve"> </w:t>
      </w:r>
      <w:r>
        <w:t>International</w:t>
      </w:r>
      <w:r>
        <w:tab/>
      </w:r>
      <w:r>
        <w:rPr>
          <w:spacing w:val="-2"/>
        </w:rPr>
        <w:t>Journal</w:t>
      </w:r>
      <w:r>
        <w:tab/>
      </w:r>
      <w:r>
        <w:tab/>
      </w:r>
      <w:r>
        <w:rPr>
          <w:spacing w:val="-6"/>
        </w:rPr>
        <w:t>of</w:t>
      </w:r>
      <w:r>
        <w:tab/>
      </w:r>
      <w:r>
        <w:rPr>
          <w:spacing w:val="-2"/>
        </w:rPr>
        <w:t>Social Service</w:t>
      </w:r>
      <w:r>
        <w:tab/>
      </w:r>
      <w:r>
        <w:rPr>
          <w:spacing w:val="-5"/>
        </w:rPr>
        <w:t>and</w:t>
      </w:r>
      <w:r>
        <w:tab/>
      </w:r>
      <w:r>
        <w:rPr>
          <w:spacing w:val="-2"/>
        </w:rPr>
        <w:t>Research,</w:t>
      </w:r>
      <w:r>
        <w:tab/>
      </w:r>
      <w:r>
        <w:tab/>
      </w:r>
      <w:r>
        <w:rPr>
          <w:spacing w:val="-4"/>
        </w:rPr>
        <w:t>3(4),</w:t>
      </w:r>
      <w:r>
        <w:tab/>
      </w:r>
      <w:r>
        <w:tab/>
      </w:r>
      <w:r>
        <w:tab/>
      </w:r>
      <w:r>
        <w:rPr>
          <w:spacing w:val="-2"/>
        </w:rPr>
        <w:t>919–925.</w:t>
      </w:r>
    </w:p>
    <w:p w14:paraId="2966C255" w14:textId="77777777" w:rsidR="002A33F1" w:rsidRDefault="009D252C">
      <w:pPr>
        <w:pStyle w:val="BodyText"/>
        <w:spacing w:line="230" w:lineRule="exact"/>
        <w:ind w:left="1151"/>
      </w:pPr>
      <w:r>
        <w:rPr>
          <w:spacing w:val="-2"/>
        </w:rPr>
        <w:t>https://doi.org/10.46799/ijssr.v3i4.326</w:t>
      </w:r>
    </w:p>
    <w:p w14:paraId="6639F8E4" w14:textId="77777777" w:rsidR="002A33F1" w:rsidRDefault="002A33F1">
      <w:pPr>
        <w:pStyle w:val="BodyText"/>
      </w:pPr>
    </w:p>
    <w:p w14:paraId="590E1DA4" w14:textId="77777777" w:rsidR="002A33F1" w:rsidRDefault="009D252C">
      <w:pPr>
        <w:pStyle w:val="BodyText"/>
        <w:tabs>
          <w:tab w:val="left" w:pos="1912"/>
          <w:tab w:val="left" w:pos="2269"/>
          <w:tab w:val="left" w:pos="2473"/>
          <w:tab w:val="left" w:pos="2896"/>
          <w:tab w:val="left" w:pos="3335"/>
          <w:tab w:val="left" w:pos="3885"/>
          <w:tab w:val="left" w:pos="3959"/>
          <w:tab w:val="left" w:pos="4489"/>
        </w:tabs>
        <w:spacing w:before="1"/>
        <w:ind w:left="652" w:right="1"/>
        <w:jc w:val="right"/>
      </w:pPr>
      <w:r>
        <w:t>Organization,</w:t>
      </w:r>
      <w:r>
        <w:rPr>
          <w:spacing w:val="80"/>
        </w:rPr>
        <w:t xml:space="preserve"> </w:t>
      </w:r>
      <w:r>
        <w:t>W.</w:t>
      </w:r>
      <w:r>
        <w:rPr>
          <w:spacing w:val="80"/>
        </w:rPr>
        <w:t xml:space="preserve"> </w:t>
      </w:r>
      <w:r>
        <w:t>H.</w:t>
      </w:r>
      <w:r>
        <w:rPr>
          <w:spacing w:val="80"/>
        </w:rPr>
        <w:t xml:space="preserve"> </w:t>
      </w:r>
      <w:r>
        <w:t>(2010).</w:t>
      </w:r>
      <w:r>
        <w:rPr>
          <w:spacing w:val="80"/>
        </w:rPr>
        <w:t xml:space="preserve"> </w:t>
      </w:r>
      <w:r>
        <w:t>A</w:t>
      </w:r>
      <w:r>
        <w:rPr>
          <w:spacing w:val="80"/>
        </w:rPr>
        <w:t xml:space="preserve"> </w:t>
      </w:r>
      <w:r>
        <w:t>conceptual</w:t>
      </w:r>
      <w:r>
        <w:rPr>
          <w:spacing w:val="80"/>
        </w:rPr>
        <w:t xml:space="preserve"> </w:t>
      </w:r>
      <w:r>
        <w:rPr>
          <w:spacing w:val="-2"/>
        </w:rPr>
        <w:t>framework</w:t>
      </w:r>
      <w:r>
        <w:tab/>
      </w:r>
      <w:r>
        <w:rPr>
          <w:spacing w:val="-4"/>
        </w:rPr>
        <w:t>for</w:t>
      </w:r>
      <w:r>
        <w:tab/>
      </w:r>
      <w:r>
        <w:tab/>
      </w:r>
      <w:r>
        <w:rPr>
          <w:spacing w:val="-2"/>
        </w:rPr>
        <w:t>action</w:t>
      </w:r>
      <w:r>
        <w:tab/>
      </w:r>
      <w:r>
        <w:rPr>
          <w:spacing w:val="-6"/>
        </w:rPr>
        <w:t>on</w:t>
      </w:r>
      <w:r>
        <w:tab/>
      </w:r>
      <w:r>
        <w:rPr>
          <w:spacing w:val="-4"/>
        </w:rPr>
        <w:t>the</w:t>
      </w:r>
      <w:r>
        <w:tab/>
      </w:r>
      <w:r>
        <w:rPr>
          <w:spacing w:val="-2"/>
        </w:rPr>
        <w:t>social determinants</w:t>
      </w:r>
      <w:r>
        <w:tab/>
      </w:r>
      <w:r>
        <w:tab/>
      </w:r>
      <w:r>
        <w:rPr>
          <w:spacing w:val="-6"/>
        </w:rPr>
        <w:t>of</w:t>
      </w:r>
      <w:r>
        <w:tab/>
      </w:r>
      <w:r>
        <w:tab/>
      </w:r>
      <w:r>
        <w:rPr>
          <w:spacing w:val="-2"/>
        </w:rPr>
        <w:t>health:</w:t>
      </w:r>
      <w:r>
        <w:tab/>
      </w:r>
      <w:r>
        <w:tab/>
      </w:r>
      <w:r>
        <w:rPr>
          <w:spacing w:val="-2"/>
        </w:rPr>
        <w:t>Social</w:t>
      </w:r>
    </w:p>
    <w:p w14:paraId="0D93FC1D" w14:textId="77777777" w:rsidR="002A33F1" w:rsidRDefault="009D252C">
      <w:pPr>
        <w:pStyle w:val="BodyText"/>
        <w:tabs>
          <w:tab w:val="left" w:pos="4031"/>
        </w:tabs>
        <w:spacing w:line="229" w:lineRule="exact"/>
        <w:ind w:left="652"/>
      </w:pPr>
      <w:r>
        <w:t>Determinants</w:t>
      </w:r>
      <w:r>
        <w:rPr>
          <w:spacing w:val="-9"/>
        </w:rPr>
        <w:t xml:space="preserve"> </w:t>
      </w:r>
      <w:r>
        <w:t>of</w:t>
      </w:r>
      <w:r>
        <w:rPr>
          <w:spacing w:val="-8"/>
        </w:rPr>
        <w:t xml:space="preserve"> </w:t>
      </w:r>
      <w:r>
        <w:t>Health</w:t>
      </w:r>
      <w:r>
        <w:rPr>
          <w:spacing w:val="-8"/>
        </w:rPr>
        <w:t xml:space="preserve"> </w:t>
      </w:r>
      <w:r>
        <w:rPr>
          <w:spacing w:val="-2"/>
        </w:rPr>
        <w:t>Discussion</w:t>
      </w:r>
      <w:r>
        <w:tab/>
        <w:t>Paper</w:t>
      </w:r>
      <w:r>
        <w:rPr>
          <w:spacing w:val="-5"/>
        </w:rPr>
        <w:t xml:space="preserve"> 2.</w:t>
      </w:r>
    </w:p>
    <w:p w14:paraId="013BAEB8" w14:textId="77777777" w:rsidR="002A33F1" w:rsidRDefault="002A33F1">
      <w:pPr>
        <w:pStyle w:val="BodyText"/>
      </w:pPr>
    </w:p>
    <w:p w14:paraId="69AA7593" w14:textId="77777777" w:rsidR="002A33F1" w:rsidRDefault="009D252C">
      <w:pPr>
        <w:pStyle w:val="BodyText"/>
        <w:ind w:left="652"/>
        <w:jc w:val="both"/>
      </w:pPr>
      <w:r>
        <w:t>Patel, P. C., Wolfe, M. T., &amp; Williams, T. A. (2020). Self-employment and mental health: The mediating role of financial strain. Small Business Economics, 54(2), 475–490.</w:t>
      </w:r>
    </w:p>
    <w:p w14:paraId="4B6D731A" w14:textId="77777777" w:rsidR="002A33F1" w:rsidRDefault="002A33F1">
      <w:pPr>
        <w:pStyle w:val="BodyText"/>
      </w:pPr>
    </w:p>
    <w:p w14:paraId="40E58490" w14:textId="77777777" w:rsidR="002A33F1" w:rsidRDefault="009D252C">
      <w:pPr>
        <w:pStyle w:val="BodyText"/>
        <w:tabs>
          <w:tab w:val="left" w:pos="1789"/>
          <w:tab w:val="left" w:pos="2130"/>
          <w:tab w:val="left" w:pos="2627"/>
          <w:tab w:val="left" w:pos="2898"/>
          <w:tab w:val="left" w:pos="3887"/>
          <w:tab w:val="left" w:pos="4290"/>
          <w:tab w:val="left" w:pos="4835"/>
          <w:tab w:val="left" w:pos="4869"/>
        </w:tabs>
        <w:ind w:left="652"/>
      </w:pPr>
      <w:r>
        <w:t>Piotr</w:t>
      </w:r>
      <w:r>
        <w:rPr>
          <w:spacing w:val="80"/>
        </w:rPr>
        <w:t xml:space="preserve"> </w:t>
      </w:r>
      <w:proofErr w:type="spellStart"/>
      <w:r>
        <w:t>Bialowolski</w:t>
      </w:r>
      <w:proofErr w:type="spellEnd"/>
      <w:r>
        <w:t>,</w:t>
      </w:r>
      <w:r>
        <w:rPr>
          <w:spacing w:val="80"/>
        </w:rPr>
        <w:t xml:space="preserve"> </w:t>
      </w:r>
      <w:r>
        <w:t>Dorota</w:t>
      </w:r>
      <w:r>
        <w:rPr>
          <w:spacing w:val="80"/>
        </w:rPr>
        <w:t xml:space="preserve"> </w:t>
      </w:r>
      <w:proofErr w:type="spellStart"/>
      <w:r>
        <w:t>Weziak-Bialowolska</w:t>
      </w:r>
      <w:proofErr w:type="spellEnd"/>
      <w:r>
        <w:t>, Matthew</w:t>
      </w:r>
      <w:r>
        <w:rPr>
          <w:spacing w:val="40"/>
        </w:rPr>
        <w:t xml:space="preserve"> </w:t>
      </w:r>
      <w:r>
        <w:t>T.</w:t>
      </w:r>
      <w:r>
        <w:rPr>
          <w:spacing w:val="40"/>
        </w:rPr>
        <w:t xml:space="preserve"> </w:t>
      </w:r>
      <w:r>
        <w:t>Lee,</w:t>
      </w:r>
      <w:r>
        <w:rPr>
          <w:spacing w:val="40"/>
        </w:rPr>
        <w:t xml:space="preserve"> </w:t>
      </w:r>
      <w:r>
        <w:t>Ying</w:t>
      </w:r>
      <w:r>
        <w:rPr>
          <w:spacing w:val="40"/>
        </w:rPr>
        <w:t xml:space="preserve"> </w:t>
      </w:r>
      <w:r>
        <w:t>Chen,</w:t>
      </w:r>
      <w:r>
        <w:rPr>
          <w:spacing w:val="40"/>
        </w:rPr>
        <w:t xml:space="preserve"> </w:t>
      </w:r>
      <w:r>
        <w:t>Tyler</w:t>
      </w:r>
      <w:r>
        <w:rPr>
          <w:spacing w:val="40"/>
        </w:rPr>
        <w:t xml:space="preserve"> </w:t>
      </w:r>
      <w:r>
        <w:t>J.</w:t>
      </w:r>
      <w:r>
        <w:rPr>
          <w:spacing w:val="40"/>
        </w:rPr>
        <w:t xml:space="preserve"> </w:t>
      </w:r>
      <w:r>
        <w:t>(2021)</w:t>
      </w:r>
      <w:r>
        <w:rPr>
          <w:spacing w:val="40"/>
        </w:rPr>
        <w:t xml:space="preserve"> </w:t>
      </w:r>
      <w:proofErr w:type="spellStart"/>
      <w:r>
        <w:rPr>
          <w:spacing w:val="-2"/>
        </w:rPr>
        <w:t>VanderWeele</w:t>
      </w:r>
      <w:proofErr w:type="spellEnd"/>
      <w:r>
        <w:rPr>
          <w:spacing w:val="-2"/>
        </w:rPr>
        <w:t>,</w:t>
      </w:r>
      <w:r>
        <w:tab/>
      </w:r>
      <w:r>
        <w:rPr>
          <w:spacing w:val="-2"/>
        </w:rPr>
        <w:t>Eileen</w:t>
      </w:r>
      <w:r>
        <w:tab/>
      </w:r>
      <w:proofErr w:type="spellStart"/>
      <w:proofErr w:type="gramStart"/>
      <w:r>
        <w:rPr>
          <w:spacing w:val="-2"/>
        </w:rPr>
        <w:t>McNeely,The</w:t>
      </w:r>
      <w:proofErr w:type="spellEnd"/>
      <w:proofErr w:type="gramEnd"/>
      <w:r>
        <w:tab/>
      </w:r>
      <w:r>
        <w:rPr>
          <w:spacing w:val="-4"/>
        </w:rPr>
        <w:t>role</w:t>
      </w:r>
      <w:r>
        <w:tab/>
      </w:r>
      <w:r>
        <w:rPr>
          <w:spacing w:val="-6"/>
        </w:rPr>
        <w:t xml:space="preserve">of </w:t>
      </w:r>
      <w:r>
        <w:t>financial</w:t>
      </w:r>
      <w:r>
        <w:rPr>
          <w:spacing w:val="80"/>
        </w:rPr>
        <w:t xml:space="preserve"> </w:t>
      </w:r>
      <w:r>
        <w:t>conditions</w:t>
      </w:r>
      <w:r>
        <w:rPr>
          <w:spacing w:val="80"/>
        </w:rPr>
        <w:t xml:space="preserve"> </w:t>
      </w:r>
      <w:r>
        <w:t>for</w:t>
      </w:r>
      <w:r>
        <w:rPr>
          <w:spacing w:val="80"/>
        </w:rPr>
        <w:t xml:space="preserve"> </w:t>
      </w:r>
      <w:r>
        <w:t>physical</w:t>
      </w:r>
      <w:r>
        <w:rPr>
          <w:spacing w:val="80"/>
        </w:rPr>
        <w:t xml:space="preserve"> </w:t>
      </w:r>
      <w:r>
        <w:t>and</w:t>
      </w:r>
      <w:r>
        <w:rPr>
          <w:spacing w:val="80"/>
        </w:rPr>
        <w:t xml:space="preserve"> </w:t>
      </w:r>
      <w:r>
        <w:t xml:space="preserve">mental health. Evidence from a longitudinal survey and </w:t>
      </w:r>
      <w:r>
        <w:rPr>
          <w:spacing w:val="-2"/>
        </w:rPr>
        <w:t>insurance</w:t>
      </w:r>
      <w:r>
        <w:tab/>
      </w:r>
      <w:r>
        <w:rPr>
          <w:spacing w:val="-2"/>
        </w:rPr>
        <w:t>claims</w:t>
      </w:r>
      <w:r>
        <w:tab/>
      </w:r>
      <w:proofErr w:type="spellStart"/>
      <w:proofErr w:type="gramStart"/>
      <w:r>
        <w:rPr>
          <w:spacing w:val="-2"/>
        </w:rPr>
        <w:t>data,Social</w:t>
      </w:r>
      <w:proofErr w:type="spellEnd"/>
      <w:proofErr w:type="gramEnd"/>
      <w:r>
        <w:tab/>
      </w:r>
      <w:r>
        <w:rPr>
          <w:spacing w:val="-2"/>
        </w:rPr>
        <w:t>Science</w:t>
      </w:r>
      <w:r>
        <w:tab/>
      </w:r>
      <w:r>
        <w:tab/>
      </w:r>
      <w:r>
        <w:rPr>
          <w:spacing w:val="-10"/>
        </w:rPr>
        <w:t xml:space="preserve">&amp; </w:t>
      </w:r>
      <w:proofErr w:type="spellStart"/>
      <w:r>
        <w:t>Medicine,Volume</w:t>
      </w:r>
      <w:proofErr w:type="spellEnd"/>
      <w:r>
        <w:rPr>
          <w:spacing w:val="37"/>
        </w:rPr>
        <w:t xml:space="preserve"> </w:t>
      </w:r>
      <w:r>
        <w:t>281,2021,114041,ISSN</w:t>
      </w:r>
      <w:r>
        <w:rPr>
          <w:spacing w:val="38"/>
        </w:rPr>
        <w:t xml:space="preserve"> </w:t>
      </w:r>
      <w:r>
        <w:t xml:space="preserve">0277- </w:t>
      </w:r>
      <w:r>
        <w:rPr>
          <w:spacing w:val="-2"/>
        </w:rPr>
        <w:t>9536,https://doi.org/10.1016/j.socscimed..11404</w:t>
      </w:r>
      <w:r>
        <w:rPr>
          <w:spacing w:val="40"/>
        </w:rPr>
        <w:t xml:space="preserve"> </w:t>
      </w:r>
      <w:r>
        <w:rPr>
          <w:spacing w:val="-6"/>
        </w:rPr>
        <w:t>1.</w:t>
      </w:r>
    </w:p>
    <w:p w14:paraId="401B532B" w14:textId="77777777" w:rsidR="002A33F1" w:rsidRDefault="009D252C">
      <w:pPr>
        <w:pStyle w:val="BodyText"/>
        <w:spacing w:line="229" w:lineRule="exact"/>
        <w:ind w:left="652"/>
      </w:pPr>
      <w:r>
        <w:rPr>
          <w:spacing w:val="-2"/>
        </w:rPr>
        <w:t>(https://</w:t>
      </w:r>
      <w:hyperlink r:id="rId15">
        <w:r>
          <w:rPr>
            <w:spacing w:val="-2"/>
          </w:rPr>
          <w:t>www.sciencedirect.com/science/article/pii</w:t>
        </w:r>
      </w:hyperlink>
    </w:p>
    <w:p w14:paraId="73525DB4" w14:textId="77777777" w:rsidR="002A33F1" w:rsidRDefault="009D252C">
      <w:pPr>
        <w:pStyle w:val="BodyText"/>
        <w:spacing w:before="1"/>
        <w:ind w:left="652"/>
      </w:pPr>
      <w:r>
        <w:rPr>
          <w:spacing w:val="-2"/>
        </w:rPr>
        <w:t>/S0277953621003737)</w:t>
      </w:r>
    </w:p>
    <w:p w14:paraId="39E1AE5D" w14:textId="77777777" w:rsidR="002A33F1" w:rsidRDefault="002A33F1">
      <w:pPr>
        <w:pStyle w:val="BodyText"/>
      </w:pPr>
    </w:p>
    <w:p w14:paraId="21EAF5E3" w14:textId="77777777" w:rsidR="002A33F1" w:rsidRDefault="009D252C">
      <w:pPr>
        <w:pStyle w:val="BodyText"/>
        <w:ind w:left="652" w:right="1"/>
        <w:jc w:val="both"/>
      </w:pPr>
      <w:proofErr w:type="spellStart"/>
      <w:r>
        <w:t>Potrich</w:t>
      </w:r>
      <w:proofErr w:type="spellEnd"/>
      <w:r>
        <w:t xml:space="preserve">, et al. (2016). Development of a financial literacy model for </w:t>
      </w:r>
      <w:proofErr w:type="gramStart"/>
      <w:r>
        <w:t>university</w:t>
      </w:r>
      <w:r>
        <w:rPr>
          <w:spacing w:val="40"/>
        </w:rPr>
        <w:t xml:space="preserve">  </w:t>
      </w:r>
      <w:r>
        <w:t>students</w:t>
      </w:r>
      <w:proofErr w:type="gramEnd"/>
      <w:r>
        <w:t>.</w:t>
      </w:r>
    </w:p>
    <w:p w14:paraId="4DE7BF9C" w14:textId="77777777" w:rsidR="002A33F1" w:rsidRDefault="009D252C">
      <w:pPr>
        <w:pStyle w:val="BodyText"/>
        <w:ind w:left="652" w:right="2"/>
        <w:jc w:val="both"/>
      </w:pPr>
      <w:r>
        <w:t>Management</w:t>
      </w:r>
      <w:r>
        <w:rPr>
          <w:spacing w:val="-5"/>
        </w:rPr>
        <w:t xml:space="preserve"> </w:t>
      </w:r>
      <w:r>
        <w:t>Research</w:t>
      </w:r>
      <w:r>
        <w:rPr>
          <w:spacing w:val="-3"/>
        </w:rPr>
        <w:t xml:space="preserve"> </w:t>
      </w:r>
      <w:r>
        <w:t>Review,</w:t>
      </w:r>
      <w:r>
        <w:rPr>
          <w:spacing w:val="-3"/>
        </w:rPr>
        <w:t xml:space="preserve"> </w:t>
      </w:r>
      <w:r>
        <w:t>Vol.</w:t>
      </w:r>
      <w:r>
        <w:rPr>
          <w:spacing w:val="-3"/>
        </w:rPr>
        <w:t xml:space="preserve"> </w:t>
      </w:r>
      <w:r>
        <w:t>39</w:t>
      </w:r>
      <w:r>
        <w:rPr>
          <w:spacing w:val="-3"/>
        </w:rPr>
        <w:t xml:space="preserve"> </w:t>
      </w:r>
      <w:proofErr w:type="spellStart"/>
      <w:r>
        <w:t>Iss</w:t>
      </w:r>
      <w:proofErr w:type="spellEnd"/>
      <w:r>
        <w:rPr>
          <w:spacing w:val="-7"/>
        </w:rPr>
        <w:t xml:space="preserve"> </w:t>
      </w:r>
      <w:r>
        <w:t>3</w:t>
      </w:r>
      <w:r>
        <w:rPr>
          <w:spacing w:val="-6"/>
        </w:rPr>
        <w:t xml:space="preserve"> </w:t>
      </w:r>
      <w:r>
        <w:t>pp. 356 – 376.</w:t>
      </w:r>
    </w:p>
    <w:p w14:paraId="4EAE9BB6" w14:textId="77777777" w:rsidR="002A33F1" w:rsidRDefault="009D252C">
      <w:pPr>
        <w:rPr>
          <w:sz w:val="20"/>
        </w:rPr>
      </w:pPr>
      <w:r>
        <w:br w:type="column"/>
      </w:r>
    </w:p>
    <w:p w14:paraId="1B987F5E" w14:textId="77777777" w:rsidR="002A33F1" w:rsidRDefault="002A33F1">
      <w:pPr>
        <w:pStyle w:val="BodyText"/>
        <w:spacing w:before="127"/>
      </w:pPr>
    </w:p>
    <w:p w14:paraId="445B025A" w14:textId="77777777" w:rsidR="002A33F1" w:rsidRDefault="009D252C">
      <w:pPr>
        <w:pStyle w:val="BodyText"/>
        <w:tabs>
          <w:tab w:val="left" w:pos="1565"/>
        </w:tabs>
        <w:ind w:left="260" w:right="431"/>
        <w:jc w:val="both"/>
      </w:pPr>
      <w:r>
        <w:t xml:space="preserve">Rahman, M., Isa, C.R., Masud, M.M. et al. The role of financial </w:t>
      </w:r>
      <w:proofErr w:type="spellStart"/>
      <w:r>
        <w:t>behaviour</w:t>
      </w:r>
      <w:proofErr w:type="spellEnd"/>
      <w:r>
        <w:t xml:space="preserve">, financial literacy, and financial stress in explaining the financial well- being of B40 group in Malaysia. </w:t>
      </w:r>
      <w:proofErr w:type="spellStart"/>
      <w:r>
        <w:t>Futur</w:t>
      </w:r>
      <w:proofErr w:type="spellEnd"/>
      <w:r>
        <w:t xml:space="preserve"> Bus J 7, 52 </w:t>
      </w:r>
      <w:r>
        <w:rPr>
          <w:spacing w:val="-2"/>
        </w:rPr>
        <w:t>(2021).</w:t>
      </w:r>
      <w:r>
        <w:tab/>
      </w:r>
      <w:r>
        <w:rPr>
          <w:spacing w:val="-2"/>
        </w:rPr>
        <w:t>https://doi.org/10.1186/s43093-</w:t>
      </w:r>
      <w:r>
        <w:rPr>
          <w:spacing w:val="-4"/>
        </w:rPr>
        <w:t>021-</w:t>
      </w:r>
    </w:p>
    <w:p w14:paraId="7276224A" w14:textId="77777777" w:rsidR="002A33F1" w:rsidRDefault="009D252C">
      <w:pPr>
        <w:pStyle w:val="BodyText"/>
        <w:spacing w:line="230" w:lineRule="exact"/>
        <w:ind w:left="260"/>
      </w:pPr>
      <w:r>
        <w:rPr>
          <w:spacing w:val="-2"/>
        </w:rPr>
        <w:t>00099-</w:t>
      </w:r>
      <w:r>
        <w:rPr>
          <w:spacing w:val="-12"/>
        </w:rPr>
        <w:t>0</w:t>
      </w:r>
    </w:p>
    <w:p w14:paraId="390E6ACB" w14:textId="77777777" w:rsidR="002A33F1" w:rsidRDefault="002A33F1">
      <w:pPr>
        <w:pStyle w:val="BodyText"/>
        <w:spacing w:before="1"/>
      </w:pPr>
    </w:p>
    <w:p w14:paraId="7923B599" w14:textId="77777777" w:rsidR="002A33F1" w:rsidRDefault="009D252C">
      <w:pPr>
        <w:pStyle w:val="BodyText"/>
        <w:ind w:left="260" w:right="432"/>
        <w:jc w:val="both"/>
      </w:pPr>
      <w:r>
        <w:t>R. Gupta, A. Hasler, A. Lusardi Financial Fragility in</w:t>
      </w:r>
      <w:r>
        <w:rPr>
          <w:spacing w:val="-2"/>
        </w:rPr>
        <w:t xml:space="preserve"> </w:t>
      </w:r>
      <w:r>
        <w:t>the</w:t>
      </w:r>
      <w:r>
        <w:rPr>
          <w:spacing w:val="-2"/>
        </w:rPr>
        <w:t xml:space="preserve"> </w:t>
      </w:r>
      <w:r>
        <w:t>US:</w:t>
      </w:r>
      <w:r>
        <w:rPr>
          <w:spacing w:val="-2"/>
        </w:rPr>
        <w:t xml:space="preserve"> </w:t>
      </w:r>
      <w:r>
        <w:t>Evidence</w:t>
      </w:r>
      <w:r>
        <w:rPr>
          <w:spacing w:val="-2"/>
        </w:rPr>
        <w:t xml:space="preserve"> </w:t>
      </w:r>
      <w:r>
        <w:t>and</w:t>
      </w:r>
      <w:r>
        <w:rPr>
          <w:spacing w:val="80"/>
          <w:w w:val="150"/>
        </w:rPr>
        <w:t xml:space="preserve"> </w:t>
      </w:r>
      <w:r>
        <w:t>Implications Global Financial</w:t>
      </w:r>
      <w:r>
        <w:rPr>
          <w:spacing w:val="-6"/>
        </w:rPr>
        <w:t xml:space="preserve"> </w:t>
      </w:r>
      <w:r>
        <w:t>Literacy</w:t>
      </w:r>
      <w:r>
        <w:rPr>
          <w:spacing w:val="-5"/>
        </w:rPr>
        <w:t xml:space="preserve"> </w:t>
      </w:r>
      <w:r>
        <w:t>Excellence</w:t>
      </w:r>
      <w:r>
        <w:rPr>
          <w:spacing w:val="-4"/>
        </w:rPr>
        <w:t xml:space="preserve"> </w:t>
      </w:r>
      <w:r>
        <w:t>Center,</w:t>
      </w:r>
      <w:r>
        <w:rPr>
          <w:spacing w:val="-6"/>
        </w:rPr>
        <w:t xml:space="preserve"> </w:t>
      </w:r>
      <w:r>
        <w:rPr>
          <w:spacing w:val="-2"/>
        </w:rPr>
        <w:t>Washington,</w:t>
      </w:r>
    </w:p>
    <w:p w14:paraId="69FAB633" w14:textId="77777777" w:rsidR="002A33F1" w:rsidRDefault="009D252C">
      <w:pPr>
        <w:pStyle w:val="BodyText"/>
        <w:spacing w:line="229" w:lineRule="exact"/>
        <w:ind w:left="759"/>
        <w:jc w:val="both"/>
      </w:pPr>
      <w:r>
        <w:t>DC</w:t>
      </w:r>
      <w:r>
        <w:rPr>
          <w:spacing w:val="-1"/>
        </w:rPr>
        <w:t xml:space="preserve"> </w:t>
      </w:r>
      <w:r>
        <w:rPr>
          <w:spacing w:val="-2"/>
        </w:rPr>
        <w:t>(2018)</w:t>
      </w:r>
    </w:p>
    <w:p w14:paraId="522CBA0A" w14:textId="77777777" w:rsidR="002A33F1" w:rsidRDefault="002A33F1">
      <w:pPr>
        <w:pStyle w:val="BodyText"/>
        <w:spacing w:before="1"/>
      </w:pPr>
    </w:p>
    <w:p w14:paraId="18E9E09C" w14:textId="77777777" w:rsidR="002A33F1" w:rsidRDefault="009D252C">
      <w:pPr>
        <w:pStyle w:val="BodyText"/>
        <w:tabs>
          <w:tab w:val="left" w:pos="1215"/>
          <w:tab w:val="left" w:pos="1925"/>
          <w:tab w:val="left" w:pos="2919"/>
          <w:tab w:val="left" w:pos="3591"/>
        </w:tabs>
        <w:ind w:left="260" w:right="432"/>
        <w:jc w:val="right"/>
      </w:pPr>
      <w:r>
        <w:t>Richardson,</w:t>
      </w:r>
      <w:r>
        <w:rPr>
          <w:spacing w:val="33"/>
        </w:rPr>
        <w:t xml:space="preserve"> </w:t>
      </w:r>
      <w:r>
        <w:t>T.,</w:t>
      </w:r>
      <w:r>
        <w:rPr>
          <w:spacing w:val="33"/>
        </w:rPr>
        <w:t xml:space="preserve"> </w:t>
      </w:r>
      <w:r>
        <w:t>Elliott,</w:t>
      </w:r>
      <w:r>
        <w:rPr>
          <w:spacing w:val="33"/>
        </w:rPr>
        <w:t xml:space="preserve"> </w:t>
      </w:r>
      <w:r>
        <w:t>P.,</w:t>
      </w:r>
      <w:r>
        <w:rPr>
          <w:spacing w:val="33"/>
        </w:rPr>
        <w:t xml:space="preserve"> </w:t>
      </w:r>
      <w:r>
        <w:t>&amp;</w:t>
      </w:r>
      <w:r>
        <w:rPr>
          <w:spacing w:val="33"/>
        </w:rPr>
        <w:t xml:space="preserve"> </w:t>
      </w:r>
      <w:r>
        <w:t>Roberts,</w:t>
      </w:r>
      <w:r>
        <w:rPr>
          <w:spacing w:val="31"/>
        </w:rPr>
        <w:t xml:space="preserve"> </w:t>
      </w:r>
      <w:r>
        <w:t>R.</w:t>
      </w:r>
      <w:r>
        <w:rPr>
          <w:spacing w:val="33"/>
        </w:rPr>
        <w:t xml:space="preserve"> </w:t>
      </w:r>
      <w:r>
        <w:t>(2013). The relationship between</w:t>
      </w:r>
      <w:r>
        <w:tab/>
        <w:t>personal</w:t>
      </w:r>
      <w:r>
        <w:rPr>
          <w:spacing w:val="18"/>
        </w:rPr>
        <w:t xml:space="preserve"> </w:t>
      </w:r>
      <w:r>
        <w:t>unsecured debt</w:t>
      </w:r>
      <w:r>
        <w:rPr>
          <w:spacing w:val="-3"/>
        </w:rPr>
        <w:t xml:space="preserve"> </w:t>
      </w:r>
      <w:r>
        <w:t>and</w:t>
      </w:r>
      <w:r>
        <w:rPr>
          <w:spacing w:val="-1"/>
        </w:rPr>
        <w:t xml:space="preserve"> </w:t>
      </w:r>
      <w:r>
        <w:t>mental</w:t>
      </w:r>
      <w:r>
        <w:rPr>
          <w:spacing w:val="-2"/>
        </w:rPr>
        <w:t xml:space="preserve"> </w:t>
      </w:r>
      <w:r>
        <w:t>and</w:t>
      </w:r>
      <w:r>
        <w:rPr>
          <w:spacing w:val="-3"/>
        </w:rPr>
        <w:t xml:space="preserve"> </w:t>
      </w:r>
      <w:r>
        <w:t>physical</w:t>
      </w:r>
      <w:r>
        <w:rPr>
          <w:spacing w:val="-2"/>
        </w:rPr>
        <w:t xml:space="preserve"> </w:t>
      </w:r>
      <w:r>
        <w:t>health:</w:t>
      </w:r>
      <w:r>
        <w:rPr>
          <w:spacing w:val="-3"/>
        </w:rPr>
        <w:t xml:space="preserve"> </w:t>
      </w:r>
      <w:r>
        <w:t>A</w:t>
      </w:r>
      <w:r>
        <w:rPr>
          <w:spacing w:val="-1"/>
        </w:rPr>
        <w:t xml:space="preserve"> </w:t>
      </w:r>
      <w:r>
        <w:t xml:space="preserve">systematic </w:t>
      </w:r>
      <w:r>
        <w:rPr>
          <w:spacing w:val="-2"/>
        </w:rPr>
        <w:t>review</w:t>
      </w:r>
      <w:r>
        <w:tab/>
      </w:r>
      <w:r>
        <w:rPr>
          <w:spacing w:val="-4"/>
        </w:rPr>
        <w:t>and</w:t>
      </w:r>
      <w:r>
        <w:tab/>
      </w:r>
      <w:r>
        <w:rPr>
          <w:spacing w:val="-2"/>
        </w:rPr>
        <w:t>meta-analysis.</w:t>
      </w:r>
      <w:r>
        <w:tab/>
      </w:r>
      <w:r>
        <w:rPr>
          <w:spacing w:val="-2"/>
        </w:rPr>
        <w:t>Clinical</w:t>
      </w:r>
    </w:p>
    <w:p w14:paraId="5F5A8561" w14:textId="77777777" w:rsidR="002A33F1" w:rsidRDefault="009D252C">
      <w:pPr>
        <w:pStyle w:val="BodyText"/>
        <w:tabs>
          <w:tab w:val="left" w:pos="3639"/>
        </w:tabs>
        <w:spacing w:line="229" w:lineRule="exact"/>
        <w:ind w:left="260"/>
      </w:pPr>
      <w:r>
        <w:t>Psychology</w:t>
      </w:r>
      <w:r>
        <w:rPr>
          <w:spacing w:val="-9"/>
        </w:rPr>
        <w:t xml:space="preserve"> </w:t>
      </w:r>
      <w:r>
        <w:t>Review,</w:t>
      </w:r>
      <w:r>
        <w:rPr>
          <w:spacing w:val="-8"/>
        </w:rPr>
        <w:t xml:space="preserve"> </w:t>
      </w:r>
      <w:r>
        <w:t>33(8),</w:t>
      </w:r>
      <w:r>
        <w:rPr>
          <w:spacing w:val="-7"/>
        </w:rPr>
        <w:t xml:space="preserve"> </w:t>
      </w:r>
      <w:r>
        <w:rPr>
          <w:spacing w:val="-2"/>
        </w:rPr>
        <w:t>1148–</w:t>
      </w:r>
      <w:r>
        <w:rPr>
          <w:rFonts w:ascii="Times New Roman" w:hAnsi="Times New Roman"/>
        </w:rPr>
        <w:tab/>
      </w:r>
      <w:r>
        <w:rPr>
          <w:spacing w:val="-4"/>
        </w:rPr>
        <w:t>1162.</w:t>
      </w:r>
    </w:p>
    <w:p w14:paraId="2EBBC9BC" w14:textId="77777777" w:rsidR="002A33F1" w:rsidRDefault="009D252C">
      <w:pPr>
        <w:pStyle w:val="BodyText"/>
        <w:ind w:left="260"/>
      </w:pPr>
      <w:r>
        <w:rPr>
          <w:spacing w:val="-2"/>
        </w:rPr>
        <w:t>https://doi.org/10.1016/j.cpr.2013.08.009</w:t>
      </w:r>
    </w:p>
    <w:p w14:paraId="7536EF8F" w14:textId="77777777" w:rsidR="002A33F1" w:rsidRDefault="002A33F1">
      <w:pPr>
        <w:pStyle w:val="BodyText"/>
        <w:spacing w:before="1"/>
      </w:pPr>
    </w:p>
    <w:p w14:paraId="57913EFA" w14:textId="77777777" w:rsidR="002A33F1" w:rsidRDefault="009D252C">
      <w:pPr>
        <w:pStyle w:val="BodyText"/>
        <w:spacing w:line="229" w:lineRule="exact"/>
        <w:ind w:left="260"/>
        <w:jc w:val="both"/>
      </w:pPr>
      <w:r>
        <w:t>Richardson,</w:t>
      </w:r>
      <w:r>
        <w:rPr>
          <w:spacing w:val="16"/>
        </w:rPr>
        <w:t xml:space="preserve"> </w:t>
      </w:r>
      <w:r>
        <w:t>T.,</w:t>
      </w:r>
      <w:r>
        <w:rPr>
          <w:spacing w:val="15"/>
        </w:rPr>
        <w:t xml:space="preserve"> </w:t>
      </w:r>
      <w:r>
        <w:t>Elliott,</w:t>
      </w:r>
      <w:r>
        <w:rPr>
          <w:spacing w:val="17"/>
        </w:rPr>
        <w:t xml:space="preserve"> </w:t>
      </w:r>
      <w:r>
        <w:t>P.,</w:t>
      </w:r>
      <w:r>
        <w:rPr>
          <w:spacing w:val="17"/>
        </w:rPr>
        <w:t xml:space="preserve"> </w:t>
      </w:r>
      <w:r>
        <w:t>Roberts,</w:t>
      </w:r>
      <w:r>
        <w:rPr>
          <w:spacing w:val="15"/>
        </w:rPr>
        <w:t xml:space="preserve"> </w:t>
      </w:r>
      <w:r>
        <w:t>R.,</w:t>
      </w:r>
      <w:r>
        <w:rPr>
          <w:spacing w:val="17"/>
        </w:rPr>
        <w:t xml:space="preserve"> </w:t>
      </w:r>
      <w:r>
        <w:t>&amp;</w:t>
      </w:r>
      <w:r>
        <w:rPr>
          <w:spacing w:val="14"/>
        </w:rPr>
        <w:t xml:space="preserve"> </w:t>
      </w:r>
      <w:r>
        <w:rPr>
          <w:spacing w:val="-2"/>
        </w:rPr>
        <w:t>Jansen,</w:t>
      </w:r>
    </w:p>
    <w:p w14:paraId="7A29EABD" w14:textId="77777777" w:rsidR="002A33F1" w:rsidRDefault="009D252C">
      <w:pPr>
        <w:pStyle w:val="BodyText"/>
        <w:tabs>
          <w:tab w:val="left" w:pos="2919"/>
        </w:tabs>
        <w:ind w:left="260" w:right="380"/>
        <w:jc w:val="both"/>
      </w:pPr>
      <w:r>
        <w:t>M. (2016). A</w:t>
      </w:r>
      <w:r>
        <w:rPr>
          <w:spacing w:val="-2"/>
        </w:rPr>
        <w:t xml:space="preserve"> </w:t>
      </w:r>
      <w:r>
        <w:t>longitudinal</w:t>
      </w:r>
      <w:r>
        <w:rPr>
          <w:spacing w:val="80"/>
        </w:rPr>
        <w:t xml:space="preserve"> </w:t>
      </w:r>
      <w:r>
        <w:t>study of financial difficulties and mental health in a national sample of</w:t>
      </w:r>
      <w:r>
        <w:rPr>
          <w:spacing w:val="40"/>
        </w:rPr>
        <w:t xml:space="preserve"> </w:t>
      </w:r>
      <w:r>
        <w:t>British undergraduate students. Community Mental</w:t>
      </w:r>
      <w:r>
        <w:rPr>
          <w:spacing w:val="-7"/>
        </w:rPr>
        <w:t xml:space="preserve"> </w:t>
      </w:r>
      <w:r>
        <w:t>Health</w:t>
      </w:r>
      <w:r>
        <w:rPr>
          <w:spacing w:val="-7"/>
        </w:rPr>
        <w:t xml:space="preserve"> </w:t>
      </w:r>
      <w:r>
        <w:rPr>
          <w:spacing w:val="-2"/>
        </w:rPr>
        <w:t>Journal,</w:t>
      </w:r>
      <w:r>
        <w:tab/>
        <w:t>53(3),</w:t>
      </w:r>
      <w:r>
        <w:rPr>
          <w:spacing w:val="-1"/>
        </w:rPr>
        <w:t xml:space="preserve"> </w:t>
      </w:r>
      <w:r>
        <w:t>344–</w:t>
      </w:r>
      <w:r>
        <w:rPr>
          <w:rFonts w:ascii="Times New Roman" w:hAnsi="Times New Roman"/>
          <w:spacing w:val="60"/>
          <w:w w:val="150"/>
        </w:rPr>
        <w:t xml:space="preserve">   </w:t>
      </w:r>
      <w:r>
        <w:rPr>
          <w:spacing w:val="5"/>
        </w:rPr>
        <w:t>352.</w:t>
      </w:r>
    </w:p>
    <w:p w14:paraId="351F4068" w14:textId="77777777" w:rsidR="002A33F1" w:rsidRDefault="009D252C">
      <w:pPr>
        <w:pStyle w:val="BodyText"/>
        <w:spacing w:before="1"/>
        <w:ind w:left="260"/>
      </w:pPr>
      <w:r>
        <w:rPr>
          <w:spacing w:val="-2"/>
        </w:rPr>
        <w:t>https://doi.org/10.1007/s10597-016-0052-</w:t>
      </w:r>
      <w:r>
        <w:rPr>
          <w:spacing w:val="-10"/>
        </w:rPr>
        <w:t>0</w:t>
      </w:r>
    </w:p>
    <w:p w14:paraId="0AF6B76B" w14:textId="77777777" w:rsidR="002A33F1" w:rsidRDefault="009D252C">
      <w:pPr>
        <w:pStyle w:val="BodyText"/>
        <w:spacing w:before="228"/>
        <w:ind w:left="260" w:right="432"/>
        <w:jc w:val="both"/>
      </w:pPr>
      <w:r>
        <w:t>University of Regina. (2023). Oblivious and uninformed: The role of overconfidence in</w:t>
      </w:r>
      <w:r>
        <w:rPr>
          <w:spacing w:val="40"/>
        </w:rPr>
        <w:t xml:space="preserve"> </w:t>
      </w:r>
      <w:r>
        <w:t xml:space="preserve">personal health management. </w:t>
      </w:r>
      <w:proofErr w:type="spellStart"/>
      <w:r>
        <w:t>Ourspace</w:t>
      </w:r>
      <w:proofErr w:type="spellEnd"/>
      <w:r>
        <w:t>.</w:t>
      </w:r>
    </w:p>
    <w:p w14:paraId="35E72AFC" w14:textId="77777777" w:rsidR="002A33F1" w:rsidRDefault="002A33F1">
      <w:pPr>
        <w:pStyle w:val="BodyText"/>
        <w:spacing w:before="2"/>
      </w:pPr>
    </w:p>
    <w:p w14:paraId="514076CB" w14:textId="77777777" w:rsidR="002A33F1" w:rsidRDefault="002A33F1">
      <w:pPr>
        <w:pStyle w:val="BodyText"/>
      </w:pPr>
    </w:p>
    <w:p w14:paraId="311A26E2" w14:textId="77777777" w:rsidR="002A33F1" w:rsidRDefault="009D252C">
      <w:pPr>
        <w:pStyle w:val="BodyText"/>
        <w:ind w:left="260" w:right="375"/>
        <w:jc w:val="right"/>
      </w:pPr>
      <w:r>
        <w:t>Ross,</w:t>
      </w:r>
      <w:r>
        <w:rPr>
          <w:spacing w:val="40"/>
        </w:rPr>
        <w:t xml:space="preserve"> </w:t>
      </w:r>
      <w:r>
        <w:t>M.,</w:t>
      </w:r>
      <w:r>
        <w:rPr>
          <w:spacing w:val="40"/>
        </w:rPr>
        <w:t xml:space="preserve"> </w:t>
      </w:r>
      <w:r>
        <w:t>Showalter,</w:t>
      </w:r>
      <w:r>
        <w:rPr>
          <w:spacing w:val="40"/>
        </w:rPr>
        <w:t xml:space="preserve"> </w:t>
      </w:r>
      <w:r>
        <w:t>T.</w:t>
      </w:r>
      <w:r>
        <w:rPr>
          <w:spacing w:val="40"/>
        </w:rPr>
        <w:t xml:space="preserve"> </w:t>
      </w:r>
      <w:r>
        <w:t>&amp;</w:t>
      </w:r>
      <w:r>
        <w:rPr>
          <w:spacing w:val="40"/>
        </w:rPr>
        <w:t xml:space="preserve"> </w:t>
      </w:r>
      <w:r>
        <w:t>Bateman,</w:t>
      </w:r>
      <w:r>
        <w:rPr>
          <w:spacing w:val="40"/>
        </w:rPr>
        <w:t xml:space="preserve"> </w:t>
      </w:r>
      <w:r>
        <w:t>N.</w:t>
      </w:r>
      <w:r>
        <w:rPr>
          <w:spacing w:val="40"/>
        </w:rPr>
        <w:t xml:space="preserve"> </w:t>
      </w:r>
      <w:r>
        <w:t>(2016) America's</w:t>
      </w:r>
      <w:r>
        <w:rPr>
          <w:spacing w:val="40"/>
        </w:rPr>
        <w:t xml:space="preserve"> </w:t>
      </w:r>
      <w:r>
        <w:t>young</w:t>
      </w:r>
      <w:r>
        <w:rPr>
          <w:spacing w:val="40"/>
        </w:rPr>
        <w:t xml:space="preserve"> </w:t>
      </w:r>
      <w:r>
        <w:t>people</w:t>
      </w:r>
      <w:r>
        <w:rPr>
          <w:spacing w:val="40"/>
        </w:rPr>
        <w:t xml:space="preserve"> </w:t>
      </w:r>
      <w:r>
        <w:t>need</w:t>
      </w:r>
      <w:r>
        <w:rPr>
          <w:spacing w:val="40"/>
        </w:rPr>
        <w:t xml:space="preserve"> </w:t>
      </w:r>
      <w:r>
        <w:t>jobs.</w:t>
      </w:r>
      <w:r>
        <w:rPr>
          <w:spacing w:val="40"/>
        </w:rPr>
        <w:t xml:space="preserve"> </w:t>
      </w:r>
      <w:r>
        <w:t>The</w:t>
      </w:r>
      <w:r>
        <w:rPr>
          <w:spacing w:val="40"/>
        </w:rPr>
        <w:t xml:space="preserve"> </w:t>
      </w:r>
      <w:r>
        <w:t>federal government</w:t>
      </w:r>
      <w:r>
        <w:rPr>
          <w:spacing w:val="-1"/>
        </w:rPr>
        <w:t xml:space="preserve"> </w:t>
      </w:r>
      <w:r>
        <w:t>should</w:t>
      </w:r>
      <w:r>
        <w:rPr>
          <w:spacing w:val="2"/>
        </w:rPr>
        <w:t xml:space="preserve"> </w:t>
      </w:r>
      <w:r>
        <w:t>pay for them.</w:t>
      </w:r>
      <w:r>
        <w:rPr>
          <w:spacing w:val="-3"/>
        </w:rPr>
        <w:t xml:space="preserve"> </w:t>
      </w:r>
      <w:r>
        <w:t>Washington,</w:t>
      </w:r>
      <w:r>
        <w:rPr>
          <w:spacing w:val="1"/>
        </w:rPr>
        <w:t xml:space="preserve"> </w:t>
      </w:r>
      <w:r>
        <w:rPr>
          <w:spacing w:val="-5"/>
        </w:rPr>
        <w:t>DC,</w:t>
      </w:r>
    </w:p>
    <w:p w14:paraId="53528BDC" w14:textId="77777777" w:rsidR="002A33F1" w:rsidRDefault="009D252C">
      <w:pPr>
        <w:pStyle w:val="BodyText"/>
        <w:tabs>
          <w:tab w:val="left" w:pos="2722"/>
          <w:tab w:val="left" w:pos="2887"/>
        </w:tabs>
        <w:ind w:left="260" w:right="430" w:firstLine="499"/>
      </w:pPr>
      <w:r>
        <w:t>USA:</w:t>
      </w:r>
      <w:r>
        <w:rPr>
          <w:spacing w:val="40"/>
        </w:rPr>
        <w:t xml:space="preserve"> </w:t>
      </w:r>
      <w:r>
        <w:t>The</w:t>
      </w:r>
      <w:r>
        <w:rPr>
          <w:spacing w:val="40"/>
        </w:rPr>
        <w:t xml:space="preserve"> </w:t>
      </w:r>
      <w:r>
        <w:t>Brookings</w:t>
      </w:r>
      <w:r>
        <w:rPr>
          <w:spacing w:val="40"/>
        </w:rPr>
        <w:t xml:space="preserve"> </w:t>
      </w:r>
      <w:r>
        <w:t>Institution.</w:t>
      </w:r>
      <w:r>
        <w:rPr>
          <w:spacing w:val="40"/>
        </w:rPr>
        <w:t xml:space="preserve"> </w:t>
      </w:r>
      <w:r>
        <w:t xml:space="preserve">Available </w:t>
      </w:r>
      <w:r>
        <w:rPr>
          <w:spacing w:val="-2"/>
        </w:rPr>
        <w:t>from:</w:t>
      </w:r>
      <w:r>
        <w:tab/>
      </w:r>
      <w:r>
        <w:rPr>
          <w:spacing w:val="-2"/>
        </w:rPr>
        <w:t xml:space="preserve">https://www.brookings. </w:t>
      </w:r>
      <w:proofErr w:type="spellStart"/>
      <w:r>
        <w:rPr>
          <w:spacing w:val="-2"/>
        </w:rPr>
        <w:t>edu</w:t>
      </w:r>
      <w:proofErr w:type="spellEnd"/>
      <w:r>
        <w:rPr>
          <w:spacing w:val="-2"/>
        </w:rPr>
        <w:t>/articles/</w:t>
      </w:r>
      <w:proofErr w:type="spellStart"/>
      <w:r>
        <w:rPr>
          <w:spacing w:val="-2"/>
        </w:rPr>
        <w:t>americas</w:t>
      </w:r>
      <w:proofErr w:type="spellEnd"/>
      <w:r>
        <w:rPr>
          <w:spacing w:val="-2"/>
        </w:rPr>
        <w:t>-young-people-need-jobs-</w:t>
      </w:r>
      <w:r>
        <w:rPr>
          <w:spacing w:val="40"/>
        </w:rPr>
        <w:t xml:space="preserve"> </w:t>
      </w:r>
      <w:r>
        <w:t>the-federal-</w:t>
      </w:r>
      <w:r>
        <w:rPr>
          <w:spacing w:val="80"/>
        </w:rPr>
        <w:t xml:space="preserve"> </w:t>
      </w:r>
      <w:r>
        <w:t>government-</w:t>
      </w:r>
      <w:r>
        <w:tab/>
      </w:r>
      <w:r>
        <w:tab/>
      </w:r>
      <w:r>
        <w:rPr>
          <w:spacing w:val="-2"/>
        </w:rPr>
        <w:t xml:space="preserve">should-pay-for-them/ </w:t>
      </w:r>
      <w:r>
        <w:t>[Accessed June 4, 2024].</w:t>
      </w:r>
    </w:p>
    <w:p w14:paraId="20CC5602" w14:textId="77777777" w:rsidR="002A33F1" w:rsidRDefault="009D252C">
      <w:pPr>
        <w:pStyle w:val="BodyText"/>
        <w:tabs>
          <w:tab w:val="left" w:pos="965"/>
          <w:tab w:val="left" w:pos="1414"/>
          <w:tab w:val="left" w:pos="2278"/>
          <w:tab w:val="left" w:pos="3305"/>
          <w:tab w:val="left" w:pos="4111"/>
        </w:tabs>
        <w:spacing w:before="229"/>
        <w:ind w:left="260" w:right="432"/>
      </w:pPr>
      <w:r>
        <w:rPr>
          <w:spacing w:val="-2"/>
        </w:rPr>
        <w:t>Roof,</w:t>
      </w:r>
      <w:r>
        <w:tab/>
      </w:r>
      <w:r>
        <w:rPr>
          <w:spacing w:val="-6"/>
        </w:rPr>
        <w:t>M.</w:t>
      </w:r>
      <w:r>
        <w:tab/>
      </w:r>
      <w:r>
        <w:rPr>
          <w:spacing w:val="-2"/>
        </w:rPr>
        <w:t>(2019).</w:t>
      </w:r>
      <w:r>
        <w:tab/>
      </w:r>
      <w:r>
        <w:rPr>
          <w:spacing w:val="-2"/>
        </w:rPr>
        <w:t>Financial</w:t>
      </w:r>
      <w:r>
        <w:tab/>
      </w:r>
      <w:r>
        <w:rPr>
          <w:spacing w:val="-2"/>
        </w:rPr>
        <w:t>Health</w:t>
      </w:r>
      <w:r>
        <w:tab/>
      </w:r>
      <w:r>
        <w:rPr>
          <w:spacing w:val="-2"/>
        </w:rPr>
        <w:t xml:space="preserve">Survey </w:t>
      </w:r>
      <w:r>
        <w:t>Questionnaire. Unpublished</w:t>
      </w:r>
      <w:r>
        <w:rPr>
          <w:spacing w:val="80"/>
        </w:rPr>
        <w:t xml:space="preserve"> </w:t>
      </w:r>
      <w:r>
        <w:t>manuscript.</w:t>
      </w:r>
    </w:p>
    <w:p w14:paraId="5A0C5175" w14:textId="77777777" w:rsidR="002A33F1" w:rsidRDefault="002A33F1">
      <w:pPr>
        <w:pStyle w:val="BodyText"/>
        <w:spacing w:before="1"/>
      </w:pPr>
    </w:p>
    <w:p w14:paraId="34DA159A" w14:textId="77777777" w:rsidR="002A33F1" w:rsidRDefault="009D252C">
      <w:pPr>
        <w:pStyle w:val="BodyText"/>
        <w:tabs>
          <w:tab w:val="left" w:pos="4234"/>
        </w:tabs>
        <w:spacing w:before="227"/>
        <w:ind w:left="260" w:right="430"/>
        <w:jc w:val="both"/>
      </w:pPr>
      <w:r>
        <w:t>Samuelsson, E., Levinsson, H., &amp; Ahlström, R. (2024).</w:t>
      </w:r>
      <w:r>
        <w:rPr>
          <w:spacing w:val="-4"/>
        </w:rPr>
        <w:t xml:space="preserve"> </w:t>
      </w:r>
      <w:r>
        <w:t>Financial literacy,</w:t>
      </w:r>
      <w:r>
        <w:rPr>
          <w:spacing w:val="40"/>
        </w:rPr>
        <w:t xml:space="preserve"> </w:t>
      </w:r>
      <w:r>
        <w:t>personal</w:t>
      </w:r>
      <w:r>
        <w:rPr>
          <w:spacing w:val="40"/>
        </w:rPr>
        <w:t xml:space="preserve"> </w:t>
      </w:r>
      <w:r>
        <w:t>financial situation, and mental health among young adults</w:t>
      </w:r>
      <w:r>
        <w:rPr>
          <w:spacing w:val="40"/>
        </w:rPr>
        <w:t xml:space="preserve"> </w:t>
      </w:r>
      <w:r>
        <w:t>in</w:t>
      </w:r>
      <w:r>
        <w:rPr>
          <w:spacing w:val="80"/>
        </w:rPr>
        <w:t xml:space="preserve"> </w:t>
      </w:r>
      <w:r>
        <w:t xml:space="preserve">Sweden. Journal of Financial Literacy and </w:t>
      </w:r>
      <w:r>
        <w:rPr>
          <w:spacing w:val="-2"/>
        </w:rPr>
        <w:t>Wellbeing,</w:t>
      </w:r>
      <w:r>
        <w:tab/>
      </w:r>
      <w:r>
        <w:rPr>
          <w:spacing w:val="-2"/>
        </w:rPr>
        <w:t>1–24.</w:t>
      </w:r>
    </w:p>
    <w:p w14:paraId="2D7B96BA" w14:textId="77777777" w:rsidR="002A33F1" w:rsidRDefault="009D252C">
      <w:pPr>
        <w:pStyle w:val="BodyText"/>
        <w:spacing w:before="3"/>
        <w:ind w:left="260"/>
      </w:pPr>
      <w:r>
        <w:rPr>
          <w:spacing w:val="-2"/>
        </w:rPr>
        <w:t>https://doi.org/10.1017/flw.2024.3</w:t>
      </w:r>
    </w:p>
    <w:p w14:paraId="795238FB" w14:textId="77777777" w:rsidR="002A33F1" w:rsidRDefault="009D252C">
      <w:pPr>
        <w:pStyle w:val="BodyText"/>
        <w:spacing w:before="228"/>
        <w:ind w:left="260"/>
      </w:pPr>
      <w:r>
        <w:t>Scully,</w:t>
      </w:r>
      <w:r>
        <w:rPr>
          <w:spacing w:val="60"/>
        </w:rPr>
        <w:t xml:space="preserve"> </w:t>
      </w:r>
      <w:r>
        <w:t>K.</w:t>
      </w:r>
      <w:r>
        <w:rPr>
          <w:spacing w:val="60"/>
        </w:rPr>
        <w:t xml:space="preserve"> </w:t>
      </w:r>
      <w:r>
        <w:t>&amp;</w:t>
      </w:r>
      <w:r>
        <w:rPr>
          <w:spacing w:val="57"/>
        </w:rPr>
        <w:t xml:space="preserve"> </w:t>
      </w:r>
      <w:proofErr w:type="spellStart"/>
      <w:r>
        <w:t>Moital</w:t>
      </w:r>
      <w:proofErr w:type="spellEnd"/>
      <w:r>
        <w:t>,</w:t>
      </w:r>
      <w:r>
        <w:rPr>
          <w:spacing w:val="60"/>
        </w:rPr>
        <w:t xml:space="preserve"> </w:t>
      </w:r>
      <w:r>
        <w:t>M.,</w:t>
      </w:r>
      <w:r>
        <w:rPr>
          <w:spacing w:val="60"/>
        </w:rPr>
        <w:t xml:space="preserve"> </w:t>
      </w:r>
      <w:r>
        <w:t>(2016).</w:t>
      </w:r>
      <w:r>
        <w:rPr>
          <w:spacing w:val="60"/>
        </w:rPr>
        <w:t xml:space="preserve"> </w:t>
      </w:r>
      <w:r>
        <w:t>Peer</w:t>
      </w:r>
      <w:r>
        <w:rPr>
          <w:spacing w:val="58"/>
        </w:rPr>
        <w:t xml:space="preserve"> </w:t>
      </w:r>
      <w:r>
        <w:rPr>
          <w:spacing w:val="-2"/>
        </w:rPr>
        <w:t>influence</w:t>
      </w:r>
    </w:p>
    <w:p w14:paraId="6260E619" w14:textId="77777777" w:rsidR="002A33F1" w:rsidRDefault="002A33F1">
      <w:pPr>
        <w:pStyle w:val="BodyText"/>
        <w:sectPr w:rsidR="002A33F1">
          <w:pgSz w:w="11910" w:h="16840"/>
          <w:pgMar w:top="1080" w:right="850" w:bottom="280" w:left="850" w:header="44" w:footer="0" w:gutter="0"/>
          <w:cols w:num="2" w:space="720" w:equalWidth="0">
            <w:col w:w="5004" w:space="40"/>
            <w:col w:w="5166"/>
          </w:cols>
        </w:sectPr>
      </w:pPr>
    </w:p>
    <w:p w14:paraId="3A684318" w14:textId="77777777" w:rsidR="002A33F1" w:rsidRDefault="002A33F1">
      <w:pPr>
        <w:pStyle w:val="BodyText"/>
        <w:spacing w:before="34"/>
      </w:pPr>
    </w:p>
    <w:p w14:paraId="4CE2CCC7" w14:textId="77777777" w:rsidR="002A33F1" w:rsidRDefault="002A33F1">
      <w:pPr>
        <w:pStyle w:val="BodyText"/>
        <w:sectPr w:rsidR="002A33F1">
          <w:pgSz w:w="11910" w:h="16840"/>
          <w:pgMar w:top="1080" w:right="850" w:bottom="280" w:left="850" w:header="44" w:footer="0" w:gutter="0"/>
          <w:cols w:space="720"/>
        </w:sectPr>
      </w:pPr>
    </w:p>
    <w:p w14:paraId="33D6DF10" w14:textId="77777777" w:rsidR="002A33F1" w:rsidRDefault="009D252C">
      <w:pPr>
        <w:pStyle w:val="BodyText"/>
        <w:tabs>
          <w:tab w:val="left" w:pos="3162"/>
          <w:tab w:val="left" w:pos="3311"/>
          <w:tab w:val="left" w:pos="4422"/>
        </w:tabs>
        <w:spacing w:before="93"/>
        <w:ind w:left="652" w:right="109"/>
      </w:pPr>
      <w:r>
        <w:t>strategies in collectively</w:t>
      </w:r>
      <w:r>
        <w:tab/>
      </w:r>
      <w:r>
        <w:tab/>
      </w:r>
      <w:r>
        <w:rPr>
          <w:spacing w:val="-2"/>
        </w:rPr>
        <w:t>consumed</w:t>
      </w:r>
      <w:r>
        <w:rPr>
          <w:spacing w:val="40"/>
        </w:rPr>
        <w:t xml:space="preserve"> </w:t>
      </w:r>
      <w:r>
        <w:t>products</w:t>
      </w:r>
      <w:r>
        <w:rPr>
          <w:spacing w:val="40"/>
        </w:rPr>
        <w:t xml:space="preserve"> </w:t>
      </w:r>
      <w:r>
        <w:t>(events</w:t>
      </w:r>
      <w:r>
        <w:rPr>
          <w:spacing w:val="40"/>
        </w:rPr>
        <w:t xml:space="preserve"> </w:t>
      </w:r>
      <w:r>
        <w:t>and</w:t>
      </w:r>
      <w:r>
        <w:rPr>
          <w:spacing w:val="40"/>
        </w:rPr>
        <w:t xml:space="preserve"> </w:t>
      </w:r>
      <w:r>
        <w:t>festivals):</w:t>
      </w:r>
      <w:r>
        <w:rPr>
          <w:spacing w:val="40"/>
        </w:rPr>
        <w:t xml:space="preserve"> </w:t>
      </w:r>
      <w:r>
        <w:t>an</w:t>
      </w:r>
      <w:r>
        <w:rPr>
          <w:spacing w:val="40"/>
        </w:rPr>
        <w:t xml:space="preserve"> </w:t>
      </w:r>
      <w:r>
        <w:t>exploratory study among university</w:t>
      </w:r>
      <w:r>
        <w:tab/>
      </w:r>
      <w:r>
        <w:rPr>
          <w:spacing w:val="-2"/>
        </w:rPr>
        <w:t>students.</w:t>
      </w:r>
      <w:r>
        <w:tab/>
      </w:r>
      <w:r>
        <w:rPr>
          <w:spacing w:val="-4"/>
        </w:rPr>
        <w:t xml:space="preserve">Young </w:t>
      </w:r>
      <w:r>
        <w:t>Consumers, 17(1), 46-63.</w:t>
      </w:r>
    </w:p>
    <w:p w14:paraId="55382A73" w14:textId="77777777" w:rsidR="002A33F1" w:rsidRDefault="009D252C">
      <w:pPr>
        <w:pStyle w:val="BodyText"/>
        <w:tabs>
          <w:tab w:val="left" w:pos="1849"/>
          <w:tab w:val="left" w:pos="2915"/>
          <w:tab w:val="left" w:pos="3736"/>
          <w:tab w:val="left" w:pos="4401"/>
        </w:tabs>
        <w:spacing w:before="229"/>
        <w:ind w:left="652" w:right="107"/>
        <w:jc w:val="right"/>
      </w:pPr>
      <w:proofErr w:type="spellStart"/>
      <w:r>
        <w:t>Selenko</w:t>
      </w:r>
      <w:proofErr w:type="spellEnd"/>
      <w:r>
        <w:t>,</w:t>
      </w:r>
      <w:r>
        <w:rPr>
          <w:spacing w:val="-4"/>
        </w:rPr>
        <w:t xml:space="preserve"> </w:t>
      </w:r>
      <w:r>
        <w:t>E.,</w:t>
      </w:r>
      <w:r>
        <w:rPr>
          <w:spacing w:val="-2"/>
        </w:rPr>
        <w:t xml:space="preserve"> </w:t>
      </w:r>
      <w:r>
        <w:t>&amp;</w:t>
      </w:r>
      <w:r>
        <w:rPr>
          <w:spacing w:val="-5"/>
        </w:rPr>
        <w:t xml:space="preserve"> </w:t>
      </w:r>
      <w:proofErr w:type="spellStart"/>
      <w:r>
        <w:t>Batinic</w:t>
      </w:r>
      <w:proofErr w:type="spellEnd"/>
      <w:r>
        <w:t>,</w:t>
      </w:r>
      <w:r>
        <w:rPr>
          <w:spacing w:val="-4"/>
        </w:rPr>
        <w:t xml:space="preserve"> </w:t>
      </w:r>
      <w:r>
        <w:t>B.</w:t>
      </w:r>
      <w:r>
        <w:rPr>
          <w:spacing w:val="-2"/>
        </w:rPr>
        <w:t xml:space="preserve"> </w:t>
      </w:r>
      <w:r>
        <w:t>(2011).</w:t>
      </w:r>
      <w:r>
        <w:rPr>
          <w:spacing w:val="-4"/>
        </w:rPr>
        <w:t xml:space="preserve"> </w:t>
      </w:r>
      <w:r>
        <w:t>Beyond</w:t>
      </w:r>
      <w:r>
        <w:rPr>
          <w:spacing w:val="-2"/>
        </w:rPr>
        <w:t xml:space="preserve"> </w:t>
      </w:r>
      <w:r>
        <w:t>debt.</w:t>
      </w:r>
      <w:r>
        <w:rPr>
          <w:spacing w:val="-2"/>
        </w:rPr>
        <w:t xml:space="preserve"> </w:t>
      </w:r>
      <w:r>
        <w:t>A moderator</w:t>
      </w:r>
      <w:r>
        <w:rPr>
          <w:spacing w:val="36"/>
        </w:rPr>
        <w:t xml:space="preserve"> </w:t>
      </w:r>
      <w:r>
        <w:t>analysis</w:t>
      </w:r>
      <w:r>
        <w:rPr>
          <w:spacing w:val="34"/>
        </w:rPr>
        <w:t xml:space="preserve"> </w:t>
      </w:r>
      <w:r>
        <w:t>of</w:t>
      </w:r>
      <w:r>
        <w:rPr>
          <w:spacing w:val="33"/>
        </w:rPr>
        <w:t xml:space="preserve"> </w:t>
      </w:r>
      <w:r>
        <w:t>the</w:t>
      </w:r>
      <w:r>
        <w:rPr>
          <w:spacing w:val="35"/>
        </w:rPr>
        <w:t xml:space="preserve"> </w:t>
      </w:r>
      <w:r>
        <w:t>relationship</w:t>
      </w:r>
      <w:r>
        <w:rPr>
          <w:spacing w:val="35"/>
        </w:rPr>
        <w:t xml:space="preserve"> </w:t>
      </w:r>
      <w:r>
        <w:t xml:space="preserve">between </w:t>
      </w:r>
      <w:r>
        <w:rPr>
          <w:spacing w:val="-2"/>
        </w:rPr>
        <w:t>perceived</w:t>
      </w:r>
      <w:r>
        <w:tab/>
      </w:r>
      <w:r>
        <w:rPr>
          <w:spacing w:val="-2"/>
        </w:rPr>
        <w:t>financial</w:t>
      </w:r>
      <w:r>
        <w:tab/>
      </w:r>
      <w:r>
        <w:rPr>
          <w:spacing w:val="-2"/>
        </w:rPr>
        <w:t>strain</w:t>
      </w:r>
      <w:r>
        <w:tab/>
      </w:r>
      <w:r>
        <w:rPr>
          <w:spacing w:val="-4"/>
        </w:rPr>
        <w:t>and</w:t>
      </w:r>
      <w:r>
        <w:tab/>
      </w:r>
      <w:r>
        <w:rPr>
          <w:spacing w:val="-2"/>
        </w:rPr>
        <w:t xml:space="preserve">mental </w:t>
      </w:r>
      <w:proofErr w:type="spellStart"/>
      <w:proofErr w:type="gramStart"/>
      <w:r>
        <w:t>health.Social</w:t>
      </w:r>
      <w:proofErr w:type="spellEnd"/>
      <w:proofErr w:type="gramEnd"/>
      <w:r>
        <w:rPr>
          <w:spacing w:val="40"/>
        </w:rPr>
        <w:t xml:space="preserve"> </w:t>
      </w:r>
      <w:r>
        <w:t>Science</w:t>
      </w:r>
      <w:r>
        <w:rPr>
          <w:spacing w:val="40"/>
        </w:rPr>
        <w:t xml:space="preserve"> </w:t>
      </w:r>
      <w:r>
        <w:t>&amp;</w:t>
      </w:r>
      <w:r>
        <w:rPr>
          <w:spacing w:val="40"/>
        </w:rPr>
        <w:t xml:space="preserve"> </w:t>
      </w:r>
      <w:r>
        <w:t>Medicine,73(12),</w:t>
      </w:r>
    </w:p>
    <w:p w14:paraId="66C15C1C" w14:textId="77777777" w:rsidR="002A33F1" w:rsidRDefault="009D252C">
      <w:pPr>
        <w:pStyle w:val="BodyText"/>
        <w:spacing w:line="229" w:lineRule="exact"/>
        <w:ind w:left="652"/>
      </w:pPr>
      <w:r>
        <w:rPr>
          <w:spacing w:val="-2"/>
        </w:rPr>
        <w:t>1725–1732.</w:t>
      </w:r>
    </w:p>
    <w:p w14:paraId="22F79250" w14:textId="77777777" w:rsidR="002A33F1" w:rsidRDefault="009D252C">
      <w:pPr>
        <w:pStyle w:val="BodyText"/>
        <w:spacing w:before="1"/>
        <w:ind w:left="652"/>
      </w:pPr>
      <w:r>
        <w:rPr>
          <w:spacing w:val="-2"/>
        </w:rPr>
        <w:t>https://doi.org/10.1016/j.socscimed.2011.09.022</w:t>
      </w:r>
    </w:p>
    <w:p w14:paraId="0EB4CF5F" w14:textId="77777777" w:rsidR="002A33F1" w:rsidRDefault="002A33F1">
      <w:pPr>
        <w:pStyle w:val="BodyText"/>
      </w:pPr>
    </w:p>
    <w:p w14:paraId="49842DDA" w14:textId="77777777" w:rsidR="002A33F1" w:rsidRDefault="009D252C">
      <w:pPr>
        <w:pStyle w:val="BodyText"/>
        <w:tabs>
          <w:tab w:val="left" w:pos="2591"/>
          <w:tab w:val="left" w:pos="4869"/>
        </w:tabs>
        <w:spacing w:before="1"/>
        <w:ind w:left="652" w:right="53"/>
        <w:jc w:val="both"/>
      </w:pPr>
      <w:r>
        <w:t>Shim,</w:t>
      </w:r>
      <w:r>
        <w:rPr>
          <w:spacing w:val="-2"/>
        </w:rPr>
        <w:t xml:space="preserve"> </w:t>
      </w:r>
      <w:r>
        <w:t>S.,</w:t>
      </w:r>
      <w:r>
        <w:rPr>
          <w:spacing w:val="-2"/>
        </w:rPr>
        <w:t xml:space="preserve"> </w:t>
      </w:r>
      <w:r>
        <w:t>Xiao,</w:t>
      </w:r>
      <w:r>
        <w:rPr>
          <w:spacing w:val="-2"/>
        </w:rPr>
        <w:t xml:space="preserve"> </w:t>
      </w:r>
      <w:r>
        <w:t>J.</w:t>
      </w:r>
      <w:r>
        <w:rPr>
          <w:spacing w:val="-2"/>
        </w:rPr>
        <w:t xml:space="preserve"> </w:t>
      </w:r>
      <w:r>
        <w:t>J.,</w:t>
      </w:r>
      <w:r>
        <w:rPr>
          <w:spacing w:val="-2"/>
        </w:rPr>
        <w:t xml:space="preserve"> </w:t>
      </w:r>
      <w:r>
        <w:t>Barber, B. L.,</w:t>
      </w:r>
      <w:r>
        <w:rPr>
          <w:spacing w:val="-2"/>
        </w:rPr>
        <w:t xml:space="preserve"> </w:t>
      </w:r>
      <w:r>
        <w:t>&amp;</w:t>
      </w:r>
      <w:r>
        <w:rPr>
          <w:spacing w:val="-2"/>
        </w:rPr>
        <w:t xml:space="preserve"> </w:t>
      </w:r>
      <w:r>
        <w:t>Lyons, A. C. (2009). Pathways to life</w:t>
      </w:r>
      <w:r>
        <w:rPr>
          <w:spacing w:val="80"/>
        </w:rPr>
        <w:t xml:space="preserve">   </w:t>
      </w:r>
      <w:r>
        <w:t>success:</w:t>
      </w:r>
      <w:r>
        <w:tab/>
      </w:r>
      <w:r>
        <w:rPr>
          <w:spacing w:val="-10"/>
        </w:rPr>
        <w:t xml:space="preserve">A </w:t>
      </w:r>
      <w:r>
        <w:t>conceptual model of financial well-being for</w:t>
      </w:r>
      <w:r>
        <w:rPr>
          <w:spacing w:val="40"/>
        </w:rPr>
        <w:t xml:space="preserve"> </w:t>
      </w:r>
      <w:r>
        <w:t>young adults.</w:t>
      </w:r>
      <w:r>
        <w:tab/>
        <w:t>Journal of Applied Developmental</w:t>
      </w:r>
      <w:r>
        <w:rPr>
          <w:spacing w:val="80"/>
        </w:rPr>
        <w:t xml:space="preserve"> </w:t>
      </w:r>
      <w:r>
        <w:t>Psychology,</w:t>
      </w:r>
      <w:r>
        <w:rPr>
          <w:spacing w:val="80"/>
        </w:rPr>
        <w:t xml:space="preserve"> </w:t>
      </w:r>
      <w:r>
        <w:t>30(6),</w:t>
      </w:r>
      <w:r>
        <w:rPr>
          <w:spacing w:val="80"/>
        </w:rPr>
        <w:t xml:space="preserve"> </w:t>
      </w:r>
      <w:r>
        <w:t>708–723.</w:t>
      </w:r>
    </w:p>
    <w:p w14:paraId="6EDFE2D4" w14:textId="77777777" w:rsidR="002A33F1" w:rsidRDefault="009D252C">
      <w:pPr>
        <w:pStyle w:val="BodyText"/>
        <w:spacing w:line="230" w:lineRule="exact"/>
        <w:ind w:left="1151"/>
      </w:pPr>
      <w:r>
        <w:rPr>
          <w:spacing w:val="-2"/>
        </w:rPr>
        <w:t>https://doi.org/10.1016/j.appdev.2009.02.0</w:t>
      </w:r>
    </w:p>
    <w:p w14:paraId="1E0DC8AB" w14:textId="77777777" w:rsidR="002A33F1" w:rsidRDefault="009D252C">
      <w:pPr>
        <w:pStyle w:val="BodyText"/>
        <w:ind w:left="652"/>
      </w:pPr>
      <w:r>
        <w:rPr>
          <w:spacing w:val="-5"/>
        </w:rPr>
        <w:t>03</w:t>
      </w:r>
    </w:p>
    <w:p w14:paraId="11D80018" w14:textId="77777777" w:rsidR="002A33F1" w:rsidRDefault="002A33F1">
      <w:pPr>
        <w:pStyle w:val="BodyText"/>
        <w:spacing w:before="1"/>
      </w:pPr>
    </w:p>
    <w:p w14:paraId="2688667F" w14:textId="77777777" w:rsidR="002A33F1" w:rsidRDefault="009D252C">
      <w:pPr>
        <w:pStyle w:val="BodyText"/>
        <w:ind w:left="652" w:right="108"/>
        <w:jc w:val="both"/>
      </w:pPr>
      <w:r>
        <w:t>Shor, E., Roelfs, D. J., &amp; Yogev, T. (2013). The strength</w:t>
      </w:r>
      <w:r>
        <w:rPr>
          <w:spacing w:val="-2"/>
        </w:rPr>
        <w:t xml:space="preserve"> </w:t>
      </w:r>
      <w:r>
        <w:t>of</w:t>
      </w:r>
      <w:r>
        <w:rPr>
          <w:spacing w:val="-4"/>
        </w:rPr>
        <w:t xml:space="preserve"> </w:t>
      </w:r>
      <w:r>
        <w:t>family</w:t>
      </w:r>
      <w:r>
        <w:rPr>
          <w:spacing w:val="-3"/>
        </w:rPr>
        <w:t xml:space="preserve"> </w:t>
      </w:r>
      <w:r>
        <w:t>ties:</w:t>
      </w:r>
      <w:r>
        <w:rPr>
          <w:spacing w:val="-4"/>
        </w:rPr>
        <w:t xml:space="preserve"> </w:t>
      </w:r>
      <w:r>
        <w:t>A</w:t>
      </w:r>
      <w:r>
        <w:rPr>
          <w:spacing w:val="80"/>
          <w:w w:val="150"/>
        </w:rPr>
        <w:t xml:space="preserve"> </w:t>
      </w:r>
      <w:r>
        <w:t>meta-analysis and meta-regression of self-reported social support and</w:t>
      </w:r>
      <w:r>
        <w:rPr>
          <w:spacing w:val="40"/>
        </w:rPr>
        <w:t xml:space="preserve"> </w:t>
      </w:r>
      <w:r>
        <w:t>mortality. Social Networks,</w:t>
      </w:r>
      <w:r>
        <w:rPr>
          <w:spacing w:val="-3"/>
        </w:rPr>
        <w:t xml:space="preserve"> </w:t>
      </w:r>
      <w:r>
        <w:t xml:space="preserve">35(4), 626–638. </w:t>
      </w:r>
      <w:r>
        <w:rPr>
          <w:spacing w:val="-2"/>
        </w:rPr>
        <w:t>https://doi.org/10.1016/j.socnet.2013.08.004</w:t>
      </w:r>
    </w:p>
    <w:p w14:paraId="59D0DE71" w14:textId="77777777" w:rsidR="002A33F1" w:rsidRDefault="002A33F1">
      <w:pPr>
        <w:pStyle w:val="BodyText"/>
      </w:pPr>
    </w:p>
    <w:p w14:paraId="3CF279C1" w14:textId="77777777" w:rsidR="002A33F1" w:rsidRDefault="009D252C">
      <w:pPr>
        <w:pStyle w:val="BodyText"/>
        <w:spacing w:line="229" w:lineRule="exact"/>
        <w:ind w:left="652"/>
      </w:pPr>
      <w:r>
        <w:t>Siti,</w:t>
      </w:r>
      <w:r>
        <w:rPr>
          <w:spacing w:val="13"/>
        </w:rPr>
        <w:t xml:space="preserve"> </w:t>
      </w:r>
      <w:r>
        <w:t>H.</w:t>
      </w:r>
      <w:r>
        <w:rPr>
          <w:spacing w:val="12"/>
        </w:rPr>
        <w:t xml:space="preserve"> </w:t>
      </w:r>
      <w:r>
        <w:t>B.</w:t>
      </w:r>
      <w:r>
        <w:rPr>
          <w:spacing w:val="14"/>
        </w:rPr>
        <w:t xml:space="preserve"> </w:t>
      </w:r>
      <w:r>
        <w:t>N.,</w:t>
      </w:r>
      <w:r>
        <w:rPr>
          <w:spacing w:val="13"/>
        </w:rPr>
        <w:t xml:space="preserve"> </w:t>
      </w:r>
      <w:r>
        <w:t>Lim,</w:t>
      </w:r>
      <w:r>
        <w:rPr>
          <w:spacing w:val="12"/>
        </w:rPr>
        <w:t xml:space="preserve"> </w:t>
      </w:r>
      <w:r>
        <w:t>S.</w:t>
      </w:r>
      <w:r>
        <w:rPr>
          <w:spacing w:val="14"/>
        </w:rPr>
        <w:t xml:space="preserve"> </w:t>
      </w:r>
      <w:r>
        <w:t>L.,</w:t>
      </w:r>
      <w:r>
        <w:rPr>
          <w:spacing w:val="13"/>
        </w:rPr>
        <w:t xml:space="preserve"> </w:t>
      </w:r>
      <w:r>
        <w:t>and</w:t>
      </w:r>
      <w:r>
        <w:rPr>
          <w:spacing w:val="14"/>
        </w:rPr>
        <w:t xml:space="preserve"> </w:t>
      </w:r>
      <w:r>
        <w:t>Muhammad,</w:t>
      </w:r>
      <w:r>
        <w:rPr>
          <w:spacing w:val="14"/>
        </w:rPr>
        <w:t xml:space="preserve"> </w:t>
      </w:r>
      <w:r>
        <w:t>K.</w:t>
      </w:r>
      <w:r>
        <w:rPr>
          <w:spacing w:val="13"/>
        </w:rPr>
        <w:t xml:space="preserve"> </w:t>
      </w:r>
      <w:r>
        <w:rPr>
          <w:spacing w:val="-5"/>
        </w:rPr>
        <w:t>M.</w:t>
      </w:r>
    </w:p>
    <w:p w14:paraId="3D35BFC0" w14:textId="77777777" w:rsidR="002A33F1" w:rsidRDefault="009D252C">
      <w:pPr>
        <w:pStyle w:val="BodyText"/>
        <w:spacing w:line="229" w:lineRule="exact"/>
        <w:ind w:left="652"/>
      </w:pPr>
      <w:r>
        <w:t>A.</w:t>
      </w:r>
      <w:r>
        <w:rPr>
          <w:spacing w:val="-8"/>
        </w:rPr>
        <w:t xml:space="preserve"> </w:t>
      </w:r>
      <w:r>
        <w:t>A.</w:t>
      </w:r>
      <w:r>
        <w:rPr>
          <w:spacing w:val="-3"/>
        </w:rPr>
        <w:t xml:space="preserve"> </w:t>
      </w:r>
      <w:r>
        <w:t>(2018).</w:t>
      </w:r>
      <w:r>
        <w:rPr>
          <w:spacing w:val="-5"/>
        </w:rPr>
        <w:t xml:space="preserve"> </w:t>
      </w:r>
      <w:r>
        <w:t>“Indebted</w:t>
      </w:r>
      <w:r>
        <w:rPr>
          <w:spacing w:val="-6"/>
        </w:rPr>
        <w:t xml:space="preserve"> </w:t>
      </w:r>
      <w:r>
        <w:rPr>
          <w:spacing w:val="-5"/>
        </w:rPr>
        <w:t>to</w:t>
      </w:r>
    </w:p>
    <w:p w14:paraId="5209EC09" w14:textId="77777777" w:rsidR="002A33F1" w:rsidRDefault="009D252C">
      <w:pPr>
        <w:pStyle w:val="BodyText"/>
        <w:tabs>
          <w:tab w:val="left" w:pos="3311"/>
        </w:tabs>
        <w:ind w:left="652" w:right="109"/>
      </w:pPr>
      <w:r>
        <w:t>debt: an assessment of debt levels and financial buffers of households,”</w:t>
      </w:r>
      <w:r>
        <w:tab/>
        <w:t>in</w:t>
      </w:r>
      <w:r>
        <w:rPr>
          <w:spacing w:val="80"/>
        </w:rPr>
        <w:t xml:space="preserve"> </w:t>
      </w:r>
      <w:r>
        <w:t>The</w:t>
      </w:r>
      <w:r>
        <w:rPr>
          <w:spacing w:val="80"/>
        </w:rPr>
        <w:t xml:space="preserve"> </w:t>
      </w:r>
      <w:r>
        <w:t>Financial Stability</w:t>
      </w:r>
      <w:r>
        <w:rPr>
          <w:spacing w:val="40"/>
        </w:rPr>
        <w:t xml:space="preserve"> </w:t>
      </w:r>
      <w:r>
        <w:t>and</w:t>
      </w:r>
      <w:r>
        <w:rPr>
          <w:spacing w:val="40"/>
        </w:rPr>
        <w:t xml:space="preserve"> </w:t>
      </w:r>
      <w:r>
        <w:t>Payment</w:t>
      </w:r>
      <w:r>
        <w:rPr>
          <w:spacing w:val="40"/>
        </w:rPr>
        <w:t xml:space="preserve"> </w:t>
      </w:r>
      <w:r>
        <w:t>Systems</w:t>
      </w:r>
      <w:r>
        <w:rPr>
          <w:spacing w:val="40"/>
        </w:rPr>
        <w:t xml:space="preserve"> </w:t>
      </w:r>
      <w:r>
        <w:t>Report</w:t>
      </w:r>
      <w:r>
        <w:rPr>
          <w:spacing w:val="40"/>
        </w:rPr>
        <w:t xml:space="preserve"> </w:t>
      </w:r>
      <w:r>
        <w:t xml:space="preserve">2017. </w:t>
      </w:r>
      <w:r>
        <w:rPr>
          <w:spacing w:val="-2"/>
        </w:rPr>
        <w:t>Available online</w:t>
      </w:r>
      <w:hyperlink r:id="rId16">
        <w:r>
          <w:rPr>
            <w:spacing w:val="-2"/>
          </w:rPr>
          <w:t>http://www.bnm.gov.my/files/publication/fs</w:t>
        </w:r>
      </w:hyperlink>
      <w:r>
        <w:rPr>
          <w:spacing w:val="-2"/>
        </w:rPr>
        <w:t xml:space="preserve"> </w:t>
      </w:r>
      <w:proofErr w:type="spellStart"/>
      <w:r>
        <w:rPr>
          <w:spacing w:val="-2"/>
        </w:rPr>
        <w:t>ps</w:t>
      </w:r>
      <w:proofErr w:type="spellEnd"/>
      <w:r>
        <w:rPr>
          <w:spacing w:val="-2"/>
        </w:rPr>
        <w:t>/</w:t>
      </w:r>
      <w:proofErr w:type="spellStart"/>
      <w:r>
        <w:rPr>
          <w:spacing w:val="-2"/>
        </w:rPr>
        <w:t>en</w:t>
      </w:r>
      <w:proofErr w:type="spellEnd"/>
      <w:r>
        <w:rPr>
          <w:spacing w:val="-2"/>
        </w:rPr>
        <w:t>/2017/fs2017_book.pdf</w:t>
      </w:r>
    </w:p>
    <w:p w14:paraId="61B0F374" w14:textId="77777777" w:rsidR="002A33F1" w:rsidRDefault="009D252C">
      <w:pPr>
        <w:pStyle w:val="BodyText"/>
        <w:ind w:left="652"/>
      </w:pPr>
      <w:r>
        <w:t>(accessed</w:t>
      </w:r>
      <w:r>
        <w:rPr>
          <w:spacing w:val="-6"/>
        </w:rPr>
        <w:t xml:space="preserve"> </w:t>
      </w:r>
      <w:r>
        <w:t>June</w:t>
      </w:r>
      <w:r>
        <w:rPr>
          <w:spacing w:val="-7"/>
        </w:rPr>
        <w:t xml:space="preserve"> </w:t>
      </w:r>
      <w:r>
        <w:t>4,</w:t>
      </w:r>
      <w:r>
        <w:rPr>
          <w:spacing w:val="-6"/>
        </w:rPr>
        <w:t xml:space="preserve"> </w:t>
      </w:r>
      <w:r>
        <w:rPr>
          <w:spacing w:val="-2"/>
        </w:rPr>
        <w:t>2024).</w:t>
      </w:r>
    </w:p>
    <w:p w14:paraId="5C788F57" w14:textId="77777777" w:rsidR="002A33F1" w:rsidRDefault="002A33F1">
      <w:pPr>
        <w:pStyle w:val="BodyText"/>
        <w:spacing w:before="1"/>
      </w:pPr>
    </w:p>
    <w:p w14:paraId="181FF385" w14:textId="77777777" w:rsidR="002A33F1" w:rsidRDefault="009D252C">
      <w:pPr>
        <w:pStyle w:val="BodyText"/>
        <w:ind w:left="652" w:right="108"/>
        <w:jc w:val="both"/>
      </w:pPr>
      <w:r>
        <w:t>Smith, B. W., &amp; Yang, X. (2017). Resilience in entrepreneurs: Protective personality traits and the role of social capital. Journal of Entrepreneurship, 26(2), 243–265.</w:t>
      </w:r>
    </w:p>
    <w:p w14:paraId="1CCDF2E9" w14:textId="77777777" w:rsidR="002A33F1" w:rsidRDefault="002A33F1">
      <w:pPr>
        <w:pStyle w:val="BodyText"/>
      </w:pPr>
    </w:p>
    <w:p w14:paraId="23EC93F6" w14:textId="77777777" w:rsidR="002A33F1" w:rsidRDefault="009D252C">
      <w:pPr>
        <w:pStyle w:val="BodyText"/>
        <w:ind w:left="652" w:right="105"/>
        <w:jc w:val="both"/>
      </w:pPr>
      <w:r>
        <w:t>Stephan, U. (2018). Entrepreneurs’ mental</w:t>
      </w:r>
      <w:r>
        <w:rPr>
          <w:spacing w:val="40"/>
        </w:rPr>
        <w:t xml:space="preserve"> </w:t>
      </w:r>
      <w:r>
        <w:t>health and well-being: A review and research agenda. Academy</w:t>
      </w:r>
      <w:r>
        <w:rPr>
          <w:spacing w:val="-2"/>
        </w:rPr>
        <w:t xml:space="preserve"> </w:t>
      </w:r>
      <w:r>
        <w:t>of Management</w:t>
      </w:r>
      <w:r>
        <w:rPr>
          <w:spacing w:val="-1"/>
        </w:rPr>
        <w:t xml:space="preserve"> </w:t>
      </w:r>
      <w:r>
        <w:t>Perspectives, 32(3), 290–322.</w:t>
      </w:r>
    </w:p>
    <w:p w14:paraId="45F50A80" w14:textId="77777777" w:rsidR="002A33F1" w:rsidRDefault="002A33F1">
      <w:pPr>
        <w:pStyle w:val="BodyText"/>
      </w:pPr>
    </w:p>
    <w:p w14:paraId="64A0AAF0" w14:textId="77777777" w:rsidR="002A33F1" w:rsidRDefault="009D252C">
      <w:pPr>
        <w:pStyle w:val="BodyText"/>
        <w:ind w:left="652"/>
        <w:jc w:val="both"/>
      </w:pPr>
      <w:proofErr w:type="spellStart"/>
      <w:r>
        <w:t>Strömbäck</w:t>
      </w:r>
      <w:proofErr w:type="spellEnd"/>
      <w:r>
        <w:t xml:space="preserve">, C., Lind, T., </w:t>
      </w:r>
      <w:proofErr w:type="spellStart"/>
      <w:r>
        <w:t>Skagerlund</w:t>
      </w:r>
      <w:proofErr w:type="spellEnd"/>
      <w:r>
        <w:t xml:space="preserve">, K., </w:t>
      </w:r>
      <w:proofErr w:type="spellStart"/>
      <w:r>
        <w:t>Västfjäll</w:t>
      </w:r>
      <w:proofErr w:type="spellEnd"/>
      <w:r>
        <w:t xml:space="preserve">, D., &amp; </w:t>
      </w:r>
      <w:proofErr w:type="spellStart"/>
      <w:r>
        <w:t>Tinghög</w:t>
      </w:r>
      <w:proofErr w:type="spellEnd"/>
      <w:r>
        <w:t>, G. (2017).</w:t>
      </w:r>
      <w:r>
        <w:rPr>
          <w:spacing w:val="80"/>
          <w:w w:val="150"/>
        </w:rPr>
        <w:t xml:space="preserve"> </w:t>
      </w:r>
      <w:r>
        <w:t>Does</w:t>
      </w:r>
      <w:r>
        <w:rPr>
          <w:spacing w:val="40"/>
        </w:rPr>
        <w:t xml:space="preserve"> </w:t>
      </w:r>
      <w:r>
        <w:t>self-control predict</w:t>
      </w:r>
      <w:r>
        <w:rPr>
          <w:spacing w:val="-10"/>
        </w:rPr>
        <w:t xml:space="preserve"> </w:t>
      </w:r>
      <w:r>
        <w:t>financial</w:t>
      </w:r>
      <w:r>
        <w:rPr>
          <w:spacing w:val="-8"/>
        </w:rPr>
        <w:t xml:space="preserve"> </w:t>
      </w:r>
      <w:r>
        <w:t>behavior</w:t>
      </w:r>
      <w:r>
        <w:rPr>
          <w:spacing w:val="-6"/>
        </w:rPr>
        <w:t xml:space="preserve"> </w:t>
      </w:r>
      <w:r>
        <w:t>and</w:t>
      </w:r>
      <w:r>
        <w:rPr>
          <w:spacing w:val="-8"/>
        </w:rPr>
        <w:t xml:space="preserve"> </w:t>
      </w:r>
      <w:r>
        <w:t>financial</w:t>
      </w:r>
      <w:r>
        <w:rPr>
          <w:spacing w:val="-8"/>
        </w:rPr>
        <w:t xml:space="preserve"> </w:t>
      </w:r>
      <w:r>
        <w:t>well-</w:t>
      </w:r>
      <w:r>
        <w:rPr>
          <w:spacing w:val="-2"/>
        </w:rPr>
        <w:t>being?</w:t>
      </w:r>
    </w:p>
    <w:p w14:paraId="02CA9C3F" w14:textId="77777777" w:rsidR="002A33F1" w:rsidRDefault="009D252C">
      <w:pPr>
        <w:pStyle w:val="BodyText"/>
        <w:tabs>
          <w:tab w:val="left" w:pos="2766"/>
          <w:tab w:val="left" w:pos="4391"/>
        </w:tabs>
        <w:spacing w:before="1"/>
        <w:ind w:left="652" w:right="110" w:firstLine="499"/>
        <w:jc w:val="both"/>
      </w:pPr>
      <w:r>
        <w:t xml:space="preserve">Journal of </w:t>
      </w:r>
      <w:proofErr w:type="spellStart"/>
      <w:r>
        <w:t>Behavioural</w:t>
      </w:r>
      <w:proofErr w:type="spellEnd"/>
      <w:r>
        <w:t xml:space="preserve"> and Experimental </w:t>
      </w:r>
      <w:r>
        <w:rPr>
          <w:spacing w:val="-2"/>
        </w:rPr>
        <w:t>Finance,</w:t>
      </w:r>
      <w:r>
        <w:tab/>
      </w:r>
      <w:r>
        <w:rPr>
          <w:spacing w:val="-4"/>
        </w:rPr>
        <w:t>14,</w:t>
      </w:r>
      <w:r>
        <w:tab/>
      </w:r>
      <w:r>
        <w:rPr>
          <w:spacing w:val="-2"/>
        </w:rPr>
        <w:t>30–38. https://doi.org/10.1016/j.jbef.2017.04.002</w:t>
      </w:r>
    </w:p>
    <w:p w14:paraId="31D8D54F" w14:textId="77777777" w:rsidR="002A33F1" w:rsidRDefault="009D252C">
      <w:pPr>
        <w:pStyle w:val="BodyText"/>
        <w:tabs>
          <w:tab w:val="left" w:pos="3311"/>
        </w:tabs>
        <w:spacing w:before="229"/>
        <w:ind w:left="652" w:right="108"/>
        <w:jc w:val="right"/>
      </w:pPr>
      <w:r>
        <w:t>Sun, A. R., &amp; Houle, J. N. (2018). Trajectories of Unsecured Debt across the</w:t>
      </w:r>
      <w:r>
        <w:tab/>
        <w:t>Life</w:t>
      </w:r>
      <w:r>
        <w:rPr>
          <w:spacing w:val="80"/>
        </w:rPr>
        <w:t xml:space="preserve"> </w:t>
      </w:r>
      <w:r>
        <w:t>Course</w:t>
      </w:r>
      <w:r>
        <w:rPr>
          <w:spacing w:val="80"/>
        </w:rPr>
        <w:t xml:space="preserve"> </w:t>
      </w:r>
      <w:r>
        <w:t>and Mental</w:t>
      </w:r>
      <w:r>
        <w:rPr>
          <w:spacing w:val="40"/>
        </w:rPr>
        <w:t xml:space="preserve"> </w:t>
      </w:r>
      <w:r>
        <w:t>Health</w:t>
      </w:r>
      <w:r>
        <w:rPr>
          <w:spacing w:val="40"/>
        </w:rPr>
        <w:t xml:space="preserve"> </w:t>
      </w:r>
      <w:r>
        <w:t>at</w:t>
      </w:r>
      <w:r>
        <w:rPr>
          <w:spacing w:val="40"/>
        </w:rPr>
        <w:t xml:space="preserve"> </w:t>
      </w:r>
      <w:r>
        <w:t>Midlife.</w:t>
      </w:r>
      <w:r>
        <w:rPr>
          <w:spacing w:val="40"/>
        </w:rPr>
        <w:t xml:space="preserve"> </w:t>
      </w:r>
      <w:r>
        <w:t>Society</w:t>
      </w:r>
      <w:r>
        <w:rPr>
          <w:spacing w:val="40"/>
        </w:rPr>
        <w:t xml:space="preserve"> </w:t>
      </w:r>
      <w:r>
        <w:t>and</w:t>
      </w:r>
      <w:r>
        <w:rPr>
          <w:spacing w:val="40"/>
        </w:rPr>
        <w:t xml:space="preserve"> </w:t>
      </w:r>
      <w:r>
        <w:t>Mental Health/Society</w:t>
      </w:r>
      <w:r>
        <w:rPr>
          <w:spacing w:val="40"/>
        </w:rPr>
        <w:t xml:space="preserve"> </w:t>
      </w:r>
      <w:r>
        <w:t>and</w:t>
      </w:r>
      <w:r>
        <w:rPr>
          <w:spacing w:val="40"/>
        </w:rPr>
        <w:t xml:space="preserve"> </w:t>
      </w:r>
      <w:r>
        <w:t>Mental</w:t>
      </w:r>
      <w:r>
        <w:rPr>
          <w:spacing w:val="40"/>
        </w:rPr>
        <w:t xml:space="preserve"> </w:t>
      </w:r>
      <w:r>
        <w:t>Health.,</w:t>
      </w:r>
      <w:r>
        <w:rPr>
          <w:spacing w:val="40"/>
        </w:rPr>
        <w:t xml:space="preserve"> </w:t>
      </w:r>
      <w:r>
        <w:t>10(1),</w:t>
      </w:r>
    </w:p>
    <w:p w14:paraId="667C08EC" w14:textId="77777777" w:rsidR="002A33F1" w:rsidRDefault="009D252C">
      <w:pPr>
        <w:pStyle w:val="BodyText"/>
        <w:spacing w:line="229" w:lineRule="exact"/>
        <w:ind w:left="652"/>
      </w:pPr>
      <w:r>
        <w:rPr>
          <w:spacing w:val="-2"/>
        </w:rPr>
        <w:t>61–79.</w:t>
      </w:r>
    </w:p>
    <w:p w14:paraId="3F6F32AE" w14:textId="77777777" w:rsidR="002A33F1" w:rsidRDefault="009D252C">
      <w:pPr>
        <w:pStyle w:val="BodyText"/>
        <w:spacing w:before="1"/>
        <w:ind w:left="652"/>
      </w:pPr>
      <w:r>
        <w:rPr>
          <w:spacing w:val="-2"/>
        </w:rPr>
        <w:t>https://doi.org/10.1177/2156869318816742</w:t>
      </w:r>
    </w:p>
    <w:p w14:paraId="27F81B19" w14:textId="77777777" w:rsidR="002A33F1" w:rsidRDefault="009D252C">
      <w:pPr>
        <w:pStyle w:val="BodyText"/>
        <w:spacing w:before="228"/>
        <w:ind w:left="652"/>
        <w:jc w:val="both"/>
      </w:pPr>
      <w:r>
        <w:t>Sweet, E.,</w:t>
      </w:r>
      <w:r>
        <w:rPr>
          <w:spacing w:val="1"/>
        </w:rPr>
        <w:t xml:space="preserve"> </w:t>
      </w:r>
      <w:r>
        <w:t>Nandi,</w:t>
      </w:r>
      <w:r>
        <w:rPr>
          <w:spacing w:val="4"/>
        </w:rPr>
        <w:t xml:space="preserve"> </w:t>
      </w:r>
      <w:r>
        <w:t>A.,</w:t>
      </w:r>
      <w:r>
        <w:rPr>
          <w:spacing w:val="1"/>
        </w:rPr>
        <w:t xml:space="preserve"> </w:t>
      </w:r>
      <w:r>
        <w:t>Adam,</w:t>
      </w:r>
      <w:r>
        <w:rPr>
          <w:spacing w:val="-1"/>
        </w:rPr>
        <w:t xml:space="preserve"> </w:t>
      </w:r>
      <w:r>
        <w:t>E.</w:t>
      </w:r>
      <w:r>
        <w:rPr>
          <w:spacing w:val="1"/>
        </w:rPr>
        <w:t xml:space="preserve"> </w:t>
      </w:r>
      <w:r>
        <w:t>K.,</w:t>
      </w:r>
      <w:r>
        <w:rPr>
          <w:spacing w:val="4"/>
        </w:rPr>
        <w:t xml:space="preserve"> </w:t>
      </w:r>
      <w:r>
        <w:t>&amp;</w:t>
      </w:r>
      <w:r>
        <w:rPr>
          <w:spacing w:val="-2"/>
        </w:rPr>
        <w:t xml:space="preserve"> </w:t>
      </w:r>
      <w:r>
        <w:t>McDade,</w:t>
      </w:r>
      <w:r>
        <w:rPr>
          <w:spacing w:val="1"/>
        </w:rPr>
        <w:t xml:space="preserve"> </w:t>
      </w:r>
      <w:r>
        <w:rPr>
          <w:spacing w:val="-5"/>
        </w:rPr>
        <w:t>T.</w:t>
      </w:r>
    </w:p>
    <w:p w14:paraId="74345868" w14:textId="77777777" w:rsidR="002A33F1" w:rsidRDefault="009D252C">
      <w:pPr>
        <w:pStyle w:val="BodyText"/>
        <w:tabs>
          <w:tab w:val="left" w:pos="3311"/>
        </w:tabs>
        <w:ind w:left="652"/>
      </w:pPr>
      <w:r>
        <w:t>W.</w:t>
      </w:r>
      <w:r>
        <w:rPr>
          <w:spacing w:val="-13"/>
        </w:rPr>
        <w:t xml:space="preserve"> </w:t>
      </w:r>
      <w:r>
        <w:t>(2018).</w:t>
      </w:r>
      <w:r>
        <w:rPr>
          <w:spacing w:val="-3"/>
        </w:rPr>
        <w:t xml:space="preserve"> </w:t>
      </w:r>
      <w:r>
        <w:t>The</w:t>
      </w:r>
      <w:r>
        <w:rPr>
          <w:spacing w:val="-4"/>
        </w:rPr>
        <w:t xml:space="preserve"> </w:t>
      </w:r>
      <w:r>
        <w:t>high</w:t>
      </w:r>
      <w:r>
        <w:rPr>
          <w:spacing w:val="-3"/>
        </w:rPr>
        <w:t xml:space="preserve"> </w:t>
      </w:r>
      <w:r>
        <w:rPr>
          <w:spacing w:val="-4"/>
        </w:rPr>
        <w:t>price</w:t>
      </w:r>
      <w:r>
        <w:tab/>
        <w:t>of</w:t>
      </w:r>
      <w:r>
        <w:rPr>
          <w:spacing w:val="1"/>
        </w:rPr>
        <w:t xml:space="preserve"> </w:t>
      </w:r>
      <w:r>
        <w:t>debt:</w:t>
      </w:r>
      <w:r>
        <w:rPr>
          <w:spacing w:val="2"/>
        </w:rPr>
        <w:t xml:space="preserve"> </w:t>
      </w:r>
      <w:r>
        <w:rPr>
          <w:spacing w:val="-2"/>
        </w:rPr>
        <w:t>Household</w:t>
      </w:r>
    </w:p>
    <w:p w14:paraId="1730952E" w14:textId="77777777" w:rsidR="002A33F1" w:rsidRDefault="009D252C">
      <w:pPr>
        <w:pStyle w:val="BodyText"/>
        <w:spacing w:before="93"/>
        <w:ind w:left="151" w:right="432"/>
        <w:jc w:val="both"/>
      </w:pPr>
      <w:r>
        <w:br w:type="column"/>
      </w:r>
      <w:r>
        <w:t xml:space="preserve">financial debt and its impact on mental and physical health. Social Science &amp; Medicine, 91, </w:t>
      </w:r>
      <w:r>
        <w:rPr>
          <w:spacing w:val="-2"/>
        </w:rPr>
        <w:t>94–100.</w:t>
      </w:r>
    </w:p>
    <w:p w14:paraId="3DD7C1E1" w14:textId="77777777" w:rsidR="002A33F1" w:rsidRDefault="009D252C">
      <w:pPr>
        <w:pStyle w:val="BodyText"/>
        <w:spacing w:line="229" w:lineRule="exact"/>
        <w:ind w:left="151"/>
      </w:pPr>
      <w:r>
        <w:rPr>
          <w:spacing w:val="-2"/>
        </w:rPr>
        <w:t>https://doi.org/10.1016/j.socscimed.2013.05.009</w:t>
      </w:r>
    </w:p>
    <w:p w14:paraId="1935A91C" w14:textId="77777777" w:rsidR="002A33F1" w:rsidRDefault="002A33F1">
      <w:pPr>
        <w:pStyle w:val="BodyText"/>
      </w:pPr>
    </w:p>
    <w:p w14:paraId="3AA55EE1" w14:textId="77777777" w:rsidR="002A33F1" w:rsidRDefault="009D252C">
      <w:pPr>
        <w:pStyle w:val="BodyText"/>
        <w:tabs>
          <w:tab w:val="left" w:pos="2038"/>
          <w:tab w:val="left" w:pos="2810"/>
          <w:tab w:val="left" w:pos="4092"/>
        </w:tabs>
        <w:ind w:left="151" w:right="433"/>
        <w:jc w:val="right"/>
      </w:pPr>
      <w:r>
        <w:t>Swedish</w:t>
      </w:r>
      <w:r>
        <w:rPr>
          <w:spacing w:val="40"/>
        </w:rPr>
        <w:t xml:space="preserve"> </w:t>
      </w:r>
      <w:r>
        <w:t>Financial</w:t>
      </w:r>
      <w:r>
        <w:rPr>
          <w:spacing w:val="40"/>
        </w:rPr>
        <w:t xml:space="preserve"> </w:t>
      </w:r>
      <w:r>
        <w:t>Supervisory</w:t>
      </w:r>
      <w:r>
        <w:rPr>
          <w:spacing w:val="40"/>
        </w:rPr>
        <w:t xml:space="preserve"> </w:t>
      </w:r>
      <w:r>
        <w:t>Authority.</w:t>
      </w:r>
      <w:r>
        <w:rPr>
          <w:spacing w:val="40"/>
        </w:rPr>
        <w:t xml:space="preserve"> </w:t>
      </w:r>
      <w:r>
        <w:t xml:space="preserve">2020. </w:t>
      </w:r>
      <w:r>
        <w:rPr>
          <w:spacing w:val="-2"/>
        </w:rPr>
        <w:t>Swedish</w:t>
      </w:r>
      <w:r>
        <w:tab/>
      </w:r>
      <w:r>
        <w:rPr>
          <w:spacing w:val="-2"/>
        </w:rPr>
        <w:t>Consumer</w:t>
      </w:r>
      <w:r>
        <w:tab/>
      </w:r>
      <w:r>
        <w:rPr>
          <w:spacing w:val="-2"/>
        </w:rPr>
        <w:t>Credit (Ref2021349</w:t>
      </w:r>
      <w:proofErr w:type="gramStart"/>
      <w:r>
        <w:rPr>
          <w:spacing w:val="-2"/>
        </w:rPr>
        <w:t>).https</w:t>
      </w:r>
      <w:proofErr w:type="gramEnd"/>
      <w:r>
        <w:rPr>
          <w:spacing w:val="-2"/>
        </w:rPr>
        <w:t>://</w:t>
      </w:r>
      <w:hyperlink r:id="rId17">
        <w:r>
          <w:rPr>
            <w:spacing w:val="-2"/>
          </w:rPr>
          <w:t>www.fi.se/contentasset</w:t>
        </w:r>
      </w:hyperlink>
      <w:r>
        <w:rPr>
          <w:spacing w:val="-2"/>
        </w:rPr>
        <w:t xml:space="preserve"> s/43a41c2a3077468b8758</w:t>
      </w:r>
      <w:r>
        <w:tab/>
      </w:r>
      <w:r>
        <w:rPr>
          <w:spacing w:val="-2"/>
        </w:rPr>
        <w:t>58c3e7d300e0/</w:t>
      </w:r>
      <w:proofErr w:type="spellStart"/>
      <w:r>
        <w:rPr>
          <w:spacing w:val="-2"/>
        </w:rPr>
        <w:t>sven</w:t>
      </w:r>
      <w:proofErr w:type="spellEnd"/>
    </w:p>
    <w:p w14:paraId="7535B10E" w14:textId="77777777" w:rsidR="002A33F1" w:rsidRDefault="009D252C">
      <w:pPr>
        <w:pStyle w:val="BodyText"/>
        <w:spacing w:line="229" w:lineRule="exact"/>
        <w:ind w:left="151"/>
      </w:pPr>
      <w:r>
        <w:rPr>
          <w:spacing w:val="-2"/>
        </w:rPr>
        <w:t>ka-konsumtionslan-2020-eng.pdf</w:t>
      </w:r>
    </w:p>
    <w:p w14:paraId="27D665B1" w14:textId="77777777" w:rsidR="002A33F1" w:rsidRDefault="002A33F1">
      <w:pPr>
        <w:pStyle w:val="BodyText"/>
        <w:spacing w:before="1"/>
      </w:pPr>
    </w:p>
    <w:p w14:paraId="465FB982" w14:textId="77777777" w:rsidR="0013313A" w:rsidRDefault="009D252C" w:rsidP="0013313A">
      <w:pPr>
        <w:pStyle w:val="BodyText"/>
        <w:ind w:left="651" w:hanging="500"/>
        <w:rPr>
          <w:spacing w:val="-2"/>
        </w:rPr>
      </w:pPr>
      <w:r>
        <w:t>Svea</w:t>
      </w:r>
      <w:r>
        <w:rPr>
          <w:spacing w:val="80"/>
        </w:rPr>
        <w:t xml:space="preserve"> </w:t>
      </w:r>
      <w:r>
        <w:t>Ekonomi.</w:t>
      </w:r>
      <w:r>
        <w:rPr>
          <w:spacing w:val="80"/>
        </w:rPr>
        <w:t xml:space="preserve"> </w:t>
      </w:r>
      <w:r>
        <w:t>2019.</w:t>
      </w:r>
      <w:r>
        <w:rPr>
          <w:spacing w:val="80"/>
        </w:rPr>
        <w:t xml:space="preserve"> </w:t>
      </w:r>
      <w:proofErr w:type="spellStart"/>
      <w:r>
        <w:t>Låt</w:t>
      </w:r>
      <w:proofErr w:type="spellEnd"/>
      <w:r>
        <w:rPr>
          <w:spacing w:val="80"/>
        </w:rPr>
        <w:t xml:space="preserve"> </w:t>
      </w:r>
      <w:proofErr w:type="spellStart"/>
      <w:r>
        <w:t>oss</w:t>
      </w:r>
      <w:proofErr w:type="spellEnd"/>
      <w:r>
        <w:rPr>
          <w:spacing w:val="80"/>
        </w:rPr>
        <w:t xml:space="preserve"> </w:t>
      </w:r>
      <w:proofErr w:type="spellStart"/>
      <w:r>
        <w:t>prata</w:t>
      </w:r>
      <w:proofErr w:type="spellEnd"/>
      <w:r>
        <w:rPr>
          <w:spacing w:val="80"/>
        </w:rPr>
        <w:t xml:space="preserve"> </w:t>
      </w:r>
      <w:proofErr w:type="spellStart"/>
      <w:r>
        <w:t>pengar</w:t>
      </w:r>
      <w:proofErr w:type="spellEnd"/>
      <w:r>
        <w:t xml:space="preserve">. </w:t>
      </w:r>
      <w:r w:rsidR="0013313A" w:rsidRPr="0013313A">
        <w:rPr>
          <w:spacing w:val="-2"/>
        </w:rPr>
        <w:t xml:space="preserve">https://www.svea.com/globalassets/sweden/whitepapers--rapporter/l%C3%A5t-oss-prata-pengar.-rapport-fr%C3%A5n-svea-ekonomi-2019.pdf </w:t>
      </w:r>
    </w:p>
    <w:p w14:paraId="160B2C5E" w14:textId="31A29CA2" w:rsidR="002A33F1" w:rsidRDefault="009D252C" w:rsidP="0013313A">
      <w:pPr>
        <w:pStyle w:val="BodyText"/>
        <w:ind w:left="651" w:hanging="500"/>
      </w:pPr>
      <w:r>
        <w:t>Tay,</w:t>
      </w:r>
      <w:r>
        <w:rPr>
          <w:spacing w:val="37"/>
        </w:rPr>
        <w:t xml:space="preserve"> </w:t>
      </w:r>
      <w:r>
        <w:t>L.,</w:t>
      </w:r>
      <w:r>
        <w:rPr>
          <w:spacing w:val="32"/>
        </w:rPr>
        <w:t xml:space="preserve"> </w:t>
      </w:r>
      <w:r>
        <w:t>Batz,</w:t>
      </w:r>
      <w:r>
        <w:rPr>
          <w:spacing w:val="35"/>
        </w:rPr>
        <w:t xml:space="preserve"> </w:t>
      </w:r>
      <w:r>
        <w:t>C.,</w:t>
      </w:r>
      <w:r>
        <w:rPr>
          <w:spacing w:val="35"/>
        </w:rPr>
        <w:t xml:space="preserve"> </w:t>
      </w:r>
      <w:r>
        <w:t>Parrigon,</w:t>
      </w:r>
      <w:r>
        <w:rPr>
          <w:spacing w:val="35"/>
        </w:rPr>
        <w:t xml:space="preserve"> </w:t>
      </w:r>
      <w:r>
        <w:t>S.,</w:t>
      </w:r>
      <w:r>
        <w:rPr>
          <w:spacing w:val="32"/>
        </w:rPr>
        <w:t xml:space="preserve"> </w:t>
      </w:r>
      <w:r>
        <w:t>&amp;</w:t>
      </w:r>
      <w:r>
        <w:rPr>
          <w:spacing w:val="32"/>
        </w:rPr>
        <w:t xml:space="preserve"> </w:t>
      </w:r>
      <w:r>
        <w:t>Kuykendall,</w:t>
      </w:r>
      <w:r>
        <w:rPr>
          <w:spacing w:val="35"/>
        </w:rPr>
        <w:t xml:space="preserve"> </w:t>
      </w:r>
      <w:r>
        <w:t>L. (2017). Debt</w:t>
      </w:r>
      <w:r>
        <w:rPr>
          <w:spacing w:val="22"/>
        </w:rPr>
        <w:t xml:space="preserve"> </w:t>
      </w:r>
      <w:r>
        <w:t>and</w:t>
      </w:r>
      <w:r>
        <w:rPr>
          <w:spacing w:val="22"/>
        </w:rPr>
        <w:t xml:space="preserve"> </w:t>
      </w:r>
      <w:r>
        <w:t>subjective</w:t>
      </w:r>
      <w:r>
        <w:rPr>
          <w:spacing w:val="22"/>
        </w:rPr>
        <w:t xml:space="preserve"> </w:t>
      </w:r>
      <w:r>
        <w:t>well-being:</w:t>
      </w:r>
      <w:r>
        <w:rPr>
          <w:spacing w:val="22"/>
        </w:rPr>
        <w:t xml:space="preserve"> </w:t>
      </w:r>
      <w:r>
        <w:t>the</w:t>
      </w:r>
      <w:r>
        <w:rPr>
          <w:spacing w:val="22"/>
        </w:rPr>
        <w:t xml:space="preserve"> </w:t>
      </w:r>
      <w:r>
        <w:t>other side</w:t>
      </w:r>
      <w:r>
        <w:rPr>
          <w:spacing w:val="40"/>
        </w:rPr>
        <w:t xml:space="preserve"> </w:t>
      </w:r>
      <w:r>
        <w:t>of</w:t>
      </w:r>
      <w:r>
        <w:rPr>
          <w:spacing w:val="40"/>
        </w:rPr>
        <w:t xml:space="preserve"> </w:t>
      </w:r>
      <w:r>
        <w:t>the</w:t>
      </w:r>
      <w:r>
        <w:rPr>
          <w:spacing w:val="40"/>
        </w:rPr>
        <w:t xml:space="preserve"> </w:t>
      </w:r>
      <w:r>
        <w:t>Income-Happiness</w:t>
      </w:r>
      <w:r>
        <w:rPr>
          <w:spacing w:val="40"/>
        </w:rPr>
        <w:t xml:space="preserve"> </w:t>
      </w:r>
      <w:r>
        <w:t>coin.</w:t>
      </w:r>
      <w:r>
        <w:rPr>
          <w:spacing w:val="40"/>
        </w:rPr>
        <w:t xml:space="preserve"> </w:t>
      </w:r>
      <w:r>
        <w:t>Journal</w:t>
      </w:r>
      <w:r>
        <w:rPr>
          <w:spacing w:val="40"/>
        </w:rPr>
        <w:t xml:space="preserve"> </w:t>
      </w:r>
      <w:r>
        <w:t xml:space="preserve">of </w:t>
      </w:r>
      <w:r>
        <w:rPr>
          <w:spacing w:val="-2"/>
        </w:rPr>
        <w:t>Happiness</w:t>
      </w:r>
      <w:r>
        <w:tab/>
      </w:r>
      <w:r>
        <w:rPr>
          <w:spacing w:val="-2"/>
        </w:rPr>
        <w:t>Studies,</w:t>
      </w:r>
      <w:r>
        <w:tab/>
      </w:r>
      <w:r>
        <w:rPr>
          <w:spacing w:val="-2"/>
        </w:rPr>
        <w:t>18(3),</w:t>
      </w:r>
      <w:r>
        <w:tab/>
      </w:r>
      <w:r>
        <w:rPr>
          <w:spacing w:val="-2"/>
        </w:rPr>
        <w:t>903–937.</w:t>
      </w:r>
    </w:p>
    <w:p w14:paraId="45B1BFA1" w14:textId="77777777" w:rsidR="002A33F1" w:rsidRDefault="009D252C">
      <w:pPr>
        <w:pStyle w:val="BodyText"/>
        <w:tabs>
          <w:tab w:val="left" w:pos="3379"/>
        </w:tabs>
        <w:spacing w:line="229" w:lineRule="exact"/>
        <w:ind w:right="502"/>
        <w:jc w:val="right"/>
      </w:pPr>
      <w:r>
        <w:rPr>
          <w:spacing w:val="-2"/>
        </w:rPr>
        <w:t>https://doi.org/10.1007/s10902-</w:t>
      </w:r>
      <w:r>
        <w:tab/>
      </w:r>
      <w:r>
        <w:rPr>
          <w:spacing w:val="-2"/>
        </w:rPr>
        <w:t>016-9758-</w:t>
      </w:r>
      <w:r>
        <w:rPr>
          <w:spacing w:val="-10"/>
        </w:rPr>
        <w:t>5</w:t>
      </w:r>
    </w:p>
    <w:p w14:paraId="4F116724" w14:textId="77777777" w:rsidR="002A33F1" w:rsidRDefault="002A33F1">
      <w:pPr>
        <w:pStyle w:val="BodyText"/>
        <w:spacing w:before="1"/>
      </w:pPr>
    </w:p>
    <w:p w14:paraId="69AEC03E" w14:textId="77777777" w:rsidR="002A33F1" w:rsidRDefault="009D252C">
      <w:pPr>
        <w:pStyle w:val="BodyText"/>
        <w:ind w:left="151" w:right="434"/>
        <w:jc w:val="both"/>
      </w:pPr>
      <w:r>
        <w:t>Thorley, C., 2017. Not by Degrees: Improving Student</w:t>
      </w:r>
      <w:r>
        <w:rPr>
          <w:spacing w:val="-3"/>
        </w:rPr>
        <w:t xml:space="preserve"> </w:t>
      </w:r>
      <w:r>
        <w:t>Mental</w:t>
      </w:r>
      <w:r>
        <w:rPr>
          <w:spacing w:val="-6"/>
        </w:rPr>
        <w:t xml:space="preserve"> </w:t>
      </w:r>
      <w:r>
        <w:t>Health in</w:t>
      </w:r>
      <w:r>
        <w:rPr>
          <w:spacing w:val="-3"/>
        </w:rPr>
        <w:t xml:space="preserve"> </w:t>
      </w:r>
      <w:r>
        <w:t>the UK’s</w:t>
      </w:r>
      <w:r>
        <w:rPr>
          <w:spacing w:val="80"/>
        </w:rPr>
        <w:t xml:space="preserve"> </w:t>
      </w:r>
      <w:r>
        <w:t>Universities. IPPR, London, UK.</w:t>
      </w:r>
    </w:p>
    <w:p w14:paraId="70120780" w14:textId="77777777" w:rsidR="002A33F1" w:rsidRDefault="009D252C">
      <w:pPr>
        <w:pStyle w:val="BodyText"/>
        <w:spacing w:before="230"/>
        <w:ind w:left="151" w:right="430"/>
        <w:jc w:val="both"/>
      </w:pPr>
      <w:proofErr w:type="spellStart"/>
      <w:r>
        <w:t>Tillott</w:t>
      </w:r>
      <w:proofErr w:type="spellEnd"/>
      <w:r>
        <w:t>, S. (2019) ‘An investigation into the</w:t>
      </w:r>
      <w:r>
        <w:rPr>
          <w:spacing w:val="40"/>
        </w:rPr>
        <w:t xml:space="preserve"> </w:t>
      </w:r>
      <w:r>
        <w:t>elements</w:t>
      </w:r>
      <w:r>
        <w:rPr>
          <w:spacing w:val="-4"/>
        </w:rPr>
        <w:t xml:space="preserve"> </w:t>
      </w:r>
      <w:r>
        <w:t>of</w:t>
      </w:r>
      <w:r>
        <w:rPr>
          <w:spacing w:val="-4"/>
        </w:rPr>
        <w:t xml:space="preserve"> </w:t>
      </w:r>
      <w:r>
        <w:t>resilience</w:t>
      </w:r>
      <w:r>
        <w:rPr>
          <w:spacing w:val="-4"/>
        </w:rPr>
        <w:t xml:space="preserve"> </w:t>
      </w:r>
      <w:r>
        <w:t>that</w:t>
      </w:r>
      <w:r>
        <w:rPr>
          <w:spacing w:val="-3"/>
        </w:rPr>
        <w:t xml:space="preserve"> </w:t>
      </w:r>
      <w:r>
        <w:t>children</w:t>
      </w:r>
      <w:r>
        <w:rPr>
          <w:spacing w:val="80"/>
        </w:rPr>
        <w:t xml:space="preserve"> </w:t>
      </w:r>
      <w:r>
        <w:t>identify from reading</w:t>
      </w:r>
      <w:r>
        <w:rPr>
          <w:spacing w:val="4"/>
        </w:rPr>
        <w:t xml:space="preserve"> </w:t>
      </w:r>
      <w:r>
        <w:t>Game</w:t>
      </w:r>
      <w:r>
        <w:rPr>
          <w:spacing w:val="3"/>
        </w:rPr>
        <w:t xml:space="preserve"> </w:t>
      </w:r>
      <w:r>
        <w:t>ON,</w:t>
      </w:r>
      <w:r>
        <w:rPr>
          <w:spacing w:val="4"/>
        </w:rPr>
        <w:t xml:space="preserve"> </w:t>
      </w:r>
      <w:r>
        <w:t>Thesis</w:t>
      </w:r>
      <w:r>
        <w:rPr>
          <w:spacing w:val="4"/>
        </w:rPr>
        <w:t xml:space="preserve"> </w:t>
      </w:r>
      <w:r>
        <w:t>submitted</w:t>
      </w:r>
      <w:r>
        <w:rPr>
          <w:spacing w:val="7"/>
        </w:rPr>
        <w:t xml:space="preserve"> </w:t>
      </w:r>
      <w:r>
        <w:t>University</w:t>
      </w:r>
      <w:r>
        <w:rPr>
          <w:spacing w:val="3"/>
        </w:rPr>
        <w:t xml:space="preserve"> </w:t>
      </w:r>
      <w:r>
        <w:rPr>
          <w:spacing w:val="-5"/>
        </w:rPr>
        <w:t>of</w:t>
      </w:r>
    </w:p>
    <w:p w14:paraId="7EB6B8CD" w14:textId="77777777" w:rsidR="002A33F1" w:rsidRDefault="009D252C">
      <w:pPr>
        <w:pStyle w:val="BodyText"/>
        <w:spacing w:before="1"/>
        <w:ind w:left="651"/>
      </w:pPr>
      <w:r>
        <w:rPr>
          <w:spacing w:val="-2"/>
        </w:rPr>
        <w:t>Wollongong</w:t>
      </w:r>
    </w:p>
    <w:p w14:paraId="42DC81B1" w14:textId="77777777" w:rsidR="002A33F1" w:rsidRDefault="002A33F1">
      <w:pPr>
        <w:pStyle w:val="BodyText"/>
      </w:pPr>
    </w:p>
    <w:p w14:paraId="20682876" w14:textId="77777777" w:rsidR="002A33F1" w:rsidRDefault="009D252C">
      <w:pPr>
        <w:pStyle w:val="BodyText"/>
        <w:spacing w:before="1" w:line="229" w:lineRule="exact"/>
        <w:ind w:left="151" w:right="430"/>
        <w:jc w:val="right"/>
      </w:pPr>
      <w:r>
        <w:t>Tran,</w:t>
      </w:r>
      <w:r>
        <w:rPr>
          <w:spacing w:val="19"/>
        </w:rPr>
        <w:t xml:space="preserve"> </w:t>
      </w:r>
      <w:r>
        <w:t>A.</w:t>
      </w:r>
      <w:r>
        <w:rPr>
          <w:spacing w:val="20"/>
        </w:rPr>
        <w:t xml:space="preserve"> </w:t>
      </w:r>
      <w:r>
        <w:t>G.</w:t>
      </w:r>
      <w:r>
        <w:rPr>
          <w:spacing w:val="18"/>
        </w:rPr>
        <w:t xml:space="preserve"> </w:t>
      </w:r>
      <w:r>
        <w:t>T.</w:t>
      </w:r>
      <w:r>
        <w:rPr>
          <w:spacing w:val="18"/>
        </w:rPr>
        <w:t xml:space="preserve"> </w:t>
      </w:r>
      <w:r>
        <w:t>T.,</w:t>
      </w:r>
      <w:r>
        <w:rPr>
          <w:spacing w:val="18"/>
        </w:rPr>
        <w:t xml:space="preserve"> </w:t>
      </w:r>
      <w:r>
        <w:t>Lam,</w:t>
      </w:r>
      <w:r>
        <w:rPr>
          <w:spacing w:val="18"/>
        </w:rPr>
        <w:t xml:space="preserve"> </w:t>
      </w:r>
      <w:r>
        <w:t>C.</w:t>
      </w:r>
      <w:r>
        <w:rPr>
          <w:spacing w:val="17"/>
        </w:rPr>
        <w:t xml:space="preserve"> </w:t>
      </w:r>
      <w:r>
        <w:t>K.,</w:t>
      </w:r>
      <w:r>
        <w:rPr>
          <w:spacing w:val="22"/>
        </w:rPr>
        <w:t xml:space="preserve"> </w:t>
      </w:r>
      <w:r>
        <w:t>&amp;</w:t>
      </w:r>
      <w:r>
        <w:rPr>
          <w:spacing w:val="17"/>
        </w:rPr>
        <w:t xml:space="preserve"> </w:t>
      </w:r>
      <w:r>
        <w:t>Legg,</w:t>
      </w:r>
      <w:r>
        <w:rPr>
          <w:spacing w:val="20"/>
        </w:rPr>
        <w:t xml:space="preserve"> </w:t>
      </w:r>
      <w:r>
        <w:t>E.</w:t>
      </w:r>
      <w:r>
        <w:rPr>
          <w:spacing w:val="20"/>
        </w:rPr>
        <w:t xml:space="preserve"> </w:t>
      </w:r>
      <w:r>
        <w:rPr>
          <w:spacing w:val="-2"/>
        </w:rPr>
        <w:t>(2018).</w:t>
      </w:r>
    </w:p>
    <w:p w14:paraId="56E50371" w14:textId="77777777" w:rsidR="002A33F1" w:rsidRDefault="009D252C">
      <w:pPr>
        <w:pStyle w:val="BodyText"/>
        <w:tabs>
          <w:tab w:val="left" w:pos="2050"/>
          <w:tab w:val="left" w:pos="2810"/>
          <w:tab w:val="left" w:pos="3125"/>
          <w:tab w:val="left" w:pos="3946"/>
        </w:tabs>
        <w:ind w:left="151" w:right="433"/>
        <w:jc w:val="right"/>
      </w:pPr>
      <w:r>
        <w:t>Financial stress, social</w:t>
      </w:r>
      <w:r>
        <w:tab/>
      </w:r>
      <w:r>
        <w:rPr>
          <w:spacing w:val="-2"/>
        </w:rPr>
        <w:t>supports,</w:t>
      </w:r>
      <w:r>
        <w:tab/>
      </w:r>
      <w:r>
        <w:rPr>
          <w:spacing w:val="-2"/>
        </w:rPr>
        <w:t xml:space="preserve">gender, </w:t>
      </w:r>
      <w:r>
        <w:t>and</w:t>
      </w:r>
      <w:r>
        <w:rPr>
          <w:spacing w:val="40"/>
        </w:rPr>
        <w:t xml:space="preserve"> </w:t>
      </w:r>
      <w:r>
        <w:t>Anxiety</w:t>
      </w:r>
      <w:r>
        <w:rPr>
          <w:spacing w:val="40"/>
        </w:rPr>
        <w:t xml:space="preserve"> </w:t>
      </w:r>
      <w:r>
        <w:t>during</w:t>
      </w:r>
      <w:r>
        <w:rPr>
          <w:spacing w:val="40"/>
        </w:rPr>
        <w:t xml:space="preserve"> </w:t>
      </w:r>
      <w:r>
        <w:t>College:</w:t>
      </w:r>
      <w:r>
        <w:rPr>
          <w:spacing w:val="40"/>
        </w:rPr>
        <w:t xml:space="preserve"> </w:t>
      </w:r>
      <w:r>
        <w:t>A</w:t>
      </w:r>
      <w:r>
        <w:rPr>
          <w:spacing w:val="40"/>
        </w:rPr>
        <w:t xml:space="preserve"> </w:t>
      </w:r>
      <w:r>
        <w:t xml:space="preserve">Stress-Buffering </w:t>
      </w:r>
      <w:r>
        <w:rPr>
          <w:spacing w:val="-2"/>
        </w:rPr>
        <w:t>Perspective.</w:t>
      </w:r>
      <w:r>
        <w:tab/>
      </w:r>
      <w:r>
        <w:rPr>
          <w:spacing w:val="-4"/>
        </w:rPr>
        <w:t>the</w:t>
      </w:r>
      <w:r>
        <w:tab/>
      </w:r>
      <w:r>
        <w:tab/>
      </w:r>
      <w:r>
        <w:rPr>
          <w:spacing w:val="-2"/>
        </w:rPr>
        <w:t xml:space="preserve">Counseling </w:t>
      </w:r>
      <w:r>
        <w:t>Psychologist/the</w:t>
      </w:r>
      <w:r>
        <w:rPr>
          <w:spacing w:val="-7"/>
        </w:rPr>
        <w:t xml:space="preserve"> </w:t>
      </w:r>
      <w:r>
        <w:t>Counseling</w:t>
      </w:r>
      <w:r>
        <w:rPr>
          <w:spacing w:val="71"/>
        </w:rPr>
        <w:t xml:space="preserve"> </w:t>
      </w:r>
      <w:r>
        <w:t>Psychologist,</w:t>
      </w:r>
      <w:r>
        <w:rPr>
          <w:spacing w:val="43"/>
        </w:rPr>
        <w:t xml:space="preserve"> </w:t>
      </w:r>
      <w:r>
        <w:rPr>
          <w:spacing w:val="-2"/>
        </w:rPr>
        <w:t>46(7),</w:t>
      </w:r>
    </w:p>
    <w:p w14:paraId="2AC1F851" w14:textId="77777777" w:rsidR="002A33F1" w:rsidRDefault="009D252C">
      <w:pPr>
        <w:pStyle w:val="BodyText"/>
        <w:ind w:left="151"/>
      </w:pPr>
      <w:r>
        <w:rPr>
          <w:spacing w:val="-2"/>
        </w:rPr>
        <w:t>846–869.</w:t>
      </w:r>
    </w:p>
    <w:p w14:paraId="6E601556" w14:textId="77777777" w:rsidR="002A33F1" w:rsidRDefault="009D252C">
      <w:pPr>
        <w:pStyle w:val="BodyText"/>
        <w:spacing w:before="1"/>
        <w:ind w:left="151"/>
      </w:pPr>
      <w:r>
        <w:rPr>
          <w:spacing w:val="-2"/>
        </w:rPr>
        <w:t>https://doi.org/10.1177/0011000018806687</w:t>
      </w:r>
    </w:p>
    <w:p w14:paraId="771F833E" w14:textId="77777777" w:rsidR="002A33F1" w:rsidRDefault="009D252C">
      <w:pPr>
        <w:pStyle w:val="BodyText"/>
        <w:tabs>
          <w:tab w:val="left" w:pos="1327"/>
          <w:tab w:val="left" w:pos="2522"/>
          <w:tab w:val="left" w:pos="2810"/>
          <w:tab w:val="left" w:pos="3430"/>
          <w:tab w:val="left" w:pos="3737"/>
          <w:tab w:val="left" w:pos="3847"/>
        </w:tabs>
        <w:spacing w:before="228"/>
        <w:ind w:left="151" w:right="432"/>
        <w:jc w:val="right"/>
      </w:pPr>
      <w:r>
        <w:t>Tran,</w:t>
      </w:r>
      <w:r>
        <w:rPr>
          <w:spacing w:val="33"/>
        </w:rPr>
        <w:t xml:space="preserve"> </w:t>
      </w:r>
      <w:r>
        <w:t>Q.</w:t>
      </w:r>
      <w:r>
        <w:rPr>
          <w:spacing w:val="35"/>
        </w:rPr>
        <w:t xml:space="preserve"> </w:t>
      </w:r>
      <w:r>
        <w:t>N.,</w:t>
      </w:r>
      <w:r>
        <w:rPr>
          <w:spacing w:val="33"/>
        </w:rPr>
        <w:t xml:space="preserve"> </w:t>
      </w:r>
      <w:r>
        <w:t>Phung,</w:t>
      </w:r>
      <w:r>
        <w:rPr>
          <w:spacing w:val="38"/>
        </w:rPr>
        <w:t xml:space="preserve"> </w:t>
      </w:r>
      <w:r>
        <w:t>T.</w:t>
      </w:r>
      <w:r>
        <w:rPr>
          <w:spacing w:val="33"/>
        </w:rPr>
        <w:t xml:space="preserve"> </w:t>
      </w:r>
      <w:r>
        <w:t>M.</w:t>
      </w:r>
      <w:r>
        <w:rPr>
          <w:spacing w:val="35"/>
        </w:rPr>
        <w:t xml:space="preserve"> </w:t>
      </w:r>
      <w:r>
        <w:t>T.,</w:t>
      </w:r>
      <w:r>
        <w:rPr>
          <w:spacing w:val="33"/>
        </w:rPr>
        <w:t xml:space="preserve"> </w:t>
      </w:r>
      <w:r>
        <w:t>Nguyen,</w:t>
      </w:r>
      <w:r>
        <w:rPr>
          <w:spacing w:val="35"/>
        </w:rPr>
        <w:t xml:space="preserve"> </w:t>
      </w:r>
      <w:r>
        <w:t>N.</w:t>
      </w:r>
      <w:r>
        <w:rPr>
          <w:spacing w:val="33"/>
        </w:rPr>
        <w:t xml:space="preserve"> </w:t>
      </w:r>
      <w:r>
        <w:t>H.,</w:t>
      </w:r>
      <w:r>
        <w:rPr>
          <w:spacing w:val="33"/>
        </w:rPr>
        <w:t xml:space="preserve"> </w:t>
      </w:r>
      <w:r>
        <w:t>&amp; Nguyen, T. H. (2023).</w:t>
      </w:r>
      <w:r>
        <w:tab/>
      </w:r>
      <w:r>
        <w:tab/>
        <w:t>Financial</w:t>
      </w:r>
      <w:r>
        <w:rPr>
          <w:spacing w:val="-14"/>
        </w:rPr>
        <w:t xml:space="preserve"> </w:t>
      </w:r>
      <w:r>
        <w:t>knowledge matters</w:t>
      </w:r>
      <w:r>
        <w:rPr>
          <w:spacing w:val="-3"/>
        </w:rPr>
        <w:t xml:space="preserve"> </w:t>
      </w:r>
      <w:r>
        <w:t>Entrepreneurial</w:t>
      </w:r>
      <w:r>
        <w:rPr>
          <w:spacing w:val="-3"/>
        </w:rPr>
        <w:t xml:space="preserve"> </w:t>
      </w:r>
      <w:r>
        <w:t>Decisions:</w:t>
      </w:r>
      <w:r>
        <w:rPr>
          <w:spacing w:val="-3"/>
        </w:rPr>
        <w:t xml:space="preserve"> </w:t>
      </w:r>
      <w:r>
        <w:t>A</w:t>
      </w:r>
      <w:r>
        <w:rPr>
          <w:spacing w:val="-2"/>
        </w:rPr>
        <w:t xml:space="preserve"> </w:t>
      </w:r>
      <w:r>
        <w:t>survey</w:t>
      </w:r>
      <w:r>
        <w:rPr>
          <w:spacing w:val="-3"/>
        </w:rPr>
        <w:t xml:space="preserve"> </w:t>
      </w:r>
      <w:r>
        <w:t>in</w:t>
      </w:r>
      <w:r>
        <w:rPr>
          <w:spacing w:val="-2"/>
        </w:rPr>
        <w:t xml:space="preserve"> </w:t>
      </w:r>
      <w:r>
        <w:t xml:space="preserve">the </w:t>
      </w:r>
      <w:r>
        <w:rPr>
          <w:spacing w:val="-2"/>
        </w:rPr>
        <w:t>COVID-19</w:t>
      </w:r>
      <w:r>
        <w:tab/>
      </w:r>
      <w:r>
        <w:rPr>
          <w:spacing w:val="-2"/>
        </w:rPr>
        <w:t>Pandemic.</w:t>
      </w:r>
      <w:r>
        <w:tab/>
      </w:r>
      <w:r>
        <w:rPr>
          <w:spacing w:val="-2"/>
        </w:rPr>
        <w:t>Journal</w:t>
      </w:r>
      <w:r>
        <w:tab/>
      </w:r>
      <w:r>
        <w:rPr>
          <w:spacing w:val="-6"/>
        </w:rPr>
        <w:t>of</w:t>
      </w:r>
      <w:r>
        <w:tab/>
      </w:r>
      <w:r>
        <w:tab/>
      </w:r>
      <w:r>
        <w:rPr>
          <w:spacing w:val="-4"/>
        </w:rPr>
        <w:t xml:space="preserve">the </w:t>
      </w:r>
      <w:r>
        <w:rPr>
          <w:spacing w:val="-2"/>
        </w:rPr>
        <w:t>Knowledge</w:t>
      </w:r>
      <w:r>
        <w:tab/>
      </w:r>
      <w:r>
        <w:tab/>
      </w:r>
      <w:r>
        <w:tab/>
      </w:r>
      <w:r>
        <w:tab/>
      </w:r>
      <w:r>
        <w:tab/>
      </w:r>
      <w:r>
        <w:rPr>
          <w:spacing w:val="-2"/>
        </w:rPr>
        <w:t>Economy.</w:t>
      </w:r>
    </w:p>
    <w:p w14:paraId="0EFADD3C" w14:textId="77777777" w:rsidR="002A33F1" w:rsidRDefault="009D252C">
      <w:pPr>
        <w:pStyle w:val="BodyText"/>
        <w:spacing w:line="230" w:lineRule="exact"/>
        <w:ind w:left="151"/>
      </w:pPr>
      <w:r>
        <w:rPr>
          <w:spacing w:val="-2"/>
        </w:rPr>
        <w:t>https://doi.org/10.1007/s13132-023-01137-</w:t>
      </w:r>
      <w:r>
        <w:rPr>
          <w:spacing w:val="-10"/>
        </w:rPr>
        <w:t>8</w:t>
      </w:r>
    </w:p>
    <w:p w14:paraId="4905F614" w14:textId="77777777" w:rsidR="002A33F1" w:rsidRDefault="002A33F1">
      <w:pPr>
        <w:pStyle w:val="BodyText"/>
        <w:spacing w:before="1"/>
      </w:pPr>
    </w:p>
    <w:p w14:paraId="66E56D0C" w14:textId="77777777" w:rsidR="002A33F1" w:rsidRDefault="002A33F1">
      <w:pPr>
        <w:pStyle w:val="BodyText"/>
      </w:pPr>
    </w:p>
    <w:p w14:paraId="0A95506F" w14:textId="77777777" w:rsidR="002A33F1" w:rsidRDefault="009D252C">
      <w:pPr>
        <w:pStyle w:val="BodyText"/>
        <w:tabs>
          <w:tab w:val="left" w:pos="1690"/>
        </w:tabs>
        <w:ind w:left="151" w:right="433"/>
        <w:jc w:val="right"/>
      </w:pPr>
      <w:r>
        <w:t>Uman,</w:t>
      </w:r>
      <w:r>
        <w:rPr>
          <w:spacing w:val="40"/>
        </w:rPr>
        <w:t xml:space="preserve"> </w:t>
      </w:r>
      <w:r>
        <w:t>T.,</w:t>
      </w:r>
      <w:r>
        <w:rPr>
          <w:spacing w:val="40"/>
        </w:rPr>
        <w:t xml:space="preserve"> </w:t>
      </w:r>
      <w:r>
        <w:t>Broberg,</w:t>
      </w:r>
      <w:r>
        <w:rPr>
          <w:spacing w:val="40"/>
        </w:rPr>
        <w:t xml:space="preserve"> </w:t>
      </w:r>
      <w:r>
        <w:t>P.,</w:t>
      </w:r>
      <w:r>
        <w:rPr>
          <w:spacing w:val="40"/>
        </w:rPr>
        <w:t xml:space="preserve"> </w:t>
      </w:r>
      <w:r>
        <w:t>&amp;</w:t>
      </w:r>
      <w:r>
        <w:rPr>
          <w:spacing w:val="40"/>
        </w:rPr>
        <w:t xml:space="preserve"> </w:t>
      </w:r>
      <w:r>
        <w:t>Tagesson,</w:t>
      </w:r>
      <w:r>
        <w:rPr>
          <w:spacing w:val="40"/>
        </w:rPr>
        <w:t xml:space="preserve"> </w:t>
      </w:r>
      <w:r>
        <w:t>T.</w:t>
      </w:r>
      <w:r>
        <w:rPr>
          <w:spacing w:val="40"/>
        </w:rPr>
        <w:t xml:space="preserve"> </w:t>
      </w:r>
      <w:r>
        <w:t>(2020). Exploring</w:t>
      </w:r>
      <w:r>
        <w:rPr>
          <w:spacing w:val="-4"/>
        </w:rPr>
        <w:t xml:space="preserve"> </w:t>
      </w:r>
      <w:r>
        <w:t>the</w:t>
      </w:r>
      <w:r>
        <w:rPr>
          <w:spacing w:val="-6"/>
        </w:rPr>
        <w:t xml:space="preserve"> </w:t>
      </w:r>
      <w:r>
        <w:t>antecedents</w:t>
      </w:r>
      <w:r>
        <w:rPr>
          <w:spacing w:val="-3"/>
        </w:rPr>
        <w:t xml:space="preserve"> </w:t>
      </w:r>
      <w:r>
        <w:t>of</w:t>
      </w:r>
      <w:r>
        <w:rPr>
          <w:spacing w:val="40"/>
        </w:rPr>
        <w:t xml:space="preserve"> </w:t>
      </w:r>
      <w:r>
        <w:t>the mental health of business</w:t>
      </w:r>
      <w:r>
        <w:rPr>
          <w:spacing w:val="40"/>
        </w:rPr>
        <w:t xml:space="preserve"> </w:t>
      </w:r>
      <w:r>
        <w:t>professionals</w:t>
      </w:r>
      <w:r>
        <w:rPr>
          <w:spacing w:val="40"/>
        </w:rPr>
        <w:t xml:space="preserve"> </w:t>
      </w:r>
      <w:r>
        <w:t>in</w:t>
      </w:r>
      <w:r>
        <w:rPr>
          <w:spacing w:val="40"/>
        </w:rPr>
        <w:t xml:space="preserve"> </w:t>
      </w:r>
      <w:r>
        <w:t>Sweden.</w:t>
      </w:r>
      <w:r>
        <w:rPr>
          <w:spacing w:val="40"/>
        </w:rPr>
        <w:t xml:space="preserve"> </w:t>
      </w:r>
      <w:r>
        <w:t>Work,</w:t>
      </w:r>
      <w:r>
        <w:rPr>
          <w:spacing w:val="39"/>
        </w:rPr>
        <w:t xml:space="preserve"> </w:t>
      </w:r>
      <w:r>
        <w:t xml:space="preserve">67(3), </w:t>
      </w:r>
      <w:r>
        <w:rPr>
          <w:spacing w:val="-2"/>
        </w:rPr>
        <w:t>665–669.</w:t>
      </w:r>
      <w:r>
        <w:tab/>
      </w:r>
      <w:r>
        <w:rPr>
          <w:spacing w:val="-2"/>
        </w:rPr>
        <w:t>https://doi.org/10.3233/wor-</w:t>
      </w:r>
    </w:p>
    <w:p w14:paraId="1D3B7B75" w14:textId="77777777" w:rsidR="002A33F1" w:rsidRDefault="009D252C">
      <w:pPr>
        <w:pStyle w:val="BodyText"/>
        <w:spacing w:line="229" w:lineRule="exact"/>
        <w:ind w:left="151"/>
      </w:pPr>
      <w:r>
        <w:rPr>
          <w:spacing w:val="-2"/>
        </w:rPr>
        <w:t>203316</w:t>
      </w:r>
    </w:p>
    <w:p w14:paraId="0DFBF5C6" w14:textId="77777777" w:rsidR="002A33F1" w:rsidRDefault="002A33F1">
      <w:pPr>
        <w:pStyle w:val="BodyText"/>
        <w:spacing w:line="229" w:lineRule="exact"/>
        <w:sectPr w:rsidR="002A33F1">
          <w:type w:val="continuous"/>
          <w:pgSz w:w="11910" w:h="16840"/>
          <w:pgMar w:top="1080" w:right="850" w:bottom="280" w:left="850" w:header="44" w:footer="0" w:gutter="0"/>
          <w:cols w:num="2" w:space="720" w:equalWidth="0">
            <w:col w:w="5112" w:space="40"/>
            <w:col w:w="5058"/>
          </w:cols>
        </w:sectPr>
      </w:pPr>
    </w:p>
    <w:p w14:paraId="16105E3C" w14:textId="77777777" w:rsidR="002A33F1" w:rsidRDefault="002A33F1">
      <w:pPr>
        <w:pStyle w:val="BodyText"/>
        <w:spacing w:before="34"/>
      </w:pPr>
    </w:p>
    <w:p w14:paraId="0CFBEB35" w14:textId="77777777" w:rsidR="002A33F1" w:rsidRDefault="002A33F1">
      <w:pPr>
        <w:pStyle w:val="BodyText"/>
        <w:sectPr w:rsidR="002A33F1">
          <w:pgSz w:w="11910" w:h="16840"/>
          <w:pgMar w:top="1080" w:right="850" w:bottom="280" w:left="850" w:header="44" w:footer="0" w:gutter="0"/>
          <w:cols w:space="720"/>
        </w:sectPr>
      </w:pPr>
    </w:p>
    <w:p w14:paraId="377B07B4" w14:textId="77777777" w:rsidR="002A33F1" w:rsidRDefault="002A33F1">
      <w:pPr>
        <w:pStyle w:val="BodyText"/>
        <w:spacing w:before="93"/>
      </w:pPr>
    </w:p>
    <w:p w14:paraId="05E347C1" w14:textId="77777777" w:rsidR="002A33F1" w:rsidRDefault="009D252C">
      <w:pPr>
        <w:pStyle w:val="BodyText"/>
        <w:ind w:left="652" w:right="108"/>
        <w:jc w:val="right"/>
      </w:pPr>
      <w:r>
        <w:t>Ungar, M., &amp; Hadfield, K. (2019). The differential impact</w:t>
      </w:r>
      <w:r>
        <w:rPr>
          <w:spacing w:val="37"/>
        </w:rPr>
        <w:t xml:space="preserve"> </w:t>
      </w:r>
      <w:r>
        <w:t>of</w:t>
      </w:r>
      <w:r>
        <w:rPr>
          <w:spacing w:val="40"/>
        </w:rPr>
        <w:t xml:space="preserve"> </w:t>
      </w:r>
      <w:r>
        <w:t>environment</w:t>
      </w:r>
      <w:r>
        <w:rPr>
          <w:spacing w:val="37"/>
        </w:rPr>
        <w:t xml:space="preserve"> </w:t>
      </w:r>
      <w:r>
        <w:t>and</w:t>
      </w:r>
      <w:r>
        <w:rPr>
          <w:spacing w:val="39"/>
        </w:rPr>
        <w:t xml:space="preserve"> </w:t>
      </w:r>
      <w:r>
        <w:t>resilience</w:t>
      </w:r>
      <w:r>
        <w:rPr>
          <w:spacing w:val="39"/>
        </w:rPr>
        <w:t xml:space="preserve"> </w:t>
      </w:r>
      <w:r>
        <w:t>on</w:t>
      </w:r>
      <w:r>
        <w:rPr>
          <w:spacing w:val="39"/>
        </w:rPr>
        <w:t xml:space="preserve"> </w:t>
      </w:r>
      <w:r>
        <w:t>youth outcomes.</w:t>
      </w:r>
      <w:r>
        <w:rPr>
          <w:spacing w:val="80"/>
        </w:rPr>
        <w:t xml:space="preserve"> </w:t>
      </w:r>
      <w:r>
        <w:t>Canadian</w:t>
      </w:r>
      <w:r>
        <w:rPr>
          <w:spacing w:val="80"/>
        </w:rPr>
        <w:t xml:space="preserve"> </w:t>
      </w:r>
      <w:r>
        <w:t>Journal</w:t>
      </w:r>
      <w:r>
        <w:rPr>
          <w:spacing w:val="80"/>
        </w:rPr>
        <w:t xml:space="preserve"> </w:t>
      </w:r>
      <w:r>
        <w:t>of</w:t>
      </w:r>
      <w:r>
        <w:rPr>
          <w:spacing w:val="80"/>
        </w:rPr>
        <w:t xml:space="preserve"> </w:t>
      </w:r>
      <w:proofErr w:type="spellStart"/>
      <w:r>
        <w:t>Behavioural</w:t>
      </w:r>
      <w:proofErr w:type="spellEnd"/>
      <w:r>
        <w:t xml:space="preserve"> Science / Revue canadienne des sciences</w:t>
      </w:r>
    </w:p>
    <w:p w14:paraId="7B4475E6" w14:textId="77777777" w:rsidR="002A33F1" w:rsidRDefault="009D252C">
      <w:pPr>
        <w:pStyle w:val="BodyText"/>
        <w:spacing w:line="229" w:lineRule="exact"/>
        <w:ind w:left="652"/>
        <w:jc w:val="both"/>
      </w:pPr>
      <w:r>
        <w:t>du</w:t>
      </w:r>
      <w:r>
        <w:rPr>
          <w:spacing w:val="-2"/>
        </w:rPr>
        <w:t xml:space="preserve"> </w:t>
      </w:r>
      <w:proofErr w:type="spellStart"/>
      <w:r>
        <w:t>comportement</w:t>
      </w:r>
      <w:proofErr w:type="spellEnd"/>
      <w:r>
        <w:t>,</w:t>
      </w:r>
      <w:r>
        <w:rPr>
          <w:spacing w:val="-4"/>
        </w:rPr>
        <w:t xml:space="preserve"> </w:t>
      </w:r>
      <w:r>
        <w:t>51(2</w:t>
      </w:r>
      <w:proofErr w:type="gramStart"/>
      <w:r>
        <w:t>),</w:t>
      </w:r>
      <w:r>
        <w:rPr>
          <w:spacing w:val="66"/>
          <w:w w:val="150"/>
        </w:rPr>
        <w:t xml:space="preserve">   </w:t>
      </w:r>
      <w:proofErr w:type="gramEnd"/>
      <w:r>
        <w:rPr>
          <w:spacing w:val="-2"/>
        </w:rPr>
        <w:t>135–146.</w:t>
      </w:r>
    </w:p>
    <w:p w14:paraId="0C6C0101" w14:textId="77777777" w:rsidR="002A33F1" w:rsidRDefault="002A33F1">
      <w:pPr>
        <w:pStyle w:val="BodyText"/>
        <w:spacing w:before="1"/>
      </w:pPr>
    </w:p>
    <w:p w14:paraId="67978795" w14:textId="77777777" w:rsidR="002A33F1" w:rsidRDefault="009D252C">
      <w:pPr>
        <w:pStyle w:val="BodyText"/>
        <w:spacing w:before="230"/>
        <w:ind w:left="652"/>
        <w:jc w:val="both"/>
      </w:pPr>
      <w:proofErr w:type="spellStart"/>
      <w:r>
        <w:t>Viseu</w:t>
      </w:r>
      <w:proofErr w:type="spellEnd"/>
      <w:r>
        <w:t>,</w:t>
      </w:r>
      <w:r>
        <w:rPr>
          <w:spacing w:val="17"/>
        </w:rPr>
        <w:t xml:space="preserve"> </w:t>
      </w:r>
      <w:r>
        <w:t>J.</w:t>
      </w:r>
      <w:r>
        <w:rPr>
          <w:spacing w:val="15"/>
        </w:rPr>
        <w:t xml:space="preserve"> </w:t>
      </w:r>
      <w:r>
        <w:t>N.</w:t>
      </w:r>
      <w:r>
        <w:rPr>
          <w:spacing w:val="17"/>
        </w:rPr>
        <w:t xml:space="preserve"> </w:t>
      </w:r>
      <w:r>
        <w:t>R.,</w:t>
      </w:r>
      <w:r>
        <w:rPr>
          <w:spacing w:val="15"/>
        </w:rPr>
        <w:t xml:space="preserve"> </w:t>
      </w:r>
      <w:r>
        <w:t>De</w:t>
      </w:r>
      <w:r>
        <w:rPr>
          <w:spacing w:val="16"/>
        </w:rPr>
        <w:t xml:space="preserve"> </w:t>
      </w:r>
      <w:r>
        <w:t>Jesus,</w:t>
      </w:r>
      <w:r>
        <w:rPr>
          <w:spacing w:val="15"/>
        </w:rPr>
        <w:t xml:space="preserve"> </w:t>
      </w:r>
      <w:r>
        <w:t>S.</w:t>
      </w:r>
      <w:r>
        <w:rPr>
          <w:spacing w:val="18"/>
        </w:rPr>
        <w:t xml:space="preserve"> </w:t>
      </w:r>
      <w:r>
        <w:t>N.,</w:t>
      </w:r>
      <w:r>
        <w:rPr>
          <w:spacing w:val="17"/>
        </w:rPr>
        <w:t xml:space="preserve"> </w:t>
      </w:r>
      <w:r>
        <w:t>Leal,</w:t>
      </w:r>
      <w:r>
        <w:rPr>
          <w:spacing w:val="18"/>
        </w:rPr>
        <w:t xml:space="preserve"> </w:t>
      </w:r>
      <w:r>
        <w:t>A.</w:t>
      </w:r>
      <w:r>
        <w:rPr>
          <w:spacing w:val="17"/>
        </w:rPr>
        <w:t xml:space="preserve"> </w:t>
      </w:r>
      <w:r>
        <w:t>R.</w:t>
      </w:r>
      <w:r>
        <w:rPr>
          <w:spacing w:val="18"/>
        </w:rPr>
        <w:t xml:space="preserve"> </w:t>
      </w:r>
      <w:r>
        <w:rPr>
          <w:spacing w:val="-5"/>
        </w:rPr>
        <w:t>C.,</w:t>
      </w:r>
    </w:p>
    <w:p w14:paraId="3B394DE0" w14:textId="77777777" w:rsidR="002A33F1" w:rsidRDefault="009D252C">
      <w:pPr>
        <w:pStyle w:val="BodyText"/>
        <w:tabs>
          <w:tab w:val="left" w:pos="1871"/>
          <w:tab w:val="left" w:pos="3311"/>
          <w:tab w:val="left" w:pos="4295"/>
          <w:tab w:val="left" w:pos="4869"/>
        </w:tabs>
        <w:ind w:left="652" w:right="107"/>
      </w:pPr>
      <w:r>
        <w:t>Pinto, P. S. L. G. D., Ayala-</w:t>
      </w:r>
      <w:r>
        <w:tab/>
      </w:r>
      <w:r>
        <w:rPr>
          <w:spacing w:val="-2"/>
        </w:rPr>
        <w:t>Nunes,</w:t>
      </w:r>
      <w:r>
        <w:tab/>
      </w:r>
      <w:r>
        <w:rPr>
          <w:spacing w:val="-4"/>
        </w:rPr>
        <w:t>L.,</w:t>
      </w:r>
      <w:r>
        <w:tab/>
      </w:r>
      <w:r>
        <w:rPr>
          <w:spacing w:val="-10"/>
        </w:rPr>
        <w:t xml:space="preserve">&amp; </w:t>
      </w:r>
      <w:proofErr w:type="spellStart"/>
      <w:r>
        <w:t>Matavelli</w:t>
      </w:r>
      <w:proofErr w:type="spellEnd"/>
      <w:r>
        <w:t>,</w:t>
      </w:r>
      <w:r>
        <w:rPr>
          <w:spacing w:val="80"/>
        </w:rPr>
        <w:t xml:space="preserve"> </w:t>
      </w:r>
      <w:r>
        <w:t>R.</w:t>
      </w:r>
      <w:r>
        <w:rPr>
          <w:spacing w:val="80"/>
        </w:rPr>
        <w:t xml:space="preserve"> </w:t>
      </w:r>
      <w:r>
        <w:t>D.</w:t>
      </w:r>
      <w:r>
        <w:rPr>
          <w:spacing w:val="80"/>
        </w:rPr>
        <w:t xml:space="preserve"> </w:t>
      </w:r>
      <w:r>
        <w:t>(2019).</w:t>
      </w:r>
      <w:r>
        <w:rPr>
          <w:spacing w:val="80"/>
        </w:rPr>
        <w:t xml:space="preserve"> </w:t>
      </w:r>
      <w:r>
        <w:t>Coping</w:t>
      </w:r>
      <w:r>
        <w:rPr>
          <w:spacing w:val="80"/>
        </w:rPr>
        <w:t xml:space="preserve"> </w:t>
      </w:r>
      <w:r>
        <w:t>and</w:t>
      </w:r>
      <w:r>
        <w:rPr>
          <w:spacing w:val="80"/>
        </w:rPr>
        <w:t xml:space="preserve"> </w:t>
      </w:r>
      <w:r>
        <w:t>social support as</w:t>
      </w:r>
      <w:r>
        <w:tab/>
        <w:t>moderators:</w:t>
      </w:r>
      <w:r>
        <w:rPr>
          <w:spacing w:val="28"/>
        </w:rPr>
        <w:t xml:space="preserve"> </w:t>
      </w:r>
      <w:r>
        <w:t>Relationship</w:t>
      </w:r>
      <w:r>
        <w:rPr>
          <w:spacing w:val="30"/>
        </w:rPr>
        <w:t xml:space="preserve"> </w:t>
      </w:r>
      <w:r>
        <w:t>between financial threat and negative</w:t>
      </w:r>
      <w:r>
        <w:rPr>
          <w:spacing w:val="80"/>
        </w:rPr>
        <w:t xml:space="preserve"> </w:t>
      </w:r>
      <w:r>
        <w:t>psychological outcomes.</w:t>
      </w:r>
      <w:r>
        <w:rPr>
          <w:spacing w:val="80"/>
        </w:rPr>
        <w:t xml:space="preserve"> </w:t>
      </w:r>
      <w:r>
        <w:t>Current</w:t>
      </w:r>
      <w:r>
        <w:rPr>
          <w:spacing w:val="80"/>
        </w:rPr>
        <w:t xml:space="preserve"> </w:t>
      </w:r>
      <w:r>
        <w:t>Psychology,</w:t>
      </w:r>
      <w:r>
        <w:rPr>
          <w:spacing w:val="80"/>
        </w:rPr>
        <w:t xml:space="preserve"> </w:t>
      </w:r>
      <w:r>
        <w:t>40(5),</w:t>
      </w:r>
      <w:r>
        <w:rPr>
          <w:spacing w:val="80"/>
        </w:rPr>
        <w:t xml:space="preserve"> </w:t>
      </w:r>
      <w:r>
        <w:t>2229–</w:t>
      </w:r>
    </w:p>
    <w:p w14:paraId="206D4FB0" w14:textId="77777777" w:rsidR="002A33F1" w:rsidRDefault="009D252C">
      <w:pPr>
        <w:pStyle w:val="BodyText"/>
        <w:tabs>
          <w:tab w:val="left" w:pos="1871"/>
        </w:tabs>
        <w:ind w:left="652" w:right="472"/>
      </w:pPr>
      <w:r>
        <w:rPr>
          <w:spacing w:val="-2"/>
        </w:rPr>
        <w:t>2241.</w:t>
      </w:r>
      <w:r>
        <w:tab/>
      </w:r>
      <w:r>
        <w:rPr>
          <w:spacing w:val="-2"/>
        </w:rPr>
        <w:t>https://doi.org/10.1007/s12144- 019-0157-z</w:t>
      </w:r>
    </w:p>
    <w:p w14:paraId="1C96C717" w14:textId="77777777" w:rsidR="002A33F1" w:rsidRDefault="009D252C">
      <w:pPr>
        <w:pStyle w:val="BodyText"/>
        <w:tabs>
          <w:tab w:val="left" w:pos="4031"/>
        </w:tabs>
        <w:spacing w:before="229"/>
        <w:ind w:left="652" w:right="109"/>
      </w:pPr>
      <w:r>
        <w:t>Wareza,</w:t>
      </w:r>
      <w:r>
        <w:rPr>
          <w:spacing w:val="40"/>
        </w:rPr>
        <w:t xml:space="preserve"> </w:t>
      </w:r>
      <w:r>
        <w:t>M.</w:t>
      </w:r>
      <w:r>
        <w:rPr>
          <w:spacing w:val="40"/>
        </w:rPr>
        <w:t xml:space="preserve"> </w:t>
      </w:r>
      <w:r>
        <w:t>(2021).</w:t>
      </w:r>
      <w:r>
        <w:rPr>
          <w:spacing w:val="40"/>
        </w:rPr>
        <w:t xml:space="preserve"> </w:t>
      </w:r>
      <w:proofErr w:type="spellStart"/>
      <w:r>
        <w:t>Rupanya</w:t>
      </w:r>
      <w:proofErr w:type="spellEnd"/>
      <w:r>
        <w:rPr>
          <w:spacing w:val="40"/>
        </w:rPr>
        <w:t xml:space="preserve"> </w:t>
      </w:r>
      <w:proofErr w:type="spellStart"/>
      <w:r>
        <w:t>Ini</w:t>
      </w:r>
      <w:proofErr w:type="spellEnd"/>
      <w:r>
        <w:rPr>
          <w:spacing w:val="40"/>
        </w:rPr>
        <w:t xml:space="preserve"> </w:t>
      </w:r>
      <w:proofErr w:type="spellStart"/>
      <w:r>
        <w:t>Bikin</w:t>
      </w:r>
      <w:proofErr w:type="spellEnd"/>
      <w:r>
        <w:rPr>
          <w:spacing w:val="40"/>
        </w:rPr>
        <w:t xml:space="preserve"> </w:t>
      </w:r>
      <w:r>
        <w:t xml:space="preserve">Orang </w:t>
      </w:r>
      <w:proofErr w:type="spellStart"/>
      <w:r>
        <w:t>Suka</w:t>
      </w:r>
      <w:proofErr w:type="spellEnd"/>
      <w:r>
        <w:t xml:space="preserve"> </w:t>
      </w:r>
      <w:proofErr w:type="spellStart"/>
      <w:r>
        <w:t>Paylater</w:t>
      </w:r>
      <w:proofErr w:type="spellEnd"/>
      <w:r>
        <w:t xml:space="preserve"> </w:t>
      </w:r>
      <w:proofErr w:type="spellStart"/>
      <w:r>
        <w:t>dibanding</w:t>
      </w:r>
      <w:proofErr w:type="spellEnd"/>
      <w:r>
        <w:t xml:space="preserve"> </w:t>
      </w:r>
      <w:proofErr w:type="spellStart"/>
      <w:r>
        <w:t>Kartu</w:t>
      </w:r>
      <w:proofErr w:type="spellEnd"/>
      <w:r>
        <w:tab/>
      </w:r>
      <w:proofErr w:type="spellStart"/>
      <w:r>
        <w:rPr>
          <w:spacing w:val="-2"/>
        </w:rPr>
        <w:t>Kredit</w:t>
      </w:r>
      <w:proofErr w:type="spellEnd"/>
      <w:r>
        <w:rPr>
          <w:spacing w:val="-2"/>
        </w:rPr>
        <w:t>.</w:t>
      </w:r>
    </w:p>
    <w:p w14:paraId="5F608104" w14:textId="77777777" w:rsidR="002A33F1" w:rsidRDefault="009D252C">
      <w:pPr>
        <w:pStyle w:val="BodyText"/>
        <w:tabs>
          <w:tab w:val="left" w:pos="2020"/>
          <w:tab w:val="left" w:pos="4602"/>
        </w:tabs>
        <w:ind w:left="1151" w:right="108" w:hanging="500"/>
      </w:pPr>
      <w:r>
        <w:rPr>
          <w:spacing w:val="-4"/>
        </w:rPr>
        <w:t>CNBC</w:t>
      </w:r>
      <w:r>
        <w:tab/>
      </w:r>
      <w:proofErr w:type="spellStart"/>
      <w:r>
        <w:rPr>
          <w:spacing w:val="-2"/>
        </w:rPr>
        <w:t>Indonesia.Retrieved</w:t>
      </w:r>
      <w:proofErr w:type="spellEnd"/>
      <w:r>
        <w:tab/>
      </w:r>
      <w:r>
        <w:rPr>
          <w:spacing w:val="-4"/>
        </w:rPr>
        <w:t xml:space="preserve">from </w:t>
      </w:r>
      <w:r>
        <w:rPr>
          <w:spacing w:val="-2"/>
        </w:rPr>
        <w:t>https://</w:t>
      </w:r>
      <w:hyperlink r:id="rId18">
        <w:r>
          <w:rPr>
            <w:spacing w:val="-2"/>
          </w:rPr>
          <w:t>www.cnbcindonesia.com/market/20</w:t>
        </w:r>
      </w:hyperlink>
    </w:p>
    <w:p w14:paraId="1442511F" w14:textId="77777777" w:rsidR="002A33F1" w:rsidRDefault="009D252C">
      <w:pPr>
        <w:pStyle w:val="BodyText"/>
        <w:spacing w:before="1"/>
        <w:ind w:left="652"/>
      </w:pPr>
      <w:r>
        <w:rPr>
          <w:spacing w:val="-2"/>
        </w:rPr>
        <w:t>210421121033-</w:t>
      </w:r>
      <w:r>
        <w:rPr>
          <w:spacing w:val="-5"/>
        </w:rPr>
        <w:t>17-</w:t>
      </w:r>
    </w:p>
    <w:p w14:paraId="4F2EBD7F" w14:textId="77777777" w:rsidR="002A33F1" w:rsidRDefault="009D252C">
      <w:pPr>
        <w:pStyle w:val="BodyText"/>
        <w:tabs>
          <w:tab w:val="left" w:pos="3311"/>
        </w:tabs>
        <w:spacing w:before="1"/>
        <w:ind w:left="652" w:right="357"/>
      </w:pPr>
      <w:r>
        <w:rPr>
          <w:spacing w:val="-2"/>
        </w:rPr>
        <w:t>239544/</w:t>
      </w:r>
      <w:proofErr w:type="spellStart"/>
      <w:r>
        <w:rPr>
          <w:spacing w:val="-2"/>
        </w:rPr>
        <w:t>rupanya</w:t>
      </w:r>
      <w:proofErr w:type="spellEnd"/>
      <w:r>
        <w:rPr>
          <w:spacing w:val="-2"/>
        </w:rPr>
        <w:t>-</w:t>
      </w:r>
      <w:proofErr w:type="spellStart"/>
      <w:r>
        <w:rPr>
          <w:spacing w:val="-2"/>
        </w:rPr>
        <w:t>ini</w:t>
      </w:r>
      <w:proofErr w:type="spellEnd"/>
      <w:r>
        <w:rPr>
          <w:spacing w:val="-2"/>
        </w:rPr>
        <w:t>-</w:t>
      </w:r>
      <w:proofErr w:type="spellStart"/>
      <w:r>
        <w:rPr>
          <w:spacing w:val="-2"/>
        </w:rPr>
        <w:t>bikin</w:t>
      </w:r>
      <w:proofErr w:type="spellEnd"/>
      <w:r>
        <w:rPr>
          <w:spacing w:val="-2"/>
        </w:rPr>
        <w:t>-orang-</w:t>
      </w:r>
      <w:proofErr w:type="spellStart"/>
      <w:r>
        <w:rPr>
          <w:spacing w:val="-2"/>
        </w:rPr>
        <w:t>suka</w:t>
      </w:r>
      <w:proofErr w:type="spellEnd"/>
      <w:r>
        <w:rPr>
          <w:spacing w:val="-2"/>
        </w:rPr>
        <w:t>-</w:t>
      </w:r>
      <w:proofErr w:type="spellStart"/>
      <w:r>
        <w:rPr>
          <w:spacing w:val="-2"/>
        </w:rPr>
        <w:t>paylater</w:t>
      </w:r>
      <w:proofErr w:type="spellEnd"/>
      <w:r>
        <w:rPr>
          <w:spacing w:val="-2"/>
        </w:rPr>
        <w:t xml:space="preserve">- </w:t>
      </w:r>
      <w:proofErr w:type="spellStart"/>
      <w:r>
        <w:rPr>
          <w:spacing w:val="-2"/>
        </w:rPr>
        <w:t>dibanding-kartu-kredit</w:t>
      </w:r>
      <w:proofErr w:type="spellEnd"/>
      <w:r>
        <w:tab/>
        <w:t>on</w:t>
      </w:r>
      <w:r>
        <w:rPr>
          <w:spacing w:val="-3"/>
        </w:rPr>
        <w:t xml:space="preserve"> </w:t>
      </w:r>
      <w:r>
        <w:t>June</w:t>
      </w:r>
      <w:r>
        <w:rPr>
          <w:spacing w:val="-3"/>
        </w:rPr>
        <w:t xml:space="preserve"> </w:t>
      </w:r>
      <w:r>
        <w:t>4,</w:t>
      </w:r>
      <w:r>
        <w:rPr>
          <w:spacing w:val="-5"/>
        </w:rPr>
        <w:t xml:space="preserve"> </w:t>
      </w:r>
      <w:r>
        <w:rPr>
          <w:spacing w:val="-4"/>
        </w:rPr>
        <w:t>2024</w:t>
      </w:r>
    </w:p>
    <w:p w14:paraId="604BD74B" w14:textId="77777777" w:rsidR="002A33F1" w:rsidRDefault="002A33F1">
      <w:pPr>
        <w:pStyle w:val="BodyText"/>
      </w:pPr>
    </w:p>
    <w:p w14:paraId="588F49FC" w14:textId="77777777" w:rsidR="002A33F1" w:rsidRDefault="009D252C">
      <w:pPr>
        <w:pStyle w:val="BodyText"/>
        <w:spacing w:before="1"/>
        <w:ind w:left="652" w:right="109"/>
      </w:pPr>
      <w:r>
        <w:t>World Health Organization (2018). World Health Statistics Data Visualizations</w:t>
      </w:r>
    </w:p>
    <w:p w14:paraId="0C163E6A" w14:textId="77777777" w:rsidR="002A33F1" w:rsidRDefault="009D252C">
      <w:pPr>
        <w:pStyle w:val="BodyText"/>
        <w:tabs>
          <w:tab w:val="left" w:pos="2269"/>
          <w:tab w:val="left" w:pos="3664"/>
          <w:tab w:val="left" w:pos="4780"/>
        </w:tabs>
        <w:ind w:left="652"/>
      </w:pPr>
      <w:r>
        <w:rPr>
          <w:spacing w:val="-2"/>
        </w:rPr>
        <w:t>Dashboard.</w:t>
      </w:r>
      <w:r>
        <w:tab/>
      </w:r>
      <w:r>
        <w:rPr>
          <w:spacing w:val="-2"/>
        </w:rPr>
        <w:t>Available</w:t>
      </w:r>
      <w:r>
        <w:tab/>
      </w:r>
      <w:r>
        <w:rPr>
          <w:spacing w:val="-2"/>
        </w:rPr>
        <w:t>online</w:t>
      </w:r>
      <w:r>
        <w:tab/>
      </w:r>
      <w:r>
        <w:rPr>
          <w:spacing w:val="-4"/>
        </w:rPr>
        <w:t xml:space="preserve">at: </w:t>
      </w:r>
      <w:r>
        <w:t>https://apps.who.int/gho/data/node.sdg.3-4-</w:t>
      </w:r>
      <w:r>
        <w:rPr>
          <w:spacing w:val="-14"/>
        </w:rPr>
        <w:t xml:space="preserve"> </w:t>
      </w:r>
      <w:r>
        <w:t xml:space="preserve">viz-2? </w:t>
      </w:r>
      <w:proofErr w:type="spellStart"/>
      <w:r>
        <w:t>lang</w:t>
      </w:r>
      <w:proofErr w:type="spellEnd"/>
      <w:r>
        <w:t>=</w:t>
      </w:r>
      <w:proofErr w:type="spellStart"/>
      <w:r>
        <w:t>en</w:t>
      </w:r>
      <w:proofErr w:type="spellEnd"/>
      <w:r>
        <w:t xml:space="preserve"> (accessed June 4, 2024).</w:t>
      </w:r>
    </w:p>
    <w:p w14:paraId="4C651145" w14:textId="77777777" w:rsidR="002A33F1" w:rsidRDefault="002A33F1">
      <w:pPr>
        <w:pStyle w:val="BodyText"/>
      </w:pPr>
    </w:p>
    <w:p w14:paraId="5C5456B6" w14:textId="77777777" w:rsidR="002A33F1" w:rsidRDefault="009D252C">
      <w:pPr>
        <w:pStyle w:val="BodyText"/>
        <w:ind w:left="652" w:right="108"/>
        <w:jc w:val="both"/>
      </w:pPr>
      <w:r>
        <w:t>World Health Organization. World mental health report. Transforming</w:t>
      </w:r>
      <w:r>
        <w:rPr>
          <w:spacing w:val="80"/>
        </w:rPr>
        <w:t xml:space="preserve"> </w:t>
      </w:r>
      <w:r>
        <w:t>mental health for all. Geneva: World Health Organization, 2022.</w:t>
      </w:r>
    </w:p>
    <w:p w14:paraId="2A8F6B5F" w14:textId="77777777" w:rsidR="002A33F1" w:rsidRDefault="009D252C">
      <w:pPr>
        <w:pStyle w:val="BodyText"/>
        <w:spacing w:before="1"/>
        <w:ind w:left="1317"/>
        <w:jc w:val="both"/>
      </w:pPr>
      <w:r>
        <w:t>[Google</w:t>
      </w:r>
      <w:r>
        <w:rPr>
          <w:spacing w:val="-10"/>
        </w:rPr>
        <w:t xml:space="preserve"> </w:t>
      </w:r>
      <w:r>
        <w:rPr>
          <w:spacing w:val="-2"/>
        </w:rPr>
        <w:t>Scholar]</w:t>
      </w:r>
    </w:p>
    <w:p w14:paraId="5B16DA86" w14:textId="77777777" w:rsidR="002A33F1" w:rsidRDefault="009D252C">
      <w:pPr>
        <w:pStyle w:val="BodyText"/>
        <w:spacing w:before="228"/>
        <w:ind w:left="652"/>
      </w:pPr>
      <w:r>
        <w:t>World</w:t>
      </w:r>
      <w:r>
        <w:rPr>
          <w:spacing w:val="-8"/>
        </w:rPr>
        <w:t xml:space="preserve"> </w:t>
      </w:r>
      <w:r>
        <w:t>Health</w:t>
      </w:r>
      <w:r>
        <w:rPr>
          <w:spacing w:val="-8"/>
        </w:rPr>
        <w:t xml:space="preserve"> </w:t>
      </w:r>
      <w:r>
        <w:t>Organization.</w:t>
      </w:r>
      <w:r>
        <w:rPr>
          <w:spacing w:val="-7"/>
        </w:rPr>
        <w:t xml:space="preserve"> </w:t>
      </w:r>
      <w:r>
        <w:t>(2015).</w:t>
      </w:r>
      <w:r>
        <w:rPr>
          <w:spacing w:val="-9"/>
        </w:rPr>
        <w:t xml:space="preserve"> </w:t>
      </w:r>
      <w:r>
        <w:t>Mental</w:t>
      </w:r>
      <w:r>
        <w:rPr>
          <w:spacing w:val="-6"/>
        </w:rPr>
        <w:t xml:space="preserve"> </w:t>
      </w:r>
      <w:r>
        <w:t>health: A</w:t>
      </w:r>
      <w:r>
        <w:rPr>
          <w:spacing w:val="-1"/>
        </w:rPr>
        <w:t xml:space="preserve"> </w:t>
      </w:r>
      <w:r>
        <w:t>state of well-being.</w:t>
      </w:r>
      <w:r>
        <w:rPr>
          <w:spacing w:val="29"/>
        </w:rPr>
        <w:t xml:space="preserve"> </w:t>
      </w:r>
      <w:r>
        <w:t>Retrieved on June 4, 2024,</w:t>
      </w:r>
    </w:p>
    <w:p w14:paraId="16CA3DAB" w14:textId="77777777" w:rsidR="002A33F1" w:rsidRDefault="009D252C">
      <w:pPr>
        <w:pStyle w:val="BodyText"/>
        <w:spacing w:before="1"/>
        <w:ind w:left="652" w:right="109" w:firstLine="499"/>
      </w:pPr>
      <w:r>
        <w:rPr>
          <w:spacing w:val="-4"/>
        </w:rPr>
        <w:t xml:space="preserve">from </w:t>
      </w:r>
      <w:hyperlink r:id="rId19">
        <w:r>
          <w:rPr>
            <w:spacing w:val="-2"/>
          </w:rPr>
          <w:t>http://www.who.int/features/factfiles/mental_healt</w:t>
        </w:r>
      </w:hyperlink>
      <w:r>
        <w:rPr>
          <w:spacing w:val="-2"/>
        </w:rPr>
        <w:t xml:space="preserve"> </w:t>
      </w:r>
      <w:r>
        <w:rPr>
          <w:spacing w:val="-4"/>
        </w:rPr>
        <w:t>h/</w:t>
      </w:r>
      <w:proofErr w:type="spellStart"/>
      <w:r>
        <w:rPr>
          <w:spacing w:val="-4"/>
        </w:rPr>
        <w:t>en</w:t>
      </w:r>
      <w:proofErr w:type="spellEnd"/>
    </w:p>
    <w:p w14:paraId="67AC8DAE" w14:textId="77777777" w:rsidR="002A33F1" w:rsidRDefault="009D252C">
      <w:pPr>
        <w:pStyle w:val="BodyText"/>
        <w:tabs>
          <w:tab w:val="left" w:pos="1213"/>
          <w:tab w:val="left" w:pos="2531"/>
          <w:tab w:val="left" w:pos="3529"/>
          <w:tab w:val="left" w:pos="4669"/>
        </w:tabs>
        <w:spacing w:before="229"/>
        <w:ind w:left="652" w:right="53"/>
      </w:pPr>
      <w:r>
        <w:t>Wu,</w:t>
      </w:r>
      <w:r>
        <w:rPr>
          <w:spacing w:val="-6"/>
        </w:rPr>
        <w:t xml:space="preserve"> </w:t>
      </w:r>
      <w:r>
        <w:t>Y.,</w:t>
      </w:r>
      <w:r>
        <w:rPr>
          <w:spacing w:val="-3"/>
        </w:rPr>
        <w:t xml:space="preserve"> </w:t>
      </w:r>
      <w:r>
        <w:t>Sang,</w:t>
      </w:r>
      <w:r>
        <w:rPr>
          <w:spacing w:val="-3"/>
        </w:rPr>
        <w:t xml:space="preserve"> </w:t>
      </w:r>
      <w:r>
        <w:t>Z.,</w:t>
      </w:r>
      <w:r>
        <w:rPr>
          <w:spacing w:val="-3"/>
        </w:rPr>
        <w:t xml:space="preserve"> </w:t>
      </w:r>
      <w:r>
        <w:t>Zhang,</w:t>
      </w:r>
      <w:r>
        <w:rPr>
          <w:spacing w:val="-3"/>
        </w:rPr>
        <w:t xml:space="preserve"> </w:t>
      </w:r>
      <w:r>
        <w:t>X.,</w:t>
      </w:r>
      <w:r>
        <w:rPr>
          <w:spacing w:val="-3"/>
        </w:rPr>
        <w:t xml:space="preserve"> </w:t>
      </w:r>
      <w:r>
        <w:t>&amp;</w:t>
      </w:r>
      <w:r>
        <w:rPr>
          <w:spacing w:val="-3"/>
        </w:rPr>
        <w:t xml:space="preserve"> </w:t>
      </w:r>
      <w:r>
        <w:t>Margraf,</w:t>
      </w:r>
      <w:r>
        <w:rPr>
          <w:spacing w:val="-4"/>
        </w:rPr>
        <w:t xml:space="preserve"> </w:t>
      </w:r>
      <w:r>
        <w:t>J.</w:t>
      </w:r>
      <w:r>
        <w:rPr>
          <w:spacing w:val="-3"/>
        </w:rPr>
        <w:t xml:space="preserve"> </w:t>
      </w:r>
      <w:r>
        <w:t xml:space="preserve">(2018). </w:t>
      </w:r>
      <w:r>
        <w:rPr>
          <w:spacing w:val="-4"/>
        </w:rPr>
        <w:t>The</w:t>
      </w:r>
      <w:r>
        <w:tab/>
      </w:r>
      <w:r>
        <w:rPr>
          <w:spacing w:val="-2"/>
        </w:rPr>
        <w:t>Relationship</w:t>
      </w:r>
      <w:r>
        <w:tab/>
      </w:r>
      <w:r>
        <w:rPr>
          <w:spacing w:val="-2"/>
        </w:rPr>
        <w:t>Between</w:t>
      </w:r>
      <w:r>
        <w:tab/>
      </w:r>
      <w:r>
        <w:rPr>
          <w:spacing w:val="-2"/>
        </w:rPr>
        <w:t>Resilience</w:t>
      </w:r>
      <w:r>
        <w:tab/>
      </w:r>
      <w:r>
        <w:rPr>
          <w:spacing w:val="-4"/>
        </w:rPr>
        <w:t xml:space="preserve">and </w:t>
      </w:r>
      <w:r>
        <w:t>Mental</w:t>
      </w:r>
      <w:r>
        <w:rPr>
          <w:spacing w:val="40"/>
        </w:rPr>
        <w:t xml:space="preserve"> </w:t>
      </w:r>
      <w:r>
        <w:t>Health</w:t>
      </w:r>
      <w:r>
        <w:rPr>
          <w:spacing w:val="40"/>
        </w:rPr>
        <w:t xml:space="preserve"> </w:t>
      </w:r>
      <w:r>
        <w:t>in</w:t>
      </w:r>
      <w:r>
        <w:rPr>
          <w:spacing w:val="40"/>
        </w:rPr>
        <w:t xml:space="preserve"> </w:t>
      </w:r>
      <w:r>
        <w:t>Chinese</w:t>
      </w:r>
      <w:r>
        <w:rPr>
          <w:spacing w:val="40"/>
        </w:rPr>
        <w:t xml:space="preserve"> </w:t>
      </w:r>
      <w:r>
        <w:t>College</w:t>
      </w:r>
      <w:r>
        <w:rPr>
          <w:spacing w:val="40"/>
        </w:rPr>
        <w:t xml:space="preserve"> </w:t>
      </w:r>
      <w:r>
        <w:t>Students:</w:t>
      </w:r>
      <w:r>
        <w:rPr>
          <w:spacing w:val="40"/>
        </w:rPr>
        <w:t xml:space="preserve"> </w:t>
      </w:r>
      <w:r>
        <w:t xml:space="preserve">A Longitudinal Cross-Lagged Analysis. Frontiers in </w:t>
      </w:r>
      <w:r>
        <w:rPr>
          <w:spacing w:val="-2"/>
        </w:rPr>
        <w:t>Psychology. https://doi.org/10.3389/fpsyg.2020.00108</w:t>
      </w:r>
    </w:p>
    <w:p w14:paraId="61C42DC4" w14:textId="77777777" w:rsidR="002A33F1" w:rsidRDefault="002A33F1">
      <w:pPr>
        <w:pStyle w:val="BodyText"/>
        <w:spacing w:before="1"/>
      </w:pPr>
    </w:p>
    <w:p w14:paraId="3E1CA513" w14:textId="77777777" w:rsidR="002A33F1" w:rsidRDefault="009D252C">
      <w:pPr>
        <w:pStyle w:val="BodyText"/>
        <w:ind w:left="652" w:right="108"/>
        <w:jc w:val="both"/>
      </w:pPr>
      <w:proofErr w:type="spellStart"/>
      <w:r>
        <w:t>Vitanova</w:t>
      </w:r>
      <w:proofErr w:type="spellEnd"/>
      <w:r>
        <w:t xml:space="preserve">, I. (2013). Nurturing overconfidence: The relationship between leader power, </w:t>
      </w:r>
      <w:proofErr w:type="gramStart"/>
      <w:r>
        <w:t>overconfidence,</w:t>
      </w:r>
      <w:r>
        <w:rPr>
          <w:spacing w:val="62"/>
        </w:rPr>
        <w:t xml:space="preserve">   </w:t>
      </w:r>
      <w:proofErr w:type="gramEnd"/>
      <w:r>
        <w:t>and</w:t>
      </w:r>
      <w:r>
        <w:rPr>
          <w:spacing w:val="63"/>
        </w:rPr>
        <w:t xml:space="preserve">   </w:t>
      </w:r>
      <w:r>
        <w:t>firm</w:t>
      </w:r>
      <w:r>
        <w:rPr>
          <w:spacing w:val="63"/>
        </w:rPr>
        <w:t xml:space="preserve">   </w:t>
      </w:r>
      <w:r>
        <w:rPr>
          <w:spacing w:val="-2"/>
        </w:rPr>
        <w:t>performance.</w:t>
      </w:r>
    </w:p>
    <w:p w14:paraId="6BF5A0D1" w14:textId="77777777" w:rsidR="002A33F1" w:rsidRDefault="009D252C">
      <w:pPr>
        <w:pStyle w:val="BodyText"/>
        <w:tabs>
          <w:tab w:val="left" w:pos="3746"/>
        </w:tabs>
        <w:spacing w:before="93"/>
        <w:ind w:left="151"/>
      </w:pPr>
      <w:r>
        <w:br w:type="column"/>
      </w:r>
      <w:r>
        <w:rPr>
          <w:spacing w:val="-2"/>
        </w:rPr>
        <w:t>Leadership</w:t>
      </w:r>
      <w:r>
        <w:tab/>
      </w:r>
      <w:r>
        <w:rPr>
          <w:spacing w:val="-2"/>
        </w:rPr>
        <w:t>Quarterly.</w:t>
      </w:r>
    </w:p>
    <w:p w14:paraId="492766BD" w14:textId="77777777" w:rsidR="002A33F1" w:rsidRDefault="009D252C">
      <w:pPr>
        <w:pStyle w:val="BodyText"/>
        <w:ind w:left="151"/>
      </w:pPr>
      <w:r>
        <w:rPr>
          <w:spacing w:val="-2"/>
        </w:rPr>
        <w:t>https://doi.org/10.1016/j.leaqua.2019.101342</w:t>
      </w:r>
    </w:p>
    <w:p w14:paraId="36E28646" w14:textId="77777777" w:rsidR="002A33F1" w:rsidRDefault="002A33F1">
      <w:pPr>
        <w:pStyle w:val="BodyText"/>
        <w:spacing w:before="1"/>
      </w:pPr>
    </w:p>
    <w:p w14:paraId="2B460951" w14:textId="77777777" w:rsidR="002A33F1" w:rsidRDefault="009D252C">
      <w:pPr>
        <w:pStyle w:val="BodyText"/>
        <w:spacing w:before="1"/>
        <w:ind w:left="151" w:right="430"/>
        <w:jc w:val="right"/>
      </w:pPr>
      <w:r>
        <w:t>Xiao,</w:t>
      </w:r>
      <w:r>
        <w:rPr>
          <w:spacing w:val="24"/>
        </w:rPr>
        <w:t xml:space="preserve"> </w:t>
      </w:r>
      <w:r>
        <w:t>X., Xiao,</w:t>
      </w:r>
      <w:r>
        <w:rPr>
          <w:spacing w:val="24"/>
        </w:rPr>
        <w:t xml:space="preserve"> </w:t>
      </w:r>
      <w:r>
        <w:t>J.,</w:t>
      </w:r>
      <w:r>
        <w:rPr>
          <w:spacing w:val="24"/>
        </w:rPr>
        <w:t xml:space="preserve"> </w:t>
      </w:r>
      <w:r>
        <w:t>Yao,</w:t>
      </w:r>
      <w:r>
        <w:rPr>
          <w:spacing w:val="24"/>
        </w:rPr>
        <w:t xml:space="preserve"> </w:t>
      </w:r>
      <w:r>
        <w:t>J.,</w:t>
      </w:r>
      <w:r>
        <w:rPr>
          <w:spacing w:val="24"/>
        </w:rPr>
        <w:t xml:space="preserve"> </w:t>
      </w:r>
      <w:r>
        <w:t>Chen,</w:t>
      </w:r>
      <w:r>
        <w:rPr>
          <w:spacing w:val="24"/>
        </w:rPr>
        <w:t xml:space="preserve"> </w:t>
      </w:r>
      <w:r>
        <w:t>Y.,</w:t>
      </w:r>
      <w:r>
        <w:rPr>
          <w:spacing w:val="24"/>
        </w:rPr>
        <w:t xml:space="preserve"> </w:t>
      </w:r>
      <w:r>
        <w:t>Saligan,</w:t>
      </w:r>
      <w:r>
        <w:rPr>
          <w:spacing w:val="26"/>
        </w:rPr>
        <w:t xml:space="preserve"> </w:t>
      </w:r>
      <w:r>
        <w:t>L., Reynolds,</w:t>
      </w:r>
      <w:r>
        <w:rPr>
          <w:spacing w:val="-5"/>
        </w:rPr>
        <w:t xml:space="preserve"> </w:t>
      </w:r>
      <w:r>
        <w:t>N.</w:t>
      </w:r>
      <w:r>
        <w:rPr>
          <w:spacing w:val="-3"/>
        </w:rPr>
        <w:t xml:space="preserve"> </w:t>
      </w:r>
      <w:r>
        <w:t>R.,</w:t>
      </w:r>
      <w:r>
        <w:rPr>
          <w:spacing w:val="-3"/>
        </w:rPr>
        <w:t xml:space="preserve"> </w:t>
      </w:r>
      <w:r>
        <w:t>&amp;</w:t>
      </w:r>
      <w:r>
        <w:rPr>
          <w:spacing w:val="-6"/>
        </w:rPr>
        <w:t xml:space="preserve"> </w:t>
      </w:r>
      <w:r>
        <w:t>Wang, H.</w:t>
      </w:r>
      <w:r>
        <w:rPr>
          <w:spacing w:val="40"/>
        </w:rPr>
        <w:t xml:space="preserve"> </w:t>
      </w:r>
      <w:r>
        <w:t>(2020).</w:t>
      </w:r>
      <w:r>
        <w:rPr>
          <w:spacing w:val="24"/>
        </w:rPr>
        <w:t xml:space="preserve"> </w:t>
      </w:r>
      <w:r>
        <w:t>The</w:t>
      </w:r>
      <w:r>
        <w:rPr>
          <w:spacing w:val="26"/>
        </w:rPr>
        <w:t xml:space="preserve"> </w:t>
      </w:r>
      <w:r>
        <w:t>Role</w:t>
      </w:r>
      <w:r>
        <w:rPr>
          <w:spacing w:val="26"/>
        </w:rPr>
        <w:t xml:space="preserve"> </w:t>
      </w:r>
      <w:r>
        <w:t>of Resilience</w:t>
      </w:r>
      <w:r>
        <w:rPr>
          <w:spacing w:val="31"/>
        </w:rPr>
        <w:t xml:space="preserve"> </w:t>
      </w:r>
      <w:r>
        <w:t>and</w:t>
      </w:r>
      <w:r>
        <w:rPr>
          <w:spacing w:val="34"/>
        </w:rPr>
        <w:t xml:space="preserve"> </w:t>
      </w:r>
      <w:r>
        <w:t>Gender</w:t>
      </w:r>
      <w:r>
        <w:rPr>
          <w:spacing w:val="35"/>
        </w:rPr>
        <w:t xml:space="preserve"> </w:t>
      </w:r>
      <w:r>
        <w:t>in</w:t>
      </w:r>
      <w:r>
        <w:rPr>
          <w:spacing w:val="31"/>
        </w:rPr>
        <w:t xml:space="preserve"> </w:t>
      </w:r>
      <w:r>
        <w:t>Relation</w:t>
      </w:r>
      <w:r>
        <w:rPr>
          <w:spacing w:val="34"/>
        </w:rPr>
        <w:t xml:space="preserve"> </w:t>
      </w:r>
      <w:r>
        <w:t>to</w:t>
      </w:r>
      <w:r>
        <w:rPr>
          <w:spacing w:val="31"/>
        </w:rPr>
        <w:t xml:space="preserve"> </w:t>
      </w:r>
      <w:r>
        <w:t xml:space="preserve">Infectious- </w:t>
      </w:r>
      <w:proofErr w:type="spellStart"/>
      <w:r>
        <w:t>DiseaseSpecific</w:t>
      </w:r>
      <w:proofErr w:type="spellEnd"/>
      <w:r>
        <w:t xml:space="preserve"> Health Literacy and Anxiety</w:t>
      </w:r>
    </w:p>
    <w:p w14:paraId="38E032C1" w14:textId="77777777" w:rsidR="002A33F1" w:rsidRDefault="009D252C">
      <w:pPr>
        <w:pStyle w:val="BodyText"/>
        <w:tabs>
          <w:tab w:val="left" w:pos="2810"/>
        </w:tabs>
        <w:ind w:left="151" w:right="433"/>
      </w:pPr>
      <w:r>
        <w:t>During the COVID-19</w:t>
      </w:r>
      <w:r>
        <w:tab/>
      </w:r>
      <w:r>
        <w:rPr>
          <w:spacing w:val="-2"/>
        </w:rPr>
        <w:t xml:space="preserve">Pandemic. </w:t>
      </w:r>
      <w:r>
        <w:t>Neuropsychiatric</w:t>
      </w:r>
      <w:r>
        <w:rPr>
          <w:spacing w:val="80"/>
        </w:rPr>
        <w:t xml:space="preserve"> </w:t>
      </w:r>
      <w:r>
        <w:t>Disease</w:t>
      </w:r>
      <w:r>
        <w:rPr>
          <w:spacing w:val="80"/>
        </w:rPr>
        <w:t xml:space="preserve"> </w:t>
      </w:r>
      <w:r>
        <w:t>and</w:t>
      </w:r>
      <w:r>
        <w:rPr>
          <w:spacing w:val="80"/>
        </w:rPr>
        <w:t xml:space="preserve"> </w:t>
      </w:r>
      <w:r>
        <w:t>Treatment,</w:t>
      </w:r>
      <w:r>
        <w:rPr>
          <w:spacing w:val="80"/>
        </w:rPr>
        <w:t xml:space="preserve"> </w:t>
      </w:r>
      <w:r>
        <w:t xml:space="preserve">16, </w:t>
      </w:r>
      <w:r>
        <w:rPr>
          <w:spacing w:val="-2"/>
        </w:rPr>
        <w:t>3011.</w:t>
      </w:r>
    </w:p>
    <w:p w14:paraId="0C07F726" w14:textId="77777777" w:rsidR="002A33F1" w:rsidRDefault="009D252C">
      <w:pPr>
        <w:pStyle w:val="BodyText"/>
        <w:tabs>
          <w:tab w:val="left" w:pos="898"/>
          <w:tab w:val="left" w:pos="1464"/>
          <w:tab w:val="left" w:pos="2021"/>
          <w:tab w:val="left" w:pos="3290"/>
          <w:tab w:val="left" w:pos="4135"/>
        </w:tabs>
        <w:spacing w:before="228"/>
        <w:ind w:left="151" w:right="431"/>
        <w:jc w:val="right"/>
      </w:pPr>
      <w:r>
        <w:t>Yeo,</w:t>
      </w:r>
      <w:r>
        <w:rPr>
          <w:spacing w:val="27"/>
        </w:rPr>
        <w:t xml:space="preserve"> </w:t>
      </w:r>
      <w:r>
        <w:t>J.,</w:t>
      </w:r>
      <w:r>
        <w:rPr>
          <w:spacing w:val="29"/>
        </w:rPr>
        <w:t xml:space="preserve"> </w:t>
      </w:r>
      <w:r>
        <w:t>&amp;</w:t>
      </w:r>
      <w:r>
        <w:rPr>
          <w:spacing w:val="29"/>
        </w:rPr>
        <w:t xml:space="preserve"> </w:t>
      </w:r>
      <w:r>
        <w:t>Lee,</w:t>
      </w:r>
      <w:r>
        <w:rPr>
          <w:spacing w:val="30"/>
        </w:rPr>
        <w:t xml:space="preserve"> </w:t>
      </w:r>
      <w:r>
        <w:t>Y.</w:t>
      </w:r>
      <w:r>
        <w:rPr>
          <w:spacing w:val="31"/>
        </w:rPr>
        <w:t xml:space="preserve"> </w:t>
      </w:r>
      <w:r>
        <w:t>G.</w:t>
      </w:r>
      <w:r>
        <w:rPr>
          <w:spacing w:val="27"/>
        </w:rPr>
        <w:t xml:space="preserve"> </w:t>
      </w:r>
      <w:r>
        <w:t>(2019).</w:t>
      </w:r>
      <w:r>
        <w:rPr>
          <w:spacing w:val="30"/>
        </w:rPr>
        <w:t xml:space="preserve"> </w:t>
      </w:r>
      <w:r>
        <w:t>Understanding</w:t>
      </w:r>
      <w:r>
        <w:rPr>
          <w:spacing w:val="29"/>
        </w:rPr>
        <w:t xml:space="preserve"> </w:t>
      </w:r>
      <w:r>
        <w:t>the association</w:t>
      </w:r>
      <w:r>
        <w:rPr>
          <w:spacing w:val="-4"/>
        </w:rPr>
        <w:t xml:space="preserve"> </w:t>
      </w:r>
      <w:r>
        <w:t>between</w:t>
      </w:r>
      <w:r>
        <w:rPr>
          <w:spacing w:val="40"/>
        </w:rPr>
        <w:t xml:space="preserve"> </w:t>
      </w:r>
      <w:r>
        <w:t>Perceived</w:t>
      </w:r>
      <w:r>
        <w:rPr>
          <w:spacing w:val="80"/>
        </w:rPr>
        <w:t xml:space="preserve"> </w:t>
      </w:r>
      <w:r>
        <w:t>Financial</w:t>
      </w:r>
      <w:r>
        <w:rPr>
          <w:spacing w:val="80"/>
        </w:rPr>
        <w:t xml:space="preserve"> </w:t>
      </w:r>
      <w:r>
        <w:t xml:space="preserve">Well- </w:t>
      </w:r>
      <w:r>
        <w:rPr>
          <w:spacing w:val="-2"/>
        </w:rPr>
        <w:t>Being</w:t>
      </w:r>
      <w:r>
        <w:tab/>
      </w:r>
      <w:r>
        <w:rPr>
          <w:spacing w:val="-4"/>
        </w:rPr>
        <w:t>and</w:t>
      </w:r>
      <w:r>
        <w:tab/>
      </w:r>
      <w:r>
        <w:rPr>
          <w:spacing w:val="-4"/>
        </w:rPr>
        <w:t>Life</w:t>
      </w:r>
      <w:r>
        <w:tab/>
      </w:r>
      <w:r>
        <w:rPr>
          <w:spacing w:val="-2"/>
        </w:rPr>
        <w:t>Satisfaction</w:t>
      </w:r>
      <w:r>
        <w:tab/>
      </w:r>
      <w:r>
        <w:rPr>
          <w:spacing w:val="-4"/>
        </w:rPr>
        <w:t>among</w:t>
      </w:r>
      <w:r>
        <w:tab/>
      </w:r>
      <w:r>
        <w:rPr>
          <w:spacing w:val="-4"/>
        </w:rPr>
        <w:t xml:space="preserve">Older </w:t>
      </w:r>
      <w:r>
        <w:t>adults:</w:t>
      </w:r>
      <w:r>
        <w:rPr>
          <w:spacing w:val="80"/>
        </w:rPr>
        <w:t xml:space="preserve"> </w:t>
      </w:r>
      <w:r>
        <w:t>Does</w:t>
      </w:r>
      <w:r>
        <w:rPr>
          <w:spacing w:val="80"/>
        </w:rPr>
        <w:t xml:space="preserve"> </w:t>
      </w:r>
      <w:r>
        <w:t>social</w:t>
      </w:r>
      <w:r>
        <w:rPr>
          <w:spacing w:val="80"/>
        </w:rPr>
        <w:t xml:space="preserve"> </w:t>
      </w:r>
      <w:r>
        <w:t>capital</w:t>
      </w:r>
      <w:r>
        <w:rPr>
          <w:spacing w:val="80"/>
        </w:rPr>
        <w:t xml:space="preserve"> </w:t>
      </w:r>
      <w:r>
        <w:t>play</w:t>
      </w:r>
      <w:r>
        <w:rPr>
          <w:spacing w:val="80"/>
        </w:rPr>
        <w:t xml:space="preserve"> </w:t>
      </w:r>
      <w:r>
        <w:t>a</w:t>
      </w:r>
      <w:r>
        <w:rPr>
          <w:spacing w:val="80"/>
        </w:rPr>
        <w:t xml:space="preserve"> </w:t>
      </w:r>
      <w:r>
        <w:t>role?</w:t>
      </w:r>
    </w:p>
    <w:p w14:paraId="28A128E6" w14:textId="77777777" w:rsidR="002A33F1" w:rsidRDefault="009D252C">
      <w:pPr>
        <w:pStyle w:val="BodyText"/>
        <w:tabs>
          <w:tab w:val="left" w:pos="3530"/>
        </w:tabs>
        <w:spacing w:before="2"/>
        <w:ind w:left="151" w:right="433"/>
      </w:pPr>
      <w:r>
        <w:t>Journal of Family and Economic</w:t>
      </w:r>
      <w:r>
        <w:tab/>
      </w:r>
      <w:r>
        <w:rPr>
          <w:spacing w:val="-2"/>
        </w:rPr>
        <w:t xml:space="preserve">Issues, </w:t>
      </w:r>
      <w:r>
        <w:t>40(4),</w:t>
      </w:r>
      <w:r>
        <w:rPr>
          <w:spacing w:val="80"/>
        </w:rPr>
        <w:t xml:space="preserve"> </w:t>
      </w:r>
      <w:r>
        <w:t>592–608.</w:t>
      </w:r>
      <w:r>
        <w:rPr>
          <w:spacing w:val="80"/>
        </w:rPr>
        <w:t xml:space="preserve"> </w:t>
      </w:r>
      <w:r>
        <w:t>https://doi.org/10.1007/s10834-</w:t>
      </w:r>
    </w:p>
    <w:p w14:paraId="49AACCF5" w14:textId="77777777" w:rsidR="002A33F1" w:rsidRDefault="009D252C">
      <w:pPr>
        <w:pStyle w:val="BodyText"/>
        <w:spacing w:line="228" w:lineRule="exact"/>
        <w:ind w:left="151"/>
      </w:pPr>
      <w:r>
        <w:rPr>
          <w:spacing w:val="-2"/>
        </w:rPr>
        <w:t>019-09634-</w:t>
      </w:r>
      <w:r>
        <w:rPr>
          <w:spacing w:val="-10"/>
        </w:rPr>
        <w:t>2</w:t>
      </w:r>
    </w:p>
    <w:p w14:paraId="38859ED5" w14:textId="77777777" w:rsidR="002A33F1" w:rsidRDefault="002A33F1">
      <w:pPr>
        <w:pStyle w:val="BodyText"/>
      </w:pPr>
    </w:p>
    <w:p w14:paraId="792B2452" w14:textId="77777777" w:rsidR="002A33F1" w:rsidRDefault="009D252C">
      <w:pPr>
        <w:pStyle w:val="BodyText"/>
        <w:spacing w:before="1"/>
        <w:ind w:left="151" w:right="432"/>
        <w:jc w:val="both"/>
      </w:pPr>
      <w:r>
        <w:t>Yue, C. Y., &amp; Razak, A. Z. a. A. (2022). Factors Influencing</w:t>
      </w:r>
      <w:r>
        <w:rPr>
          <w:spacing w:val="-2"/>
        </w:rPr>
        <w:t xml:space="preserve"> </w:t>
      </w:r>
      <w:r>
        <w:t>Impulse</w:t>
      </w:r>
      <w:r>
        <w:rPr>
          <w:spacing w:val="-2"/>
        </w:rPr>
        <w:t xml:space="preserve"> </w:t>
      </w:r>
      <w:r>
        <w:t>Buying</w:t>
      </w:r>
      <w:r>
        <w:rPr>
          <w:spacing w:val="40"/>
        </w:rPr>
        <w:t xml:space="preserve"> </w:t>
      </w:r>
      <w:r>
        <w:t>Behavior</w:t>
      </w:r>
      <w:r>
        <w:rPr>
          <w:spacing w:val="40"/>
        </w:rPr>
        <w:t xml:space="preserve"> </w:t>
      </w:r>
      <w:r>
        <w:t xml:space="preserve">among </w:t>
      </w:r>
      <w:proofErr w:type="gramStart"/>
      <w:r>
        <w:t>Working</w:t>
      </w:r>
      <w:r>
        <w:rPr>
          <w:spacing w:val="75"/>
          <w:w w:val="150"/>
        </w:rPr>
        <w:t xml:space="preserve">  </w:t>
      </w:r>
      <w:r>
        <w:t>Ladies</w:t>
      </w:r>
      <w:proofErr w:type="gramEnd"/>
      <w:r>
        <w:rPr>
          <w:spacing w:val="74"/>
          <w:w w:val="150"/>
        </w:rPr>
        <w:t xml:space="preserve">  </w:t>
      </w:r>
      <w:r>
        <w:t>in</w:t>
      </w:r>
      <w:r>
        <w:rPr>
          <w:spacing w:val="75"/>
          <w:w w:val="150"/>
        </w:rPr>
        <w:t xml:space="preserve">  </w:t>
      </w:r>
      <w:r>
        <w:t>Selangor,</w:t>
      </w:r>
      <w:r>
        <w:rPr>
          <w:spacing w:val="74"/>
          <w:w w:val="150"/>
        </w:rPr>
        <w:t xml:space="preserve">  </w:t>
      </w:r>
      <w:r>
        <w:rPr>
          <w:spacing w:val="-2"/>
        </w:rPr>
        <w:t>Malaysia.</w:t>
      </w:r>
    </w:p>
    <w:p w14:paraId="071D60EB" w14:textId="77777777" w:rsidR="002A33F1" w:rsidRDefault="009D252C">
      <w:pPr>
        <w:pStyle w:val="BodyText"/>
        <w:ind w:left="151" w:firstLine="499"/>
      </w:pPr>
      <w:proofErr w:type="spellStart"/>
      <w:proofErr w:type="gramStart"/>
      <w:r>
        <w:rPr>
          <w:spacing w:val="-2"/>
        </w:rPr>
        <w:t>ejournal.upsi.edu.my.https</w:t>
      </w:r>
      <w:proofErr w:type="spellEnd"/>
      <w:r>
        <w:rPr>
          <w:spacing w:val="-2"/>
        </w:rPr>
        <w:t>://doi.org/10.3713</w:t>
      </w:r>
      <w:proofErr w:type="gramEnd"/>
      <w:r>
        <w:rPr>
          <w:spacing w:val="-2"/>
        </w:rPr>
        <w:t xml:space="preserve"> 4/ibej.Vol15.2.6.2022</w:t>
      </w:r>
    </w:p>
    <w:p w14:paraId="3DE2A9E6" w14:textId="77777777" w:rsidR="002A33F1" w:rsidRDefault="002A33F1">
      <w:pPr>
        <w:pStyle w:val="BodyText"/>
      </w:pPr>
    </w:p>
    <w:p w14:paraId="058138B4" w14:textId="77777777" w:rsidR="000D64EC" w:rsidRDefault="000D64EC">
      <w:pPr>
        <w:pStyle w:val="BodyText"/>
      </w:pPr>
    </w:p>
    <w:p w14:paraId="13ED5F1D" w14:textId="77777777" w:rsidR="000D64EC" w:rsidRDefault="000D64EC">
      <w:pPr>
        <w:pStyle w:val="BodyText"/>
      </w:pPr>
      <w:proofErr w:type="spellStart"/>
      <w:r w:rsidRPr="0067636B">
        <w:rPr>
          <w:highlight w:val="yellow"/>
        </w:rPr>
        <w:t>Ajefu</w:t>
      </w:r>
      <w:proofErr w:type="spellEnd"/>
      <w:r w:rsidRPr="0067636B">
        <w:rPr>
          <w:highlight w:val="yellow"/>
        </w:rPr>
        <w:t xml:space="preserve">, J. B., Demir, A., &amp; </w:t>
      </w:r>
      <w:proofErr w:type="spellStart"/>
      <w:r w:rsidRPr="0067636B">
        <w:rPr>
          <w:highlight w:val="yellow"/>
        </w:rPr>
        <w:t>Haghpanahan</w:t>
      </w:r>
      <w:proofErr w:type="spellEnd"/>
      <w:r w:rsidRPr="0067636B">
        <w:rPr>
          <w:highlight w:val="yellow"/>
        </w:rPr>
        <w:t>, H. (2020). The impact of financial inclusion on mental health. SSM - Population Health, 11, 100630.</w:t>
      </w:r>
      <w:r>
        <w:t xml:space="preserve">     </w:t>
      </w:r>
    </w:p>
    <w:p w14:paraId="4088B53B" w14:textId="77777777" w:rsidR="004A6DBD" w:rsidRDefault="004A6DBD">
      <w:pPr>
        <w:pStyle w:val="BodyText"/>
      </w:pPr>
    </w:p>
    <w:p w14:paraId="4FF904CC" w14:textId="77777777" w:rsidR="004A6DBD" w:rsidRDefault="004A6DBD">
      <w:pPr>
        <w:pStyle w:val="BodyText"/>
      </w:pPr>
    </w:p>
    <w:p w14:paraId="5AC1DCD9" w14:textId="77777777" w:rsidR="004A6DBD" w:rsidRDefault="004A6DBD">
      <w:pPr>
        <w:pStyle w:val="BodyText"/>
      </w:pPr>
      <w:proofErr w:type="spellStart"/>
      <w:r w:rsidRPr="0067636B">
        <w:rPr>
          <w:highlight w:val="yellow"/>
        </w:rPr>
        <w:t>Immurana</w:t>
      </w:r>
      <w:proofErr w:type="spellEnd"/>
      <w:r w:rsidRPr="0067636B">
        <w:rPr>
          <w:highlight w:val="yellow"/>
        </w:rPr>
        <w:t>, M., Iddrisu, A. A., Boachie, M. K., &amp; Dalaba, M. A. (2021). Financial inclusion and population health in Africa. Journal of Sustainable Finance &amp; Investment, 1-16.</w:t>
      </w:r>
      <w:r>
        <w:t xml:space="preserve">    </w:t>
      </w:r>
    </w:p>
    <w:p w14:paraId="51116B2D" w14:textId="77777777" w:rsidR="0060542A" w:rsidRDefault="0060542A">
      <w:pPr>
        <w:pStyle w:val="BodyText"/>
      </w:pPr>
    </w:p>
    <w:p w14:paraId="0D1BC60E" w14:textId="63FAA708" w:rsidR="0060542A" w:rsidRDefault="0060542A">
      <w:pPr>
        <w:pStyle w:val="BodyText"/>
        <w:sectPr w:rsidR="0060542A">
          <w:type w:val="continuous"/>
          <w:pgSz w:w="11910" w:h="16840"/>
          <w:pgMar w:top="1080" w:right="850" w:bottom="280" w:left="850" w:header="44" w:footer="0" w:gutter="0"/>
          <w:cols w:num="2" w:space="720" w:equalWidth="0">
            <w:col w:w="5112" w:space="40"/>
            <w:col w:w="5058"/>
          </w:cols>
        </w:sectPr>
      </w:pPr>
      <w:r w:rsidRPr="0067636B">
        <w:rPr>
          <w:highlight w:val="yellow"/>
        </w:rPr>
        <w:t>Guan, N., Guariglia, A., Moore, P., Xu, F., &amp; Al-</w:t>
      </w:r>
      <w:proofErr w:type="spellStart"/>
      <w:r w:rsidRPr="0067636B">
        <w:rPr>
          <w:highlight w:val="yellow"/>
        </w:rPr>
        <w:t>Janabi</w:t>
      </w:r>
      <w:proofErr w:type="spellEnd"/>
      <w:r w:rsidRPr="0067636B">
        <w:rPr>
          <w:highlight w:val="yellow"/>
        </w:rPr>
        <w:t xml:space="preserve">, H. (2022). Financial stress and depression in adults: A systematic review. </w:t>
      </w:r>
      <w:proofErr w:type="spellStart"/>
      <w:r w:rsidRPr="0067636B">
        <w:rPr>
          <w:highlight w:val="yellow"/>
        </w:rPr>
        <w:t>PloS</w:t>
      </w:r>
      <w:proofErr w:type="spellEnd"/>
      <w:r w:rsidRPr="0067636B">
        <w:rPr>
          <w:highlight w:val="yellow"/>
        </w:rPr>
        <w:t xml:space="preserve"> one, 17(2), e0264041.</w:t>
      </w:r>
      <w:r>
        <w:t xml:space="preserve">  </w:t>
      </w:r>
    </w:p>
    <w:p w14:paraId="7D89C0C7" w14:textId="77777777" w:rsidR="002A33F1" w:rsidRDefault="002A33F1">
      <w:pPr>
        <w:pStyle w:val="BodyText"/>
        <w:spacing w:before="4"/>
        <w:rPr>
          <w:sz w:val="17"/>
        </w:rPr>
      </w:pPr>
    </w:p>
    <w:sectPr w:rsidR="002A33F1">
      <w:pgSz w:w="11910" w:h="16840"/>
      <w:pgMar w:top="1080" w:right="850" w:bottom="280" w:left="85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E62D1" w14:textId="77777777" w:rsidR="009D252C" w:rsidRDefault="009D252C">
      <w:r>
        <w:separator/>
      </w:r>
    </w:p>
  </w:endnote>
  <w:endnote w:type="continuationSeparator" w:id="0">
    <w:p w14:paraId="2629DDC1" w14:textId="77777777" w:rsidR="009D252C" w:rsidRDefault="009D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A69C6" w14:textId="77777777" w:rsidR="009D252C" w:rsidRDefault="009D252C">
      <w:r>
        <w:separator/>
      </w:r>
    </w:p>
  </w:footnote>
  <w:footnote w:type="continuationSeparator" w:id="0">
    <w:p w14:paraId="6E3A27B8" w14:textId="77777777" w:rsidR="009D252C" w:rsidRDefault="009D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53C59"/>
    <w:multiLevelType w:val="hybridMultilevel"/>
    <w:tmpl w:val="B09E2306"/>
    <w:lvl w:ilvl="0" w:tplc="19565EB8">
      <w:start w:val="1"/>
      <w:numFmt w:val="decimal"/>
      <w:lvlText w:val="%1."/>
      <w:lvlJc w:val="left"/>
      <w:pPr>
        <w:ind w:left="683" w:hanging="245"/>
        <w:jc w:val="right"/>
      </w:pPr>
      <w:rPr>
        <w:rFonts w:ascii="Arial" w:eastAsia="Arial" w:hAnsi="Arial" w:cs="Arial" w:hint="default"/>
        <w:b/>
        <w:bCs/>
        <w:i w:val="0"/>
        <w:iCs w:val="0"/>
        <w:spacing w:val="-1"/>
        <w:w w:val="100"/>
        <w:sz w:val="22"/>
        <w:szCs w:val="22"/>
        <w:lang w:val="en-US" w:eastAsia="en-US" w:bidi="ar-SA"/>
      </w:rPr>
    </w:lvl>
    <w:lvl w:ilvl="1" w:tplc="20C8EBCE">
      <w:numFmt w:val="bullet"/>
      <w:lvlText w:val="•"/>
      <w:lvlJc w:val="left"/>
      <w:pPr>
        <w:ind w:left="1113" w:hanging="245"/>
      </w:pPr>
      <w:rPr>
        <w:rFonts w:hint="default"/>
        <w:lang w:val="en-US" w:eastAsia="en-US" w:bidi="ar-SA"/>
      </w:rPr>
    </w:lvl>
    <w:lvl w:ilvl="2" w:tplc="F72275B0">
      <w:numFmt w:val="bullet"/>
      <w:lvlText w:val="•"/>
      <w:lvlJc w:val="left"/>
      <w:pPr>
        <w:ind w:left="1547" w:hanging="245"/>
      </w:pPr>
      <w:rPr>
        <w:rFonts w:hint="default"/>
        <w:lang w:val="en-US" w:eastAsia="en-US" w:bidi="ar-SA"/>
      </w:rPr>
    </w:lvl>
    <w:lvl w:ilvl="3" w:tplc="705ABC28">
      <w:numFmt w:val="bullet"/>
      <w:lvlText w:val="•"/>
      <w:lvlJc w:val="left"/>
      <w:pPr>
        <w:ind w:left="1981" w:hanging="245"/>
      </w:pPr>
      <w:rPr>
        <w:rFonts w:hint="default"/>
        <w:lang w:val="en-US" w:eastAsia="en-US" w:bidi="ar-SA"/>
      </w:rPr>
    </w:lvl>
    <w:lvl w:ilvl="4" w:tplc="CF325D1A">
      <w:numFmt w:val="bullet"/>
      <w:lvlText w:val="•"/>
      <w:lvlJc w:val="left"/>
      <w:pPr>
        <w:ind w:left="2415" w:hanging="245"/>
      </w:pPr>
      <w:rPr>
        <w:rFonts w:hint="default"/>
        <w:lang w:val="en-US" w:eastAsia="en-US" w:bidi="ar-SA"/>
      </w:rPr>
    </w:lvl>
    <w:lvl w:ilvl="5" w:tplc="392CC7E0">
      <w:numFmt w:val="bullet"/>
      <w:lvlText w:val="•"/>
      <w:lvlJc w:val="left"/>
      <w:pPr>
        <w:ind w:left="2849" w:hanging="245"/>
      </w:pPr>
      <w:rPr>
        <w:rFonts w:hint="default"/>
        <w:lang w:val="en-US" w:eastAsia="en-US" w:bidi="ar-SA"/>
      </w:rPr>
    </w:lvl>
    <w:lvl w:ilvl="6" w:tplc="8C00414E">
      <w:numFmt w:val="bullet"/>
      <w:lvlText w:val="•"/>
      <w:lvlJc w:val="left"/>
      <w:pPr>
        <w:ind w:left="3282" w:hanging="245"/>
      </w:pPr>
      <w:rPr>
        <w:rFonts w:hint="default"/>
        <w:lang w:val="en-US" w:eastAsia="en-US" w:bidi="ar-SA"/>
      </w:rPr>
    </w:lvl>
    <w:lvl w:ilvl="7" w:tplc="CBD671E4">
      <w:numFmt w:val="bullet"/>
      <w:lvlText w:val="•"/>
      <w:lvlJc w:val="left"/>
      <w:pPr>
        <w:ind w:left="3716" w:hanging="245"/>
      </w:pPr>
      <w:rPr>
        <w:rFonts w:hint="default"/>
        <w:lang w:val="en-US" w:eastAsia="en-US" w:bidi="ar-SA"/>
      </w:rPr>
    </w:lvl>
    <w:lvl w:ilvl="8" w:tplc="D9CCFB10">
      <w:numFmt w:val="bullet"/>
      <w:lvlText w:val="•"/>
      <w:lvlJc w:val="left"/>
      <w:pPr>
        <w:ind w:left="4150" w:hanging="245"/>
      </w:pPr>
      <w:rPr>
        <w:rFonts w:hint="default"/>
        <w:lang w:val="en-US" w:eastAsia="en-US" w:bidi="ar-SA"/>
      </w:rPr>
    </w:lvl>
  </w:abstractNum>
  <w:abstractNum w:abstractNumId="1" w15:restartNumberingAfterBreak="0">
    <w:nsid w:val="525E3038"/>
    <w:multiLevelType w:val="multilevel"/>
    <w:tmpl w:val="F12845AA"/>
    <w:lvl w:ilvl="0">
      <w:start w:val="4"/>
      <w:numFmt w:val="decimal"/>
      <w:lvlText w:val="%1"/>
      <w:lvlJc w:val="left"/>
      <w:pPr>
        <w:ind w:left="207" w:hanging="389"/>
      </w:pPr>
      <w:rPr>
        <w:rFonts w:hint="default"/>
        <w:lang w:val="en-US" w:eastAsia="en-US" w:bidi="ar-SA"/>
      </w:rPr>
    </w:lvl>
    <w:lvl w:ilvl="1">
      <w:start w:val="1"/>
      <w:numFmt w:val="decimal"/>
      <w:lvlText w:val="%1.%2"/>
      <w:lvlJc w:val="left"/>
      <w:pPr>
        <w:ind w:left="207" w:hanging="389"/>
        <w:jc w:val="righ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207" w:hanging="531"/>
        <w:jc w:val="righ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21" w:hanging="531"/>
      </w:pPr>
      <w:rPr>
        <w:rFonts w:hint="default"/>
        <w:lang w:val="en-US" w:eastAsia="en-US" w:bidi="ar-SA"/>
      </w:rPr>
    </w:lvl>
    <w:lvl w:ilvl="4">
      <w:numFmt w:val="bullet"/>
      <w:lvlText w:val="•"/>
      <w:lvlJc w:val="left"/>
      <w:pPr>
        <w:ind w:left="261" w:hanging="531"/>
      </w:pPr>
      <w:rPr>
        <w:rFonts w:hint="default"/>
        <w:lang w:val="en-US" w:eastAsia="en-US" w:bidi="ar-SA"/>
      </w:rPr>
    </w:lvl>
    <w:lvl w:ilvl="5">
      <w:numFmt w:val="bullet"/>
      <w:lvlText w:val="•"/>
      <w:lvlJc w:val="left"/>
      <w:pPr>
        <w:ind w:left="202" w:hanging="531"/>
      </w:pPr>
      <w:rPr>
        <w:rFonts w:hint="default"/>
        <w:lang w:val="en-US" w:eastAsia="en-US" w:bidi="ar-SA"/>
      </w:rPr>
    </w:lvl>
    <w:lvl w:ilvl="6">
      <w:numFmt w:val="bullet"/>
      <w:lvlText w:val="•"/>
      <w:lvlJc w:val="left"/>
      <w:pPr>
        <w:ind w:left="143" w:hanging="531"/>
      </w:pPr>
      <w:rPr>
        <w:rFonts w:hint="default"/>
        <w:lang w:val="en-US" w:eastAsia="en-US" w:bidi="ar-SA"/>
      </w:rPr>
    </w:lvl>
    <w:lvl w:ilvl="7">
      <w:numFmt w:val="bullet"/>
      <w:lvlText w:val="•"/>
      <w:lvlJc w:val="left"/>
      <w:pPr>
        <w:ind w:left="83" w:hanging="531"/>
      </w:pPr>
      <w:rPr>
        <w:rFonts w:hint="default"/>
        <w:lang w:val="en-US" w:eastAsia="en-US" w:bidi="ar-SA"/>
      </w:rPr>
    </w:lvl>
    <w:lvl w:ilvl="8">
      <w:numFmt w:val="bullet"/>
      <w:lvlText w:val="•"/>
      <w:lvlJc w:val="left"/>
      <w:pPr>
        <w:ind w:left="24" w:hanging="53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LQwNDA1NDEyMze1NDJU0lEKTi0uzszPAykwrAUAEIsBaCwAAAA="/>
  </w:docVars>
  <w:rsids>
    <w:rsidRoot w:val="002A33F1"/>
    <w:rsid w:val="000D64EC"/>
    <w:rsid w:val="0013313A"/>
    <w:rsid w:val="002006A8"/>
    <w:rsid w:val="002A33F1"/>
    <w:rsid w:val="00436D91"/>
    <w:rsid w:val="004A6DBD"/>
    <w:rsid w:val="0060542A"/>
    <w:rsid w:val="0067636B"/>
    <w:rsid w:val="007008DB"/>
    <w:rsid w:val="008D19BB"/>
    <w:rsid w:val="009D252C"/>
    <w:rsid w:val="00BF5532"/>
    <w:rsid w:val="00E645A1"/>
    <w:rsid w:val="00F6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0DF5E"/>
  <w15:docId w15:val="{90658894-07B5-4A0D-BBDF-1CFC2CFA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585"/>
      <w:jc w:val="right"/>
    </w:pPr>
    <w:rPr>
      <w:b/>
      <w:bCs/>
      <w:sz w:val="48"/>
      <w:szCs w:val="48"/>
    </w:rPr>
  </w:style>
  <w:style w:type="paragraph" w:styleId="ListParagraph">
    <w:name w:val="List Paragraph"/>
    <w:basedOn w:val="Normal"/>
    <w:uiPriority w:val="1"/>
    <w:qFormat/>
    <w:pPr>
      <w:ind w:left="207"/>
    </w:pPr>
  </w:style>
  <w:style w:type="paragraph" w:customStyle="1" w:styleId="TableParagraph">
    <w:name w:val="Table Paragraph"/>
    <w:basedOn w:val="Normal"/>
    <w:uiPriority w:val="1"/>
    <w:qFormat/>
  </w:style>
  <w:style w:type="paragraph" w:styleId="Revision">
    <w:name w:val="Revision"/>
    <w:hidden/>
    <w:uiPriority w:val="99"/>
    <w:semiHidden/>
    <w:rsid w:val="008D19BB"/>
    <w:pPr>
      <w:widowControl/>
      <w:autoSpaceDE/>
      <w:autoSpaceDN/>
    </w:pPr>
    <w:rPr>
      <w:rFonts w:ascii="Arial" w:eastAsia="Arial" w:hAnsi="Arial" w:cs="Arial"/>
    </w:rPr>
  </w:style>
  <w:style w:type="character" w:styleId="Hyperlink">
    <w:name w:val="Hyperlink"/>
    <w:basedOn w:val="DefaultParagraphFont"/>
    <w:uiPriority w:val="99"/>
    <w:unhideWhenUsed/>
    <w:rsid w:val="00F63C9B"/>
    <w:rPr>
      <w:color w:val="0000FF" w:themeColor="hyperlink"/>
      <w:u w:val="single"/>
    </w:rPr>
  </w:style>
  <w:style w:type="character" w:styleId="UnresolvedMention">
    <w:name w:val="Unresolved Mention"/>
    <w:basedOn w:val="DefaultParagraphFont"/>
    <w:uiPriority w:val="99"/>
    <w:semiHidden/>
    <w:unhideWhenUsed/>
    <w:rsid w:val="00F63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2" TargetMode="External"/><Relationship Id="rId13" Type="http://schemas.openxmlformats.org/officeDocument/2006/relationships/hyperlink" Target="http://profiles.uonbi.ac.ke/mikariuki/publications/r" TargetMode="External"/><Relationship Id="rId18" Type="http://schemas.openxmlformats.org/officeDocument/2006/relationships/hyperlink" Target="http://www.cnbcindonesia.com/market/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17/s0033291707002516" TargetMode="External"/><Relationship Id="rId17" Type="http://schemas.openxmlformats.org/officeDocument/2006/relationships/hyperlink" Target="http://www.fi.se/contentasset" TargetMode="External"/><Relationship Id="rId2" Type="http://schemas.openxmlformats.org/officeDocument/2006/relationships/styles" Target="styles.xml"/><Relationship Id="rId16" Type="http://schemas.openxmlformats.org/officeDocument/2006/relationships/hyperlink" Target="http://www.bnm.gov.my/files/publication/f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ralhealthinfo.org/toolkits/sdoh/" TargetMode="External"/><Relationship Id="rId5" Type="http://schemas.openxmlformats.org/officeDocument/2006/relationships/footnotes" Target="footnotes.xml"/><Relationship Id="rId15" Type="http://schemas.openxmlformats.org/officeDocument/2006/relationships/hyperlink" Target="http://www.sciencedirect.com/science/article/pii" TargetMode="External"/><Relationship Id="rId10" Type="http://schemas.openxmlformats.org/officeDocument/2006/relationships/hyperlink" Target="http://www.apa.org/helpcenter/road-" TargetMode="External"/><Relationship Id="rId19" Type="http://schemas.openxmlformats.org/officeDocument/2006/relationships/hyperlink" Target="http://www.who.int/features/factfiles/mental_healt" TargetMode="External"/><Relationship Id="rId4" Type="http://schemas.openxmlformats.org/officeDocument/2006/relationships/webSettings" Target="webSettings.xml"/><Relationship Id="rId9" Type="http://schemas.openxmlformats.org/officeDocument/2006/relationships/hyperlink" Target="http://www.ncbi.nlm.nih.gov/books/NBK559031/" TargetMode="External"/><Relationship Id="rId14" Type="http://schemas.openxmlformats.org/officeDocument/2006/relationships/hyperlink" Target="http://www.hrmars.com/admin/pics/1078.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24</Pages>
  <Words>12156</Words>
  <Characters>69292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dc:description/>
  <cp:lastModifiedBy>SDI PC New 16</cp:lastModifiedBy>
  <cp:revision>6</cp:revision>
  <dcterms:created xsi:type="dcterms:W3CDTF">2025-08-16T09:32:00Z</dcterms:created>
  <dcterms:modified xsi:type="dcterms:W3CDTF">2025-08-18T06:45:00Z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WPS Writer</vt:lpwstr>
  </property>
  <property fmtid="{D5CDD505-2E9C-101B-9397-08002B2CF9AE}" pid="4" name="LastSaved">
    <vt:filetime>2025-08-16T00:00:00Z</vt:filetime>
  </property>
  <property fmtid="{D5CDD505-2E9C-101B-9397-08002B2CF9AE}" pid="5" name="Producer">
    <vt:lpwstr>3-Heights(TM) PDF Security Shell 4.8.25.2 (http://www.pdf-tools.com)</vt:lpwstr>
  </property>
  <property fmtid="{D5CDD505-2E9C-101B-9397-08002B2CF9AE}" pid="6" name="SourceModified">
    <vt:lpwstr>D:20250805103422+08'00'</vt:lpwstr>
  </property>
  <property fmtid="{D5CDD505-2E9C-101B-9397-08002B2CF9AE}" pid="7" name="GrammarlyDocumentId">
    <vt:lpwstr>a4cc48fa-dadf-4a6b-b13f-1682af5fa9cb</vt:lpwstr>
  </property>
</Properties>
</file>