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98A" w:rsidRPr="001C0DFA" w:rsidRDefault="0097398A" w:rsidP="0097398A">
      <w:pPr>
        <w:spacing w:line="276" w:lineRule="auto"/>
        <w:jc w:val="center"/>
        <w:rPr>
          <w:rFonts w:ascii="Book Antiqua" w:hAnsi="Book Antiqua"/>
          <w:b/>
          <w:sz w:val="32"/>
        </w:rPr>
      </w:pPr>
      <w:r w:rsidRPr="001C0DFA">
        <w:rPr>
          <w:rFonts w:ascii="Book Antiqua" w:hAnsi="Book Antiqua"/>
          <w:b/>
          <w:sz w:val="32"/>
        </w:rPr>
        <w:t>FinTech and Institutional Disruption: A Systematic Literature Review on Innovations and Transformation in Finance</w:t>
      </w:r>
    </w:p>
    <w:p w:rsidR="00647677" w:rsidRPr="001C0DFA" w:rsidRDefault="00647677" w:rsidP="00647677">
      <w:pPr>
        <w:pStyle w:val="NormalWeb"/>
        <w:rPr>
          <w:b/>
        </w:rPr>
      </w:pPr>
      <w:r w:rsidRPr="001C0DFA">
        <w:rPr>
          <w:b/>
        </w:rPr>
        <w:t>Abstract</w:t>
      </w:r>
    </w:p>
    <w:p w:rsidR="00D738D6" w:rsidRPr="001C0DFA" w:rsidRDefault="00647677" w:rsidP="00937C62">
      <w:pPr>
        <w:pStyle w:val="NormalWeb"/>
        <w:jc w:val="both"/>
        <w:rPr>
          <w:i/>
        </w:rPr>
      </w:pPr>
      <w:r w:rsidRPr="001C0DFA">
        <w:rPr>
          <w:i/>
        </w:rPr>
        <w:t xml:space="preserve">The purpose of this </w:t>
      </w:r>
      <w:r w:rsidR="00F12541" w:rsidRPr="001C0DFA">
        <w:rPr>
          <w:i/>
        </w:rPr>
        <w:t xml:space="preserve">systematic literature review is </w:t>
      </w:r>
      <w:r w:rsidRPr="001C0DFA">
        <w:rPr>
          <w:i/>
        </w:rPr>
        <w:t>to explore how financial technology innovations are transforming and disrupting the traditional financial industry and remodeling the global finance ecology</w:t>
      </w:r>
      <w:r w:rsidR="00F12541" w:rsidRPr="001C0DFA">
        <w:rPr>
          <w:i/>
        </w:rPr>
        <w:t xml:space="preserve">. </w:t>
      </w:r>
      <w:r w:rsidRPr="001C0DFA">
        <w:rPr>
          <w:i/>
        </w:rPr>
        <w:t xml:space="preserve">Applying the PRISMA 2020 model, we systematically reviewed 24 empirically based and peer-reviewed articles released between </w:t>
      </w:r>
      <w:r w:rsidR="00937C62" w:rsidRPr="001C0DFA">
        <w:rPr>
          <w:i/>
        </w:rPr>
        <w:t>2015</w:t>
      </w:r>
      <w:r w:rsidRPr="001C0DFA">
        <w:rPr>
          <w:i/>
        </w:rPr>
        <w:t xml:space="preserve"> and the year 2025 from Scopus</w:t>
      </w:r>
      <w:r w:rsidRPr="001C0DFA">
        <w:rPr>
          <w:i/>
        </w:rPr>
        <w:t> </w:t>
      </w:r>
      <w:r w:rsidRPr="001C0DFA">
        <w:rPr>
          <w:i/>
        </w:rPr>
        <w:t xml:space="preserve">and Google Scholar databases. </w:t>
      </w:r>
      <w:r w:rsidR="00F12541" w:rsidRPr="001C0DFA">
        <w:rPr>
          <w:i/>
        </w:rPr>
        <w:t>F</w:t>
      </w:r>
      <w:r w:rsidRPr="001C0DFA">
        <w:rPr>
          <w:i/>
        </w:rPr>
        <w:t xml:space="preserve">indings </w:t>
      </w:r>
      <w:r w:rsidR="00F12541" w:rsidRPr="001C0DFA">
        <w:rPr>
          <w:i/>
        </w:rPr>
        <w:t>shows</w:t>
      </w:r>
      <w:r w:rsidRPr="001C0DFA">
        <w:rPr>
          <w:i/>
        </w:rPr>
        <w:t xml:space="preserve"> how FinTech advances such as</w:t>
      </w:r>
      <w:r w:rsidR="00106D80" w:rsidRPr="001C0DFA">
        <w:rPr>
          <w:i/>
        </w:rPr>
        <w:t xml:space="preserve"> artificial intelligence, block</w:t>
      </w:r>
      <w:r w:rsidRPr="001C0DFA">
        <w:rPr>
          <w:i/>
        </w:rPr>
        <w:t>chain, machine learning and digital payments are reshaping financial transactions by improving efficiency, inclusion and</w:t>
      </w:r>
      <w:r w:rsidRPr="001C0DFA">
        <w:rPr>
          <w:i/>
        </w:rPr>
        <w:t> </w:t>
      </w:r>
      <w:r w:rsidRPr="001C0DFA">
        <w:rPr>
          <w:i/>
        </w:rPr>
        <w:t>transparency. Yet such technological</w:t>
      </w:r>
      <w:r w:rsidRPr="001C0DFA">
        <w:rPr>
          <w:i/>
        </w:rPr>
        <w:t> </w:t>
      </w:r>
      <w:r w:rsidRPr="001C0DFA">
        <w:rPr>
          <w:i/>
        </w:rPr>
        <w:t>transformations also bring new challenges, such as cybersecurity risks, data privacy issues and systemic risks. The findings underscore the role, that macroeconomic stability, financial access and technological readiness play in developing FinTech; while overregulation, infrastructural gaps and</w:t>
      </w:r>
      <w:r w:rsidRPr="001C0DFA">
        <w:rPr>
          <w:i/>
        </w:rPr>
        <w:t> </w:t>
      </w:r>
      <w:r w:rsidRPr="001C0DFA">
        <w:rPr>
          <w:i/>
        </w:rPr>
        <w:t>institutional weaknesses constrain scalability and innovation. Additionally, regulatory regimes</w:t>
      </w:r>
      <w:r w:rsidRPr="001C0DFA">
        <w:rPr>
          <w:i/>
        </w:rPr>
        <w:t> </w:t>
      </w:r>
      <w:r w:rsidRPr="001C0DFA">
        <w:rPr>
          <w:i/>
        </w:rPr>
        <w:t xml:space="preserve">that are more adaptable, pro-innovation and innovation friendly like sandboxes and innovation hubs are shown to </w:t>
      </w:r>
      <w:r w:rsidR="00106D80" w:rsidRPr="001C0DFA">
        <w:rPr>
          <w:i/>
        </w:rPr>
        <w:t xml:space="preserve">balance </w:t>
      </w:r>
      <w:r w:rsidRPr="001C0DFA">
        <w:rPr>
          <w:i/>
        </w:rPr>
        <w:t>financial innovation with systemic stability. The research suggests that FinTech-led change can only</w:t>
      </w:r>
      <w:r w:rsidRPr="001C0DFA">
        <w:rPr>
          <w:i/>
        </w:rPr>
        <w:t> </w:t>
      </w:r>
      <w:r w:rsidRPr="001C0DFA">
        <w:rPr>
          <w:i/>
        </w:rPr>
        <w:t>be sustained through joint efforts between regulators, financial institutions and technology providers. Digital and financial literacy, advanced</w:t>
      </w:r>
      <w:r w:rsidRPr="001C0DFA">
        <w:rPr>
          <w:i/>
        </w:rPr>
        <w:t> </w:t>
      </w:r>
      <w:r w:rsidRPr="001C0DFA">
        <w:rPr>
          <w:i/>
        </w:rPr>
        <w:t>cyber security measures, as well as trust in the consumer are all key to inclusive and resilient digital finance. The review highlights that sustainable growth of FinTech relies</w:t>
      </w:r>
      <w:r w:rsidRPr="001C0DFA">
        <w:rPr>
          <w:i/>
        </w:rPr>
        <w:t> </w:t>
      </w:r>
      <w:r w:rsidRPr="001C0DFA">
        <w:rPr>
          <w:i/>
        </w:rPr>
        <w:t>on synchronizing technological development with regulatory flexibilit</w:t>
      </w:r>
      <w:r w:rsidR="006265FE" w:rsidRPr="001C0DFA">
        <w:rPr>
          <w:i/>
        </w:rPr>
        <w:t>y and institutional capability.</w:t>
      </w:r>
      <w:r w:rsidRPr="001C0DFA">
        <w:rPr>
          <w:i/>
          <w:sz w:val="22"/>
        </w:rPr>
        <w:t xml:space="preserve"> </w:t>
      </w:r>
      <w:r w:rsidR="00937C62" w:rsidRPr="001C0DFA">
        <w:rPr>
          <w:i/>
        </w:rPr>
        <w:t>Future studies might investigate how regulatory flexibility, digital literacy and organizational collaboration collectively affect technology adoption.</w:t>
      </w:r>
      <w:r w:rsidR="00937C62" w:rsidRPr="001C0DFA">
        <w:rPr>
          <w:i/>
        </w:rPr>
        <w:t> </w:t>
      </w:r>
    </w:p>
    <w:p w:rsidR="006265FE" w:rsidRPr="001C0DFA" w:rsidRDefault="006265FE" w:rsidP="00937C62">
      <w:pPr>
        <w:pStyle w:val="NormalWeb"/>
        <w:jc w:val="both"/>
      </w:pPr>
      <w:r w:rsidRPr="001C0DFA">
        <w:rPr>
          <w:b/>
          <w:bCs/>
          <w:i/>
        </w:rPr>
        <w:t>Keywords:</w:t>
      </w:r>
      <w:r w:rsidR="00C52081" w:rsidRPr="001C0DFA">
        <w:rPr>
          <w:i/>
        </w:rPr>
        <w:t xml:space="preserve"> </w:t>
      </w:r>
      <w:r w:rsidR="00D738D6" w:rsidRPr="001C0DFA">
        <w:rPr>
          <w:i/>
        </w:rPr>
        <w:t>Financial technology</w:t>
      </w:r>
      <w:r w:rsidR="00C52081" w:rsidRPr="001C0DFA">
        <w:rPr>
          <w:i/>
        </w:rPr>
        <w:t xml:space="preserve">, </w:t>
      </w:r>
      <w:r w:rsidR="00D738D6" w:rsidRPr="001C0DFA">
        <w:rPr>
          <w:i/>
        </w:rPr>
        <w:t>Financial inclusion</w:t>
      </w:r>
      <w:r w:rsidRPr="001C0DFA">
        <w:rPr>
          <w:i/>
        </w:rPr>
        <w:t>,</w:t>
      </w:r>
      <w:r w:rsidR="00D738D6" w:rsidRPr="001C0DFA">
        <w:rPr>
          <w:i/>
        </w:rPr>
        <w:t xml:space="preserve"> Regulatory policy</w:t>
      </w:r>
      <w:r w:rsidRPr="001C0DFA">
        <w:rPr>
          <w:i/>
        </w:rPr>
        <w:t xml:space="preserve"> Institutional </w:t>
      </w:r>
      <w:r w:rsidR="00D738D6" w:rsidRPr="001C0DFA">
        <w:rPr>
          <w:i/>
        </w:rPr>
        <w:t>capability</w:t>
      </w:r>
      <w:r w:rsidRPr="001C0DFA">
        <w:rPr>
          <w:i/>
        </w:rPr>
        <w:t xml:space="preserve">, </w:t>
      </w:r>
      <w:r w:rsidR="00D738D6" w:rsidRPr="001C0DFA">
        <w:rPr>
          <w:i/>
        </w:rPr>
        <w:t xml:space="preserve"> </w:t>
      </w:r>
      <w:r w:rsidR="00D738D6" w:rsidRPr="001C0DFA">
        <w:rPr>
          <w:i/>
        </w:rPr>
        <w:br/>
        <w:t xml:space="preserve">                  </w:t>
      </w:r>
      <w:r w:rsidRPr="001C0DFA">
        <w:rPr>
          <w:i/>
        </w:rPr>
        <w:t>D</w:t>
      </w:r>
      <w:r w:rsidR="00D67BC5" w:rsidRPr="001C0DFA">
        <w:rPr>
          <w:i/>
        </w:rPr>
        <w:t>igital transf</w:t>
      </w:r>
      <w:r w:rsidR="00D738D6" w:rsidRPr="001C0DFA">
        <w:rPr>
          <w:i/>
        </w:rPr>
        <w:t>ormation, &amp;</w:t>
      </w:r>
      <w:r w:rsidR="00D738D6" w:rsidRPr="001C0DFA">
        <w:t xml:space="preserve"> </w:t>
      </w:r>
      <w:r w:rsidR="00D738D6" w:rsidRPr="001C0DFA">
        <w:rPr>
          <w:i/>
        </w:rPr>
        <w:t>Financial innovation</w:t>
      </w:r>
    </w:p>
    <w:p w:rsidR="00D67BC5" w:rsidRPr="001C0DFA" w:rsidRDefault="00D67BC5" w:rsidP="006265FE">
      <w:pPr>
        <w:spacing w:before="100" w:beforeAutospacing="1" w:after="100" w:afterAutospacing="1"/>
      </w:pPr>
    </w:p>
    <w:p w:rsidR="00D67BC5" w:rsidRPr="001C0DFA" w:rsidRDefault="00D67BC5" w:rsidP="006265FE">
      <w:pPr>
        <w:spacing w:before="100" w:beforeAutospacing="1" w:after="100" w:afterAutospacing="1"/>
      </w:pPr>
    </w:p>
    <w:p w:rsidR="00D67BC5" w:rsidRPr="001C0DFA" w:rsidRDefault="00D67BC5" w:rsidP="006265FE">
      <w:pPr>
        <w:spacing w:before="100" w:beforeAutospacing="1" w:after="100" w:afterAutospacing="1"/>
      </w:pPr>
    </w:p>
    <w:p w:rsidR="00F12541" w:rsidRPr="001C0DFA" w:rsidRDefault="00F12541" w:rsidP="006265FE">
      <w:pPr>
        <w:spacing w:before="100" w:beforeAutospacing="1" w:after="100" w:afterAutospacing="1"/>
      </w:pPr>
    </w:p>
    <w:p w:rsidR="00D67BC5" w:rsidRPr="001C0DFA" w:rsidRDefault="00D67BC5" w:rsidP="006265FE">
      <w:pPr>
        <w:spacing w:before="100" w:beforeAutospacing="1" w:after="100" w:afterAutospacing="1"/>
      </w:pPr>
    </w:p>
    <w:p w:rsidR="00D67BC5" w:rsidRPr="001C0DFA" w:rsidRDefault="00D67BC5" w:rsidP="00D67BC5">
      <w:pPr>
        <w:pStyle w:val="ListParagraph"/>
        <w:numPr>
          <w:ilvl w:val="0"/>
          <w:numId w:val="1"/>
        </w:numPr>
        <w:spacing w:before="100" w:beforeAutospacing="1" w:after="100" w:afterAutospacing="1"/>
        <w:rPr>
          <w:rFonts w:ascii="Times New Roman" w:eastAsia="Times New Roman" w:hAnsi="Times New Roman" w:cs="Times New Roman"/>
          <w:b/>
          <w:sz w:val="32"/>
          <w:szCs w:val="24"/>
        </w:rPr>
      </w:pPr>
      <w:r w:rsidRPr="001C0DFA">
        <w:rPr>
          <w:rFonts w:ascii="Times New Roman" w:eastAsia="Times New Roman" w:hAnsi="Times New Roman" w:cs="Times New Roman"/>
          <w:b/>
          <w:sz w:val="32"/>
          <w:szCs w:val="24"/>
        </w:rPr>
        <w:t xml:space="preserve">Introduction </w:t>
      </w:r>
    </w:p>
    <w:p w:rsidR="00D67BC5" w:rsidRPr="001C0DFA" w:rsidRDefault="00D67BC5" w:rsidP="00D67BC5">
      <w:pPr>
        <w:pStyle w:val="NormalWeb"/>
        <w:spacing w:line="360" w:lineRule="auto"/>
        <w:jc w:val="both"/>
      </w:pPr>
      <w:r w:rsidRPr="001C0DFA">
        <w:t xml:space="preserve">FinTech organizations, by leveraging emerging digital technologies in a unique manner, disrupt the financial ecosystem by enabling easier access, efficient delivery and transparency of financial </w:t>
      </w:r>
      <w:r w:rsidRPr="001C0DFA">
        <w:lastRenderedPageBreak/>
        <w:t>services that reshape industry practices and consumer interactions while forcing traditional financial institutions to alter their strategies in asset management processes, customer relationship management programs and compliance with</w:t>
      </w:r>
      <w:r w:rsidRPr="001C0DFA">
        <w:t> </w:t>
      </w:r>
      <w:r w:rsidRPr="001C0DFA">
        <w:t>legal obligations (</w:t>
      </w:r>
      <w:proofErr w:type="spellStart"/>
      <w:r w:rsidRPr="001C0DFA">
        <w:t>Fatorachian</w:t>
      </w:r>
      <w:proofErr w:type="spellEnd"/>
      <w:r w:rsidRPr="001C0DFA">
        <w:t xml:space="preserve"> et al., 2024; Srinivasan &amp; </w:t>
      </w:r>
      <w:proofErr w:type="spellStart"/>
      <w:r w:rsidRPr="001C0DFA">
        <w:t>Rajarajeswari</w:t>
      </w:r>
      <w:proofErr w:type="spellEnd"/>
      <w:r w:rsidRPr="001C0DFA">
        <w:t>, 2021).</w:t>
      </w:r>
    </w:p>
    <w:p w:rsidR="00D67BC5" w:rsidRPr="001C0DFA" w:rsidRDefault="00F43FC1" w:rsidP="00D67BC5">
      <w:pPr>
        <w:pStyle w:val="NormalWeb"/>
        <w:spacing w:line="360" w:lineRule="auto"/>
        <w:jc w:val="both"/>
        <w:rPr>
          <w:color w:val="70AD47" w:themeColor="accent6"/>
        </w:rPr>
      </w:pPr>
      <w:r w:rsidRPr="001C0DFA">
        <w:rPr>
          <w:color w:val="70AD47" w:themeColor="accent6"/>
        </w:rPr>
        <w:t>FinTech reduces costs and scales access enhancing inclusion and market efficiency but also introduces new operational and systemic risk vectors fraud, data-security breaches and regulatory arbitrage, especially in lending, hence the</w:t>
      </w:r>
      <w:r w:rsidRPr="001C0DFA">
        <w:rPr>
          <w:color w:val="70AD47" w:themeColor="accent6"/>
        </w:rPr>
        <w:t> </w:t>
      </w:r>
      <w:r w:rsidRPr="001C0DFA">
        <w:rPr>
          <w:color w:val="70AD47" w:themeColor="accent6"/>
        </w:rPr>
        <w:t xml:space="preserve"> need for more-effective regulation, more-pragmatic risk-management tools, as well as more-closely coupled theoretical works that incorporate machine learning  or big data alongside finance theory</w:t>
      </w:r>
      <w:r w:rsidR="00BC25FA" w:rsidRPr="001C0DFA">
        <w:rPr>
          <w:color w:val="70AD47" w:themeColor="accent6"/>
        </w:rPr>
        <w:t xml:space="preserve"> (</w:t>
      </w:r>
      <w:r w:rsidRPr="001C0DFA">
        <w:rPr>
          <w:color w:val="70AD47" w:themeColor="accent6"/>
        </w:rPr>
        <w:t xml:space="preserve"> Li, B., &amp; Xu, Z. (2021). </w:t>
      </w:r>
      <w:r w:rsidR="00D67BC5" w:rsidRPr="001C0DFA">
        <w:t>Now add to the mix FinTech offerings such as e-payments, cryptocurrency, personalization (facilitated by AI) and enhanced analytics; these all</w:t>
      </w:r>
      <w:r w:rsidR="00D67BC5" w:rsidRPr="001C0DFA">
        <w:t> </w:t>
      </w:r>
      <w:r w:rsidR="00D67BC5" w:rsidRPr="001C0DFA">
        <w:t>disrupt conventional banking. Such technologies are</w:t>
      </w:r>
      <w:r w:rsidR="00D67BC5" w:rsidRPr="001C0DFA">
        <w:t> </w:t>
      </w:r>
      <w:r w:rsidR="00D67BC5" w:rsidRPr="001C0DFA">
        <w:t>not just augmenting, but altering market structures, consumer habits and regulatory paradigms</w:t>
      </w:r>
      <w:r w:rsidR="00EA02C0">
        <w:t xml:space="preserve"> [32-35]</w:t>
      </w:r>
      <w:r w:rsidR="00D67BC5" w:rsidRPr="001C0DFA">
        <w:t>. The rapid digital transformation forced banks to embrace new operating models and changing customer behaviors, representing a fundamental change in the way financial products</w:t>
      </w:r>
      <w:r w:rsidR="00D67BC5" w:rsidRPr="001C0DFA">
        <w:t> </w:t>
      </w:r>
      <w:r w:rsidR="00D67BC5" w:rsidRPr="001C0DFA">
        <w:t xml:space="preserve">are built, delivered and managed (Chen, 2024; Kou &amp; Lu, 2025; </w:t>
      </w:r>
      <w:proofErr w:type="spellStart"/>
      <w:r w:rsidR="00D67BC5" w:rsidRPr="001C0DFA">
        <w:t>Rakočević</w:t>
      </w:r>
      <w:proofErr w:type="spellEnd"/>
      <w:r w:rsidR="00D67BC5" w:rsidRPr="001C0DFA">
        <w:t xml:space="preserve"> et al., 2025).</w:t>
      </w:r>
    </w:p>
    <w:p w:rsidR="00D67BC5" w:rsidRPr="001C0DFA" w:rsidRDefault="00D67BC5" w:rsidP="00D67BC5">
      <w:pPr>
        <w:pStyle w:val="NormalWeb"/>
        <w:spacing w:line="360" w:lineRule="auto"/>
        <w:jc w:val="both"/>
      </w:pPr>
      <w:r w:rsidRPr="001C0DFA">
        <w:t>FinTech, driven by the maturing of internet, mobile, and digital technologies, is transforming the financial world through improved efficiency, mission becoming service horizon, as</w:t>
      </w:r>
      <w:r w:rsidRPr="001C0DFA">
        <w:t> </w:t>
      </w:r>
      <w:r w:rsidRPr="001C0DFA">
        <w:t>well as innovation</w:t>
      </w:r>
      <w:r w:rsidR="00EA02C0">
        <w:t xml:space="preserve"> [25-27]</w:t>
      </w:r>
      <w:r w:rsidRPr="001C0DFA">
        <w:t>. Utilizing tools like advanced data analytics, artificial intelligence and cloud-based platforms, FinTech allows for faster</w:t>
      </w:r>
      <w:r w:rsidRPr="001C0DFA">
        <w:t> </w:t>
      </w:r>
      <w:r w:rsidRPr="001C0DFA">
        <w:t>sharing of information, more informed decisions and enhanced market efficiencies</w:t>
      </w:r>
      <w:r w:rsidR="00EA02C0">
        <w:t xml:space="preserve"> [36-40]</w:t>
      </w:r>
      <w:r w:rsidRPr="001C0DFA">
        <w:t>. This creativity not only drives down operational cost and improves organizational efficiency,</w:t>
      </w:r>
      <w:r w:rsidRPr="001C0DFA">
        <w:t> </w:t>
      </w:r>
      <w:r w:rsidRPr="001C0DFA">
        <w:t>but also brings financial services to previously underserved markets ultimately enhancing financial inclusion</w:t>
      </w:r>
      <w:r w:rsidR="00EA02C0">
        <w:t xml:space="preserve"> [28-31]</w:t>
      </w:r>
      <w:r w:rsidRPr="001C0DFA">
        <w:t>. In addition, the combination of digital solutions promotes competitiveness,</w:t>
      </w:r>
      <w:r w:rsidRPr="001C0DFA">
        <w:t> </w:t>
      </w:r>
      <w:r w:rsidRPr="001C0DFA">
        <w:t>transparency and risk management at financial institutions. Together, these trends promote a more sustainable, resilient and adaptive world financial system (</w:t>
      </w:r>
      <w:proofErr w:type="spellStart"/>
      <w:r w:rsidRPr="001C0DFA">
        <w:t>Noerlina</w:t>
      </w:r>
      <w:proofErr w:type="spellEnd"/>
      <w:r w:rsidRPr="001C0DFA">
        <w:t> </w:t>
      </w:r>
      <w:r w:rsidRPr="001C0DFA">
        <w:t xml:space="preserve">et al., 2023; Wu et al., 2024; </w:t>
      </w:r>
      <w:proofErr w:type="spellStart"/>
      <w:r w:rsidRPr="001C0DFA">
        <w:t>Warokka</w:t>
      </w:r>
      <w:proofErr w:type="spellEnd"/>
      <w:r w:rsidRPr="001C0DFA">
        <w:t xml:space="preserve"> et al., 2025). </w:t>
      </w:r>
    </w:p>
    <w:p w:rsidR="00D67BC5" w:rsidRPr="001C0DFA" w:rsidRDefault="00D67BC5" w:rsidP="00D67BC5">
      <w:pPr>
        <w:pStyle w:val="NormalWeb"/>
        <w:spacing w:line="360" w:lineRule="auto"/>
        <w:jc w:val="both"/>
      </w:pPr>
    </w:p>
    <w:p w:rsidR="00D67BC5" w:rsidRPr="001C0DFA" w:rsidRDefault="00D67BC5" w:rsidP="00D67BC5">
      <w:pPr>
        <w:pStyle w:val="NormalWeb"/>
        <w:spacing w:line="360" w:lineRule="auto"/>
        <w:jc w:val="both"/>
      </w:pPr>
    </w:p>
    <w:p w:rsidR="00D67BC5" w:rsidRPr="001C0DFA" w:rsidRDefault="00D67BC5" w:rsidP="006265FE">
      <w:pPr>
        <w:pStyle w:val="NormalWeb"/>
        <w:numPr>
          <w:ilvl w:val="0"/>
          <w:numId w:val="1"/>
        </w:numPr>
        <w:spacing w:line="360" w:lineRule="auto"/>
        <w:jc w:val="both"/>
        <w:rPr>
          <w:b/>
          <w:sz w:val="28"/>
        </w:rPr>
      </w:pPr>
      <w:r w:rsidRPr="001C0DFA">
        <w:rPr>
          <w:b/>
          <w:sz w:val="28"/>
        </w:rPr>
        <w:t xml:space="preserve">Literature Review </w:t>
      </w:r>
    </w:p>
    <w:p w:rsidR="00741B35" w:rsidRPr="001C0DFA" w:rsidRDefault="00D67BC5" w:rsidP="00741B35">
      <w:pPr>
        <w:pStyle w:val="NormalWeb"/>
        <w:spacing w:line="360" w:lineRule="auto"/>
        <w:jc w:val="both"/>
      </w:pPr>
      <w:r w:rsidRPr="001C0DFA">
        <w:lastRenderedPageBreak/>
        <w:t>Wu, Pa</w:t>
      </w:r>
      <w:r w:rsidR="00741B35" w:rsidRPr="001C0DFA">
        <w:t xml:space="preserve">than, and Zheng (2024), </w:t>
      </w:r>
      <w:proofErr w:type="spellStart"/>
      <w:r w:rsidRPr="001C0DFA">
        <w:t>Getugi</w:t>
      </w:r>
      <w:proofErr w:type="spellEnd"/>
      <w:r w:rsidRPr="001C0DFA">
        <w:t xml:space="preserve"> </w:t>
      </w:r>
      <w:proofErr w:type="spellStart"/>
      <w:r w:rsidRPr="001C0DFA">
        <w:t>O</w:t>
      </w:r>
      <w:r w:rsidR="00741B35" w:rsidRPr="001C0DFA">
        <w:t>soro</w:t>
      </w:r>
      <w:proofErr w:type="spellEnd"/>
      <w:r w:rsidR="00741B35" w:rsidRPr="001C0DFA">
        <w:t xml:space="preserve"> &amp; </w:t>
      </w:r>
      <w:proofErr w:type="spellStart"/>
      <w:r w:rsidR="00741B35" w:rsidRPr="001C0DFA">
        <w:t>Kihara</w:t>
      </w:r>
      <w:proofErr w:type="spellEnd"/>
      <w:r w:rsidR="00741B35" w:rsidRPr="001C0DFA">
        <w:t xml:space="preserve"> (2023), </w:t>
      </w:r>
      <w:r w:rsidRPr="001C0DFA">
        <w:t xml:space="preserve">Todorova </w:t>
      </w:r>
      <w:proofErr w:type="spellStart"/>
      <w:r w:rsidRPr="001C0DFA">
        <w:t>Moraliyska</w:t>
      </w:r>
      <w:proofErr w:type="spellEnd"/>
      <w:r w:rsidRPr="001C0DFA">
        <w:t xml:space="preserve"> &amp; </w:t>
      </w:r>
      <w:proofErr w:type="spellStart"/>
      <w:r w:rsidRPr="001C0DFA">
        <w:t>Raycheva</w:t>
      </w:r>
      <w:proofErr w:type="spellEnd"/>
      <w:r w:rsidRPr="001C0DFA">
        <w:t xml:space="preserve"> (2025) jointly support the assertion that - FinTech</w:t>
      </w:r>
      <w:r w:rsidRPr="001C0DFA">
        <w:t> </w:t>
      </w:r>
      <w:r w:rsidRPr="001C0DFA">
        <w:t xml:space="preserve">adoption is </w:t>
      </w:r>
      <w:r w:rsidR="00741B35" w:rsidRPr="001C0DFA">
        <w:t>remodeling</w:t>
      </w:r>
      <w:r w:rsidRPr="001C0DFA">
        <w:t xml:space="preserve"> global banking by changing traditional practices and contributing to efficiency and innovative thinking. Their research shows how digitalization in banking lowers the liquidity creation based on better screening and monitoring, enhances operational efficiency by means of strategic collaborations between banks and FinTech companies, and transforms cross-border payments through blockchain technology, cryptocurrencies, and central bank digital currencies (CBDCs) which improve transparency, lower charges for transacting across borders</w:t>
      </w:r>
      <w:r w:rsidRPr="001C0DFA">
        <w:t> </w:t>
      </w:r>
      <w:r w:rsidRPr="001C0DFA">
        <w:t xml:space="preserve">as well as encourage financial inclusion. </w:t>
      </w:r>
    </w:p>
    <w:p w:rsidR="00D67BC5" w:rsidRPr="001C0DFA" w:rsidRDefault="00D67BC5" w:rsidP="00741B35">
      <w:pPr>
        <w:pStyle w:val="NormalWeb"/>
        <w:spacing w:line="360" w:lineRule="auto"/>
        <w:jc w:val="both"/>
      </w:pPr>
      <w:proofErr w:type="spellStart"/>
      <w:r w:rsidRPr="001C0DFA">
        <w:t>Shwe</w:t>
      </w:r>
      <w:proofErr w:type="spellEnd"/>
      <w:r w:rsidRPr="001C0DFA">
        <w:t xml:space="preserve"> et al.</w:t>
      </w:r>
      <w:r w:rsidR="00DD103D" w:rsidRPr="001C0DFA">
        <w:t>(2023)</w:t>
      </w:r>
      <w:r w:rsidRPr="001C0DFA">
        <w:t xml:space="preserve">, </w:t>
      </w:r>
      <w:proofErr w:type="spellStart"/>
      <w:r w:rsidRPr="001C0DFA">
        <w:t>Shono</w:t>
      </w:r>
      <w:proofErr w:type="spellEnd"/>
      <w:r w:rsidRPr="001C0DFA">
        <w:t xml:space="preserve"> and</w:t>
      </w:r>
      <w:r w:rsidRPr="001C0DFA">
        <w:t> </w:t>
      </w:r>
      <w:r w:rsidRPr="001C0DFA">
        <w:t xml:space="preserve">Mishima (2022), </w:t>
      </w:r>
      <w:proofErr w:type="spellStart"/>
      <w:r w:rsidRPr="001C0DFA">
        <w:t>Toriman</w:t>
      </w:r>
      <w:proofErr w:type="spellEnd"/>
      <w:r w:rsidRPr="001C0DFA">
        <w:t xml:space="preserve"> et al. (2024)</w:t>
      </w:r>
      <w:r w:rsidRPr="001C0DFA">
        <w:t> </w:t>
      </w:r>
      <w:r w:rsidRPr="001C0DFA">
        <w:t xml:space="preserve">collectively underscore that </w:t>
      </w:r>
      <w:r w:rsidR="00741B35" w:rsidRPr="001C0DFA">
        <w:t xml:space="preserve">FinTech development </w:t>
      </w:r>
      <w:r w:rsidRPr="001C0DFA">
        <w:t>including digital payment services, open banking, blockchain technology, artificial intell</w:t>
      </w:r>
      <w:r w:rsidR="00741B35" w:rsidRPr="001C0DFA">
        <w:t xml:space="preserve">igence (AI), and data analytic </w:t>
      </w:r>
      <w:r w:rsidRPr="001C0DFA">
        <w:t xml:space="preserve">have significantly disrupted financial systems by improving efficiency, transparency, and inclusion. These developments are not only </w:t>
      </w:r>
      <w:r w:rsidR="00741B35" w:rsidRPr="001C0DFA">
        <w:t>fueling</w:t>
      </w:r>
      <w:r w:rsidRPr="001C0DFA">
        <w:t> </w:t>
      </w:r>
      <w:r w:rsidRPr="001C0DFA">
        <w:t xml:space="preserve">a race to innovate between traditional banking institutions and new up-start </w:t>
      </w:r>
      <w:proofErr w:type="spellStart"/>
      <w:r w:rsidRPr="001C0DFA">
        <w:t>FinTechs</w:t>
      </w:r>
      <w:proofErr w:type="spellEnd"/>
      <w:r w:rsidRPr="001C0DFA">
        <w:t xml:space="preserve">, they’re also forcing established </w:t>
      </w:r>
      <w:r w:rsidR="00741B35" w:rsidRPr="001C0DFA">
        <w:t>organizations</w:t>
      </w:r>
      <w:r w:rsidRPr="001C0DFA">
        <w:t xml:space="preserve"> to cease resisting Digital Transformation, whilst transitioning power from the one-size-fits-all business models of old to something far more </w:t>
      </w:r>
      <w:r w:rsidR="00741B35" w:rsidRPr="001C0DFA">
        <w:t>quick</w:t>
      </w:r>
      <w:r w:rsidRPr="001C0DFA">
        <w:t>, customer-driven and satisfying. Furthermore, as the FinTech promotes financial inclusion and opportunity efficiency, yet it is also added with industrial turmoil and risks for regulators, which</w:t>
      </w:r>
      <w:r w:rsidRPr="001C0DFA">
        <w:t> </w:t>
      </w:r>
      <w:r w:rsidRPr="001C0DFA">
        <w:t>needs flexible governance tools such as regulatory sandbox and innovation hub to balance its initiative of innovation with that of stability.</w:t>
      </w:r>
    </w:p>
    <w:p w:rsidR="00D67BC5" w:rsidRPr="001C0DFA" w:rsidRDefault="00D67BC5" w:rsidP="0012112F">
      <w:pPr>
        <w:pStyle w:val="NormalWeb"/>
        <w:spacing w:line="360" w:lineRule="auto"/>
        <w:jc w:val="both"/>
      </w:pPr>
      <w:proofErr w:type="spellStart"/>
      <w:r w:rsidRPr="001C0DFA">
        <w:t>Warokka</w:t>
      </w:r>
      <w:proofErr w:type="spellEnd"/>
      <w:r w:rsidRPr="001C0DFA">
        <w:t xml:space="preserve"> et al. (2025) detail economic and non-economic determinants as, for instance, macroeconomic stability, banking development, innovation, internet penetration and technological readiness to be crucial in the</w:t>
      </w:r>
      <w:r w:rsidRPr="001C0DFA">
        <w:t> </w:t>
      </w:r>
      <w:r w:rsidRPr="001C0DFA">
        <w:t xml:space="preserve">promotion of FinTech activities in emerging </w:t>
      </w:r>
      <w:r w:rsidR="0012112F" w:rsidRPr="001C0DFA">
        <w:t xml:space="preserve">Asian </w:t>
      </w:r>
      <w:r w:rsidRPr="001C0DFA">
        <w:t>markets. Their mediation test demonstrates that the</w:t>
      </w:r>
      <w:r w:rsidRPr="001C0DFA">
        <w:t> </w:t>
      </w:r>
      <w:r w:rsidRPr="001C0DFA">
        <w:t>financial access and technological readiness significantly promote the development of FinTech by fostering digital infrastructure and inclusive finance ecosystems.</w:t>
      </w:r>
    </w:p>
    <w:p w:rsidR="00C540C3" w:rsidRPr="001C0DFA" w:rsidRDefault="00C540C3" w:rsidP="00C540C3">
      <w:pPr>
        <w:pStyle w:val="NormalWeb"/>
        <w:spacing w:line="360" w:lineRule="auto"/>
        <w:jc w:val="both"/>
      </w:pPr>
      <w:r w:rsidRPr="001C0DFA">
        <w:t xml:space="preserve">Chatterjee (2025), </w:t>
      </w:r>
      <w:proofErr w:type="spellStart"/>
      <w:r w:rsidRPr="001C0DFA">
        <w:t>Sanyaolu</w:t>
      </w:r>
      <w:proofErr w:type="spellEnd"/>
      <w:r w:rsidRPr="001C0DFA">
        <w:t xml:space="preserve"> et al. (2024), and </w:t>
      </w:r>
      <w:proofErr w:type="spellStart"/>
      <w:r w:rsidRPr="001C0DFA">
        <w:t>Alonge</w:t>
      </w:r>
      <w:proofErr w:type="spellEnd"/>
      <w:r w:rsidRPr="001C0DFA">
        <w:t xml:space="preserve"> et al. (2024) collectively emphasizes that technologies like blockchain, AI, machine learning, P2P lending and digital payment systems are revolutionizing</w:t>
      </w:r>
      <w:r w:rsidRPr="001C0DFA">
        <w:t> </w:t>
      </w:r>
      <w:r w:rsidRPr="001C0DFA">
        <w:t xml:space="preserve">the financial system by disrupting finance as we know it thereby empowering and </w:t>
      </w:r>
      <w:r w:rsidRPr="001C0DFA">
        <w:lastRenderedPageBreak/>
        <w:t>giving access to all in terms of increased transparency, accountability; financial inclusion and better customers experience; now increasing operations efficiency. But they also acknowledge</w:t>
      </w:r>
      <w:r w:rsidRPr="001C0DFA">
        <w:t> </w:t>
      </w:r>
      <w:r w:rsidRPr="001C0DFA">
        <w:t>that against a backdrop of such progress significant barriers in the forms of cyber security threats, regulatory adjustment, digital confidence and global uptake still limit the realization of FinTech’s potential.</w:t>
      </w:r>
    </w:p>
    <w:p w:rsidR="001F219E" w:rsidRPr="001C0DFA" w:rsidRDefault="001F219E" w:rsidP="001F219E">
      <w:pPr>
        <w:pStyle w:val="NormalWeb"/>
        <w:spacing w:line="360" w:lineRule="auto"/>
        <w:jc w:val="both"/>
      </w:pPr>
      <w:r w:rsidRPr="001C0DFA">
        <w:t>Abad-Segura et al. (2020), and Guild (2017) indicates the revolutionary transformation of</w:t>
      </w:r>
      <w:r w:rsidRPr="001C0DFA">
        <w:t> </w:t>
      </w:r>
      <w:r w:rsidRPr="001C0DFA">
        <w:t>financial technological development in the global financial system. Abad-Segura et al. (2020) demonstrate based on a bibliometric study that the field of FinTech developed quickly after 2010 due to the innovation of digital technologies</w:t>
      </w:r>
      <w:r w:rsidRPr="001C0DFA">
        <w:t> </w:t>
      </w:r>
      <w:r w:rsidRPr="001C0DFA">
        <w:t>such as blockchain, AI, and big data for improving transactional efficiency, transparency, or customer orientation. Equally, Guild (2017) focuses on the successful experience of FinTech applications -e.g., Kenya M-PESA, India Paytm and China peer to-peer lending platforms- as ways to show how innovation that is complemented with adaptive and well-designed regulatory</w:t>
      </w:r>
      <w:r w:rsidRPr="001C0DFA">
        <w:t> </w:t>
      </w:r>
      <w:r w:rsidRPr="001C0DFA">
        <w:t>frameworks propels financial inclusion, collaboration with traditional banking industry, and overall economic growth.</w:t>
      </w:r>
    </w:p>
    <w:p w:rsidR="007272F5" w:rsidRPr="001C0DFA" w:rsidRDefault="007272F5" w:rsidP="007272F5">
      <w:pPr>
        <w:pStyle w:val="NormalWeb"/>
        <w:spacing w:line="360" w:lineRule="auto"/>
        <w:jc w:val="both"/>
      </w:pPr>
      <w:r w:rsidRPr="001C0DFA">
        <w:t xml:space="preserve">Bhattacharjee et al. (2024), </w:t>
      </w:r>
      <w:proofErr w:type="spellStart"/>
      <w:r w:rsidRPr="001C0DFA">
        <w:t>Amnas</w:t>
      </w:r>
      <w:proofErr w:type="spellEnd"/>
      <w:r w:rsidRPr="001C0DFA">
        <w:t xml:space="preserve"> et al. (2023), and Mohapatra et al. (2025) all demonstrate that FinTech has revolutionized traditional financial services through blockchain, artificial intelligence (AI), and mobile application etc., promoted the</w:t>
      </w:r>
      <w:r w:rsidRPr="001C0DFA">
        <w:t> </w:t>
      </w:r>
      <w:r w:rsidRPr="001C0DFA">
        <w:t>efficiency, inclusion and competition of the world’s finance. Their research underscores that behavior-related and trust-based factors (i.e., performance expectancy, effort expectancy, facilitating conditions, and trust) significantly influence the intention-to-use and actual usage of FinTech</w:t>
      </w:r>
      <w:r w:rsidRPr="001C0DFA">
        <w:t> </w:t>
      </w:r>
      <w:r w:rsidRPr="001C0DFA">
        <w:t>services. Lastly, they highlight the critical role of financial literacy</w:t>
      </w:r>
      <w:r w:rsidRPr="001C0DFA">
        <w:t> </w:t>
      </w:r>
      <w:r w:rsidRPr="001C0DFA">
        <w:t>as a driver for FinTech adoption especially in micro and small businesses, where financial awareness, behavior and education foster continual use of digital financial services.</w:t>
      </w:r>
    </w:p>
    <w:p w:rsidR="007272F5" w:rsidRPr="001C0DFA" w:rsidRDefault="007272F5" w:rsidP="001F219E">
      <w:pPr>
        <w:pStyle w:val="NormalWeb"/>
        <w:spacing w:line="360" w:lineRule="auto"/>
        <w:jc w:val="both"/>
      </w:pPr>
    </w:p>
    <w:p w:rsidR="001F219E" w:rsidRPr="001C0DFA" w:rsidRDefault="001F219E" w:rsidP="00C540C3">
      <w:pPr>
        <w:pStyle w:val="NormalWeb"/>
        <w:spacing w:line="360" w:lineRule="auto"/>
        <w:jc w:val="both"/>
      </w:pPr>
    </w:p>
    <w:p w:rsidR="006265FE" w:rsidRPr="001C0DFA" w:rsidRDefault="00877B84" w:rsidP="00877B84">
      <w:pPr>
        <w:pStyle w:val="NormalWeb"/>
        <w:numPr>
          <w:ilvl w:val="0"/>
          <w:numId w:val="1"/>
        </w:numPr>
        <w:spacing w:line="360" w:lineRule="auto"/>
        <w:jc w:val="both"/>
        <w:rPr>
          <w:b/>
          <w:sz w:val="32"/>
        </w:rPr>
      </w:pPr>
      <w:r w:rsidRPr="001C0DFA">
        <w:rPr>
          <w:b/>
          <w:sz w:val="32"/>
        </w:rPr>
        <w:t xml:space="preserve">Review Methodology </w:t>
      </w:r>
    </w:p>
    <w:p w:rsidR="00D653D1" w:rsidRPr="001C0DFA" w:rsidRDefault="00D653D1" w:rsidP="00D653D1">
      <w:pPr>
        <w:pStyle w:val="NormalWeb"/>
        <w:spacing w:line="360" w:lineRule="auto"/>
        <w:jc w:val="both"/>
      </w:pPr>
      <w:r w:rsidRPr="001C0DFA">
        <w:lastRenderedPageBreak/>
        <w:t>This section presents the systematic review process used to guarantee a methodological</w:t>
      </w:r>
      <w:r w:rsidRPr="001C0DFA">
        <w:t> </w:t>
      </w:r>
      <w:r w:rsidRPr="001C0DFA">
        <w:t>order, clarity and reproducibility in the analysis of FinTech innovation and institutional disruption. The research design is based on established systematic</w:t>
      </w:r>
      <w:r w:rsidRPr="001C0DFA">
        <w:t> </w:t>
      </w:r>
      <w:r w:rsidRPr="001C0DFA">
        <w:t>review principles, in particular the Preferred Reporting Items for Systematic Reviews and Meta-Analyses (PRISMA) framework, which ensures a structured, non-biased and replicable synthesis of available literature. The review protocol, inclusion and exclusion criteria, search strategy and data extraction methods are described in the following</w:t>
      </w:r>
      <w:r w:rsidRPr="001C0DFA">
        <w:t> </w:t>
      </w:r>
      <w:r w:rsidRPr="001C0DFA">
        <w:t>subsections.</w:t>
      </w:r>
    </w:p>
    <w:p w:rsidR="00E4091F" w:rsidRPr="001C0DFA" w:rsidRDefault="00D653D1" w:rsidP="00E4091F">
      <w:pPr>
        <w:pStyle w:val="NormalWeb"/>
        <w:numPr>
          <w:ilvl w:val="1"/>
          <w:numId w:val="1"/>
        </w:numPr>
        <w:spacing w:line="360" w:lineRule="auto"/>
        <w:ind w:left="630"/>
        <w:jc w:val="both"/>
        <w:rPr>
          <w:b/>
          <w:sz w:val="28"/>
        </w:rPr>
      </w:pPr>
      <w:r w:rsidRPr="001C0DFA">
        <w:rPr>
          <w:sz w:val="28"/>
        </w:rPr>
        <w:t xml:space="preserve"> </w:t>
      </w:r>
      <w:r w:rsidRPr="001C0DFA">
        <w:rPr>
          <w:b/>
          <w:sz w:val="28"/>
        </w:rPr>
        <w:t xml:space="preserve">Review protocol </w:t>
      </w:r>
    </w:p>
    <w:p w:rsidR="00E4091F" w:rsidRPr="001C0DFA" w:rsidRDefault="00E4091F" w:rsidP="00583DA0">
      <w:pPr>
        <w:pStyle w:val="NormalWeb"/>
        <w:spacing w:line="360" w:lineRule="auto"/>
        <w:jc w:val="both"/>
      </w:pPr>
      <w:r w:rsidRPr="001C0DFA">
        <w:t>The systematic review was performed in line with the PRISMA 2020 reporting standards which</w:t>
      </w:r>
      <w:r w:rsidRPr="001C0DFA">
        <w:t> </w:t>
      </w:r>
      <w:r w:rsidRPr="001C0DFA">
        <w:t>priorities clear, comprehensive and reproducible literature synthesis. The review protocol was formulated before data collection to decrease</w:t>
      </w:r>
      <w:r w:rsidRPr="001C0DFA">
        <w:t> </w:t>
      </w:r>
      <w:r w:rsidRPr="001C0DFA">
        <w:t>potential bias and maintain methodological coherence in the identification, selection, and analysis of studies.</w:t>
      </w:r>
    </w:p>
    <w:p w:rsidR="00583DA0" w:rsidRPr="001C0DFA" w:rsidRDefault="00583DA0" w:rsidP="00583DA0">
      <w:pPr>
        <w:pStyle w:val="NormalWeb"/>
      </w:pPr>
      <w:r w:rsidRPr="001C0DFA">
        <w:t>The review process was divided into</w:t>
      </w:r>
      <w:r w:rsidRPr="001C0DFA">
        <w:t> </w:t>
      </w:r>
      <w:r w:rsidRPr="001C0DFA">
        <w:t>four essential steps:</w:t>
      </w:r>
    </w:p>
    <w:p w:rsidR="00583DA0" w:rsidRPr="001C0DFA" w:rsidRDefault="00583DA0" w:rsidP="002909A3">
      <w:pPr>
        <w:pStyle w:val="NormalWeb"/>
        <w:numPr>
          <w:ilvl w:val="0"/>
          <w:numId w:val="2"/>
        </w:numPr>
        <w:spacing w:line="360" w:lineRule="auto"/>
        <w:jc w:val="both"/>
      </w:pPr>
      <w:r w:rsidRPr="001C0DFA">
        <w:t>Identification: Searching and retrieving of potentially relevant studies from the electronic databases with key search words determined</w:t>
      </w:r>
      <w:r w:rsidRPr="001C0DFA">
        <w:t> </w:t>
      </w:r>
      <w:r w:rsidRPr="001C0DFA">
        <w:t>in advance.</w:t>
      </w:r>
    </w:p>
    <w:p w:rsidR="00583DA0" w:rsidRPr="001C0DFA" w:rsidRDefault="00583DA0" w:rsidP="002909A3">
      <w:pPr>
        <w:pStyle w:val="NormalWeb"/>
        <w:numPr>
          <w:ilvl w:val="0"/>
          <w:numId w:val="2"/>
        </w:numPr>
        <w:spacing w:line="360" w:lineRule="auto"/>
        <w:jc w:val="both"/>
      </w:pPr>
      <w:r w:rsidRPr="001C0DFA">
        <w:t>Screening: The author screened for included</w:t>
      </w:r>
      <w:r w:rsidRPr="001C0DFA">
        <w:t> </w:t>
      </w:r>
      <w:r w:rsidRPr="001C0DFA">
        <w:t>titles, abstracts and keywords relating to published research reviews.</w:t>
      </w:r>
    </w:p>
    <w:p w:rsidR="00583DA0" w:rsidRPr="001C0DFA" w:rsidRDefault="00583DA0" w:rsidP="002909A3">
      <w:pPr>
        <w:pStyle w:val="NormalWeb"/>
        <w:numPr>
          <w:ilvl w:val="0"/>
          <w:numId w:val="2"/>
        </w:numPr>
        <w:spacing w:line="360" w:lineRule="auto"/>
        <w:jc w:val="both"/>
      </w:pPr>
      <w:r w:rsidRPr="001C0DFA">
        <w:t>Eligibility: Assessing the eligibility of studies by reviewing the full texts for inclusion and exclusion.</w:t>
      </w:r>
    </w:p>
    <w:p w:rsidR="00583DA0" w:rsidRPr="001C0DFA" w:rsidRDefault="00583DA0" w:rsidP="002909A3">
      <w:pPr>
        <w:pStyle w:val="NormalWeb"/>
        <w:numPr>
          <w:ilvl w:val="0"/>
          <w:numId w:val="2"/>
        </w:numPr>
        <w:spacing w:line="360" w:lineRule="auto"/>
        <w:jc w:val="both"/>
      </w:pPr>
      <w:r w:rsidRPr="001C0DFA">
        <w:t>Inclusion: Identifying the studies to include in reviewing and synthesizing.</w:t>
      </w:r>
    </w:p>
    <w:p w:rsidR="00583DA0" w:rsidRPr="001C0DFA" w:rsidRDefault="00583DA0" w:rsidP="00583DA0">
      <w:pPr>
        <w:pStyle w:val="NormalWeb"/>
        <w:numPr>
          <w:ilvl w:val="1"/>
          <w:numId w:val="1"/>
        </w:numPr>
        <w:spacing w:line="360" w:lineRule="auto"/>
        <w:ind w:left="630"/>
        <w:jc w:val="both"/>
        <w:rPr>
          <w:b/>
          <w:sz w:val="28"/>
        </w:rPr>
      </w:pPr>
      <w:r w:rsidRPr="001C0DFA">
        <w:rPr>
          <w:b/>
          <w:sz w:val="28"/>
        </w:rPr>
        <w:t xml:space="preserve">Inclusion Criteria </w:t>
      </w:r>
    </w:p>
    <w:p w:rsidR="00583DA0" w:rsidRPr="001C0DFA" w:rsidRDefault="00583DA0" w:rsidP="00583DA0">
      <w:pPr>
        <w:pStyle w:val="NormalWeb"/>
        <w:spacing w:line="360" w:lineRule="auto"/>
        <w:jc w:val="both"/>
        <w:rPr>
          <w:sz w:val="28"/>
        </w:rPr>
      </w:pPr>
      <w:r w:rsidRPr="001C0DFA">
        <w:t>In the review, the following criteria were</w:t>
      </w:r>
      <w:r w:rsidRPr="001C0DFA">
        <w:t> </w:t>
      </w:r>
      <w:r w:rsidRPr="001C0DFA">
        <w:t>used to include articles:</w:t>
      </w:r>
    </w:p>
    <w:p w:rsidR="00583DA0" w:rsidRPr="001C0DFA" w:rsidRDefault="00583DA0" w:rsidP="00583DA0">
      <w:pPr>
        <w:pStyle w:val="NormalWeb"/>
        <w:numPr>
          <w:ilvl w:val="0"/>
          <w:numId w:val="3"/>
        </w:numPr>
        <w:spacing w:line="360" w:lineRule="auto"/>
        <w:jc w:val="both"/>
      </w:pPr>
      <w:r w:rsidRPr="001C0DFA">
        <w:t>Topical relevance: The paper explicitly focused on FinTech innovation, institutional disruption and digitalization</w:t>
      </w:r>
      <w:r w:rsidRPr="001C0DFA">
        <w:t> </w:t>
      </w:r>
      <w:r w:rsidRPr="001C0DFA">
        <w:t>of finance.</w:t>
      </w:r>
    </w:p>
    <w:p w:rsidR="00583DA0" w:rsidRPr="001C0DFA" w:rsidRDefault="00583DA0" w:rsidP="00583DA0">
      <w:pPr>
        <w:pStyle w:val="NormalWeb"/>
        <w:numPr>
          <w:ilvl w:val="0"/>
          <w:numId w:val="3"/>
        </w:numPr>
        <w:spacing w:line="360" w:lineRule="auto"/>
        <w:jc w:val="both"/>
      </w:pPr>
      <w:r w:rsidRPr="001C0DFA">
        <w:t>Type of publication: Published journal</w:t>
      </w:r>
      <w:r w:rsidRPr="001C0DFA">
        <w:t> </w:t>
      </w:r>
      <w:r w:rsidRPr="001C0DFA">
        <w:t>articles, conference papers, and chapters in books.</w:t>
      </w:r>
    </w:p>
    <w:p w:rsidR="00583DA0" w:rsidRPr="001C0DFA" w:rsidRDefault="00583DA0" w:rsidP="00583DA0">
      <w:pPr>
        <w:pStyle w:val="NormalWeb"/>
        <w:numPr>
          <w:ilvl w:val="0"/>
          <w:numId w:val="3"/>
        </w:numPr>
        <w:spacing w:line="360" w:lineRule="auto"/>
        <w:jc w:val="both"/>
      </w:pPr>
      <w:r w:rsidRPr="001C0DFA">
        <w:lastRenderedPageBreak/>
        <w:t>Time perspective: Studies in the period 2015–2025 that</w:t>
      </w:r>
      <w:r w:rsidRPr="001C0DFA">
        <w:t> </w:t>
      </w:r>
      <w:r w:rsidRPr="001C0DFA">
        <w:t>can be regarded as the most intense time of FinTech development, as well as a time of significant institutional change.</w:t>
      </w:r>
    </w:p>
    <w:p w:rsidR="00583DA0" w:rsidRPr="001C0DFA" w:rsidRDefault="00583DA0" w:rsidP="00583DA0">
      <w:pPr>
        <w:pStyle w:val="NormalWeb"/>
        <w:numPr>
          <w:ilvl w:val="0"/>
          <w:numId w:val="3"/>
        </w:numPr>
        <w:spacing w:line="360" w:lineRule="auto"/>
        <w:jc w:val="both"/>
      </w:pPr>
      <w:r w:rsidRPr="001C0DFA">
        <w:t>Access:</w:t>
      </w:r>
      <w:r w:rsidRPr="001C0DFA">
        <w:t> </w:t>
      </w:r>
      <w:r w:rsidRPr="001C0DFA">
        <w:t xml:space="preserve">Full text availability. </w:t>
      </w:r>
    </w:p>
    <w:p w:rsidR="00583DA0" w:rsidRPr="001C0DFA" w:rsidRDefault="00583DA0" w:rsidP="00583DA0">
      <w:pPr>
        <w:pStyle w:val="NormalWeb"/>
        <w:numPr>
          <w:ilvl w:val="1"/>
          <w:numId w:val="1"/>
        </w:numPr>
        <w:spacing w:line="360" w:lineRule="auto"/>
        <w:ind w:left="540"/>
        <w:jc w:val="both"/>
        <w:rPr>
          <w:b/>
          <w:sz w:val="28"/>
        </w:rPr>
      </w:pPr>
      <w:r w:rsidRPr="001C0DFA">
        <w:rPr>
          <w:b/>
          <w:sz w:val="28"/>
        </w:rPr>
        <w:t xml:space="preserve">Exclusion Criteria </w:t>
      </w:r>
    </w:p>
    <w:p w:rsidR="003042F7" w:rsidRPr="001C0DFA" w:rsidRDefault="002909A3" w:rsidP="002909A3">
      <w:pPr>
        <w:pStyle w:val="NormalWeb"/>
        <w:spacing w:line="360" w:lineRule="auto"/>
      </w:pPr>
      <w:r w:rsidRPr="001C0DFA">
        <w:t>I</w:t>
      </w:r>
      <w:r w:rsidR="003042F7" w:rsidRPr="001C0DFA">
        <w:t>n order to keep the focus on methodological clarity within research, articles were excluded if they did not meet the following standards:</w:t>
      </w:r>
    </w:p>
    <w:p w:rsidR="003042F7" w:rsidRPr="001C0DFA" w:rsidRDefault="003042F7" w:rsidP="002909A3">
      <w:pPr>
        <w:pStyle w:val="NormalWeb"/>
        <w:numPr>
          <w:ilvl w:val="0"/>
          <w:numId w:val="4"/>
        </w:numPr>
        <w:spacing w:line="360" w:lineRule="auto"/>
      </w:pPr>
      <w:r w:rsidRPr="001C0DFA">
        <w:t>Relevance level</w:t>
      </w:r>
      <w:r w:rsidR="00174B45" w:rsidRPr="001C0DFA">
        <w:t>:</w:t>
      </w:r>
      <w:r w:rsidRPr="001C0DFA">
        <w:t xml:space="preserve"> </w:t>
      </w:r>
      <w:r w:rsidR="00174B45" w:rsidRPr="001C0DFA">
        <w:t>S</w:t>
      </w:r>
      <w:r w:rsidRPr="001C0DFA">
        <w:t>tudies not addressing FinTech-related research and institutional change in the financial sectors.</w:t>
      </w:r>
    </w:p>
    <w:p w:rsidR="003042F7" w:rsidRPr="001C0DFA" w:rsidRDefault="003042F7" w:rsidP="002909A3">
      <w:pPr>
        <w:pStyle w:val="NormalWeb"/>
        <w:numPr>
          <w:ilvl w:val="0"/>
          <w:numId w:val="4"/>
        </w:numPr>
        <w:spacing w:line="360" w:lineRule="auto"/>
      </w:pPr>
      <w:r w:rsidRPr="001C0DFA">
        <w:rPr>
          <w:bCs/>
        </w:rPr>
        <w:t>Duplicate</w:t>
      </w:r>
      <w:r w:rsidRPr="001C0DFA">
        <w:t xml:space="preserve"> records</w:t>
      </w:r>
      <w:r w:rsidR="00174B45" w:rsidRPr="001C0DFA">
        <w:t>:</w:t>
      </w:r>
      <w:r w:rsidRPr="001C0DFA">
        <w:t> </w:t>
      </w:r>
      <w:r w:rsidR="00174B45" w:rsidRPr="001C0DFA">
        <w:t xml:space="preserve">Records </w:t>
      </w:r>
      <w:r w:rsidRPr="001C0DFA">
        <w:t>found in both databases.</w:t>
      </w:r>
    </w:p>
    <w:p w:rsidR="003042F7" w:rsidRPr="001C0DFA" w:rsidRDefault="003042F7" w:rsidP="002909A3">
      <w:pPr>
        <w:pStyle w:val="NormalWeb"/>
        <w:numPr>
          <w:ilvl w:val="0"/>
          <w:numId w:val="4"/>
        </w:numPr>
        <w:spacing w:line="360" w:lineRule="auto"/>
      </w:pPr>
      <w:r w:rsidRPr="001C0DFA">
        <w:t>Language restriction, with</w:t>
      </w:r>
      <w:r w:rsidRPr="001C0DFA">
        <w:t> </w:t>
      </w:r>
      <w:r w:rsidRPr="001C0DFA">
        <w:t>non-English articles excluded.</w:t>
      </w:r>
    </w:p>
    <w:p w:rsidR="000508E9" w:rsidRPr="001C0DFA" w:rsidRDefault="00BA413A" w:rsidP="000508E9">
      <w:pPr>
        <w:pStyle w:val="NormalWeb"/>
        <w:numPr>
          <w:ilvl w:val="1"/>
          <w:numId w:val="1"/>
        </w:numPr>
        <w:spacing w:line="360" w:lineRule="auto"/>
        <w:ind w:left="540"/>
        <w:jc w:val="both"/>
        <w:rPr>
          <w:b/>
          <w:sz w:val="28"/>
        </w:rPr>
      </w:pPr>
      <w:r w:rsidRPr="001C0DFA">
        <w:rPr>
          <w:b/>
          <w:sz w:val="28"/>
        </w:rPr>
        <w:t xml:space="preserve">Search Strategy and Data Sources </w:t>
      </w:r>
    </w:p>
    <w:p w:rsidR="000508E9" w:rsidRPr="001C0DFA" w:rsidRDefault="000508E9" w:rsidP="000508E9">
      <w:pPr>
        <w:pStyle w:val="NormalWeb"/>
        <w:spacing w:line="360" w:lineRule="auto"/>
        <w:ind w:left="180"/>
        <w:jc w:val="both"/>
        <w:rPr>
          <w:sz w:val="28"/>
        </w:rPr>
      </w:pPr>
      <w:r w:rsidRPr="001C0DFA">
        <w:t>A thorough and organized search strategy was used</w:t>
      </w:r>
      <w:r w:rsidRPr="001C0DFA">
        <w:t> </w:t>
      </w:r>
      <w:r w:rsidRPr="001C0DFA">
        <w:t>to find literature databases included Scopus and Google scholar, in order to consider breadth and depth of content.</w:t>
      </w:r>
    </w:p>
    <w:p w:rsidR="000508E9" w:rsidRPr="001C0DFA" w:rsidRDefault="000508E9" w:rsidP="000508E9">
      <w:pPr>
        <w:pStyle w:val="NormalWeb"/>
        <w:numPr>
          <w:ilvl w:val="0"/>
          <w:numId w:val="5"/>
        </w:numPr>
        <w:spacing w:line="360" w:lineRule="auto"/>
        <w:jc w:val="both"/>
      </w:pPr>
      <w:r w:rsidRPr="001C0DFA">
        <w:t>Scopus – chosen due to comprehensive indexing in business, economics and</w:t>
      </w:r>
      <w:r w:rsidRPr="001C0DFA">
        <w:t> </w:t>
      </w:r>
      <w:r w:rsidRPr="001C0DFA">
        <w:t>technology peer-reviewed journals.</w:t>
      </w:r>
    </w:p>
    <w:p w:rsidR="000508E9" w:rsidRPr="001C0DFA" w:rsidRDefault="000508E9" w:rsidP="000508E9">
      <w:pPr>
        <w:pStyle w:val="NormalWeb"/>
        <w:numPr>
          <w:ilvl w:val="0"/>
          <w:numId w:val="5"/>
        </w:numPr>
        <w:spacing w:line="360" w:lineRule="auto"/>
        <w:jc w:val="both"/>
      </w:pPr>
      <w:r w:rsidRPr="001C0DFA">
        <w:t>Google Scholar—employed to locate additional academic and working papers, and conference proceedings</w:t>
      </w:r>
      <w:r w:rsidRPr="001C0DFA">
        <w:t> </w:t>
      </w:r>
      <w:r w:rsidRPr="001C0DFA">
        <w:t>that are not covered in Scopus.</w:t>
      </w:r>
    </w:p>
    <w:p w:rsidR="000508E9" w:rsidRPr="001C0DFA" w:rsidRDefault="000508E9" w:rsidP="000508E9">
      <w:pPr>
        <w:pStyle w:val="NormalWeb"/>
        <w:numPr>
          <w:ilvl w:val="0"/>
          <w:numId w:val="5"/>
        </w:numPr>
      </w:pPr>
      <w:r w:rsidRPr="001C0DFA">
        <w:t>Search Strategy:</w:t>
      </w:r>
    </w:p>
    <w:p w:rsidR="000508E9" w:rsidRPr="001C0DFA" w:rsidRDefault="000508E9" w:rsidP="000508E9">
      <w:pPr>
        <w:pStyle w:val="NormalWeb"/>
      </w:pPr>
      <w:r w:rsidRPr="001C0DFA">
        <w:t>The following Boolean search</w:t>
      </w:r>
      <w:r w:rsidRPr="001C0DFA">
        <w:t> </w:t>
      </w:r>
      <w:r w:rsidRPr="001C0DFA">
        <w:t>strings were used:</w:t>
      </w:r>
    </w:p>
    <w:p w:rsidR="002909A3" w:rsidRPr="001C0DFA" w:rsidRDefault="000508E9" w:rsidP="000508E9">
      <w:pPr>
        <w:pStyle w:val="NormalWeb"/>
      </w:pPr>
      <w:r w:rsidRPr="001C0DFA">
        <w:t>(“FinTech” OR “financial technology” OR “digital</w:t>
      </w:r>
      <w:r w:rsidRPr="001C0DFA">
        <w:t> </w:t>
      </w:r>
      <w:r w:rsidRPr="001C0DFA">
        <w:t xml:space="preserve">finance”) AND (“institutional disruption” OR “organization transformation” OR “financial innovation” OR “digital </w:t>
      </w:r>
      <w:r w:rsidR="00E92B49" w:rsidRPr="001C0DFA">
        <w:t>banking “OR</w:t>
      </w:r>
      <w:r w:rsidRPr="001C0DFA">
        <w:t xml:space="preserve"> AI in finance)</w:t>
      </w:r>
    </w:p>
    <w:p w:rsidR="00AE7954" w:rsidRPr="001C0DFA" w:rsidRDefault="00AE7954" w:rsidP="000508E9">
      <w:pPr>
        <w:pStyle w:val="NormalWeb"/>
      </w:pPr>
    </w:p>
    <w:p w:rsidR="000508E9" w:rsidRPr="001C0DFA" w:rsidRDefault="000508E9" w:rsidP="000508E9">
      <w:pPr>
        <w:pStyle w:val="NormalWeb"/>
        <w:numPr>
          <w:ilvl w:val="1"/>
          <w:numId w:val="1"/>
        </w:numPr>
        <w:ind w:left="630"/>
        <w:rPr>
          <w:b/>
          <w:sz w:val="28"/>
        </w:rPr>
      </w:pPr>
      <w:r w:rsidRPr="001C0DFA">
        <w:rPr>
          <w:b/>
          <w:sz w:val="28"/>
        </w:rPr>
        <w:t>Data Extraction</w:t>
      </w:r>
    </w:p>
    <w:p w:rsidR="000508E9" w:rsidRPr="001C0DFA" w:rsidRDefault="000508E9" w:rsidP="000508E9">
      <w:pPr>
        <w:pStyle w:val="NormalWeb"/>
        <w:spacing w:line="360" w:lineRule="auto"/>
        <w:jc w:val="both"/>
      </w:pPr>
      <w:r w:rsidRPr="001C0DFA">
        <w:lastRenderedPageBreak/>
        <w:t>Information was systematically extracted using predefined criteria and its synthesis facilitated by collapsing</w:t>
      </w:r>
      <w:r w:rsidRPr="001C0DFA">
        <w:t> </w:t>
      </w:r>
      <w:r w:rsidRPr="001C0DFA">
        <w:t>data along different dimensions across included studies. In order to extract</w:t>
      </w:r>
      <w:r w:rsidRPr="001C0DFA">
        <w:t> </w:t>
      </w:r>
      <w:r w:rsidRPr="001C0DFA">
        <w:t>the most important data from each study, a standard data extraction template was created.</w:t>
      </w:r>
    </w:p>
    <w:p w:rsidR="000508E9" w:rsidRPr="001C0DFA" w:rsidRDefault="000508E9" w:rsidP="000508E9">
      <w:pPr>
        <w:pStyle w:val="NormalWeb"/>
        <w:spacing w:line="360" w:lineRule="auto"/>
        <w:jc w:val="both"/>
      </w:pPr>
      <w:r w:rsidRPr="001C0DFA">
        <w:t>The data retrieved from these documents were comprised of Author and year,</w:t>
      </w:r>
      <w:r w:rsidRPr="001C0DFA">
        <w:t> </w:t>
      </w:r>
      <w:r w:rsidRPr="001C0DFA">
        <w:t>Research title, methodological tools applied, theoretical frameworks adopted and Findings.</w:t>
      </w:r>
    </w:p>
    <w:p w:rsidR="00777DAC" w:rsidRPr="001C0DFA" w:rsidRDefault="00816711" w:rsidP="00777DAC">
      <w:pPr>
        <w:pStyle w:val="NormalWeb"/>
        <w:numPr>
          <w:ilvl w:val="1"/>
          <w:numId w:val="1"/>
        </w:numPr>
        <w:spacing w:line="360" w:lineRule="auto"/>
        <w:ind w:left="630"/>
        <w:rPr>
          <w:rFonts w:eastAsiaTheme="minorEastAsia"/>
          <w:b/>
          <w:sz w:val="28"/>
          <w:szCs w:val="22"/>
        </w:rPr>
      </w:pPr>
      <w:r w:rsidRPr="001C0DFA">
        <w:rPr>
          <w:noProof/>
        </w:rPr>
        <mc:AlternateContent>
          <mc:Choice Requires="wps">
            <w:drawing>
              <wp:anchor distT="0" distB="0" distL="114300" distR="114300" simplePos="0" relativeHeight="251681792" behindDoc="0" locked="0" layoutInCell="1" allowOverlap="1" wp14:anchorId="23146E38" wp14:editId="61D52B44">
                <wp:simplePos x="0" y="0"/>
                <wp:positionH relativeFrom="column">
                  <wp:posOffset>3043123</wp:posOffset>
                </wp:positionH>
                <wp:positionV relativeFrom="paragraph">
                  <wp:posOffset>420219</wp:posOffset>
                </wp:positionV>
                <wp:extent cx="1887220" cy="1309420"/>
                <wp:effectExtent l="0" t="0" r="17780" b="24130"/>
                <wp:wrapNone/>
                <wp:docPr id="59" name="Rectangle 59"/>
                <wp:cNvGraphicFramePr/>
                <a:graphic xmlns:a="http://schemas.openxmlformats.org/drawingml/2006/main">
                  <a:graphicData uri="http://schemas.microsoft.com/office/word/2010/wordprocessingShape">
                    <wps:wsp>
                      <wps:cNvSpPr/>
                      <wps:spPr>
                        <a:xfrm>
                          <a:off x="0" y="0"/>
                          <a:ext cx="1887220" cy="13094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 xml:space="preserve">Records removed </w:t>
                            </w:r>
                            <w:r w:rsidRPr="00816711">
                              <w:rPr>
                                <w:rFonts w:ascii="Book Antiqua" w:hAnsi="Book Antiqua" w:cs="Arial"/>
                                <w:i/>
                                <w:iCs/>
                                <w:color w:val="000000" w:themeColor="text1"/>
                                <w:sz w:val="18"/>
                                <w:szCs w:val="20"/>
                              </w:rPr>
                              <w:t>before screening</w:t>
                            </w:r>
                            <w:r w:rsidRPr="00816711">
                              <w:rPr>
                                <w:rFonts w:ascii="Book Antiqua" w:hAnsi="Book Antiqua" w:cs="Arial"/>
                                <w:color w:val="000000" w:themeColor="text1"/>
                                <w:sz w:val="18"/>
                                <w:szCs w:val="20"/>
                              </w:rPr>
                              <w:t>:</w:t>
                            </w:r>
                          </w:p>
                          <w:p w:rsidR="00CF6F41" w:rsidRPr="00816711" w:rsidRDefault="00CF6F41" w:rsidP="00777DAC">
                            <w:pPr>
                              <w:spacing w:after="0"/>
                              <w:ind w:left="284"/>
                              <w:rPr>
                                <w:rFonts w:ascii="Book Antiqua" w:hAnsi="Book Antiqua" w:cs="Arial"/>
                                <w:color w:val="000000" w:themeColor="text1"/>
                                <w:sz w:val="18"/>
                                <w:szCs w:val="20"/>
                              </w:rPr>
                            </w:pPr>
                            <w:r w:rsidRPr="00816711">
                              <w:rPr>
                                <w:rFonts w:ascii="Book Antiqua" w:hAnsi="Book Antiqua" w:cs="Arial"/>
                                <w:color w:val="000000" w:themeColor="text1"/>
                                <w:sz w:val="18"/>
                                <w:szCs w:val="20"/>
                              </w:rPr>
                              <w:t>Duplicate records removed (n= 8)</w:t>
                            </w:r>
                          </w:p>
                          <w:p w:rsidR="00CF6F41" w:rsidRPr="00816711" w:rsidRDefault="00CF6F41" w:rsidP="00816711">
                            <w:pPr>
                              <w:spacing w:after="0"/>
                              <w:ind w:left="284"/>
                              <w:rPr>
                                <w:rFonts w:ascii="Book Antiqua" w:hAnsi="Book Antiqua" w:cs="Arial"/>
                                <w:color w:val="000000" w:themeColor="text1"/>
                                <w:sz w:val="18"/>
                                <w:szCs w:val="20"/>
                              </w:rPr>
                            </w:pPr>
                            <w:r w:rsidRPr="00816711">
                              <w:rPr>
                                <w:rFonts w:ascii="Book Antiqua" w:hAnsi="Book Antiqua" w:cs="Arial"/>
                                <w:color w:val="000000" w:themeColor="text1"/>
                                <w:sz w:val="18"/>
                                <w:szCs w:val="20"/>
                              </w:rPr>
                              <w:t>Records marked as ineligible (n=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46E38" id="Rectangle 59" o:spid="_x0000_s1026" style="position:absolute;left:0;text-align:left;margin-left:239.6pt;margin-top:33.1pt;width:148.6pt;height:10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" filled="f" strokecolor="black [3213]" strokeweight="1pt">
                <v:textbox>
                  <w:txbxContent>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 xml:space="preserve">Records removed </w:t>
                      </w:r>
                      <w:r w:rsidRPr="00816711">
                        <w:rPr>
                          <w:rFonts w:ascii="Book Antiqua" w:hAnsi="Book Antiqua" w:cs="Arial"/>
                          <w:i/>
                          <w:iCs/>
                          <w:color w:val="000000" w:themeColor="text1"/>
                          <w:sz w:val="18"/>
                          <w:szCs w:val="20"/>
                        </w:rPr>
                        <w:t>before screening</w:t>
                      </w:r>
                      <w:r w:rsidRPr="00816711">
                        <w:rPr>
                          <w:rFonts w:ascii="Book Antiqua" w:hAnsi="Book Antiqua" w:cs="Arial"/>
                          <w:color w:val="000000" w:themeColor="text1"/>
                          <w:sz w:val="18"/>
                          <w:szCs w:val="20"/>
                        </w:rPr>
                        <w:t>:</w:t>
                      </w:r>
                    </w:p>
                    <w:p w:rsidR="00CF6F41" w:rsidRPr="00816711" w:rsidRDefault="00CF6F41" w:rsidP="00777DAC">
                      <w:pPr>
                        <w:spacing w:after="0"/>
                        <w:ind w:left="284"/>
                        <w:rPr>
                          <w:rFonts w:ascii="Book Antiqua" w:hAnsi="Book Antiqua" w:cs="Arial"/>
                          <w:color w:val="000000" w:themeColor="text1"/>
                          <w:sz w:val="18"/>
                          <w:szCs w:val="20"/>
                        </w:rPr>
                      </w:pPr>
                      <w:r w:rsidRPr="00816711">
                        <w:rPr>
                          <w:rFonts w:ascii="Book Antiqua" w:hAnsi="Book Antiqua" w:cs="Arial"/>
                          <w:color w:val="000000" w:themeColor="text1"/>
                          <w:sz w:val="18"/>
                          <w:szCs w:val="20"/>
                        </w:rPr>
                        <w:t>Duplicate records removed (n= 8)</w:t>
                      </w:r>
                    </w:p>
                    <w:p w:rsidR="00CF6F41" w:rsidRPr="00816711" w:rsidRDefault="00CF6F41" w:rsidP="00816711">
                      <w:pPr>
                        <w:spacing w:after="0"/>
                        <w:ind w:left="284"/>
                        <w:rPr>
                          <w:rFonts w:ascii="Book Antiqua" w:hAnsi="Book Antiqua" w:cs="Arial"/>
                          <w:color w:val="000000" w:themeColor="text1"/>
                          <w:sz w:val="18"/>
                          <w:szCs w:val="20"/>
                        </w:rPr>
                      </w:pPr>
                      <w:r w:rsidRPr="00816711">
                        <w:rPr>
                          <w:rFonts w:ascii="Book Antiqua" w:hAnsi="Book Antiqua" w:cs="Arial"/>
                          <w:color w:val="000000" w:themeColor="text1"/>
                          <w:sz w:val="18"/>
                          <w:szCs w:val="20"/>
                        </w:rPr>
                        <w:t>Records marked as ineligible (n= 22)</w:t>
                      </w:r>
                    </w:p>
                  </w:txbxContent>
                </v:textbox>
              </v:rect>
            </w:pict>
          </mc:Fallback>
        </mc:AlternateContent>
      </w:r>
      <w:r w:rsidR="00742E9C" w:rsidRPr="001C0DFA">
        <w:rPr>
          <w:rFonts w:eastAsiaTheme="minorEastAsia"/>
          <w:b/>
          <w:sz w:val="28"/>
          <w:szCs w:val="22"/>
        </w:rPr>
        <w:t xml:space="preserve">PRISMA flow Diagram </w:t>
      </w:r>
      <w:r w:rsidR="00777DAC" w:rsidRPr="001C0DFA">
        <w:rPr>
          <w:noProof/>
        </w:rPr>
        <mc:AlternateContent>
          <mc:Choice Requires="wps">
            <w:drawing>
              <wp:anchor distT="0" distB="0" distL="114300" distR="114300" simplePos="0" relativeHeight="251680768" behindDoc="0" locked="0" layoutInCell="1" allowOverlap="1" wp14:anchorId="256F67CB" wp14:editId="3DED9310">
                <wp:simplePos x="0" y="0"/>
                <wp:positionH relativeFrom="column">
                  <wp:posOffset>559435</wp:posOffset>
                </wp:positionH>
                <wp:positionV relativeFrom="paragraph">
                  <wp:posOffset>417195</wp:posOffset>
                </wp:positionV>
                <wp:extent cx="1887220" cy="1243330"/>
                <wp:effectExtent l="0" t="0" r="17780" b="13970"/>
                <wp:wrapNone/>
                <wp:docPr id="60" name="Rectangle 60"/>
                <wp:cNvGraphicFramePr/>
                <a:graphic xmlns:a="http://schemas.openxmlformats.org/drawingml/2006/main">
                  <a:graphicData uri="http://schemas.microsoft.com/office/word/2010/wordprocessingShape">
                    <wps:wsp>
                      <wps:cNvSpPr/>
                      <wps:spPr>
                        <a:xfrm>
                          <a:off x="0" y="0"/>
                          <a:ext cx="1887220" cy="1243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Records identified from*:</w:t>
                            </w:r>
                          </w:p>
                          <w:p w:rsidR="00CF6F41" w:rsidRPr="00816711" w:rsidRDefault="00CF6F41" w:rsidP="00777DAC">
                            <w:pPr>
                              <w:spacing w:after="0"/>
                              <w:ind w:left="284"/>
                              <w:rPr>
                                <w:rFonts w:ascii="Book Antiqua" w:hAnsi="Book Antiqua" w:cs="Arial"/>
                                <w:color w:val="000000" w:themeColor="text1"/>
                                <w:sz w:val="18"/>
                                <w:szCs w:val="20"/>
                              </w:rPr>
                            </w:pPr>
                            <w:r w:rsidRPr="00816711">
                              <w:rPr>
                                <w:rFonts w:ascii="Book Antiqua" w:hAnsi="Book Antiqua" w:cs="Arial"/>
                                <w:color w:val="000000" w:themeColor="text1"/>
                                <w:sz w:val="18"/>
                                <w:szCs w:val="20"/>
                              </w:rPr>
                              <w:t>Scopus ( n= 68)</w:t>
                            </w:r>
                          </w:p>
                          <w:p w:rsidR="00CF6F41" w:rsidRPr="00816711" w:rsidRDefault="00CF6F41" w:rsidP="00777DAC">
                            <w:pPr>
                              <w:spacing w:after="0"/>
                              <w:ind w:left="284"/>
                              <w:rPr>
                                <w:rFonts w:ascii="Book Antiqua" w:hAnsi="Book Antiqua" w:cs="Arial"/>
                                <w:color w:val="000000" w:themeColor="text1"/>
                                <w:sz w:val="18"/>
                                <w:szCs w:val="20"/>
                              </w:rPr>
                            </w:pPr>
                            <w:r w:rsidRPr="00816711">
                              <w:rPr>
                                <w:rFonts w:ascii="Book Antiqua" w:hAnsi="Book Antiqua" w:cs="Arial"/>
                                <w:color w:val="000000" w:themeColor="text1"/>
                                <w:sz w:val="18"/>
                                <w:szCs w:val="20"/>
                              </w:rPr>
                              <w:t>Google Scholar (n =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F67CB" id="Rectangle 60" o:spid="_x0000_s1027" style="position:absolute;left:0;text-align:left;margin-left:44.05pt;margin-top:32.85pt;width:148.6pt;height:97.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" filled="f" strokecolor="black [3213]" strokeweight="1pt">
                <v:textbox>
                  <w:txbxContent>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Records identified from*:</w:t>
                      </w:r>
                    </w:p>
                    <w:p w:rsidR="00CF6F41" w:rsidRPr="00816711" w:rsidRDefault="00CF6F41" w:rsidP="00777DAC">
                      <w:pPr>
                        <w:spacing w:after="0"/>
                        <w:ind w:left="284"/>
                        <w:rPr>
                          <w:rFonts w:ascii="Book Antiqua" w:hAnsi="Book Antiqua" w:cs="Arial"/>
                          <w:color w:val="000000" w:themeColor="text1"/>
                          <w:sz w:val="18"/>
                          <w:szCs w:val="20"/>
                        </w:rPr>
                      </w:pPr>
                      <w:r w:rsidRPr="00816711">
                        <w:rPr>
                          <w:rFonts w:ascii="Book Antiqua" w:hAnsi="Book Antiqua" w:cs="Arial"/>
                          <w:color w:val="000000" w:themeColor="text1"/>
                          <w:sz w:val="18"/>
                          <w:szCs w:val="20"/>
                        </w:rPr>
                        <w:t>Scopus ( n= 68)</w:t>
                      </w:r>
                    </w:p>
                    <w:p w:rsidR="00CF6F41" w:rsidRPr="00816711" w:rsidRDefault="00CF6F41" w:rsidP="00777DAC">
                      <w:pPr>
                        <w:spacing w:after="0"/>
                        <w:ind w:left="284"/>
                        <w:rPr>
                          <w:rFonts w:ascii="Book Antiqua" w:hAnsi="Book Antiqua" w:cs="Arial"/>
                          <w:color w:val="000000" w:themeColor="text1"/>
                          <w:sz w:val="18"/>
                          <w:szCs w:val="20"/>
                        </w:rPr>
                      </w:pPr>
                      <w:r w:rsidRPr="00816711">
                        <w:rPr>
                          <w:rFonts w:ascii="Book Antiqua" w:hAnsi="Book Antiqua" w:cs="Arial"/>
                          <w:color w:val="000000" w:themeColor="text1"/>
                          <w:sz w:val="18"/>
                          <w:szCs w:val="20"/>
                        </w:rPr>
                        <w:t>Google Scholar (n = 17)</w:t>
                      </w:r>
                    </w:p>
                  </w:txbxContent>
                </v:textbox>
              </v:rect>
            </w:pict>
          </mc:Fallback>
        </mc:AlternateContent>
      </w:r>
      <w:r w:rsidR="00777DAC" w:rsidRPr="001C0DFA">
        <w:rPr>
          <w:noProof/>
        </w:rPr>
        <mc:AlternateContent>
          <mc:Choice Requires="wps">
            <w:drawing>
              <wp:anchor distT="0" distB="0" distL="114300" distR="114300" simplePos="0" relativeHeight="251684864" behindDoc="0" locked="0" layoutInCell="1" allowOverlap="1" wp14:anchorId="70CEB194" wp14:editId="447F78A5">
                <wp:simplePos x="0" y="0"/>
                <wp:positionH relativeFrom="column">
                  <wp:posOffset>560705</wp:posOffset>
                </wp:positionH>
                <wp:positionV relativeFrom="paragraph">
                  <wp:posOffset>2770505</wp:posOffset>
                </wp:positionV>
                <wp:extent cx="1887220" cy="526415"/>
                <wp:effectExtent l="0" t="0" r="17780" b="26035"/>
                <wp:wrapNone/>
                <wp:docPr id="56" name="Rectangle 5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Reports sought for retrieval</w:t>
                            </w:r>
                            <w:r w:rsidRPr="00816711">
                              <w:rPr>
                                <w:rFonts w:ascii="Book Antiqua" w:hAnsi="Book Antiqua" w:cs="Arial"/>
                                <w:color w:val="000000" w:themeColor="text1"/>
                                <w:sz w:val="18"/>
                                <w:szCs w:val="20"/>
                              </w:rPr>
                              <w:br/>
                              <w:t xml:space="preserve"> (n=41 )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EB194" id="Rectangle 56" o:spid="_x0000_s1028" style="position:absolute;left:0;text-align:left;margin-left:44.15pt;margin-top:218.15pt;width:148.6pt;height:41.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" filled="f" strokecolor="black [3213]" strokeweight="1pt">
                <v:textbox>
                  <w:txbxContent>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Reports sought for retrieval</w:t>
                      </w:r>
                      <w:r w:rsidRPr="00816711">
                        <w:rPr>
                          <w:rFonts w:ascii="Book Antiqua" w:hAnsi="Book Antiqua" w:cs="Arial"/>
                          <w:color w:val="000000" w:themeColor="text1"/>
                          <w:sz w:val="18"/>
                          <w:szCs w:val="20"/>
                        </w:rPr>
                        <w:br/>
                        <w:t xml:space="preserve"> (n=41 )</w:t>
                      </w:r>
                    </w:p>
                  </w:txbxContent>
                </v:textbox>
              </v:rect>
            </w:pict>
          </mc:Fallback>
        </mc:AlternateContent>
      </w:r>
      <w:r w:rsidR="00777DAC" w:rsidRPr="001C0DFA">
        <w:rPr>
          <w:noProof/>
        </w:rPr>
        <mc:AlternateContent>
          <mc:Choice Requires="wps">
            <w:drawing>
              <wp:anchor distT="0" distB="0" distL="114300" distR="114300" simplePos="0" relativeHeight="251689984" behindDoc="0" locked="0" layoutInCell="1" allowOverlap="1" wp14:anchorId="2CF97358" wp14:editId="78CAD454">
                <wp:simplePos x="0" y="0"/>
                <wp:positionH relativeFrom="column">
                  <wp:posOffset>2454275</wp:posOffset>
                </wp:positionH>
                <wp:positionV relativeFrom="paragraph">
                  <wp:posOffset>1030605</wp:posOffset>
                </wp:positionV>
                <wp:extent cx="563245" cy="0"/>
                <wp:effectExtent l="0" t="76200" r="27305" b="95250"/>
                <wp:wrapNone/>
                <wp:docPr id="51" name="Straight Arrow Connector 51"/>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9E28E91" id="_x0000_t32" coordsize="21600,21600" o:spt="32" o:oned="t" path="m,l21600,21600e" filled="f">
                <v:path arrowok="t" fillok="f" o:connecttype="none"/>
                <o:lock v:ext="edit" shapetype="t"/>
              </v:shapetype>
              <v:shape id="Straight Arrow Connector 51" o:spid="_x0000_s1026" type="#_x0000_t32" style="position:absolute;margin-left:193.25pt;margin-top:81.15pt;width:44.3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" strokecolor="black [3213]" strokeweight=".5pt">
                <v:stroke endarrow="block" joinstyle="miter"/>
              </v:shape>
            </w:pict>
          </mc:Fallback>
        </mc:AlternateContent>
      </w:r>
      <w:r w:rsidR="00777DAC" w:rsidRPr="001C0DFA">
        <w:rPr>
          <w:noProof/>
        </w:rPr>
        <mc:AlternateContent>
          <mc:Choice Requires="wps">
            <w:drawing>
              <wp:anchor distT="0" distB="0" distL="114300" distR="114300" simplePos="0" relativeHeight="251691008" behindDoc="0" locked="0" layoutInCell="1" allowOverlap="1" wp14:anchorId="184080CC" wp14:editId="7D99C355">
                <wp:simplePos x="0" y="0"/>
                <wp:positionH relativeFrom="column">
                  <wp:posOffset>2453640</wp:posOffset>
                </wp:positionH>
                <wp:positionV relativeFrom="paragraph">
                  <wp:posOffset>2200275</wp:posOffset>
                </wp:positionV>
                <wp:extent cx="563245" cy="0"/>
                <wp:effectExtent l="0" t="76200" r="27305" b="95250"/>
                <wp:wrapNone/>
                <wp:docPr id="50" name="Straight Arrow Connector 50"/>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2F17652" id="Straight Arrow Connector 50" o:spid="_x0000_s1026" type="#_x0000_t32" style="position:absolute;margin-left:193.2pt;margin-top:173.25pt;width:44.3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" strokecolor="black [3213]" strokeweight=".5pt">
                <v:stroke endarrow="block" joinstyle="miter"/>
              </v:shape>
            </w:pict>
          </mc:Fallback>
        </mc:AlternateContent>
      </w:r>
      <w:r w:rsidR="00777DAC" w:rsidRPr="001C0DFA">
        <w:rPr>
          <w:noProof/>
        </w:rPr>
        <mc:AlternateContent>
          <mc:Choice Requires="wps">
            <w:drawing>
              <wp:anchor distT="0" distB="0" distL="114300" distR="114300" simplePos="0" relativeHeight="251692032" behindDoc="0" locked="0" layoutInCell="1" allowOverlap="1" wp14:anchorId="0EE7A10C" wp14:editId="671A04ED">
                <wp:simplePos x="0" y="0"/>
                <wp:positionH relativeFrom="column">
                  <wp:posOffset>2463165</wp:posOffset>
                </wp:positionH>
                <wp:positionV relativeFrom="paragraph">
                  <wp:posOffset>3043555</wp:posOffset>
                </wp:positionV>
                <wp:extent cx="563245" cy="0"/>
                <wp:effectExtent l="0" t="76200" r="27305" b="95250"/>
                <wp:wrapNone/>
                <wp:docPr id="49" name="Straight Arrow Connector 49"/>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F6F96DB" id="Straight Arrow Connector 49" o:spid="_x0000_s1026" type="#_x0000_t32" style="position:absolute;margin-left:193.95pt;margin-top:239.65pt;width:44.3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" strokecolor="black [3213]" strokeweight=".5pt">
                <v:stroke endarrow="block" joinstyle="miter"/>
              </v:shape>
            </w:pict>
          </mc:Fallback>
        </mc:AlternateContent>
      </w:r>
      <w:r w:rsidR="00777DAC" w:rsidRPr="001C0DFA">
        <w:rPr>
          <w:noProof/>
        </w:rPr>
        <mc:AlternateContent>
          <mc:Choice Requires="wps">
            <w:drawing>
              <wp:anchor distT="0" distB="0" distL="114300" distR="114300" simplePos="0" relativeHeight="251693056" behindDoc="0" locked="0" layoutInCell="1" allowOverlap="1" wp14:anchorId="6C3BE172" wp14:editId="5044BB17">
                <wp:simplePos x="0" y="0"/>
                <wp:positionH relativeFrom="column">
                  <wp:posOffset>2476500</wp:posOffset>
                </wp:positionH>
                <wp:positionV relativeFrom="paragraph">
                  <wp:posOffset>3868420</wp:posOffset>
                </wp:positionV>
                <wp:extent cx="563245" cy="0"/>
                <wp:effectExtent l="0" t="76200" r="27305" b="95250"/>
                <wp:wrapNone/>
                <wp:docPr id="48" name="Straight Arrow Connector 48"/>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E840C5F" id="Straight Arrow Connector 48" o:spid="_x0000_s1026" type="#_x0000_t32" style="position:absolute;margin-left:195pt;margin-top:304.6pt;width:44.3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" strokecolor="black [3213]" strokeweight=".5pt">
                <v:stroke endarrow="block" joinstyle="miter"/>
              </v:shape>
            </w:pict>
          </mc:Fallback>
        </mc:AlternateContent>
      </w:r>
      <w:r w:rsidR="00777DAC" w:rsidRPr="001C0DFA">
        <w:rPr>
          <w:noProof/>
        </w:rPr>
        <mc:AlternateContent>
          <mc:Choice Requires="wps">
            <w:drawing>
              <wp:anchor distT="0" distB="0" distL="114300" distR="114300" simplePos="0" relativeHeight="251698176" behindDoc="0" locked="0" layoutInCell="1" allowOverlap="1" wp14:anchorId="77CA31C0" wp14:editId="22E38F22">
                <wp:simplePos x="0" y="0"/>
                <wp:positionH relativeFrom="column">
                  <wp:posOffset>1400175</wp:posOffset>
                </wp:positionH>
                <wp:positionV relativeFrom="paragraph">
                  <wp:posOffset>1660525</wp:posOffset>
                </wp:positionV>
                <wp:extent cx="0" cy="281305"/>
                <wp:effectExtent l="76200" t="0" r="57150" b="61595"/>
                <wp:wrapNone/>
                <wp:docPr id="47" name="Straight Arrow Connector 4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014F368" id="Straight Arrow Connector 47" o:spid="_x0000_s1026" type="#_x0000_t32" style="position:absolute;margin-left:110.25pt;margin-top:130.75pt;width:0;height:22.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" strokecolor="black [3213]" strokeweight=".5pt">
                <v:stroke endarrow="block" joinstyle="miter"/>
              </v:shape>
            </w:pict>
          </mc:Fallback>
        </mc:AlternateContent>
      </w:r>
      <w:r w:rsidR="00777DAC" w:rsidRPr="001C0DFA">
        <w:rPr>
          <w:noProof/>
        </w:rPr>
        <mc:AlternateContent>
          <mc:Choice Requires="wps">
            <w:drawing>
              <wp:anchor distT="0" distB="0" distL="114300" distR="114300" simplePos="0" relativeHeight="251699200" behindDoc="0" locked="0" layoutInCell="1" allowOverlap="1" wp14:anchorId="0EF6D2E9" wp14:editId="2E05FA08">
                <wp:simplePos x="0" y="0"/>
                <wp:positionH relativeFrom="column">
                  <wp:posOffset>1400175</wp:posOffset>
                </wp:positionH>
                <wp:positionV relativeFrom="paragraph">
                  <wp:posOffset>2482215</wp:posOffset>
                </wp:positionV>
                <wp:extent cx="0" cy="281305"/>
                <wp:effectExtent l="76200" t="0" r="57150" b="61595"/>
                <wp:wrapNone/>
                <wp:docPr id="46" name="Straight Arrow Connector 4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79C9AE4" id="Straight Arrow Connector 46" o:spid="_x0000_s1026" type="#_x0000_t32" style="position:absolute;margin-left:110.25pt;margin-top:195.45pt;width:0;height:22.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" strokecolor="black [3213]" strokeweight=".5pt">
                <v:stroke endarrow="block" joinstyle="miter"/>
              </v:shape>
            </w:pict>
          </mc:Fallback>
        </mc:AlternateContent>
      </w:r>
      <w:r w:rsidR="00777DAC" w:rsidRPr="001C0DFA">
        <w:rPr>
          <w:noProof/>
        </w:rPr>
        <mc:AlternateContent>
          <mc:Choice Requires="wps">
            <w:drawing>
              <wp:anchor distT="0" distB="0" distL="114300" distR="114300" simplePos="0" relativeHeight="251700224" behindDoc="0" locked="0" layoutInCell="1" allowOverlap="1" wp14:anchorId="3655C007" wp14:editId="12B48C16">
                <wp:simplePos x="0" y="0"/>
                <wp:positionH relativeFrom="column">
                  <wp:posOffset>1409700</wp:posOffset>
                </wp:positionH>
                <wp:positionV relativeFrom="paragraph">
                  <wp:posOffset>3289935</wp:posOffset>
                </wp:positionV>
                <wp:extent cx="0" cy="281305"/>
                <wp:effectExtent l="76200" t="0" r="57150" b="61595"/>
                <wp:wrapNone/>
                <wp:docPr id="45" name="Straight Arrow Connector 4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FBFE895" id="Straight Arrow Connector 45" o:spid="_x0000_s1026" type="#_x0000_t32" style="position:absolute;margin-left:111pt;margin-top:259.05pt;width:0;height:22.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" strokecolor="black [3213]" strokeweight=".5pt">
                <v:stroke endarrow="block" joinstyle="miter"/>
              </v:shape>
            </w:pict>
          </mc:Fallback>
        </mc:AlternateContent>
      </w:r>
    </w:p>
    <w:p w:rsidR="00777DAC" w:rsidRPr="001C0DFA" w:rsidRDefault="00777DAC" w:rsidP="00777DAC">
      <w:pPr>
        <w:spacing w:after="0"/>
      </w:pPr>
    </w:p>
    <w:p w:rsidR="00777DAC" w:rsidRPr="001C0DFA" w:rsidRDefault="00777DAC" w:rsidP="00777DAC">
      <w:pPr>
        <w:spacing w:after="0"/>
      </w:pPr>
      <w:r w:rsidRPr="001C0DFA">
        <w:rPr>
          <w:noProof/>
        </w:rPr>
        <mc:AlternateContent>
          <mc:Choice Requires="wps">
            <w:drawing>
              <wp:anchor distT="0" distB="0" distL="114300" distR="114300" simplePos="0" relativeHeight="251695104" behindDoc="0" locked="0" layoutInCell="1" allowOverlap="1" wp14:anchorId="336EDCAB" wp14:editId="3F145A32">
                <wp:simplePos x="0" y="0"/>
                <wp:positionH relativeFrom="column">
                  <wp:posOffset>-452861</wp:posOffset>
                </wp:positionH>
                <wp:positionV relativeFrom="paragraph">
                  <wp:posOffset>336163</wp:posOffset>
                </wp:positionV>
                <wp:extent cx="1276985" cy="356627"/>
                <wp:effectExtent l="3175" t="0" r="21590" b="21590"/>
                <wp:wrapNone/>
                <wp:docPr id="42" name="Flowchart: Alternate Process 42"/>
                <wp:cNvGraphicFramePr/>
                <a:graphic xmlns:a="http://schemas.openxmlformats.org/drawingml/2006/main">
                  <a:graphicData uri="http://schemas.microsoft.com/office/word/2010/wordprocessingShape">
                    <wps:wsp>
                      <wps:cNvSpPr/>
                      <wps:spPr>
                        <a:xfrm rot="16200000">
                          <a:off x="0" y="0"/>
                          <a:ext cx="1276985" cy="356627"/>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CF6F41" w:rsidRDefault="00CF6F41" w:rsidP="00777DAC">
                            <w:pPr>
                              <w:spacing w:after="0"/>
                              <w:jc w:val="center"/>
                              <w:rPr>
                                <w:rFonts w:ascii="Arial" w:hAnsi="Arial" w:cs="Arial"/>
                                <w:b/>
                                <w:color w:val="000000" w:themeColor="text1"/>
                                <w:sz w:val="18"/>
                                <w:szCs w:val="18"/>
                              </w:rPr>
                            </w:pPr>
                            <w:r>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EDCA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2" o:spid="_x0000_s1029" type="#_x0000_t176" style="position:absolute;left:0;text-align:left;margin-left:-35.65pt;margin-top:26.45pt;width:100.55pt;height:28.1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" fillcolor="#8eaadb [1944]" strokecolor="black [3213]" strokeweight="1pt">
                <v:textbox>
                  <w:txbxContent>
                    <w:p w:rsidR="00CF6F41" w:rsidRDefault="00CF6F41" w:rsidP="00777DAC">
                      <w:pPr>
                        <w:spacing w:after="0"/>
                        <w:jc w:val="center"/>
                        <w:rPr>
                          <w:rFonts w:ascii="Arial" w:hAnsi="Arial" w:cs="Arial"/>
                          <w:b/>
                          <w:color w:val="000000" w:themeColor="text1"/>
                          <w:sz w:val="18"/>
                          <w:szCs w:val="18"/>
                        </w:rPr>
                      </w:pPr>
                      <w:r>
                        <w:rPr>
                          <w:rFonts w:ascii="Arial" w:hAnsi="Arial" w:cs="Arial"/>
                          <w:b/>
                          <w:color w:val="000000" w:themeColor="text1"/>
                          <w:sz w:val="18"/>
                          <w:szCs w:val="18"/>
                        </w:rPr>
                        <w:t>Identification</w:t>
                      </w:r>
                    </w:p>
                  </w:txbxContent>
                </v:textbox>
              </v:shape>
            </w:pict>
          </mc:Fallback>
        </mc:AlternateContent>
      </w:r>
    </w:p>
    <w:p w:rsidR="00777DAC" w:rsidRPr="001C0DFA" w:rsidRDefault="00777DAC" w:rsidP="00777DAC">
      <w:pPr>
        <w:spacing w:after="0"/>
      </w:pPr>
    </w:p>
    <w:p w:rsidR="00777DAC" w:rsidRPr="001C0DFA" w:rsidRDefault="00777DAC" w:rsidP="00777DAC">
      <w:pPr>
        <w:spacing w:after="0"/>
      </w:pPr>
    </w:p>
    <w:p w:rsidR="00777DAC" w:rsidRPr="001C0DFA" w:rsidRDefault="00777DAC" w:rsidP="00777DAC">
      <w:pPr>
        <w:spacing w:after="0"/>
      </w:pPr>
    </w:p>
    <w:p w:rsidR="00777DAC" w:rsidRPr="001C0DFA" w:rsidRDefault="001172E5" w:rsidP="00777DAC">
      <w:pPr>
        <w:spacing w:after="0"/>
      </w:pPr>
      <w:r w:rsidRPr="001C0DFA">
        <w:rPr>
          <w:noProof/>
        </w:rPr>
        <mc:AlternateContent>
          <mc:Choice Requires="wps">
            <w:drawing>
              <wp:anchor distT="0" distB="0" distL="114300" distR="114300" simplePos="0" relativeHeight="251683840" behindDoc="0" locked="0" layoutInCell="1" allowOverlap="1" wp14:anchorId="0AD51459" wp14:editId="2B7A4831">
                <wp:simplePos x="0" y="0"/>
                <wp:positionH relativeFrom="column">
                  <wp:posOffset>3050438</wp:posOffset>
                </wp:positionH>
                <wp:positionV relativeFrom="paragraph">
                  <wp:posOffset>240589</wp:posOffset>
                </wp:positionV>
                <wp:extent cx="1887220" cy="687629"/>
                <wp:effectExtent l="0" t="0" r="17780" b="17780"/>
                <wp:wrapNone/>
                <wp:docPr id="57" name="Rectangle 57"/>
                <wp:cNvGraphicFramePr/>
                <a:graphic xmlns:a="http://schemas.openxmlformats.org/drawingml/2006/main">
                  <a:graphicData uri="http://schemas.microsoft.com/office/word/2010/wordprocessingShape">
                    <wps:wsp>
                      <wps:cNvSpPr/>
                      <wps:spPr>
                        <a:xfrm>
                          <a:off x="0" y="0"/>
                          <a:ext cx="1887220" cy="6876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Records excluded**</w:t>
                            </w:r>
                          </w:p>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(14 )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51459" id="Rectangle 57" o:spid="_x0000_s1030" style="position:absolute;left:0;text-align:left;margin-left:240.2pt;margin-top:18.95pt;width:148.6pt;height:5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" filled="f" strokecolor="black [3213]" strokeweight="1pt">
                <v:textbox>
                  <w:txbxContent>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Records excluded**</w:t>
                      </w:r>
                    </w:p>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(14 )</w:t>
                      </w:r>
                    </w:p>
                  </w:txbxContent>
                </v:textbox>
              </v:rect>
            </w:pict>
          </mc:Fallback>
        </mc:AlternateContent>
      </w:r>
      <w:r w:rsidRPr="001C0DFA">
        <w:rPr>
          <w:noProof/>
        </w:rPr>
        <mc:AlternateContent>
          <mc:Choice Requires="wps">
            <w:drawing>
              <wp:anchor distT="0" distB="0" distL="114300" distR="114300" simplePos="0" relativeHeight="251682816" behindDoc="0" locked="0" layoutInCell="1" allowOverlap="1" wp14:anchorId="0D303993" wp14:editId="0E1D719B">
                <wp:simplePos x="0" y="0"/>
                <wp:positionH relativeFrom="column">
                  <wp:posOffset>555955</wp:posOffset>
                </wp:positionH>
                <wp:positionV relativeFrom="paragraph">
                  <wp:posOffset>240589</wp:posOffset>
                </wp:positionV>
                <wp:extent cx="1887220" cy="592531"/>
                <wp:effectExtent l="0" t="0" r="17780" b="17145"/>
                <wp:wrapNone/>
                <wp:docPr id="58" name="Rectangle 58"/>
                <wp:cNvGraphicFramePr/>
                <a:graphic xmlns:a="http://schemas.openxmlformats.org/drawingml/2006/main">
                  <a:graphicData uri="http://schemas.microsoft.com/office/word/2010/wordprocessingShape">
                    <wps:wsp>
                      <wps:cNvSpPr/>
                      <wps:spPr>
                        <a:xfrm>
                          <a:off x="0" y="0"/>
                          <a:ext cx="1887220" cy="59253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Records screened (n = 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03993" id="Rectangle 58" o:spid="_x0000_s1031" style="position:absolute;left:0;text-align:left;margin-left:43.8pt;margin-top:18.95pt;width:148.6pt;height:4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" filled="f" strokecolor="black [3213]" strokeweight="1pt">
                <v:textbox>
                  <w:txbxContent>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Records screened (n = 55)</w:t>
                      </w:r>
                    </w:p>
                  </w:txbxContent>
                </v:textbox>
              </v:rect>
            </w:pict>
          </mc:Fallback>
        </mc:AlternateContent>
      </w:r>
    </w:p>
    <w:p w:rsidR="00777DAC" w:rsidRPr="001C0DFA" w:rsidRDefault="00777DAC" w:rsidP="00777DAC">
      <w:pPr>
        <w:spacing w:after="0"/>
      </w:pPr>
    </w:p>
    <w:p w:rsidR="00777DAC" w:rsidRPr="001C0DFA" w:rsidRDefault="00777DAC" w:rsidP="00777DAC">
      <w:pPr>
        <w:spacing w:after="0"/>
      </w:pPr>
    </w:p>
    <w:p w:rsidR="00777DAC" w:rsidRPr="001C0DFA" w:rsidRDefault="00777DAC" w:rsidP="00777DAC">
      <w:pPr>
        <w:spacing w:after="0"/>
      </w:pPr>
    </w:p>
    <w:p w:rsidR="00777DAC" w:rsidRPr="001C0DFA" w:rsidRDefault="006B5322" w:rsidP="00777DAC">
      <w:pPr>
        <w:spacing w:after="0"/>
      </w:pPr>
      <w:r w:rsidRPr="001C0DFA">
        <w:rPr>
          <w:noProof/>
        </w:rPr>
        <mc:AlternateContent>
          <mc:Choice Requires="wps">
            <w:drawing>
              <wp:anchor distT="0" distB="0" distL="114300" distR="114300" simplePos="0" relativeHeight="251696128" behindDoc="0" locked="0" layoutInCell="1" allowOverlap="1" wp14:anchorId="1A9BF970" wp14:editId="6CBD0504">
                <wp:simplePos x="0" y="0"/>
                <wp:positionH relativeFrom="column">
                  <wp:posOffset>-995444</wp:posOffset>
                </wp:positionH>
                <wp:positionV relativeFrom="paragraph">
                  <wp:posOffset>137078</wp:posOffset>
                </wp:positionV>
                <wp:extent cx="2349893" cy="370561"/>
                <wp:effectExtent l="0" t="953" r="11748" b="11747"/>
                <wp:wrapNone/>
                <wp:docPr id="61" name="Flowchart: Alternate Process 61"/>
                <wp:cNvGraphicFramePr/>
                <a:graphic xmlns:a="http://schemas.openxmlformats.org/drawingml/2006/main">
                  <a:graphicData uri="http://schemas.microsoft.com/office/word/2010/wordprocessingShape">
                    <wps:wsp>
                      <wps:cNvSpPr/>
                      <wps:spPr>
                        <a:xfrm rot="16200000">
                          <a:off x="0" y="0"/>
                          <a:ext cx="2349893" cy="370561"/>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CF6F41" w:rsidRDefault="00CF6F41" w:rsidP="00777DAC">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rsidR="00CF6F41" w:rsidRDefault="00CF6F41" w:rsidP="00777DAC">
                            <w:pPr>
                              <w:spacing w:after="0"/>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BF970" id="Flowchart: Alternate Process 61" o:spid="_x0000_s1032" type="#_x0000_t176" style="position:absolute;left:0;text-align:left;margin-left:-78.4pt;margin-top:10.8pt;width:185.05pt;height:29.2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" fillcolor="#8eaadb [1944]" strokecolor="black [3213]" strokeweight="1pt">
                <v:textbox>
                  <w:txbxContent>
                    <w:p w:rsidR="00CF6F41" w:rsidRDefault="00CF6F41" w:rsidP="00777DAC">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rsidR="00CF6F41" w:rsidRDefault="00CF6F41" w:rsidP="00777DAC">
                      <w:pPr>
                        <w:spacing w:after="0"/>
                        <w:rPr>
                          <w:rFonts w:ascii="Arial" w:hAnsi="Arial" w:cs="Arial"/>
                          <w:b/>
                          <w:color w:val="000000" w:themeColor="text1"/>
                          <w:sz w:val="18"/>
                          <w:szCs w:val="18"/>
                        </w:rPr>
                      </w:pPr>
                    </w:p>
                  </w:txbxContent>
                </v:textbox>
              </v:shape>
            </w:pict>
          </mc:Fallback>
        </mc:AlternateContent>
      </w:r>
      <w:r w:rsidR="001172E5" w:rsidRPr="001C0DFA">
        <w:rPr>
          <w:noProof/>
        </w:rPr>
        <mc:AlternateContent>
          <mc:Choice Requires="wps">
            <w:drawing>
              <wp:anchor distT="0" distB="0" distL="114300" distR="114300" simplePos="0" relativeHeight="251685888" behindDoc="0" locked="0" layoutInCell="1" allowOverlap="1" wp14:anchorId="2A7667A9" wp14:editId="1B7385F4">
                <wp:simplePos x="0" y="0"/>
                <wp:positionH relativeFrom="column">
                  <wp:posOffset>3050438</wp:posOffset>
                </wp:positionH>
                <wp:positionV relativeFrom="paragraph">
                  <wp:posOffset>41402</wp:posOffset>
                </wp:positionV>
                <wp:extent cx="1887220" cy="607162"/>
                <wp:effectExtent l="0" t="0" r="17780" b="21590"/>
                <wp:wrapNone/>
                <wp:docPr id="55" name="Rectangle 55"/>
                <wp:cNvGraphicFramePr/>
                <a:graphic xmlns:a="http://schemas.openxmlformats.org/drawingml/2006/main">
                  <a:graphicData uri="http://schemas.microsoft.com/office/word/2010/wordprocessingShape">
                    <wps:wsp>
                      <wps:cNvSpPr/>
                      <wps:spPr>
                        <a:xfrm>
                          <a:off x="0" y="0"/>
                          <a:ext cx="1887220" cy="6071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Reports not retrieved</w:t>
                            </w:r>
                          </w:p>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(n =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667A9" id="Rectangle 55" o:spid="_x0000_s1033" style="position:absolute;left:0;text-align:left;margin-left:240.2pt;margin-top:3.25pt;width:148.6pt;height:47.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" filled="f" strokecolor="black [3213]" strokeweight="1pt">
                <v:textbox>
                  <w:txbxContent>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Reports not retrieved</w:t>
                      </w:r>
                    </w:p>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(n = 9)</w:t>
                      </w:r>
                    </w:p>
                  </w:txbxContent>
                </v:textbox>
              </v:rect>
            </w:pict>
          </mc:Fallback>
        </mc:AlternateContent>
      </w:r>
    </w:p>
    <w:p w:rsidR="00777DAC" w:rsidRPr="001C0DFA" w:rsidRDefault="00777DAC" w:rsidP="00777DAC">
      <w:pPr>
        <w:spacing w:after="0"/>
      </w:pPr>
    </w:p>
    <w:p w:rsidR="00777DAC" w:rsidRPr="001C0DFA" w:rsidRDefault="00777DAC" w:rsidP="00777DAC">
      <w:pPr>
        <w:spacing w:after="0"/>
      </w:pPr>
    </w:p>
    <w:p w:rsidR="00777DAC" w:rsidRPr="001C0DFA" w:rsidRDefault="00816711" w:rsidP="00777DAC">
      <w:pPr>
        <w:spacing w:after="0"/>
      </w:pPr>
      <w:r w:rsidRPr="001C0DFA">
        <w:rPr>
          <w:noProof/>
        </w:rPr>
        <mc:AlternateContent>
          <mc:Choice Requires="wps">
            <w:drawing>
              <wp:anchor distT="0" distB="0" distL="114300" distR="114300" simplePos="0" relativeHeight="251686912" behindDoc="0" locked="0" layoutInCell="1" allowOverlap="1" wp14:anchorId="5D32806B" wp14:editId="75756B79">
                <wp:simplePos x="0" y="0"/>
                <wp:positionH relativeFrom="column">
                  <wp:posOffset>563270</wp:posOffset>
                </wp:positionH>
                <wp:positionV relativeFrom="paragraph">
                  <wp:posOffset>51384</wp:posOffset>
                </wp:positionV>
                <wp:extent cx="1887220" cy="577901"/>
                <wp:effectExtent l="0" t="0" r="17780" b="12700"/>
                <wp:wrapNone/>
                <wp:docPr id="54" name="Rectangle 54"/>
                <wp:cNvGraphicFramePr/>
                <a:graphic xmlns:a="http://schemas.openxmlformats.org/drawingml/2006/main">
                  <a:graphicData uri="http://schemas.microsoft.com/office/word/2010/wordprocessingShape">
                    <wps:wsp>
                      <wps:cNvSpPr/>
                      <wps:spPr>
                        <a:xfrm>
                          <a:off x="0" y="0"/>
                          <a:ext cx="1887220" cy="57790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Reports assessed for eligibility</w:t>
                            </w:r>
                          </w:p>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w:t>
                            </w:r>
                            <w:r>
                              <w:rPr>
                                <w:rFonts w:ascii="Book Antiqua" w:hAnsi="Book Antiqua" w:cs="Arial"/>
                                <w:color w:val="000000" w:themeColor="text1"/>
                                <w:sz w:val="18"/>
                                <w:szCs w:val="20"/>
                              </w:rPr>
                              <w:t>n</w:t>
                            </w:r>
                            <w:r w:rsidRPr="00816711">
                              <w:rPr>
                                <w:rFonts w:ascii="Book Antiqua" w:hAnsi="Book Antiqua" w:cs="Arial"/>
                                <w:color w:val="000000" w:themeColor="text1"/>
                                <w:sz w:val="18"/>
                                <w:szCs w:val="20"/>
                              </w:rPr>
                              <w:t xml:space="preserve"> =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2806B" id="Rectangle 54" o:spid="_x0000_s1034" style="position:absolute;left:0;text-align:left;margin-left:44.35pt;margin-top:4.05pt;width:148.6pt;height:4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" filled="f" strokecolor="black [3213]" strokeweight="1pt">
                <v:textbox>
                  <w:txbxContent>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Reports assessed for eligibility</w:t>
                      </w:r>
                    </w:p>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w:t>
                      </w:r>
                      <w:r>
                        <w:rPr>
                          <w:rFonts w:ascii="Book Antiqua" w:hAnsi="Book Antiqua" w:cs="Arial"/>
                          <w:color w:val="000000" w:themeColor="text1"/>
                          <w:sz w:val="18"/>
                          <w:szCs w:val="20"/>
                        </w:rPr>
                        <w:t>n</w:t>
                      </w:r>
                      <w:r w:rsidRPr="00816711">
                        <w:rPr>
                          <w:rFonts w:ascii="Book Antiqua" w:hAnsi="Book Antiqua" w:cs="Arial"/>
                          <w:color w:val="000000" w:themeColor="text1"/>
                          <w:sz w:val="18"/>
                          <w:szCs w:val="20"/>
                        </w:rPr>
                        <w:t xml:space="preserve"> = 32)</w:t>
                      </w:r>
                    </w:p>
                  </w:txbxContent>
                </v:textbox>
              </v:rect>
            </w:pict>
          </mc:Fallback>
        </mc:AlternateContent>
      </w:r>
      <w:r w:rsidR="00B37255" w:rsidRPr="001C0DFA">
        <w:rPr>
          <w:noProof/>
        </w:rPr>
        <mc:AlternateContent>
          <mc:Choice Requires="wps">
            <w:drawing>
              <wp:anchor distT="0" distB="0" distL="114300" distR="114300" simplePos="0" relativeHeight="251687936" behindDoc="0" locked="0" layoutInCell="1" allowOverlap="1" wp14:anchorId="0B50DB41" wp14:editId="37F7F321">
                <wp:simplePos x="0" y="0"/>
                <wp:positionH relativeFrom="column">
                  <wp:posOffset>3057754</wp:posOffset>
                </wp:positionH>
                <wp:positionV relativeFrom="paragraph">
                  <wp:posOffset>45950</wp:posOffset>
                </wp:positionV>
                <wp:extent cx="1887220" cy="724204"/>
                <wp:effectExtent l="0" t="0" r="17780" b="19050"/>
                <wp:wrapNone/>
                <wp:docPr id="53" name="Rectangle 53"/>
                <wp:cNvGraphicFramePr/>
                <a:graphic xmlns:a="http://schemas.openxmlformats.org/drawingml/2006/main">
                  <a:graphicData uri="http://schemas.microsoft.com/office/word/2010/wordprocessingShape">
                    <wps:wsp>
                      <wps:cNvSpPr/>
                      <wps:spPr>
                        <a:xfrm>
                          <a:off x="0" y="0"/>
                          <a:ext cx="1887220" cy="7242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F6F41" w:rsidRPr="00816711" w:rsidRDefault="00CF6F41" w:rsidP="00E60DB4">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Reports excluded:(n = 8)</w:t>
                            </w:r>
                          </w:p>
                          <w:p w:rsidR="00CF6F41" w:rsidRPr="00816711" w:rsidRDefault="00CF6F41" w:rsidP="00E60DB4">
                            <w:pPr>
                              <w:spacing w:after="0"/>
                              <w:ind w:left="284"/>
                              <w:rPr>
                                <w:rFonts w:ascii="Book Antiqua" w:hAnsi="Book Antiqua" w:cs="Arial"/>
                                <w:color w:val="000000" w:themeColor="text1"/>
                                <w:sz w:val="18"/>
                                <w:szCs w:val="20"/>
                              </w:rPr>
                            </w:pPr>
                            <w:r w:rsidRPr="00816711">
                              <w:rPr>
                                <w:rFonts w:ascii="Book Antiqua" w:hAnsi="Book Antiqua" w:cs="Arial"/>
                                <w:color w:val="000000" w:themeColor="text1"/>
                                <w:sz w:val="18"/>
                                <w:szCs w:val="20"/>
                              </w:rPr>
                              <w:t xml:space="preserve">Reason: not directly related to the topic </w:t>
                            </w:r>
                          </w:p>
                          <w:p w:rsidR="00CF6F41" w:rsidRDefault="00CF6F41" w:rsidP="00777DAC">
                            <w:pPr>
                              <w:spacing w:after="0"/>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0DB41" id="Rectangle 53" o:spid="_x0000_s1035" style="position:absolute;left:0;text-align:left;margin-left:240.75pt;margin-top:3.6pt;width:148.6pt;height: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" filled="f" strokecolor="black [3213]" strokeweight="1pt">
                <v:textbox>
                  <w:txbxContent>
                    <w:p w:rsidR="00CF6F41" w:rsidRPr="00816711" w:rsidRDefault="00CF6F41" w:rsidP="00E60DB4">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Reports excluded:(n = 8)</w:t>
                      </w:r>
                    </w:p>
                    <w:p w:rsidR="00CF6F41" w:rsidRPr="00816711" w:rsidRDefault="00CF6F41" w:rsidP="00E60DB4">
                      <w:pPr>
                        <w:spacing w:after="0"/>
                        <w:ind w:left="284"/>
                        <w:rPr>
                          <w:rFonts w:ascii="Book Antiqua" w:hAnsi="Book Antiqua" w:cs="Arial"/>
                          <w:color w:val="000000" w:themeColor="text1"/>
                          <w:sz w:val="18"/>
                          <w:szCs w:val="20"/>
                        </w:rPr>
                      </w:pPr>
                      <w:r w:rsidRPr="00816711">
                        <w:rPr>
                          <w:rFonts w:ascii="Book Antiqua" w:hAnsi="Book Antiqua" w:cs="Arial"/>
                          <w:color w:val="000000" w:themeColor="text1"/>
                          <w:sz w:val="18"/>
                          <w:szCs w:val="20"/>
                        </w:rPr>
                        <w:t xml:space="preserve">Reason: not directly related to the topic </w:t>
                      </w:r>
                    </w:p>
                    <w:p w:rsidR="00CF6F41" w:rsidRDefault="00CF6F41" w:rsidP="00777DAC">
                      <w:pPr>
                        <w:spacing w:after="0"/>
                        <w:ind w:left="284"/>
                        <w:rPr>
                          <w:rFonts w:ascii="Arial" w:hAnsi="Arial" w:cs="Arial"/>
                          <w:color w:val="000000" w:themeColor="text1"/>
                          <w:sz w:val="18"/>
                          <w:szCs w:val="20"/>
                        </w:rPr>
                      </w:pPr>
                    </w:p>
                  </w:txbxContent>
                </v:textbox>
              </v:rect>
            </w:pict>
          </mc:Fallback>
        </mc:AlternateContent>
      </w:r>
    </w:p>
    <w:p w:rsidR="00777DAC" w:rsidRPr="001C0DFA" w:rsidRDefault="00777DAC" w:rsidP="00777DAC">
      <w:pPr>
        <w:spacing w:after="0"/>
      </w:pPr>
    </w:p>
    <w:p w:rsidR="00777DAC" w:rsidRPr="001C0DFA" w:rsidRDefault="00404360" w:rsidP="00777DAC">
      <w:pPr>
        <w:spacing w:after="0"/>
      </w:pPr>
      <w:r w:rsidRPr="001C0DFA">
        <w:rPr>
          <w:noProof/>
        </w:rPr>
        <mc:AlternateContent>
          <mc:Choice Requires="wps">
            <w:drawing>
              <wp:anchor distT="0" distB="0" distL="114300" distR="114300" simplePos="0" relativeHeight="251701248" behindDoc="0" locked="0" layoutInCell="1" allowOverlap="1" wp14:anchorId="32444F1E" wp14:editId="019BF257">
                <wp:simplePos x="0" y="0"/>
                <wp:positionH relativeFrom="column">
                  <wp:posOffset>1435760</wp:posOffset>
                </wp:positionH>
                <wp:positionV relativeFrom="paragraph">
                  <wp:posOffset>96291</wp:posOffset>
                </wp:positionV>
                <wp:extent cx="0" cy="746125"/>
                <wp:effectExtent l="76200" t="0" r="57150" b="53975"/>
                <wp:wrapNone/>
                <wp:docPr id="44" name="Straight Arrow Connector 44"/>
                <wp:cNvGraphicFramePr/>
                <a:graphic xmlns:a="http://schemas.openxmlformats.org/drawingml/2006/main">
                  <a:graphicData uri="http://schemas.microsoft.com/office/word/2010/wordprocessingShape">
                    <wps:wsp>
                      <wps:cNvCnPr/>
                      <wps:spPr>
                        <a:xfrm>
                          <a:off x="0" y="0"/>
                          <a:ext cx="0" cy="746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838ADAD" id="Straight Arrow Connector 44" o:spid="_x0000_s1026" type="#_x0000_t32" style="position:absolute;margin-left:113.05pt;margin-top:7.6pt;width:0;height:5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" strokecolor="black [3213]" strokeweight=".5pt">
                <v:stroke endarrow="block" joinstyle="miter"/>
              </v:shape>
            </w:pict>
          </mc:Fallback>
        </mc:AlternateContent>
      </w:r>
    </w:p>
    <w:p w:rsidR="00777DAC" w:rsidRPr="001C0DFA" w:rsidRDefault="00777DAC" w:rsidP="00777DAC">
      <w:pPr>
        <w:spacing w:after="0"/>
      </w:pPr>
    </w:p>
    <w:p w:rsidR="00777DAC" w:rsidRPr="001C0DFA" w:rsidRDefault="00777DAC" w:rsidP="00777DAC">
      <w:pPr>
        <w:spacing w:after="0"/>
      </w:pPr>
    </w:p>
    <w:p w:rsidR="00777DAC" w:rsidRPr="001C0DFA" w:rsidRDefault="00404360" w:rsidP="00777DAC">
      <w:pPr>
        <w:spacing w:after="0"/>
      </w:pPr>
      <w:r w:rsidRPr="001C0DFA">
        <w:rPr>
          <w:noProof/>
        </w:rPr>
        <mc:AlternateContent>
          <mc:Choice Requires="wps">
            <w:drawing>
              <wp:anchor distT="0" distB="0" distL="114300" distR="114300" simplePos="0" relativeHeight="251688960" behindDoc="0" locked="0" layoutInCell="1" allowOverlap="1" wp14:anchorId="541CC5EB" wp14:editId="6EE1AAE6">
                <wp:simplePos x="0" y="0"/>
                <wp:positionH relativeFrom="column">
                  <wp:posOffset>548640</wp:posOffset>
                </wp:positionH>
                <wp:positionV relativeFrom="paragraph">
                  <wp:posOffset>103887</wp:posOffset>
                </wp:positionV>
                <wp:extent cx="1887220" cy="570586"/>
                <wp:effectExtent l="0" t="0" r="17780" b="20320"/>
                <wp:wrapNone/>
                <wp:docPr id="52" name="Rectangle 52"/>
                <wp:cNvGraphicFramePr/>
                <a:graphic xmlns:a="http://schemas.openxmlformats.org/drawingml/2006/main">
                  <a:graphicData uri="http://schemas.microsoft.com/office/word/2010/wordprocessingShape">
                    <wps:wsp>
                      <wps:cNvSpPr/>
                      <wps:spPr>
                        <a:xfrm>
                          <a:off x="0" y="0"/>
                          <a:ext cx="1887220" cy="5705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Studies included in review</w:t>
                            </w:r>
                          </w:p>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(n =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CC5EB" id="Rectangle 52" o:spid="_x0000_s1036" style="position:absolute;left:0;text-align:left;margin-left:43.2pt;margin-top:8.2pt;width:148.6pt;height:44.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" filled="f" strokecolor="black [3213]" strokeweight="1pt">
                <v:textbox>
                  <w:txbxContent>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Studies included in review</w:t>
                      </w:r>
                    </w:p>
                    <w:p w:rsidR="00CF6F41" w:rsidRPr="00816711" w:rsidRDefault="00CF6F41" w:rsidP="00777DAC">
                      <w:pPr>
                        <w:spacing w:after="0"/>
                        <w:rPr>
                          <w:rFonts w:ascii="Book Antiqua" w:hAnsi="Book Antiqua" w:cs="Arial"/>
                          <w:color w:val="000000" w:themeColor="text1"/>
                          <w:sz w:val="18"/>
                          <w:szCs w:val="20"/>
                        </w:rPr>
                      </w:pPr>
                      <w:r w:rsidRPr="00816711">
                        <w:rPr>
                          <w:rFonts w:ascii="Book Antiqua" w:hAnsi="Book Antiqua" w:cs="Arial"/>
                          <w:color w:val="000000" w:themeColor="text1"/>
                          <w:sz w:val="18"/>
                          <w:szCs w:val="20"/>
                        </w:rPr>
                        <w:t>(n = 24)</w:t>
                      </w:r>
                    </w:p>
                  </w:txbxContent>
                </v:textbox>
              </v:rect>
            </w:pict>
          </mc:Fallback>
        </mc:AlternateContent>
      </w:r>
      <w:r w:rsidRPr="001C0DFA">
        <w:rPr>
          <w:noProof/>
        </w:rPr>
        <mc:AlternateContent>
          <mc:Choice Requires="wps">
            <w:drawing>
              <wp:anchor distT="0" distB="0" distL="114300" distR="114300" simplePos="0" relativeHeight="251697152" behindDoc="0" locked="0" layoutInCell="1" allowOverlap="1" wp14:anchorId="32C83BC5" wp14:editId="46A9B6A7">
                <wp:simplePos x="0" y="0"/>
                <wp:positionH relativeFrom="margin">
                  <wp:posOffset>-238029</wp:posOffset>
                </wp:positionH>
                <wp:positionV relativeFrom="paragraph">
                  <wp:posOffset>78569</wp:posOffset>
                </wp:positionV>
                <wp:extent cx="863434" cy="372110"/>
                <wp:effectExtent l="0" t="2222" r="11112" b="11113"/>
                <wp:wrapNone/>
                <wp:docPr id="43" name="Flowchart: Alternate Process 43"/>
                <wp:cNvGraphicFramePr/>
                <a:graphic xmlns:a="http://schemas.openxmlformats.org/drawingml/2006/main">
                  <a:graphicData uri="http://schemas.microsoft.com/office/word/2010/wordprocessingShape">
                    <wps:wsp>
                      <wps:cNvSpPr/>
                      <wps:spPr>
                        <a:xfrm rot="16200000">
                          <a:off x="0" y="0"/>
                          <a:ext cx="863434" cy="37211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CF6F41" w:rsidRDefault="00CF6F41" w:rsidP="00777DAC">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83BC5" id="Flowchart: Alternate Process 43" o:spid="_x0000_s1037" type="#_x0000_t176" style="position:absolute;left:0;text-align:left;margin-left:-18.75pt;margin-top:6.2pt;width:68pt;height:29.3pt;rotation:-90;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" fillcolor="#8eaadb [1944]" strokecolor="black [3213]" strokeweight="1pt">
                <v:textbox>
                  <w:txbxContent>
                    <w:p w:rsidR="00CF6F41" w:rsidRDefault="00CF6F41" w:rsidP="00777DAC">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w10:wrap anchorx="margin"/>
              </v:shape>
            </w:pict>
          </mc:Fallback>
        </mc:AlternateContent>
      </w:r>
    </w:p>
    <w:p w:rsidR="00777DAC" w:rsidRPr="001C0DFA" w:rsidRDefault="00777DAC" w:rsidP="00777DAC">
      <w:pPr>
        <w:spacing w:after="0"/>
      </w:pPr>
    </w:p>
    <w:p w:rsidR="00777DAC" w:rsidRPr="001C0DFA" w:rsidRDefault="00777DAC" w:rsidP="00777DAC">
      <w:pPr>
        <w:spacing w:after="0"/>
      </w:pPr>
    </w:p>
    <w:p w:rsidR="00777DAC" w:rsidRPr="001C0DFA" w:rsidRDefault="00B37255" w:rsidP="00B37255">
      <w:pPr>
        <w:spacing w:after="0"/>
        <w:rPr>
          <w:b/>
        </w:rPr>
      </w:pPr>
      <w:r w:rsidRPr="001C0DFA">
        <w:rPr>
          <w:b/>
        </w:rPr>
        <w:t xml:space="preserve">                                          Figure 1. The PRISMA 2020 checklist.</w:t>
      </w:r>
    </w:p>
    <w:p w:rsidR="001F2FF9" w:rsidRPr="001C0DFA" w:rsidRDefault="001F2FF9" w:rsidP="00AE194D">
      <w:pPr>
        <w:pStyle w:val="NormalWeb"/>
        <w:numPr>
          <w:ilvl w:val="0"/>
          <w:numId w:val="1"/>
        </w:numPr>
        <w:spacing w:line="360" w:lineRule="auto"/>
        <w:jc w:val="both"/>
        <w:rPr>
          <w:b/>
          <w:sz w:val="32"/>
        </w:rPr>
        <w:sectPr w:rsidR="001F2FF9" w:rsidRPr="001C0DFA" w:rsidSect="001F2FF9">
          <w:footerReference w:type="default" r:id="rId7"/>
          <w:pgSz w:w="12240" w:h="15840"/>
          <w:pgMar w:top="1440" w:right="1440" w:bottom="1440" w:left="1440" w:header="720" w:footer="720" w:gutter="0"/>
          <w:cols w:space="720"/>
          <w:docGrid w:linePitch="360"/>
        </w:sectPr>
      </w:pPr>
    </w:p>
    <w:p w:rsidR="001F2FF9" w:rsidRPr="001C0DFA" w:rsidRDefault="005D6A1E" w:rsidP="005D6A1E">
      <w:pPr>
        <w:pStyle w:val="NormalWeb"/>
        <w:spacing w:line="360" w:lineRule="auto"/>
        <w:ind w:left="720"/>
        <w:jc w:val="both"/>
        <w:rPr>
          <w:b/>
          <w:sz w:val="28"/>
        </w:rPr>
      </w:pPr>
      <w:r w:rsidRPr="001C0DFA">
        <w:rPr>
          <w:b/>
          <w:sz w:val="28"/>
        </w:rPr>
        <w:lastRenderedPageBreak/>
        <w:t xml:space="preserve">Table 1. </w:t>
      </w:r>
      <w:r w:rsidR="001F2FF9" w:rsidRPr="001C0DFA">
        <w:rPr>
          <w:b/>
          <w:sz w:val="28"/>
        </w:rPr>
        <w:t xml:space="preserve">Summary of Data Extracted </w:t>
      </w:r>
    </w:p>
    <w:tbl>
      <w:tblPr>
        <w:tblStyle w:val="TableGrid"/>
        <w:tblW w:w="0" w:type="auto"/>
        <w:tblLook w:val="04A0" w:firstRow="1" w:lastRow="0" w:firstColumn="1" w:lastColumn="0" w:noHBand="0" w:noVBand="1"/>
      </w:tblPr>
      <w:tblGrid>
        <w:gridCol w:w="1883"/>
        <w:gridCol w:w="3283"/>
        <w:gridCol w:w="1403"/>
        <w:gridCol w:w="18"/>
        <w:gridCol w:w="2048"/>
        <w:gridCol w:w="18"/>
        <w:gridCol w:w="4297"/>
      </w:tblGrid>
      <w:tr w:rsidR="00D64C94" w:rsidRPr="001C0DFA" w:rsidTr="00CF6F41">
        <w:tc>
          <w:tcPr>
            <w:tcW w:w="1883" w:type="dxa"/>
            <w:vAlign w:val="center"/>
          </w:tcPr>
          <w:p w:rsidR="001F2FF9" w:rsidRPr="001C0DFA" w:rsidRDefault="001F2FF9" w:rsidP="00CF6F41">
            <w:pPr>
              <w:jc w:val="center"/>
              <w:rPr>
                <w:rFonts w:ascii="Times New Roman" w:eastAsia="Times New Roman" w:hAnsi="Times New Roman" w:cs="Times New Roman"/>
                <w:bCs/>
                <w:sz w:val="24"/>
                <w:szCs w:val="24"/>
              </w:rPr>
            </w:pPr>
            <w:r w:rsidRPr="001C0DFA">
              <w:rPr>
                <w:rFonts w:ascii="Times New Roman" w:eastAsia="Times New Roman" w:hAnsi="Times New Roman" w:cs="Times New Roman"/>
                <w:bCs/>
                <w:sz w:val="24"/>
                <w:szCs w:val="24"/>
              </w:rPr>
              <w:t>Author(s) and Year</w:t>
            </w:r>
          </w:p>
        </w:tc>
        <w:tc>
          <w:tcPr>
            <w:tcW w:w="3283" w:type="dxa"/>
            <w:vAlign w:val="center"/>
          </w:tcPr>
          <w:p w:rsidR="001F2FF9" w:rsidRPr="001C0DFA" w:rsidRDefault="001F2FF9" w:rsidP="00CF6F41">
            <w:pPr>
              <w:jc w:val="center"/>
              <w:rPr>
                <w:rFonts w:ascii="Times New Roman" w:eastAsia="Times New Roman" w:hAnsi="Times New Roman" w:cs="Times New Roman"/>
                <w:bCs/>
                <w:sz w:val="24"/>
                <w:szCs w:val="24"/>
              </w:rPr>
            </w:pPr>
            <w:r w:rsidRPr="001C0DFA">
              <w:rPr>
                <w:rFonts w:ascii="Times New Roman" w:eastAsia="Times New Roman" w:hAnsi="Times New Roman" w:cs="Times New Roman"/>
                <w:bCs/>
                <w:sz w:val="24"/>
                <w:szCs w:val="24"/>
              </w:rPr>
              <w:t>Title of the Research</w:t>
            </w:r>
          </w:p>
        </w:tc>
        <w:tc>
          <w:tcPr>
            <w:tcW w:w="1421" w:type="dxa"/>
            <w:gridSpan w:val="2"/>
            <w:vAlign w:val="center"/>
          </w:tcPr>
          <w:p w:rsidR="001F2FF9" w:rsidRPr="001C0DFA" w:rsidRDefault="001F2FF9" w:rsidP="00CF6F41">
            <w:pPr>
              <w:jc w:val="center"/>
              <w:rPr>
                <w:rFonts w:ascii="Times New Roman" w:eastAsia="Times New Roman" w:hAnsi="Times New Roman" w:cs="Times New Roman"/>
                <w:bCs/>
                <w:sz w:val="24"/>
                <w:szCs w:val="24"/>
              </w:rPr>
            </w:pPr>
            <w:r w:rsidRPr="001C0DFA">
              <w:rPr>
                <w:rFonts w:ascii="Times New Roman" w:eastAsia="Times New Roman" w:hAnsi="Times New Roman" w:cs="Times New Roman"/>
                <w:bCs/>
                <w:sz w:val="24"/>
                <w:szCs w:val="24"/>
              </w:rPr>
              <w:t>Method</w:t>
            </w:r>
          </w:p>
        </w:tc>
        <w:tc>
          <w:tcPr>
            <w:tcW w:w="2066" w:type="dxa"/>
            <w:gridSpan w:val="2"/>
            <w:vAlign w:val="center"/>
          </w:tcPr>
          <w:p w:rsidR="001F2FF9" w:rsidRPr="001C0DFA" w:rsidRDefault="001F2FF9" w:rsidP="00CF6F41">
            <w:pPr>
              <w:jc w:val="center"/>
              <w:rPr>
                <w:rFonts w:ascii="Times New Roman" w:eastAsia="Times New Roman" w:hAnsi="Times New Roman" w:cs="Times New Roman"/>
                <w:bCs/>
                <w:sz w:val="24"/>
                <w:szCs w:val="24"/>
              </w:rPr>
            </w:pPr>
            <w:r w:rsidRPr="001C0DFA">
              <w:rPr>
                <w:rFonts w:ascii="Times New Roman" w:eastAsia="Times New Roman" w:hAnsi="Times New Roman" w:cs="Times New Roman"/>
                <w:bCs/>
                <w:sz w:val="24"/>
                <w:szCs w:val="24"/>
              </w:rPr>
              <w:t>Model / Framework</w:t>
            </w:r>
          </w:p>
        </w:tc>
        <w:tc>
          <w:tcPr>
            <w:tcW w:w="4297" w:type="dxa"/>
            <w:vAlign w:val="center"/>
          </w:tcPr>
          <w:p w:rsidR="001F2FF9" w:rsidRPr="001C0DFA" w:rsidRDefault="001F2FF9" w:rsidP="00CF6F41">
            <w:pPr>
              <w:jc w:val="center"/>
              <w:rPr>
                <w:rFonts w:ascii="Times New Roman" w:eastAsia="Times New Roman" w:hAnsi="Times New Roman" w:cs="Times New Roman"/>
                <w:bCs/>
                <w:sz w:val="24"/>
                <w:szCs w:val="24"/>
              </w:rPr>
            </w:pPr>
            <w:r w:rsidRPr="001C0DFA">
              <w:rPr>
                <w:rFonts w:ascii="Times New Roman" w:eastAsia="Times New Roman" w:hAnsi="Times New Roman" w:cs="Times New Roman"/>
                <w:bCs/>
                <w:sz w:val="24"/>
                <w:szCs w:val="24"/>
              </w:rPr>
              <w:t>Key Findings</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bCs/>
                <w:sz w:val="24"/>
                <w:szCs w:val="24"/>
              </w:rPr>
              <w:t>Todorova et al. (2025)</w:t>
            </w:r>
          </w:p>
        </w:tc>
        <w:tc>
          <w:tcPr>
            <w:tcW w:w="3283" w:type="dxa"/>
            <w:vAlign w:val="center"/>
          </w:tcPr>
          <w:p w:rsidR="001F2FF9" w:rsidRPr="001C0DFA" w:rsidRDefault="001F2FF9" w:rsidP="00584CCB">
            <w:pPr>
              <w:jc w:val="both"/>
              <w:rPr>
                <w:rFonts w:ascii="Times New Roman" w:eastAsia="Times New Roman" w:hAnsi="Times New Roman" w:cs="Times New Roman"/>
                <w:sz w:val="24"/>
                <w:szCs w:val="24"/>
              </w:rPr>
            </w:pPr>
            <w:r w:rsidRPr="001C0DFA">
              <w:rPr>
                <w:rFonts w:ascii="Times New Roman" w:eastAsia="Times New Roman" w:hAnsi="Times New Roman" w:cs="Times New Roman"/>
                <w:i/>
                <w:iCs/>
                <w:sz w:val="24"/>
                <w:szCs w:val="24"/>
              </w:rPr>
              <w:t>Decentralization in International Payments and the Evolving Role of SWIFT</w:t>
            </w:r>
          </w:p>
        </w:tc>
        <w:tc>
          <w:tcPr>
            <w:tcW w:w="1421"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Quantitative</w:t>
            </w:r>
          </w:p>
        </w:tc>
        <w:tc>
          <w:tcPr>
            <w:tcW w:w="2066"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Time Series Analysis</w:t>
            </w:r>
          </w:p>
        </w:tc>
        <w:tc>
          <w:tcPr>
            <w:tcW w:w="4297" w:type="dxa"/>
            <w:vAlign w:val="center"/>
          </w:tcPr>
          <w:p w:rsidR="001F2FF9" w:rsidRPr="001C0DFA" w:rsidRDefault="00E006E0"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Decentralization through</w:t>
            </w:r>
            <w:r w:rsidR="001F2FF9" w:rsidRPr="001C0DFA">
              <w:rPr>
                <w:rFonts w:ascii="Times New Roman" w:eastAsia="Times New Roman" w:hAnsi="Times New Roman" w:cs="Times New Roman"/>
                <w:sz w:val="24"/>
                <w:szCs w:val="24"/>
              </w:rPr>
              <w:t xml:space="preserve"> blockchain and </w:t>
            </w:r>
            <w:proofErr w:type="spellStart"/>
            <w:r w:rsidR="001F2FF9" w:rsidRPr="001C0DFA">
              <w:rPr>
                <w:rFonts w:ascii="Times New Roman" w:eastAsia="Times New Roman" w:hAnsi="Times New Roman" w:cs="Times New Roman"/>
                <w:sz w:val="24"/>
                <w:szCs w:val="24"/>
              </w:rPr>
              <w:t>DeFi</w:t>
            </w:r>
            <w:proofErr w:type="spellEnd"/>
            <w:r w:rsidR="001F2FF9" w:rsidRPr="001C0DFA">
              <w:rPr>
                <w:rFonts w:ascii="Times New Roman" w:eastAsia="Times New Roman" w:hAnsi="Times New Roman" w:cs="Times New Roman"/>
                <w:sz w:val="24"/>
                <w:szCs w:val="24"/>
              </w:rPr>
              <w:t xml:space="preserve"> is r</w:t>
            </w:r>
            <w:r w:rsidRPr="001C0DFA">
              <w:rPr>
                <w:rFonts w:ascii="Times New Roman" w:eastAsia="Times New Roman" w:hAnsi="Times New Roman" w:cs="Times New Roman"/>
                <w:sz w:val="24"/>
                <w:szCs w:val="24"/>
              </w:rPr>
              <w:t xml:space="preserve">ising </w:t>
            </w:r>
            <w:r w:rsidR="001F2FF9" w:rsidRPr="001C0DFA">
              <w:rPr>
                <w:rFonts w:ascii="Times New Roman" w:eastAsia="Times New Roman" w:hAnsi="Times New Roman" w:cs="Times New Roman"/>
                <w:sz w:val="24"/>
                <w:szCs w:val="24"/>
              </w:rPr>
              <w:t>but SWIFT remains cent</w:t>
            </w:r>
            <w:r w:rsidRPr="001C0DFA">
              <w:rPr>
                <w:rFonts w:ascii="Times New Roman" w:eastAsia="Times New Roman" w:hAnsi="Times New Roman" w:cs="Times New Roman"/>
                <w:sz w:val="24"/>
                <w:szCs w:val="24"/>
              </w:rPr>
              <w:t xml:space="preserve">ral by adapting to innovations; </w:t>
            </w:r>
            <w:r w:rsidR="001F2FF9" w:rsidRPr="001C0DFA">
              <w:rPr>
                <w:rFonts w:ascii="Times New Roman" w:eastAsia="Times New Roman" w:hAnsi="Times New Roman" w:cs="Times New Roman"/>
                <w:sz w:val="24"/>
                <w:szCs w:val="24"/>
              </w:rPr>
              <w:t>traditional and decentralized systems coexist.</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bCs/>
                <w:sz w:val="24"/>
                <w:szCs w:val="24"/>
              </w:rPr>
              <w:t>Wu et al. (2024)</w:t>
            </w:r>
          </w:p>
        </w:tc>
        <w:tc>
          <w:tcPr>
            <w:tcW w:w="3283" w:type="dxa"/>
            <w:vAlign w:val="center"/>
          </w:tcPr>
          <w:p w:rsidR="001F2FF9" w:rsidRPr="001C0DFA" w:rsidRDefault="001F2FF9" w:rsidP="00584CCB">
            <w:pPr>
              <w:jc w:val="both"/>
              <w:rPr>
                <w:rFonts w:ascii="Times New Roman" w:eastAsia="Times New Roman" w:hAnsi="Times New Roman" w:cs="Times New Roman"/>
                <w:sz w:val="24"/>
                <w:szCs w:val="24"/>
              </w:rPr>
            </w:pPr>
            <w:r w:rsidRPr="001C0DFA">
              <w:rPr>
                <w:rFonts w:ascii="Times New Roman" w:eastAsia="Times New Roman" w:hAnsi="Times New Roman" w:cs="Times New Roman"/>
                <w:i/>
                <w:iCs/>
                <w:sz w:val="24"/>
                <w:szCs w:val="24"/>
              </w:rPr>
              <w:t>FinTech Adoption in Banks and Their Liquidity Creation</w:t>
            </w:r>
          </w:p>
        </w:tc>
        <w:tc>
          <w:tcPr>
            <w:tcW w:w="1421"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Quantitative</w:t>
            </w:r>
          </w:p>
        </w:tc>
        <w:tc>
          <w:tcPr>
            <w:tcW w:w="2066"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 xml:space="preserve">Panel Regression, </w:t>
            </w:r>
            <w:proofErr w:type="spellStart"/>
            <w:r w:rsidRPr="001C0DFA">
              <w:rPr>
                <w:rFonts w:ascii="Times New Roman" w:eastAsia="Times New Roman" w:hAnsi="Times New Roman" w:cs="Times New Roman"/>
                <w:sz w:val="24"/>
                <w:szCs w:val="24"/>
              </w:rPr>
              <w:t>DiD</w:t>
            </w:r>
            <w:proofErr w:type="spellEnd"/>
            <w:r w:rsidRPr="001C0DFA">
              <w:rPr>
                <w:rFonts w:ascii="Times New Roman" w:eastAsia="Times New Roman" w:hAnsi="Times New Roman" w:cs="Times New Roman"/>
                <w:sz w:val="24"/>
                <w:szCs w:val="24"/>
              </w:rPr>
              <w:t>, GMM</w:t>
            </w:r>
          </w:p>
        </w:tc>
        <w:tc>
          <w:tcPr>
            <w:tcW w:w="4297" w:type="dxa"/>
            <w:vAlign w:val="center"/>
          </w:tcPr>
          <w:p w:rsidR="001F2FF9" w:rsidRPr="001C0DFA" w:rsidRDefault="001F2FF9"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FinTech adoption reduces U.S. banks’ liquidity creation; effect persists during COVID-19, especially with AI and blockchain use.</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bCs/>
                <w:sz w:val="24"/>
                <w:szCs w:val="24"/>
              </w:rPr>
              <w:t>Getugi</w:t>
            </w:r>
            <w:proofErr w:type="spellEnd"/>
            <w:r w:rsidRPr="001C0DFA">
              <w:rPr>
                <w:rFonts w:ascii="Times New Roman" w:eastAsia="Times New Roman" w:hAnsi="Times New Roman" w:cs="Times New Roman"/>
                <w:bCs/>
                <w:sz w:val="24"/>
                <w:szCs w:val="24"/>
              </w:rPr>
              <w:t xml:space="preserve"> et al. (2023)</w:t>
            </w:r>
          </w:p>
        </w:tc>
        <w:tc>
          <w:tcPr>
            <w:tcW w:w="3283" w:type="dxa"/>
            <w:vAlign w:val="center"/>
          </w:tcPr>
          <w:p w:rsidR="001F2FF9" w:rsidRPr="001C0DFA" w:rsidRDefault="001F2FF9" w:rsidP="00584CCB">
            <w:pPr>
              <w:jc w:val="both"/>
              <w:rPr>
                <w:rFonts w:ascii="Times New Roman" w:eastAsia="Times New Roman" w:hAnsi="Times New Roman" w:cs="Times New Roman"/>
                <w:sz w:val="24"/>
                <w:szCs w:val="24"/>
              </w:rPr>
            </w:pPr>
            <w:r w:rsidRPr="001C0DFA">
              <w:rPr>
                <w:rFonts w:ascii="Times New Roman" w:eastAsia="Times New Roman" w:hAnsi="Times New Roman" w:cs="Times New Roman"/>
                <w:i/>
                <w:iCs/>
                <w:sz w:val="24"/>
                <w:szCs w:val="24"/>
              </w:rPr>
              <w:t>Digital Lending and Technical Efficiency of Commercial Banks in Kenya</w:t>
            </w:r>
          </w:p>
        </w:tc>
        <w:tc>
          <w:tcPr>
            <w:tcW w:w="1421"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Quantitative</w:t>
            </w:r>
          </w:p>
        </w:tc>
        <w:tc>
          <w:tcPr>
            <w:tcW w:w="2066"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DEA, Financial Intermediation Theory</w:t>
            </w:r>
          </w:p>
        </w:tc>
        <w:tc>
          <w:tcPr>
            <w:tcW w:w="4297" w:type="dxa"/>
            <w:vAlign w:val="center"/>
          </w:tcPr>
          <w:p w:rsidR="001F2FF9" w:rsidRPr="001C0DFA" w:rsidRDefault="001F2FF9"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Digital lending enhances techn</w:t>
            </w:r>
            <w:r w:rsidR="002A6062" w:rsidRPr="001C0DFA">
              <w:rPr>
                <w:rFonts w:ascii="Times New Roman" w:eastAsia="Times New Roman" w:hAnsi="Times New Roman" w:cs="Times New Roman"/>
                <w:sz w:val="24"/>
                <w:szCs w:val="24"/>
              </w:rPr>
              <w:t>ical efficiency in Kenyan Banks.</w:t>
            </w:r>
            <w:r w:rsidR="00E22D8C" w:rsidRPr="001C0DFA">
              <w:rPr>
                <w:rFonts w:ascii="Times New Roman" w:eastAsia="Times New Roman" w:hAnsi="Times New Roman" w:cs="Times New Roman"/>
                <w:sz w:val="24"/>
                <w:szCs w:val="24"/>
              </w:rPr>
              <w:t xml:space="preserve"> C</w:t>
            </w:r>
            <w:r w:rsidRPr="001C0DFA">
              <w:rPr>
                <w:rFonts w:ascii="Times New Roman" w:eastAsia="Times New Roman" w:hAnsi="Times New Roman" w:cs="Times New Roman"/>
                <w:sz w:val="24"/>
                <w:szCs w:val="24"/>
              </w:rPr>
              <w:t>ollaboration with FinTech firms improves competitiveness.</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bCs/>
                <w:sz w:val="24"/>
                <w:szCs w:val="24"/>
              </w:rPr>
              <w:t>Olorunyomi</w:t>
            </w:r>
            <w:proofErr w:type="spellEnd"/>
            <w:r w:rsidRPr="001C0DFA">
              <w:rPr>
                <w:rFonts w:ascii="Times New Roman" w:eastAsia="Times New Roman" w:hAnsi="Times New Roman" w:cs="Times New Roman"/>
                <w:bCs/>
                <w:sz w:val="24"/>
                <w:szCs w:val="24"/>
              </w:rPr>
              <w:t xml:space="preserve"> et al. (2024)</w:t>
            </w:r>
          </w:p>
        </w:tc>
        <w:tc>
          <w:tcPr>
            <w:tcW w:w="3283" w:type="dxa"/>
            <w:vAlign w:val="center"/>
          </w:tcPr>
          <w:p w:rsidR="001F2FF9" w:rsidRPr="001C0DFA" w:rsidRDefault="001F2FF9" w:rsidP="00584CCB">
            <w:pPr>
              <w:jc w:val="both"/>
              <w:rPr>
                <w:rFonts w:ascii="Times New Roman" w:eastAsia="Times New Roman" w:hAnsi="Times New Roman" w:cs="Times New Roman"/>
                <w:sz w:val="24"/>
                <w:szCs w:val="24"/>
              </w:rPr>
            </w:pPr>
            <w:r w:rsidRPr="001C0DFA">
              <w:rPr>
                <w:rFonts w:ascii="Times New Roman" w:eastAsia="Times New Roman" w:hAnsi="Times New Roman" w:cs="Times New Roman"/>
                <w:i/>
                <w:iCs/>
                <w:sz w:val="24"/>
                <w:szCs w:val="24"/>
              </w:rPr>
              <w:t>Using Fintech Innovations for Predictive Financial Modeling in Multi-Cloud Environments</w:t>
            </w:r>
          </w:p>
        </w:tc>
        <w:tc>
          <w:tcPr>
            <w:tcW w:w="1421"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Qualitative</w:t>
            </w:r>
          </w:p>
        </w:tc>
        <w:tc>
          <w:tcPr>
            <w:tcW w:w="2066"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FinTech–Multi-Cloud Conceptual Model</w:t>
            </w:r>
          </w:p>
        </w:tc>
        <w:tc>
          <w:tcPr>
            <w:tcW w:w="4297" w:type="dxa"/>
            <w:vAlign w:val="center"/>
          </w:tcPr>
          <w:p w:rsidR="001F2FF9" w:rsidRPr="001C0DFA" w:rsidRDefault="00E22D8C"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Integrating AI, ML, and blockchain with multi-</w:t>
            </w:r>
            <w:r w:rsidR="001F2FF9" w:rsidRPr="001C0DFA">
              <w:rPr>
                <w:rFonts w:ascii="Times New Roman" w:eastAsia="Times New Roman" w:hAnsi="Times New Roman" w:cs="Times New Roman"/>
                <w:sz w:val="24"/>
                <w:szCs w:val="24"/>
              </w:rPr>
              <w:t>cloud systems improves financial forecasting, scalability, and efficiency.</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bCs/>
                <w:sz w:val="24"/>
                <w:szCs w:val="24"/>
              </w:rPr>
              <w:t>Wijayanti</w:t>
            </w:r>
            <w:proofErr w:type="spellEnd"/>
            <w:r w:rsidRPr="001C0DFA">
              <w:rPr>
                <w:rFonts w:ascii="Times New Roman" w:eastAsia="Times New Roman" w:hAnsi="Times New Roman" w:cs="Times New Roman"/>
                <w:bCs/>
                <w:sz w:val="24"/>
                <w:szCs w:val="24"/>
              </w:rPr>
              <w:t xml:space="preserve"> &amp; </w:t>
            </w:r>
            <w:proofErr w:type="spellStart"/>
            <w:r w:rsidRPr="001C0DFA">
              <w:rPr>
                <w:rFonts w:ascii="Times New Roman" w:eastAsia="Times New Roman" w:hAnsi="Times New Roman" w:cs="Times New Roman"/>
                <w:bCs/>
                <w:sz w:val="24"/>
                <w:szCs w:val="24"/>
              </w:rPr>
              <w:t>Sriyanto</w:t>
            </w:r>
            <w:proofErr w:type="spellEnd"/>
            <w:r w:rsidRPr="001C0DFA">
              <w:rPr>
                <w:rFonts w:ascii="Times New Roman" w:eastAsia="Times New Roman" w:hAnsi="Times New Roman" w:cs="Times New Roman"/>
                <w:bCs/>
                <w:sz w:val="24"/>
                <w:szCs w:val="24"/>
              </w:rPr>
              <w:t xml:space="preserve"> (2025)</w:t>
            </w:r>
          </w:p>
        </w:tc>
        <w:tc>
          <w:tcPr>
            <w:tcW w:w="3283" w:type="dxa"/>
            <w:vAlign w:val="center"/>
          </w:tcPr>
          <w:p w:rsidR="001F2FF9" w:rsidRPr="001C0DFA" w:rsidRDefault="00674C5E" w:rsidP="00584CCB">
            <w:pPr>
              <w:jc w:val="both"/>
            </w:pPr>
            <w:r w:rsidRPr="001C0DFA">
              <w:rPr>
                <w:rFonts w:ascii="Times New Roman" w:eastAsia="Times New Roman" w:hAnsi="Times New Roman" w:cs="Times New Roman"/>
                <w:i/>
                <w:iCs/>
                <w:sz w:val="24"/>
                <w:szCs w:val="24"/>
              </w:rPr>
              <w:t xml:space="preserve">Exploring the Impact of FinTech innovation on financial stability and regulation </w:t>
            </w:r>
          </w:p>
        </w:tc>
        <w:tc>
          <w:tcPr>
            <w:tcW w:w="1421"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Qualitative</w:t>
            </w:r>
          </w:p>
        </w:tc>
        <w:tc>
          <w:tcPr>
            <w:tcW w:w="2066"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Thematic Analysis</w:t>
            </w:r>
          </w:p>
        </w:tc>
        <w:tc>
          <w:tcPr>
            <w:tcW w:w="4297" w:type="dxa"/>
            <w:vAlign w:val="center"/>
          </w:tcPr>
          <w:p w:rsidR="001F2FF9" w:rsidRPr="001C0DFA" w:rsidRDefault="001F2FF9"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 xml:space="preserve">FinTech boosts inclusion and efficiency but raises </w:t>
            </w:r>
            <w:r w:rsidR="00E22D8C" w:rsidRPr="001C0DFA">
              <w:rPr>
                <w:rFonts w:ascii="Times New Roman" w:eastAsia="Times New Roman" w:hAnsi="Times New Roman" w:cs="Times New Roman"/>
                <w:sz w:val="24"/>
                <w:szCs w:val="24"/>
              </w:rPr>
              <w:t>cybersecurity and privacy risks. R</w:t>
            </w:r>
            <w:r w:rsidRPr="001C0DFA">
              <w:rPr>
                <w:rFonts w:ascii="Times New Roman" w:eastAsia="Times New Roman" w:hAnsi="Times New Roman" w:cs="Times New Roman"/>
                <w:sz w:val="24"/>
                <w:szCs w:val="24"/>
              </w:rPr>
              <w:t>egulatory sandboxes and hubs help balance innovation and stability.</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bCs/>
                <w:sz w:val="24"/>
                <w:szCs w:val="24"/>
              </w:rPr>
              <w:t>Chen (2024)</w:t>
            </w:r>
          </w:p>
        </w:tc>
        <w:tc>
          <w:tcPr>
            <w:tcW w:w="3283" w:type="dxa"/>
            <w:vAlign w:val="center"/>
          </w:tcPr>
          <w:p w:rsidR="00674C5E" w:rsidRPr="001C0DFA" w:rsidRDefault="00674C5E" w:rsidP="00584CCB">
            <w:pPr>
              <w:jc w:val="both"/>
              <w:rPr>
                <w:rFonts w:ascii="Times New Roman" w:eastAsia="Times New Roman" w:hAnsi="Times New Roman" w:cs="Times New Roman"/>
                <w:sz w:val="24"/>
                <w:szCs w:val="24"/>
              </w:rPr>
            </w:pPr>
            <w:r w:rsidRPr="001C0DFA">
              <w:rPr>
                <w:rFonts w:ascii="Times New Roman" w:eastAsia="Times New Roman" w:hAnsi="Times New Roman" w:cs="Times New Roman"/>
                <w:i/>
                <w:iCs/>
                <w:sz w:val="24"/>
                <w:szCs w:val="24"/>
              </w:rPr>
              <w:t xml:space="preserve">Challenges and Opportunities of fintech Innovation for Traditional Financial Institutions </w:t>
            </w:r>
          </w:p>
        </w:tc>
        <w:tc>
          <w:tcPr>
            <w:tcW w:w="1421" w:type="dxa"/>
            <w:gridSpan w:val="2"/>
            <w:vAlign w:val="center"/>
          </w:tcPr>
          <w:p w:rsidR="00674C5E" w:rsidRPr="001C0DFA" w:rsidRDefault="00674C5E"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 xml:space="preserve">Qualitative </w:t>
            </w:r>
          </w:p>
        </w:tc>
        <w:tc>
          <w:tcPr>
            <w:tcW w:w="2066"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Not specified</w:t>
            </w:r>
          </w:p>
        </w:tc>
        <w:tc>
          <w:tcPr>
            <w:tcW w:w="4297" w:type="dxa"/>
            <w:vAlign w:val="center"/>
          </w:tcPr>
          <w:p w:rsidR="001F2FF9" w:rsidRPr="001C0DFA" w:rsidRDefault="00EC4CC7"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Fintech disrupts but benefits traditional banks.</w:t>
            </w:r>
            <w:r w:rsidR="001F2FF9" w:rsidRPr="001C0DFA">
              <w:rPr>
                <w:rFonts w:ascii="Times New Roman" w:eastAsia="Times New Roman" w:hAnsi="Times New Roman" w:cs="Times New Roman"/>
                <w:sz w:val="24"/>
                <w:szCs w:val="24"/>
              </w:rPr>
              <w:t xml:space="preserve"> AI, blockchain, and data analytics boost efficiency and inclusion.</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bCs/>
                <w:sz w:val="24"/>
                <w:szCs w:val="24"/>
              </w:rPr>
              <w:lastRenderedPageBreak/>
              <w:t xml:space="preserve">Hazar &amp; </w:t>
            </w:r>
            <w:proofErr w:type="spellStart"/>
            <w:r w:rsidRPr="001C0DFA">
              <w:rPr>
                <w:rFonts w:ascii="Times New Roman" w:eastAsia="Times New Roman" w:hAnsi="Times New Roman" w:cs="Times New Roman"/>
                <w:bCs/>
                <w:sz w:val="24"/>
                <w:szCs w:val="24"/>
              </w:rPr>
              <w:t>Babuşcu</w:t>
            </w:r>
            <w:proofErr w:type="spellEnd"/>
            <w:r w:rsidRPr="001C0DFA">
              <w:rPr>
                <w:rFonts w:ascii="Times New Roman" w:eastAsia="Times New Roman" w:hAnsi="Times New Roman" w:cs="Times New Roman"/>
                <w:bCs/>
                <w:sz w:val="24"/>
                <w:szCs w:val="24"/>
              </w:rPr>
              <w:t xml:space="preserve"> (2023)</w:t>
            </w:r>
          </w:p>
        </w:tc>
        <w:tc>
          <w:tcPr>
            <w:tcW w:w="3283" w:type="dxa"/>
            <w:vAlign w:val="center"/>
          </w:tcPr>
          <w:p w:rsidR="00674C5E" w:rsidRPr="001C0DFA" w:rsidRDefault="00674C5E" w:rsidP="00674C5E">
            <w:pPr>
              <w:jc w:val="both"/>
              <w:rPr>
                <w:rFonts w:ascii="Times New Roman" w:eastAsia="Times New Roman" w:hAnsi="Times New Roman" w:cs="Times New Roman"/>
                <w:sz w:val="24"/>
                <w:szCs w:val="24"/>
              </w:rPr>
            </w:pPr>
            <w:r w:rsidRPr="001C0DFA">
              <w:rPr>
                <w:rFonts w:ascii="Times New Roman" w:eastAsia="Times New Roman" w:hAnsi="Times New Roman" w:cs="Times New Roman"/>
                <w:i/>
                <w:iCs/>
                <w:sz w:val="24"/>
                <w:szCs w:val="24"/>
              </w:rPr>
              <w:t xml:space="preserve">Financial Technologies: Digital payments System and Digital banking </w:t>
            </w:r>
          </w:p>
        </w:tc>
        <w:tc>
          <w:tcPr>
            <w:tcW w:w="1421" w:type="dxa"/>
            <w:gridSpan w:val="2"/>
            <w:vAlign w:val="center"/>
          </w:tcPr>
          <w:p w:rsidR="00674C5E" w:rsidRPr="001C0DFA" w:rsidRDefault="00674C5E"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 xml:space="preserve">Qualitative </w:t>
            </w:r>
          </w:p>
        </w:tc>
        <w:tc>
          <w:tcPr>
            <w:tcW w:w="2066" w:type="dxa"/>
            <w:gridSpan w:val="2"/>
            <w:vAlign w:val="center"/>
          </w:tcPr>
          <w:p w:rsidR="00674C5E" w:rsidRPr="001C0DFA" w:rsidRDefault="00674C5E"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 xml:space="preserve">Not Specified </w:t>
            </w:r>
          </w:p>
        </w:tc>
        <w:tc>
          <w:tcPr>
            <w:tcW w:w="4297" w:type="dxa"/>
            <w:vAlign w:val="center"/>
          </w:tcPr>
          <w:p w:rsidR="001F2FF9" w:rsidRPr="001C0DFA" w:rsidRDefault="00674C5E"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FinT</w:t>
            </w:r>
            <w:r w:rsidR="001F2FF9" w:rsidRPr="001C0DFA">
              <w:rPr>
                <w:rFonts w:ascii="Times New Roman" w:eastAsia="Times New Roman" w:hAnsi="Times New Roman" w:cs="Times New Roman"/>
                <w:sz w:val="24"/>
                <w:szCs w:val="24"/>
              </w:rPr>
              <w:t>ech growth driven by mobile bank</w:t>
            </w:r>
            <w:r w:rsidR="00584CCB" w:rsidRPr="001C0DFA">
              <w:rPr>
                <w:rFonts w:ascii="Times New Roman" w:eastAsia="Times New Roman" w:hAnsi="Times New Roman" w:cs="Times New Roman"/>
                <w:sz w:val="24"/>
                <w:szCs w:val="24"/>
              </w:rPr>
              <w:t>ing, blockchain, and cloud tech. T</w:t>
            </w:r>
            <w:r w:rsidR="001F2FF9" w:rsidRPr="001C0DFA">
              <w:rPr>
                <w:rFonts w:ascii="Times New Roman" w:eastAsia="Times New Roman" w:hAnsi="Times New Roman" w:cs="Times New Roman"/>
                <w:sz w:val="24"/>
                <w:szCs w:val="24"/>
              </w:rPr>
              <w:t>rust and regulation are key challenges.</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bCs/>
                <w:sz w:val="24"/>
                <w:szCs w:val="24"/>
              </w:rPr>
              <w:t>Warokka</w:t>
            </w:r>
            <w:proofErr w:type="spellEnd"/>
            <w:r w:rsidRPr="001C0DFA">
              <w:rPr>
                <w:rFonts w:ascii="Times New Roman" w:eastAsia="Times New Roman" w:hAnsi="Times New Roman" w:cs="Times New Roman"/>
                <w:bCs/>
                <w:sz w:val="24"/>
                <w:szCs w:val="24"/>
              </w:rPr>
              <w:t xml:space="preserve">, </w:t>
            </w:r>
            <w:proofErr w:type="spellStart"/>
            <w:r w:rsidRPr="001C0DFA">
              <w:rPr>
                <w:rFonts w:ascii="Times New Roman" w:eastAsia="Times New Roman" w:hAnsi="Times New Roman" w:cs="Times New Roman"/>
                <w:bCs/>
                <w:sz w:val="24"/>
                <w:szCs w:val="24"/>
              </w:rPr>
              <w:t>Setiawan</w:t>
            </w:r>
            <w:proofErr w:type="spellEnd"/>
            <w:r w:rsidRPr="001C0DFA">
              <w:rPr>
                <w:rFonts w:ascii="Times New Roman" w:eastAsia="Times New Roman" w:hAnsi="Times New Roman" w:cs="Times New Roman"/>
                <w:bCs/>
                <w:sz w:val="24"/>
                <w:szCs w:val="24"/>
              </w:rPr>
              <w:t xml:space="preserve"> &amp; </w:t>
            </w:r>
            <w:proofErr w:type="spellStart"/>
            <w:r w:rsidRPr="001C0DFA">
              <w:rPr>
                <w:rFonts w:ascii="Times New Roman" w:eastAsia="Times New Roman" w:hAnsi="Times New Roman" w:cs="Times New Roman"/>
                <w:bCs/>
                <w:sz w:val="24"/>
                <w:szCs w:val="24"/>
              </w:rPr>
              <w:t>Aqmar</w:t>
            </w:r>
            <w:proofErr w:type="spellEnd"/>
            <w:r w:rsidRPr="001C0DFA">
              <w:rPr>
                <w:rFonts w:ascii="Times New Roman" w:eastAsia="Times New Roman" w:hAnsi="Times New Roman" w:cs="Times New Roman"/>
                <w:bCs/>
                <w:sz w:val="24"/>
                <w:szCs w:val="24"/>
              </w:rPr>
              <w:t xml:space="preserve"> (2025)</w:t>
            </w:r>
          </w:p>
        </w:tc>
        <w:tc>
          <w:tcPr>
            <w:tcW w:w="3283" w:type="dxa"/>
            <w:vAlign w:val="center"/>
          </w:tcPr>
          <w:p w:rsidR="00584CCB" w:rsidRPr="001C0DFA" w:rsidRDefault="00584CCB" w:rsidP="00584CCB">
            <w:pPr>
              <w:jc w:val="both"/>
              <w:rPr>
                <w:rFonts w:ascii="Times New Roman" w:eastAsia="Times New Roman" w:hAnsi="Times New Roman" w:cs="Times New Roman"/>
                <w:w w:val="90"/>
                <w:kern w:val="24"/>
                <w:sz w:val="24"/>
                <w:szCs w:val="24"/>
              </w:rPr>
            </w:pPr>
            <w:r w:rsidRPr="001C0DFA">
              <w:rPr>
                <w:rFonts w:ascii="Times New Roman" w:eastAsia="Times New Roman" w:hAnsi="Times New Roman" w:cs="Times New Roman"/>
                <w:i/>
                <w:iCs/>
                <w:w w:val="90"/>
                <w:kern w:val="24"/>
                <w:sz w:val="24"/>
                <w:szCs w:val="24"/>
              </w:rPr>
              <w:t>Key factors Influencing FinTech Development in ASEAN 4 Countries</w:t>
            </w:r>
          </w:p>
        </w:tc>
        <w:tc>
          <w:tcPr>
            <w:tcW w:w="1421" w:type="dxa"/>
            <w:gridSpan w:val="2"/>
            <w:vAlign w:val="center"/>
          </w:tcPr>
          <w:p w:rsidR="00584CCB" w:rsidRPr="001C0DFA" w:rsidRDefault="00584CCB"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Quantitative</w:t>
            </w:r>
          </w:p>
        </w:tc>
        <w:tc>
          <w:tcPr>
            <w:tcW w:w="2066" w:type="dxa"/>
            <w:gridSpan w:val="2"/>
            <w:vAlign w:val="center"/>
          </w:tcPr>
          <w:p w:rsidR="00584CCB" w:rsidRPr="001C0DFA" w:rsidRDefault="00584CCB"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SEM(Smart PLS)</w:t>
            </w:r>
          </w:p>
        </w:tc>
        <w:tc>
          <w:tcPr>
            <w:tcW w:w="4297" w:type="dxa"/>
            <w:vAlign w:val="center"/>
          </w:tcPr>
          <w:p w:rsidR="00584CCB" w:rsidRPr="001C0DFA" w:rsidRDefault="00584CCB" w:rsidP="00CF6F41">
            <w:pPr>
              <w:jc w:val="both"/>
              <w:rPr>
                <w:rFonts w:ascii="Times New Roman" w:eastAsia="Times New Roman" w:hAnsi="Times New Roman" w:cs="Times New Roman"/>
                <w:w w:val="90"/>
                <w:kern w:val="24"/>
                <w:sz w:val="24"/>
                <w:szCs w:val="24"/>
              </w:rPr>
            </w:pPr>
            <w:r w:rsidRPr="001C0DFA">
              <w:rPr>
                <w:rFonts w:ascii="Times New Roman" w:eastAsia="Times New Roman" w:hAnsi="Times New Roman" w:cs="Times New Roman"/>
                <w:w w:val="90"/>
                <w:kern w:val="24"/>
                <w:sz w:val="24"/>
                <w:szCs w:val="24"/>
              </w:rPr>
              <w:t>Economic Stability, Finance Access, and tech Readiness Drive Fintech. Infrastructure and Inclusion are Mediators</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bCs/>
                <w:sz w:val="24"/>
                <w:szCs w:val="24"/>
              </w:rPr>
              <w:t>Martinčević</w:t>
            </w:r>
            <w:proofErr w:type="spellEnd"/>
            <w:r w:rsidRPr="001C0DFA">
              <w:rPr>
                <w:rFonts w:ascii="Times New Roman" w:eastAsia="Times New Roman" w:hAnsi="Times New Roman" w:cs="Times New Roman"/>
                <w:bCs/>
                <w:sz w:val="24"/>
                <w:szCs w:val="24"/>
              </w:rPr>
              <w:t xml:space="preserve">, </w:t>
            </w:r>
            <w:proofErr w:type="spellStart"/>
            <w:r w:rsidRPr="001C0DFA">
              <w:rPr>
                <w:rFonts w:ascii="Times New Roman" w:eastAsia="Times New Roman" w:hAnsi="Times New Roman" w:cs="Times New Roman"/>
                <w:bCs/>
                <w:sz w:val="24"/>
                <w:szCs w:val="24"/>
              </w:rPr>
              <w:t>Črnjević</w:t>
            </w:r>
            <w:proofErr w:type="spellEnd"/>
            <w:r w:rsidRPr="001C0DFA">
              <w:rPr>
                <w:rFonts w:ascii="Times New Roman" w:eastAsia="Times New Roman" w:hAnsi="Times New Roman" w:cs="Times New Roman"/>
                <w:bCs/>
                <w:sz w:val="24"/>
                <w:szCs w:val="24"/>
              </w:rPr>
              <w:t xml:space="preserve"> &amp; </w:t>
            </w:r>
            <w:proofErr w:type="spellStart"/>
            <w:r w:rsidRPr="001C0DFA">
              <w:rPr>
                <w:rFonts w:ascii="Times New Roman" w:eastAsia="Times New Roman" w:hAnsi="Times New Roman" w:cs="Times New Roman"/>
                <w:bCs/>
                <w:sz w:val="24"/>
                <w:szCs w:val="24"/>
              </w:rPr>
              <w:t>Klopotan</w:t>
            </w:r>
            <w:proofErr w:type="spellEnd"/>
            <w:r w:rsidRPr="001C0DFA">
              <w:rPr>
                <w:rFonts w:ascii="Times New Roman" w:eastAsia="Times New Roman" w:hAnsi="Times New Roman" w:cs="Times New Roman"/>
                <w:bCs/>
                <w:sz w:val="24"/>
                <w:szCs w:val="24"/>
              </w:rPr>
              <w:t xml:space="preserve"> (2022)</w:t>
            </w:r>
          </w:p>
        </w:tc>
        <w:tc>
          <w:tcPr>
            <w:tcW w:w="3283" w:type="dxa"/>
            <w:vAlign w:val="center"/>
          </w:tcPr>
          <w:p w:rsidR="00584CCB" w:rsidRPr="001C0DFA" w:rsidRDefault="00584CCB" w:rsidP="00CF6F41">
            <w:pPr>
              <w:rPr>
                <w:rFonts w:ascii="Times New Roman" w:eastAsia="Times New Roman" w:hAnsi="Times New Roman" w:cs="Times New Roman"/>
                <w:sz w:val="24"/>
                <w:szCs w:val="24"/>
              </w:rPr>
            </w:pPr>
            <w:r w:rsidRPr="001C0DFA">
              <w:rPr>
                <w:rFonts w:ascii="Times New Roman" w:eastAsia="Times New Roman" w:hAnsi="Times New Roman" w:cs="Times New Roman"/>
                <w:i/>
                <w:iCs/>
                <w:sz w:val="24"/>
                <w:szCs w:val="24"/>
              </w:rPr>
              <w:t xml:space="preserve">Novelties and benefits of Fintech in the Financial Industry </w:t>
            </w:r>
          </w:p>
        </w:tc>
        <w:tc>
          <w:tcPr>
            <w:tcW w:w="1421" w:type="dxa"/>
            <w:gridSpan w:val="2"/>
            <w:vAlign w:val="center"/>
          </w:tcPr>
          <w:p w:rsidR="00584CCB" w:rsidRPr="001C0DFA" w:rsidRDefault="00584CCB"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Qualitative</w:t>
            </w:r>
          </w:p>
        </w:tc>
        <w:tc>
          <w:tcPr>
            <w:tcW w:w="2066" w:type="dxa"/>
            <w:gridSpan w:val="2"/>
            <w:vAlign w:val="center"/>
          </w:tcPr>
          <w:p w:rsidR="00584CCB" w:rsidRPr="001C0DFA" w:rsidRDefault="00584CCB"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 xml:space="preserve">Not Specified </w:t>
            </w:r>
          </w:p>
        </w:tc>
        <w:tc>
          <w:tcPr>
            <w:tcW w:w="4297" w:type="dxa"/>
            <w:vAlign w:val="center"/>
          </w:tcPr>
          <w:p w:rsidR="00F55C4F" w:rsidRPr="001C0DFA" w:rsidRDefault="00F55C4F"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 xml:space="preserve">FinTech Innovations like Blockchain and </w:t>
            </w:r>
            <w:proofErr w:type="spellStart"/>
            <w:r w:rsidRPr="001C0DFA">
              <w:rPr>
                <w:rFonts w:ascii="Times New Roman" w:eastAsia="Times New Roman" w:hAnsi="Times New Roman" w:cs="Times New Roman"/>
                <w:sz w:val="24"/>
                <w:szCs w:val="24"/>
              </w:rPr>
              <w:t>Neobanks</w:t>
            </w:r>
            <w:proofErr w:type="spellEnd"/>
            <w:r w:rsidRPr="001C0DFA">
              <w:rPr>
                <w:rFonts w:ascii="Times New Roman" w:eastAsia="Times New Roman" w:hAnsi="Times New Roman" w:cs="Times New Roman"/>
                <w:sz w:val="24"/>
                <w:szCs w:val="24"/>
              </w:rPr>
              <w:t xml:space="preserve"> Improve efficiency. Youth adoption and trust are Critical.</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bCs/>
                <w:sz w:val="24"/>
                <w:szCs w:val="24"/>
              </w:rPr>
              <w:t>Chatterjee (2025)</w:t>
            </w:r>
          </w:p>
        </w:tc>
        <w:tc>
          <w:tcPr>
            <w:tcW w:w="3283" w:type="dxa"/>
            <w:vAlign w:val="center"/>
          </w:tcPr>
          <w:p w:rsidR="00F55C4F" w:rsidRPr="001C0DFA" w:rsidRDefault="00F55C4F" w:rsidP="00CF6F41">
            <w:pPr>
              <w:rPr>
                <w:rFonts w:ascii="Times New Roman" w:eastAsia="Times New Roman" w:hAnsi="Times New Roman" w:cs="Times New Roman"/>
                <w:sz w:val="24"/>
                <w:szCs w:val="24"/>
              </w:rPr>
            </w:pPr>
            <w:r w:rsidRPr="001C0DFA">
              <w:rPr>
                <w:rFonts w:ascii="Times New Roman" w:eastAsia="Times New Roman" w:hAnsi="Times New Roman" w:cs="Times New Roman"/>
                <w:i/>
                <w:iCs/>
                <w:sz w:val="24"/>
                <w:szCs w:val="24"/>
              </w:rPr>
              <w:t xml:space="preserve">Innovation Disruption in Financial Technology and payment System </w:t>
            </w:r>
          </w:p>
        </w:tc>
        <w:tc>
          <w:tcPr>
            <w:tcW w:w="1421" w:type="dxa"/>
            <w:gridSpan w:val="2"/>
            <w:vAlign w:val="center"/>
          </w:tcPr>
          <w:p w:rsidR="00F55C4F" w:rsidRPr="001C0DFA" w:rsidRDefault="00F55C4F"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Qualitative</w:t>
            </w:r>
          </w:p>
        </w:tc>
        <w:tc>
          <w:tcPr>
            <w:tcW w:w="2066" w:type="dxa"/>
            <w:gridSpan w:val="2"/>
            <w:vAlign w:val="center"/>
          </w:tcPr>
          <w:p w:rsidR="00F55C4F" w:rsidRPr="001C0DFA" w:rsidRDefault="00F55C4F"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PICOC Framework</w:t>
            </w:r>
          </w:p>
        </w:tc>
        <w:tc>
          <w:tcPr>
            <w:tcW w:w="4297" w:type="dxa"/>
            <w:vAlign w:val="center"/>
          </w:tcPr>
          <w:p w:rsidR="001F2FF9" w:rsidRPr="001C0DFA" w:rsidRDefault="001F2FF9"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Fintech innovations enhance inclusio</w:t>
            </w:r>
            <w:r w:rsidR="00F55C4F" w:rsidRPr="001C0DFA">
              <w:rPr>
                <w:rFonts w:ascii="Times New Roman" w:eastAsia="Times New Roman" w:hAnsi="Times New Roman" w:cs="Times New Roman"/>
                <w:sz w:val="24"/>
                <w:szCs w:val="24"/>
              </w:rPr>
              <w:t>n and efficiency. C</w:t>
            </w:r>
            <w:r w:rsidRPr="001C0DFA">
              <w:rPr>
                <w:rFonts w:ascii="Times New Roman" w:eastAsia="Times New Roman" w:hAnsi="Times New Roman" w:cs="Times New Roman"/>
                <w:sz w:val="24"/>
                <w:szCs w:val="24"/>
              </w:rPr>
              <w:t>hallenges remain in regulation and cybersecurity.</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bCs/>
                <w:sz w:val="24"/>
                <w:szCs w:val="24"/>
              </w:rPr>
              <w:t>Sanyaolu</w:t>
            </w:r>
            <w:proofErr w:type="spellEnd"/>
            <w:r w:rsidRPr="001C0DFA">
              <w:rPr>
                <w:rFonts w:ascii="Times New Roman" w:eastAsia="Times New Roman" w:hAnsi="Times New Roman" w:cs="Times New Roman"/>
                <w:bCs/>
                <w:sz w:val="24"/>
                <w:szCs w:val="24"/>
              </w:rPr>
              <w:t xml:space="preserve"> et al. (2024)</w:t>
            </w:r>
          </w:p>
        </w:tc>
        <w:tc>
          <w:tcPr>
            <w:tcW w:w="3283" w:type="dxa"/>
            <w:vAlign w:val="center"/>
          </w:tcPr>
          <w:p w:rsidR="00F55C4F" w:rsidRPr="001C0DFA" w:rsidRDefault="00F55C4F" w:rsidP="00F55C4F">
            <w:pPr>
              <w:jc w:val="both"/>
              <w:rPr>
                <w:rFonts w:ascii="Times New Roman" w:eastAsia="Times New Roman" w:hAnsi="Times New Roman" w:cs="Times New Roman"/>
                <w:w w:val="90"/>
                <w:kern w:val="24"/>
                <w:sz w:val="24"/>
                <w:szCs w:val="24"/>
              </w:rPr>
            </w:pPr>
            <w:r w:rsidRPr="001C0DFA">
              <w:rPr>
                <w:rFonts w:ascii="Times New Roman" w:eastAsia="Times New Roman" w:hAnsi="Times New Roman" w:cs="Times New Roman"/>
                <w:i/>
                <w:iCs/>
                <w:w w:val="90"/>
                <w:kern w:val="24"/>
                <w:sz w:val="24"/>
                <w:szCs w:val="24"/>
              </w:rPr>
              <w:t xml:space="preserve">Exploring FinTech innovations and their Potential to Transform the Future of Financial Services and Banking </w:t>
            </w:r>
          </w:p>
        </w:tc>
        <w:tc>
          <w:tcPr>
            <w:tcW w:w="1403" w:type="dxa"/>
            <w:vAlign w:val="center"/>
          </w:tcPr>
          <w:p w:rsidR="00F55C4F" w:rsidRPr="001C0DFA" w:rsidRDefault="00F55C4F"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 xml:space="preserve">Qualitative </w:t>
            </w:r>
          </w:p>
        </w:tc>
        <w:tc>
          <w:tcPr>
            <w:tcW w:w="2066" w:type="dxa"/>
            <w:gridSpan w:val="2"/>
            <w:vAlign w:val="center"/>
          </w:tcPr>
          <w:p w:rsidR="00F55C4F" w:rsidRPr="001C0DFA" w:rsidRDefault="00F55C4F"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 xml:space="preserve">Not Specified </w:t>
            </w:r>
          </w:p>
        </w:tc>
        <w:tc>
          <w:tcPr>
            <w:tcW w:w="4315" w:type="dxa"/>
            <w:gridSpan w:val="2"/>
            <w:vAlign w:val="center"/>
          </w:tcPr>
          <w:p w:rsidR="001F2FF9" w:rsidRPr="001C0DFA" w:rsidRDefault="00F55C4F"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FinT</w:t>
            </w:r>
            <w:r w:rsidR="001F2FF9" w:rsidRPr="001C0DFA">
              <w:rPr>
                <w:rFonts w:ascii="Times New Roman" w:eastAsia="Times New Roman" w:hAnsi="Times New Roman" w:cs="Times New Roman"/>
                <w:sz w:val="24"/>
                <w:szCs w:val="24"/>
              </w:rPr>
              <w:t>ech innovations like AI, blockchain, and digital payments enhance efficiency, inclusion, and customer experience but require balanced regulatory and ethical adaptation.</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bCs/>
                <w:sz w:val="24"/>
                <w:szCs w:val="24"/>
              </w:rPr>
              <w:t>Alonge</w:t>
            </w:r>
            <w:proofErr w:type="spellEnd"/>
            <w:r w:rsidRPr="001C0DFA">
              <w:rPr>
                <w:rFonts w:ascii="Times New Roman" w:eastAsia="Times New Roman" w:hAnsi="Times New Roman" w:cs="Times New Roman"/>
                <w:bCs/>
                <w:sz w:val="24"/>
                <w:szCs w:val="24"/>
              </w:rPr>
              <w:t xml:space="preserve"> et al. (2024)</w:t>
            </w:r>
          </w:p>
        </w:tc>
        <w:tc>
          <w:tcPr>
            <w:tcW w:w="328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i/>
                <w:iCs/>
                <w:sz w:val="24"/>
                <w:szCs w:val="24"/>
              </w:rPr>
              <w:t>The Impact of Digital Transformation on Financial Reporting and Accountability in Emerging Markets</w:t>
            </w:r>
          </w:p>
        </w:tc>
        <w:tc>
          <w:tcPr>
            <w:tcW w:w="140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Qualitative</w:t>
            </w:r>
          </w:p>
        </w:tc>
        <w:tc>
          <w:tcPr>
            <w:tcW w:w="2066"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Not specified</w:t>
            </w:r>
          </w:p>
        </w:tc>
        <w:tc>
          <w:tcPr>
            <w:tcW w:w="4315" w:type="dxa"/>
            <w:gridSpan w:val="2"/>
            <w:vAlign w:val="center"/>
          </w:tcPr>
          <w:p w:rsidR="001F2FF9" w:rsidRPr="001C0DFA" w:rsidRDefault="001F2FF9"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Digital transformation boosts transparency and efficiency in reporting but faces challenges like low literacy, poor infrastructure, and weak regulation.</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bCs/>
                <w:sz w:val="24"/>
                <w:szCs w:val="24"/>
              </w:rPr>
              <w:t>Abad-Segura et al. (2020)</w:t>
            </w:r>
          </w:p>
        </w:tc>
        <w:tc>
          <w:tcPr>
            <w:tcW w:w="3283" w:type="dxa"/>
            <w:vAlign w:val="center"/>
          </w:tcPr>
          <w:p w:rsidR="001F2FF9" w:rsidRPr="001C0DFA" w:rsidRDefault="00F55C4F" w:rsidP="00CF6F41">
            <w:pPr>
              <w:rPr>
                <w:rFonts w:ascii="Times New Roman" w:eastAsia="Times New Roman" w:hAnsi="Times New Roman" w:cs="Times New Roman"/>
                <w:sz w:val="24"/>
                <w:szCs w:val="24"/>
              </w:rPr>
            </w:pPr>
            <w:r w:rsidRPr="001C0DFA">
              <w:rPr>
                <w:rFonts w:ascii="Times New Roman" w:eastAsia="Times New Roman" w:hAnsi="Times New Roman" w:cs="Times New Roman"/>
                <w:i/>
                <w:iCs/>
                <w:sz w:val="24"/>
                <w:szCs w:val="24"/>
              </w:rPr>
              <w:t xml:space="preserve">Financial Technology: </w:t>
            </w:r>
            <w:r w:rsidR="001F2FF9" w:rsidRPr="001C0DFA">
              <w:rPr>
                <w:rFonts w:ascii="Times New Roman" w:eastAsia="Times New Roman" w:hAnsi="Times New Roman" w:cs="Times New Roman"/>
                <w:i/>
                <w:iCs/>
                <w:sz w:val="24"/>
                <w:szCs w:val="24"/>
              </w:rPr>
              <w:t xml:space="preserve"> Review of Trends, Approaches and Management</w:t>
            </w:r>
          </w:p>
        </w:tc>
        <w:tc>
          <w:tcPr>
            <w:tcW w:w="1403" w:type="dxa"/>
            <w:vAlign w:val="center"/>
          </w:tcPr>
          <w:p w:rsidR="00F55C4F" w:rsidRPr="001C0DFA" w:rsidRDefault="00F55C4F"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 xml:space="preserve">Quantitative </w:t>
            </w:r>
          </w:p>
        </w:tc>
        <w:tc>
          <w:tcPr>
            <w:tcW w:w="2066" w:type="dxa"/>
            <w:gridSpan w:val="2"/>
            <w:vAlign w:val="center"/>
          </w:tcPr>
          <w:p w:rsidR="00F55C4F" w:rsidRPr="001C0DFA" w:rsidRDefault="00F55C4F"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 xml:space="preserve">Bibliometric </w:t>
            </w:r>
          </w:p>
        </w:tc>
        <w:tc>
          <w:tcPr>
            <w:tcW w:w="4315" w:type="dxa"/>
            <w:gridSpan w:val="2"/>
            <w:vAlign w:val="center"/>
          </w:tcPr>
          <w:p w:rsidR="001F2FF9" w:rsidRPr="001C0DFA" w:rsidRDefault="00F55C4F"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Global FinT</w:t>
            </w:r>
            <w:r w:rsidR="001F2FF9" w:rsidRPr="001C0DFA">
              <w:rPr>
                <w:rFonts w:ascii="Times New Roman" w:eastAsia="Times New Roman" w:hAnsi="Times New Roman" w:cs="Times New Roman"/>
                <w:sz w:val="24"/>
                <w:szCs w:val="24"/>
              </w:rPr>
              <w:t>ec</w:t>
            </w:r>
            <w:r w:rsidRPr="001C0DFA">
              <w:rPr>
                <w:rFonts w:ascii="Times New Roman" w:eastAsia="Times New Roman" w:hAnsi="Times New Roman" w:cs="Times New Roman"/>
                <w:sz w:val="24"/>
                <w:szCs w:val="24"/>
              </w:rPr>
              <w:t>h research has expanded rapidly. C</w:t>
            </w:r>
            <w:r w:rsidR="001F2FF9" w:rsidRPr="001C0DFA">
              <w:rPr>
                <w:rFonts w:ascii="Times New Roman" w:eastAsia="Times New Roman" w:hAnsi="Times New Roman" w:cs="Times New Roman"/>
                <w:sz w:val="24"/>
                <w:szCs w:val="24"/>
              </w:rPr>
              <w:t>ollaboration between academia and finance supports sustainable innovation.</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bCs/>
                <w:sz w:val="24"/>
                <w:szCs w:val="24"/>
              </w:rPr>
              <w:lastRenderedPageBreak/>
              <w:t>Guild (2017)</w:t>
            </w:r>
          </w:p>
        </w:tc>
        <w:tc>
          <w:tcPr>
            <w:tcW w:w="3283" w:type="dxa"/>
            <w:vAlign w:val="center"/>
          </w:tcPr>
          <w:p w:rsidR="00DF14ED" w:rsidRPr="001C0DFA" w:rsidRDefault="00DF14ED" w:rsidP="00CF6F41">
            <w:pPr>
              <w:rPr>
                <w:rFonts w:ascii="Times New Roman" w:eastAsia="Times New Roman" w:hAnsi="Times New Roman" w:cs="Times New Roman"/>
                <w:sz w:val="24"/>
                <w:szCs w:val="24"/>
              </w:rPr>
            </w:pPr>
            <w:r w:rsidRPr="001C0DFA">
              <w:rPr>
                <w:rFonts w:ascii="Times New Roman" w:eastAsia="Times New Roman" w:hAnsi="Times New Roman" w:cs="Times New Roman"/>
                <w:i/>
                <w:iCs/>
                <w:sz w:val="24"/>
                <w:szCs w:val="24"/>
              </w:rPr>
              <w:t>FinTech and Future of Finance</w:t>
            </w:r>
          </w:p>
        </w:tc>
        <w:tc>
          <w:tcPr>
            <w:tcW w:w="140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Qualitative</w:t>
            </w:r>
          </w:p>
        </w:tc>
        <w:tc>
          <w:tcPr>
            <w:tcW w:w="2066"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Regulatory Framework</w:t>
            </w:r>
          </w:p>
        </w:tc>
        <w:tc>
          <w:tcPr>
            <w:tcW w:w="4315" w:type="dxa"/>
            <w:gridSpan w:val="2"/>
            <w:vAlign w:val="center"/>
          </w:tcPr>
          <w:p w:rsidR="001F2FF9" w:rsidRPr="001C0DFA" w:rsidRDefault="001F2FF9"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Adaptive regul</w:t>
            </w:r>
            <w:r w:rsidR="00DF14ED" w:rsidRPr="001C0DFA">
              <w:rPr>
                <w:rFonts w:ascii="Times New Roman" w:eastAsia="Times New Roman" w:hAnsi="Times New Roman" w:cs="Times New Roman"/>
                <w:sz w:val="24"/>
                <w:szCs w:val="24"/>
              </w:rPr>
              <w:t>ation fosters fintech inclusion. E</w:t>
            </w:r>
            <w:r w:rsidRPr="001C0DFA">
              <w:rPr>
                <w:rFonts w:ascii="Times New Roman" w:eastAsia="Times New Roman" w:hAnsi="Times New Roman" w:cs="Times New Roman"/>
                <w:sz w:val="24"/>
                <w:szCs w:val="24"/>
              </w:rPr>
              <w:t>xcessive control limits innovation and access to financial services.</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bCs/>
                <w:sz w:val="24"/>
                <w:szCs w:val="24"/>
              </w:rPr>
              <w:t>Mohapatra et al. (2025)</w:t>
            </w:r>
          </w:p>
        </w:tc>
        <w:tc>
          <w:tcPr>
            <w:tcW w:w="3283" w:type="dxa"/>
            <w:vAlign w:val="center"/>
          </w:tcPr>
          <w:p w:rsidR="001F2FF9" w:rsidRPr="001C0DFA" w:rsidRDefault="001F2FF9" w:rsidP="00E23369">
            <w:pPr>
              <w:jc w:val="both"/>
              <w:rPr>
                <w:rFonts w:ascii="Times New Roman" w:eastAsia="Times New Roman" w:hAnsi="Times New Roman" w:cs="Times New Roman"/>
                <w:w w:val="90"/>
                <w:kern w:val="24"/>
                <w:sz w:val="24"/>
                <w:szCs w:val="24"/>
              </w:rPr>
            </w:pPr>
            <w:r w:rsidRPr="001C0DFA">
              <w:rPr>
                <w:rFonts w:ascii="Times New Roman" w:eastAsia="Times New Roman" w:hAnsi="Times New Roman" w:cs="Times New Roman"/>
                <w:i/>
                <w:iCs/>
                <w:w w:val="90"/>
                <w:kern w:val="24"/>
                <w:sz w:val="24"/>
                <w:szCs w:val="24"/>
              </w:rPr>
              <w:t>Assessing the Role of Financial Literacy in FinTech Adoption by MSEs: Ensuring Sustainability Through a Fuzzy AHP Approach</w:t>
            </w:r>
          </w:p>
        </w:tc>
        <w:tc>
          <w:tcPr>
            <w:tcW w:w="140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Quantitative</w:t>
            </w:r>
          </w:p>
        </w:tc>
        <w:tc>
          <w:tcPr>
            <w:tcW w:w="2066"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Grey Delphi &amp; Fuzzy AHP</w:t>
            </w:r>
          </w:p>
        </w:tc>
        <w:tc>
          <w:tcPr>
            <w:tcW w:w="4315" w:type="dxa"/>
            <w:gridSpan w:val="2"/>
            <w:vAlign w:val="center"/>
          </w:tcPr>
          <w:p w:rsidR="001F2FF9" w:rsidRPr="001C0DFA" w:rsidRDefault="00DF14ED"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 xml:space="preserve">Financial literacy </w:t>
            </w:r>
            <w:r w:rsidR="001F2FF9" w:rsidRPr="001C0DFA">
              <w:rPr>
                <w:rFonts w:ascii="Times New Roman" w:eastAsia="Times New Roman" w:hAnsi="Times New Roman" w:cs="Times New Roman"/>
                <w:sz w:val="24"/>
                <w:szCs w:val="24"/>
              </w:rPr>
              <w:t>especially kno</w:t>
            </w:r>
            <w:r w:rsidRPr="001C0DFA">
              <w:rPr>
                <w:rFonts w:ascii="Times New Roman" w:eastAsia="Times New Roman" w:hAnsi="Times New Roman" w:cs="Times New Roman"/>
                <w:sz w:val="24"/>
                <w:szCs w:val="24"/>
              </w:rPr>
              <w:t xml:space="preserve">wledge, education, and behavior </w:t>
            </w:r>
            <w:r w:rsidR="001F2FF9" w:rsidRPr="001C0DFA">
              <w:rPr>
                <w:rFonts w:ascii="Times New Roman" w:eastAsia="Times New Roman" w:hAnsi="Times New Roman" w:cs="Times New Roman"/>
                <w:sz w:val="24"/>
                <w:szCs w:val="24"/>
              </w:rPr>
              <w:t>drives FinTech adoption and sustainability among small enterprises.</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bCs/>
                <w:sz w:val="24"/>
                <w:szCs w:val="24"/>
              </w:rPr>
              <w:t>Mărăcine</w:t>
            </w:r>
            <w:proofErr w:type="spellEnd"/>
            <w:r w:rsidRPr="001C0DFA">
              <w:rPr>
                <w:rFonts w:ascii="Times New Roman" w:eastAsia="Times New Roman" w:hAnsi="Times New Roman" w:cs="Times New Roman"/>
                <w:bCs/>
                <w:sz w:val="24"/>
                <w:szCs w:val="24"/>
              </w:rPr>
              <w:t xml:space="preserve">, </w:t>
            </w:r>
            <w:proofErr w:type="spellStart"/>
            <w:r w:rsidRPr="001C0DFA">
              <w:rPr>
                <w:rFonts w:ascii="Times New Roman" w:eastAsia="Times New Roman" w:hAnsi="Times New Roman" w:cs="Times New Roman"/>
                <w:bCs/>
                <w:sz w:val="24"/>
                <w:szCs w:val="24"/>
              </w:rPr>
              <w:t>Voican</w:t>
            </w:r>
            <w:proofErr w:type="spellEnd"/>
            <w:r w:rsidRPr="001C0DFA">
              <w:rPr>
                <w:rFonts w:ascii="Times New Roman" w:eastAsia="Times New Roman" w:hAnsi="Times New Roman" w:cs="Times New Roman"/>
                <w:bCs/>
                <w:sz w:val="24"/>
                <w:szCs w:val="24"/>
              </w:rPr>
              <w:t xml:space="preserve"> &amp; </w:t>
            </w:r>
            <w:proofErr w:type="spellStart"/>
            <w:r w:rsidRPr="001C0DFA">
              <w:rPr>
                <w:rFonts w:ascii="Times New Roman" w:eastAsia="Times New Roman" w:hAnsi="Times New Roman" w:cs="Times New Roman"/>
                <w:bCs/>
                <w:sz w:val="24"/>
                <w:szCs w:val="24"/>
              </w:rPr>
              <w:t>Scarlat</w:t>
            </w:r>
            <w:proofErr w:type="spellEnd"/>
            <w:r w:rsidRPr="001C0DFA">
              <w:rPr>
                <w:rFonts w:ascii="Times New Roman" w:eastAsia="Times New Roman" w:hAnsi="Times New Roman" w:cs="Times New Roman"/>
                <w:bCs/>
                <w:sz w:val="24"/>
                <w:szCs w:val="24"/>
              </w:rPr>
              <w:t xml:space="preserve"> (2020)</w:t>
            </w:r>
          </w:p>
        </w:tc>
        <w:tc>
          <w:tcPr>
            <w:tcW w:w="328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i/>
                <w:iCs/>
                <w:sz w:val="24"/>
                <w:szCs w:val="24"/>
              </w:rPr>
              <w:t xml:space="preserve">Digital Transformation and Disruption in Bank Business Models under FinTech &amp; </w:t>
            </w:r>
            <w:proofErr w:type="spellStart"/>
            <w:r w:rsidRPr="001C0DFA">
              <w:rPr>
                <w:rFonts w:ascii="Times New Roman" w:eastAsia="Times New Roman" w:hAnsi="Times New Roman" w:cs="Times New Roman"/>
                <w:i/>
                <w:iCs/>
                <w:sz w:val="24"/>
                <w:szCs w:val="24"/>
              </w:rPr>
              <w:t>BigTech</w:t>
            </w:r>
            <w:proofErr w:type="spellEnd"/>
          </w:p>
        </w:tc>
        <w:tc>
          <w:tcPr>
            <w:tcW w:w="140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Qualitative</w:t>
            </w:r>
          </w:p>
        </w:tc>
        <w:tc>
          <w:tcPr>
            <w:tcW w:w="2066"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 xml:space="preserve">Business Model Canvas; </w:t>
            </w:r>
            <w:proofErr w:type="spellStart"/>
            <w:r w:rsidRPr="001C0DFA">
              <w:rPr>
                <w:rFonts w:ascii="Times New Roman" w:eastAsia="Times New Roman" w:hAnsi="Times New Roman" w:cs="Times New Roman"/>
                <w:sz w:val="24"/>
                <w:szCs w:val="24"/>
              </w:rPr>
              <w:t>iOcTen</w:t>
            </w:r>
            <w:proofErr w:type="spellEnd"/>
          </w:p>
        </w:tc>
        <w:tc>
          <w:tcPr>
            <w:tcW w:w="4315" w:type="dxa"/>
            <w:gridSpan w:val="2"/>
            <w:vAlign w:val="center"/>
          </w:tcPr>
          <w:p w:rsidR="001F2FF9" w:rsidRPr="001C0DFA" w:rsidRDefault="001F2FF9"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FinTech and</w:t>
            </w:r>
            <w:r w:rsidR="00E23369" w:rsidRPr="001C0DFA">
              <w:rPr>
                <w:rFonts w:ascii="Times New Roman" w:eastAsia="Times New Roman" w:hAnsi="Times New Roman" w:cs="Times New Roman"/>
                <w:sz w:val="24"/>
                <w:szCs w:val="24"/>
              </w:rPr>
              <w:t xml:space="preserve"> </w:t>
            </w:r>
            <w:proofErr w:type="spellStart"/>
            <w:r w:rsidR="00E23369" w:rsidRPr="001C0DFA">
              <w:rPr>
                <w:rFonts w:ascii="Times New Roman" w:eastAsia="Times New Roman" w:hAnsi="Times New Roman" w:cs="Times New Roman"/>
                <w:sz w:val="24"/>
                <w:szCs w:val="24"/>
              </w:rPr>
              <w:t>BigTech</w:t>
            </w:r>
            <w:proofErr w:type="spellEnd"/>
            <w:r w:rsidR="00E23369" w:rsidRPr="001C0DFA">
              <w:rPr>
                <w:rFonts w:ascii="Times New Roman" w:eastAsia="Times New Roman" w:hAnsi="Times New Roman" w:cs="Times New Roman"/>
                <w:sz w:val="24"/>
                <w:szCs w:val="24"/>
              </w:rPr>
              <w:t xml:space="preserve"> reshape Banking models,</w:t>
            </w:r>
            <w:r w:rsidRPr="001C0DFA">
              <w:rPr>
                <w:rFonts w:ascii="Times New Roman" w:eastAsia="Times New Roman" w:hAnsi="Times New Roman" w:cs="Times New Roman"/>
                <w:sz w:val="24"/>
                <w:szCs w:val="24"/>
              </w:rPr>
              <w:t xml:space="preserve"> improving efficiency, cutting costs, and promoting inclusion.</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bCs/>
                <w:sz w:val="24"/>
                <w:szCs w:val="24"/>
              </w:rPr>
              <w:t>Noerlina</w:t>
            </w:r>
            <w:proofErr w:type="spellEnd"/>
            <w:r w:rsidRPr="001C0DFA">
              <w:rPr>
                <w:rFonts w:ascii="Times New Roman" w:eastAsia="Times New Roman" w:hAnsi="Times New Roman" w:cs="Times New Roman"/>
                <w:bCs/>
                <w:sz w:val="24"/>
                <w:szCs w:val="24"/>
              </w:rPr>
              <w:t xml:space="preserve"> et al. (2023)</w:t>
            </w:r>
          </w:p>
        </w:tc>
        <w:tc>
          <w:tcPr>
            <w:tcW w:w="328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i/>
                <w:iCs/>
                <w:sz w:val="24"/>
                <w:szCs w:val="24"/>
              </w:rPr>
              <w:t>Future Prospect of Mobile Banking Technology in Indonesia</w:t>
            </w:r>
          </w:p>
        </w:tc>
        <w:tc>
          <w:tcPr>
            <w:tcW w:w="140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Qualitative (SLR)</w:t>
            </w:r>
          </w:p>
        </w:tc>
        <w:tc>
          <w:tcPr>
            <w:tcW w:w="2066"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FinTech Ecosystem Framework</w:t>
            </w:r>
          </w:p>
        </w:tc>
        <w:tc>
          <w:tcPr>
            <w:tcW w:w="4315" w:type="dxa"/>
            <w:gridSpan w:val="2"/>
            <w:vAlign w:val="center"/>
          </w:tcPr>
          <w:p w:rsidR="001F2FF9" w:rsidRPr="001C0DFA" w:rsidRDefault="001F2FF9"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Mobile banking boosts inclusion and efficiency; success relies on regulation, infrastructure, and data security.</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bCs/>
                <w:sz w:val="24"/>
                <w:szCs w:val="24"/>
              </w:rPr>
              <w:t>Bhattacharjee et al. (2024)</w:t>
            </w:r>
          </w:p>
        </w:tc>
        <w:tc>
          <w:tcPr>
            <w:tcW w:w="3283" w:type="dxa"/>
            <w:vAlign w:val="center"/>
          </w:tcPr>
          <w:p w:rsidR="001F2FF9" w:rsidRPr="001C0DFA" w:rsidRDefault="00E23369" w:rsidP="00CF6F41">
            <w:pPr>
              <w:rPr>
                <w:rFonts w:ascii="Times New Roman" w:eastAsia="Times New Roman" w:hAnsi="Times New Roman" w:cs="Times New Roman"/>
                <w:sz w:val="24"/>
                <w:szCs w:val="24"/>
              </w:rPr>
            </w:pPr>
            <w:r w:rsidRPr="001C0DFA">
              <w:rPr>
                <w:rFonts w:ascii="Times New Roman" w:eastAsia="Times New Roman" w:hAnsi="Times New Roman" w:cs="Times New Roman"/>
                <w:i/>
                <w:iCs/>
                <w:sz w:val="24"/>
                <w:szCs w:val="24"/>
              </w:rPr>
              <w:t>The Rise of FinTech:</w:t>
            </w:r>
            <w:r w:rsidR="001F2FF9" w:rsidRPr="001C0DFA">
              <w:rPr>
                <w:rFonts w:ascii="Times New Roman" w:eastAsia="Times New Roman" w:hAnsi="Times New Roman" w:cs="Times New Roman"/>
                <w:i/>
                <w:iCs/>
                <w:sz w:val="24"/>
                <w:szCs w:val="24"/>
              </w:rPr>
              <w:t xml:space="preserve"> Disrupting Traditional Financial Services</w:t>
            </w:r>
          </w:p>
        </w:tc>
        <w:tc>
          <w:tcPr>
            <w:tcW w:w="140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Qualitative</w:t>
            </w:r>
          </w:p>
        </w:tc>
        <w:tc>
          <w:tcPr>
            <w:tcW w:w="2066"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Not specified</w:t>
            </w:r>
          </w:p>
        </w:tc>
        <w:tc>
          <w:tcPr>
            <w:tcW w:w="4315" w:type="dxa"/>
            <w:gridSpan w:val="2"/>
            <w:vAlign w:val="center"/>
          </w:tcPr>
          <w:p w:rsidR="001F2FF9" w:rsidRPr="001C0DFA" w:rsidRDefault="001F2FF9"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FinTech drives innovation and inclusion, challenging traditional banks but raising regulatory and security issues.</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bCs/>
                <w:sz w:val="24"/>
                <w:szCs w:val="24"/>
              </w:rPr>
              <w:t>Amnas</w:t>
            </w:r>
            <w:proofErr w:type="spellEnd"/>
            <w:r w:rsidRPr="001C0DFA">
              <w:rPr>
                <w:rFonts w:ascii="Times New Roman" w:eastAsia="Times New Roman" w:hAnsi="Times New Roman" w:cs="Times New Roman"/>
                <w:bCs/>
                <w:sz w:val="24"/>
                <w:szCs w:val="24"/>
              </w:rPr>
              <w:t xml:space="preserve"> et al. (2023)</w:t>
            </w:r>
          </w:p>
        </w:tc>
        <w:tc>
          <w:tcPr>
            <w:tcW w:w="328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i/>
                <w:iCs/>
                <w:sz w:val="24"/>
                <w:szCs w:val="24"/>
              </w:rPr>
              <w:t>Determinants of FinTech Adoption: Integrating UTAUT2 with Trust Theory</w:t>
            </w:r>
          </w:p>
        </w:tc>
        <w:tc>
          <w:tcPr>
            <w:tcW w:w="140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Quantitative</w:t>
            </w:r>
          </w:p>
        </w:tc>
        <w:tc>
          <w:tcPr>
            <w:tcW w:w="2066"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UTAUT2 &amp; Trust Theoretic Model</w:t>
            </w:r>
          </w:p>
        </w:tc>
        <w:tc>
          <w:tcPr>
            <w:tcW w:w="4315" w:type="dxa"/>
            <w:gridSpan w:val="2"/>
            <w:vAlign w:val="center"/>
          </w:tcPr>
          <w:p w:rsidR="001F2FF9" w:rsidRPr="001C0DFA" w:rsidRDefault="001F2FF9"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Adoption depends on performance, effo</w:t>
            </w:r>
            <w:r w:rsidR="00E23369" w:rsidRPr="001C0DFA">
              <w:rPr>
                <w:rFonts w:ascii="Times New Roman" w:eastAsia="Times New Roman" w:hAnsi="Times New Roman" w:cs="Times New Roman"/>
                <w:sz w:val="24"/>
                <w:szCs w:val="24"/>
              </w:rPr>
              <w:t>rt, social influence, and trust. H</w:t>
            </w:r>
            <w:r w:rsidRPr="001C0DFA">
              <w:rPr>
                <w:rFonts w:ascii="Times New Roman" w:eastAsia="Times New Roman" w:hAnsi="Times New Roman" w:cs="Times New Roman"/>
                <w:sz w:val="24"/>
                <w:szCs w:val="24"/>
              </w:rPr>
              <w:t>edonic motivation has little impact.</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bCs/>
                <w:sz w:val="24"/>
                <w:szCs w:val="24"/>
              </w:rPr>
              <w:t xml:space="preserve">Srinivasan &amp; </w:t>
            </w:r>
            <w:proofErr w:type="spellStart"/>
            <w:r w:rsidRPr="001C0DFA">
              <w:rPr>
                <w:rFonts w:ascii="Times New Roman" w:eastAsia="Times New Roman" w:hAnsi="Times New Roman" w:cs="Times New Roman"/>
                <w:bCs/>
                <w:sz w:val="24"/>
                <w:szCs w:val="24"/>
              </w:rPr>
              <w:t>Rajarajeswari</w:t>
            </w:r>
            <w:proofErr w:type="spellEnd"/>
            <w:r w:rsidRPr="001C0DFA">
              <w:rPr>
                <w:rFonts w:ascii="Times New Roman" w:eastAsia="Times New Roman" w:hAnsi="Times New Roman" w:cs="Times New Roman"/>
                <w:bCs/>
                <w:sz w:val="24"/>
                <w:szCs w:val="24"/>
              </w:rPr>
              <w:t xml:space="preserve"> (2021)</w:t>
            </w:r>
          </w:p>
        </w:tc>
        <w:tc>
          <w:tcPr>
            <w:tcW w:w="328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i/>
                <w:iCs/>
                <w:sz w:val="24"/>
                <w:szCs w:val="24"/>
              </w:rPr>
              <w:t>Financial Technology in Indian Finance Market</w:t>
            </w:r>
          </w:p>
        </w:tc>
        <w:tc>
          <w:tcPr>
            <w:tcW w:w="140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Qualitative</w:t>
            </w:r>
          </w:p>
        </w:tc>
        <w:tc>
          <w:tcPr>
            <w:tcW w:w="2066"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Not specified</w:t>
            </w:r>
          </w:p>
        </w:tc>
        <w:tc>
          <w:tcPr>
            <w:tcW w:w="4315" w:type="dxa"/>
            <w:gridSpan w:val="2"/>
            <w:vAlign w:val="center"/>
          </w:tcPr>
          <w:p w:rsidR="001F2FF9" w:rsidRPr="001C0DFA" w:rsidRDefault="001F2FF9"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Reviews FinTech growth in India; highlights efficiency gains and challenges like cybersecurity and lack of human touch.</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bCs/>
                <w:sz w:val="24"/>
                <w:szCs w:val="24"/>
              </w:rPr>
              <w:t>Kou &amp; Lu (2025)</w:t>
            </w:r>
          </w:p>
        </w:tc>
        <w:tc>
          <w:tcPr>
            <w:tcW w:w="328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i/>
                <w:iCs/>
                <w:sz w:val="24"/>
                <w:szCs w:val="24"/>
              </w:rPr>
              <w:t>FinTech: A Review of Emerging Financial Technologies</w:t>
            </w:r>
          </w:p>
        </w:tc>
        <w:tc>
          <w:tcPr>
            <w:tcW w:w="140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Qualitative (Review)</w:t>
            </w:r>
          </w:p>
        </w:tc>
        <w:tc>
          <w:tcPr>
            <w:tcW w:w="2066" w:type="dxa"/>
            <w:gridSpan w:val="2"/>
            <w:vAlign w:val="center"/>
          </w:tcPr>
          <w:p w:rsidR="001F2FF9" w:rsidRPr="001C0DFA" w:rsidRDefault="001F2FF9" w:rsidP="00E23369">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 xml:space="preserve">Emerging Tech Framework </w:t>
            </w:r>
          </w:p>
        </w:tc>
        <w:tc>
          <w:tcPr>
            <w:tcW w:w="4315" w:type="dxa"/>
            <w:gridSpan w:val="2"/>
            <w:vAlign w:val="center"/>
          </w:tcPr>
          <w:p w:rsidR="001F2FF9" w:rsidRPr="001C0DFA" w:rsidRDefault="001F2FF9"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Shows AI, ML, and blockchain enhance financial precision, security, and customer experience.</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bCs/>
                <w:sz w:val="24"/>
                <w:szCs w:val="24"/>
              </w:rPr>
              <w:lastRenderedPageBreak/>
              <w:t>Warokka</w:t>
            </w:r>
            <w:proofErr w:type="spellEnd"/>
            <w:r w:rsidRPr="001C0DFA">
              <w:rPr>
                <w:rFonts w:ascii="Times New Roman" w:eastAsia="Times New Roman" w:hAnsi="Times New Roman" w:cs="Times New Roman"/>
                <w:bCs/>
                <w:sz w:val="24"/>
                <w:szCs w:val="24"/>
              </w:rPr>
              <w:t xml:space="preserve">, </w:t>
            </w:r>
            <w:proofErr w:type="spellStart"/>
            <w:r w:rsidRPr="001C0DFA">
              <w:rPr>
                <w:rFonts w:ascii="Times New Roman" w:eastAsia="Times New Roman" w:hAnsi="Times New Roman" w:cs="Times New Roman"/>
                <w:bCs/>
                <w:sz w:val="24"/>
                <w:szCs w:val="24"/>
              </w:rPr>
              <w:t>Setiawan</w:t>
            </w:r>
            <w:proofErr w:type="spellEnd"/>
            <w:r w:rsidRPr="001C0DFA">
              <w:rPr>
                <w:rFonts w:ascii="Times New Roman" w:eastAsia="Times New Roman" w:hAnsi="Times New Roman" w:cs="Times New Roman"/>
                <w:bCs/>
                <w:sz w:val="24"/>
                <w:szCs w:val="24"/>
              </w:rPr>
              <w:t xml:space="preserve"> &amp; </w:t>
            </w:r>
            <w:proofErr w:type="spellStart"/>
            <w:r w:rsidRPr="001C0DFA">
              <w:rPr>
                <w:rFonts w:ascii="Times New Roman" w:eastAsia="Times New Roman" w:hAnsi="Times New Roman" w:cs="Times New Roman"/>
                <w:bCs/>
                <w:sz w:val="24"/>
                <w:szCs w:val="24"/>
              </w:rPr>
              <w:t>Aqmar</w:t>
            </w:r>
            <w:proofErr w:type="spellEnd"/>
            <w:r w:rsidRPr="001C0DFA">
              <w:rPr>
                <w:rFonts w:ascii="Times New Roman" w:eastAsia="Times New Roman" w:hAnsi="Times New Roman" w:cs="Times New Roman"/>
                <w:bCs/>
                <w:sz w:val="24"/>
                <w:szCs w:val="24"/>
              </w:rPr>
              <w:t xml:space="preserve"> (2025)</w:t>
            </w:r>
          </w:p>
        </w:tc>
        <w:tc>
          <w:tcPr>
            <w:tcW w:w="328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i/>
                <w:iCs/>
                <w:sz w:val="24"/>
                <w:szCs w:val="24"/>
              </w:rPr>
              <w:t>Key Factors Influencing FinTech Development in ASEAN-4</w:t>
            </w:r>
          </w:p>
        </w:tc>
        <w:tc>
          <w:tcPr>
            <w:tcW w:w="140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Quantitative</w:t>
            </w:r>
          </w:p>
        </w:tc>
        <w:tc>
          <w:tcPr>
            <w:tcW w:w="2066"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Structural Equation Modeling (SEM)</w:t>
            </w:r>
          </w:p>
        </w:tc>
        <w:tc>
          <w:tcPr>
            <w:tcW w:w="4315" w:type="dxa"/>
            <w:gridSpan w:val="2"/>
            <w:vAlign w:val="center"/>
          </w:tcPr>
          <w:p w:rsidR="001F2FF9" w:rsidRPr="001C0DFA" w:rsidRDefault="001F2FF9"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Finds tech readiness, finance access, and innovation drive FinTech growth; access and infrastructure mediate effects.</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bCs/>
                <w:sz w:val="24"/>
                <w:szCs w:val="24"/>
              </w:rPr>
              <w:t>Fatorachian</w:t>
            </w:r>
            <w:proofErr w:type="spellEnd"/>
            <w:r w:rsidRPr="001C0DFA">
              <w:rPr>
                <w:rFonts w:ascii="Times New Roman" w:eastAsia="Times New Roman" w:hAnsi="Times New Roman" w:cs="Times New Roman"/>
                <w:bCs/>
                <w:sz w:val="24"/>
                <w:szCs w:val="24"/>
              </w:rPr>
              <w:t xml:space="preserve"> et al. (2025)</w:t>
            </w:r>
          </w:p>
        </w:tc>
        <w:tc>
          <w:tcPr>
            <w:tcW w:w="328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i/>
                <w:iCs/>
                <w:sz w:val="24"/>
                <w:szCs w:val="24"/>
              </w:rPr>
              <w:t>Challenges of FinTech Startups in B2C Market</w:t>
            </w:r>
          </w:p>
        </w:tc>
        <w:tc>
          <w:tcPr>
            <w:tcW w:w="140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Mixed</w:t>
            </w:r>
          </w:p>
        </w:tc>
        <w:tc>
          <w:tcPr>
            <w:tcW w:w="2066"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PESTLE, Porter’s Five Forces</w:t>
            </w:r>
          </w:p>
        </w:tc>
        <w:tc>
          <w:tcPr>
            <w:tcW w:w="4315" w:type="dxa"/>
            <w:gridSpan w:val="2"/>
            <w:vAlign w:val="center"/>
          </w:tcPr>
          <w:p w:rsidR="001F2FF9" w:rsidRPr="001C0DFA" w:rsidRDefault="001F2FF9"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Identifies regulation, market fit, and trust as main barriers; suggests secure systems and B2B scalability.</w:t>
            </w:r>
          </w:p>
        </w:tc>
      </w:tr>
      <w:tr w:rsidR="00D64C94" w:rsidRPr="001C0DFA" w:rsidTr="00CF6F41">
        <w:tc>
          <w:tcPr>
            <w:tcW w:w="1883" w:type="dxa"/>
            <w:vAlign w:val="center"/>
          </w:tcPr>
          <w:p w:rsidR="001F2FF9" w:rsidRPr="001C0DFA" w:rsidRDefault="001F2FF9" w:rsidP="00CF6F41">
            <w:pPr>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bCs/>
                <w:sz w:val="24"/>
                <w:szCs w:val="24"/>
              </w:rPr>
              <w:t>Barjaktarovic</w:t>
            </w:r>
            <w:proofErr w:type="spellEnd"/>
            <w:r w:rsidRPr="001C0DFA">
              <w:rPr>
                <w:rFonts w:ascii="Times New Roman" w:eastAsia="Times New Roman" w:hAnsi="Times New Roman" w:cs="Times New Roman"/>
                <w:bCs/>
                <w:sz w:val="24"/>
                <w:szCs w:val="24"/>
              </w:rPr>
              <w:t>́ et al. (2025)</w:t>
            </w:r>
          </w:p>
        </w:tc>
        <w:tc>
          <w:tcPr>
            <w:tcW w:w="328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i/>
                <w:iCs/>
                <w:sz w:val="24"/>
                <w:szCs w:val="24"/>
              </w:rPr>
              <w:t>Digital Banking, Risks, Expectations, and Satisfaction</w:t>
            </w:r>
          </w:p>
        </w:tc>
        <w:tc>
          <w:tcPr>
            <w:tcW w:w="1403" w:type="dxa"/>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Quantitative</w:t>
            </w:r>
          </w:p>
        </w:tc>
        <w:tc>
          <w:tcPr>
            <w:tcW w:w="2066" w:type="dxa"/>
            <w:gridSpan w:val="2"/>
            <w:vAlign w:val="center"/>
          </w:tcPr>
          <w:p w:rsidR="001F2FF9" w:rsidRPr="001C0DFA" w:rsidRDefault="001F2FF9" w:rsidP="00CF6F41">
            <w:p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Expectation Confirmation Theory</w:t>
            </w:r>
          </w:p>
        </w:tc>
        <w:tc>
          <w:tcPr>
            <w:tcW w:w="4315" w:type="dxa"/>
            <w:gridSpan w:val="2"/>
            <w:vAlign w:val="center"/>
          </w:tcPr>
          <w:p w:rsidR="001F2FF9" w:rsidRPr="001C0DFA" w:rsidRDefault="001F2FF9" w:rsidP="00CF6F41">
            <w:pPr>
              <w:jc w:val="both"/>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Ease of use and</w:t>
            </w:r>
            <w:r w:rsidR="00E23369" w:rsidRPr="001C0DFA">
              <w:rPr>
                <w:rFonts w:ascii="Times New Roman" w:eastAsia="Times New Roman" w:hAnsi="Times New Roman" w:cs="Times New Roman"/>
                <w:sz w:val="24"/>
                <w:szCs w:val="24"/>
              </w:rPr>
              <w:t xml:space="preserve"> flexibility boost </w:t>
            </w:r>
            <w:proofErr w:type="spellStart"/>
            <w:r w:rsidR="00E23369" w:rsidRPr="001C0DFA">
              <w:rPr>
                <w:rFonts w:ascii="Times New Roman" w:eastAsia="Times New Roman" w:hAnsi="Times New Roman" w:cs="Times New Roman"/>
                <w:sz w:val="24"/>
                <w:szCs w:val="24"/>
              </w:rPr>
              <w:t>satisfaction.D</w:t>
            </w:r>
            <w:r w:rsidRPr="001C0DFA">
              <w:rPr>
                <w:rFonts w:ascii="Times New Roman" w:eastAsia="Times New Roman" w:hAnsi="Times New Roman" w:cs="Times New Roman"/>
                <w:sz w:val="24"/>
                <w:szCs w:val="24"/>
              </w:rPr>
              <w:t>ata</w:t>
            </w:r>
            <w:proofErr w:type="spellEnd"/>
            <w:r w:rsidRPr="001C0DFA">
              <w:rPr>
                <w:rFonts w:ascii="Times New Roman" w:eastAsia="Times New Roman" w:hAnsi="Times New Roman" w:cs="Times New Roman"/>
                <w:sz w:val="24"/>
                <w:szCs w:val="24"/>
              </w:rPr>
              <w:t xml:space="preserve"> security and fraud risks reduce trust and loyalty.</w:t>
            </w:r>
          </w:p>
        </w:tc>
      </w:tr>
    </w:tbl>
    <w:p w:rsidR="001F2FF9" w:rsidRPr="001C0DFA" w:rsidRDefault="001F2FF9" w:rsidP="001F2FF9"/>
    <w:p w:rsidR="001F2FF9" w:rsidRPr="001C0DFA" w:rsidRDefault="001F2FF9" w:rsidP="001F2FF9"/>
    <w:p w:rsidR="001F2FF9" w:rsidRPr="001C0DFA" w:rsidRDefault="001F2FF9" w:rsidP="001F2FF9">
      <w:pPr>
        <w:tabs>
          <w:tab w:val="left" w:pos="1878"/>
        </w:tabs>
        <w:sectPr w:rsidR="001F2FF9" w:rsidRPr="001C0DFA" w:rsidSect="001F2FF9">
          <w:pgSz w:w="15840" w:h="12240" w:orient="landscape"/>
          <w:pgMar w:top="1440" w:right="1440" w:bottom="1440" w:left="1440" w:header="720" w:footer="720" w:gutter="0"/>
          <w:cols w:space="720"/>
          <w:docGrid w:linePitch="360"/>
        </w:sectPr>
      </w:pPr>
    </w:p>
    <w:p w:rsidR="001F2FF9" w:rsidRPr="001C0DFA" w:rsidRDefault="001F2FF9" w:rsidP="001F2FF9">
      <w:pPr>
        <w:pStyle w:val="NormalWeb"/>
        <w:numPr>
          <w:ilvl w:val="0"/>
          <w:numId w:val="1"/>
        </w:numPr>
        <w:spacing w:line="360" w:lineRule="auto"/>
        <w:jc w:val="both"/>
        <w:rPr>
          <w:b/>
          <w:sz w:val="28"/>
        </w:rPr>
      </w:pPr>
      <w:r w:rsidRPr="001C0DFA">
        <w:rPr>
          <w:b/>
          <w:sz w:val="32"/>
        </w:rPr>
        <w:lastRenderedPageBreak/>
        <w:t xml:space="preserve">Results and Discussion </w:t>
      </w:r>
    </w:p>
    <w:p w:rsidR="00E607C8" w:rsidRPr="001C0DFA" w:rsidRDefault="00A373EB" w:rsidP="00A373EB">
      <w:pPr>
        <w:pStyle w:val="NormalWeb"/>
        <w:numPr>
          <w:ilvl w:val="0"/>
          <w:numId w:val="10"/>
        </w:numPr>
        <w:spacing w:line="360" w:lineRule="auto"/>
        <w:jc w:val="both"/>
        <w:rPr>
          <w:color w:val="70AD47" w:themeColor="accent6"/>
        </w:rPr>
      </w:pPr>
      <w:r w:rsidRPr="001C0DFA">
        <w:rPr>
          <w:color w:val="70AD47" w:themeColor="accent6"/>
        </w:rPr>
        <w:t>The results show that FinTech</w:t>
      </w:r>
      <w:r w:rsidRPr="001C0DFA">
        <w:rPr>
          <w:color w:val="70AD47" w:themeColor="accent6"/>
        </w:rPr>
        <w:t> </w:t>
      </w:r>
      <w:r w:rsidRPr="001C0DFA">
        <w:rPr>
          <w:color w:val="70AD47" w:themeColor="accent6"/>
        </w:rPr>
        <w:t>developments, especially artificial intelligence (AI), machine learning, blockchain, and digital payments are emerging as disruptive forces in global finance. These innovations increase precision, simplify complicated financial workflows</w:t>
      </w:r>
      <w:r w:rsidRPr="001C0DFA">
        <w:rPr>
          <w:color w:val="70AD47" w:themeColor="accent6"/>
        </w:rPr>
        <w:t> </w:t>
      </w:r>
      <w:r w:rsidRPr="001C0DFA">
        <w:rPr>
          <w:color w:val="70AD47" w:themeColor="accent6"/>
        </w:rPr>
        <w:t>and vastly improve millions in financial access and opportunity. But the commentary adds: It</w:t>
      </w:r>
      <w:r w:rsidRPr="001C0DFA">
        <w:rPr>
          <w:color w:val="70AD47" w:themeColor="accent6"/>
        </w:rPr>
        <w:t> </w:t>
      </w:r>
      <w:r w:rsidRPr="001C0DFA">
        <w:rPr>
          <w:color w:val="70AD47" w:themeColor="accent6"/>
        </w:rPr>
        <w:t>also makes clear that rapid tech-enabled finance growth has considerable substantial risks, including those related to data privacy, new cyber security vulnerabilities and potential liquidity strains. This paradox serves</w:t>
      </w:r>
      <w:r w:rsidRPr="001C0DFA">
        <w:rPr>
          <w:color w:val="70AD47" w:themeColor="accent6"/>
        </w:rPr>
        <w:t> </w:t>
      </w:r>
      <w:r w:rsidRPr="001C0DFA">
        <w:rPr>
          <w:color w:val="70AD47" w:themeColor="accent6"/>
        </w:rPr>
        <w:t>to highlight the continual struggle of simultaneously promoting innovation and maintaining stability in a system. Institutions need to balance these trade-offs with enhanced risk governance, digital resilience and responsible use of technology</w:t>
      </w:r>
      <w:r w:rsidRPr="001C0DFA">
        <w:rPr>
          <w:color w:val="70AD47" w:themeColor="accent6"/>
        </w:rPr>
        <w:t> </w:t>
      </w:r>
      <w:r w:rsidRPr="001C0DFA">
        <w:rPr>
          <w:color w:val="70AD47" w:themeColor="accent6"/>
        </w:rPr>
        <w:t>in order to sustain consumer trust and avoid adverse disruptions.</w:t>
      </w:r>
    </w:p>
    <w:p w:rsidR="00E607C8" w:rsidRPr="001C0DFA" w:rsidRDefault="00A373EB" w:rsidP="00A373EB">
      <w:pPr>
        <w:pStyle w:val="NormalWeb"/>
        <w:numPr>
          <w:ilvl w:val="0"/>
          <w:numId w:val="10"/>
        </w:numPr>
        <w:spacing w:line="360" w:lineRule="auto"/>
        <w:jc w:val="both"/>
        <w:rPr>
          <w:color w:val="70AD47" w:themeColor="accent6"/>
        </w:rPr>
      </w:pPr>
      <w:r w:rsidRPr="001C0DFA">
        <w:rPr>
          <w:color w:val="70AD47" w:themeColor="accent6"/>
        </w:rPr>
        <w:t>The analysis demonstrates that macro-economic stability, robust digital infrastructure and development of human capital are fundamental enablers which underpin the success of</w:t>
      </w:r>
      <w:r w:rsidRPr="001C0DFA">
        <w:rPr>
          <w:color w:val="70AD47" w:themeColor="accent6"/>
        </w:rPr>
        <w:t> </w:t>
      </w:r>
      <w:r w:rsidRPr="001C0DFA">
        <w:rPr>
          <w:color w:val="70AD47" w:themeColor="accent6"/>
        </w:rPr>
        <w:t>a digital financial ecosystem. Indeed in emerging markets, digital readiness — broadband connectivity, mobile penetration and financial literacy — is central</w:t>
      </w:r>
      <w:r w:rsidRPr="001C0DFA">
        <w:rPr>
          <w:color w:val="70AD47" w:themeColor="accent6"/>
        </w:rPr>
        <w:t> </w:t>
      </w:r>
      <w:r w:rsidRPr="001C0DFA">
        <w:rPr>
          <w:color w:val="70AD47" w:themeColor="accent6"/>
        </w:rPr>
        <w:t>to mediating the relationship between innovation and outcomes such as inclusion and access. Nations</w:t>
      </w:r>
      <w:r w:rsidRPr="001C0DFA">
        <w:rPr>
          <w:color w:val="70AD47" w:themeColor="accent6"/>
        </w:rPr>
        <w:t> </w:t>
      </w:r>
      <w:r w:rsidRPr="001C0DFA">
        <w:rPr>
          <w:color w:val="70AD47" w:themeColor="accent6"/>
        </w:rPr>
        <w:t>with fragile institutions or a lack of digital literacy lag in adoption and scaling. Thus, developing digital infrastructure and promoting financial education are strategic national-level interests to facilitate inclusive FinTech development, particularly for the underserved</w:t>
      </w:r>
      <w:r w:rsidRPr="001C0DFA">
        <w:rPr>
          <w:color w:val="70AD47" w:themeColor="accent6"/>
        </w:rPr>
        <w:t> </w:t>
      </w:r>
      <w:r w:rsidRPr="001C0DFA">
        <w:rPr>
          <w:color w:val="70AD47" w:themeColor="accent6"/>
        </w:rPr>
        <w:t>segments which have the potential to gain most in economic value from digital finance services.</w:t>
      </w:r>
    </w:p>
    <w:p w:rsidR="00E607C8" w:rsidRPr="001C0DFA" w:rsidRDefault="00A373EB" w:rsidP="00A373EB">
      <w:pPr>
        <w:pStyle w:val="NormalWeb"/>
        <w:numPr>
          <w:ilvl w:val="0"/>
          <w:numId w:val="10"/>
        </w:numPr>
        <w:spacing w:line="360" w:lineRule="auto"/>
        <w:jc w:val="both"/>
        <w:rPr>
          <w:color w:val="70AD47" w:themeColor="accent6"/>
        </w:rPr>
      </w:pPr>
      <w:r w:rsidRPr="001C0DFA">
        <w:rPr>
          <w:color w:val="70AD47" w:themeColor="accent6"/>
        </w:rPr>
        <w:t>The findings suggest that regulatory agility is key</w:t>
      </w:r>
      <w:r w:rsidRPr="001C0DFA">
        <w:rPr>
          <w:color w:val="70AD47" w:themeColor="accent6"/>
        </w:rPr>
        <w:t> </w:t>
      </w:r>
      <w:r w:rsidRPr="001C0DFA">
        <w:rPr>
          <w:color w:val="70AD47" w:themeColor="accent6"/>
        </w:rPr>
        <w:t>to facilitate the adoption of FinTech and responsive innovation. Kenya, India and China among other emerging markets have shown that flexible regulation including innovation sandboxes or</w:t>
      </w:r>
      <w:r w:rsidRPr="001C0DFA">
        <w:rPr>
          <w:color w:val="70AD47" w:themeColor="accent6"/>
        </w:rPr>
        <w:t> </w:t>
      </w:r>
      <w:r w:rsidRPr="001C0DFA">
        <w:rPr>
          <w:color w:val="70AD47" w:themeColor="accent6"/>
        </w:rPr>
        <w:t>hubs and gradual policy changes can provide a safe place for trial and error without killing off invention. These mechanisms facilitate public-private cooperation among banks, technology companies and policymakers alike and enable institutions to control risk while working toward broadening</w:t>
      </w:r>
      <w:r w:rsidRPr="001C0DFA">
        <w:rPr>
          <w:color w:val="70AD47" w:themeColor="accent6"/>
        </w:rPr>
        <w:t> </w:t>
      </w:r>
      <w:r w:rsidRPr="001C0DFA">
        <w:rPr>
          <w:color w:val="70AD47" w:themeColor="accent6"/>
        </w:rPr>
        <w:t>digital financial access. On the other hand, tight regulations or</w:t>
      </w:r>
      <w:r w:rsidRPr="001C0DFA">
        <w:rPr>
          <w:color w:val="70AD47" w:themeColor="accent6"/>
        </w:rPr>
        <w:t> </w:t>
      </w:r>
      <w:r w:rsidRPr="001C0DFA">
        <w:rPr>
          <w:color w:val="70AD47" w:themeColor="accent6"/>
        </w:rPr>
        <w:t xml:space="preserve">fragmented measures serve as an obstacle to innovation and suppress market entry and access for marginalized </w:t>
      </w:r>
      <w:r w:rsidRPr="001C0DFA">
        <w:rPr>
          <w:color w:val="70AD47" w:themeColor="accent6"/>
        </w:rPr>
        <w:lastRenderedPageBreak/>
        <w:t>populations. Thus, a coordinated regulatory governance</w:t>
      </w:r>
      <w:r w:rsidRPr="001C0DFA">
        <w:rPr>
          <w:color w:val="70AD47" w:themeColor="accent6"/>
        </w:rPr>
        <w:t> </w:t>
      </w:r>
      <w:r w:rsidRPr="001C0DFA">
        <w:rPr>
          <w:color w:val="70AD47" w:themeColor="accent6"/>
        </w:rPr>
        <w:t>is required to drive the sustainable growth of the industry.</w:t>
      </w:r>
    </w:p>
    <w:p w:rsidR="00E607C8" w:rsidRPr="001C0DFA" w:rsidRDefault="00A373EB" w:rsidP="00A373EB">
      <w:pPr>
        <w:pStyle w:val="NormalWeb"/>
        <w:numPr>
          <w:ilvl w:val="0"/>
          <w:numId w:val="10"/>
        </w:numPr>
        <w:spacing w:line="360" w:lineRule="auto"/>
        <w:jc w:val="both"/>
        <w:rPr>
          <w:color w:val="70AD47" w:themeColor="accent6"/>
        </w:rPr>
      </w:pPr>
      <w:r w:rsidRPr="001C0DFA">
        <w:rPr>
          <w:color w:val="70AD47" w:themeColor="accent6"/>
        </w:rPr>
        <w:t>The study finds that financial literacy, trust and user beliefs play a significant role in</w:t>
      </w:r>
      <w:r w:rsidRPr="001C0DFA">
        <w:rPr>
          <w:color w:val="70AD47" w:themeColor="accent6"/>
        </w:rPr>
        <w:t> </w:t>
      </w:r>
      <w:r w:rsidRPr="001C0DFA">
        <w:rPr>
          <w:color w:val="70AD47" w:themeColor="accent6"/>
        </w:rPr>
        <w:t>determining FinTech adoption particularly for consumers and micro-small enterprises (MSEs). Behavioral factors, including performance expectancy, perceived ease of use and social influence drive the adoption as</w:t>
      </w:r>
      <w:r w:rsidRPr="001C0DFA">
        <w:rPr>
          <w:color w:val="70AD47" w:themeColor="accent6"/>
        </w:rPr>
        <w:t> </w:t>
      </w:r>
      <w:r w:rsidRPr="001C0DFA">
        <w:rPr>
          <w:color w:val="70AD47" w:themeColor="accent6"/>
        </w:rPr>
        <w:t>well as the sustained use of digital financial tools. Users' willingness to shift from traditional</w:t>
      </w:r>
      <w:r w:rsidRPr="001C0DFA">
        <w:rPr>
          <w:color w:val="70AD47" w:themeColor="accent6"/>
        </w:rPr>
        <w:t> </w:t>
      </w:r>
      <w:r w:rsidRPr="001C0DFA">
        <w:rPr>
          <w:color w:val="70AD47" w:themeColor="accent6"/>
        </w:rPr>
        <w:t>finance to digital platforms is mediated by trust, generated through transparency in source of revenue, assurance in security and constancy in quality of service. As such, driving consumer awareness, building robust digital education programmes,</w:t>
      </w:r>
      <w:r w:rsidRPr="001C0DFA">
        <w:rPr>
          <w:color w:val="70AD47" w:themeColor="accent6"/>
        </w:rPr>
        <w:t> </w:t>
      </w:r>
      <w:r w:rsidRPr="001C0DFA">
        <w:rPr>
          <w:color w:val="70AD47" w:themeColor="accent6"/>
        </w:rPr>
        <w:t>and focusing on User-centered interface design can help create deeper levels of sustained engagement and encourage further financial inclusion.</w:t>
      </w:r>
    </w:p>
    <w:p w:rsidR="00A373EB" w:rsidRPr="001C0DFA" w:rsidRDefault="00A373EB" w:rsidP="00A373EB">
      <w:pPr>
        <w:pStyle w:val="NormalWeb"/>
        <w:numPr>
          <w:ilvl w:val="0"/>
          <w:numId w:val="10"/>
        </w:numPr>
        <w:spacing w:line="360" w:lineRule="auto"/>
        <w:jc w:val="both"/>
        <w:rPr>
          <w:color w:val="70AD47" w:themeColor="accent6"/>
        </w:rPr>
      </w:pPr>
      <w:r w:rsidRPr="001C0DFA">
        <w:rPr>
          <w:color w:val="70AD47" w:themeColor="accent6"/>
        </w:rPr>
        <w:t>The results show that AI, blockchain, cloud computing, mobile banking and decentralized financial models are re-engineering</w:t>
      </w:r>
      <w:r w:rsidRPr="001C0DFA">
        <w:rPr>
          <w:color w:val="70AD47" w:themeColor="accent6"/>
        </w:rPr>
        <w:t> </w:t>
      </w:r>
      <w:r w:rsidRPr="001C0DFA">
        <w:rPr>
          <w:color w:val="70AD47" w:themeColor="accent6"/>
        </w:rPr>
        <w:t>the delivery of financial service once for all as they enhance speed, efficacy and accessibility. This is particularly true in places such as Indonesia, where robust digital infrastructure and data</w:t>
      </w:r>
      <w:r w:rsidRPr="001C0DFA">
        <w:rPr>
          <w:color w:val="70AD47" w:themeColor="accent6"/>
        </w:rPr>
        <w:t> </w:t>
      </w:r>
      <w:r w:rsidRPr="001C0DFA">
        <w:rPr>
          <w:color w:val="70AD47" w:themeColor="accent6"/>
        </w:rPr>
        <w:t>privacy frameworks are propelling younger digital-native populations into the cloud. But digital literacy,</w:t>
      </w:r>
      <w:r w:rsidRPr="001C0DFA">
        <w:rPr>
          <w:color w:val="70AD47" w:themeColor="accent6"/>
        </w:rPr>
        <w:t> </w:t>
      </w:r>
      <w:r w:rsidRPr="001C0DFA">
        <w:rPr>
          <w:color w:val="70AD47" w:themeColor="accent6"/>
        </w:rPr>
        <w:t>infrastructure inequities, and incoherent regulatory regimes that lead to gaps in financial access. It seems from the conversation that sustainable growth for FinTech will be predicated upon a blend</w:t>
      </w:r>
      <w:r w:rsidRPr="001C0DFA">
        <w:rPr>
          <w:color w:val="70AD47" w:themeColor="accent6"/>
        </w:rPr>
        <w:t> </w:t>
      </w:r>
      <w:r w:rsidRPr="001C0DFA">
        <w:rPr>
          <w:color w:val="70AD47" w:themeColor="accent6"/>
        </w:rPr>
        <w:t>of business models, tough cyber security, and long term value propositions. Finding the right balance between innovation and consumer protection is still crucial to building</w:t>
      </w:r>
      <w:r w:rsidRPr="001C0DFA">
        <w:rPr>
          <w:color w:val="70AD47" w:themeColor="accent6"/>
        </w:rPr>
        <w:t> </w:t>
      </w:r>
      <w:r w:rsidRPr="001C0DFA">
        <w:rPr>
          <w:color w:val="70AD47" w:themeColor="accent6"/>
        </w:rPr>
        <w:t>a healthy financial future.</w:t>
      </w:r>
    </w:p>
    <w:p w:rsidR="007A7050" w:rsidRPr="001C0DFA" w:rsidRDefault="007A7050" w:rsidP="007A7050">
      <w:pPr>
        <w:pStyle w:val="NormalWeb"/>
        <w:numPr>
          <w:ilvl w:val="0"/>
          <w:numId w:val="1"/>
        </w:numPr>
        <w:spacing w:line="360" w:lineRule="auto"/>
        <w:jc w:val="both"/>
        <w:rPr>
          <w:b/>
          <w:sz w:val="32"/>
        </w:rPr>
      </w:pPr>
      <w:r w:rsidRPr="001C0DFA">
        <w:rPr>
          <w:b/>
          <w:sz w:val="32"/>
        </w:rPr>
        <w:t xml:space="preserve">Conclusions </w:t>
      </w:r>
    </w:p>
    <w:p w:rsidR="007A7050" w:rsidRPr="001C0DFA" w:rsidRDefault="007A7050" w:rsidP="007A7050">
      <w:pPr>
        <w:pStyle w:val="NormalWeb"/>
        <w:numPr>
          <w:ilvl w:val="0"/>
          <w:numId w:val="9"/>
        </w:numPr>
        <w:spacing w:line="360" w:lineRule="auto"/>
        <w:jc w:val="both"/>
        <w:rPr>
          <w:color w:val="70AD47" w:themeColor="accent6"/>
        </w:rPr>
      </w:pPr>
      <w:r w:rsidRPr="001C0DFA">
        <w:rPr>
          <w:color w:val="70AD47" w:themeColor="accent6"/>
        </w:rPr>
        <w:t>According</w:t>
      </w:r>
      <w:r w:rsidRPr="001C0DFA">
        <w:rPr>
          <w:color w:val="70AD47" w:themeColor="accent6"/>
        </w:rPr>
        <w:t> </w:t>
      </w:r>
      <w:r w:rsidRPr="001C0DFA">
        <w:rPr>
          <w:color w:val="70AD47" w:themeColor="accent6"/>
        </w:rPr>
        <w:t>to the results, FinTech innovations are effectively transforming financial systems worldwide through their provision of more accurate, efficient and inclusive products/ services with use of modern technologies including AI, blockchain, cloud-based solutions and digital payments. But such rapid evolvement also introduces new risks like cybersecurity risks, privacy issues</w:t>
      </w:r>
      <w:r w:rsidRPr="001C0DFA">
        <w:rPr>
          <w:color w:val="70AD47" w:themeColor="accent6"/>
        </w:rPr>
        <w:t> </w:t>
      </w:r>
      <w:r w:rsidRPr="001C0DFA">
        <w:rPr>
          <w:color w:val="70AD47" w:themeColor="accent6"/>
        </w:rPr>
        <w:t>and risk of liquidity. Hence, the research concludes that the future of digital finance needs a balanced policy stance for technology to progress</w:t>
      </w:r>
      <w:r w:rsidRPr="001C0DFA">
        <w:rPr>
          <w:color w:val="70AD47" w:themeColor="accent6"/>
        </w:rPr>
        <w:t> </w:t>
      </w:r>
      <w:r w:rsidRPr="001C0DFA">
        <w:rPr>
          <w:color w:val="70AD47" w:themeColor="accent6"/>
        </w:rPr>
        <w:t xml:space="preserve">in ways that </w:t>
      </w:r>
      <w:r w:rsidRPr="001C0DFA">
        <w:rPr>
          <w:color w:val="70AD47" w:themeColor="accent6"/>
        </w:rPr>
        <w:lastRenderedPageBreak/>
        <w:t>effectively embeds risk into policies in order to safeguard stability and consumers interests without undermining trust over the long-run.</w:t>
      </w:r>
    </w:p>
    <w:p w:rsidR="007A7050" w:rsidRPr="001C0DFA" w:rsidRDefault="007A7050" w:rsidP="007A7050">
      <w:pPr>
        <w:pStyle w:val="NormalWeb"/>
        <w:numPr>
          <w:ilvl w:val="0"/>
          <w:numId w:val="9"/>
        </w:numPr>
        <w:spacing w:line="360" w:lineRule="auto"/>
        <w:jc w:val="both"/>
        <w:rPr>
          <w:color w:val="70AD47" w:themeColor="accent6"/>
        </w:rPr>
      </w:pPr>
      <w:r w:rsidRPr="001C0DFA">
        <w:rPr>
          <w:color w:val="70AD47" w:themeColor="accent6"/>
        </w:rPr>
        <w:t>The study underscores that macroeconomic stability, financial inclusion and technological readiness are critical building blocks to a successful entry into digital</w:t>
      </w:r>
      <w:r w:rsidRPr="001C0DFA">
        <w:rPr>
          <w:color w:val="70AD47" w:themeColor="accent6"/>
        </w:rPr>
        <w:t> </w:t>
      </w:r>
      <w:r w:rsidRPr="001C0DFA">
        <w:rPr>
          <w:color w:val="70AD47" w:themeColor="accent6"/>
        </w:rPr>
        <w:t>finance ecosystems particularly in developing nations. Digital infrastructure, financial literacy, and</w:t>
      </w:r>
      <w:r w:rsidRPr="001C0DFA">
        <w:rPr>
          <w:color w:val="70AD47" w:themeColor="accent6"/>
        </w:rPr>
        <w:t> </w:t>
      </w:r>
      <w:r w:rsidRPr="001C0DFA">
        <w:rPr>
          <w:color w:val="70AD47" w:themeColor="accent6"/>
        </w:rPr>
        <w:t>human capital formation decisively moderate effects of innovation outcomes. Those countries that are investing extensively in these domains, have experienced fast FinTech growth and deeper financial access, while institutional</w:t>
      </w:r>
      <w:r w:rsidRPr="001C0DFA">
        <w:rPr>
          <w:color w:val="70AD47" w:themeColor="accent6"/>
        </w:rPr>
        <w:t> </w:t>
      </w:r>
      <w:r w:rsidRPr="001C0DFA">
        <w:rPr>
          <w:color w:val="70AD47" w:themeColor="accent6"/>
        </w:rPr>
        <w:t>weaknesses or governance gaps have slowed progress. Therefore, building institutions, developing digital capabilities and promoting improved technology access become key focal points</w:t>
      </w:r>
      <w:r w:rsidRPr="001C0DFA">
        <w:rPr>
          <w:color w:val="70AD47" w:themeColor="accent6"/>
        </w:rPr>
        <w:t> </w:t>
      </w:r>
      <w:r w:rsidRPr="001C0DFA">
        <w:rPr>
          <w:color w:val="70AD47" w:themeColor="accent6"/>
        </w:rPr>
        <w:t>for successfully mainstreaming and scaling up FinTech services globally</w:t>
      </w:r>
      <w:r w:rsidRPr="001C0DFA">
        <w:t>.</w:t>
      </w:r>
    </w:p>
    <w:p w:rsidR="007A7050" w:rsidRPr="001C0DFA" w:rsidRDefault="007A7050" w:rsidP="007A7050">
      <w:pPr>
        <w:pStyle w:val="NormalWeb"/>
        <w:numPr>
          <w:ilvl w:val="0"/>
          <w:numId w:val="9"/>
        </w:numPr>
        <w:spacing w:line="360" w:lineRule="auto"/>
        <w:jc w:val="both"/>
        <w:rPr>
          <w:color w:val="70AD47" w:themeColor="accent6"/>
        </w:rPr>
      </w:pPr>
      <w:r w:rsidRPr="001C0DFA">
        <w:rPr>
          <w:color w:val="70AD47" w:themeColor="accent6"/>
        </w:rPr>
        <w:t>FinTech adoption in emerging markets such as India, Kenya</w:t>
      </w:r>
      <w:r w:rsidRPr="001C0DFA">
        <w:rPr>
          <w:color w:val="70AD47" w:themeColor="accent6"/>
        </w:rPr>
        <w:t> </w:t>
      </w:r>
      <w:r w:rsidRPr="001C0DFA">
        <w:rPr>
          <w:color w:val="70AD47" w:themeColor="accent6"/>
        </w:rPr>
        <w:t>and China, the extent of regulatory leniency actually dictates which path development will follow. The evidence</w:t>
      </w:r>
      <w:r w:rsidRPr="001C0DFA">
        <w:rPr>
          <w:color w:val="70AD47" w:themeColor="accent6"/>
        </w:rPr>
        <w:t> </w:t>
      </w:r>
      <w:r w:rsidRPr="001C0DFA">
        <w:rPr>
          <w:color w:val="70AD47" w:themeColor="accent6"/>
        </w:rPr>
        <w:t>demonstrates that support mechanisms, such as regulatory sandbox’s, innovation hubs and collaborative frameworks promote experimentation, lower barriers to entry and enable responsible innovation. Conversely, restrictive regulation</w:t>
      </w:r>
      <w:r w:rsidRPr="001C0DFA">
        <w:rPr>
          <w:color w:val="70AD47" w:themeColor="accent6"/>
        </w:rPr>
        <w:t> </w:t>
      </w:r>
      <w:r w:rsidRPr="001C0DFA">
        <w:rPr>
          <w:color w:val="70AD47" w:themeColor="accent6"/>
        </w:rPr>
        <w:t>stifle creativity and restraint digital access. Accordingly, the investigation provides insight into succeeding in FinTech</w:t>
      </w:r>
      <w:r w:rsidRPr="001C0DFA">
        <w:rPr>
          <w:color w:val="70AD47" w:themeColor="accent6"/>
        </w:rPr>
        <w:t> </w:t>
      </w:r>
      <w:r w:rsidRPr="001C0DFA">
        <w:rPr>
          <w:color w:val="70AD47" w:themeColor="accent6"/>
        </w:rPr>
        <w:t>expansion which depends on an ongoing partnership between financial institutions, regulators and technology providers, to ensure innovative development does not undermine consumer protection, stability of the system or fair competition.</w:t>
      </w:r>
    </w:p>
    <w:p w:rsidR="007A7050" w:rsidRPr="001C0DFA" w:rsidRDefault="007A7050" w:rsidP="00F43FC1">
      <w:pPr>
        <w:pStyle w:val="NormalWeb"/>
        <w:numPr>
          <w:ilvl w:val="0"/>
          <w:numId w:val="9"/>
        </w:numPr>
        <w:spacing w:line="360" w:lineRule="auto"/>
        <w:jc w:val="both"/>
        <w:rPr>
          <w:color w:val="70AD47" w:themeColor="accent6"/>
        </w:rPr>
      </w:pPr>
      <w:r w:rsidRPr="001C0DFA">
        <w:rPr>
          <w:color w:val="70AD47" w:themeColor="accent6"/>
        </w:rPr>
        <w:t>The research acknowledges that both consumer confidence, financial literacy and behavioral factors efforts are determining factors affecting the adoption and continued use of FinTech tools on users and micro-enterprises. Although younger ‐digital native- populations are more receptive to</w:t>
      </w:r>
      <w:r w:rsidRPr="001C0DFA">
        <w:rPr>
          <w:color w:val="70AD47" w:themeColor="accent6"/>
        </w:rPr>
        <w:t> </w:t>
      </w:r>
      <w:r w:rsidRPr="001C0DFA">
        <w:rPr>
          <w:color w:val="70AD47" w:themeColor="accent6"/>
        </w:rPr>
        <w:t>adopting faster, digital literacy gaps and perceived risk of fraud as well as security fears still represent immense barriers to general acceptance. Customer joy is highly correlated with convenience, transparency and perceived</w:t>
      </w:r>
      <w:r w:rsidRPr="001C0DFA">
        <w:rPr>
          <w:color w:val="70AD47" w:themeColor="accent6"/>
        </w:rPr>
        <w:t> </w:t>
      </w:r>
      <w:r w:rsidRPr="001C0DFA">
        <w:rPr>
          <w:color w:val="70AD47" w:themeColor="accent6"/>
        </w:rPr>
        <w:t>value of digital channels. Thus, the sustainability of digital finance depends on investing in digital education, enhancing cybersecurity and developing user-centered</w:t>
      </w:r>
      <w:r w:rsidRPr="001C0DFA">
        <w:rPr>
          <w:color w:val="70AD47" w:themeColor="accent6"/>
        </w:rPr>
        <w:t> </w:t>
      </w:r>
      <w:r w:rsidRPr="001C0DFA">
        <w:rPr>
          <w:color w:val="70AD47" w:themeColor="accent6"/>
        </w:rPr>
        <w:t>systems that drive continuous use.</w:t>
      </w:r>
    </w:p>
    <w:p w:rsidR="00110A06" w:rsidRPr="001C0DFA" w:rsidRDefault="00110A06" w:rsidP="00110A06">
      <w:pPr>
        <w:pStyle w:val="NormalWeb"/>
        <w:spacing w:line="360" w:lineRule="auto"/>
        <w:ind w:left="540"/>
        <w:jc w:val="both"/>
        <w:rPr>
          <w:color w:val="70AD47" w:themeColor="accent6"/>
        </w:rPr>
      </w:pPr>
    </w:p>
    <w:p w:rsidR="00110A06" w:rsidRPr="001C0DFA" w:rsidRDefault="00110A06" w:rsidP="00110A06">
      <w:pPr>
        <w:pStyle w:val="NormalWeb"/>
        <w:spacing w:line="360" w:lineRule="auto"/>
        <w:ind w:left="540"/>
        <w:jc w:val="both"/>
        <w:rPr>
          <w:color w:val="70AD47" w:themeColor="accent6"/>
        </w:rPr>
      </w:pPr>
    </w:p>
    <w:p w:rsidR="001F2FF9" w:rsidRPr="001C0DFA" w:rsidRDefault="001F2FF9" w:rsidP="001F2FF9">
      <w:pPr>
        <w:pStyle w:val="NormalWeb"/>
        <w:numPr>
          <w:ilvl w:val="0"/>
          <w:numId w:val="1"/>
        </w:numPr>
        <w:spacing w:line="360" w:lineRule="auto"/>
        <w:jc w:val="both"/>
        <w:rPr>
          <w:b/>
          <w:sz w:val="28"/>
        </w:rPr>
      </w:pPr>
      <w:r w:rsidRPr="001C0DFA">
        <w:rPr>
          <w:b/>
          <w:sz w:val="28"/>
        </w:rPr>
        <w:lastRenderedPageBreak/>
        <w:t xml:space="preserve">Recommendations </w:t>
      </w:r>
    </w:p>
    <w:p w:rsidR="001F2FF9" w:rsidRPr="001C0DFA" w:rsidRDefault="001F2FF9" w:rsidP="001F2FF9">
      <w:pPr>
        <w:pStyle w:val="NormalWeb"/>
        <w:numPr>
          <w:ilvl w:val="0"/>
          <w:numId w:val="7"/>
        </w:numPr>
        <w:spacing w:line="360" w:lineRule="auto"/>
        <w:jc w:val="both"/>
      </w:pPr>
      <w:r w:rsidRPr="001C0DFA">
        <w:t>There must be a greater focus on Financial &amp; digital literacy is urgently needed to create an informed consumers base for fintech adoption, particularly for MSE’s and those in</w:t>
      </w:r>
      <w:r w:rsidRPr="001C0DFA">
        <w:t> </w:t>
      </w:r>
      <w:r w:rsidRPr="001C0DFA">
        <w:t>emerging markets. Researches demonstrate that financial education, literacy and responsible behavior have notable impact on</w:t>
      </w:r>
      <w:r w:rsidRPr="001C0DFA">
        <w:t> </w:t>
      </w:r>
      <w:r w:rsidRPr="001C0DFA">
        <w:t>effective use of fintech services. At the same time, institutions will also need to implement fortifications in</w:t>
      </w:r>
      <w:r w:rsidRPr="001C0DFA">
        <w:t> </w:t>
      </w:r>
      <w:r w:rsidRPr="001C0DFA">
        <w:t>cybersecurity and data protection and transparency controls to establish user trust that’s necessary for long-term stability of digital banking/fintech adoption.</w:t>
      </w:r>
    </w:p>
    <w:p w:rsidR="001F2FF9" w:rsidRPr="001C0DFA" w:rsidRDefault="001F2FF9" w:rsidP="001F2FF9">
      <w:pPr>
        <w:pStyle w:val="NormalWeb"/>
        <w:numPr>
          <w:ilvl w:val="0"/>
          <w:numId w:val="7"/>
        </w:numPr>
        <w:spacing w:line="360" w:lineRule="auto"/>
        <w:jc w:val="both"/>
      </w:pPr>
      <w:r w:rsidRPr="001C0DFA">
        <w:t>Financial institutions must have a plan to use AI, ML, blockchain and cloud</w:t>
      </w:r>
      <w:r w:rsidRPr="001C0DFA">
        <w:t> </w:t>
      </w:r>
      <w:r w:rsidRPr="001C0DFA">
        <w:t>computing effectively to enhance accuracy, risk management and customer experience without neglecting cost efficiency and inclusivity. There is evidence that technology capability, access to finance</w:t>
      </w:r>
      <w:r w:rsidRPr="001C0DFA">
        <w:t> </w:t>
      </w:r>
      <w:r w:rsidRPr="001C0DFA">
        <w:t>and digital infrastructure are all critical enablers of fintech growth. Embedding this innovation into scalable multi-cloud architectures and interoperable systems enables banks to extend the availability of financial</w:t>
      </w:r>
      <w:r w:rsidRPr="001C0DFA">
        <w:t> </w:t>
      </w:r>
      <w:r w:rsidRPr="001C0DFA">
        <w:t>services, improve predictive analytics, support the move toward secure, data-driven, and customer-centric engagement.</w:t>
      </w:r>
    </w:p>
    <w:p w:rsidR="001F2FF9" w:rsidRPr="001C0DFA" w:rsidRDefault="001F2FF9" w:rsidP="001F2FF9">
      <w:pPr>
        <w:pStyle w:val="NormalWeb"/>
        <w:numPr>
          <w:ilvl w:val="0"/>
          <w:numId w:val="7"/>
        </w:numPr>
        <w:spacing w:line="360" w:lineRule="auto"/>
        <w:jc w:val="both"/>
      </w:pPr>
      <w:r w:rsidRPr="001C0DFA">
        <w:t>Policymakers and regulators should encourage adaptive and innovation-friendly forms of regulation,</w:t>
      </w:r>
      <w:r w:rsidRPr="001C0DFA">
        <w:t> </w:t>
      </w:r>
      <w:r w:rsidRPr="001C0DFA">
        <w:t>such as sandboxes and innovation hubs that balance financial innovation and stability. Experience from Kenya, India and China also shows that</w:t>
      </w:r>
      <w:r w:rsidRPr="001C0DFA">
        <w:t> </w:t>
      </w:r>
      <w:r w:rsidRPr="001C0DFA">
        <w:t>loose regulation is promoting fintech-driven financial inclusion where the opposite holds true for tight over-regulations. A working collaboration between financial institutions and technology providers and regulators can</w:t>
      </w:r>
      <w:r w:rsidRPr="001C0DFA">
        <w:t> </w:t>
      </w:r>
      <w:r w:rsidRPr="001C0DFA">
        <w:t>act to ensure innovation is being developed within a construct that supports trust, security, and systemic resiliency.</w:t>
      </w:r>
    </w:p>
    <w:p w:rsidR="001F2FF9" w:rsidRPr="001C0DFA" w:rsidRDefault="001F2FF9" w:rsidP="001F2FF9">
      <w:pPr>
        <w:pStyle w:val="NormalWeb"/>
        <w:numPr>
          <w:ilvl w:val="0"/>
          <w:numId w:val="7"/>
        </w:numPr>
        <w:spacing w:line="360" w:lineRule="auto"/>
        <w:jc w:val="both"/>
      </w:pPr>
      <w:r w:rsidRPr="001C0DFA">
        <w:t>Long-term fintech sustainability can only be achieved when technology innovation is in harmony with institutional capacity, market fit and customer demand. Synthesis between the traditional financial industry and the financial technology Start-ups can create a cooperative instead of competitive harmony, contributing to a hybrid</w:t>
      </w:r>
      <w:r w:rsidRPr="001C0DFA">
        <w:t> </w:t>
      </w:r>
      <w:r w:rsidRPr="001C0DFA">
        <w:t>ecosystem that allows for decentralization and fresh adoption practices, while ensuring traditional features such as SWIFT (end-to-end payments based on trust) with institutions like central banks.</w:t>
      </w:r>
    </w:p>
    <w:p w:rsidR="00110A06" w:rsidRPr="001C0DFA" w:rsidRDefault="00110A06" w:rsidP="00110A06">
      <w:pPr>
        <w:pStyle w:val="NormalWeb"/>
        <w:spacing w:line="360" w:lineRule="auto"/>
        <w:ind w:left="630"/>
        <w:jc w:val="both"/>
      </w:pPr>
    </w:p>
    <w:p w:rsidR="001F2FF9" w:rsidRPr="001C0DFA" w:rsidRDefault="001F2FF9" w:rsidP="001F2FF9">
      <w:pPr>
        <w:pStyle w:val="NormalWeb"/>
        <w:numPr>
          <w:ilvl w:val="0"/>
          <w:numId w:val="1"/>
        </w:numPr>
        <w:spacing w:line="360" w:lineRule="auto"/>
        <w:jc w:val="both"/>
        <w:rPr>
          <w:b/>
          <w:sz w:val="28"/>
        </w:rPr>
      </w:pPr>
      <w:r w:rsidRPr="001C0DFA">
        <w:rPr>
          <w:b/>
          <w:sz w:val="28"/>
        </w:rPr>
        <w:lastRenderedPageBreak/>
        <w:t xml:space="preserve">Future Research Direction </w:t>
      </w:r>
    </w:p>
    <w:p w:rsidR="001F2FF9" w:rsidRPr="001C0DFA" w:rsidRDefault="001F2FF9" w:rsidP="001F2FF9">
      <w:pPr>
        <w:pStyle w:val="NormalWeb"/>
        <w:numPr>
          <w:ilvl w:val="0"/>
          <w:numId w:val="7"/>
        </w:numPr>
        <w:spacing w:line="360" w:lineRule="auto"/>
        <w:jc w:val="both"/>
      </w:pPr>
      <w:r w:rsidRPr="001C0DFA">
        <w:t>Future studies could investigate how flexible regulations</w:t>
      </w:r>
      <w:r w:rsidRPr="001C0DFA">
        <w:t> </w:t>
      </w:r>
      <w:r w:rsidRPr="001C0DFA">
        <w:t>and institutional collaboration shape the successful blend of advanced innovations (such as AI, ML, blockchain, and cloud computing) across fintech environments (in developing economies). For example, research could explore</w:t>
      </w:r>
      <w:r w:rsidRPr="001C0DFA">
        <w:t> </w:t>
      </w:r>
      <w:r w:rsidRPr="001C0DFA">
        <w:t>how regulatory flexibility together with digital literacy and technological preparedness contribute to promoting financial inclusion, consumer confidence and systemic stability.</w:t>
      </w:r>
    </w:p>
    <w:p w:rsidR="007017BE" w:rsidRPr="001C0DFA" w:rsidRDefault="007017BE" w:rsidP="007017BE">
      <w:pPr>
        <w:pStyle w:val="NormalWeb"/>
        <w:spacing w:line="360" w:lineRule="auto"/>
        <w:rPr>
          <w:b/>
        </w:rPr>
      </w:pPr>
      <w:r w:rsidRPr="001C0DFA">
        <w:rPr>
          <w:b/>
        </w:rPr>
        <w:t>Disclaimer (Artificial intelligence)</w:t>
      </w:r>
    </w:p>
    <w:p w:rsidR="007017BE" w:rsidRPr="001C0DFA" w:rsidRDefault="007017BE" w:rsidP="007017BE">
      <w:pPr>
        <w:pStyle w:val="NormalWeb"/>
        <w:spacing w:line="360" w:lineRule="auto"/>
      </w:pPr>
      <w:r w:rsidRPr="001C0DFA">
        <w:t xml:space="preserve">Author(s) hereby declare that generative AI technologies such as Large Language Models, etc. have been used during the writing or editing of manuscripts. </w:t>
      </w:r>
    </w:p>
    <w:p w:rsidR="004E27D3" w:rsidRPr="001C0DFA" w:rsidRDefault="007017BE" w:rsidP="007017BE">
      <w:pPr>
        <w:pStyle w:val="NormalWeb"/>
        <w:spacing w:line="360" w:lineRule="auto"/>
      </w:pPr>
      <w:r w:rsidRPr="001C0DFA">
        <w:t>Details o</w:t>
      </w:r>
      <w:r w:rsidR="004E27D3" w:rsidRPr="001C0DFA">
        <w:t>f the AI usage are given below:</w:t>
      </w:r>
    </w:p>
    <w:p w:rsidR="004E27D3" w:rsidRPr="001C0DFA" w:rsidRDefault="007017BE" w:rsidP="007017BE">
      <w:pPr>
        <w:pStyle w:val="NormalWeb"/>
        <w:numPr>
          <w:ilvl w:val="0"/>
          <w:numId w:val="11"/>
        </w:numPr>
        <w:spacing w:line="360" w:lineRule="auto"/>
      </w:pPr>
      <w:r w:rsidRPr="001C0DFA">
        <w:t>Name: ChatGPT</w:t>
      </w:r>
    </w:p>
    <w:p w:rsidR="004E27D3" w:rsidRPr="001C0DFA" w:rsidRDefault="007017BE" w:rsidP="007017BE">
      <w:pPr>
        <w:pStyle w:val="NormalWeb"/>
        <w:numPr>
          <w:ilvl w:val="0"/>
          <w:numId w:val="11"/>
        </w:numPr>
        <w:spacing w:line="360" w:lineRule="auto"/>
      </w:pPr>
      <w:r w:rsidRPr="001C0DFA">
        <w:t>Version: GPT-4-turbo</w:t>
      </w:r>
    </w:p>
    <w:p w:rsidR="004E27D3" w:rsidRPr="001C0DFA" w:rsidRDefault="007017BE" w:rsidP="007017BE">
      <w:pPr>
        <w:pStyle w:val="NormalWeb"/>
        <w:numPr>
          <w:ilvl w:val="0"/>
          <w:numId w:val="11"/>
        </w:numPr>
        <w:spacing w:line="360" w:lineRule="auto"/>
      </w:pPr>
      <w:r w:rsidRPr="001C0DFA">
        <w:t xml:space="preserve">Model: GPT-4, </w:t>
      </w:r>
    </w:p>
    <w:p w:rsidR="004E27D3" w:rsidRPr="001C0DFA" w:rsidRDefault="007017BE" w:rsidP="007017BE">
      <w:pPr>
        <w:pStyle w:val="NormalWeb"/>
        <w:numPr>
          <w:ilvl w:val="0"/>
          <w:numId w:val="11"/>
        </w:numPr>
        <w:spacing w:line="360" w:lineRule="auto"/>
      </w:pPr>
      <w:r w:rsidRPr="001C0DFA">
        <w:t xml:space="preserve">Source: Developed by </w:t>
      </w:r>
      <w:proofErr w:type="spellStart"/>
      <w:r w:rsidRPr="001C0DFA">
        <w:t>OpenAI</w:t>
      </w:r>
      <w:proofErr w:type="spellEnd"/>
    </w:p>
    <w:p w:rsidR="001F2FF9" w:rsidRPr="001C0DFA" w:rsidRDefault="002F653A" w:rsidP="002F653A">
      <w:pPr>
        <w:pStyle w:val="NormalWeb"/>
        <w:numPr>
          <w:ilvl w:val="0"/>
          <w:numId w:val="11"/>
        </w:numPr>
        <w:spacing w:line="360" w:lineRule="auto"/>
        <w:jc w:val="both"/>
      </w:pPr>
      <w:r w:rsidRPr="001C0DFA">
        <w:t xml:space="preserve">Prompt used: 1. </w:t>
      </w:r>
      <w:r w:rsidR="004E27D3" w:rsidRPr="001C0DFA">
        <w:t xml:space="preserve">Rewrite the provided research article abstract to improve clarity and </w:t>
      </w:r>
      <w:r w:rsidRPr="001C0DFA">
        <w:br/>
        <w:t xml:space="preserve">                            </w:t>
      </w:r>
      <w:r w:rsidR="00D64C94" w:rsidRPr="001C0DFA">
        <w:t>readability</w:t>
      </w:r>
      <w:r w:rsidRPr="001C0DFA">
        <w:t xml:space="preserve">                     </w:t>
      </w:r>
    </w:p>
    <w:p w:rsidR="00995F2D" w:rsidRPr="001C0DFA" w:rsidRDefault="00995F2D" w:rsidP="00474DFC">
      <w:pPr>
        <w:pStyle w:val="NormalWeb"/>
        <w:rPr>
          <w:b/>
          <w:sz w:val="32"/>
        </w:rPr>
      </w:pPr>
    </w:p>
    <w:p w:rsidR="00995F2D" w:rsidRPr="001C0DFA" w:rsidRDefault="00995F2D" w:rsidP="00474DFC">
      <w:pPr>
        <w:pStyle w:val="NormalWeb"/>
        <w:rPr>
          <w:b/>
          <w:sz w:val="32"/>
        </w:rPr>
      </w:pPr>
    </w:p>
    <w:p w:rsidR="00995F2D" w:rsidRPr="001C0DFA" w:rsidRDefault="00995F2D" w:rsidP="00474DFC">
      <w:pPr>
        <w:pStyle w:val="NormalWeb"/>
        <w:rPr>
          <w:b/>
          <w:sz w:val="32"/>
        </w:rPr>
      </w:pPr>
    </w:p>
    <w:p w:rsidR="00995F2D" w:rsidRPr="001C0DFA" w:rsidRDefault="00995F2D" w:rsidP="00474DFC">
      <w:pPr>
        <w:pStyle w:val="NormalWeb"/>
        <w:rPr>
          <w:b/>
          <w:sz w:val="32"/>
        </w:rPr>
      </w:pPr>
    </w:p>
    <w:p w:rsidR="00995F2D" w:rsidRPr="001C0DFA" w:rsidRDefault="00995F2D" w:rsidP="00474DFC">
      <w:pPr>
        <w:pStyle w:val="NormalWeb"/>
        <w:rPr>
          <w:b/>
          <w:sz w:val="32"/>
        </w:rPr>
      </w:pPr>
    </w:p>
    <w:p w:rsidR="00995F2D" w:rsidRPr="001C0DFA" w:rsidRDefault="00995F2D" w:rsidP="00474DFC">
      <w:pPr>
        <w:pStyle w:val="NormalWeb"/>
        <w:rPr>
          <w:b/>
          <w:sz w:val="32"/>
        </w:rPr>
      </w:pPr>
    </w:p>
    <w:p w:rsidR="00474DFC" w:rsidRPr="001C0DFA" w:rsidRDefault="001F2FF9" w:rsidP="00474DFC">
      <w:pPr>
        <w:pStyle w:val="NormalWeb"/>
        <w:rPr>
          <w:b/>
          <w:sz w:val="32"/>
        </w:rPr>
      </w:pPr>
      <w:r w:rsidRPr="001C0DFA">
        <w:rPr>
          <w:b/>
          <w:sz w:val="32"/>
        </w:rPr>
        <w:lastRenderedPageBreak/>
        <w:t>Reference</w:t>
      </w:r>
      <w:r w:rsidR="00C52081" w:rsidRPr="001C0DFA">
        <w:rPr>
          <w:b/>
          <w:sz w:val="32"/>
        </w:rPr>
        <w:t>s</w:t>
      </w:r>
      <w:r w:rsidRPr="001C0DFA">
        <w:rPr>
          <w:b/>
          <w:sz w:val="32"/>
        </w:rPr>
        <w:t xml:space="preserve"> </w:t>
      </w:r>
    </w:p>
    <w:p w:rsidR="00474DFC" w:rsidRPr="001C0DFA" w:rsidRDefault="00474DFC" w:rsidP="001C0DFA">
      <w:pPr>
        <w:pStyle w:val="ListParagraph"/>
        <w:numPr>
          <w:ilvl w:val="0"/>
          <w:numId w:val="12"/>
        </w:numPr>
        <w:spacing w:before="0" w:after="100" w:afterAutospacing="1"/>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Abad-Segura, E., González-</w:t>
      </w:r>
      <w:proofErr w:type="spellStart"/>
      <w:r w:rsidRPr="001C0DFA">
        <w:rPr>
          <w:rFonts w:ascii="Times New Roman" w:eastAsia="Times New Roman" w:hAnsi="Times New Roman" w:cs="Times New Roman"/>
          <w:sz w:val="24"/>
          <w:szCs w:val="24"/>
        </w:rPr>
        <w:t>Zamar</w:t>
      </w:r>
      <w:proofErr w:type="spellEnd"/>
      <w:r w:rsidRPr="001C0DFA">
        <w:rPr>
          <w:rFonts w:ascii="Times New Roman" w:eastAsia="Times New Roman" w:hAnsi="Times New Roman" w:cs="Times New Roman"/>
          <w:sz w:val="24"/>
          <w:szCs w:val="24"/>
        </w:rPr>
        <w:t>, M.-D., López-</w:t>
      </w:r>
      <w:proofErr w:type="spellStart"/>
      <w:r w:rsidRPr="001C0DFA">
        <w:rPr>
          <w:rFonts w:ascii="Times New Roman" w:eastAsia="Times New Roman" w:hAnsi="Times New Roman" w:cs="Times New Roman"/>
          <w:sz w:val="24"/>
          <w:szCs w:val="24"/>
        </w:rPr>
        <w:t>Meneses</w:t>
      </w:r>
      <w:proofErr w:type="spellEnd"/>
      <w:r w:rsidRPr="001C0DFA">
        <w:rPr>
          <w:rFonts w:ascii="Times New Roman" w:eastAsia="Times New Roman" w:hAnsi="Times New Roman" w:cs="Times New Roman"/>
          <w:sz w:val="24"/>
          <w:szCs w:val="24"/>
        </w:rPr>
        <w:t>, E.,</w:t>
      </w:r>
      <w:r w:rsidRPr="001C0DFA">
        <w:t> </w:t>
      </w:r>
      <w:r w:rsidRPr="001C0DFA">
        <w:rPr>
          <w:rFonts w:ascii="Times New Roman" w:eastAsia="Times New Roman" w:hAnsi="Times New Roman" w:cs="Times New Roman"/>
          <w:sz w:val="24"/>
          <w:szCs w:val="24"/>
        </w:rPr>
        <w:t>&amp; Vázquez-Cano, E. (2020). Financial Technology: Review of Trends, approaches and management.</w:t>
      </w:r>
      <w:r w:rsidRPr="001C0DFA">
        <w:t> </w:t>
      </w:r>
      <w:r w:rsidRPr="001C0DFA">
        <w:rPr>
          <w:rFonts w:ascii="Times New Roman" w:eastAsia="Times New Roman" w:hAnsi="Times New Roman" w:cs="Times New Roman"/>
          <w:sz w:val="24"/>
          <w:szCs w:val="24"/>
        </w:rPr>
        <w:t xml:space="preserve"> Mathematics, 8(6), 951. https://doi.org/10.3390/math8060951</w:t>
      </w:r>
    </w:p>
    <w:p w:rsidR="00C149F2" w:rsidRPr="001C0DFA" w:rsidRDefault="00474DFC" w:rsidP="001C0DFA">
      <w:pPr>
        <w:pStyle w:val="ListParagraph"/>
        <w:numPr>
          <w:ilvl w:val="0"/>
          <w:numId w:val="12"/>
        </w:numPr>
        <w:spacing w:before="0" w:after="100" w:afterAutospacing="1"/>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sz w:val="24"/>
          <w:szCs w:val="24"/>
        </w:rPr>
        <w:t>Alonge</w:t>
      </w:r>
      <w:proofErr w:type="spellEnd"/>
      <w:r w:rsidRPr="001C0DFA">
        <w:rPr>
          <w:rFonts w:ascii="Times New Roman" w:eastAsia="Times New Roman" w:hAnsi="Times New Roman" w:cs="Times New Roman"/>
          <w:sz w:val="24"/>
          <w:szCs w:val="24"/>
        </w:rPr>
        <w:t>, E.</w:t>
      </w:r>
      <w:r w:rsidRPr="001C0DFA">
        <w:t> </w:t>
      </w:r>
      <w:r w:rsidRPr="001C0DFA">
        <w:rPr>
          <w:rFonts w:ascii="Times New Roman" w:eastAsia="Times New Roman" w:hAnsi="Times New Roman" w:cs="Times New Roman"/>
          <w:sz w:val="24"/>
          <w:szCs w:val="24"/>
        </w:rPr>
        <w:t>O</w:t>
      </w:r>
      <w:r w:rsidR="00C149F2" w:rsidRPr="001C0DFA">
        <w:rPr>
          <w:rFonts w:ascii="Times New Roman" w:eastAsia="Times New Roman" w:hAnsi="Times New Roman" w:cs="Times New Roman"/>
          <w:sz w:val="24"/>
          <w:szCs w:val="24"/>
        </w:rPr>
        <w:t xml:space="preserve">., Dudu, O. F., &amp; </w:t>
      </w:r>
      <w:proofErr w:type="spellStart"/>
      <w:r w:rsidR="00C149F2" w:rsidRPr="001C0DFA">
        <w:rPr>
          <w:rFonts w:ascii="Times New Roman" w:eastAsia="Times New Roman" w:hAnsi="Times New Roman" w:cs="Times New Roman"/>
          <w:sz w:val="24"/>
          <w:szCs w:val="24"/>
        </w:rPr>
        <w:t>Alao</w:t>
      </w:r>
      <w:proofErr w:type="spellEnd"/>
      <w:r w:rsidR="00C149F2" w:rsidRPr="001C0DFA">
        <w:rPr>
          <w:rFonts w:ascii="Times New Roman" w:eastAsia="Times New Roman" w:hAnsi="Times New Roman" w:cs="Times New Roman"/>
          <w:sz w:val="24"/>
          <w:szCs w:val="24"/>
        </w:rPr>
        <w:t>, O. B. (</w:t>
      </w:r>
      <w:r w:rsidRPr="001C0DFA">
        <w:rPr>
          <w:rFonts w:ascii="Times New Roman" w:eastAsia="Times New Roman" w:hAnsi="Times New Roman" w:cs="Times New Roman"/>
          <w:sz w:val="24"/>
          <w:szCs w:val="24"/>
        </w:rPr>
        <w:t>249). The</w:t>
      </w:r>
      <w:r w:rsidRPr="001C0DFA">
        <w:t> </w:t>
      </w:r>
      <w:r w:rsidR="00C149F2" w:rsidRPr="001C0DFA">
        <w:rPr>
          <w:rFonts w:ascii="Times New Roman" w:eastAsia="Times New Roman" w:hAnsi="Times New Roman" w:cs="Times New Roman"/>
          <w:sz w:val="24"/>
          <w:szCs w:val="24"/>
        </w:rPr>
        <w:t>impact</w:t>
      </w:r>
      <w:r w:rsidRPr="001C0DFA">
        <w:rPr>
          <w:rFonts w:ascii="Times New Roman" w:eastAsia="Times New Roman" w:hAnsi="Times New Roman" w:cs="Times New Roman"/>
          <w:sz w:val="24"/>
          <w:szCs w:val="24"/>
        </w:rPr>
        <w:t xml:space="preserve"> of digital transformation on financial reporting and accountability </w:t>
      </w:r>
      <w:r w:rsidR="00C149F2" w:rsidRPr="001C0DFA">
        <w:rPr>
          <w:rFonts w:ascii="Times New Roman" w:eastAsia="Times New Roman" w:hAnsi="Times New Roman" w:cs="Times New Roman"/>
          <w:sz w:val="24"/>
          <w:szCs w:val="24"/>
        </w:rPr>
        <w:t>in emerging markets</w:t>
      </w:r>
      <w:r w:rsidRPr="001C0DFA">
        <w:rPr>
          <w:rFonts w:ascii="Times New Roman" w:eastAsia="Times New Roman" w:hAnsi="Times New Roman" w:cs="Times New Roman"/>
          <w:sz w:val="24"/>
          <w:szCs w:val="24"/>
        </w:rPr>
        <w:t>. International Journal of Science and Technology Research Archive,</w:t>
      </w:r>
      <w:r w:rsidRPr="001C0DFA">
        <w:t> </w:t>
      </w:r>
      <w:r w:rsidRPr="001C0DFA">
        <w:rPr>
          <w:rFonts w:ascii="Times New Roman" w:eastAsia="Times New Roman" w:hAnsi="Times New Roman" w:cs="Times New Roman"/>
          <w:sz w:val="24"/>
          <w:szCs w:val="24"/>
        </w:rPr>
        <w:t>7(2), 25-49. https://doi.or</w:t>
      </w:r>
      <w:r w:rsidR="00995F2D" w:rsidRPr="001C0DFA">
        <w:rPr>
          <w:rFonts w:ascii="Times New Roman" w:eastAsia="Times New Roman" w:hAnsi="Times New Roman" w:cs="Times New Roman"/>
          <w:sz w:val="24"/>
          <w:szCs w:val="24"/>
        </w:rPr>
        <w:t>g/10.53771/ijstra.2024.7.2.0061</w:t>
      </w:r>
    </w:p>
    <w:p w:rsidR="00090CCB" w:rsidRPr="001C0DFA" w:rsidRDefault="00090CCB" w:rsidP="001C0DFA">
      <w:pPr>
        <w:pStyle w:val="ListParagraph"/>
        <w:numPr>
          <w:ilvl w:val="0"/>
          <w:numId w:val="12"/>
        </w:numPr>
        <w:spacing w:before="100" w:beforeAutospacing="1" w:after="100" w:afterAutospacing="1"/>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sz w:val="24"/>
          <w:szCs w:val="24"/>
        </w:rPr>
        <w:t>Amnas</w:t>
      </w:r>
      <w:proofErr w:type="spellEnd"/>
      <w:r w:rsidRPr="001C0DFA">
        <w:rPr>
          <w:rFonts w:ascii="Times New Roman" w:eastAsia="Times New Roman" w:hAnsi="Times New Roman" w:cs="Times New Roman"/>
          <w:sz w:val="24"/>
          <w:szCs w:val="24"/>
        </w:rPr>
        <w:t>, M. B., Selvam, M.,</w:t>
      </w:r>
      <w:r w:rsidRPr="001C0DFA">
        <w:t> </w:t>
      </w:r>
      <w:r w:rsidRPr="001C0DFA">
        <w:rPr>
          <w:rFonts w:ascii="Times New Roman" w:eastAsia="Times New Roman" w:hAnsi="Times New Roman" w:cs="Times New Roman"/>
          <w:sz w:val="24"/>
          <w:szCs w:val="24"/>
        </w:rPr>
        <w:t xml:space="preserve">Raja, M., </w:t>
      </w:r>
      <w:proofErr w:type="spellStart"/>
      <w:r w:rsidRPr="001C0DFA">
        <w:rPr>
          <w:rFonts w:ascii="Times New Roman" w:eastAsia="Times New Roman" w:hAnsi="Times New Roman" w:cs="Times New Roman"/>
          <w:sz w:val="24"/>
          <w:szCs w:val="24"/>
        </w:rPr>
        <w:t>Santhoshkumar</w:t>
      </w:r>
      <w:proofErr w:type="spellEnd"/>
      <w:r w:rsidRPr="001C0DFA">
        <w:rPr>
          <w:rFonts w:ascii="Times New Roman" w:eastAsia="Times New Roman" w:hAnsi="Times New Roman" w:cs="Times New Roman"/>
          <w:sz w:val="24"/>
          <w:szCs w:val="24"/>
        </w:rPr>
        <w:t xml:space="preserve">, S &amp; </w:t>
      </w:r>
      <w:proofErr w:type="spellStart"/>
      <w:r w:rsidRPr="001C0DFA">
        <w:rPr>
          <w:rFonts w:ascii="Times New Roman" w:eastAsia="Times New Roman" w:hAnsi="Times New Roman" w:cs="Times New Roman"/>
          <w:sz w:val="24"/>
          <w:szCs w:val="24"/>
        </w:rPr>
        <w:t>Parayitam</w:t>
      </w:r>
      <w:proofErr w:type="spellEnd"/>
      <w:r w:rsidRPr="001C0DFA">
        <w:rPr>
          <w:rFonts w:ascii="Times New Roman" w:eastAsia="Times New Roman" w:hAnsi="Times New Roman" w:cs="Times New Roman"/>
          <w:sz w:val="24"/>
          <w:szCs w:val="24"/>
        </w:rPr>
        <w:t>, S. (2023). Understanding</w:t>
      </w:r>
      <w:r w:rsidRPr="001C0DFA">
        <w:t> </w:t>
      </w:r>
      <w:r w:rsidRPr="001C0DFA">
        <w:rPr>
          <w:rFonts w:ascii="Times New Roman" w:eastAsia="Times New Roman" w:hAnsi="Times New Roman" w:cs="Times New Roman"/>
          <w:sz w:val="24"/>
          <w:szCs w:val="24"/>
        </w:rPr>
        <w:t>Determinants of FinTech Adoption: Integrating UTAUT2 with Trust Theoretic Model. Journal of Risk</w:t>
      </w:r>
      <w:r w:rsidRPr="001C0DFA">
        <w:t> </w:t>
      </w:r>
      <w:r w:rsidRPr="001C0DFA">
        <w:rPr>
          <w:rFonts w:ascii="Times New Roman" w:eastAsia="Times New Roman" w:hAnsi="Times New Roman" w:cs="Times New Roman"/>
          <w:sz w:val="24"/>
          <w:szCs w:val="24"/>
        </w:rPr>
        <w:t>and Financial Management, 16(12), 505. https://doi.org/10.3390/jrfm16120505.</w:t>
      </w:r>
    </w:p>
    <w:p w:rsidR="00090CCB" w:rsidRPr="001C0DFA" w:rsidRDefault="00090CCB" w:rsidP="001C0DFA">
      <w:pPr>
        <w:pStyle w:val="ListParagraph"/>
        <w:numPr>
          <w:ilvl w:val="0"/>
          <w:numId w:val="12"/>
        </w:numPr>
        <w:spacing w:before="100" w:beforeAutospacing="1" w:after="100" w:afterAutospacing="1"/>
        <w:rPr>
          <w:rFonts w:ascii="Times New Roman" w:eastAsia="Times New Roman" w:hAnsi="Times New Roman" w:cs="Times New Roman"/>
          <w:w w:val="90"/>
          <w:kern w:val="24"/>
          <w:sz w:val="24"/>
          <w:szCs w:val="24"/>
        </w:rPr>
      </w:pPr>
      <w:r w:rsidRPr="001C0DFA">
        <w:rPr>
          <w:rFonts w:ascii="Times New Roman" w:eastAsia="Times New Roman" w:hAnsi="Times New Roman" w:cs="Times New Roman"/>
          <w:w w:val="90"/>
          <w:kern w:val="24"/>
          <w:sz w:val="24"/>
          <w:szCs w:val="24"/>
        </w:rPr>
        <w:t>Bhattacharjee, I., Srivastava,</w:t>
      </w:r>
      <w:r w:rsidRPr="001C0DFA">
        <w:rPr>
          <w:w w:val="90"/>
        </w:rPr>
        <w:t> </w:t>
      </w:r>
      <w:r w:rsidRPr="001C0DFA">
        <w:rPr>
          <w:rFonts w:ascii="Times New Roman" w:eastAsia="Times New Roman" w:hAnsi="Times New Roman" w:cs="Times New Roman"/>
          <w:w w:val="90"/>
          <w:kern w:val="24"/>
          <w:sz w:val="24"/>
          <w:szCs w:val="24"/>
        </w:rPr>
        <w:t xml:space="preserve">N., Mishra, A., </w:t>
      </w:r>
      <w:proofErr w:type="spellStart"/>
      <w:r w:rsidRPr="001C0DFA">
        <w:rPr>
          <w:rFonts w:ascii="Times New Roman" w:eastAsia="Times New Roman" w:hAnsi="Times New Roman" w:cs="Times New Roman"/>
          <w:w w:val="90"/>
          <w:kern w:val="24"/>
          <w:sz w:val="24"/>
          <w:szCs w:val="24"/>
        </w:rPr>
        <w:t>Adhav</w:t>
      </w:r>
      <w:proofErr w:type="spellEnd"/>
      <w:r w:rsidRPr="001C0DFA">
        <w:rPr>
          <w:rFonts w:ascii="Times New Roman" w:eastAsia="Times New Roman" w:hAnsi="Times New Roman" w:cs="Times New Roman"/>
          <w:w w:val="90"/>
          <w:kern w:val="24"/>
          <w:sz w:val="24"/>
          <w:szCs w:val="24"/>
        </w:rPr>
        <w:t>, S. &amp; Singh, N. (2024). The Rise</w:t>
      </w:r>
      <w:r w:rsidRPr="001C0DFA">
        <w:rPr>
          <w:w w:val="90"/>
        </w:rPr>
        <w:t> </w:t>
      </w:r>
      <w:r w:rsidRPr="001C0DFA">
        <w:rPr>
          <w:rFonts w:ascii="Times New Roman" w:eastAsia="Times New Roman" w:hAnsi="Times New Roman" w:cs="Times New Roman"/>
          <w:w w:val="90"/>
          <w:kern w:val="24"/>
          <w:sz w:val="24"/>
          <w:szCs w:val="24"/>
        </w:rPr>
        <w:t>of FinTech</w:t>
      </w:r>
      <w:proofErr w:type="gramStart"/>
      <w:r w:rsidRPr="001C0DFA">
        <w:rPr>
          <w:rFonts w:ascii="Times New Roman" w:eastAsia="Times New Roman" w:hAnsi="Times New Roman" w:cs="Times New Roman"/>
          <w:w w:val="90"/>
          <w:kern w:val="24"/>
          <w:sz w:val="24"/>
          <w:szCs w:val="24"/>
        </w:rPr>
        <w:t>: :</w:t>
      </w:r>
      <w:proofErr w:type="gramEnd"/>
      <w:r w:rsidRPr="001C0DFA">
        <w:rPr>
          <w:rFonts w:ascii="Times New Roman" w:eastAsia="Times New Roman" w:hAnsi="Times New Roman" w:cs="Times New Roman"/>
          <w:w w:val="90"/>
          <w:kern w:val="24"/>
          <w:sz w:val="24"/>
          <w:szCs w:val="24"/>
        </w:rPr>
        <w:t xml:space="preserve"> Disrupting Traditional Financial Services. Educational Administration: Theory and</w:t>
      </w:r>
      <w:r w:rsidRPr="001C0DFA">
        <w:rPr>
          <w:w w:val="90"/>
        </w:rPr>
        <w:t> </w:t>
      </w:r>
      <w:r w:rsidRPr="001C0DFA">
        <w:rPr>
          <w:rFonts w:ascii="Times New Roman" w:eastAsia="Times New Roman" w:hAnsi="Times New Roman" w:cs="Times New Roman"/>
          <w:w w:val="90"/>
          <w:kern w:val="24"/>
          <w:sz w:val="24"/>
          <w:szCs w:val="24"/>
        </w:rPr>
        <w:t>Practice, 30(4), 89–97. https://doi.org/10.53555/kuey.v30i4.1408.</w:t>
      </w:r>
    </w:p>
    <w:p w:rsidR="00402FCD" w:rsidRPr="001C0DFA" w:rsidRDefault="00402FCD" w:rsidP="001C0DFA">
      <w:pPr>
        <w:pStyle w:val="ListParagraph"/>
        <w:numPr>
          <w:ilvl w:val="0"/>
          <w:numId w:val="12"/>
        </w:numPr>
        <w:spacing w:before="100" w:beforeAutospacing="1" w:after="100" w:afterAutospacing="1"/>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 xml:space="preserve">Chatterjee, P. (2025). </w:t>
      </w:r>
      <w:r w:rsidR="00CF6F41" w:rsidRPr="001C0DFA">
        <w:rPr>
          <w:rFonts w:ascii="Times New Roman" w:eastAsia="Times New Roman" w:hAnsi="Times New Roman" w:cs="Times New Roman"/>
          <w:sz w:val="24"/>
          <w:szCs w:val="24"/>
        </w:rPr>
        <w:t xml:space="preserve">Innovative disruption in Financial Technology and payment </w:t>
      </w:r>
      <w:proofErr w:type="spellStart"/>
      <w:r w:rsidR="00CF6F41" w:rsidRPr="001C0DFA">
        <w:rPr>
          <w:rFonts w:ascii="Times New Roman" w:eastAsia="Times New Roman" w:hAnsi="Times New Roman" w:cs="Times New Roman"/>
          <w:sz w:val="24"/>
          <w:szCs w:val="24"/>
        </w:rPr>
        <w:t>Syatem</w:t>
      </w:r>
      <w:proofErr w:type="spellEnd"/>
      <w:r w:rsidRPr="001C0DFA">
        <w:rPr>
          <w:rFonts w:ascii="Times New Roman" w:eastAsia="Times New Roman" w:hAnsi="Times New Roman" w:cs="Times New Roman"/>
          <w:sz w:val="24"/>
          <w:szCs w:val="24"/>
        </w:rPr>
        <w:t>. International Journal of Financial, Accounting, and</w:t>
      </w:r>
      <w:r w:rsidRPr="001C0DFA">
        <w:t> </w:t>
      </w:r>
      <w:r w:rsidRPr="001C0DFA">
        <w:rPr>
          <w:rFonts w:ascii="Times New Roman" w:eastAsia="Times New Roman" w:hAnsi="Times New Roman" w:cs="Times New Roman"/>
          <w:sz w:val="24"/>
          <w:szCs w:val="24"/>
        </w:rPr>
        <w:t>Management, 7(2), 289–301. https://doi.org/10.35912/ijfam.v7i2.3133</w:t>
      </w:r>
    </w:p>
    <w:p w:rsidR="00402FCD" w:rsidRPr="001C0DFA" w:rsidRDefault="00402FCD" w:rsidP="001C0DFA">
      <w:pPr>
        <w:pStyle w:val="ListParagraph"/>
        <w:numPr>
          <w:ilvl w:val="0"/>
          <w:numId w:val="12"/>
        </w:numPr>
        <w:spacing w:before="100" w:beforeAutospacing="1" w:after="100" w:afterAutospacing="1"/>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 xml:space="preserve">Chen, Q. (2024). </w:t>
      </w:r>
      <w:r w:rsidR="00CF6F41" w:rsidRPr="001C0DFA">
        <w:rPr>
          <w:rFonts w:ascii="Times New Roman" w:eastAsia="Times New Roman" w:hAnsi="Times New Roman" w:cs="Times New Roman"/>
          <w:sz w:val="24"/>
          <w:szCs w:val="24"/>
        </w:rPr>
        <w:t xml:space="preserve">Challenges and Opportunities of fintech Innovations for traditional </w:t>
      </w:r>
      <w:proofErr w:type="spellStart"/>
      <w:r w:rsidR="00CF6F41" w:rsidRPr="001C0DFA">
        <w:rPr>
          <w:rFonts w:ascii="Times New Roman" w:eastAsia="Times New Roman" w:hAnsi="Times New Roman" w:cs="Times New Roman"/>
          <w:sz w:val="24"/>
          <w:szCs w:val="24"/>
        </w:rPr>
        <w:t>Finacila</w:t>
      </w:r>
      <w:proofErr w:type="spellEnd"/>
      <w:r w:rsidR="00CF6F41" w:rsidRPr="001C0DFA">
        <w:rPr>
          <w:rFonts w:ascii="Times New Roman" w:eastAsia="Times New Roman" w:hAnsi="Times New Roman" w:cs="Times New Roman"/>
          <w:sz w:val="24"/>
          <w:szCs w:val="24"/>
        </w:rPr>
        <w:t xml:space="preserve"> Institutions</w:t>
      </w:r>
      <w:r w:rsidRPr="001C0DFA">
        <w:rPr>
          <w:rFonts w:ascii="Times New Roman" w:eastAsia="Times New Roman" w:hAnsi="Times New Roman" w:cs="Times New Roman"/>
          <w:sz w:val="24"/>
          <w:szCs w:val="24"/>
        </w:rPr>
        <w:t>. Frontiers</w:t>
      </w:r>
      <w:r w:rsidR="00CF6F41" w:rsidRPr="001C0DFA">
        <w:rPr>
          <w:rFonts w:ascii="Times New Roman" w:eastAsia="Times New Roman" w:hAnsi="Times New Roman" w:cs="Times New Roman"/>
          <w:sz w:val="24"/>
          <w:szCs w:val="24"/>
        </w:rPr>
        <w:t xml:space="preserve"> </w:t>
      </w:r>
      <w:r w:rsidRPr="001C0DFA">
        <w:rPr>
          <w:rFonts w:ascii="Times New Roman" w:eastAsia="Times New Roman" w:hAnsi="Times New Roman" w:cs="Times New Roman"/>
          <w:sz w:val="24"/>
          <w:szCs w:val="24"/>
        </w:rPr>
        <w:t xml:space="preserve">in Business </w:t>
      </w:r>
      <w:r w:rsidR="00CF6F41" w:rsidRPr="001C0DFA">
        <w:rPr>
          <w:rFonts w:ascii="Times New Roman" w:eastAsia="Times New Roman" w:hAnsi="Times New Roman" w:cs="Times New Roman"/>
          <w:sz w:val="24"/>
          <w:szCs w:val="24"/>
        </w:rPr>
        <w:t xml:space="preserve">Economics </w:t>
      </w:r>
      <w:r w:rsidRPr="001C0DFA">
        <w:rPr>
          <w:rFonts w:ascii="Times New Roman" w:eastAsia="Times New Roman" w:hAnsi="Times New Roman" w:cs="Times New Roman"/>
          <w:sz w:val="24"/>
          <w:szCs w:val="24"/>
        </w:rPr>
        <w:t>and Management, 13(3), 28. https://doi.org/10.54097/p49f1543</w:t>
      </w:r>
    </w:p>
    <w:p w:rsidR="00CF6F41" w:rsidRPr="001C0DFA" w:rsidRDefault="00CF6F41" w:rsidP="001C0DFA">
      <w:pPr>
        <w:pStyle w:val="ListParagraph"/>
        <w:numPr>
          <w:ilvl w:val="0"/>
          <w:numId w:val="12"/>
        </w:numPr>
        <w:spacing w:before="100" w:beforeAutospacing="1" w:after="100" w:afterAutospacing="1"/>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sz w:val="24"/>
          <w:szCs w:val="24"/>
        </w:rPr>
        <w:t>Fatorachian</w:t>
      </w:r>
      <w:proofErr w:type="spellEnd"/>
      <w:r w:rsidRPr="001C0DFA">
        <w:rPr>
          <w:rFonts w:ascii="Times New Roman" w:eastAsia="Times New Roman" w:hAnsi="Times New Roman" w:cs="Times New Roman"/>
          <w:sz w:val="24"/>
          <w:szCs w:val="24"/>
        </w:rPr>
        <w:t xml:space="preserve">, H., O’Higgins, B., </w:t>
      </w:r>
      <w:proofErr w:type="gramStart"/>
      <w:r w:rsidRPr="001C0DFA">
        <w:rPr>
          <w:rFonts w:ascii="Times New Roman" w:eastAsia="Times New Roman" w:hAnsi="Times New Roman" w:cs="Times New Roman"/>
          <w:sz w:val="24"/>
          <w:szCs w:val="24"/>
        </w:rPr>
        <w:t>Maldonado</w:t>
      </w:r>
      <w:r w:rsidR="00C230FF" w:rsidRPr="001C0DFA">
        <w:rPr>
          <w:rFonts w:ascii="Times New Roman" w:eastAsia="Times New Roman" w:hAnsi="Times New Roman" w:cs="Times New Roman"/>
          <w:sz w:val="24"/>
          <w:szCs w:val="24"/>
        </w:rPr>
        <w:t>,  A.</w:t>
      </w:r>
      <w:proofErr w:type="gramEnd"/>
      <w:r w:rsidR="00C230FF" w:rsidRPr="001C0DFA">
        <w:rPr>
          <w:rFonts w:ascii="Times New Roman" w:eastAsia="Times New Roman" w:hAnsi="Times New Roman" w:cs="Times New Roman"/>
          <w:sz w:val="24"/>
          <w:szCs w:val="24"/>
        </w:rPr>
        <w:t xml:space="preserve">, Lyons, C., Willis, H. A., </w:t>
      </w:r>
      <w:r w:rsidRPr="001C0DFA">
        <w:rPr>
          <w:rFonts w:ascii="Times New Roman" w:eastAsia="Times New Roman" w:hAnsi="Times New Roman" w:cs="Times New Roman"/>
          <w:sz w:val="24"/>
          <w:szCs w:val="24"/>
        </w:rPr>
        <w:t>Abbott,</w:t>
      </w:r>
      <w:r w:rsidRPr="001C0DFA">
        <w:t> </w:t>
      </w:r>
      <w:r w:rsidRPr="001C0DFA">
        <w:rPr>
          <w:rFonts w:ascii="Times New Roman" w:eastAsia="Times New Roman" w:hAnsi="Times New Roman" w:cs="Times New Roman"/>
          <w:sz w:val="24"/>
          <w:szCs w:val="24"/>
        </w:rPr>
        <w:t>L.</w:t>
      </w:r>
      <w:r w:rsidR="00C230FF" w:rsidRPr="001C0DFA">
        <w:rPr>
          <w:rFonts w:ascii="Times New Roman" w:eastAsia="Times New Roman" w:hAnsi="Times New Roman" w:cs="Times New Roman"/>
          <w:sz w:val="24"/>
          <w:szCs w:val="24"/>
        </w:rPr>
        <w:t xml:space="preserve">, &amp; </w:t>
      </w:r>
      <w:proofErr w:type="spellStart"/>
      <w:r w:rsidR="00C230FF" w:rsidRPr="001C0DFA">
        <w:rPr>
          <w:rFonts w:ascii="Times New Roman" w:eastAsia="Times New Roman" w:hAnsi="Times New Roman" w:cs="Times New Roman"/>
          <w:sz w:val="24"/>
          <w:szCs w:val="24"/>
        </w:rPr>
        <w:t>Brooks,M</w:t>
      </w:r>
      <w:proofErr w:type="spellEnd"/>
      <w:r w:rsidR="00C230FF" w:rsidRPr="001C0DFA">
        <w:rPr>
          <w:rFonts w:ascii="Times New Roman" w:eastAsia="Times New Roman" w:hAnsi="Times New Roman" w:cs="Times New Roman"/>
          <w:sz w:val="24"/>
          <w:szCs w:val="24"/>
        </w:rPr>
        <w:t xml:space="preserve">. </w:t>
      </w:r>
      <w:r w:rsidRPr="001C0DFA">
        <w:rPr>
          <w:rFonts w:ascii="Times New Roman" w:eastAsia="Times New Roman" w:hAnsi="Times New Roman" w:cs="Times New Roman"/>
          <w:sz w:val="24"/>
          <w:szCs w:val="24"/>
        </w:rPr>
        <w:t xml:space="preserve">(2024). </w:t>
      </w:r>
      <w:r w:rsidR="00C230FF" w:rsidRPr="001C0DFA">
        <w:rPr>
          <w:rFonts w:ascii="Times New Roman" w:eastAsia="Times New Roman" w:hAnsi="Times New Roman" w:cs="Times New Roman"/>
          <w:sz w:val="24"/>
          <w:szCs w:val="24"/>
        </w:rPr>
        <w:t>Navigating the Challenges of FinTech Startups in the B2C</w:t>
      </w:r>
      <w:r w:rsidRPr="001C0DFA">
        <w:rPr>
          <w:rFonts w:ascii="Times New Roman" w:eastAsia="Times New Roman" w:hAnsi="Times New Roman" w:cs="Times New Roman"/>
          <w:sz w:val="24"/>
          <w:szCs w:val="24"/>
        </w:rPr>
        <w:t>. Cogent Business &amp; Management, 12(1). https://doi.org/10.1080/23311975.2024.2446696</w:t>
      </w:r>
    </w:p>
    <w:p w:rsidR="001C0DFA" w:rsidRPr="001C0DFA" w:rsidRDefault="00CF6F41" w:rsidP="001C0DFA">
      <w:pPr>
        <w:pStyle w:val="ListParagraph"/>
        <w:numPr>
          <w:ilvl w:val="0"/>
          <w:numId w:val="12"/>
        </w:numPr>
        <w:spacing w:before="100" w:beforeAutospacing="1" w:after="100" w:afterAutospacing="1"/>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sz w:val="24"/>
          <w:szCs w:val="24"/>
        </w:rPr>
        <w:t>Getugi</w:t>
      </w:r>
      <w:proofErr w:type="spellEnd"/>
      <w:r w:rsidRPr="001C0DFA">
        <w:rPr>
          <w:rFonts w:ascii="Times New Roman" w:eastAsia="Times New Roman" w:hAnsi="Times New Roman" w:cs="Times New Roman"/>
          <w:sz w:val="24"/>
          <w:szCs w:val="24"/>
        </w:rPr>
        <w:t xml:space="preserve">, J. C., </w:t>
      </w:r>
      <w:proofErr w:type="spellStart"/>
      <w:r w:rsidRPr="001C0DFA">
        <w:rPr>
          <w:rFonts w:ascii="Times New Roman" w:eastAsia="Times New Roman" w:hAnsi="Times New Roman" w:cs="Times New Roman"/>
          <w:sz w:val="24"/>
          <w:szCs w:val="24"/>
        </w:rPr>
        <w:t>Osoro</w:t>
      </w:r>
      <w:proofErr w:type="spellEnd"/>
      <w:r w:rsidRPr="001C0DFA">
        <w:rPr>
          <w:rFonts w:ascii="Times New Roman" w:eastAsia="Times New Roman" w:hAnsi="Times New Roman" w:cs="Times New Roman"/>
          <w:sz w:val="24"/>
          <w:szCs w:val="24"/>
        </w:rPr>
        <w:t xml:space="preserve">, C., &amp; </w:t>
      </w:r>
      <w:proofErr w:type="spellStart"/>
      <w:r w:rsidRPr="001C0DFA">
        <w:rPr>
          <w:rFonts w:ascii="Times New Roman" w:eastAsia="Times New Roman" w:hAnsi="Times New Roman" w:cs="Times New Roman"/>
          <w:sz w:val="24"/>
          <w:szCs w:val="24"/>
        </w:rPr>
        <w:t>Kihara</w:t>
      </w:r>
      <w:proofErr w:type="spellEnd"/>
      <w:r w:rsidRPr="001C0DFA">
        <w:rPr>
          <w:rFonts w:ascii="Times New Roman" w:eastAsia="Times New Roman" w:hAnsi="Times New Roman" w:cs="Times New Roman"/>
          <w:sz w:val="24"/>
          <w:szCs w:val="24"/>
        </w:rPr>
        <w:t>, A.</w:t>
      </w:r>
      <w:r w:rsidRPr="001C0DFA">
        <w:t> </w:t>
      </w:r>
      <w:r w:rsidRPr="001C0DFA">
        <w:rPr>
          <w:rFonts w:ascii="Times New Roman" w:eastAsia="Times New Roman" w:hAnsi="Times New Roman" w:cs="Times New Roman"/>
          <w:sz w:val="24"/>
          <w:szCs w:val="24"/>
        </w:rPr>
        <w:t xml:space="preserve">(2023). </w:t>
      </w:r>
      <w:r w:rsidR="001C0DFA" w:rsidRPr="001C0DFA">
        <w:rPr>
          <w:rFonts w:ascii="Times New Roman" w:eastAsia="Times New Roman" w:hAnsi="Times New Roman" w:cs="Times New Roman"/>
          <w:sz w:val="24"/>
          <w:szCs w:val="24"/>
        </w:rPr>
        <w:t>Digital Lending and Technical Efficiency of Commercial Banks in Kenya</w:t>
      </w:r>
      <w:r w:rsidRPr="001C0DFA">
        <w:rPr>
          <w:rFonts w:ascii="Times New Roman" w:eastAsia="Times New Roman" w:hAnsi="Times New Roman" w:cs="Times New Roman"/>
          <w:sz w:val="24"/>
          <w:szCs w:val="24"/>
        </w:rPr>
        <w:t>. International Journal</w:t>
      </w:r>
      <w:r w:rsidRPr="001C0DFA">
        <w:t> </w:t>
      </w:r>
      <w:r w:rsidRPr="001C0DFA">
        <w:rPr>
          <w:rFonts w:ascii="Times New Roman" w:eastAsia="Times New Roman" w:hAnsi="Times New Roman" w:cs="Times New Roman"/>
          <w:sz w:val="24"/>
          <w:szCs w:val="24"/>
        </w:rPr>
        <w:t>of Finance 8(3): 38–5</w:t>
      </w:r>
      <w:r w:rsidR="00945496" w:rsidRPr="001C0DFA">
        <w:rPr>
          <w:rFonts w:ascii="Times New Roman" w:eastAsia="Times New Roman" w:hAnsi="Times New Roman" w:cs="Times New Roman"/>
          <w:sz w:val="24"/>
          <w:szCs w:val="24"/>
        </w:rPr>
        <w:t xml:space="preserve">6. </w:t>
      </w:r>
      <w:hyperlink r:id="rId8" w:history="1">
        <w:r w:rsidR="001C0DFA" w:rsidRPr="001C0DFA">
          <w:rPr>
            <w:rStyle w:val="Hyperlink"/>
            <w:rFonts w:ascii="Times New Roman" w:eastAsia="Times New Roman" w:hAnsi="Times New Roman" w:cs="Times New Roman"/>
            <w:sz w:val="24"/>
            <w:szCs w:val="24"/>
          </w:rPr>
          <w:t>https://www.carijournals.org</w:t>
        </w:r>
      </w:hyperlink>
      <w:r w:rsidR="001C0DFA" w:rsidRPr="001C0DFA">
        <w:rPr>
          <w:rFonts w:ascii="Times New Roman" w:eastAsia="Times New Roman" w:hAnsi="Times New Roman" w:cs="Times New Roman"/>
          <w:sz w:val="24"/>
          <w:szCs w:val="24"/>
        </w:rPr>
        <w:t xml:space="preserve">. DOI:10.47941/ijf.1321 </w:t>
      </w:r>
    </w:p>
    <w:p w:rsidR="00BF0E9D" w:rsidRPr="001C0DFA" w:rsidRDefault="00BF0E9D" w:rsidP="001C0DFA">
      <w:pPr>
        <w:pStyle w:val="ListParagraph"/>
        <w:numPr>
          <w:ilvl w:val="0"/>
          <w:numId w:val="12"/>
        </w:numPr>
        <w:spacing w:before="100" w:beforeAutospacing="1" w:after="100" w:afterAutospacing="1"/>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Guild, J. (2017). Fintech and the future of</w:t>
      </w:r>
      <w:r w:rsidRPr="001C0DFA">
        <w:t> </w:t>
      </w:r>
      <w:r w:rsidRPr="001C0DFA">
        <w:rPr>
          <w:rFonts w:ascii="Times New Roman" w:eastAsia="Times New Roman" w:hAnsi="Times New Roman" w:cs="Times New Roman"/>
          <w:sz w:val="24"/>
          <w:szCs w:val="24"/>
        </w:rPr>
        <w:t>finance. Asian Journal of Public Affairs,</w:t>
      </w:r>
      <w:r w:rsidRPr="001C0DFA">
        <w:t> </w:t>
      </w:r>
      <w:r w:rsidRPr="001C0DFA">
        <w:rPr>
          <w:rFonts w:ascii="Times New Roman" w:eastAsia="Times New Roman" w:hAnsi="Times New Roman" w:cs="Times New Roman"/>
          <w:sz w:val="24"/>
          <w:szCs w:val="24"/>
        </w:rPr>
        <w:t>10(1), e4. https://doi.org/10.18009/ajpa.201710</w:t>
      </w:r>
    </w:p>
    <w:p w:rsidR="00BF0E9D" w:rsidRPr="001C0DFA" w:rsidRDefault="00BF0E9D" w:rsidP="001C0DFA">
      <w:pPr>
        <w:pStyle w:val="ListParagraph"/>
        <w:numPr>
          <w:ilvl w:val="0"/>
          <w:numId w:val="12"/>
        </w:num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 xml:space="preserve">Hazar, A., &amp; </w:t>
      </w:r>
      <w:proofErr w:type="spellStart"/>
      <w:r w:rsidRPr="001C0DFA">
        <w:rPr>
          <w:rFonts w:ascii="Times New Roman" w:eastAsia="Times New Roman" w:hAnsi="Times New Roman" w:cs="Times New Roman"/>
          <w:sz w:val="24"/>
          <w:szCs w:val="24"/>
        </w:rPr>
        <w:t>Babuşcu</w:t>
      </w:r>
      <w:proofErr w:type="spellEnd"/>
      <w:r w:rsidRPr="001C0DFA">
        <w:rPr>
          <w:rFonts w:ascii="Times New Roman" w:eastAsia="Times New Roman" w:hAnsi="Times New Roman" w:cs="Times New Roman"/>
          <w:sz w:val="24"/>
          <w:szCs w:val="24"/>
        </w:rPr>
        <w:t xml:space="preserve">, Ş. (2023). Financial Technologies: Digital Payment System and digital Banking-Today’s dynamics. Journal of Research, Innovation and Technologies, 2(4), 162–170. </w:t>
      </w:r>
      <w:hyperlink r:id="rId9" w:history="1">
        <w:r w:rsidRPr="001C0DFA">
          <w:rPr>
            <w:rStyle w:val="Hyperlink"/>
            <w:rFonts w:ascii="Times New Roman" w:eastAsia="Times New Roman" w:hAnsi="Times New Roman" w:cs="Times New Roman"/>
            <w:color w:val="auto"/>
            <w:sz w:val="24"/>
            <w:szCs w:val="24"/>
          </w:rPr>
          <w:t>https://doi.org/10.57017/jorit.v2.2(4).04</w:t>
        </w:r>
      </w:hyperlink>
    </w:p>
    <w:p w:rsidR="00C230FF" w:rsidRPr="001C0DFA" w:rsidRDefault="00BF0E9D" w:rsidP="001C0DFA">
      <w:pPr>
        <w:pStyle w:val="ListParagraph"/>
        <w:numPr>
          <w:ilvl w:val="0"/>
          <w:numId w:val="12"/>
        </w:numPr>
        <w:rPr>
          <w:rFonts w:ascii="Times New Roman" w:eastAsia="Times New Roman" w:hAnsi="Times New Roman" w:cs="Times New Roman"/>
          <w:color w:val="70AD47" w:themeColor="accent6"/>
          <w:sz w:val="24"/>
          <w:szCs w:val="24"/>
        </w:rPr>
      </w:pPr>
      <w:r w:rsidRPr="001C0DFA">
        <w:rPr>
          <w:rFonts w:ascii="Times New Roman" w:eastAsia="Times New Roman" w:hAnsi="Times New Roman" w:cs="Times New Roman"/>
          <w:color w:val="70AD47" w:themeColor="accent6"/>
          <w:sz w:val="24"/>
          <w:szCs w:val="24"/>
        </w:rPr>
        <w:t>Li, B., &amp; Xu, Z. (2021). Insights in to financial technology (FinTech): A</w:t>
      </w:r>
      <w:r w:rsidRPr="001C0DFA">
        <w:t> </w:t>
      </w:r>
      <w:r w:rsidRPr="001C0DFA">
        <w:rPr>
          <w:rFonts w:ascii="Times New Roman" w:eastAsia="Times New Roman" w:hAnsi="Times New Roman" w:cs="Times New Roman"/>
          <w:color w:val="70AD47" w:themeColor="accent6"/>
          <w:sz w:val="24"/>
          <w:szCs w:val="24"/>
        </w:rPr>
        <w:t>bibliometric and visual study. Financial Innovation, 7(1), 69. https://doi.org/10.1186/s40854-021-00285-7</w:t>
      </w:r>
    </w:p>
    <w:p w:rsidR="00D3481C" w:rsidRPr="001C0DFA" w:rsidRDefault="00D3481C" w:rsidP="001C0DFA">
      <w:pPr>
        <w:pStyle w:val="ListParagraph"/>
        <w:numPr>
          <w:ilvl w:val="0"/>
          <w:numId w:val="12"/>
        </w:num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Kou, G., &amp; Lu, Y. (2025). FinTech: a literature review of the emerging financial</w:t>
      </w:r>
      <w:r w:rsidRPr="001C0DFA">
        <w:t> </w:t>
      </w:r>
      <w:r w:rsidRPr="001C0DFA">
        <w:rPr>
          <w:rFonts w:ascii="Times New Roman" w:eastAsia="Times New Roman" w:hAnsi="Times New Roman" w:cs="Times New Roman"/>
          <w:sz w:val="24"/>
          <w:szCs w:val="24"/>
        </w:rPr>
        <w:t>technologies and applications, 11(1). Springer Nature. https://doi.org/10.1186/s40854-024-00668-6</w:t>
      </w:r>
    </w:p>
    <w:p w:rsidR="00E665CA" w:rsidRPr="001C0DFA" w:rsidRDefault="00E665CA" w:rsidP="001C0DFA">
      <w:pPr>
        <w:pStyle w:val="ListParagraph"/>
        <w:numPr>
          <w:ilvl w:val="0"/>
          <w:numId w:val="12"/>
        </w:numPr>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sz w:val="24"/>
          <w:szCs w:val="24"/>
        </w:rPr>
        <w:t>Maracine</w:t>
      </w:r>
      <w:proofErr w:type="spellEnd"/>
      <w:r w:rsidRPr="001C0DFA">
        <w:rPr>
          <w:rFonts w:ascii="Times New Roman" w:eastAsia="Times New Roman" w:hAnsi="Times New Roman" w:cs="Times New Roman"/>
          <w:sz w:val="24"/>
          <w:szCs w:val="24"/>
        </w:rPr>
        <w:t>,</w:t>
      </w:r>
      <w:r w:rsidRPr="001C0DFA">
        <w:t> </w:t>
      </w:r>
      <w:r w:rsidR="00B5656A" w:rsidRPr="001C0DFA">
        <w:rPr>
          <w:rFonts w:ascii="Times New Roman" w:eastAsia="Times New Roman" w:hAnsi="Times New Roman" w:cs="Times New Roman"/>
          <w:sz w:val="24"/>
          <w:szCs w:val="24"/>
        </w:rPr>
        <w:t xml:space="preserve">V., </w:t>
      </w:r>
      <w:proofErr w:type="spellStart"/>
      <w:r w:rsidR="00B5656A" w:rsidRPr="001C0DFA">
        <w:rPr>
          <w:rFonts w:ascii="Times New Roman" w:eastAsia="Times New Roman" w:hAnsi="Times New Roman" w:cs="Times New Roman"/>
          <w:sz w:val="24"/>
          <w:szCs w:val="24"/>
        </w:rPr>
        <w:t>Voican</w:t>
      </w:r>
      <w:proofErr w:type="spellEnd"/>
      <w:r w:rsidR="00B5656A" w:rsidRPr="001C0DFA">
        <w:rPr>
          <w:rFonts w:ascii="Times New Roman" w:eastAsia="Times New Roman" w:hAnsi="Times New Roman" w:cs="Times New Roman"/>
          <w:sz w:val="24"/>
          <w:szCs w:val="24"/>
        </w:rPr>
        <w:t xml:space="preserve">, O., </w:t>
      </w:r>
      <w:r w:rsidRPr="001C0DFA">
        <w:rPr>
          <w:rFonts w:ascii="Times New Roman" w:eastAsia="Times New Roman" w:hAnsi="Times New Roman" w:cs="Times New Roman"/>
          <w:sz w:val="24"/>
          <w:szCs w:val="24"/>
        </w:rPr>
        <w:t xml:space="preserve">&amp; </w:t>
      </w:r>
      <w:proofErr w:type="spellStart"/>
      <w:r w:rsidRPr="001C0DFA">
        <w:rPr>
          <w:rFonts w:ascii="Times New Roman" w:eastAsia="Times New Roman" w:hAnsi="Times New Roman" w:cs="Times New Roman"/>
          <w:sz w:val="24"/>
          <w:szCs w:val="24"/>
        </w:rPr>
        <w:t>Scarla</w:t>
      </w:r>
      <w:r w:rsidR="00B5656A" w:rsidRPr="001C0DFA">
        <w:rPr>
          <w:rFonts w:ascii="Times New Roman" w:eastAsia="Times New Roman" w:hAnsi="Times New Roman" w:cs="Times New Roman"/>
          <w:sz w:val="24"/>
          <w:szCs w:val="24"/>
        </w:rPr>
        <w:t>t</w:t>
      </w:r>
      <w:proofErr w:type="spellEnd"/>
      <w:r w:rsidR="00B5656A" w:rsidRPr="001C0DFA">
        <w:rPr>
          <w:rFonts w:ascii="Times New Roman" w:eastAsia="Times New Roman" w:hAnsi="Times New Roman" w:cs="Times New Roman"/>
          <w:sz w:val="24"/>
          <w:szCs w:val="24"/>
        </w:rPr>
        <w:t xml:space="preserve">, E. (2020). </w:t>
      </w:r>
      <w:r w:rsidRPr="001C0DFA">
        <w:rPr>
          <w:rFonts w:ascii="Times New Roman" w:eastAsia="Times New Roman" w:hAnsi="Times New Roman" w:cs="Times New Roman"/>
          <w:sz w:val="24"/>
          <w:szCs w:val="24"/>
        </w:rPr>
        <w:t xml:space="preserve">The </w:t>
      </w:r>
      <w:r w:rsidR="00B5656A" w:rsidRPr="001C0DFA">
        <w:rPr>
          <w:rFonts w:ascii="Times New Roman" w:eastAsia="Times New Roman" w:hAnsi="Times New Roman" w:cs="Times New Roman"/>
          <w:sz w:val="24"/>
          <w:szCs w:val="24"/>
        </w:rPr>
        <w:t>Digital Transformation and Disruption in Business Models of the Banks Under the I</w:t>
      </w:r>
      <w:r w:rsidRPr="001C0DFA">
        <w:rPr>
          <w:rFonts w:ascii="Times New Roman" w:eastAsia="Times New Roman" w:hAnsi="Times New Roman" w:cs="Times New Roman"/>
          <w:sz w:val="24"/>
          <w:szCs w:val="24"/>
        </w:rPr>
        <w:t xml:space="preserve">mpact of FinTech and </w:t>
      </w:r>
      <w:proofErr w:type="spellStart"/>
      <w:r w:rsidRPr="001C0DFA">
        <w:rPr>
          <w:rFonts w:ascii="Times New Roman" w:eastAsia="Times New Roman" w:hAnsi="Times New Roman" w:cs="Times New Roman"/>
          <w:sz w:val="24"/>
          <w:szCs w:val="24"/>
        </w:rPr>
        <w:t>BigTech</w:t>
      </w:r>
      <w:proofErr w:type="spellEnd"/>
      <w:r w:rsidR="00B5656A" w:rsidRPr="001C0DFA">
        <w:rPr>
          <w:rFonts w:ascii="Times New Roman" w:eastAsia="Times New Roman" w:hAnsi="Times New Roman" w:cs="Times New Roman"/>
          <w:sz w:val="24"/>
          <w:szCs w:val="24"/>
        </w:rPr>
        <w:t xml:space="preserve">. </w:t>
      </w:r>
      <w:r w:rsidRPr="001C0DFA">
        <w:rPr>
          <w:rFonts w:ascii="Times New Roman" w:eastAsia="Times New Roman" w:hAnsi="Times New Roman" w:cs="Times New Roman"/>
          <w:sz w:val="24"/>
          <w:szCs w:val="24"/>
        </w:rPr>
        <w:t>Proceedings of the 14th International</w:t>
      </w:r>
      <w:r w:rsidRPr="001C0DFA">
        <w:t> </w:t>
      </w:r>
      <w:r w:rsidRPr="001C0DFA">
        <w:rPr>
          <w:rFonts w:ascii="Times New Roman" w:eastAsia="Times New Roman" w:hAnsi="Times New Roman" w:cs="Times New Roman"/>
          <w:sz w:val="24"/>
          <w:szCs w:val="24"/>
        </w:rPr>
        <w:t>Conference on Business Excellence,14(1),294-305. https://doi.org/10.2478/picbe-2020-0028</w:t>
      </w:r>
    </w:p>
    <w:p w:rsidR="00D3481C" w:rsidRPr="001C0DFA" w:rsidRDefault="00D3481C" w:rsidP="001C0DFA">
      <w:pPr>
        <w:pStyle w:val="ListParagraph"/>
        <w:numPr>
          <w:ilvl w:val="0"/>
          <w:numId w:val="12"/>
        </w:numPr>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sz w:val="24"/>
          <w:szCs w:val="24"/>
        </w:rPr>
        <w:t>Martinčević</w:t>
      </w:r>
      <w:proofErr w:type="spellEnd"/>
      <w:r w:rsidRPr="001C0DFA">
        <w:rPr>
          <w:rFonts w:ascii="Times New Roman" w:eastAsia="Times New Roman" w:hAnsi="Times New Roman" w:cs="Times New Roman"/>
          <w:sz w:val="24"/>
          <w:szCs w:val="24"/>
        </w:rPr>
        <w:t xml:space="preserve">, I., </w:t>
      </w:r>
      <w:proofErr w:type="spellStart"/>
      <w:r w:rsidRPr="001C0DFA">
        <w:rPr>
          <w:rFonts w:ascii="Times New Roman" w:eastAsia="Times New Roman" w:hAnsi="Times New Roman" w:cs="Times New Roman"/>
          <w:sz w:val="24"/>
          <w:szCs w:val="24"/>
        </w:rPr>
        <w:t>Črnjević</w:t>
      </w:r>
      <w:proofErr w:type="spellEnd"/>
      <w:r w:rsidRPr="001C0DFA">
        <w:rPr>
          <w:rFonts w:ascii="Times New Roman" w:eastAsia="Times New Roman" w:hAnsi="Times New Roman" w:cs="Times New Roman"/>
          <w:sz w:val="24"/>
          <w:szCs w:val="24"/>
        </w:rPr>
        <w:t xml:space="preserve">, S., &amp; </w:t>
      </w:r>
      <w:proofErr w:type="spellStart"/>
      <w:r w:rsidRPr="001C0DFA">
        <w:rPr>
          <w:rFonts w:ascii="Times New Roman" w:eastAsia="Times New Roman" w:hAnsi="Times New Roman" w:cs="Times New Roman"/>
          <w:sz w:val="24"/>
          <w:szCs w:val="24"/>
        </w:rPr>
        <w:t>Klopotan</w:t>
      </w:r>
      <w:proofErr w:type="spellEnd"/>
      <w:r w:rsidRPr="001C0DFA">
        <w:rPr>
          <w:rFonts w:ascii="Times New Roman" w:eastAsia="Times New Roman" w:hAnsi="Times New Roman" w:cs="Times New Roman"/>
          <w:sz w:val="24"/>
          <w:szCs w:val="24"/>
        </w:rPr>
        <w:t>, I.</w:t>
      </w:r>
      <w:r w:rsidRPr="001C0DFA">
        <w:t> </w:t>
      </w:r>
      <w:r w:rsidRPr="001C0DFA">
        <w:rPr>
          <w:rFonts w:ascii="Times New Roman" w:eastAsia="Times New Roman" w:hAnsi="Times New Roman" w:cs="Times New Roman"/>
          <w:sz w:val="24"/>
          <w:szCs w:val="24"/>
        </w:rPr>
        <w:t>(2022).</w:t>
      </w:r>
      <w:r w:rsidR="00B5656A" w:rsidRPr="001C0DFA">
        <w:rPr>
          <w:rFonts w:ascii="Times New Roman" w:eastAsia="Times New Roman" w:hAnsi="Times New Roman" w:cs="Times New Roman"/>
          <w:sz w:val="24"/>
          <w:szCs w:val="24"/>
        </w:rPr>
        <w:t xml:space="preserve"> Novelties and Benefits of FinTech in the Financial Industry. International Journal of E-Services and Mobile applications,</w:t>
      </w:r>
      <w:r w:rsidRPr="001C0DFA">
        <w:rPr>
          <w:rFonts w:ascii="Times New Roman" w:eastAsia="Times New Roman" w:hAnsi="Times New Roman" w:cs="Times New Roman"/>
          <w:sz w:val="24"/>
          <w:szCs w:val="24"/>
        </w:rPr>
        <w:t xml:space="preserve"> 14(1),</w:t>
      </w:r>
      <w:r w:rsidRPr="001C0DFA">
        <w:t> </w:t>
      </w:r>
      <w:r w:rsidRPr="001C0DFA">
        <w:rPr>
          <w:rFonts w:ascii="Times New Roman" w:eastAsia="Times New Roman" w:hAnsi="Times New Roman" w:cs="Times New Roman"/>
          <w:sz w:val="24"/>
          <w:szCs w:val="24"/>
        </w:rPr>
        <w:t>1–18. https://doi.org/10.4018/IJESMA.2022010107</w:t>
      </w:r>
    </w:p>
    <w:p w:rsidR="00B5656A" w:rsidRPr="001C0DFA" w:rsidRDefault="00B5656A" w:rsidP="001C0DFA">
      <w:pPr>
        <w:pStyle w:val="ListParagraph"/>
        <w:numPr>
          <w:ilvl w:val="0"/>
          <w:numId w:val="12"/>
        </w:numPr>
        <w:spacing w:before="100" w:beforeAutospacing="1" w:after="100" w:afterAutospacing="1"/>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lastRenderedPageBreak/>
        <w:t>Mohapatra, N., Das, M., Shekhar, S., Singh,</w:t>
      </w:r>
      <w:r w:rsidRPr="001C0DFA">
        <w:t> </w:t>
      </w:r>
      <w:r w:rsidRPr="001C0DFA">
        <w:rPr>
          <w:rFonts w:ascii="Times New Roman" w:eastAsia="Times New Roman" w:hAnsi="Times New Roman" w:cs="Times New Roman"/>
          <w:sz w:val="24"/>
          <w:szCs w:val="24"/>
        </w:rPr>
        <w:t>R., Khan,</w:t>
      </w:r>
      <w:r w:rsidR="00945496" w:rsidRPr="001C0DFA">
        <w:rPr>
          <w:rFonts w:ascii="Times New Roman" w:eastAsia="Times New Roman" w:hAnsi="Times New Roman" w:cs="Times New Roman"/>
          <w:sz w:val="24"/>
          <w:szCs w:val="24"/>
        </w:rPr>
        <w:t xml:space="preserve"> </w:t>
      </w:r>
      <w:r w:rsidRPr="001C0DFA">
        <w:rPr>
          <w:rFonts w:ascii="Times New Roman" w:eastAsia="Times New Roman" w:hAnsi="Times New Roman" w:cs="Times New Roman"/>
          <w:sz w:val="24"/>
          <w:szCs w:val="24"/>
        </w:rPr>
        <w:t>S</w:t>
      </w:r>
      <w:r w:rsidR="00945496" w:rsidRPr="001C0DFA">
        <w:rPr>
          <w:rFonts w:ascii="Times New Roman" w:eastAsia="Times New Roman" w:hAnsi="Times New Roman" w:cs="Times New Roman"/>
          <w:sz w:val="24"/>
          <w:szCs w:val="24"/>
        </w:rPr>
        <w:t xml:space="preserve">., Tewari, L. M., Felix, M. J., &amp; Santos, G. (2025). Assessing the role of financial literacy in fintech adoption by MSEs: Ensuring sustainability through a fuzzy AHP approach. Sustainability, 17(10), 4340. </w:t>
      </w:r>
      <w:r w:rsidRPr="001C0DFA">
        <w:rPr>
          <w:rFonts w:ascii="Times New Roman" w:eastAsia="Times New Roman" w:hAnsi="Times New Roman" w:cs="Times New Roman"/>
          <w:sz w:val="24"/>
          <w:szCs w:val="24"/>
        </w:rPr>
        <w:t>https://doi.org/10.3390/su17104340</w:t>
      </w:r>
    </w:p>
    <w:p w:rsidR="00B5656A" w:rsidRPr="001C0DFA" w:rsidRDefault="00B5656A" w:rsidP="001C0DFA">
      <w:pPr>
        <w:pStyle w:val="ListParagraph"/>
        <w:numPr>
          <w:ilvl w:val="0"/>
          <w:numId w:val="12"/>
        </w:numPr>
        <w:spacing w:before="100" w:beforeAutospacing="1" w:after="100" w:afterAutospacing="1"/>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sz w:val="24"/>
          <w:szCs w:val="24"/>
        </w:rPr>
        <w:t>Noerlina</w:t>
      </w:r>
      <w:proofErr w:type="spellEnd"/>
      <w:r w:rsidRPr="001C0DFA">
        <w:rPr>
          <w:rFonts w:ascii="Times New Roman" w:eastAsia="Times New Roman" w:hAnsi="Times New Roman" w:cs="Times New Roman"/>
          <w:sz w:val="24"/>
          <w:szCs w:val="24"/>
        </w:rPr>
        <w:t xml:space="preserve">, N., Freda, D. C., Mayo, G., </w:t>
      </w:r>
      <w:proofErr w:type="spellStart"/>
      <w:r w:rsidRPr="001C0DFA">
        <w:rPr>
          <w:rFonts w:ascii="Times New Roman" w:eastAsia="Times New Roman" w:hAnsi="Times New Roman" w:cs="Times New Roman"/>
          <w:sz w:val="24"/>
          <w:szCs w:val="24"/>
        </w:rPr>
        <w:t>Tirtawijaya</w:t>
      </w:r>
      <w:proofErr w:type="spellEnd"/>
      <w:r w:rsidRPr="001C0DFA">
        <w:rPr>
          <w:rFonts w:ascii="Times New Roman" w:eastAsia="Times New Roman" w:hAnsi="Times New Roman" w:cs="Times New Roman"/>
          <w:sz w:val="24"/>
          <w:szCs w:val="24"/>
        </w:rPr>
        <w:t>, Y. K., &amp;</w:t>
      </w:r>
      <w:r w:rsidRPr="001C0DFA">
        <w:t> </w:t>
      </w:r>
      <w:r w:rsidRPr="001C0DFA">
        <w:rPr>
          <w:rFonts w:ascii="Times New Roman" w:eastAsia="Times New Roman" w:hAnsi="Times New Roman" w:cs="Times New Roman"/>
          <w:sz w:val="24"/>
          <w:szCs w:val="24"/>
        </w:rPr>
        <w:t xml:space="preserve">Samuel, J. (2023). </w:t>
      </w:r>
      <w:proofErr w:type="gramStart"/>
      <w:r w:rsidRPr="001C0DFA">
        <w:rPr>
          <w:rFonts w:ascii="Times New Roman" w:eastAsia="Times New Roman" w:hAnsi="Times New Roman" w:cs="Times New Roman"/>
          <w:sz w:val="24"/>
          <w:szCs w:val="24"/>
        </w:rPr>
        <w:t xml:space="preserve">The </w:t>
      </w:r>
      <w:r w:rsidR="00945496" w:rsidRPr="001C0DFA">
        <w:rPr>
          <w:rFonts w:ascii="Times New Roman" w:eastAsia="Times New Roman" w:hAnsi="Times New Roman" w:cs="Times New Roman"/>
          <w:sz w:val="24"/>
          <w:szCs w:val="24"/>
        </w:rPr>
        <w:t xml:space="preserve"> Future</w:t>
      </w:r>
      <w:proofErr w:type="gramEnd"/>
      <w:r w:rsidR="00945496" w:rsidRPr="001C0DFA">
        <w:rPr>
          <w:rFonts w:ascii="Times New Roman" w:eastAsia="Times New Roman" w:hAnsi="Times New Roman" w:cs="Times New Roman"/>
          <w:sz w:val="24"/>
          <w:szCs w:val="24"/>
        </w:rPr>
        <w:t xml:space="preserve"> </w:t>
      </w:r>
      <w:r w:rsidRPr="001C0DFA">
        <w:rPr>
          <w:rFonts w:ascii="Times New Roman" w:eastAsia="Times New Roman" w:hAnsi="Times New Roman" w:cs="Times New Roman"/>
          <w:sz w:val="24"/>
          <w:szCs w:val="24"/>
        </w:rPr>
        <w:t xml:space="preserve">Prospects of Mobile Banking Technology </w:t>
      </w:r>
      <w:r w:rsidR="00945496" w:rsidRPr="001C0DFA">
        <w:rPr>
          <w:rFonts w:ascii="Times New Roman" w:eastAsia="Times New Roman" w:hAnsi="Times New Roman" w:cs="Times New Roman"/>
          <w:sz w:val="24"/>
          <w:szCs w:val="24"/>
        </w:rPr>
        <w:t>Enhancement</w:t>
      </w:r>
      <w:r w:rsidRPr="001C0DFA">
        <w:t> </w:t>
      </w:r>
      <w:r w:rsidRPr="001C0DFA">
        <w:rPr>
          <w:rFonts w:ascii="Times New Roman" w:eastAsia="Times New Roman" w:hAnsi="Times New Roman" w:cs="Times New Roman"/>
          <w:sz w:val="24"/>
          <w:szCs w:val="24"/>
        </w:rPr>
        <w:t>in Indonesia. Business Economic Communication and Social Sciences</w:t>
      </w:r>
      <w:r w:rsidRPr="001C0DFA">
        <w:t> </w:t>
      </w:r>
      <w:r w:rsidRPr="001C0DFA">
        <w:rPr>
          <w:rFonts w:ascii="Times New Roman" w:eastAsia="Times New Roman" w:hAnsi="Times New Roman" w:cs="Times New Roman"/>
          <w:sz w:val="24"/>
          <w:szCs w:val="24"/>
        </w:rPr>
        <w:t>(BECOSS) Journal, 5(1), 25. https://doi.org/10.21512/becossjournal.v5i1.8743</w:t>
      </w:r>
    </w:p>
    <w:p w:rsidR="0016372C" w:rsidRPr="001C0DFA" w:rsidRDefault="001F2FF9" w:rsidP="001C0DFA">
      <w:pPr>
        <w:pStyle w:val="ListParagraph"/>
        <w:numPr>
          <w:ilvl w:val="0"/>
          <w:numId w:val="12"/>
        </w:numPr>
        <w:spacing w:before="100" w:beforeAutospacing="1" w:after="100" w:afterAutospacing="1"/>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sz w:val="24"/>
          <w:szCs w:val="24"/>
        </w:rPr>
        <w:t>Olorunyomi</w:t>
      </w:r>
      <w:proofErr w:type="spellEnd"/>
      <w:r w:rsidRPr="001C0DFA">
        <w:rPr>
          <w:rFonts w:ascii="Times New Roman" w:eastAsia="Times New Roman" w:hAnsi="Times New Roman" w:cs="Times New Roman"/>
          <w:sz w:val="24"/>
          <w:szCs w:val="24"/>
        </w:rPr>
        <w:t xml:space="preserve">, T. D., Okeke, I. C., </w:t>
      </w:r>
      <w:proofErr w:type="spellStart"/>
      <w:r w:rsidRPr="001C0DFA">
        <w:rPr>
          <w:rFonts w:ascii="Times New Roman" w:eastAsia="Times New Roman" w:hAnsi="Times New Roman" w:cs="Times New Roman"/>
          <w:sz w:val="24"/>
          <w:szCs w:val="24"/>
        </w:rPr>
        <w:t>Ejike</w:t>
      </w:r>
      <w:proofErr w:type="spellEnd"/>
      <w:r w:rsidRPr="001C0DFA">
        <w:rPr>
          <w:rFonts w:ascii="Times New Roman" w:eastAsia="Times New Roman" w:hAnsi="Times New Roman" w:cs="Times New Roman"/>
          <w:sz w:val="24"/>
          <w:szCs w:val="24"/>
        </w:rPr>
        <w:t xml:space="preserve">, O. G., &amp; Adeleke, A. G. (2024). Using fintech innovations for predictive financial modeling in multi-cloud environments. </w:t>
      </w:r>
      <w:r w:rsidR="0016372C" w:rsidRPr="001C0DFA">
        <w:rPr>
          <w:rFonts w:ascii="Times New Roman" w:eastAsia="Times New Roman" w:hAnsi="Times New Roman" w:cs="Times New Roman"/>
          <w:sz w:val="24"/>
          <w:szCs w:val="24"/>
        </w:rPr>
        <w:t>computer science &amp; IT research j</w:t>
      </w:r>
      <w:r w:rsidRPr="001C0DFA">
        <w:rPr>
          <w:rFonts w:ascii="Times New Roman" w:eastAsia="Times New Roman" w:hAnsi="Times New Roman" w:cs="Times New Roman"/>
          <w:sz w:val="24"/>
          <w:szCs w:val="24"/>
        </w:rPr>
        <w:t xml:space="preserve">ournal, </w:t>
      </w:r>
      <w:r w:rsidR="0016372C" w:rsidRPr="001C0DFA">
        <w:rPr>
          <w:rFonts w:ascii="Times New Roman" w:eastAsia="Times New Roman" w:hAnsi="Times New Roman" w:cs="Times New Roman"/>
          <w:sz w:val="24"/>
          <w:szCs w:val="24"/>
        </w:rPr>
        <w:t>5(10), 2357-2370. https://doi.org/10.51594/csitrj.v5i10.1651</w:t>
      </w:r>
    </w:p>
    <w:p w:rsidR="00995F2D" w:rsidRPr="001C0DFA" w:rsidRDefault="0016372C" w:rsidP="001C0DFA">
      <w:pPr>
        <w:pStyle w:val="ListParagraph"/>
        <w:numPr>
          <w:ilvl w:val="0"/>
          <w:numId w:val="12"/>
        </w:numPr>
        <w:spacing w:before="100" w:beforeAutospacing="1" w:after="100" w:afterAutospacing="1"/>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sz w:val="24"/>
          <w:szCs w:val="24"/>
        </w:rPr>
        <w:t>Rakočević</w:t>
      </w:r>
      <w:proofErr w:type="spellEnd"/>
      <w:r w:rsidRPr="001C0DFA">
        <w:rPr>
          <w:rFonts w:ascii="Times New Roman" w:eastAsia="Times New Roman" w:hAnsi="Times New Roman" w:cs="Times New Roman"/>
          <w:sz w:val="24"/>
          <w:szCs w:val="24"/>
        </w:rPr>
        <w:t xml:space="preserve">, S. B., </w:t>
      </w:r>
      <w:proofErr w:type="spellStart"/>
      <w:r w:rsidRPr="001C0DFA">
        <w:rPr>
          <w:rFonts w:ascii="Times New Roman" w:eastAsia="Times New Roman" w:hAnsi="Times New Roman" w:cs="Times New Roman"/>
          <w:sz w:val="24"/>
          <w:szCs w:val="24"/>
        </w:rPr>
        <w:t>Rakic</w:t>
      </w:r>
      <w:proofErr w:type="spellEnd"/>
      <w:r w:rsidRPr="001C0DFA">
        <w:rPr>
          <w:rFonts w:ascii="Times New Roman" w:eastAsia="Times New Roman" w:hAnsi="Times New Roman" w:cs="Times New Roman"/>
          <w:sz w:val="24"/>
          <w:szCs w:val="24"/>
        </w:rPr>
        <w:t xml:space="preserve">, N., &amp; </w:t>
      </w:r>
      <w:proofErr w:type="spellStart"/>
      <w:r w:rsidRPr="001C0DFA">
        <w:rPr>
          <w:rFonts w:ascii="Times New Roman" w:eastAsia="Times New Roman" w:hAnsi="Times New Roman" w:cs="Times New Roman"/>
          <w:sz w:val="24"/>
          <w:szCs w:val="24"/>
        </w:rPr>
        <w:t>Rakočevinic</w:t>
      </w:r>
      <w:proofErr w:type="spellEnd"/>
      <w:r w:rsidRPr="001C0DFA">
        <w:rPr>
          <w:rFonts w:ascii="Times New Roman" w:eastAsia="Times New Roman" w:hAnsi="Times New Roman" w:cs="Times New Roman"/>
          <w:sz w:val="24"/>
          <w:szCs w:val="24"/>
        </w:rPr>
        <w:t>, R.</w:t>
      </w:r>
      <w:r w:rsidRPr="001C0DFA">
        <w:t> </w:t>
      </w:r>
      <w:r w:rsidRPr="001C0DFA">
        <w:rPr>
          <w:rFonts w:ascii="Times New Roman" w:eastAsia="Times New Roman" w:hAnsi="Times New Roman" w:cs="Times New Roman"/>
          <w:sz w:val="24"/>
          <w:szCs w:val="24"/>
        </w:rPr>
        <w:t>(2025). An Interplay Between Digital</w:t>
      </w:r>
      <w:r w:rsidRPr="001C0DFA">
        <w:t> </w:t>
      </w:r>
      <w:r w:rsidRPr="001C0DFA">
        <w:rPr>
          <w:rFonts w:ascii="Times New Roman" w:eastAsia="Times New Roman" w:hAnsi="Times New Roman" w:cs="Times New Roman"/>
          <w:sz w:val="24"/>
          <w:szCs w:val="24"/>
        </w:rPr>
        <w:t xml:space="preserve">Banking Services, Perceived Risks, Customers’ Expectations and Customer Satisfaction Risks, 13(3), 39. </w:t>
      </w:r>
      <w:hyperlink r:id="rId10" w:history="1">
        <w:r w:rsidR="00995F2D" w:rsidRPr="001C0DFA">
          <w:rPr>
            <w:rStyle w:val="Hyperlink"/>
            <w:rFonts w:ascii="Times New Roman" w:eastAsia="Times New Roman" w:hAnsi="Times New Roman" w:cs="Times New Roman"/>
            <w:color w:val="auto"/>
            <w:sz w:val="24"/>
            <w:szCs w:val="24"/>
          </w:rPr>
          <w:t>https://doi.org/10.3390/risks13030039</w:t>
        </w:r>
      </w:hyperlink>
    </w:p>
    <w:p w:rsidR="001F2FF9" w:rsidRPr="001C0DFA" w:rsidRDefault="001F2FF9" w:rsidP="001C0DFA">
      <w:pPr>
        <w:pStyle w:val="ListParagraph"/>
        <w:numPr>
          <w:ilvl w:val="0"/>
          <w:numId w:val="12"/>
        </w:numPr>
        <w:spacing w:before="100" w:beforeAutospacing="1" w:after="100" w:afterAutospacing="1"/>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sz w:val="24"/>
          <w:szCs w:val="24"/>
        </w:rPr>
        <w:t>Sanyaolu</w:t>
      </w:r>
      <w:proofErr w:type="spellEnd"/>
      <w:r w:rsidRPr="001C0DFA">
        <w:rPr>
          <w:rFonts w:ascii="Times New Roman" w:eastAsia="Times New Roman" w:hAnsi="Times New Roman" w:cs="Times New Roman"/>
          <w:sz w:val="24"/>
          <w:szCs w:val="24"/>
        </w:rPr>
        <w:t xml:space="preserve">, T. O., Adeleke, A. G., </w:t>
      </w:r>
      <w:proofErr w:type="spellStart"/>
      <w:r w:rsidRPr="001C0DFA">
        <w:rPr>
          <w:rFonts w:ascii="Times New Roman" w:eastAsia="Times New Roman" w:hAnsi="Times New Roman" w:cs="Times New Roman"/>
          <w:sz w:val="24"/>
          <w:szCs w:val="24"/>
        </w:rPr>
        <w:t>Azubuko</w:t>
      </w:r>
      <w:proofErr w:type="spellEnd"/>
      <w:r w:rsidRPr="001C0DFA">
        <w:rPr>
          <w:rFonts w:ascii="Times New Roman" w:eastAsia="Times New Roman" w:hAnsi="Times New Roman" w:cs="Times New Roman"/>
          <w:sz w:val="24"/>
          <w:szCs w:val="24"/>
        </w:rPr>
        <w:t xml:space="preserve">, C. F., &amp; </w:t>
      </w:r>
      <w:proofErr w:type="spellStart"/>
      <w:r w:rsidRPr="001C0DFA">
        <w:rPr>
          <w:rFonts w:ascii="Times New Roman" w:eastAsia="Times New Roman" w:hAnsi="Times New Roman" w:cs="Times New Roman"/>
          <w:sz w:val="24"/>
          <w:szCs w:val="24"/>
        </w:rPr>
        <w:t>Osu</w:t>
      </w:r>
      <w:r w:rsidR="0016372C" w:rsidRPr="001C0DFA">
        <w:rPr>
          <w:rFonts w:ascii="Times New Roman" w:eastAsia="Times New Roman" w:hAnsi="Times New Roman" w:cs="Times New Roman"/>
          <w:sz w:val="24"/>
          <w:szCs w:val="24"/>
        </w:rPr>
        <w:t>ndare</w:t>
      </w:r>
      <w:proofErr w:type="spellEnd"/>
      <w:r w:rsidR="0016372C" w:rsidRPr="001C0DFA">
        <w:rPr>
          <w:rFonts w:ascii="Times New Roman" w:eastAsia="Times New Roman" w:hAnsi="Times New Roman" w:cs="Times New Roman"/>
          <w:sz w:val="24"/>
          <w:szCs w:val="24"/>
        </w:rPr>
        <w:t>, O. S. (2024). Exploring Fintech I</w:t>
      </w:r>
      <w:r w:rsidRPr="001C0DFA">
        <w:rPr>
          <w:rFonts w:ascii="Times New Roman" w:eastAsia="Times New Roman" w:hAnsi="Times New Roman" w:cs="Times New Roman"/>
          <w:sz w:val="24"/>
          <w:szCs w:val="24"/>
        </w:rPr>
        <w:t>nnovat</w:t>
      </w:r>
      <w:r w:rsidR="0016372C" w:rsidRPr="001C0DFA">
        <w:rPr>
          <w:rFonts w:ascii="Times New Roman" w:eastAsia="Times New Roman" w:hAnsi="Times New Roman" w:cs="Times New Roman"/>
          <w:sz w:val="24"/>
          <w:szCs w:val="24"/>
        </w:rPr>
        <w:t>ions and Their Potential to Transform the Future of Financial Services and B</w:t>
      </w:r>
      <w:r w:rsidRPr="001C0DFA">
        <w:rPr>
          <w:rFonts w:ascii="Times New Roman" w:eastAsia="Times New Roman" w:hAnsi="Times New Roman" w:cs="Times New Roman"/>
          <w:sz w:val="24"/>
          <w:szCs w:val="24"/>
        </w:rPr>
        <w:t xml:space="preserve">anking. International Journal of Scholarly Research in Science and Technology, 5(1), 54–72. </w:t>
      </w:r>
      <w:hyperlink r:id="rId11" w:tgtFrame="_new" w:history="1">
        <w:r w:rsidRPr="001C0DFA">
          <w:rPr>
            <w:rFonts w:ascii="Times New Roman" w:eastAsia="Times New Roman" w:hAnsi="Times New Roman" w:cs="Times New Roman"/>
            <w:sz w:val="24"/>
            <w:szCs w:val="24"/>
          </w:rPr>
          <w:t>https://doi.org/10.56781/ijsrst.2024.5.1.0033</w:t>
        </w:r>
      </w:hyperlink>
    </w:p>
    <w:p w:rsidR="001F2FF9" w:rsidRPr="001C0DFA" w:rsidRDefault="001F2FF9" w:rsidP="001C0DFA">
      <w:pPr>
        <w:pStyle w:val="ListParagraph"/>
        <w:numPr>
          <w:ilvl w:val="0"/>
          <w:numId w:val="12"/>
        </w:num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 xml:space="preserve">Srinivasan, K., &amp; </w:t>
      </w:r>
      <w:proofErr w:type="spellStart"/>
      <w:r w:rsidRPr="001C0DFA">
        <w:rPr>
          <w:rFonts w:ascii="Times New Roman" w:eastAsia="Times New Roman" w:hAnsi="Times New Roman" w:cs="Times New Roman"/>
          <w:sz w:val="24"/>
          <w:szCs w:val="24"/>
        </w:rPr>
        <w:t>Rajarajeswari</w:t>
      </w:r>
      <w:proofErr w:type="spellEnd"/>
      <w:r w:rsidRPr="001C0DFA">
        <w:rPr>
          <w:rFonts w:ascii="Times New Roman" w:eastAsia="Times New Roman" w:hAnsi="Times New Roman" w:cs="Times New Roman"/>
          <w:sz w:val="24"/>
          <w:szCs w:val="24"/>
        </w:rPr>
        <w:t xml:space="preserve">, S. (2021). Financial Technology in Indian Finance Market. SSRN Electronic Journal. https://doi.org/10.2139/ssrn.3845245 </w:t>
      </w:r>
    </w:p>
    <w:p w:rsidR="001F2FF9" w:rsidRPr="001C0DFA" w:rsidRDefault="001F2FF9" w:rsidP="001C0DFA">
      <w:pPr>
        <w:pStyle w:val="ListParagraph"/>
        <w:numPr>
          <w:ilvl w:val="0"/>
          <w:numId w:val="12"/>
        </w:num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 xml:space="preserve">Todorova, V., </w:t>
      </w:r>
      <w:proofErr w:type="spellStart"/>
      <w:r w:rsidRPr="001C0DFA">
        <w:rPr>
          <w:rFonts w:ascii="Times New Roman" w:eastAsia="Times New Roman" w:hAnsi="Times New Roman" w:cs="Times New Roman"/>
          <w:sz w:val="24"/>
          <w:szCs w:val="24"/>
        </w:rPr>
        <w:t>Moraliyska</w:t>
      </w:r>
      <w:proofErr w:type="spellEnd"/>
      <w:r w:rsidRPr="001C0DFA">
        <w:rPr>
          <w:rFonts w:ascii="Times New Roman" w:eastAsia="Times New Roman" w:hAnsi="Times New Roman" w:cs="Times New Roman"/>
          <w:sz w:val="24"/>
          <w:szCs w:val="24"/>
        </w:rPr>
        <w:t xml:space="preserve">, M., &amp; </w:t>
      </w:r>
      <w:proofErr w:type="spellStart"/>
      <w:r w:rsidRPr="001C0DFA">
        <w:rPr>
          <w:rFonts w:ascii="Times New Roman" w:eastAsia="Times New Roman" w:hAnsi="Times New Roman" w:cs="Times New Roman"/>
          <w:sz w:val="24"/>
          <w:szCs w:val="24"/>
        </w:rPr>
        <w:t>Raycheva</w:t>
      </w:r>
      <w:proofErr w:type="spellEnd"/>
      <w:r w:rsidRPr="001C0DFA">
        <w:rPr>
          <w:rFonts w:ascii="Times New Roman" w:eastAsia="Times New Roman" w:hAnsi="Times New Roman" w:cs="Times New Roman"/>
          <w:sz w:val="24"/>
          <w:szCs w:val="24"/>
        </w:rPr>
        <w:t>, I. (2025). Decentralization in</w:t>
      </w:r>
      <w:r w:rsidR="0016372C" w:rsidRPr="001C0DFA">
        <w:rPr>
          <w:rFonts w:ascii="Times New Roman" w:eastAsia="Times New Roman" w:hAnsi="Times New Roman" w:cs="Times New Roman"/>
          <w:sz w:val="24"/>
          <w:szCs w:val="24"/>
        </w:rPr>
        <w:t xml:space="preserve"> International Payments and the E</w:t>
      </w:r>
      <w:r w:rsidRPr="001C0DFA">
        <w:rPr>
          <w:rFonts w:ascii="Times New Roman" w:eastAsia="Times New Roman" w:hAnsi="Times New Roman" w:cs="Times New Roman"/>
          <w:sz w:val="24"/>
          <w:szCs w:val="24"/>
        </w:rPr>
        <w:t xml:space="preserve">volving role of SWIFT. Collection of Papers New Economy, 3(1), 16–32. </w:t>
      </w:r>
      <w:hyperlink r:id="rId12" w:history="1">
        <w:r w:rsidRPr="001C0DFA">
          <w:rPr>
            <w:rFonts w:ascii="Times New Roman" w:eastAsia="Times New Roman" w:hAnsi="Times New Roman" w:cs="Times New Roman"/>
            <w:sz w:val="24"/>
            <w:szCs w:val="24"/>
          </w:rPr>
          <w:t>https://doi.org/10.61432/CPNE0301001t</w:t>
        </w:r>
      </w:hyperlink>
    </w:p>
    <w:p w:rsidR="001F2FF9" w:rsidRPr="001C0DFA" w:rsidRDefault="001F2FF9" w:rsidP="001C0DFA">
      <w:pPr>
        <w:pStyle w:val="ListParagraph"/>
        <w:numPr>
          <w:ilvl w:val="0"/>
          <w:numId w:val="12"/>
        </w:numPr>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sz w:val="24"/>
          <w:szCs w:val="24"/>
        </w:rPr>
        <w:t>Warokka</w:t>
      </w:r>
      <w:proofErr w:type="spellEnd"/>
      <w:r w:rsidRPr="001C0DFA">
        <w:rPr>
          <w:rFonts w:ascii="Times New Roman" w:eastAsia="Times New Roman" w:hAnsi="Times New Roman" w:cs="Times New Roman"/>
          <w:sz w:val="24"/>
          <w:szCs w:val="24"/>
        </w:rPr>
        <w:t xml:space="preserve">, A., </w:t>
      </w:r>
      <w:proofErr w:type="spellStart"/>
      <w:r w:rsidRPr="001C0DFA">
        <w:rPr>
          <w:rFonts w:ascii="Times New Roman" w:eastAsia="Times New Roman" w:hAnsi="Times New Roman" w:cs="Times New Roman"/>
          <w:sz w:val="24"/>
          <w:szCs w:val="24"/>
        </w:rPr>
        <w:t>Setiawan</w:t>
      </w:r>
      <w:proofErr w:type="spellEnd"/>
      <w:r w:rsidRPr="001C0DFA">
        <w:rPr>
          <w:rFonts w:ascii="Times New Roman" w:eastAsia="Times New Roman" w:hAnsi="Times New Roman" w:cs="Times New Roman"/>
          <w:sz w:val="24"/>
          <w:szCs w:val="24"/>
        </w:rPr>
        <w:t xml:space="preserve">, A., &amp; </w:t>
      </w:r>
      <w:proofErr w:type="spellStart"/>
      <w:r w:rsidRPr="001C0DFA">
        <w:rPr>
          <w:rFonts w:ascii="Times New Roman" w:eastAsia="Times New Roman" w:hAnsi="Times New Roman" w:cs="Times New Roman"/>
          <w:sz w:val="24"/>
          <w:szCs w:val="24"/>
        </w:rPr>
        <w:t>Aqmar</w:t>
      </w:r>
      <w:proofErr w:type="spellEnd"/>
      <w:r w:rsidRPr="001C0DFA">
        <w:rPr>
          <w:rFonts w:ascii="Times New Roman" w:eastAsia="Times New Roman" w:hAnsi="Times New Roman" w:cs="Times New Roman"/>
          <w:sz w:val="24"/>
          <w:szCs w:val="24"/>
        </w:rPr>
        <w:t xml:space="preserve">, A. Z. (2025). </w:t>
      </w:r>
      <w:r w:rsidR="0016372C" w:rsidRPr="001C0DFA">
        <w:rPr>
          <w:rFonts w:ascii="Times New Roman" w:eastAsia="Times New Roman" w:hAnsi="Times New Roman" w:cs="Times New Roman"/>
          <w:sz w:val="24"/>
          <w:szCs w:val="24"/>
        </w:rPr>
        <w:t>Key F</w:t>
      </w:r>
      <w:r w:rsidRPr="001C0DFA">
        <w:rPr>
          <w:rFonts w:ascii="Times New Roman" w:eastAsia="Times New Roman" w:hAnsi="Times New Roman" w:cs="Times New Roman"/>
          <w:sz w:val="24"/>
          <w:szCs w:val="24"/>
        </w:rPr>
        <w:t>actors</w:t>
      </w:r>
      <w:r w:rsidR="0016372C" w:rsidRPr="001C0DFA">
        <w:rPr>
          <w:rFonts w:ascii="Times New Roman" w:eastAsia="Times New Roman" w:hAnsi="Times New Roman" w:cs="Times New Roman"/>
          <w:sz w:val="24"/>
          <w:szCs w:val="24"/>
        </w:rPr>
        <w:t xml:space="preserve"> Influencing FinTech Development in ASEAN-4 C</w:t>
      </w:r>
      <w:r w:rsidRPr="001C0DFA">
        <w:rPr>
          <w:rFonts w:ascii="Times New Roman" w:eastAsia="Times New Roman" w:hAnsi="Times New Roman" w:cs="Times New Roman"/>
          <w:sz w:val="24"/>
          <w:szCs w:val="24"/>
        </w:rPr>
        <w:t xml:space="preserve">ountries: A mediation analysis. FinTech, 4(2), 17. </w:t>
      </w:r>
      <w:hyperlink r:id="rId13" w:tgtFrame="_new" w:history="1">
        <w:r w:rsidRPr="001C0DFA">
          <w:rPr>
            <w:rFonts w:ascii="Times New Roman" w:eastAsia="Times New Roman" w:hAnsi="Times New Roman" w:cs="Times New Roman"/>
            <w:sz w:val="24"/>
            <w:szCs w:val="24"/>
          </w:rPr>
          <w:t>https://doi.org/10.3390/fintech4020017</w:t>
        </w:r>
      </w:hyperlink>
    </w:p>
    <w:p w:rsidR="001F2FF9" w:rsidRPr="001C0DFA" w:rsidRDefault="001F2FF9" w:rsidP="001C0DFA">
      <w:pPr>
        <w:pStyle w:val="ListParagraph"/>
        <w:numPr>
          <w:ilvl w:val="0"/>
          <w:numId w:val="12"/>
        </w:numPr>
        <w:rPr>
          <w:rFonts w:ascii="Times New Roman" w:eastAsia="Times New Roman" w:hAnsi="Times New Roman" w:cs="Times New Roman"/>
          <w:sz w:val="24"/>
          <w:szCs w:val="24"/>
        </w:rPr>
      </w:pPr>
      <w:proofErr w:type="spellStart"/>
      <w:r w:rsidRPr="001C0DFA">
        <w:rPr>
          <w:rFonts w:ascii="Times New Roman" w:eastAsia="Times New Roman" w:hAnsi="Times New Roman" w:cs="Times New Roman"/>
          <w:sz w:val="24"/>
          <w:szCs w:val="24"/>
        </w:rPr>
        <w:t>Wijayanti</w:t>
      </w:r>
      <w:proofErr w:type="spellEnd"/>
      <w:r w:rsidRPr="001C0DFA">
        <w:rPr>
          <w:rFonts w:ascii="Times New Roman" w:eastAsia="Times New Roman" w:hAnsi="Times New Roman" w:cs="Times New Roman"/>
          <w:sz w:val="24"/>
          <w:szCs w:val="24"/>
        </w:rPr>
        <w:t xml:space="preserve">, H. T., &amp; </w:t>
      </w:r>
      <w:proofErr w:type="spellStart"/>
      <w:r w:rsidRPr="001C0DFA">
        <w:rPr>
          <w:rFonts w:ascii="Times New Roman" w:eastAsia="Times New Roman" w:hAnsi="Times New Roman" w:cs="Times New Roman"/>
          <w:sz w:val="24"/>
          <w:szCs w:val="24"/>
        </w:rPr>
        <w:t>Sriyanto</w:t>
      </w:r>
      <w:proofErr w:type="spellEnd"/>
      <w:r w:rsidRPr="001C0DFA">
        <w:rPr>
          <w:rFonts w:ascii="Times New Roman" w:eastAsia="Times New Roman" w:hAnsi="Times New Roman" w:cs="Times New Roman"/>
          <w:sz w:val="24"/>
          <w:szCs w:val="24"/>
        </w:rPr>
        <w:t xml:space="preserve">, S. (2025). </w:t>
      </w:r>
      <w:r w:rsidR="0016372C" w:rsidRPr="001C0DFA">
        <w:rPr>
          <w:rFonts w:ascii="Times New Roman" w:eastAsia="Times New Roman" w:hAnsi="Times New Roman" w:cs="Times New Roman"/>
          <w:sz w:val="24"/>
          <w:szCs w:val="24"/>
        </w:rPr>
        <w:t>Exploring the Impact of Fintech Innovation on Financial Stability and R</w:t>
      </w:r>
      <w:r w:rsidRPr="001C0DFA">
        <w:rPr>
          <w:rFonts w:ascii="Times New Roman" w:eastAsia="Times New Roman" w:hAnsi="Times New Roman" w:cs="Times New Roman"/>
          <w:sz w:val="24"/>
          <w:szCs w:val="24"/>
        </w:rPr>
        <w:t xml:space="preserve">egulation: A qualitative study. Golden Ratio of Finance Management, 5(1), 21–33. </w:t>
      </w:r>
      <w:hyperlink r:id="rId14" w:tgtFrame="_new" w:history="1">
        <w:r w:rsidRPr="001C0DFA">
          <w:rPr>
            <w:rFonts w:ascii="Times New Roman" w:eastAsia="Times New Roman" w:hAnsi="Times New Roman" w:cs="Times New Roman"/>
            <w:sz w:val="24"/>
            <w:szCs w:val="24"/>
          </w:rPr>
          <w:t>https://doi.org/10.52970/grfm.v5i1.423</w:t>
        </w:r>
      </w:hyperlink>
    </w:p>
    <w:p w:rsidR="00AE194D" w:rsidRDefault="001F2FF9" w:rsidP="001C0DFA">
      <w:pPr>
        <w:pStyle w:val="ListParagraph"/>
        <w:numPr>
          <w:ilvl w:val="0"/>
          <w:numId w:val="12"/>
        </w:numPr>
        <w:rPr>
          <w:rFonts w:ascii="Times New Roman" w:eastAsia="Times New Roman" w:hAnsi="Times New Roman" w:cs="Times New Roman"/>
          <w:sz w:val="24"/>
          <w:szCs w:val="24"/>
        </w:rPr>
      </w:pPr>
      <w:r w:rsidRPr="001C0DFA">
        <w:rPr>
          <w:rFonts w:ascii="Times New Roman" w:eastAsia="Times New Roman" w:hAnsi="Times New Roman" w:cs="Times New Roman"/>
          <w:sz w:val="24"/>
          <w:szCs w:val="24"/>
        </w:rPr>
        <w:t xml:space="preserve">Wu, Z., Pathan, S., &amp; Zheng, C. (2024). FinTech adoption in banks and their liquidity creation. The British Accounting Review, 101322. </w:t>
      </w:r>
      <w:hyperlink r:id="rId15" w:history="1">
        <w:r w:rsidR="00163B17" w:rsidRPr="001C0DFA">
          <w:t>https://doi.org/10.1016/j.bar.2024.101322</w:t>
        </w:r>
      </w:hyperlink>
      <w:r w:rsidRPr="001C0DFA">
        <w:rPr>
          <w:rFonts w:ascii="Times New Roman" w:eastAsia="Times New Roman" w:hAnsi="Times New Roman" w:cs="Times New Roman"/>
          <w:sz w:val="24"/>
          <w:szCs w:val="24"/>
        </w:rPr>
        <w:t xml:space="preserve"> </w:t>
      </w:r>
    </w:p>
    <w:p w:rsidR="00EA02C0" w:rsidRPr="00EA02C0" w:rsidRDefault="00EA02C0" w:rsidP="001C0DFA">
      <w:pPr>
        <w:pStyle w:val="ListParagraph"/>
        <w:numPr>
          <w:ilvl w:val="0"/>
          <w:numId w:val="12"/>
        </w:numPr>
        <w:rPr>
          <w:rFonts w:ascii="Times New Roman" w:eastAsia="Times New Roman" w:hAnsi="Times New Roman" w:cs="Times New Roman"/>
          <w:sz w:val="24"/>
          <w:szCs w:val="24"/>
        </w:rPr>
      </w:pPr>
      <w:r>
        <w:rPr>
          <w:rFonts w:ascii="Arial" w:hAnsi="Arial" w:cs="Arial"/>
          <w:color w:val="222222"/>
          <w:sz w:val="20"/>
          <w:szCs w:val="20"/>
          <w:shd w:val="clear" w:color="auto" w:fill="FFFFFF"/>
        </w:rPr>
        <w:t>Liu, C. (2019). FinTech and its disruption to financial institutions. In </w:t>
      </w:r>
      <w:r>
        <w:rPr>
          <w:rFonts w:ascii="Arial" w:hAnsi="Arial" w:cs="Arial"/>
          <w:i/>
          <w:iCs/>
          <w:color w:val="222222"/>
          <w:sz w:val="20"/>
          <w:szCs w:val="20"/>
          <w:shd w:val="clear" w:color="auto" w:fill="FFFFFF"/>
        </w:rPr>
        <w:t>Organizational Transformation and Managing Innovation in the Fourth Industrial Revolution</w:t>
      </w:r>
      <w:r>
        <w:rPr>
          <w:rFonts w:ascii="Arial" w:hAnsi="Arial" w:cs="Arial"/>
          <w:color w:val="222222"/>
          <w:sz w:val="20"/>
          <w:szCs w:val="20"/>
          <w:shd w:val="clear" w:color="auto" w:fill="FFFFFF"/>
        </w:rPr>
        <w:t> (pp. 104-124). IGI Global Scientific Publishing.</w:t>
      </w:r>
      <w:r w:rsidR="00AD792A" w:rsidRPr="00AD792A">
        <w:t xml:space="preserve"> </w:t>
      </w:r>
      <w:r w:rsidR="00AD792A" w:rsidRPr="00AD792A">
        <w:rPr>
          <w:rFonts w:ascii="Arial" w:hAnsi="Arial" w:cs="Arial"/>
          <w:color w:val="222222"/>
          <w:sz w:val="20"/>
          <w:szCs w:val="20"/>
          <w:shd w:val="clear" w:color="auto" w:fill="FFFFFF"/>
        </w:rPr>
        <w:t>DOI:10.4018/978-1-5225-7074-5.ch006</w:t>
      </w:r>
      <w:r w:rsidR="00AD792A">
        <w:rPr>
          <w:rFonts w:ascii="Arial" w:hAnsi="Arial" w:cs="Arial"/>
          <w:color w:val="222222"/>
          <w:sz w:val="20"/>
          <w:szCs w:val="20"/>
          <w:shd w:val="clear" w:color="auto" w:fill="FFFFFF"/>
        </w:rPr>
        <w:t xml:space="preserve"> </w:t>
      </w:r>
    </w:p>
    <w:p w:rsidR="00EA02C0" w:rsidRPr="00EA02C0" w:rsidRDefault="00EA02C0" w:rsidP="001C0DFA">
      <w:pPr>
        <w:pStyle w:val="ListParagraph"/>
        <w:numPr>
          <w:ilvl w:val="0"/>
          <w:numId w:val="12"/>
        </w:numPr>
        <w:rPr>
          <w:rFonts w:ascii="Times New Roman" w:eastAsia="Times New Roman" w:hAnsi="Times New Roman" w:cs="Times New Roman"/>
          <w:sz w:val="24"/>
          <w:szCs w:val="24"/>
        </w:rPr>
      </w:pPr>
      <w:proofErr w:type="spellStart"/>
      <w:r>
        <w:rPr>
          <w:rFonts w:ascii="Arial" w:hAnsi="Arial" w:cs="Arial"/>
          <w:color w:val="222222"/>
          <w:sz w:val="20"/>
          <w:szCs w:val="20"/>
          <w:shd w:val="clear" w:color="auto" w:fill="FFFFFF"/>
        </w:rPr>
        <w:t>Omarova</w:t>
      </w:r>
      <w:proofErr w:type="spellEnd"/>
      <w:r>
        <w:rPr>
          <w:rFonts w:ascii="Arial" w:hAnsi="Arial" w:cs="Arial"/>
          <w:color w:val="222222"/>
          <w:sz w:val="20"/>
          <w:szCs w:val="20"/>
          <w:shd w:val="clear" w:color="auto" w:fill="FFFFFF"/>
        </w:rPr>
        <w:t>, S. T. (2020). Dealing with disruption: emerging approaches to fintech regulation. </w:t>
      </w:r>
      <w:r>
        <w:rPr>
          <w:rFonts w:ascii="Arial" w:hAnsi="Arial" w:cs="Arial"/>
          <w:i/>
          <w:iCs/>
          <w:color w:val="222222"/>
          <w:sz w:val="20"/>
          <w:szCs w:val="20"/>
          <w:shd w:val="clear" w:color="auto" w:fill="FFFFFF"/>
        </w:rPr>
        <w:t xml:space="preserve">Wash. UJL &amp; </w:t>
      </w:r>
      <w:proofErr w:type="spellStart"/>
      <w:r>
        <w:rPr>
          <w:rFonts w:ascii="Arial" w:hAnsi="Arial" w:cs="Arial"/>
          <w:i/>
          <w:iCs/>
          <w:color w:val="222222"/>
          <w:sz w:val="20"/>
          <w:szCs w:val="20"/>
          <w:shd w:val="clear" w:color="auto" w:fill="FFFFFF"/>
        </w:rPr>
        <w:t>Pol'y</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61</w:t>
      </w:r>
      <w:r>
        <w:rPr>
          <w:rFonts w:ascii="Arial" w:hAnsi="Arial" w:cs="Arial"/>
          <w:color w:val="222222"/>
          <w:sz w:val="20"/>
          <w:szCs w:val="20"/>
          <w:shd w:val="clear" w:color="auto" w:fill="FFFFFF"/>
        </w:rPr>
        <w:t>, 25.</w:t>
      </w:r>
      <w:r w:rsidR="00AD792A" w:rsidRPr="00AD792A">
        <w:t xml:space="preserve"> </w:t>
      </w:r>
      <w:r w:rsidR="00AD792A" w:rsidRPr="00AD792A">
        <w:rPr>
          <w:rFonts w:ascii="Arial" w:hAnsi="Arial" w:cs="Arial"/>
          <w:color w:val="222222"/>
          <w:sz w:val="20"/>
          <w:szCs w:val="20"/>
          <w:shd w:val="clear" w:color="auto" w:fill="FFFFFF"/>
        </w:rPr>
        <w:t>https://openscholarship.wustl.edu/law_journal_law_policy/vol61/iss1/9</w:t>
      </w:r>
    </w:p>
    <w:p w:rsidR="00EA02C0" w:rsidRPr="00EA02C0" w:rsidRDefault="00EA02C0" w:rsidP="001C0DFA">
      <w:pPr>
        <w:pStyle w:val="ListParagraph"/>
        <w:numPr>
          <w:ilvl w:val="0"/>
          <w:numId w:val="12"/>
        </w:numPr>
        <w:rPr>
          <w:rFonts w:ascii="Times New Roman" w:eastAsia="Times New Roman" w:hAnsi="Times New Roman" w:cs="Times New Roman"/>
          <w:sz w:val="24"/>
          <w:szCs w:val="24"/>
        </w:rPr>
      </w:pPr>
      <w:proofErr w:type="spellStart"/>
      <w:r>
        <w:rPr>
          <w:rFonts w:ascii="Arial" w:hAnsi="Arial" w:cs="Arial"/>
          <w:color w:val="222222"/>
          <w:sz w:val="20"/>
          <w:szCs w:val="20"/>
          <w:shd w:val="clear" w:color="auto" w:fill="FFFFFF"/>
        </w:rPr>
        <w:t>Gomber</w:t>
      </w:r>
      <w:proofErr w:type="spellEnd"/>
      <w:r>
        <w:rPr>
          <w:rFonts w:ascii="Arial" w:hAnsi="Arial" w:cs="Arial"/>
          <w:color w:val="222222"/>
          <w:sz w:val="20"/>
          <w:szCs w:val="20"/>
          <w:shd w:val="clear" w:color="auto" w:fill="FFFFFF"/>
        </w:rPr>
        <w:t>, P., Kauffman, R. J., Parker, C., &amp; Weber, B. W. (2018). On the fintech revolution: Interpreting the forces of innovation, disruption, and transformation in financial services. </w:t>
      </w:r>
      <w:r>
        <w:rPr>
          <w:rFonts w:ascii="Arial" w:hAnsi="Arial" w:cs="Arial"/>
          <w:i/>
          <w:iCs/>
          <w:color w:val="222222"/>
          <w:sz w:val="20"/>
          <w:szCs w:val="20"/>
          <w:shd w:val="clear" w:color="auto" w:fill="FFFFFF"/>
        </w:rPr>
        <w:t>Journal of management information systems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35</w:t>
      </w:r>
      <w:r>
        <w:rPr>
          <w:rFonts w:ascii="Arial" w:hAnsi="Arial" w:cs="Arial"/>
          <w:color w:val="222222"/>
          <w:sz w:val="20"/>
          <w:szCs w:val="20"/>
          <w:shd w:val="clear" w:color="auto" w:fill="FFFFFF"/>
        </w:rPr>
        <w:t>(1), 220-265.</w:t>
      </w:r>
      <w:r w:rsidR="00AD792A" w:rsidRPr="00AD792A">
        <w:t xml:space="preserve"> </w:t>
      </w:r>
      <w:r w:rsidR="00AD792A" w:rsidRPr="00AD792A">
        <w:rPr>
          <w:rFonts w:ascii="Arial" w:hAnsi="Arial" w:cs="Arial"/>
          <w:color w:val="222222"/>
          <w:sz w:val="20"/>
          <w:szCs w:val="20"/>
          <w:shd w:val="clear" w:color="auto" w:fill="FFFFFF"/>
        </w:rPr>
        <w:t>DOI:10.1080/07421222.2018.1440766</w:t>
      </w:r>
    </w:p>
    <w:p w:rsidR="00EA02C0" w:rsidRPr="00EA02C0" w:rsidRDefault="00EA02C0" w:rsidP="001C0DFA">
      <w:pPr>
        <w:pStyle w:val="ListParagraph"/>
        <w:numPr>
          <w:ilvl w:val="0"/>
          <w:numId w:val="12"/>
        </w:numPr>
        <w:rPr>
          <w:rFonts w:ascii="Times New Roman" w:eastAsia="Times New Roman" w:hAnsi="Times New Roman" w:cs="Times New Roman"/>
          <w:sz w:val="24"/>
          <w:szCs w:val="24"/>
        </w:rPr>
      </w:pPr>
      <w:r>
        <w:rPr>
          <w:rFonts w:ascii="Arial" w:hAnsi="Arial" w:cs="Arial"/>
          <w:color w:val="222222"/>
          <w:sz w:val="20"/>
          <w:szCs w:val="20"/>
          <w:shd w:val="clear" w:color="auto" w:fill="FFFFFF"/>
        </w:rPr>
        <w:t xml:space="preserve">Saha, S., </w:t>
      </w:r>
      <w:proofErr w:type="spellStart"/>
      <w:r>
        <w:rPr>
          <w:rFonts w:ascii="Arial" w:hAnsi="Arial" w:cs="Arial"/>
          <w:color w:val="222222"/>
          <w:sz w:val="20"/>
          <w:szCs w:val="20"/>
          <w:shd w:val="clear" w:color="auto" w:fill="FFFFFF"/>
        </w:rPr>
        <w:t>Bishwas</w:t>
      </w:r>
      <w:proofErr w:type="spellEnd"/>
      <w:r>
        <w:rPr>
          <w:rFonts w:ascii="Arial" w:hAnsi="Arial" w:cs="Arial"/>
          <w:color w:val="222222"/>
          <w:sz w:val="20"/>
          <w:szCs w:val="20"/>
          <w:shd w:val="clear" w:color="auto" w:fill="FFFFFF"/>
        </w:rPr>
        <w:t xml:space="preserve">, P. C., Das, U., &amp; </w:t>
      </w:r>
      <w:proofErr w:type="spellStart"/>
      <w:r>
        <w:rPr>
          <w:rFonts w:ascii="Arial" w:hAnsi="Arial" w:cs="Arial"/>
          <w:color w:val="222222"/>
          <w:sz w:val="20"/>
          <w:szCs w:val="20"/>
          <w:shd w:val="clear" w:color="auto" w:fill="FFFFFF"/>
        </w:rPr>
        <w:t>Arshi</w:t>
      </w:r>
      <w:proofErr w:type="spellEnd"/>
      <w:r>
        <w:rPr>
          <w:rFonts w:ascii="Arial" w:hAnsi="Arial" w:cs="Arial"/>
          <w:color w:val="222222"/>
          <w:sz w:val="20"/>
          <w:szCs w:val="20"/>
          <w:shd w:val="clear" w:color="auto" w:fill="FFFFFF"/>
        </w:rPr>
        <w:t>, A. S. (2024). Is fintech just an innovation? Impact, current practices, and policy implications of fintech disruptions. </w:t>
      </w:r>
      <w:r>
        <w:rPr>
          <w:rFonts w:ascii="Arial" w:hAnsi="Arial" w:cs="Arial"/>
          <w:i/>
          <w:iCs/>
          <w:color w:val="222222"/>
          <w:sz w:val="20"/>
          <w:szCs w:val="20"/>
          <w:shd w:val="clear" w:color="auto" w:fill="FFFFFF"/>
        </w:rPr>
        <w:t>International Journal of Economics, Business and Management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(4), 174-193.</w:t>
      </w:r>
      <w:r w:rsidR="00AD792A" w:rsidRPr="00AD792A">
        <w:t xml:space="preserve"> </w:t>
      </w:r>
      <w:r w:rsidR="00AD792A" w:rsidRPr="00AD792A">
        <w:rPr>
          <w:rFonts w:ascii="Arial" w:hAnsi="Arial" w:cs="Arial"/>
          <w:color w:val="222222"/>
          <w:sz w:val="20"/>
          <w:szCs w:val="20"/>
          <w:shd w:val="clear" w:color="auto" w:fill="FFFFFF"/>
        </w:rPr>
        <w:t>DOI:10.51505/IJEBMR.2024.8412</w:t>
      </w:r>
    </w:p>
    <w:p w:rsidR="00EA02C0" w:rsidRPr="00EA02C0" w:rsidRDefault="00EA02C0" w:rsidP="001C0DFA">
      <w:pPr>
        <w:pStyle w:val="ListParagraph"/>
        <w:numPr>
          <w:ilvl w:val="0"/>
          <w:numId w:val="12"/>
        </w:numPr>
        <w:rPr>
          <w:rFonts w:ascii="Times New Roman" w:eastAsia="Times New Roman" w:hAnsi="Times New Roman" w:cs="Times New Roman"/>
          <w:sz w:val="24"/>
          <w:szCs w:val="24"/>
        </w:rPr>
      </w:pPr>
      <w:r>
        <w:rPr>
          <w:rFonts w:ascii="Arial" w:hAnsi="Arial" w:cs="Arial"/>
          <w:color w:val="222222"/>
          <w:sz w:val="20"/>
          <w:szCs w:val="20"/>
          <w:shd w:val="clear" w:color="auto" w:fill="FFFFFF"/>
        </w:rPr>
        <w:t>Akbar, U., Asghar, F., &amp; Arshad, M. (2025). FinTech Disruption and Transformation in Banking: Mediating Effect of Artificial Intelligence. </w:t>
      </w:r>
      <w:r>
        <w:rPr>
          <w:rFonts w:ascii="Arial" w:hAnsi="Arial" w:cs="Arial"/>
          <w:i/>
          <w:iCs/>
          <w:color w:val="222222"/>
          <w:sz w:val="20"/>
          <w:szCs w:val="20"/>
          <w:shd w:val="clear" w:color="auto" w:fill="FFFFFF"/>
        </w:rPr>
        <w:t>Advance Journal of Econometrics and Finance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(2), 210-223.</w:t>
      </w:r>
      <w:r w:rsidR="00AD792A" w:rsidRPr="00AD792A">
        <w:t xml:space="preserve"> </w:t>
      </w:r>
      <w:r w:rsidR="00AD792A" w:rsidRPr="00AD792A">
        <w:rPr>
          <w:rFonts w:ascii="Arial" w:hAnsi="Arial" w:cs="Arial"/>
          <w:color w:val="222222"/>
          <w:sz w:val="20"/>
          <w:szCs w:val="20"/>
          <w:shd w:val="clear" w:color="auto" w:fill="FFFFFF"/>
        </w:rPr>
        <w:t>https://doi.org/10.63075/99vmf939</w:t>
      </w:r>
    </w:p>
    <w:p w:rsidR="00EA02C0" w:rsidRPr="00AD792A" w:rsidRDefault="00AD792A" w:rsidP="00AD792A">
      <w:pPr>
        <w:pStyle w:val="ListParagraph"/>
        <w:numPr>
          <w:ilvl w:val="0"/>
          <w:numId w:val="12"/>
        </w:numPr>
        <w:rPr>
          <w:rFonts w:ascii="Arial" w:hAnsi="Arial" w:cs="Arial"/>
          <w:color w:val="222222"/>
          <w:sz w:val="20"/>
          <w:szCs w:val="20"/>
          <w:shd w:val="clear" w:color="auto" w:fill="FFFFFF"/>
        </w:rPr>
      </w:pPr>
      <w:proofErr w:type="spellStart"/>
      <w:r w:rsidRPr="00AD792A">
        <w:rPr>
          <w:rFonts w:ascii="Arial" w:hAnsi="Arial" w:cs="Arial"/>
          <w:color w:val="222222"/>
          <w:sz w:val="20"/>
          <w:szCs w:val="20"/>
          <w:shd w:val="clear" w:color="auto" w:fill="FFFFFF"/>
        </w:rPr>
        <w:lastRenderedPageBreak/>
        <w:t>Zalan</w:t>
      </w:r>
      <w:proofErr w:type="spellEnd"/>
      <w:r w:rsidRPr="00AD792A">
        <w:rPr>
          <w:rFonts w:ascii="Arial" w:hAnsi="Arial" w:cs="Arial"/>
          <w:color w:val="222222"/>
          <w:sz w:val="20"/>
          <w:szCs w:val="20"/>
          <w:shd w:val="clear" w:color="auto" w:fill="FFFFFF"/>
        </w:rPr>
        <w:t xml:space="preserve">, Tatiana; </w:t>
      </w:r>
      <w:proofErr w:type="spellStart"/>
      <w:r w:rsidRPr="00AD792A">
        <w:rPr>
          <w:rFonts w:ascii="Arial" w:hAnsi="Arial" w:cs="Arial"/>
          <w:color w:val="222222"/>
          <w:sz w:val="20"/>
          <w:szCs w:val="20"/>
          <w:shd w:val="clear" w:color="auto" w:fill="FFFFFF"/>
        </w:rPr>
        <w:t>Toufaily</w:t>
      </w:r>
      <w:proofErr w:type="spellEnd"/>
      <w:r w:rsidRPr="00AD792A">
        <w:rPr>
          <w:rFonts w:ascii="Arial" w:hAnsi="Arial" w:cs="Arial"/>
          <w:color w:val="222222"/>
          <w:sz w:val="20"/>
          <w:szCs w:val="20"/>
          <w:shd w:val="clear" w:color="auto" w:fill="FFFFFF"/>
        </w:rPr>
        <w:t xml:space="preserve">, </w:t>
      </w:r>
      <w:proofErr w:type="spellStart"/>
      <w:r w:rsidRPr="00AD792A">
        <w:rPr>
          <w:rFonts w:ascii="Arial" w:hAnsi="Arial" w:cs="Arial"/>
          <w:color w:val="222222"/>
          <w:sz w:val="20"/>
          <w:szCs w:val="20"/>
          <w:shd w:val="clear" w:color="auto" w:fill="FFFFFF"/>
        </w:rPr>
        <w:t>Elissar</w:t>
      </w:r>
      <w:proofErr w:type="spellEnd"/>
      <w:r w:rsidRPr="00AD792A">
        <w:rPr>
          <w:rFonts w:ascii="Arial" w:hAnsi="Arial" w:cs="Arial"/>
          <w:color w:val="222222"/>
          <w:sz w:val="20"/>
          <w:szCs w:val="20"/>
          <w:shd w:val="clear" w:color="auto" w:fill="FFFFFF"/>
        </w:rPr>
        <w:t xml:space="preserve"> (2017</w:t>
      </w:r>
      <w:proofErr w:type="gramStart"/>
      <w:r w:rsidRPr="00AD792A">
        <w:rPr>
          <w:rFonts w:ascii="Arial" w:hAnsi="Arial" w:cs="Arial"/>
          <w:color w:val="222222"/>
          <w:sz w:val="20"/>
          <w:szCs w:val="20"/>
          <w:shd w:val="clear" w:color="auto" w:fill="FFFFFF"/>
        </w:rPr>
        <w:t>) :</w:t>
      </w:r>
      <w:proofErr w:type="gramEnd"/>
      <w:r w:rsidRPr="00AD792A">
        <w:rPr>
          <w:rFonts w:ascii="Arial" w:hAnsi="Arial" w:cs="Arial"/>
          <w:color w:val="222222"/>
          <w:sz w:val="20"/>
          <w:szCs w:val="20"/>
          <w:shd w:val="clear" w:color="auto" w:fill="FFFFFF"/>
        </w:rPr>
        <w:t xml:space="preserve"> The promise of Fintech in </w:t>
      </w:r>
      <w:proofErr w:type="spellStart"/>
      <w:r w:rsidRPr="00AD792A">
        <w:rPr>
          <w:rFonts w:ascii="Arial" w:hAnsi="Arial" w:cs="Arial"/>
          <w:color w:val="222222"/>
          <w:sz w:val="20"/>
          <w:szCs w:val="20"/>
          <w:shd w:val="clear" w:color="auto" w:fill="FFFFFF"/>
        </w:rPr>
        <w:t>emergingmarkets</w:t>
      </w:r>
      <w:proofErr w:type="spellEnd"/>
      <w:r w:rsidRPr="00AD792A">
        <w:rPr>
          <w:rFonts w:ascii="Arial" w:hAnsi="Arial" w:cs="Arial"/>
          <w:color w:val="222222"/>
          <w:sz w:val="20"/>
          <w:szCs w:val="20"/>
          <w:shd w:val="clear" w:color="auto" w:fill="FFFFFF"/>
        </w:rPr>
        <w:t>: Not as disruptive, Contemporary Economics, ISSN 2300-8814, University of Finance and</w:t>
      </w:r>
      <w:r>
        <w:rPr>
          <w:rFonts w:ascii="Arial" w:hAnsi="Arial" w:cs="Arial"/>
          <w:color w:val="222222"/>
          <w:sz w:val="20"/>
          <w:szCs w:val="20"/>
          <w:shd w:val="clear" w:color="auto" w:fill="FFFFFF"/>
        </w:rPr>
        <w:t xml:space="preserve"> </w:t>
      </w:r>
      <w:r w:rsidRPr="00AD792A">
        <w:rPr>
          <w:rFonts w:ascii="Arial" w:hAnsi="Arial" w:cs="Arial"/>
          <w:color w:val="222222"/>
          <w:sz w:val="20"/>
          <w:szCs w:val="20"/>
          <w:shd w:val="clear" w:color="auto" w:fill="FFFFFF"/>
        </w:rPr>
        <w:t xml:space="preserve">Management in Warsaw, Faculty of Management and Finance, Warsaw, Vol. 11, </w:t>
      </w:r>
      <w:proofErr w:type="spellStart"/>
      <w:r w:rsidRPr="00AD792A">
        <w:rPr>
          <w:rFonts w:ascii="Arial" w:hAnsi="Arial" w:cs="Arial"/>
          <w:color w:val="222222"/>
          <w:sz w:val="20"/>
          <w:szCs w:val="20"/>
          <w:shd w:val="clear" w:color="auto" w:fill="FFFFFF"/>
        </w:rPr>
        <w:t>Iss</w:t>
      </w:r>
      <w:proofErr w:type="spellEnd"/>
      <w:r w:rsidRPr="00AD792A">
        <w:rPr>
          <w:rFonts w:ascii="Arial" w:hAnsi="Arial" w:cs="Arial"/>
          <w:color w:val="222222"/>
          <w:sz w:val="20"/>
          <w:szCs w:val="20"/>
          <w:shd w:val="clear" w:color="auto" w:fill="FFFFFF"/>
        </w:rPr>
        <w:t>. 4, pp. 415-</w:t>
      </w:r>
      <w:proofErr w:type="gramStart"/>
      <w:r w:rsidRPr="00AD792A">
        <w:rPr>
          <w:rFonts w:ascii="Arial" w:hAnsi="Arial" w:cs="Arial"/>
          <w:color w:val="222222"/>
          <w:sz w:val="20"/>
          <w:szCs w:val="20"/>
          <w:shd w:val="clear" w:color="auto" w:fill="FFFFFF"/>
        </w:rPr>
        <w:t>430,https://doi.org/10.5709/ce.1897-9254.253</w:t>
      </w:r>
      <w:proofErr w:type="gramEnd"/>
      <w:r w:rsidR="00EA02C0" w:rsidRPr="00AD792A">
        <w:rPr>
          <w:rFonts w:ascii="Arial" w:hAnsi="Arial" w:cs="Arial"/>
          <w:color w:val="222222"/>
          <w:sz w:val="20"/>
          <w:szCs w:val="20"/>
          <w:shd w:val="clear" w:color="auto" w:fill="FFFFFF"/>
        </w:rPr>
        <w:t>.</w:t>
      </w:r>
    </w:p>
    <w:p w:rsidR="00EA02C0" w:rsidRPr="00EA02C0" w:rsidRDefault="00EA02C0" w:rsidP="001C0DFA">
      <w:pPr>
        <w:pStyle w:val="ListParagraph"/>
        <w:numPr>
          <w:ilvl w:val="0"/>
          <w:numId w:val="12"/>
        </w:numPr>
        <w:rPr>
          <w:rFonts w:ascii="Times New Roman" w:eastAsia="Times New Roman" w:hAnsi="Times New Roman" w:cs="Times New Roman"/>
          <w:sz w:val="24"/>
          <w:szCs w:val="24"/>
        </w:rPr>
      </w:pPr>
      <w:proofErr w:type="spellStart"/>
      <w:r>
        <w:rPr>
          <w:rFonts w:ascii="Arial" w:hAnsi="Arial" w:cs="Arial"/>
          <w:color w:val="222222"/>
          <w:sz w:val="20"/>
          <w:szCs w:val="20"/>
          <w:shd w:val="clear" w:color="auto" w:fill="FFFFFF"/>
        </w:rPr>
        <w:t>Judijanto</w:t>
      </w:r>
      <w:proofErr w:type="spellEnd"/>
      <w:r>
        <w:rPr>
          <w:rFonts w:ascii="Arial" w:hAnsi="Arial" w:cs="Arial"/>
          <w:color w:val="222222"/>
          <w:sz w:val="20"/>
          <w:szCs w:val="20"/>
          <w:shd w:val="clear" w:color="auto" w:fill="FFFFFF"/>
        </w:rPr>
        <w:t>, L. (2025). Fintech Disruption in Traditional Banking: A Bibliometric Review. </w:t>
      </w:r>
      <w:r>
        <w:rPr>
          <w:rFonts w:ascii="Arial" w:hAnsi="Arial" w:cs="Arial"/>
          <w:i/>
          <w:iCs/>
          <w:color w:val="222222"/>
          <w:sz w:val="20"/>
          <w:szCs w:val="20"/>
          <w:shd w:val="clear" w:color="auto" w:fill="FFFFFF"/>
        </w:rPr>
        <w:t>The Es Economics and Entrepreneurship</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(03), 333-346.</w:t>
      </w:r>
      <w:r w:rsidR="00AD792A" w:rsidRPr="00AD792A">
        <w:t xml:space="preserve"> </w:t>
      </w:r>
      <w:r w:rsidR="00AD792A" w:rsidRPr="00AD792A">
        <w:rPr>
          <w:rFonts w:ascii="Arial" w:hAnsi="Arial" w:cs="Arial"/>
          <w:color w:val="222222"/>
          <w:sz w:val="20"/>
          <w:szCs w:val="20"/>
          <w:shd w:val="clear" w:color="auto" w:fill="FFFFFF"/>
        </w:rPr>
        <w:t>DOI:10.58812/</w:t>
      </w:r>
      <w:proofErr w:type="gramStart"/>
      <w:r w:rsidR="00AD792A" w:rsidRPr="00AD792A">
        <w:rPr>
          <w:rFonts w:ascii="Arial" w:hAnsi="Arial" w:cs="Arial"/>
          <w:color w:val="222222"/>
          <w:sz w:val="20"/>
          <w:szCs w:val="20"/>
          <w:shd w:val="clear" w:color="auto" w:fill="FFFFFF"/>
        </w:rPr>
        <w:t>esee.v</w:t>
      </w:r>
      <w:proofErr w:type="gramEnd"/>
      <w:r w:rsidR="00AD792A" w:rsidRPr="00AD792A">
        <w:rPr>
          <w:rFonts w:ascii="Arial" w:hAnsi="Arial" w:cs="Arial"/>
          <w:color w:val="222222"/>
          <w:sz w:val="20"/>
          <w:szCs w:val="20"/>
          <w:shd w:val="clear" w:color="auto" w:fill="FFFFFF"/>
        </w:rPr>
        <w:t>3i03.542</w:t>
      </w:r>
    </w:p>
    <w:p w:rsidR="00EA02C0" w:rsidRPr="00EA02C0" w:rsidRDefault="00AD792A" w:rsidP="001C0DFA">
      <w:pPr>
        <w:pStyle w:val="ListParagraph"/>
        <w:numPr>
          <w:ilvl w:val="0"/>
          <w:numId w:val="12"/>
        </w:numPr>
        <w:rPr>
          <w:rFonts w:ascii="Times New Roman" w:eastAsia="Times New Roman" w:hAnsi="Times New Roman" w:cs="Times New Roman"/>
          <w:sz w:val="24"/>
          <w:szCs w:val="24"/>
        </w:rPr>
      </w:pPr>
      <w:r w:rsidRPr="00AD792A">
        <w:rPr>
          <w:rFonts w:ascii="Arial" w:hAnsi="Arial" w:cs="Arial"/>
          <w:color w:val="222222"/>
          <w:sz w:val="20"/>
          <w:szCs w:val="20"/>
          <w:shd w:val="clear" w:color="auto" w:fill="FFFFFF"/>
        </w:rPr>
        <w:t xml:space="preserve">Liu, J., Yahya, M. H., &amp; </w:t>
      </w:r>
      <w:proofErr w:type="spellStart"/>
      <w:r w:rsidRPr="00AD792A">
        <w:rPr>
          <w:rFonts w:ascii="Arial" w:hAnsi="Arial" w:cs="Arial"/>
          <w:color w:val="222222"/>
          <w:sz w:val="20"/>
          <w:szCs w:val="20"/>
          <w:shd w:val="clear" w:color="auto" w:fill="FFFFFF"/>
        </w:rPr>
        <w:t>Saidin</w:t>
      </w:r>
      <w:proofErr w:type="spellEnd"/>
      <w:r w:rsidRPr="00AD792A">
        <w:rPr>
          <w:rFonts w:ascii="Arial" w:hAnsi="Arial" w:cs="Arial"/>
          <w:color w:val="222222"/>
          <w:sz w:val="20"/>
          <w:szCs w:val="20"/>
          <w:shd w:val="clear" w:color="auto" w:fill="FFFFFF"/>
        </w:rPr>
        <w:t xml:space="preserve">, S. F. (2023). A Bibliometric Review of FinTech's Impact on Banking Risk. </w:t>
      </w:r>
      <w:proofErr w:type="spellStart"/>
      <w:r w:rsidRPr="00AD792A">
        <w:rPr>
          <w:rFonts w:ascii="Arial" w:hAnsi="Arial" w:cs="Arial"/>
          <w:color w:val="222222"/>
          <w:sz w:val="20"/>
          <w:szCs w:val="20"/>
          <w:shd w:val="clear" w:color="auto" w:fill="FFFFFF"/>
        </w:rPr>
        <w:t>Cuadernos</w:t>
      </w:r>
      <w:proofErr w:type="spellEnd"/>
      <w:r w:rsidRPr="00AD792A">
        <w:rPr>
          <w:rFonts w:ascii="Arial" w:hAnsi="Arial" w:cs="Arial"/>
          <w:color w:val="222222"/>
          <w:sz w:val="20"/>
          <w:szCs w:val="20"/>
          <w:shd w:val="clear" w:color="auto" w:fill="FFFFFF"/>
        </w:rPr>
        <w:t xml:space="preserve"> de </w:t>
      </w:r>
      <w:proofErr w:type="spellStart"/>
      <w:r w:rsidRPr="00AD792A">
        <w:rPr>
          <w:rFonts w:ascii="Arial" w:hAnsi="Arial" w:cs="Arial"/>
          <w:color w:val="222222"/>
          <w:sz w:val="20"/>
          <w:szCs w:val="20"/>
          <w:shd w:val="clear" w:color="auto" w:fill="FFFFFF"/>
        </w:rPr>
        <w:t>Economía</w:t>
      </w:r>
      <w:proofErr w:type="spellEnd"/>
      <w:r w:rsidRPr="00AD792A">
        <w:rPr>
          <w:rFonts w:ascii="Arial" w:hAnsi="Arial" w:cs="Arial"/>
          <w:color w:val="222222"/>
          <w:sz w:val="20"/>
          <w:szCs w:val="20"/>
          <w:shd w:val="clear" w:color="auto" w:fill="FFFFFF"/>
        </w:rPr>
        <w:t>, 46(132), 147-156</w:t>
      </w:r>
      <w:r w:rsidR="00EA02C0">
        <w:rPr>
          <w:rFonts w:ascii="Arial" w:hAnsi="Arial" w:cs="Arial"/>
          <w:color w:val="222222"/>
          <w:sz w:val="20"/>
          <w:szCs w:val="20"/>
          <w:shd w:val="clear" w:color="auto" w:fill="FFFFFF"/>
        </w:rPr>
        <w:t>.</w:t>
      </w:r>
      <w:r w:rsidRPr="00AD792A">
        <w:t xml:space="preserve"> </w:t>
      </w:r>
      <w:r w:rsidRPr="00AD792A">
        <w:rPr>
          <w:rFonts w:ascii="Arial" w:hAnsi="Arial" w:cs="Arial"/>
          <w:color w:val="222222"/>
          <w:sz w:val="20"/>
          <w:szCs w:val="20"/>
          <w:shd w:val="clear" w:color="auto" w:fill="FFFFFF"/>
        </w:rPr>
        <w:t>https://doi.org/10.32826/cude.v46i132.1214</w:t>
      </w:r>
    </w:p>
    <w:p w:rsidR="00EA02C0" w:rsidRPr="00EA02C0" w:rsidRDefault="00EA02C0" w:rsidP="001C0DFA">
      <w:pPr>
        <w:pStyle w:val="ListParagraph"/>
        <w:numPr>
          <w:ilvl w:val="0"/>
          <w:numId w:val="12"/>
        </w:numPr>
        <w:rPr>
          <w:rFonts w:ascii="Times New Roman" w:eastAsia="Times New Roman" w:hAnsi="Times New Roman" w:cs="Times New Roman"/>
          <w:sz w:val="24"/>
          <w:szCs w:val="24"/>
        </w:rPr>
      </w:pPr>
      <w:r>
        <w:rPr>
          <w:rFonts w:ascii="Arial" w:hAnsi="Arial" w:cs="Arial"/>
          <w:color w:val="222222"/>
          <w:sz w:val="20"/>
          <w:szCs w:val="20"/>
          <w:shd w:val="clear" w:color="auto" w:fill="FFFFFF"/>
        </w:rPr>
        <w:t>Chiu, I. H. (2016). Fintech and disruptive business models in financial products, intermediation and markets-policy implications for financial regulators. </w:t>
      </w:r>
      <w:r>
        <w:rPr>
          <w:rFonts w:ascii="Arial" w:hAnsi="Arial" w:cs="Arial"/>
          <w:i/>
          <w:iCs/>
          <w:color w:val="222222"/>
          <w:sz w:val="20"/>
          <w:szCs w:val="20"/>
          <w:shd w:val="clear" w:color="auto" w:fill="FFFFFF"/>
        </w:rPr>
        <w:t xml:space="preserve">J. Tech. L. &amp; </w:t>
      </w:r>
      <w:proofErr w:type="spellStart"/>
      <w:r>
        <w:rPr>
          <w:rFonts w:ascii="Arial" w:hAnsi="Arial" w:cs="Arial"/>
          <w:i/>
          <w:iCs/>
          <w:color w:val="222222"/>
          <w:sz w:val="20"/>
          <w:szCs w:val="20"/>
          <w:shd w:val="clear" w:color="auto" w:fill="FFFFFF"/>
        </w:rPr>
        <w:t>Pol'y</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21</w:t>
      </w:r>
      <w:r>
        <w:rPr>
          <w:rFonts w:ascii="Arial" w:hAnsi="Arial" w:cs="Arial"/>
          <w:color w:val="222222"/>
          <w:sz w:val="20"/>
          <w:szCs w:val="20"/>
          <w:shd w:val="clear" w:color="auto" w:fill="FFFFFF"/>
        </w:rPr>
        <w:t>, 55.</w:t>
      </w:r>
      <w:r w:rsidR="00AD792A" w:rsidRPr="00AD792A">
        <w:t xml:space="preserve"> </w:t>
      </w:r>
      <w:r w:rsidR="00AD792A" w:rsidRPr="00AD792A">
        <w:rPr>
          <w:rFonts w:ascii="Arial" w:hAnsi="Arial" w:cs="Arial"/>
          <w:color w:val="222222"/>
          <w:sz w:val="20"/>
          <w:szCs w:val="20"/>
          <w:shd w:val="clear" w:color="auto" w:fill="FFFFFF"/>
        </w:rPr>
        <w:t>https://heinonline.org/HOL/LandingPage?handle=hein.journals/jtlp21&amp;div=6&amp;id=&amp;page=</w:t>
      </w:r>
    </w:p>
    <w:p w:rsidR="00EA02C0" w:rsidRPr="00EA02C0" w:rsidRDefault="00EA02C0" w:rsidP="001C0DFA">
      <w:pPr>
        <w:pStyle w:val="ListParagraph"/>
        <w:numPr>
          <w:ilvl w:val="0"/>
          <w:numId w:val="12"/>
        </w:numPr>
        <w:rPr>
          <w:rFonts w:ascii="Times New Roman" w:eastAsia="Times New Roman" w:hAnsi="Times New Roman" w:cs="Times New Roman"/>
          <w:sz w:val="24"/>
          <w:szCs w:val="24"/>
        </w:rPr>
      </w:pPr>
      <w:r>
        <w:rPr>
          <w:rFonts w:ascii="Arial" w:hAnsi="Arial" w:cs="Arial"/>
          <w:color w:val="222222"/>
          <w:sz w:val="20"/>
          <w:szCs w:val="20"/>
          <w:shd w:val="clear" w:color="auto" w:fill="FFFFFF"/>
        </w:rPr>
        <w:t>Celestin, M., &amp; Vanitha, N. (2015). The rise of FinTech: Disrupting traditional risk models and what it means for you. </w:t>
      </w:r>
      <w:r>
        <w:rPr>
          <w:rFonts w:ascii="Arial" w:hAnsi="Arial" w:cs="Arial"/>
          <w:i/>
          <w:iCs/>
          <w:color w:val="222222"/>
          <w:sz w:val="20"/>
          <w:szCs w:val="20"/>
          <w:shd w:val="clear" w:color="auto" w:fill="FFFFFF"/>
        </w:rPr>
        <w:t>International Journal of Multidisciplinary Research and Modern Education (IJMRME)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(2), 481-488.</w:t>
      </w:r>
    </w:p>
    <w:p w:rsidR="00EA02C0" w:rsidRPr="00EA02C0" w:rsidRDefault="00EA02C0" w:rsidP="001C0DFA">
      <w:pPr>
        <w:pStyle w:val="ListParagraph"/>
        <w:numPr>
          <w:ilvl w:val="0"/>
          <w:numId w:val="12"/>
        </w:numPr>
        <w:rPr>
          <w:rFonts w:ascii="Times New Roman" w:eastAsia="Times New Roman" w:hAnsi="Times New Roman" w:cs="Times New Roman"/>
          <w:sz w:val="24"/>
          <w:szCs w:val="24"/>
        </w:rPr>
      </w:pPr>
      <w:r>
        <w:rPr>
          <w:rFonts w:ascii="Arial" w:hAnsi="Arial" w:cs="Arial"/>
          <w:color w:val="222222"/>
          <w:sz w:val="20"/>
          <w:szCs w:val="20"/>
          <w:shd w:val="clear" w:color="auto" w:fill="FFFFFF"/>
        </w:rPr>
        <w:t xml:space="preserve">NADAH, T., </w:t>
      </w:r>
      <w:proofErr w:type="spellStart"/>
      <w:r>
        <w:rPr>
          <w:rFonts w:ascii="Arial" w:hAnsi="Arial" w:cs="Arial"/>
          <w:color w:val="222222"/>
          <w:sz w:val="20"/>
          <w:szCs w:val="20"/>
          <w:shd w:val="clear" w:color="auto" w:fill="FFFFFF"/>
        </w:rPr>
        <w:t>Chatterji</w:t>
      </w:r>
      <w:proofErr w:type="spellEnd"/>
      <w:r>
        <w:rPr>
          <w:rFonts w:ascii="Arial" w:hAnsi="Arial" w:cs="Arial"/>
          <w:color w:val="222222"/>
          <w:sz w:val="20"/>
          <w:szCs w:val="20"/>
          <w:shd w:val="clear" w:color="auto" w:fill="FFFFFF"/>
        </w:rPr>
        <w:t xml:space="preserve">, S. D., NADAH, T., Jaramillo, M. J. S., </w:t>
      </w:r>
      <w:proofErr w:type="spellStart"/>
      <w:r>
        <w:rPr>
          <w:rFonts w:ascii="Arial" w:hAnsi="Arial" w:cs="Arial"/>
          <w:color w:val="222222"/>
          <w:sz w:val="20"/>
          <w:szCs w:val="20"/>
          <w:shd w:val="clear" w:color="auto" w:fill="FFFFFF"/>
        </w:rPr>
        <w:t>Nechad</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ALmasov</w:t>
      </w:r>
      <w:proofErr w:type="spellEnd"/>
      <w:r>
        <w:rPr>
          <w:rFonts w:ascii="Arial" w:hAnsi="Arial" w:cs="Arial"/>
          <w:color w:val="222222"/>
          <w:sz w:val="20"/>
          <w:szCs w:val="20"/>
          <w:shd w:val="clear" w:color="auto" w:fill="FFFFFF"/>
        </w:rPr>
        <w:t>, N., &amp; Lim, F. P. C. (2025). FinTech Disruption in Economic Policy and Its Relevance for Education. </w:t>
      </w:r>
      <w:r>
        <w:rPr>
          <w:rFonts w:ascii="Arial" w:hAnsi="Arial" w:cs="Arial"/>
          <w:i/>
          <w:iCs/>
          <w:color w:val="222222"/>
          <w:sz w:val="20"/>
          <w:szCs w:val="20"/>
          <w:shd w:val="clear" w:color="auto" w:fill="FFFFFF"/>
        </w:rPr>
        <w:t>Policy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(5), 264-271.</w:t>
      </w:r>
      <w:r w:rsidR="000C28BF" w:rsidRPr="000C28BF">
        <w:t xml:space="preserve"> </w:t>
      </w:r>
      <w:r w:rsidR="000C28BF" w:rsidRPr="000C28BF">
        <w:rPr>
          <w:rFonts w:ascii="Arial" w:hAnsi="Arial" w:cs="Arial"/>
          <w:color w:val="222222"/>
          <w:sz w:val="20"/>
          <w:szCs w:val="20"/>
          <w:shd w:val="clear" w:color="auto" w:fill="FFFFFF"/>
        </w:rPr>
        <w:t>https://acr-journal.com/article/fintech-disruption-in-economic-policy-and-its-relevance-for-education-1679/</w:t>
      </w:r>
    </w:p>
    <w:p w:rsidR="00EA02C0" w:rsidRPr="00EA02C0" w:rsidRDefault="00EA02C0" w:rsidP="001C0DFA">
      <w:pPr>
        <w:pStyle w:val="ListParagraph"/>
        <w:numPr>
          <w:ilvl w:val="0"/>
          <w:numId w:val="12"/>
        </w:numPr>
        <w:rPr>
          <w:rFonts w:ascii="Times New Roman" w:eastAsia="Times New Roman" w:hAnsi="Times New Roman" w:cs="Times New Roman"/>
          <w:sz w:val="24"/>
          <w:szCs w:val="24"/>
        </w:rPr>
      </w:pPr>
      <w:proofErr w:type="spellStart"/>
      <w:r>
        <w:rPr>
          <w:rFonts w:ascii="Arial" w:hAnsi="Arial" w:cs="Arial"/>
          <w:color w:val="222222"/>
          <w:sz w:val="20"/>
          <w:szCs w:val="20"/>
          <w:shd w:val="clear" w:color="auto" w:fill="FFFFFF"/>
        </w:rPr>
        <w:t>Mărăcine</w:t>
      </w:r>
      <w:proofErr w:type="spellEnd"/>
      <w:r>
        <w:rPr>
          <w:rFonts w:ascii="Arial" w:hAnsi="Arial" w:cs="Arial"/>
          <w:color w:val="222222"/>
          <w:sz w:val="20"/>
          <w:szCs w:val="20"/>
          <w:shd w:val="clear" w:color="auto" w:fill="FFFFFF"/>
        </w:rPr>
        <w:t xml:space="preserve">, V., </w:t>
      </w:r>
      <w:proofErr w:type="spellStart"/>
      <w:r>
        <w:rPr>
          <w:rFonts w:ascii="Arial" w:hAnsi="Arial" w:cs="Arial"/>
          <w:color w:val="222222"/>
          <w:sz w:val="20"/>
          <w:szCs w:val="20"/>
          <w:shd w:val="clear" w:color="auto" w:fill="FFFFFF"/>
        </w:rPr>
        <w:t>Voican</w:t>
      </w:r>
      <w:proofErr w:type="spellEnd"/>
      <w:r>
        <w:rPr>
          <w:rFonts w:ascii="Arial" w:hAnsi="Arial" w:cs="Arial"/>
          <w:color w:val="222222"/>
          <w:sz w:val="20"/>
          <w:szCs w:val="20"/>
          <w:shd w:val="clear" w:color="auto" w:fill="FFFFFF"/>
        </w:rPr>
        <w:t xml:space="preserve">, O., &amp; </w:t>
      </w:r>
      <w:proofErr w:type="spellStart"/>
      <w:r>
        <w:rPr>
          <w:rFonts w:ascii="Arial" w:hAnsi="Arial" w:cs="Arial"/>
          <w:color w:val="222222"/>
          <w:sz w:val="20"/>
          <w:szCs w:val="20"/>
          <w:shd w:val="clear" w:color="auto" w:fill="FFFFFF"/>
        </w:rPr>
        <w:t>Scarlat</w:t>
      </w:r>
      <w:proofErr w:type="spellEnd"/>
      <w:r>
        <w:rPr>
          <w:rFonts w:ascii="Arial" w:hAnsi="Arial" w:cs="Arial"/>
          <w:color w:val="222222"/>
          <w:sz w:val="20"/>
          <w:szCs w:val="20"/>
          <w:shd w:val="clear" w:color="auto" w:fill="FFFFFF"/>
        </w:rPr>
        <w:t xml:space="preserve">, E. (2020, July). The digital transformation and disruption in business models of the banks under the impact of FinTech and </w:t>
      </w:r>
      <w:proofErr w:type="spellStart"/>
      <w:r>
        <w:rPr>
          <w:rFonts w:ascii="Arial" w:hAnsi="Arial" w:cs="Arial"/>
          <w:color w:val="222222"/>
          <w:sz w:val="20"/>
          <w:szCs w:val="20"/>
          <w:shd w:val="clear" w:color="auto" w:fill="FFFFFF"/>
        </w:rPr>
        <w:t>BigTech</w:t>
      </w:r>
      <w:proofErr w:type="spellEnd"/>
      <w:r>
        <w:rPr>
          <w:rFonts w:ascii="Arial" w:hAnsi="Arial" w:cs="Arial"/>
          <w:color w:val="222222"/>
          <w:sz w:val="20"/>
          <w:szCs w:val="20"/>
          <w:shd w:val="clear" w:color="auto" w:fill="FFFFFF"/>
        </w:rPr>
        <w:t>. In </w:t>
      </w:r>
      <w:r>
        <w:rPr>
          <w:rFonts w:ascii="Arial" w:hAnsi="Arial" w:cs="Arial"/>
          <w:i/>
          <w:iCs/>
          <w:color w:val="222222"/>
          <w:sz w:val="20"/>
          <w:szCs w:val="20"/>
          <w:shd w:val="clear" w:color="auto" w:fill="FFFFFF"/>
        </w:rPr>
        <w:t>Proceedings of the international conference on business excellence</w:t>
      </w:r>
      <w:r>
        <w:rPr>
          <w:rFonts w:ascii="Arial" w:hAnsi="Arial" w:cs="Arial"/>
          <w:color w:val="222222"/>
          <w:sz w:val="20"/>
          <w:szCs w:val="20"/>
          <w:shd w:val="clear" w:color="auto" w:fill="FFFFFF"/>
        </w:rPr>
        <w:t xml:space="preserve"> (Vol. 14, No. 1, pp. 294-305). </w:t>
      </w:r>
      <w:proofErr w:type="spellStart"/>
      <w:r>
        <w:rPr>
          <w:rFonts w:ascii="Arial" w:hAnsi="Arial" w:cs="Arial"/>
          <w:color w:val="222222"/>
          <w:sz w:val="20"/>
          <w:szCs w:val="20"/>
          <w:shd w:val="clear" w:color="auto" w:fill="FFFFFF"/>
        </w:rPr>
        <w:t>Sciendo</w:t>
      </w:r>
      <w:proofErr w:type="spellEnd"/>
      <w:r>
        <w:rPr>
          <w:rFonts w:ascii="Arial" w:hAnsi="Arial" w:cs="Arial"/>
          <w:color w:val="222222"/>
          <w:sz w:val="20"/>
          <w:szCs w:val="20"/>
          <w:shd w:val="clear" w:color="auto" w:fill="FFFFFF"/>
        </w:rPr>
        <w:t>.</w:t>
      </w:r>
      <w:r w:rsidR="000C28BF" w:rsidRPr="000C28BF">
        <w:t xml:space="preserve"> </w:t>
      </w:r>
      <w:r w:rsidR="000C28BF" w:rsidRPr="000C28BF">
        <w:rPr>
          <w:rFonts w:ascii="Arial" w:hAnsi="Arial" w:cs="Arial"/>
          <w:color w:val="222222"/>
          <w:sz w:val="20"/>
          <w:szCs w:val="20"/>
          <w:shd w:val="clear" w:color="auto" w:fill="FFFFFF"/>
        </w:rPr>
        <w:t>DOI:10.2478/picbe-2020-0028</w:t>
      </w:r>
    </w:p>
    <w:p w:rsidR="00EA02C0" w:rsidRPr="00EA02C0" w:rsidRDefault="00EA02C0" w:rsidP="001C0DFA">
      <w:pPr>
        <w:pStyle w:val="ListParagraph"/>
        <w:numPr>
          <w:ilvl w:val="0"/>
          <w:numId w:val="12"/>
        </w:numPr>
        <w:rPr>
          <w:rFonts w:ascii="Times New Roman" w:eastAsia="Times New Roman" w:hAnsi="Times New Roman" w:cs="Times New Roman"/>
          <w:sz w:val="24"/>
          <w:szCs w:val="24"/>
        </w:rPr>
      </w:pPr>
      <w:proofErr w:type="spellStart"/>
      <w:r>
        <w:rPr>
          <w:rFonts w:ascii="Arial" w:hAnsi="Arial" w:cs="Arial"/>
          <w:color w:val="222222"/>
          <w:sz w:val="20"/>
          <w:szCs w:val="20"/>
          <w:shd w:val="clear" w:color="auto" w:fill="FFFFFF"/>
        </w:rPr>
        <w:t>Issami</w:t>
      </w:r>
      <w:proofErr w:type="spellEnd"/>
      <w:r>
        <w:rPr>
          <w:rFonts w:ascii="Arial" w:hAnsi="Arial" w:cs="Arial"/>
          <w:color w:val="222222"/>
          <w:sz w:val="20"/>
          <w:szCs w:val="20"/>
          <w:shd w:val="clear" w:color="auto" w:fill="FFFFFF"/>
        </w:rPr>
        <w:t xml:space="preserve">, M. A., &amp; </w:t>
      </w:r>
      <w:proofErr w:type="spellStart"/>
      <w:r>
        <w:rPr>
          <w:rFonts w:ascii="Arial" w:hAnsi="Arial" w:cs="Arial"/>
          <w:color w:val="222222"/>
          <w:sz w:val="20"/>
          <w:szCs w:val="20"/>
          <w:shd w:val="clear" w:color="auto" w:fill="FFFFFF"/>
        </w:rPr>
        <w:t>Tandamba</w:t>
      </w:r>
      <w:proofErr w:type="spellEnd"/>
      <w:r>
        <w:rPr>
          <w:rFonts w:ascii="Arial" w:hAnsi="Arial" w:cs="Arial"/>
          <w:color w:val="222222"/>
          <w:sz w:val="20"/>
          <w:szCs w:val="20"/>
          <w:shd w:val="clear" w:color="auto" w:fill="FFFFFF"/>
        </w:rPr>
        <w:t xml:space="preserve">, B. (2025). Competitiveness in the fintech industry: is disruption </w:t>
      </w:r>
      <w:proofErr w:type="gramStart"/>
      <w:r>
        <w:rPr>
          <w:rFonts w:ascii="Arial" w:hAnsi="Arial" w:cs="Arial"/>
          <w:color w:val="222222"/>
          <w:sz w:val="20"/>
          <w:szCs w:val="20"/>
          <w:shd w:val="clear" w:color="auto" w:fill="FFFFFF"/>
        </w:rPr>
        <w:t>sufficient?.</w:t>
      </w:r>
      <w:proofErr w:type="gram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Journal of Decision Systems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34</w:t>
      </w:r>
      <w:r>
        <w:rPr>
          <w:rFonts w:ascii="Arial" w:hAnsi="Arial" w:cs="Arial"/>
          <w:color w:val="222222"/>
          <w:sz w:val="20"/>
          <w:szCs w:val="20"/>
          <w:shd w:val="clear" w:color="auto" w:fill="FFFFFF"/>
        </w:rPr>
        <w:t>(1), 2537085.</w:t>
      </w:r>
      <w:r w:rsidR="000C28BF">
        <w:rPr>
          <w:rFonts w:ascii="Arial" w:hAnsi="Arial" w:cs="Arial"/>
          <w:color w:val="222222"/>
          <w:sz w:val="20"/>
          <w:szCs w:val="20"/>
          <w:shd w:val="clear" w:color="auto" w:fill="FFFFFF"/>
        </w:rPr>
        <w:t>DOI:</w:t>
      </w:r>
      <w:r w:rsidR="000C28BF" w:rsidRPr="000C28BF">
        <w:rPr>
          <w:rFonts w:ascii="Arial" w:hAnsi="Arial" w:cs="Arial"/>
          <w:color w:val="222222"/>
          <w:sz w:val="20"/>
          <w:szCs w:val="20"/>
          <w:shd w:val="clear" w:color="auto" w:fill="FFFFFF"/>
        </w:rPr>
        <w:t>10.1080/12460125.2025.2537085</w:t>
      </w:r>
    </w:p>
    <w:p w:rsidR="00EA02C0" w:rsidRPr="00EA02C0" w:rsidRDefault="00EA02C0" w:rsidP="001C0DFA">
      <w:pPr>
        <w:pStyle w:val="ListParagraph"/>
        <w:numPr>
          <w:ilvl w:val="0"/>
          <w:numId w:val="12"/>
        </w:numPr>
        <w:rPr>
          <w:rFonts w:ascii="Times New Roman" w:eastAsia="Times New Roman" w:hAnsi="Times New Roman" w:cs="Times New Roman"/>
          <w:sz w:val="24"/>
          <w:szCs w:val="24"/>
        </w:rPr>
      </w:pPr>
      <w:proofErr w:type="spellStart"/>
      <w:r>
        <w:rPr>
          <w:rFonts w:ascii="Arial" w:hAnsi="Arial" w:cs="Arial"/>
          <w:color w:val="222222"/>
          <w:sz w:val="20"/>
          <w:szCs w:val="20"/>
          <w:shd w:val="clear" w:color="auto" w:fill="FFFFFF"/>
        </w:rPr>
        <w:t>Emuron</w:t>
      </w:r>
      <w:proofErr w:type="spellEnd"/>
      <w:r>
        <w:rPr>
          <w:rFonts w:ascii="Arial" w:hAnsi="Arial" w:cs="Arial"/>
          <w:color w:val="222222"/>
          <w:sz w:val="20"/>
          <w:szCs w:val="20"/>
          <w:shd w:val="clear" w:color="auto" w:fill="FFFFFF"/>
        </w:rPr>
        <w:t xml:space="preserve">, A., van der Nest, D. P., &amp; </w:t>
      </w:r>
      <w:proofErr w:type="spellStart"/>
      <w:r>
        <w:rPr>
          <w:rFonts w:ascii="Arial" w:hAnsi="Arial" w:cs="Arial"/>
          <w:color w:val="222222"/>
          <w:sz w:val="20"/>
          <w:szCs w:val="20"/>
          <w:shd w:val="clear" w:color="auto" w:fill="FFFFFF"/>
        </w:rPr>
        <w:t>Coffie</w:t>
      </w:r>
      <w:proofErr w:type="spellEnd"/>
      <w:r>
        <w:rPr>
          <w:rFonts w:ascii="Arial" w:hAnsi="Arial" w:cs="Arial"/>
          <w:color w:val="222222"/>
          <w:sz w:val="20"/>
          <w:szCs w:val="20"/>
          <w:shd w:val="clear" w:color="auto" w:fill="FFFFFF"/>
        </w:rPr>
        <w:t>, C. P. K. (2024). FinTech and financial development: the role of traditional financial institutions. </w:t>
      </w:r>
      <w:r>
        <w:rPr>
          <w:rFonts w:ascii="Arial" w:hAnsi="Arial" w:cs="Arial"/>
          <w:i/>
          <w:iCs/>
          <w:color w:val="222222"/>
          <w:sz w:val="20"/>
          <w:szCs w:val="20"/>
          <w:shd w:val="clear" w:color="auto" w:fill="FFFFFF"/>
        </w:rPr>
        <w:t>African Journal of Economic and Management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(4), 704-719.</w:t>
      </w:r>
      <w:r w:rsidR="000C28BF" w:rsidRPr="000C28BF">
        <w:t xml:space="preserve"> </w:t>
      </w:r>
      <w:r w:rsidR="000C28BF" w:rsidRPr="000C28BF">
        <w:rPr>
          <w:rFonts w:ascii="Arial" w:hAnsi="Arial" w:cs="Arial"/>
          <w:color w:val="222222"/>
          <w:sz w:val="20"/>
          <w:szCs w:val="20"/>
          <w:shd w:val="clear" w:color="auto" w:fill="FFFFFF"/>
        </w:rPr>
        <w:t>https://doi.org/10.1108/AJEMS-10-2023-0406</w:t>
      </w:r>
    </w:p>
    <w:p w:rsidR="00EA02C0" w:rsidRPr="00EA02C0" w:rsidRDefault="00EA02C0" w:rsidP="001C0DFA">
      <w:pPr>
        <w:pStyle w:val="ListParagraph"/>
        <w:numPr>
          <w:ilvl w:val="0"/>
          <w:numId w:val="12"/>
        </w:numPr>
        <w:rPr>
          <w:rFonts w:ascii="Times New Roman" w:eastAsia="Times New Roman" w:hAnsi="Times New Roman" w:cs="Times New Roman"/>
          <w:sz w:val="24"/>
          <w:szCs w:val="24"/>
        </w:rPr>
      </w:pPr>
      <w:r>
        <w:rPr>
          <w:rFonts w:ascii="Arial" w:hAnsi="Arial" w:cs="Arial"/>
          <w:color w:val="222222"/>
          <w:sz w:val="20"/>
          <w:szCs w:val="20"/>
          <w:shd w:val="clear" w:color="auto" w:fill="FFFFFF"/>
        </w:rPr>
        <w:t>Cai, C. W. (2018). Disruption of financial intermediation by FinTech: a review on crowdfunding and blockchain. </w:t>
      </w:r>
      <w:r>
        <w:rPr>
          <w:rFonts w:ascii="Arial" w:hAnsi="Arial" w:cs="Arial"/>
          <w:i/>
          <w:iCs/>
          <w:color w:val="222222"/>
          <w:sz w:val="20"/>
          <w:szCs w:val="20"/>
          <w:shd w:val="clear" w:color="auto" w:fill="FFFFFF"/>
        </w:rPr>
        <w:t>Accounting &amp; Finance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58</w:t>
      </w:r>
      <w:r>
        <w:rPr>
          <w:rFonts w:ascii="Arial" w:hAnsi="Arial" w:cs="Arial"/>
          <w:color w:val="222222"/>
          <w:sz w:val="20"/>
          <w:szCs w:val="20"/>
          <w:shd w:val="clear" w:color="auto" w:fill="FFFFFF"/>
        </w:rPr>
        <w:t>(4), 965-992.</w:t>
      </w:r>
      <w:r w:rsidR="000C28BF" w:rsidRPr="000C28BF">
        <w:t xml:space="preserve"> </w:t>
      </w:r>
      <w:r w:rsidR="000C28BF" w:rsidRPr="000C28BF">
        <w:rPr>
          <w:rFonts w:ascii="Arial" w:hAnsi="Arial" w:cs="Arial"/>
          <w:color w:val="222222"/>
          <w:sz w:val="20"/>
          <w:szCs w:val="20"/>
          <w:shd w:val="clear" w:color="auto" w:fill="FFFFFF"/>
        </w:rPr>
        <w:t>DOI:10.1111/acfi.12405</w:t>
      </w:r>
    </w:p>
    <w:p w:rsidR="00EA02C0" w:rsidRPr="001C0DFA" w:rsidRDefault="00EA02C0" w:rsidP="001C0DFA">
      <w:pPr>
        <w:pStyle w:val="ListParagraph"/>
        <w:numPr>
          <w:ilvl w:val="0"/>
          <w:numId w:val="12"/>
        </w:numPr>
        <w:rPr>
          <w:rFonts w:ascii="Times New Roman" w:eastAsia="Times New Roman" w:hAnsi="Times New Roman" w:cs="Times New Roman"/>
          <w:sz w:val="24"/>
          <w:szCs w:val="24"/>
        </w:rPr>
      </w:pPr>
      <w:r>
        <w:rPr>
          <w:rFonts w:ascii="Arial" w:hAnsi="Arial" w:cs="Arial"/>
          <w:color w:val="222222"/>
          <w:sz w:val="20"/>
          <w:szCs w:val="20"/>
          <w:shd w:val="clear" w:color="auto" w:fill="FFFFFF"/>
        </w:rPr>
        <w:t xml:space="preserve">Anagnostopoulos, I. (2018). Fintech and </w:t>
      </w:r>
      <w:proofErr w:type="spellStart"/>
      <w:r>
        <w:rPr>
          <w:rFonts w:ascii="Arial" w:hAnsi="Arial" w:cs="Arial"/>
          <w:color w:val="222222"/>
          <w:sz w:val="20"/>
          <w:szCs w:val="20"/>
          <w:shd w:val="clear" w:color="auto" w:fill="FFFFFF"/>
        </w:rPr>
        <w:t>regtech</w:t>
      </w:r>
      <w:proofErr w:type="spellEnd"/>
      <w:r>
        <w:rPr>
          <w:rFonts w:ascii="Arial" w:hAnsi="Arial" w:cs="Arial"/>
          <w:color w:val="222222"/>
          <w:sz w:val="20"/>
          <w:szCs w:val="20"/>
          <w:shd w:val="clear" w:color="auto" w:fill="FFFFFF"/>
        </w:rPr>
        <w:t>: Impact on regulators and banks. </w:t>
      </w:r>
      <w:r>
        <w:rPr>
          <w:rFonts w:ascii="Arial" w:hAnsi="Arial" w:cs="Arial"/>
          <w:i/>
          <w:iCs/>
          <w:color w:val="222222"/>
          <w:sz w:val="20"/>
          <w:szCs w:val="20"/>
          <w:shd w:val="clear" w:color="auto" w:fill="FFFFFF"/>
        </w:rPr>
        <w:t>Journal of economics and business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100</w:t>
      </w:r>
      <w:r>
        <w:rPr>
          <w:rFonts w:ascii="Arial" w:hAnsi="Arial" w:cs="Arial"/>
          <w:color w:val="222222"/>
          <w:sz w:val="20"/>
          <w:szCs w:val="20"/>
          <w:shd w:val="clear" w:color="auto" w:fill="FFFFFF"/>
        </w:rPr>
        <w:t>, 7-25.</w:t>
      </w:r>
      <w:r w:rsidR="000C28BF" w:rsidRPr="000C28BF">
        <w:t xml:space="preserve"> </w:t>
      </w:r>
      <w:r w:rsidR="000C28BF" w:rsidRPr="000C28BF">
        <w:rPr>
          <w:rFonts w:ascii="Arial" w:hAnsi="Arial" w:cs="Arial"/>
          <w:color w:val="222222"/>
          <w:sz w:val="20"/>
          <w:szCs w:val="20"/>
          <w:shd w:val="clear" w:color="auto" w:fill="FFFFFF"/>
        </w:rPr>
        <w:t>https://doi.org/10.1016/j.jeconbus.2018.07.003</w:t>
      </w:r>
      <w:bookmarkStart w:id="0" w:name="_GoBack"/>
      <w:bookmarkEnd w:id="0"/>
    </w:p>
    <w:sectPr w:rsidR="00EA02C0" w:rsidRPr="001C0DFA" w:rsidSect="001F2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893" w:rsidRDefault="008C0893" w:rsidP="001F2FF9">
      <w:pPr>
        <w:spacing w:before="0" w:after="0"/>
      </w:pPr>
      <w:r>
        <w:separator/>
      </w:r>
    </w:p>
  </w:endnote>
  <w:endnote w:type="continuationSeparator" w:id="0">
    <w:p w:rsidR="008C0893" w:rsidRDefault="008C0893" w:rsidP="001F2F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574609"/>
      <w:docPartObj>
        <w:docPartGallery w:val="Page Numbers (Bottom of Page)"/>
        <w:docPartUnique/>
      </w:docPartObj>
    </w:sdtPr>
    <w:sdtEndPr>
      <w:rPr>
        <w:noProof/>
      </w:rPr>
    </w:sdtEndPr>
    <w:sdtContent>
      <w:p w:rsidR="00CF6F41" w:rsidRDefault="00CF6F41">
        <w:pPr>
          <w:pStyle w:val="Footer"/>
          <w:jc w:val="right"/>
        </w:pPr>
        <w:r>
          <w:fldChar w:fldCharType="begin"/>
        </w:r>
        <w:r>
          <w:instrText xml:space="preserve"> PAGE   \* MERGEFORMAT </w:instrText>
        </w:r>
        <w:r>
          <w:fldChar w:fldCharType="separate"/>
        </w:r>
        <w:r w:rsidR="00CE35F8">
          <w:rPr>
            <w:noProof/>
          </w:rPr>
          <w:t>11</w:t>
        </w:r>
        <w:r>
          <w:rPr>
            <w:noProof/>
          </w:rPr>
          <w:fldChar w:fldCharType="end"/>
        </w:r>
      </w:p>
    </w:sdtContent>
  </w:sdt>
  <w:p w:rsidR="00CF6F41" w:rsidRDefault="00CF6F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893" w:rsidRDefault="008C0893" w:rsidP="001F2FF9">
      <w:pPr>
        <w:spacing w:before="0" w:after="0"/>
      </w:pPr>
      <w:r>
        <w:separator/>
      </w:r>
    </w:p>
  </w:footnote>
  <w:footnote w:type="continuationSeparator" w:id="0">
    <w:p w:rsidR="008C0893" w:rsidRDefault="008C0893" w:rsidP="001F2FF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51FEB"/>
    <w:multiLevelType w:val="multilevel"/>
    <w:tmpl w:val="F8DE2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AA0F70"/>
    <w:multiLevelType w:val="hybridMultilevel"/>
    <w:tmpl w:val="C64262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88A1F87"/>
    <w:multiLevelType w:val="hybridMultilevel"/>
    <w:tmpl w:val="82265A6C"/>
    <w:lvl w:ilvl="0" w:tplc="84DEAE48">
      <w:start w:val="1"/>
      <w:numFmt w:val="decimal"/>
      <w:lvlText w:val="%1."/>
      <w:lvlJc w:val="left"/>
      <w:pPr>
        <w:ind w:left="6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293AD3"/>
    <w:multiLevelType w:val="hybridMultilevel"/>
    <w:tmpl w:val="CD3C2F44"/>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36261E0D"/>
    <w:multiLevelType w:val="multilevel"/>
    <w:tmpl w:val="F8DE2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8793BE1"/>
    <w:multiLevelType w:val="hybridMultilevel"/>
    <w:tmpl w:val="C658CF4E"/>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4C5D4D80"/>
    <w:multiLevelType w:val="hybridMultilevel"/>
    <w:tmpl w:val="DA860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C6260"/>
    <w:multiLevelType w:val="multilevel"/>
    <w:tmpl w:val="0C44FEFA"/>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509A633E"/>
    <w:multiLevelType w:val="hybridMultilevel"/>
    <w:tmpl w:val="0C022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F57A6"/>
    <w:multiLevelType w:val="hybridMultilevel"/>
    <w:tmpl w:val="9C5626DE"/>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5CF918F0"/>
    <w:multiLevelType w:val="hybridMultilevel"/>
    <w:tmpl w:val="8DEAD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06536A"/>
    <w:multiLevelType w:val="hybridMultilevel"/>
    <w:tmpl w:val="BD2261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1"/>
  </w:num>
  <w:num w:numId="6">
    <w:abstractNumId w:val="5"/>
  </w:num>
  <w:num w:numId="7">
    <w:abstractNumId w:val="9"/>
  </w:num>
  <w:num w:numId="8">
    <w:abstractNumId w:val="0"/>
  </w:num>
  <w:num w:numId="9">
    <w:abstractNumId w:val="3"/>
  </w:num>
  <w:num w:numId="10">
    <w:abstractNumId w:val="1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xNTUzMjYwMzK3NLZQ0lEKTi0uzszPAykwrAUAd4u5tywAAAA="/>
  </w:docVars>
  <w:rsids>
    <w:rsidRoot w:val="00647677"/>
    <w:rsid w:val="000508E9"/>
    <w:rsid w:val="00090CCB"/>
    <w:rsid w:val="000C28BF"/>
    <w:rsid w:val="000D4BA3"/>
    <w:rsid w:val="00106D80"/>
    <w:rsid w:val="00110A06"/>
    <w:rsid w:val="001172E5"/>
    <w:rsid w:val="0012112F"/>
    <w:rsid w:val="00150E79"/>
    <w:rsid w:val="0016372C"/>
    <w:rsid w:val="00163B17"/>
    <w:rsid w:val="00174B45"/>
    <w:rsid w:val="001A4096"/>
    <w:rsid w:val="001B1D34"/>
    <w:rsid w:val="001C0DFA"/>
    <w:rsid w:val="001F219E"/>
    <w:rsid w:val="001F2FF9"/>
    <w:rsid w:val="00240296"/>
    <w:rsid w:val="00266ED2"/>
    <w:rsid w:val="00270D00"/>
    <w:rsid w:val="002909A3"/>
    <w:rsid w:val="002A6062"/>
    <w:rsid w:val="002C2D5A"/>
    <w:rsid w:val="002F653A"/>
    <w:rsid w:val="003042F7"/>
    <w:rsid w:val="003E7501"/>
    <w:rsid w:val="00402FCD"/>
    <w:rsid w:val="00404360"/>
    <w:rsid w:val="00474DFC"/>
    <w:rsid w:val="004B6935"/>
    <w:rsid w:val="004E27D3"/>
    <w:rsid w:val="005226F0"/>
    <w:rsid w:val="00536BB1"/>
    <w:rsid w:val="00574A66"/>
    <w:rsid w:val="00583DA0"/>
    <w:rsid w:val="00584CCB"/>
    <w:rsid w:val="005B4601"/>
    <w:rsid w:val="005D6A1E"/>
    <w:rsid w:val="006265FE"/>
    <w:rsid w:val="00647677"/>
    <w:rsid w:val="00674C5E"/>
    <w:rsid w:val="006872CD"/>
    <w:rsid w:val="006B5322"/>
    <w:rsid w:val="007017BE"/>
    <w:rsid w:val="007272F5"/>
    <w:rsid w:val="00727BFC"/>
    <w:rsid w:val="00741B35"/>
    <w:rsid w:val="00742E9C"/>
    <w:rsid w:val="00777DAC"/>
    <w:rsid w:val="00790D3F"/>
    <w:rsid w:val="007949AA"/>
    <w:rsid w:val="007A7050"/>
    <w:rsid w:val="00816711"/>
    <w:rsid w:val="00877B84"/>
    <w:rsid w:val="008C0893"/>
    <w:rsid w:val="008F36A6"/>
    <w:rsid w:val="009014E6"/>
    <w:rsid w:val="00901FE0"/>
    <w:rsid w:val="00937C62"/>
    <w:rsid w:val="00945496"/>
    <w:rsid w:val="0097398A"/>
    <w:rsid w:val="00995F2D"/>
    <w:rsid w:val="009C441E"/>
    <w:rsid w:val="00A373EB"/>
    <w:rsid w:val="00AB343A"/>
    <w:rsid w:val="00AD792A"/>
    <w:rsid w:val="00AE194D"/>
    <w:rsid w:val="00AE7954"/>
    <w:rsid w:val="00B005DE"/>
    <w:rsid w:val="00B37255"/>
    <w:rsid w:val="00B5656A"/>
    <w:rsid w:val="00B60CA5"/>
    <w:rsid w:val="00BA413A"/>
    <w:rsid w:val="00BC25FA"/>
    <w:rsid w:val="00BC27B5"/>
    <w:rsid w:val="00BE1470"/>
    <w:rsid w:val="00BE4C56"/>
    <w:rsid w:val="00BF0E9D"/>
    <w:rsid w:val="00C11FF3"/>
    <w:rsid w:val="00C149F2"/>
    <w:rsid w:val="00C16645"/>
    <w:rsid w:val="00C230FF"/>
    <w:rsid w:val="00C52081"/>
    <w:rsid w:val="00C540C3"/>
    <w:rsid w:val="00CA499E"/>
    <w:rsid w:val="00CC2EE2"/>
    <w:rsid w:val="00CE35F8"/>
    <w:rsid w:val="00CF6F41"/>
    <w:rsid w:val="00D15566"/>
    <w:rsid w:val="00D3481C"/>
    <w:rsid w:val="00D50199"/>
    <w:rsid w:val="00D64C94"/>
    <w:rsid w:val="00D653D1"/>
    <w:rsid w:val="00D67BC5"/>
    <w:rsid w:val="00D738D6"/>
    <w:rsid w:val="00DA5DB2"/>
    <w:rsid w:val="00DB1A8F"/>
    <w:rsid w:val="00DD103D"/>
    <w:rsid w:val="00DE225B"/>
    <w:rsid w:val="00DF14ED"/>
    <w:rsid w:val="00E006E0"/>
    <w:rsid w:val="00E1187E"/>
    <w:rsid w:val="00E22D8C"/>
    <w:rsid w:val="00E23369"/>
    <w:rsid w:val="00E4091F"/>
    <w:rsid w:val="00E607C8"/>
    <w:rsid w:val="00E60DB4"/>
    <w:rsid w:val="00E665CA"/>
    <w:rsid w:val="00E92B49"/>
    <w:rsid w:val="00EA02C0"/>
    <w:rsid w:val="00EA4AE0"/>
    <w:rsid w:val="00EC3D4F"/>
    <w:rsid w:val="00EC4CC7"/>
    <w:rsid w:val="00F12541"/>
    <w:rsid w:val="00F43FC1"/>
    <w:rsid w:val="00F55C4F"/>
    <w:rsid w:val="00F9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E003"/>
  <w15:chartTrackingRefBased/>
  <w15:docId w15:val="{B622C4F5-55A2-4598-A6B3-03294273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240" w:after="24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44" w:after="72"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7677"/>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6265FE"/>
    <w:rPr>
      <w:b/>
      <w:bCs/>
    </w:rPr>
  </w:style>
  <w:style w:type="paragraph" w:styleId="ListParagraph">
    <w:name w:val="List Paragraph"/>
    <w:basedOn w:val="Normal"/>
    <w:uiPriority w:val="34"/>
    <w:qFormat/>
    <w:rsid w:val="00D67BC5"/>
    <w:pPr>
      <w:ind w:left="720"/>
      <w:contextualSpacing/>
    </w:pPr>
  </w:style>
  <w:style w:type="character" w:styleId="Emphasis">
    <w:name w:val="Emphasis"/>
    <w:basedOn w:val="DefaultParagraphFont"/>
    <w:uiPriority w:val="20"/>
    <w:qFormat/>
    <w:rsid w:val="00E1187E"/>
    <w:rPr>
      <w:i/>
      <w:iCs/>
    </w:rPr>
  </w:style>
  <w:style w:type="character" w:styleId="Hyperlink">
    <w:name w:val="Hyperlink"/>
    <w:basedOn w:val="DefaultParagraphFont"/>
    <w:uiPriority w:val="99"/>
    <w:unhideWhenUsed/>
    <w:rsid w:val="00E1187E"/>
    <w:rPr>
      <w:color w:val="0000FF"/>
      <w:u w:val="single"/>
    </w:rPr>
  </w:style>
  <w:style w:type="paragraph" w:styleId="Header">
    <w:name w:val="header"/>
    <w:basedOn w:val="Normal"/>
    <w:link w:val="HeaderChar"/>
    <w:uiPriority w:val="99"/>
    <w:unhideWhenUsed/>
    <w:rsid w:val="001F2FF9"/>
    <w:pPr>
      <w:tabs>
        <w:tab w:val="center" w:pos="4680"/>
        <w:tab w:val="right" w:pos="9360"/>
      </w:tabs>
      <w:spacing w:before="0" w:after="0"/>
    </w:pPr>
  </w:style>
  <w:style w:type="character" w:customStyle="1" w:styleId="HeaderChar">
    <w:name w:val="Header Char"/>
    <w:basedOn w:val="DefaultParagraphFont"/>
    <w:link w:val="Header"/>
    <w:uiPriority w:val="99"/>
    <w:rsid w:val="001F2FF9"/>
  </w:style>
  <w:style w:type="paragraph" w:styleId="Footer">
    <w:name w:val="footer"/>
    <w:basedOn w:val="Normal"/>
    <w:link w:val="FooterChar"/>
    <w:uiPriority w:val="99"/>
    <w:unhideWhenUsed/>
    <w:rsid w:val="001F2FF9"/>
    <w:pPr>
      <w:tabs>
        <w:tab w:val="center" w:pos="4680"/>
        <w:tab w:val="right" w:pos="9360"/>
      </w:tabs>
      <w:spacing w:before="0" w:after="0"/>
    </w:pPr>
  </w:style>
  <w:style w:type="character" w:customStyle="1" w:styleId="FooterChar">
    <w:name w:val="Footer Char"/>
    <w:basedOn w:val="DefaultParagraphFont"/>
    <w:link w:val="Footer"/>
    <w:uiPriority w:val="99"/>
    <w:rsid w:val="001F2FF9"/>
  </w:style>
  <w:style w:type="table" w:styleId="TableGrid">
    <w:name w:val="Table Grid"/>
    <w:basedOn w:val="TableNormal"/>
    <w:uiPriority w:val="59"/>
    <w:rsid w:val="001F2FF9"/>
    <w:pPr>
      <w:spacing w:before="0" w:after="0" w:line="240" w:lineRule="auto"/>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77DAC"/>
    <w:pPr>
      <w:spacing w:before="0" w:after="160"/>
      <w:jc w:val="left"/>
    </w:pPr>
    <w:rPr>
      <w:rFonts w:eastAsiaTheme="minorEastAsia"/>
      <w:sz w:val="20"/>
      <w:szCs w:val="20"/>
      <w:lang w:val="en-AU" w:eastAsia="zh-CN"/>
    </w:rPr>
  </w:style>
  <w:style w:type="character" w:customStyle="1" w:styleId="CommentTextChar">
    <w:name w:val="Comment Text Char"/>
    <w:basedOn w:val="DefaultParagraphFont"/>
    <w:link w:val="CommentText"/>
    <w:uiPriority w:val="99"/>
    <w:semiHidden/>
    <w:rsid w:val="00777DAC"/>
    <w:rPr>
      <w:rFonts w:eastAsiaTheme="minorEastAsia"/>
      <w:sz w:val="20"/>
      <w:szCs w:val="20"/>
      <w:lang w:val="en-AU" w:eastAsia="zh-CN"/>
    </w:rPr>
  </w:style>
  <w:style w:type="paragraph" w:customStyle="1" w:styleId="Default">
    <w:name w:val="Default"/>
    <w:rsid w:val="00777DAC"/>
    <w:pPr>
      <w:widowControl w:val="0"/>
      <w:autoSpaceDE w:val="0"/>
      <w:autoSpaceDN w:val="0"/>
      <w:adjustRightInd w:val="0"/>
      <w:spacing w:before="0" w:after="0" w:line="240" w:lineRule="auto"/>
      <w:jc w:val="left"/>
    </w:pPr>
    <w:rPr>
      <w:rFonts w:ascii="Calibri" w:eastAsia="Times New Roman" w:hAnsi="Calibri" w:cs="Calibri"/>
      <w:color w:val="000000"/>
      <w:sz w:val="24"/>
      <w:szCs w:val="24"/>
      <w:lang w:val="en-CA" w:eastAsia="en-CA"/>
    </w:rPr>
  </w:style>
  <w:style w:type="character" w:styleId="UnresolvedMention">
    <w:name w:val="Unresolved Mention"/>
    <w:basedOn w:val="DefaultParagraphFont"/>
    <w:uiPriority w:val="99"/>
    <w:semiHidden/>
    <w:unhideWhenUsed/>
    <w:rsid w:val="001C0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3691">
      <w:bodyDiv w:val="1"/>
      <w:marLeft w:val="0"/>
      <w:marRight w:val="0"/>
      <w:marTop w:val="0"/>
      <w:marBottom w:val="0"/>
      <w:divBdr>
        <w:top w:val="none" w:sz="0" w:space="0" w:color="auto"/>
        <w:left w:val="none" w:sz="0" w:space="0" w:color="auto"/>
        <w:bottom w:val="none" w:sz="0" w:space="0" w:color="auto"/>
        <w:right w:val="none" w:sz="0" w:space="0" w:color="auto"/>
      </w:divBdr>
    </w:div>
    <w:div w:id="102657503">
      <w:bodyDiv w:val="1"/>
      <w:marLeft w:val="0"/>
      <w:marRight w:val="0"/>
      <w:marTop w:val="0"/>
      <w:marBottom w:val="0"/>
      <w:divBdr>
        <w:top w:val="none" w:sz="0" w:space="0" w:color="auto"/>
        <w:left w:val="none" w:sz="0" w:space="0" w:color="auto"/>
        <w:bottom w:val="none" w:sz="0" w:space="0" w:color="auto"/>
        <w:right w:val="none" w:sz="0" w:space="0" w:color="auto"/>
      </w:divBdr>
    </w:div>
    <w:div w:id="208419885">
      <w:bodyDiv w:val="1"/>
      <w:marLeft w:val="0"/>
      <w:marRight w:val="0"/>
      <w:marTop w:val="0"/>
      <w:marBottom w:val="0"/>
      <w:divBdr>
        <w:top w:val="none" w:sz="0" w:space="0" w:color="auto"/>
        <w:left w:val="none" w:sz="0" w:space="0" w:color="auto"/>
        <w:bottom w:val="none" w:sz="0" w:space="0" w:color="auto"/>
        <w:right w:val="none" w:sz="0" w:space="0" w:color="auto"/>
      </w:divBdr>
    </w:div>
    <w:div w:id="235557926">
      <w:bodyDiv w:val="1"/>
      <w:marLeft w:val="0"/>
      <w:marRight w:val="0"/>
      <w:marTop w:val="0"/>
      <w:marBottom w:val="0"/>
      <w:divBdr>
        <w:top w:val="none" w:sz="0" w:space="0" w:color="auto"/>
        <w:left w:val="none" w:sz="0" w:space="0" w:color="auto"/>
        <w:bottom w:val="none" w:sz="0" w:space="0" w:color="auto"/>
        <w:right w:val="none" w:sz="0" w:space="0" w:color="auto"/>
      </w:divBdr>
    </w:div>
    <w:div w:id="240261192">
      <w:bodyDiv w:val="1"/>
      <w:marLeft w:val="0"/>
      <w:marRight w:val="0"/>
      <w:marTop w:val="0"/>
      <w:marBottom w:val="0"/>
      <w:divBdr>
        <w:top w:val="none" w:sz="0" w:space="0" w:color="auto"/>
        <w:left w:val="none" w:sz="0" w:space="0" w:color="auto"/>
        <w:bottom w:val="none" w:sz="0" w:space="0" w:color="auto"/>
        <w:right w:val="none" w:sz="0" w:space="0" w:color="auto"/>
      </w:divBdr>
    </w:div>
    <w:div w:id="349337041">
      <w:bodyDiv w:val="1"/>
      <w:marLeft w:val="0"/>
      <w:marRight w:val="0"/>
      <w:marTop w:val="0"/>
      <w:marBottom w:val="0"/>
      <w:divBdr>
        <w:top w:val="none" w:sz="0" w:space="0" w:color="auto"/>
        <w:left w:val="none" w:sz="0" w:space="0" w:color="auto"/>
        <w:bottom w:val="none" w:sz="0" w:space="0" w:color="auto"/>
        <w:right w:val="none" w:sz="0" w:space="0" w:color="auto"/>
      </w:divBdr>
    </w:div>
    <w:div w:id="404961189">
      <w:bodyDiv w:val="1"/>
      <w:marLeft w:val="0"/>
      <w:marRight w:val="0"/>
      <w:marTop w:val="0"/>
      <w:marBottom w:val="0"/>
      <w:divBdr>
        <w:top w:val="none" w:sz="0" w:space="0" w:color="auto"/>
        <w:left w:val="none" w:sz="0" w:space="0" w:color="auto"/>
        <w:bottom w:val="none" w:sz="0" w:space="0" w:color="auto"/>
        <w:right w:val="none" w:sz="0" w:space="0" w:color="auto"/>
      </w:divBdr>
    </w:div>
    <w:div w:id="411586392">
      <w:bodyDiv w:val="1"/>
      <w:marLeft w:val="0"/>
      <w:marRight w:val="0"/>
      <w:marTop w:val="0"/>
      <w:marBottom w:val="0"/>
      <w:divBdr>
        <w:top w:val="none" w:sz="0" w:space="0" w:color="auto"/>
        <w:left w:val="none" w:sz="0" w:space="0" w:color="auto"/>
        <w:bottom w:val="none" w:sz="0" w:space="0" w:color="auto"/>
        <w:right w:val="none" w:sz="0" w:space="0" w:color="auto"/>
      </w:divBdr>
    </w:div>
    <w:div w:id="420225742">
      <w:bodyDiv w:val="1"/>
      <w:marLeft w:val="0"/>
      <w:marRight w:val="0"/>
      <w:marTop w:val="0"/>
      <w:marBottom w:val="0"/>
      <w:divBdr>
        <w:top w:val="none" w:sz="0" w:space="0" w:color="auto"/>
        <w:left w:val="none" w:sz="0" w:space="0" w:color="auto"/>
        <w:bottom w:val="none" w:sz="0" w:space="0" w:color="auto"/>
        <w:right w:val="none" w:sz="0" w:space="0" w:color="auto"/>
      </w:divBdr>
    </w:div>
    <w:div w:id="423918730">
      <w:bodyDiv w:val="1"/>
      <w:marLeft w:val="0"/>
      <w:marRight w:val="0"/>
      <w:marTop w:val="0"/>
      <w:marBottom w:val="0"/>
      <w:divBdr>
        <w:top w:val="none" w:sz="0" w:space="0" w:color="auto"/>
        <w:left w:val="none" w:sz="0" w:space="0" w:color="auto"/>
        <w:bottom w:val="none" w:sz="0" w:space="0" w:color="auto"/>
        <w:right w:val="none" w:sz="0" w:space="0" w:color="auto"/>
      </w:divBdr>
    </w:div>
    <w:div w:id="540634358">
      <w:bodyDiv w:val="1"/>
      <w:marLeft w:val="0"/>
      <w:marRight w:val="0"/>
      <w:marTop w:val="0"/>
      <w:marBottom w:val="0"/>
      <w:divBdr>
        <w:top w:val="none" w:sz="0" w:space="0" w:color="auto"/>
        <w:left w:val="none" w:sz="0" w:space="0" w:color="auto"/>
        <w:bottom w:val="none" w:sz="0" w:space="0" w:color="auto"/>
        <w:right w:val="none" w:sz="0" w:space="0" w:color="auto"/>
      </w:divBdr>
    </w:div>
    <w:div w:id="605115749">
      <w:bodyDiv w:val="1"/>
      <w:marLeft w:val="0"/>
      <w:marRight w:val="0"/>
      <w:marTop w:val="0"/>
      <w:marBottom w:val="0"/>
      <w:divBdr>
        <w:top w:val="none" w:sz="0" w:space="0" w:color="auto"/>
        <w:left w:val="none" w:sz="0" w:space="0" w:color="auto"/>
        <w:bottom w:val="none" w:sz="0" w:space="0" w:color="auto"/>
        <w:right w:val="none" w:sz="0" w:space="0" w:color="auto"/>
      </w:divBdr>
    </w:div>
    <w:div w:id="634530527">
      <w:bodyDiv w:val="1"/>
      <w:marLeft w:val="0"/>
      <w:marRight w:val="0"/>
      <w:marTop w:val="0"/>
      <w:marBottom w:val="0"/>
      <w:divBdr>
        <w:top w:val="none" w:sz="0" w:space="0" w:color="auto"/>
        <w:left w:val="none" w:sz="0" w:space="0" w:color="auto"/>
        <w:bottom w:val="none" w:sz="0" w:space="0" w:color="auto"/>
        <w:right w:val="none" w:sz="0" w:space="0" w:color="auto"/>
      </w:divBdr>
    </w:div>
    <w:div w:id="654263328">
      <w:bodyDiv w:val="1"/>
      <w:marLeft w:val="0"/>
      <w:marRight w:val="0"/>
      <w:marTop w:val="0"/>
      <w:marBottom w:val="0"/>
      <w:divBdr>
        <w:top w:val="none" w:sz="0" w:space="0" w:color="auto"/>
        <w:left w:val="none" w:sz="0" w:space="0" w:color="auto"/>
        <w:bottom w:val="none" w:sz="0" w:space="0" w:color="auto"/>
        <w:right w:val="none" w:sz="0" w:space="0" w:color="auto"/>
      </w:divBdr>
    </w:div>
    <w:div w:id="657075371">
      <w:bodyDiv w:val="1"/>
      <w:marLeft w:val="0"/>
      <w:marRight w:val="0"/>
      <w:marTop w:val="0"/>
      <w:marBottom w:val="0"/>
      <w:divBdr>
        <w:top w:val="none" w:sz="0" w:space="0" w:color="auto"/>
        <w:left w:val="none" w:sz="0" w:space="0" w:color="auto"/>
        <w:bottom w:val="none" w:sz="0" w:space="0" w:color="auto"/>
        <w:right w:val="none" w:sz="0" w:space="0" w:color="auto"/>
      </w:divBdr>
    </w:div>
    <w:div w:id="686256614">
      <w:bodyDiv w:val="1"/>
      <w:marLeft w:val="0"/>
      <w:marRight w:val="0"/>
      <w:marTop w:val="0"/>
      <w:marBottom w:val="0"/>
      <w:divBdr>
        <w:top w:val="none" w:sz="0" w:space="0" w:color="auto"/>
        <w:left w:val="none" w:sz="0" w:space="0" w:color="auto"/>
        <w:bottom w:val="none" w:sz="0" w:space="0" w:color="auto"/>
        <w:right w:val="none" w:sz="0" w:space="0" w:color="auto"/>
      </w:divBdr>
    </w:div>
    <w:div w:id="720132069">
      <w:bodyDiv w:val="1"/>
      <w:marLeft w:val="0"/>
      <w:marRight w:val="0"/>
      <w:marTop w:val="0"/>
      <w:marBottom w:val="0"/>
      <w:divBdr>
        <w:top w:val="none" w:sz="0" w:space="0" w:color="auto"/>
        <w:left w:val="none" w:sz="0" w:space="0" w:color="auto"/>
        <w:bottom w:val="none" w:sz="0" w:space="0" w:color="auto"/>
        <w:right w:val="none" w:sz="0" w:space="0" w:color="auto"/>
      </w:divBdr>
    </w:div>
    <w:div w:id="724720412">
      <w:bodyDiv w:val="1"/>
      <w:marLeft w:val="0"/>
      <w:marRight w:val="0"/>
      <w:marTop w:val="0"/>
      <w:marBottom w:val="0"/>
      <w:divBdr>
        <w:top w:val="none" w:sz="0" w:space="0" w:color="auto"/>
        <w:left w:val="none" w:sz="0" w:space="0" w:color="auto"/>
        <w:bottom w:val="none" w:sz="0" w:space="0" w:color="auto"/>
        <w:right w:val="none" w:sz="0" w:space="0" w:color="auto"/>
      </w:divBdr>
    </w:div>
    <w:div w:id="750127970">
      <w:bodyDiv w:val="1"/>
      <w:marLeft w:val="0"/>
      <w:marRight w:val="0"/>
      <w:marTop w:val="0"/>
      <w:marBottom w:val="0"/>
      <w:divBdr>
        <w:top w:val="none" w:sz="0" w:space="0" w:color="auto"/>
        <w:left w:val="none" w:sz="0" w:space="0" w:color="auto"/>
        <w:bottom w:val="none" w:sz="0" w:space="0" w:color="auto"/>
        <w:right w:val="none" w:sz="0" w:space="0" w:color="auto"/>
      </w:divBdr>
    </w:div>
    <w:div w:id="786629080">
      <w:bodyDiv w:val="1"/>
      <w:marLeft w:val="0"/>
      <w:marRight w:val="0"/>
      <w:marTop w:val="0"/>
      <w:marBottom w:val="0"/>
      <w:divBdr>
        <w:top w:val="none" w:sz="0" w:space="0" w:color="auto"/>
        <w:left w:val="none" w:sz="0" w:space="0" w:color="auto"/>
        <w:bottom w:val="none" w:sz="0" w:space="0" w:color="auto"/>
        <w:right w:val="none" w:sz="0" w:space="0" w:color="auto"/>
      </w:divBdr>
    </w:div>
    <w:div w:id="806048764">
      <w:bodyDiv w:val="1"/>
      <w:marLeft w:val="0"/>
      <w:marRight w:val="0"/>
      <w:marTop w:val="0"/>
      <w:marBottom w:val="0"/>
      <w:divBdr>
        <w:top w:val="none" w:sz="0" w:space="0" w:color="auto"/>
        <w:left w:val="none" w:sz="0" w:space="0" w:color="auto"/>
        <w:bottom w:val="none" w:sz="0" w:space="0" w:color="auto"/>
        <w:right w:val="none" w:sz="0" w:space="0" w:color="auto"/>
      </w:divBdr>
    </w:div>
    <w:div w:id="839657246">
      <w:bodyDiv w:val="1"/>
      <w:marLeft w:val="0"/>
      <w:marRight w:val="0"/>
      <w:marTop w:val="0"/>
      <w:marBottom w:val="0"/>
      <w:divBdr>
        <w:top w:val="none" w:sz="0" w:space="0" w:color="auto"/>
        <w:left w:val="none" w:sz="0" w:space="0" w:color="auto"/>
        <w:bottom w:val="none" w:sz="0" w:space="0" w:color="auto"/>
        <w:right w:val="none" w:sz="0" w:space="0" w:color="auto"/>
      </w:divBdr>
    </w:div>
    <w:div w:id="921184521">
      <w:bodyDiv w:val="1"/>
      <w:marLeft w:val="0"/>
      <w:marRight w:val="0"/>
      <w:marTop w:val="0"/>
      <w:marBottom w:val="0"/>
      <w:divBdr>
        <w:top w:val="none" w:sz="0" w:space="0" w:color="auto"/>
        <w:left w:val="none" w:sz="0" w:space="0" w:color="auto"/>
        <w:bottom w:val="none" w:sz="0" w:space="0" w:color="auto"/>
        <w:right w:val="none" w:sz="0" w:space="0" w:color="auto"/>
      </w:divBdr>
    </w:div>
    <w:div w:id="924074924">
      <w:bodyDiv w:val="1"/>
      <w:marLeft w:val="0"/>
      <w:marRight w:val="0"/>
      <w:marTop w:val="0"/>
      <w:marBottom w:val="0"/>
      <w:divBdr>
        <w:top w:val="none" w:sz="0" w:space="0" w:color="auto"/>
        <w:left w:val="none" w:sz="0" w:space="0" w:color="auto"/>
        <w:bottom w:val="none" w:sz="0" w:space="0" w:color="auto"/>
        <w:right w:val="none" w:sz="0" w:space="0" w:color="auto"/>
      </w:divBdr>
    </w:div>
    <w:div w:id="1016076630">
      <w:bodyDiv w:val="1"/>
      <w:marLeft w:val="0"/>
      <w:marRight w:val="0"/>
      <w:marTop w:val="0"/>
      <w:marBottom w:val="0"/>
      <w:divBdr>
        <w:top w:val="none" w:sz="0" w:space="0" w:color="auto"/>
        <w:left w:val="none" w:sz="0" w:space="0" w:color="auto"/>
        <w:bottom w:val="none" w:sz="0" w:space="0" w:color="auto"/>
        <w:right w:val="none" w:sz="0" w:space="0" w:color="auto"/>
      </w:divBdr>
    </w:div>
    <w:div w:id="1053119502">
      <w:bodyDiv w:val="1"/>
      <w:marLeft w:val="0"/>
      <w:marRight w:val="0"/>
      <w:marTop w:val="0"/>
      <w:marBottom w:val="0"/>
      <w:divBdr>
        <w:top w:val="none" w:sz="0" w:space="0" w:color="auto"/>
        <w:left w:val="none" w:sz="0" w:space="0" w:color="auto"/>
        <w:bottom w:val="none" w:sz="0" w:space="0" w:color="auto"/>
        <w:right w:val="none" w:sz="0" w:space="0" w:color="auto"/>
      </w:divBdr>
    </w:div>
    <w:div w:id="1060861784">
      <w:bodyDiv w:val="1"/>
      <w:marLeft w:val="0"/>
      <w:marRight w:val="0"/>
      <w:marTop w:val="0"/>
      <w:marBottom w:val="0"/>
      <w:divBdr>
        <w:top w:val="none" w:sz="0" w:space="0" w:color="auto"/>
        <w:left w:val="none" w:sz="0" w:space="0" w:color="auto"/>
        <w:bottom w:val="none" w:sz="0" w:space="0" w:color="auto"/>
        <w:right w:val="none" w:sz="0" w:space="0" w:color="auto"/>
      </w:divBdr>
    </w:div>
    <w:div w:id="1074008758">
      <w:bodyDiv w:val="1"/>
      <w:marLeft w:val="0"/>
      <w:marRight w:val="0"/>
      <w:marTop w:val="0"/>
      <w:marBottom w:val="0"/>
      <w:divBdr>
        <w:top w:val="none" w:sz="0" w:space="0" w:color="auto"/>
        <w:left w:val="none" w:sz="0" w:space="0" w:color="auto"/>
        <w:bottom w:val="none" w:sz="0" w:space="0" w:color="auto"/>
        <w:right w:val="none" w:sz="0" w:space="0" w:color="auto"/>
      </w:divBdr>
    </w:div>
    <w:div w:id="1288706187">
      <w:bodyDiv w:val="1"/>
      <w:marLeft w:val="0"/>
      <w:marRight w:val="0"/>
      <w:marTop w:val="0"/>
      <w:marBottom w:val="0"/>
      <w:divBdr>
        <w:top w:val="none" w:sz="0" w:space="0" w:color="auto"/>
        <w:left w:val="none" w:sz="0" w:space="0" w:color="auto"/>
        <w:bottom w:val="none" w:sz="0" w:space="0" w:color="auto"/>
        <w:right w:val="none" w:sz="0" w:space="0" w:color="auto"/>
      </w:divBdr>
    </w:div>
    <w:div w:id="1293556670">
      <w:bodyDiv w:val="1"/>
      <w:marLeft w:val="0"/>
      <w:marRight w:val="0"/>
      <w:marTop w:val="0"/>
      <w:marBottom w:val="0"/>
      <w:divBdr>
        <w:top w:val="none" w:sz="0" w:space="0" w:color="auto"/>
        <w:left w:val="none" w:sz="0" w:space="0" w:color="auto"/>
        <w:bottom w:val="none" w:sz="0" w:space="0" w:color="auto"/>
        <w:right w:val="none" w:sz="0" w:space="0" w:color="auto"/>
      </w:divBdr>
    </w:div>
    <w:div w:id="1308049130">
      <w:bodyDiv w:val="1"/>
      <w:marLeft w:val="0"/>
      <w:marRight w:val="0"/>
      <w:marTop w:val="0"/>
      <w:marBottom w:val="0"/>
      <w:divBdr>
        <w:top w:val="none" w:sz="0" w:space="0" w:color="auto"/>
        <w:left w:val="none" w:sz="0" w:space="0" w:color="auto"/>
        <w:bottom w:val="none" w:sz="0" w:space="0" w:color="auto"/>
        <w:right w:val="none" w:sz="0" w:space="0" w:color="auto"/>
      </w:divBdr>
    </w:div>
    <w:div w:id="1367952025">
      <w:bodyDiv w:val="1"/>
      <w:marLeft w:val="0"/>
      <w:marRight w:val="0"/>
      <w:marTop w:val="0"/>
      <w:marBottom w:val="0"/>
      <w:divBdr>
        <w:top w:val="none" w:sz="0" w:space="0" w:color="auto"/>
        <w:left w:val="none" w:sz="0" w:space="0" w:color="auto"/>
        <w:bottom w:val="none" w:sz="0" w:space="0" w:color="auto"/>
        <w:right w:val="none" w:sz="0" w:space="0" w:color="auto"/>
      </w:divBdr>
    </w:div>
    <w:div w:id="1429040345">
      <w:bodyDiv w:val="1"/>
      <w:marLeft w:val="0"/>
      <w:marRight w:val="0"/>
      <w:marTop w:val="0"/>
      <w:marBottom w:val="0"/>
      <w:divBdr>
        <w:top w:val="none" w:sz="0" w:space="0" w:color="auto"/>
        <w:left w:val="none" w:sz="0" w:space="0" w:color="auto"/>
        <w:bottom w:val="none" w:sz="0" w:space="0" w:color="auto"/>
        <w:right w:val="none" w:sz="0" w:space="0" w:color="auto"/>
      </w:divBdr>
    </w:div>
    <w:div w:id="1446272293">
      <w:bodyDiv w:val="1"/>
      <w:marLeft w:val="0"/>
      <w:marRight w:val="0"/>
      <w:marTop w:val="0"/>
      <w:marBottom w:val="0"/>
      <w:divBdr>
        <w:top w:val="none" w:sz="0" w:space="0" w:color="auto"/>
        <w:left w:val="none" w:sz="0" w:space="0" w:color="auto"/>
        <w:bottom w:val="none" w:sz="0" w:space="0" w:color="auto"/>
        <w:right w:val="none" w:sz="0" w:space="0" w:color="auto"/>
      </w:divBdr>
    </w:div>
    <w:div w:id="1449084549">
      <w:bodyDiv w:val="1"/>
      <w:marLeft w:val="0"/>
      <w:marRight w:val="0"/>
      <w:marTop w:val="0"/>
      <w:marBottom w:val="0"/>
      <w:divBdr>
        <w:top w:val="none" w:sz="0" w:space="0" w:color="auto"/>
        <w:left w:val="none" w:sz="0" w:space="0" w:color="auto"/>
        <w:bottom w:val="none" w:sz="0" w:space="0" w:color="auto"/>
        <w:right w:val="none" w:sz="0" w:space="0" w:color="auto"/>
      </w:divBdr>
    </w:div>
    <w:div w:id="1481145201">
      <w:bodyDiv w:val="1"/>
      <w:marLeft w:val="0"/>
      <w:marRight w:val="0"/>
      <w:marTop w:val="0"/>
      <w:marBottom w:val="0"/>
      <w:divBdr>
        <w:top w:val="none" w:sz="0" w:space="0" w:color="auto"/>
        <w:left w:val="none" w:sz="0" w:space="0" w:color="auto"/>
        <w:bottom w:val="none" w:sz="0" w:space="0" w:color="auto"/>
        <w:right w:val="none" w:sz="0" w:space="0" w:color="auto"/>
      </w:divBdr>
    </w:div>
    <w:div w:id="1539927116">
      <w:bodyDiv w:val="1"/>
      <w:marLeft w:val="0"/>
      <w:marRight w:val="0"/>
      <w:marTop w:val="0"/>
      <w:marBottom w:val="0"/>
      <w:divBdr>
        <w:top w:val="none" w:sz="0" w:space="0" w:color="auto"/>
        <w:left w:val="none" w:sz="0" w:space="0" w:color="auto"/>
        <w:bottom w:val="none" w:sz="0" w:space="0" w:color="auto"/>
        <w:right w:val="none" w:sz="0" w:space="0" w:color="auto"/>
      </w:divBdr>
    </w:div>
    <w:div w:id="1608583243">
      <w:bodyDiv w:val="1"/>
      <w:marLeft w:val="0"/>
      <w:marRight w:val="0"/>
      <w:marTop w:val="0"/>
      <w:marBottom w:val="0"/>
      <w:divBdr>
        <w:top w:val="none" w:sz="0" w:space="0" w:color="auto"/>
        <w:left w:val="none" w:sz="0" w:space="0" w:color="auto"/>
        <w:bottom w:val="none" w:sz="0" w:space="0" w:color="auto"/>
        <w:right w:val="none" w:sz="0" w:space="0" w:color="auto"/>
      </w:divBdr>
    </w:div>
    <w:div w:id="1646087032">
      <w:bodyDiv w:val="1"/>
      <w:marLeft w:val="0"/>
      <w:marRight w:val="0"/>
      <w:marTop w:val="0"/>
      <w:marBottom w:val="0"/>
      <w:divBdr>
        <w:top w:val="none" w:sz="0" w:space="0" w:color="auto"/>
        <w:left w:val="none" w:sz="0" w:space="0" w:color="auto"/>
        <w:bottom w:val="none" w:sz="0" w:space="0" w:color="auto"/>
        <w:right w:val="none" w:sz="0" w:space="0" w:color="auto"/>
      </w:divBdr>
    </w:div>
    <w:div w:id="1667973022">
      <w:bodyDiv w:val="1"/>
      <w:marLeft w:val="0"/>
      <w:marRight w:val="0"/>
      <w:marTop w:val="0"/>
      <w:marBottom w:val="0"/>
      <w:divBdr>
        <w:top w:val="none" w:sz="0" w:space="0" w:color="auto"/>
        <w:left w:val="none" w:sz="0" w:space="0" w:color="auto"/>
        <w:bottom w:val="none" w:sz="0" w:space="0" w:color="auto"/>
        <w:right w:val="none" w:sz="0" w:space="0" w:color="auto"/>
      </w:divBdr>
    </w:div>
    <w:div w:id="1866945991">
      <w:bodyDiv w:val="1"/>
      <w:marLeft w:val="0"/>
      <w:marRight w:val="0"/>
      <w:marTop w:val="0"/>
      <w:marBottom w:val="0"/>
      <w:divBdr>
        <w:top w:val="none" w:sz="0" w:space="0" w:color="auto"/>
        <w:left w:val="none" w:sz="0" w:space="0" w:color="auto"/>
        <w:bottom w:val="none" w:sz="0" w:space="0" w:color="auto"/>
        <w:right w:val="none" w:sz="0" w:space="0" w:color="auto"/>
      </w:divBdr>
    </w:div>
    <w:div w:id="2018194397">
      <w:bodyDiv w:val="1"/>
      <w:marLeft w:val="0"/>
      <w:marRight w:val="0"/>
      <w:marTop w:val="0"/>
      <w:marBottom w:val="0"/>
      <w:divBdr>
        <w:top w:val="none" w:sz="0" w:space="0" w:color="auto"/>
        <w:left w:val="none" w:sz="0" w:space="0" w:color="auto"/>
        <w:bottom w:val="none" w:sz="0" w:space="0" w:color="auto"/>
        <w:right w:val="none" w:sz="0" w:space="0" w:color="auto"/>
      </w:divBdr>
    </w:div>
    <w:div w:id="2077193892">
      <w:bodyDiv w:val="1"/>
      <w:marLeft w:val="0"/>
      <w:marRight w:val="0"/>
      <w:marTop w:val="0"/>
      <w:marBottom w:val="0"/>
      <w:divBdr>
        <w:top w:val="none" w:sz="0" w:space="0" w:color="auto"/>
        <w:left w:val="none" w:sz="0" w:space="0" w:color="auto"/>
        <w:bottom w:val="none" w:sz="0" w:space="0" w:color="auto"/>
        <w:right w:val="none" w:sz="0" w:space="0" w:color="auto"/>
      </w:divBdr>
    </w:div>
    <w:div w:id="209350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ijournals.org" TargetMode="External"/><Relationship Id="rId13" Type="http://schemas.openxmlformats.org/officeDocument/2006/relationships/hyperlink" Target="https://doi.org/10.3390/fintech4020017"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61432/CPNE0301001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781/ijsrst.2024.5.1.0033" TargetMode="External"/><Relationship Id="rId5" Type="http://schemas.openxmlformats.org/officeDocument/2006/relationships/footnotes" Target="footnotes.xml"/><Relationship Id="rId15" Type="http://schemas.openxmlformats.org/officeDocument/2006/relationships/hyperlink" Target="https://doi.org/10.1016/j.bar.2024.101322" TargetMode="External"/><Relationship Id="rId10" Type="http://schemas.openxmlformats.org/officeDocument/2006/relationships/hyperlink" Target="https://doi.org/10.3390/risks13030039" TargetMode="External"/><Relationship Id="rId4" Type="http://schemas.openxmlformats.org/officeDocument/2006/relationships/webSettings" Target="webSettings.xml"/><Relationship Id="rId9" Type="http://schemas.openxmlformats.org/officeDocument/2006/relationships/hyperlink" Target="https://doi.org/10.57017/jorit.v2.2(4).04" TargetMode="External"/><Relationship Id="rId14" Type="http://schemas.openxmlformats.org/officeDocument/2006/relationships/hyperlink" Target="https://doi.org/10.52970/grfm.v5i1.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19</Pages>
  <Words>5834</Words>
  <Characters>33254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Editor-1183</cp:lastModifiedBy>
  <cp:revision>69</cp:revision>
  <dcterms:created xsi:type="dcterms:W3CDTF">2025-11-12T18:57:00Z</dcterms:created>
  <dcterms:modified xsi:type="dcterms:W3CDTF">2025-11-25T04:28:00Z</dcterms:modified>
</cp:coreProperties>
</file>