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81A1A" w14:textId="77777777" w:rsidR="00201424" w:rsidRPr="00201424" w:rsidRDefault="00201424" w:rsidP="00201424">
      <w:pPr>
        <w:jc w:val="right"/>
        <w:rPr>
          <w:rFonts w:ascii="Times New Roman" w:hAnsi="Times New Roman" w:cs="Times New Roman"/>
          <w:b/>
          <w:bCs/>
          <w:i/>
          <w:sz w:val="40"/>
          <w:szCs w:val="36"/>
          <w:u w:val="single"/>
        </w:rPr>
      </w:pPr>
      <w:r w:rsidRPr="00201424">
        <w:rPr>
          <w:rFonts w:ascii="Times New Roman" w:hAnsi="Times New Roman" w:cs="Times New Roman"/>
          <w:b/>
          <w:bCs/>
          <w:i/>
          <w:sz w:val="40"/>
          <w:szCs w:val="36"/>
          <w:u w:val="single"/>
        </w:rPr>
        <w:t>Case Report</w:t>
      </w:r>
    </w:p>
    <w:p w14:paraId="3011E699" w14:textId="7701CFA6" w:rsidR="00935D49" w:rsidRDefault="00935D49" w:rsidP="00935D49">
      <w:pPr>
        <w:jc w:val="center"/>
        <w:rPr>
          <w:rFonts w:ascii="Times New Roman" w:hAnsi="Times New Roman" w:cs="Times New Roman"/>
          <w:b/>
          <w:bCs/>
          <w:sz w:val="36"/>
          <w:szCs w:val="36"/>
        </w:rPr>
      </w:pPr>
      <w:r w:rsidRPr="00935D49">
        <w:rPr>
          <w:rFonts w:ascii="Times New Roman" w:hAnsi="Times New Roman" w:cs="Times New Roman"/>
          <w:b/>
          <w:bCs/>
          <w:sz w:val="36"/>
          <w:szCs w:val="36"/>
        </w:rPr>
        <w:t>Levodopa-Induced Hypersalivation: A Case Report</w:t>
      </w:r>
    </w:p>
    <w:p w14:paraId="3E08E071" w14:textId="77777777" w:rsidR="00BA061B" w:rsidRPr="005B4155" w:rsidRDefault="00BA061B" w:rsidP="005B4155">
      <w:pPr>
        <w:rPr>
          <w:rFonts w:ascii="Times New Roman" w:hAnsi="Times New Roman" w:cs="Times New Roman"/>
          <w:sz w:val="24"/>
          <w:szCs w:val="24"/>
        </w:rPr>
      </w:pPr>
    </w:p>
    <w:p w14:paraId="4D9860CB" w14:textId="77777777" w:rsidR="00935D49" w:rsidRDefault="00935D49" w:rsidP="00935D49">
      <w:pPr>
        <w:jc w:val="both"/>
        <w:rPr>
          <w:rFonts w:ascii="Times New Roman" w:hAnsi="Times New Roman" w:cs="Times New Roman"/>
          <w:b/>
          <w:bCs/>
          <w:sz w:val="24"/>
          <w:szCs w:val="24"/>
        </w:rPr>
      </w:pPr>
    </w:p>
    <w:p w14:paraId="312AE42C" w14:textId="77777777" w:rsidR="00621936" w:rsidRPr="007C3E8B" w:rsidRDefault="00621936" w:rsidP="00621936">
      <w:pPr>
        <w:jc w:val="both"/>
        <w:rPr>
          <w:rFonts w:ascii="Times New Roman" w:hAnsi="Times New Roman" w:cs="Times New Roman"/>
          <w:b/>
          <w:bCs/>
          <w:sz w:val="24"/>
          <w:szCs w:val="24"/>
        </w:rPr>
      </w:pPr>
      <w:r w:rsidRPr="007C3E8B">
        <w:rPr>
          <w:rFonts w:ascii="Times New Roman" w:hAnsi="Times New Roman" w:cs="Times New Roman"/>
          <w:b/>
          <w:bCs/>
          <w:sz w:val="24"/>
          <w:szCs w:val="24"/>
        </w:rPr>
        <w:t>Abstract</w:t>
      </w:r>
    </w:p>
    <w:p w14:paraId="5580350A" w14:textId="3CA43E86" w:rsidR="00621936" w:rsidRDefault="00621936" w:rsidP="00621936">
      <w:pPr>
        <w:jc w:val="both"/>
        <w:rPr>
          <w:rFonts w:ascii="Times New Roman" w:hAnsi="Times New Roman" w:cs="Times New Roman"/>
          <w:sz w:val="24"/>
          <w:szCs w:val="24"/>
          <w:highlight w:val="yellow"/>
        </w:rPr>
      </w:pPr>
      <w:r w:rsidRPr="007C3E8B">
        <w:rPr>
          <w:rFonts w:ascii="Times New Roman" w:hAnsi="Times New Roman" w:cs="Times New Roman"/>
          <w:sz w:val="24"/>
          <w:szCs w:val="24"/>
        </w:rPr>
        <w:t xml:space="preserve">Levodopa combined with carbidopa is the cornerstone of symptomatic treatment for Parkinson's disease. While effective for motor symptoms, its impact on autonomic pathways can produce paradoxical reactions. We report the case of a 51-year-old male with HIV and a new diagnosis of </w:t>
      </w:r>
      <w:proofErr w:type="spellStart"/>
      <w:r w:rsidRPr="007C3E8B">
        <w:rPr>
          <w:rFonts w:ascii="Times New Roman" w:hAnsi="Times New Roman" w:cs="Times New Roman"/>
          <w:sz w:val="24"/>
          <w:szCs w:val="24"/>
        </w:rPr>
        <w:t>parkinson</w:t>
      </w:r>
      <w:proofErr w:type="spellEnd"/>
      <w:r w:rsidRPr="007C3E8B">
        <w:rPr>
          <w:rFonts w:ascii="Times New Roman" w:hAnsi="Times New Roman" w:cs="Times New Roman"/>
          <w:sz w:val="24"/>
          <w:szCs w:val="24"/>
        </w:rPr>
        <w:t xml:space="preserve">-plus syndrome who developed acute, profuse sialorrhea shortly after initiating levodopa/carbidopa. Although his tremor, rigidity, and gait improved, significant hypersalivation emerged after five doses. A Naranjo adverse drug reaction probability score of 8 indicated a probable association. The symptom resolved completely upon discontinuation of levodopa/carbidopa and initiation of trihexyphenidyl and rasagiline. </w:t>
      </w:r>
      <w:r w:rsidRPr="00310A28">
        <w:rPr>
          <w:rFonts w:ascii="Times New Roman" w:hAnsi="Times New Roman" w:cs="Times New Roman"/>
          <w:sz w:val="24"/>
          <w:szCs w:val="24"/>
          <w:highlight w:val="yellow"/>
        </w:rPr>
        <w:t>This case highlights a critical clinical paradox: sialorrhea, typically a feature of advanced Parkinson's disease due to impaired swallowing, can also be an iatrogenic and reversible effect of its primary treatment</w:t>
      </w:r>
      <w:r w:rsidRPr="006839F8">
        <w:rPr>
          <w:rFonts w:ascii="Times New Roman" w:hAnsi="Times New Roman" w:cs="Times New Roman"/>
          <w:sz w:val="24"/>
          <w:szCs w:val="24"/>
          <w:highlight w:val="yellow"/>
        </w:rPr>
        <w:t>. Recognizing this potential and reversible side effect is crucial to prevent unnecessary patient discomfort and to inform appropriate treatment adjustments in parkinsonian disorders.</w:t>
      </w:r>
    </w:p>
    <w:p w14:paraId="03FF7FD6" w14:textId="7BD7F075" w:rsidR="000301EF" w:rsidRDefault="000301EF" w:rsidP="00621936">
      <w:pPr>
        <w:jc w:val="both"/>
        <w:rPr>
          <w:rFonts w:ascii="Times New Roman" w:hAnsi="Times New Roman" w:cs="Times New Roman"/>
          <w:sz w:val="24"/>
          <w:szCs w:val="24"/>
        </w:rPr>
      </w:pPr>
    </w:p>
    <w:p w14:paraId="2630AFCB" w14:textId="6C8C0B22" w:rsidR="000301EF" w:rsidRPr="007C3E8B" w:rsidRDefault="000301EF" w:rsidP="00621936">
      <w:pPr>
        <w:jc w:val="both"/>
        <w:rPr>
          <w:rFonts w:ascii="Times New Roman" w:hAnsi="Times New Roman" w:cs="Times New Roman"/>
          <w:sz w:val="24"/>
          <w:szCs w:val="24"/>
        </w:rPr>
      </w:pPr>
      <w:r>
        <w:rPr>
          <w:rFonts w:ascii="Times New Roman" w:hAnsi="Times New Roman" w:cs="Times New Roman"/>
          <w:sz w:val="24"/>
          <w:szCs w:val="24"/>
        </w:rPr>
        <w:t xml:space="preserve">KEYWORDS: </w:t>
      </w:r>
      <w:r w:rsidRPr="000301EF">
        <w:rPr>
          <w:rFonts w:ascii="Times New Roman" w:hAnsi="Times New Roman" w:cs="Times New Roman"/>
          <w:sz w:val="24"/>
          <w:szCs w:val="24"/>
        </w:rPr>
        <w:t>Parkinson's disease</w:t>
      </w:r>
      <w:r>
        <w:rPr>
          <w:rFonts w:ascii="Times New Roman" w:hAnsi="Times New Roman" w:cs="Times New Roman"/>
          <w:sz w:val="24"/>
          <w:szCs w:val="24"/>
        </w:rPr>
        <w:t>,</w:t>
      </w:r>
      <w:r w:rsidRPr="000301EF">
        <w:t xml:space="preserve"> </w:t>
      </w:r>
      <w:r w:rsidRPr="000301EF">
        <w:rPr>
          <w:rFonts w:ascii="Times New Roman" w:hAnsi="Times New Roman" w:cs="Times New Roman"/>
          <w:sz w:val="24"/>
          <w:szCs w:val="24"/>
        </w:rPr>
        <w:t>hypersalivation</w:t>
      </w:r>
      <w:r>
        <w:rPr>
          <w:rFonts w:ascii="Times New Roman" w:hAnsi="Times New Roman" w:cs="Times New Roman"/>
          <w:sz w:val="24"/>
          <w:szCs w:val="24"/>
        </w:rPr>
        <w:t>,</w:t>
      </w:r>
      <w:r w:rsidRPr="000301EF">
        <w:t xml:space="preserve"> </w:t>
      </w:r>
      <w:r w:rsidRPr="000301EF">
        <w:rPr>
          <w:rFonts w:ascii="Times New Roman" w:hAnsi="Times New Roman" w:cs="Times New Roman"/>
          <w:sz w:val="24"/>
          <w:szCs w:val="24"/>
        </w:rPr>
        <w:t>sialorrhea,</w:t>
      </w:r>
      <w:r w:rsidRPr="000301EF">
        <w:t xml:space="preserve"> </w:t>
      </w:r>
      <w:r w:rsidRPr="000301EF">
        <w:rPr>
          <w:rFonts w:ascii="Times New Roman" w:hAnsi="Times New Roman" w:cs="Times New Roman"/>
          <w:sz w:val="24"/>
          <w:szCs w:val="24"/>
        </w:rPr>
        <w:t>sialorrhea</w:t>
      </w:r>
    </w:p>
    <w:p w14:paraId="327F9E4B" w14:textId="77777777" w:rsidR="00621936" w:rsidRPr="007C3E8B" w:rsidRDefault="00621936" w:rsidP="00621936">
      <w:pPr>
        <w:jc w:val="both"/>
        <w:rPr>
          <w:rFonts w:ascii="Times New Roman" w:hAnsi="Times New Roman" w:cs="Times New Roman"/>
          <w:b/>
          <w:bCs/>
          <w:sz w:val="24"/>
          <w:szCs w:val="24"/>
        </w:rPr>
      </w:pPr>
      <w:r w:rsidRPr="007C3E8B">
        <w:rPr>
          <w:rFonts w:ascii="Times New Roman" w:hAnsi="Times New Roman" w:cs="Times New Roman"/>
          <w:b/>
          <w:bCs/>
          <w:sz w:val="24"/>
          <w:szCs w:val="24"/>
        </w:rPr>
        <w:t>Introduction</w:t>
      </w:r>
    </w:p>
    <w:p w14:paraId="64E87F08" w14:textId="77777777" w:rsidR="00621936" w:rsidRPr="007C3E8B" w:rsidRDefault="00621936" w:rsidP="00621936">
      <w:pPr>
        <w:jc w:val="both"/>
        <w:rPr>
          <w:rFonts w:ascii="Times New Roman" w:hAnsi="Times New Roman" w:cs="Times New Roman"/>
          <w:sz w:val="24"/>
          <w:szCs w:val="24"/>
        </w:rPr>
      </w:pPr>
      <w:r w:rsidRPr="007C3E8B">
        <w:rPr>
          <w:rFonts w:ascii="Times New Roman" w:hAnsi="Times New Roman" w:cs="Times New Roman"/>
          <w:sz w:val="24"/>
          <w:szCs w:val="24"/>
        </w:rPr>
        <w:t>Levodopa, administered with a peripheral dopa-decarboxylase inhibitor like carbidopa, remains the most effective pharmacologic therapy for Parkinson's disease (PD). This combination inhibits the peripheral conversion of levodopa to dopamine, reducing side effects and enhancing central bioavailability.</w:t>
      </w:r>
    </w:p>
    <w:p w14:paraId="465E434D" w14:textId="77777777" w:rsidR="00621936" w:rsidRPr="007C3E8B" w:rsidRDefault="00621936" w:rsidP="00621936">
      <w:pPr>
        <w:jc w:val="both"/>
        <w:rPr>
          <w:rFonts w:ascii="Times New Roman" w:hAnsi="Times New Roman" w:cs="Times New Roman"/>
          <w:sz w:val="24"/>
          <w:szCs w:val="24"/>
        </w:rPr>
      </w:pPr>
      <w:r w:rsidRPr="007C3E8B">
        <w:rPr>
          <w:rFonts w:ascii="Times New Roman" w:hAnsi="Times New Roman" w:cs="Times New Roman"/>
          <w:sz w:val="24"/>
          <w:szCs w:val="24"/>
        </w:rPr>
        <w:t>The primary pathology of PD involves progressive degeneration of dopaminergic neurons in the substantia nigra pars compacta, leading to striatal dopamine depletion and the core motor features of bradykinesia, rigidity, and tremor. As a prodrug that crosses the blood-brain barrier, levodopa is decarboxylated into dopamine within the CNS, restoring neurotransmission and ameliorating motor symptoms.</w:t>
      </w:r>
    </w:p>
    <w:p w14:paraId="2948C24E" w14:textId="77777777" w:rsidR="00621936" w:rsidRPr="007C3E8B" w:rsidRDefault="00621936" w:rsidP="00621936">
      <w:pPr>
        <w:jc w:val="both"/>
        <w:rPr>
          <w:rFonts w:ascii="Times New Roman" w:hAnsi="Times New Roman" w:cs="Times New Roman"/>
          <w:b/>
          <w:bCs/>
          <w:sz w:val="24"/>
          <w:szCs w:val="24"/>
        </w:rPr>
      </w:pPr>
      <w:r w:rsidRPr="007C3E8B">
        <w:rPr>
          <w:rFonts w:ascii="Times New Roman" w:hAnsi="Times New Roman" w:cs="Times New Roman"/>
          <w:b/>
          <w:bCs/>
          <w:sz w:val="24"/>
          <w:szCs w:val="24"/>
        </w:rPr>
        <w:t>Case Presentation</w:t>
      </w:r>
    </w:p>
    <w:p w14:paraId="6753024D" w14:textId="77777777" w:rsidR="00621936" w:rsidRPr="007C3E8B" w:rsidRDefault="00621936" w:rsidP="00621936">
      <w:pPr>
        <w:jc w:val="both"/>
        <w:rPr>
          <w:rFonts w:ascii="Times New Roman" w:hAnsi="Times New Roman" w:cs="Times New Roman"/>
          <w:sz w:val="24"/>
          <w:szCs w:val="24"/>
        </w:rPr>
      </w:pPr>
      <w:r w:rsidRPr="007C3E8B">
        <w:rPr>
          <w:rFonts w:ascii="Times New Roman" w:hAnsi="Times New Roman" w:cs="Times New Roman"/>
          <w:sz w:val="24"/>
          <w:szCs w:val="24"/>
        </w:rPr>
        <w:t>A 51-year-old male with a known 8-year history of HIV on antiretroviral therapy presented with a six-month history of tremors and a three-month history of progressive gait difficulty. His medical history included chronic smoking and alcohol use. On examination, he exhibited cogwheel rigidity, increased muscle tone, and a shuffling gait. Vital signs were stable. A diagnosis of Parkinson-plus syndrome was made.</w:t>
      </w:r>
    </w:p>
    <w:p w14:paraId="768C2740" w14:textId="77777777" w:rsidR="00621936" w:rsidRPr="007C3E8B" w:rsidRDefault="00621936" w:rsidP="00621936">
      <w:pPr>
        <w:jc w:val="both"/>
        <w:rPr>
          <w:rFonts w:ascii="Times New Roman" w:hAnsi="Times New Roman" w:cs="Times New Roman"/>
          <w:sz w:val="24"/>
          <w:szCs w:val="24"/>
        </w:rPr>
      </w:pPr>
      <w:r w:rsidRPr="007C3E8B">
        <w:rPr>
          <w:rFonts w:ascii="Times New Roman" w:hAnsi="Times New Roman" w:cs="Times New Roman"/>
          <w:sz w:val="24"/>
          <w:szCs w:val="24"/>
        </w:rPr>
        <w:t xml:space="preserve">His inpatient pharmacotherapy included levodopa/carbidopa (110 mg four times daily), propranolol (40 mg daily), and amantadine (100 mg twice daily). After the fifth dose of </w:t>
      </w:r>
      <w:r w:rsidRPr="007C3E8B">
        <w:rPr>
          <w:rFonts w:ascii="Times New Roman" w:hAnsi="Times New Roman" w:cs="Times New Roman"/>
          <w:sz w:val="24"/>
          <w:szCs w:val="24"/>
        </w:rPr>
        <w:lastRenderedPageBreak/>
        <w:t>levodopa/carbidopa, the patient developed acute, profuse oropharyngeal secretions with pooling.</w:t>
      </w:r>
    </w:p>
    <w:p w14:paraId="79CAB5F0" w14:textId="77777777" w:rsidR="00621936" w:rsidRPr="007C3E8B" w:rsidRDefault="00621936" w:rsidP="00621936">
      <w:pPr>
        <w:jc w:val="both"/>
        <w:rPr>
          <w:rFonts w:ascii="Times New Roman" w:hAnsi="Times New Roman" w:cs="Times New Roman"/>
          <w:sz w:val="24"/>
          <w:szCs w:val="24"/>
        </w:rPr>
      </w:pPr>
      <w:r w:rsidRPr="007C3E8B">
        <w:rPr>
          <w:rFonts w:ascii="Times New Roman" w:hAnsi="Times New Roman" w:cs="Times New Roman"/>
          <w:sz w:val="24"/>
          <w:szCs w:val="24"/>
        </w:rPr>
        <w:t xml:space="preserve">A comprehensive evaluation by the clinical team, reviewing medication history and the temporal relationship of symptom onset, identified levodopa/carbidopa as the likely cause. A </w:t>
      </w:r>
      <w:r w:rsidRPr="00CF6029">
        <w:rPr>
          <w:rFonts w:ascii="Times New Roman" w:hAnsi="Times New Roman" w:cs="Times New Roman"/>
          <w:sz w:val="24"/>
          <w:szCs w:val="24"/>
          <w:highlight w:val="yellow"/>
        </w:rPr>
        <w:t>Naranjo Adverse Drug Reaction Probability Scale score of 8</w:t>
      </w:r>
      <w:r w:rsidRPr="007C3E8B">
        <w:rPr>
          <w:rFonts w:ascii="Times New Roman" w:hAnsi="Times New Roman" w:cs="Times New Roman"/>
          <w:sz w:val="24"/>
          <w:szCs w:val="24"/>
        </w:rPr>
        <w:t xml:space="preserve"> indicated a probable adverse drug reaction. Levodopa/carbidopa was discontinued, and the regimen was transitioned to trihexyphenidyl (1 mg thrice daily) and rasagiline (0.5 mg once daily). </w:t>
      </w:r>
      <w:r w:rsidRPr="00B6651A">
        <w:rPr>
          <w:rFonts w:ascii="Times New Roman" w:hAnsi="Times New Roman" w:cs="Times New Roman"/>
          <w:sz w:val="24"/>
          <w:szCs w:val="24"/>
          <w:highlight w:val="yellow"/>
        </w:rPr>
        <w:t>The patient provided informed consent for the publication of this case report.</w:t>
      </w:r>
      <w:r w:rsidRPr="00B6651A">
        <w:rPr>
          <w:rFonts w:ascii="Times New Roman" w:hAnsi="Times New Roman" w:cs="Times New Roman"/>
          <w:sz w:val="24"/>
          <w:szCs w:val="24"/>
        </w:rPr>
        <w:t xml:space="preserve"> </w:t>
      </w:r>
      <w:r w:rsidRPr="007C3E8B">
        <w:rPr>
          <w:rFonts w:ascii="Times New Roman" w:hAnsi="Times New Roman" w:cs="Times New Roman"/>
          <w:sz w:val="24"/>
          <w:szCs w:val="24"/>
        </w:rPr>
        <w:t>The hypersalivation resolved completely, and the patient's condition improved.</w:t>
      </w:r>
    </w:p>
    <w:p w14:paraId="70B2A368" w14:textId="77777777" w:rsidR="00621936" w:rsidRPr="007C3E8B" w:rsidRDefault="00621936" w:rsidP="00621936">
      <w:pPr>
        <w:jc w:val="both"/>
        <w:rPr>
          <w:rFonts w:ascii="Times New Roman" w:hAnsi="Times New Roman" w:cs="Times New Roman"/>
          <w:b/>
          <w:bCs/>
          <w:sz w:val="24"/>
          <w:szCs w:val="24"/>
        </w:rPr>
      </w:pPr>
      <w:r w:rsidRPr="007C3E8B">
        <w:rPr>
          <w:rFonts w:ascii="Times New Roman" w:hAnsi="Times New Roman" w:cs="Times New Roman"/>
          <w:b/>
          <w:bCs/>
          <w:sz w:val="24"/>
          <w:szCs w:val="24"/>
        </w:rPr>
        <w:t>Discussion</w:t>
      </w:r>
    </w:p>
    <w:p w14:paraId="1033CA4A" w14:textId="77777777" w:rsidR="00621936" w:rsidRPr="00194C68" w:rsidRDefault="00621936" w:rsidP="00621936">
      <w:pPr>
        <w:jc w:val="both"/>
        <w:rPr>
          <w:rFonts w:ascii="Times New Roman" w:hAnsi="Times New Roman" w:cs="Times New Roman"/>
          <w:sz w:val="24"/>
          <w:szCs w:val="24"/>
        </w:rPr>
      </w:pPr>
      <w:r w:rsidRPr="00194C68">
        <w:rPr>
          <w:rFonts w:ascii="Times New Roman" w:hAnsi="Times New Roman" w:cs="Times New Roman"/>
          <w:sz w:val="24"/>
          <w:szCs w:val="24"/>
        </w:rPr>
        <w:t>Parkinson's Disease (PD) is a chronic neurodegenerative disorder characterized by motor and non-motor symptoms. Sialorrhea, or hypersalivation, is a prevalent and socially debilitating non-motor symptom, affecting up to 56% of patients [1]. It typically results from impaired swallowing and oropharyngeal bradykinesia rather than true salivary overproduction [2, 3]. In the present case, anterior sialorrhea developed acutely after initiating levodopa/carbidopa and resolved upon its withdrawal. A Naranjo score of 8 indicated a probable adverse drug reaction.</w:t>
      </w:r>
    </w:p>
    <w:p w14:paraId="2DE435F3" w14:textId="77777777" w:rsidR="00621936" w:rsidRPr="00194C68" w:rsidRDefault="00621936" w:rsidP="00621936">
      <w:pPr>
        <w:jc w:val="both"/>
        <w:rPr>
          <w:rFonts w:ascii="Times New Roman" w:hAnsi="Times New Roman" w:cs="Times New Roman"/>
          <w:sz w:val="24"/>
          <w:szCs w:val="24"/>
        </w:rPr>
      </w:pPr>
      <w:r w:rsidRPr="00194C68">
        <w:rPr>
          <w:rFonts w:ascii="Times New Roman" w:hAnsi="Times New Roman" w:cs="Times New Roman"/>
          <w:sz w:val="24"/>
          <w:szCs w:val="24"/>
        </w:rPr>
        <w:t>While HIV-associated parkinsonism was a differential diagnosis, the precise temporal relationship between levodopa initiation, symptom onset, and resolution upon withdrawal strongly supports an iatrogenic cause. This clear cause-and-effect distinguishes it from progression of a pre-existing neurological condition.</w:t>
      </w:r>
    </w:p>
    <w:p w14:paraId="26F6868B" w14:textId="77777777" w:rsidR="00621936" w:rsidRPr="00194C68" w:rsidRDefault="00621936" w:rsidP="00621936">
      <w:pPr>
        <w:jc w:val="both"/>
        <w:rPr>
          <w:rFonts w:ascii="Times New Roman" w:hAnsi="Times New Roman" w:cs="Times New Roman"/>
          <w:sz w:val="24"/>
          <w:szCs w:val="24"/>
        </w:rPr>
      </w:pPr>
      <w:r w:rsidRPr="00194C68">
        <w:rPr>
          <w:rFonts w:ascii="Times New Roman" w:hAnsi="Times New Roman" w:cs="Times New Roman"/>
          <w:sz w:val="24"/>
          <w:szCs w:val="24"/>
        </w:rPr>
        <w:t>Although sialorrhea is a common feature of PD, this case highlights its potential as a direct, reversible effect of dopaminergic treatment. Levodopa/carbidopa remains the gold standard for symptomatic management [4], but it can produce paradoxical autonomic side effects. The mechanism of levodopa-induced sialorrhea is thought to involve central and peripheral pathways. Preclinical evidence shows that L-dopa and dopamine can stimulate salivary flow [5], consistent with clinical observations of autonomic dysfunction in PD patients on dopaminergic therapy [6]. An in vivo study demonstrated that this response is inhibited by adrenergic blockers, indicating stimulation occurs via central sympathetic outflow and peripheral action on α and β-adrenergic receptors in salivary glands [5].</w:t>
      </w:r>
    </w:p>
    <w:p w14:paraId="5A943F1D" w14:textId="2D8BD6C0" w:rsidR="00621936" w:rsidRPr="00194C68" w:rsidRDefault="00621936" w:rsidP="00621936">
      <w:pPr>
        <w:jc w:val="both"/>
        <w:rPr>
          <w:rFonts w:ascii="Times New Roman" w:hAnsi="Times New Roman" w:cs="Times New Roman"/>
          <w:sz w:val="24"/>
          <w:szCs w:val="24"/>
        </w:rPr>
      </w:pPr>
      <w:r w:rsidRPr="00194C68">
        <w:rPr>
          <w:rFonts w:ascii="Times New Roman" w:hAnsi="Times New Roman" w:cs="Times New Roman"/>
          <w:sz w:val="24"/>
          <w:szCs w:val="24"/>
        </w:rPr>
        <w:t>Management of sialorrhea is multifaceted. For this patient, discontinuing the offending agent was definitive. When this is not feasible, alternatives include anticholinergic agents or botulinum toxin (</w:t>
      </w:r>
      <w:proofErr w:type="spellStart"/>
      <w:r w:rsidRPr="00194C68">
        <w:rPr>
          <w:rFonts w:ascii="Times New Roman" w:hAnsi="Times New Roman" w:cs="Times New Roman"/>
          <w:sz w:val="24"/>
          <w:szCs w:val="24"/>
        </w:rPr>
        <w:t>BoNT</w:t>
      </w:r>
      <w:proofErr w:type="spellEnd"/>
      <w:r w:rsidRPr="00194C68">
        <w:rPr>
          <w:rFonts w:ascii="Times New Roman" w:hAnsi="Times New Roman" w:cs="Times New Roman"/>
          <w:sz w:val="24"/>
          <w:szCs w:val="24"/>
        </w:rPr>
        <w:t xml:space="preserve">) injections. Sublingual atropine can offer mild benefits, but its risks, including neuropsychiatric effects, often outweigh the advantages [14]. Guidelines recommend pharmacological treatment only after behavioural measures fail [7]. Glycopyrrolate is often preferred due to its limited CNS penetration [8]. </w:t>
      </w:r>
      <w:proofErr w:type="spellStart"/>
      <w:r w:rsidRPr="00194C68">
        <w:rPr>
          <w:rFonts w:ascii="Times New Roman" w:hAnsi="Times New Roman" w:cs="Times New Roman"/>
          <w:sz w:val="24"/>
          <w:szCs w:val="24"/>
        </w:rPr>
        <w:t>BoNT</w:t>
      </w:r>
      <w:proofErr w:type="spellEnd"/>
      <w:r w:rsidRPr="00194C68">
        <w:rPr>
          <w:rFonts w:ascii="Times New Roman" w:hAnsi="Times New Roman" w:cs="Times New Roman"/>
          <w:sz w:val="24"/>
          <w:szCs w:val="24"/>
        </w:rPr>
        <w:t xml:space="preserve"> injections into the parotid and submandibular glands are highly effective and durable, typically guided by ultrasound for accuracy [9, 10]. A comprehensive review of drooling management confirms that </w:t>
      </w:r>
      <w:proofErr w:type="spellStart"/>
      <w:r w:rsidRPr="00194C68">
        <w:rPr>
          <w:rFonts w:ascii="Times New Roman" w:hAnsi="Times New Roman" w:cs="Times New Roman"/>
          <w:sz w:val="24"/>
          <w:szCs w:val="24"/>
        </w:rPr>
        <w:t>BoNT</w:t>
      </w:r>
      <w:proofErr w:type="spellEnd"/>
      <w:r w:rsidRPr="00194C68">
        <w:rPr>
          <w:rFonts w:ascii="Times New Roman" w:hAnsi="Times New Roman" w:cs="Times New Roman"/>
          <w:sz w:val="24"/>
          <w:szCs w:val="24"/>
        </w:rPr>
        <w:t xml:space="preserve"> is a well-established treatment, though optimal dosing regimens continue to be refined [15]. Surgical interventions are reserved for severe, refractory cases due to risks like permanent xerostomia [11]. It is important to note that sialorrhea is a significant issue in other neurodegenerative conditions, such as motor neuron disease, where its prevalence and management strategies have been systematically documented [13].</w:t>
      </w:r>
    </w:p>
    <w:p w14:paraId="0446135B" w14:textId="77777777" w:rsidR="00621936" w:rsidRPr="00EA4D3B" w:rsidRDefault="00621936" w:rsidP="00621936">
      <w:pPr>
        <w:jc w:val="both"/>
        <w:rPr>
          <w:rFonts w:ascii="Times New Roman" w:hAnsi="Times New Roman" w:cs="Times New Roman"/>
          <w:sz w:val="24"/>
          <w:szCs w:val="24"/>
        </w:rPr>
      </w:pPr>
      <w:r w:rsidRPr="00EA4D3B">
        <w:rPr>
          <w:rFonts w:ascii="Times New Roman" w:hAnsi="Times New Roman" w:cs="Times New Roman"/>
          <w:sz w:val="24"/>
          <w:szCs w:val="24"/>
          <w:highlight w:val="yellow"/>
        </w:rPr>
        <w:lastRenderedPageBreak/>
        <w:t>This case emphasizes the need for clinical vigilance. Sialorrhea in a parkinsonian patient is often automatically attributed to the disease itself, which can lead to the oversight of a reversible, drug-induced cause. The acute onset following levodopa initiation, as demonstrated here, is a vital diagnostic clue. Distinguishing between disease-related and drug-induced sialorrhea is crucial, as the management differs fundamentally—one may require aggressive symptomatic treatment, while the other may necessitate a simple medication change. Therefore, a thorough assessment of the temporal relationship between symptom onset and medication initiation is paramount for accurate diagnosis and personalized management.</w:t>
      </w:r>
    </w:p>
    <w:p w14:paraId="0F61390B" w14:textId="77777777" w:rsidR="00621936" w:rsidRPr="007C3E8B" w:rsidRDefault="00621936" w:rsidP="00621936">
      <w:pPr>
        <w:jc w:val="both"/>
        <w:rPr>
          <w:rFonts w:ascii="Times New Roman" w:hAnsi="Times New Roman" w:cs="Times New Roman"/>
          <w:b/>
          <w:bCs/>
          <w:sz w:val="24"/>
          <w:szCs w:val="24"/>
        </w:rPr>
      </w:pPr>
      <w:r w:rsidRPr="007C3E8B">
        <w:rPr>
          <w:rFonts w:ascii="Times New Roman" w:hAnsi="Times New Roman" w:cs="Times New Roman"/>
          <w:b/>
          <w:bCs/>
          <w:sz w:val="24"/>
          <w:szCs w:val="24"/>
        </w:rPr>
        <w:t>Conclusion</w:t>
      </w:r>
    </w:p>
    <w:p w14:paraId="1FD60A34" w14:textId="53DAC2C1" w:rsidR="00621936" w:rsidRDefault="00621936" w:rsidP="00621936">
      <w:pPr>
        <w:spacing w:line="240" w:lineRule="auto"/>
        <w:jc w:val="both"/>
        <w:rPr>
          <w:rFonts w:ascii="Times New Roman" w:hAnsi="Times New Roman" w:cs="Times New Roman"/>
          <w:sz w:val="24"/>
          <w:szCs w:val="24"/>
        </w:rPr>
      </w:pPr>
      <w:r w:rsidRPr="001B7FA8">
        <w:rPr>
          <w:rFonts w:ascii="Times New Roman" w:hAnsi="Times New Roman" w:cs="Times New Roman"/>
          <w:sz w:val="24"/>
          <w:szCs w:val="24"/>
        </w:rPr>
        <w:t>This report describes a case of levodopa-carbidopa-induced sialorrhea, underscoring a critical therapeutic paradox in Parkinson's disease management. Such iatrogenic sialorrhea is at high risk of being misattributed to natural disease progression, potentially leading to unnecessary and ineffective treatments. Prompt recognition of this adverse drug reaction is therefore crucial not only for immediate symptom relief but also for avoiding clinical mismanagement. This case reinforces the necessity of vigilant therapeutic monitoring and personalized treatment, highlighting that even cornerstone therapies can produce unexpected, paradoxical effects.</w:t>
      </w:r>
    </w:p>
    <w:p w14:paraId="0A6E3C5C" w14:textId="420E4B85" w:rsidR="00937271" w:rsidRDefault="00937271" w:rsidP="00621936">
      <w:pPr>
        <w:spacing w:line="240" w:lineRule="auto"/>
        <w:jc w:val="both"/>
        <w:rPr>
          <w:rFonts w:ascii="Times New Roman" w:hAnsi="Times New Roman" w:cs="Times New Roman"/>
          <w:sz w:val="24"/>
          <w:szCs w:val="24"/>
        </w:rPr>
      </w:pPr>
    </w:p>
    <w:p w14:paraId="3CF3BFD1" w14:textId="77777777" w:rsidR="00937271" w:rsidRPr="00937271" w:rsidRDefault="00937271" w:rsidP="00937271">
      <w:pPr>
        <w:spacing w:line="240" w:lineRule="auto"/>
        <w:jc w:val="both"/>
        <w:rPr>
          <w:rFonts w:ascii="Times New Roman" w:hAnsi="Times New Roman" w:cs="Times New Roman"/>
          <w:sz w:val="24"/>
          <w:szCs w:val="24"/>
        </w:rPr>
      </w:pPr>
      <w:r w:rsidRPr="00937271">
        <w:rPr>
          <w:rFonts w:ascii="Times New Roman" w:hAnsi="Times New Roman" w:cs="Times New Roman"/>
          <w:sz w:val="24"/>
          <w:szCs w:val="24"/>
        </w:rPr>
        <w:t xml:space="preserve">Consent </w:t>
      </w:r>
    </w:p>
    <w:p w14:paraId="39740CB3" w14:textId="6E12931C" w:rsidR="00937271" w:rsidRDefault="00937271" w:rsidP="00937271">
      <w:pPr>
        <w:spacing w:line="240" w:lineRule="auto"/>
        <w:jc w:val="both"/>
        <w:rPr>
          <w:rFonts w:ascii="Times New Roman" w:hAnsi="Times New Roman" w:cs="Times New Roman"/>
          <w:sz w:val="24"/>
          <w:szCs w:val="24"/>
        </w:rPr>
      </w:pPr>
      <w:r w:rsidRPr="00937271">
        <w:rPr>
          <w:rFonts w:ascii="Times New Roman" w:hAnsi="Times New Roman" w:cs="Times New Roman"/>
          <w:sz w:val="24"/>
          <w:szCs w:val="24"/>
        </w:rPr>
        <w:t>As per international standards or university standards, patient(s) written consent has been collected and preserved by the author(s).</w:t>
      </w:r>
      <w:bookmarkStart w:id="0" w:name="_GoBack"/>
      <w:bookmarkEnd w:id="0"/>
    </w:p>
    <w:p w14:paraId="76E483C7" w14:textId="77777777" w:rsidR="00E865A3" w:rsidRPr="00740879" w:rsidRDefault="00E865A3" w:rsidP="00E865A3">
      <w:pPr>
        <w:rPr>
          <w:highlight w:val="yellow"/>
        </w:rPr>
      </w:pPr>
      <w:r w:rsidRPr="00740879">
        <w:rPr>
          <w:highlight w:val="yellow"/>
        </w:rPr>
        <w:t>Disclaimer (Artificial intelligence)</w:t>
      </w:r>
    </w:p>
    <w:p w14:paraId="37A051E5" w14:textId="77777777" w:rsidR="00E865A3" w:rsidRPr="00740879" w:rsidRDefault="00E865A3" w:rsidP="00E865A3">
      <w:pPr>
        <w:rPr>
          <w:highlight w:val="yellow"/>
        </w:rPr>
      </w:pPr>
      <w:r w:rsidRPr="00740879">
        <w:rPr>
          <w:highlight w:val="yellow"/>
        </w:rPr>
        <w:t xml:space="preserve">Option 1: </w:t>
      </w:r>
    </w:p>
    <w:p w14:paraId="1C72878C" w14:textId="77777777" w:rsidR="00E865A3" w:rsidRPr="00740879" w:rsidRDefault="00E865A3" w:rsidP="00E865A3">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0C012E94" w14:textId="77777777" w:rsidR="00E865A3" w:rsidRPr="00935D49" w:rsidRDefault="00E865A3" w:rsidP="00935D49">
      <w:pPr>
        <w:jc w:val="both"/>
        <w:rPr>
          <w:rFonts w:ascii="Times New Roman" w:hAnsi="Times New Roman" w:cs="Times New Roman"/>
          <w:sz w:val="24"/>
          <w:szCs w:val="24"/>
        </w:rPr>
      </w:pPr>
    </w:p>
    <w:p w14:paraId="70FCA4DC" w14:textId="77777777" w:rsidR="00935D49" w:rsidRPr="00935D49" w:rsidRDefault="00935D49" w:rsidP="00935D49">
      <w:pPr>
        <w:spacing w:line="360" w:lineRule="auto"/>
        <w:jc w:val="both"/>
        <w:rPr>
          <w:rFonts w:ascii="Times New Roman" w:eastAsia="Times New Roman" w:hAnsi="Times New Roman" w:cs="Times New Roman"/>
          <w:b/>
          <w:bCs/>
          <w:sz w:val="28"/>
          <w:szCs w:val="28"/>
        </w:rPr>
      </w:pPr>
      <w:r w:rsidRPr="00935D49">
        <w:rPr>
          <w:rFonts w:ascii="Times New Roman" w:eastAsia="Times New Roman" w:hAnsi="Times New Roman" w:cs="Times New Roman"/>
          <w:b/>
          <w:bCs/>
          <w:sz w:val="28"/>
          <w:szCs w:val="28"/>
        </w:rPr>
        <w:t xml:space="preserve">Reference </w:t>
      </w:r>
    </w:p>
    <w:p w14:paraId="18B7D24E" w14:textId="77777777" w:rsidR="00621936" w:rsidRPr="00935D49" w:rsidRDefault="00621936" w:rsidP="00621936">
      <w:pPr>
        <w:spacing w:line="360" w:lineRule="auto"/>
        <w:jc w:val="both"/>
        <w:rPr>
          <w:rFonts w:ascii="Times New Roman" w:eastAsia="Times New Roman" w:hAnsi="Times New Roman" w:cs="Times New Roman"/>
          <w:b/>
          <w:bCs/>
          <w:sz w:val="28"/>
          <w:szCs w:val="28"/>
        </w:rPr>
      </w:pPr>
      <w:r w:rsidRPr="00935D49">
        <w:rPr>
          <w:rFonts w:ascii="Times New Roman" w:eastAsia="Times New Roman" w:hAnsi="Times New Roman" w:cs="Times New Roman"/>
          <w:b/>
          <w:bCs/>
          <w:sz w:val="28"/>
          <w:szCs w:val="28"/>
        </w:rPr>
        <w:t xml:space="preserve">Reference </w:t>
      </w:r>
    </w:p>
    <w:p w14:paraId="5F0BA8B7" w14:textId="77777777" w:rsidR="00621936" w:rsidRPr="002144BB" w:rsidRDefault="00621936" w:rsidP="00621936">
      <w:pPr>
        <w:numPr>
          <w:ilvl w:val="0"/>
          <w:numId w:val="4"/>
        </w:numPr>
        <w:jc w:val="both"/>
        <w:rPr>
          <w:rFonts w:ascii="Times New Roman" w:eastAsia="Times New Roman" w:hAnsi="Times New Roman" w:cs="Times New Roman"/>
          <w:color w:val="2C3E50"/>
          <w:sz w:val="24"/>
          <w:szCs w:val="24"/>
        </w:rPr>
      </w:pPr>
      <w:r w:rsidRPr="002144BB">
        <w:rPr>
          <w:rFonts w:ascii="Times New Roman" w:eastAsia="Times New Roman" w:hAnsi="Times New Roman" w:cs="Times New Roman"/>
          <w:color w:val="2C3E50"/>
          <w:sz w:val="24"/>
          <w:szCs w:val="24"/>
        </w:rPr>
        <w:t xml:space="preserve">Metta V, </w:t>
      </w:r>
      <w:proofErr w:type="spellStart"/>
      <w:r w:rsidRPr="002144BB">
        <w:rPr>
          <w:rFonts w:ascii="Times New Roman" w:eastAsia="Times New Roman" w:hAnsi="Times New Roman" w:cs="Times New Roman"/>
          <w:color w:val="2C3E50"/>
          <w:sz w:val="24"/>
          <w:szCs w:val="24"/>
        </w:rPr>
        <w:t>Carrault</w:t>
      </w:r>
      <w:proofErr w:type="spellEnd"/>
      <w:r w:rsidRPr="002144BB">
        <w:rPr>
          <w:rFonts w:ascii="Times New Roman" w:eastAsia="Times New Roman" w:hAnsi="Times New Roman" w:cs="Times New Roman"/>
          <w:color w:val="2C3E50"/>
          <w:sz w:val="24"/>
          <w:szCs w:val="24"/>
        </w:rPr>
        <w:t xml:space="preserve"> G, </w:t>
      </w:r>
      <w:proofErr w:type="spellStart"/>
      <w:r w:rsidRPr="002144BB">
        <w:rPr>
          <w:rFonts w:ascii="Times New Roman" w:eastAsia="Times New Roman" w:hAnsi="Times New Roman" w:cs="Times New Roman"/>
          <w:color w:val="2C3E50"/>
          <w:sz w:val="24"/>
          <w:szCs w:val="24"/>
        </w:rPr>
        <w:t>Benamer</w:t>
      </w:r>
      <w:proofErr w:type="spellEnd"/>
      <w:r w:rsidRPr="002144BB">
        <w:rPr>
          <w:rFonts w:ascii="Times New Roman" w:eastAsia="Times New Roman" w:hAnsi="Times New Roman" w:cs="Times New Roman"/>
          <w:color w:val="2C3E50"/>
          <w:sz w:val="24"/>
          <w:szCs w:val="24"/>
        </w:rPr>
        <w:t xml:space="preserve"> HTS, et al. Hiccups, Hypersalivation, Hallucinations in Parkinson's Disease: New Insights, Mechanisms, Pathophysiology, and Management. </w:t>
      </w:r>
      <w:r w:rsidRPr="002144BB">
        <w:rPr>
          <w:rFonts w:ascii="Times New Roman" w:eastAsia="Times New Roman" w:hAnsi="Times New Roman" w:cs="Times New Roman"/>
          <w:i/>
          <w:iCs/>
          <w:color w:val="2C3E50"/>
          <w:sz w:val="24"/>
          <w:szCs w:val="24"/>
        </w:rPr>
        <w:t>J Pers Med</w:t>
      </w:r>
      <w:r w:rsidRPr="002144BB">
        <w:rPr>
          <w:rFonts w:ascii="Times New Roman" w:eastAsia="Times New Roman" w:hAnsi="Times New Roman" w:cs="Times New Roman"/>
          <w:color w:val="2C3E50"/>
          <w:sz w:val="24"/>
          <w:szCs w:val="24"/>
        </w:rPr>
        <w:t>. 2023;13(5):711.</w:t>
      </w:r>
    </w:p>
    <w:p w14:paraId="5D545F07" w14:textId="77777777" w:rsidR="00621936" w:rsidRPr="002144BB" w:rsidRDefault="00621936" w:rsidP="00621936">
      <w:pPr>
        <w:numPr>
          <w:ilvl w:val="0"/>
          <w:numId w:val="4"/>
        </w:numPr>
        <w:jc w:val="both"/>
        <w:rPr>
          <w:rFonts w:ascii="Times New Roman" w:eastAsia="Times New Roman" w:hAnsi="Times New Roman" w:cs="Times New Roman"/>
          <w:color w:val="2C3E50"/>
          <w:sz w:val="24"/>
          <w:szCs w:val="24"/>
        </w:rPr>
      </w:pPr>
      <w:r w:rsidRPr="002144BB">
        <w:rPr>
          <w:rFonts w:ascii="Times New Roman" w:eastAsia="Times New Roman" w:hAnsi="Times New Roman" w:cs="Times New Roman"/>
          <w:color w:val="2C3E50"/>
          <w:sz w:val="24"/>
          <w:szCs w:val="24"/>
        </w:rPr>
        <w:t xml:space="preserve">Merello M. </w:t>
      </w:r>
      <w:proofErr w:type="spellStart"/>
      <w:r w:rsidRPr="002144BB">
        <w:rPr>
          <w:rFonts w:ascii="Times New Roman" w:eastAsia="Times New Roman" w:hAnsi="Times New Roman" w:cs="Times New Roman"/>
          <w:color w:val="2C3E50"/>
          <w:sz w:val="24"/>
          <w:szCs w:val="24"/>
        </w:rPr>
        <w:t>Sialorrhoea</w:t>
      </w:r>
      <w:proofErr w:type="spellEnd"/>
      <w:r w:rsidRPr="002144BB">
        <w:rPr>
          <w:rFonts w:ascii="Times New Roman" w:eastAsia="Times New Roman" w:hAnsi="Times New Roman" w:cs="Times New Roman"/>
          <w:color w:val="2C3E50"/>
          <w:sz w:val="24"/>
          <w:szCs w:val="24"/>
        </w:rPr>
        <w:t xml:space="preserve"> and drooling in patients with Parkinson's disease: epidemiology and management. </w:t>
      </w:r>
      <w:r w:rsidRPr="002144BB">
        <w:rPr>
          <w:rFonts w:ascii="Times New Roman" w:eastAsia="Times New Roman" w:hAnsi="Times New Roman" w:cs="Times New Roman"/>
          <w:i/>
          <w:iCs/>
          <w:color w:val="2C3E50"/>
          <w:sz w:val="24"/>
          <w:szCs w:val="24"/>
        </w:rPr>
        <w:t>Drugs Aging</w:t>
      </w:r>
      <w:r w:rsidRPr="002144BB">
        <w:rPr>
          <w:rFonts w:ascii="Times New Roman" w:eastAsia="Times New Roman" w:hAnsi="Times New Roman" w:cs="Times New Roman"/>
          <w:color w:val="2C3E50"/>
          <w:sz w:val="24"/>
          <w:szCs w:val="24"/>
        </w:rPr>
        <w:t>. 2008;25(12):1007-1019.</w:t>
      </w:r>
    </w:p>
    <w:p w14:paraId="08CE74A0" w14:textId="77777777" w:rsidR="00621936" w:rsidRPr="002144BB" w:rsidRDefault="00621936" w:rsidP="00621936">
      <w:pPr>
        <w:numPr>
          <w:ilvl w:val="0"/>
          <w:numId w:val="4"/>
        </w:numPr>
        <w:jc w:val="both"/>
        <w:rPr>
          <w:rFonts w:ascii="Times New Roman" w:eastAsia="Times New Roman" w:hAnsi="Times New Roman" w:cs="Times New Roman"/>
          <w:color w:val="2C3E50"/>
          <w:sz w:val="24"/>
          <w:szCs w:val="24"/>
        </w:rPr>
      </w:pPr>
      <w:r w:rsidRPr="002144BB">
        <w:rPr>
          <w:rFonts w:ascii="Times New Roman" w:eastAsia="Times New Roman" w:hAnsi="Times New Roman" w:cs="Times New Roman"/>
          <w:color w:val="2C3E50"/>
          <w:sz w:val="24"/>
          <w:szCs w:val="24"/>
        </w:rPr>
        <w:t xml:space="preserve">Proulx M, de </w:t>
      </w:r>
      <w:proofErr w:type="spellStart"/>
      <w:r w:rsidRPr="002144BB">
        <w:rPr>
          <w:rFonts w:ascii="Times New Roman" w:eastAsia="Times New Roman" w:hAnsi="Times New Roman" w:cs="Times New Roman"/>
          <w:color w:val="2C3E50"/>
          <w:sz w:val="24"/>
          <w:szCs w:val="24"/>
        </w:rPr>
        <w:t>Courval</w:t>
      </w:r>
      <w:proofErr w:type="spellEnd"/>
      <w:r w:rsidRPr="002144BB">
        <w:rPr>
          <w:rFonts w:ascii="Times New Roman" w:eastAsia="Times New Roman" w:hAnsi="Times New Roman" w:cs="Times New Roman"/>
          <w:color w:val="2C3E50"/>
          <w:sz w:val="24"/>
          <w:szCs w:val="24"/>
        </w:rPr>
        <w:t xml:space="preserve"> FP, Wiseman MA, </w:t>
      </w:r>
      <w:proofErr w:type="spellStart"/>
      <w:r w:rsidRPr="002144BB">
        <w:rPr>
          <w:rFonts w:ascii="Times New Roman" w:eastAsia="Times New Roman" w:hAnsi="Times New Roman" w:cs="Times New Roman"/>
          <w:color w:val="2C3E50"/>
          <w:sz w:val="24"/>
          <w:szCs w:val="24"/>
        </w:rPr>
        <w:t>Panisset</w:t>
      </w:r>
      <w:proofErr w:type="spellEnd"/>
      <w:r w:rsidRPr="002144BB">
        <w:rPr>
          <w:rFonts w:ascii="Times New Roman" w:eastAsia="Times New Roman" w:hAnsi="Times New Roman" w:cs="Times New Roman"/>
          <w:color w:val="2C3E50"/>
          <w:sz w:val="24"/>
          <w:szCs w:val="24"/>
        </w:rPr>
        <w:t xml:space="preserve"> M. Salivary production in Parkinson's disease. </w:t>
      </w:r>
      <w:r w:rsidRPr="002144BB">
        <w:rPr>
          <w:rFonts w:ascii="Times New Roman" w:eastAsia="Times New Roman" w:hAnsi="Times New Roman" w:cs="Times New Roman"/>
          <w:i/>
          <w:iCs/>
          <w:color w:val="2C3E50"/>
          <w:sz w:val="24"/>
          <w:szCs w:val="24"/>
        </w:rPr>
        <w:t xml:space="preserve">Mov </w:t>
      </w:r>
      <w:proofErr w:type="spellStart"/>
      <w:r w:rsidRPr="002144BB">
        <w:rPr>
          <w:rFonts w:ascii="Times New Roman" w:eastAsia="Times New Roman" w:hAnsi="Times New Roman" w:cs="Times New Roman"/>
          <w:i/>
          <w:iCs/>
          <w:color w:val="2C3E50"/>
          <w:sz w:val="24"/>
          <w:szCs w:val="24"/>
        </w:rPr>
        <w:t>Disord</w:t>
      </w:r>
      <w:proofErr w:type="spellEnd"/>
      <w:r w:rsidRPr="002144BB">
        <w:rPr>
          <w:rFonts w:ascii="Times New Roman" w:eastAsia="Times New Roman" w:hAnsi="Times New Roman" w:cs="Times New Roman"/>
          <w:color w:val="2C3E50"/>
          <w:sz w:val="24"/>
          <w:szCs w:val="24"/>
        </w:rPr>
        <w:t>. 2005;20(2):204-207.</w:t>
      </w:r>
    </w:p>
    <w:p w14:paraId="735CD2DF" w14:textId="77777777" w:rsidR="00621936" w:rsidRPr="002144BB" w:rsidRDefault="00621936" w:rsidP="00621936">
      <w:pPr>
        <w:numPr>
          <w:ilvl w:val="0"/>
          <w:numId w:val="4"/>
        </w:numPr>
        <w:jc w:val="both"/>
        <w:rPr>
          <w:rFonts w:ascii="Times New Roman" w:eastAsia="Times New Roman" w:hAnsi="Times New Roman" w:cs="Times New Roman"/>
          <w:color w:val="2C3E50"/>
          <w:sz w:val="24"/>
          <w:szCs w:val="24"/>
        </w:rPr>
      </w:pPr>
      <w:r w:rsidRPr="002144BB">
        <w:rPr>
          <w:rFonts w:ascii="Times New Roman" w:eastAsia="Times New Roman" w:hAnsi="Times New Roman" w:cs="Times New Roman"/>
          <w:color w:val="2C3E50"/>
          <w:sz w:val="24"/>
          <w:szCs w:val="24"/>
        </w:rPr>
        <w:t>Marsden CD, Parkes JD, Rees JE. A year's comparison of treatment of patients with Parkinson's disease with levodopa combined with carbidopa versus treatment with levodopa alone. </w:t>
      </w:r>
      <w:r w:rsidRPr="002144BB">
        <w:rPr>
          <w:rFonts w:ascii="Times New Roman" w:eastAsia="Times New Roman" w:hAnsi="Times New Roman" w:cs="Times New Roman"/>
          <w:i/>
          <w:iCs/>
          <w:color w:val="2C3E50"/>
          <w:sz w:val="24"/>
          <w:szCs w:val="24"/>
        </w:rPr>
        <w:t>Lancet</w:t>
      </w:r>
      <w:r w:rsidRPr="002144BB">
        <w:rPr>
          <w:rFonts w:ascii="Times New Roman" w:eastAsia="Times New Roman" w:hAnsi="Times New Roman" w:cs="Times New Roman"/>
          <w:color w:val="2C3E50"/>
          <w:sz w:val="24"/>
          <w:szCs w:val="24"/>
        </w:rPr>
        <w:t>. 1973;302(7844):1459-1462.</w:t>
      </w:r>
    </w:p>
    <w:p w14:paraId="4B12B06B" w14:textId="77777777" w:rsidR="00621936" w:rsidRPr="002144BB" w:rsidRDefault="00621936" w:rsidP="00621936">
      <w:pPr>
        <w:numPr>
          <w:ilvl w:val="0"/>
          <w:numId w:val="4"/>
        </w:numPr>
        <w:jc w:val="both"/>
        <w:rPr>
          <w:rFonts w:ascii="Times New Roman" w:eastAsia="Times New Roman" w:hAnsi="Times New Roman" w:cs="Times New Roman"/>
          <w:color w:val="2C3E50"/>
          <w:sz w:val="24"/>
          <w:szCs w:val="24"/>
        </w:rPr>
      </w:pPr>
      <w:proofErr w:type="spellStart"/>
      <w:r w:rsidRPr="002144BB">
        <w:rPr>
          <w:rFonts w:ascii="Times New Roman" w:eastAsia="Times New Roman" w:hAnsi="Times New Roman" w:cs="Times New Roman"/>
          <w:color w:val="2C3E50"/>
          <w:sz w:val="24"/>
          <w:szCs w:val="24"/>
        </w:rPr>
        <w:lastRenderedPageBreak/>
        <w:t>Pazo</w:t>
      </w:r>
      <w:proofErr w:type="spellEnd"/>
      <w:r w:rsidRPr="002144BB">
        <w:rPr>
          <w:rFonts w:ascii="Times New Roman" w:eastAsia="Times New Roman" w:hAnsi="Times New Roman" w:cs="Times New Roman"/>
          <w:color w:val="2C3E50"/>
          <w:sz w:val="24"/>
          <w:szCs w:val="24"/>
        </w:rPr>
        <w:t xml:space="preserve"> JH, </w:t>
      </w:r>
      <w:proofErr w:type="spellStart"/>
      <w:r w:rsidRPr="002144BB">
        <w:rPr>
          <w:rFonts w:ascii="Times New Roman" w:eastAsia="Times New Roman" w:hAnsi="Times New Roman" w:cs="Times New Roman"/>
          <w:color w:val="2C3E50"/>
          <w:sz w:val="24"/>
          <w:szCs w:val="24"/>
        </w:rPr>
        <w:t>Tumilasci</w:t>
      </w:r>
      <w:proofErr w:type="spellEnd"/>
      <w:r w:rsidRPr="002144BB">
        <w:rPr>
          <w:rFonts w:ascii="Times New Roman" w:eastAsia="Times New Roman" w:hAnsi="Times New Roman" w:cs="Times New Roman"/>
          <w:color w:val="2C3E50"/>
          <w:sz w:val="24"/>
          <w:szCs w:val="24"/>
        </w:rPr>
        <w:t xml:space="preserve"> OR, Medina JH. Studies on the mechanisms of L-dopa-induced salivary secretion. </w:t>
      </w:r>
      <w:r w:rsidRPr="002144BB">
        <w:rPr>
          <w:rFonts w:ascii="Times New Roman" w:eastAsia="Times New Roman" w:hAnsi="Times New Roman" w:cs="Times New Roman"/>
          <w:i/>
          <w:iCs/>
          <w:color w:val="2C3E50"/>
          <w:sz w:val="24"/>
          <w:szCs w:val="24"/>
        </w:rPr>
        <w:t xml:space="preserve">Eur J </w:t>
      </w:r>
      <w:proofErr w:type="spellStart"/>
      <w:r w:rsidRPr="002144BB">
        <w:rPr>
          <w:rFonts w:ascii="Times New Roman" w:eastAsia="Times New Roman" w:hAnsi="Times New Roman" w:cs="Times New Roman"/>
          <w:i/>
          <w:iCs/>
          <w:color w:val="2C3E50"/>
          <w:sz w:val="24"/>
          <w:szCs w:val="24"/>
        </w:rPr>
        <w:t>Pharmacol</w:t>
      </w:r>
      <w:proofErr w:type="spellEnd"/>
      <w:r w:rsidRPr="002144BB">
        <w:rPr>
          <w:rFonts w:ascii="Times New Roman" w:eastAsia="Times New Roman" w:hAnsi="Times New Roman" w:cs="Times New Roman"/>
          <w:color w:val="2C3E50"/>
          <w:sz w:val="24"/>
          <w:szCs w:val="24"/>
        </w:rPr>
        <w:t>. 1981;69(3):255-261.</w:t>
      </w:r>
    </w:p>
    <w:p w14:paraId="2706D902" w14:textId="77777777" w:rsidR="00621936" w:rsidRPr="002144BB" w:rsidRDefault="00621936" w:rsidP="00621936">
      <w:pPr>
        <w:numPr>
          <w:ilvl w:val="0"/>
          <w:numId w:val="4"/>
        </w:numPr>
        <w:jc w:val="both"/>
        <w:rPr>
          <w:rFonts w:ascii="Times New Roman" w:eastAsia="Times New Roman" w:hAnsi="Times New Roman" w:cs="Times New Roman"/>
          <w:color w:val="2C3E50"/>
          <w:sz w:val="24"/>
          <w:szCs w:val="24"/>
        </w:rPr>
      </w:pPr>
      <w:proofErr w:type="spellStart"/>
      <w:r w:rsidRPr="002144BB">
        <w:rPr>
          <w:rFonts w:ascii="Times New Roman" w:eastAsia="Times New Roman" w:hAnsi="Times New Roman" w:cs="Times New Roman"/>
          <w:color w:val="2C3E50"/>
          <w:sz w:val="24"/>
          <w:szCs w:val="24"/>
        </w:rPr>
        <w:t>Polychronis</w:t>
      </w:r>
      <w:proofErr w:type="spellEnd"/>
      <w:r w:rsidRPr="002144BB">
        <w:rPr>
          <w:rFonts w:ascii="Times New Roman" w:eastAsia="Times New Roman" w:hAnsi="Times New Roman" w:cs="Times New Roman"/>
          <w:color w:val="2C3E50"/>
          <w:sz w:val="24"/>
          <w:szCs w:val="24"/>
        </w:rPr>
        <w:t xml:space="preserve"> S, </w:t>
      </w:r>
      <w:proofErr w:type="spellStart"/>
      <w:r w:rsidRPr="002144BB">
        <w:rPr>
          <w:rFonts w:ascii="Times New Roman" w:eastAsia="Times New Roman" w:hAnsi="Times New Roman" w:cs="Times New Roman"/>
          <w:color w:val="2C3E50"/>
          <w:sz w:val="24"/>
          <w:szCs w:val="24"/>
        </w:rPr>
        <w:t>Nasios</w:t>
      </w:r>
      <w:proofErr w:type="spellEnd"/>
      <w:r w:rsidRPr="002144BB">
        <w:rPr>
          <w:rFonts w:ascii="Times New Roman" w:eastAsia="Times New Roman" w:hAnsi="Times New Roman" w:cs="Times New Roman"/>
          <w:color w:val="2C3E50"/>
          <w:sz w:val="24"/>
          <w:szCs w:val="24"/>
        </w:rPr>
        <w:t xml:space="preserve"> G, </w:t>
      </w:r>
      <w:proofErr w:type="spellStart"/>
      <w:r w:rsidRPr="002144BB">
        <w:rPr>
          <w:rFonts w:ascii="Times New Roman" w:eastAsia="Times New Roman" w:hAnsi="Times New Roman" w:cs="Times New Roman"/>
          <w:color w:val="2C3E50"/>
          <w:sz w:val="24"/>
          <w:szCs w:val="24"/>
        </w:rPr>
        <w:t>Dardiotis</w:t>
      </w:r>
      <w:proofErr w:type="spellEnd"/>
      <w:r w:rsidRPr="002144BB">
        <w:rPr>
          <w:rFonts w:ascii="Times New Roman" w:eastAsia="Times New Roman" w:hAnsi="Times New Roman" w:cs="Times New Roman"/>
          <w:color w:val="2C3E50"/>
          <w:sz w:val="24"/>
          <w:szCs w:val="24"/>
        </w:rPr>
        <w:t xml:space="preserve"> E, </w:t>
      </w:r>
      <w:proofErr w:type="spellStart"/>
      <w:r w:rsidRPr="002144BB">
        <w:rPr>
          <w:rFonts w:ascii="Times New Roman" w:eastAsia="Times New Roman" w:hAnsi="Times New Roman" w:cs="Times New Roman"/>
          <w:color w:val="2C3E50"/>
          <w:sz w:val="24"/>
          <w:szCs w:val="24"/>
        </w:rPr>
        <w:t>Messinis</w:t>
      </w:r>
      <w:proofErr w:type="spellEnd"/>
      <w:r w:rsidRPr="002144BB">
        <w:rPr>
          <w:rFonts w:ascii="Times New Roman" w:eastAsia="Times New Roman" w:hAnsi="Times New Roman" w:cs="Times New Roman"/>
          <w:color w:val="2C3E50"/>
          <w:sz w:val="24"/>
          <w:szCs w:val="24"/>
        </w:rPr>
        <w:t xml:space="preserve"> L, Pagano G. Pathophysiology and Symptomatology of Drooling in Parkinson's Disease. </w:t>
      </w:r>
      <w:r w:rsidRPr="002144BB">
        <w:rPr>
          <w:rFonts w:ascii="Times New Roman" w:eastAsia="Times New Roman" w:hAnsi="Times New Roman" w:cs="Times New Roman"/>
          <w:i/>
          <w:iCs/>
          <w:color w:val="2C3E50"/>
          <w:sz w:val="24"/>
          <w:szCs w:val="24"/>
        </w:rPr>
        <w:t>Healthcare (Basel)</w:t>
      </w:r>
      <w:r w:rsidRPr="002144BB">
        <w:rPr>
          <w:rFonts w:ascii="Times New Roman" w:eastAsia="Times New Roman" w:hAnsi="Times New Roman" w:cs="Times New Roman"/>
          <w:color w:val="2C3E50"/>
          <w:sz w:val="24"/>
          <w:szCs w:val="24"/>
        </w:rPr>
        <w:t>. 2022;10(3):516.</w:t>
      </w:r>
    </w:p>
    <w:p w14:paraId="4CBFD6ED" w14:textId="77777777" w:rsidR="00621936" w:rsidRPr="002144BB" w:rsidRDefault="00621936" w:rsidP="00621936">
      <w:pPr>
        <w:numPr>
          <w:ilvl w:val="0"/>
          <w:numId w:val="4"/>
        </w:numPr>
        <w:jc w:val="both"/>
        <w:rPr>
          <w:rFonts w:ascii="Times New Roman" w:eastAsia="Times New Roman" w:hAnsi="Times New Roman" w:cs="Times New Roman"/>
          <w:color w:val="2C3E50"/>
          <w:sz w:val="24"/>
          <w:szCs w:val="24"/>
        </w:rPr>
      </w:pPr>
      <w:r w:rsidRPr="002144BB">
        <w:rPr>
          <w:rFonts w:ascii="Times New Roman" w:eastAsia="Times New Roman" w:hAnsi="Times New Roman" w:cs="Times New Roman"/>
          <w:color w:val="2C3E50"/>
          <w:sz w:val="24"/>
          <w:szCs w:val="24"/>
        </w:rPr>
        <w:t>National Institute for Health and Care Excellence. </w:t>
      </w:r>
      <w:r w:rsidRPr="002144BB">
        <w:rPr>
          <w:rFonts w:ascii="Times New Roman" w:eastAsia="Times New Roman" w:hAnsi="Times New Roman" w:cs="Times New Roman"/>
          <w:i/>
          <w:iCs/>
          <w:color w:val="2C3E50"/>
          <w:sz w:val="24"/>
          <w:szCs w:val="24"/>
        </w:rPr>
        <w:t>Parkinson's Disease in Adults: NICE Guideline NG71</w:t>
      </w:r>
      <w:r w:rsidRPr="002144BB">
        <w:rPr>
          <w:rFonts w:ascii="Times New Roman" w:eastAsia="Times New Roman" w:hAnsi="Times New Roman" w:cs="Times New Roman"/>
          <w:color w:val="2C3E50"/>
          <w:sz w:val="24"/>
          <w:szCs w:val="24"/>
        </w:rPr>
        <w:t>. London, GB: NICE; 2017.</w:t>
      </w:r>
    </w:p>
    <w:p w14:paraId="76A51A96" w14:textId="77777777" w:rsidR="00621936" w:rsidRPr="002144BB" w:rsidRDefault="00621936" w:rsidP="00621936">
      <w:pPr>
        <w:numPr>
          <w:ilvl w:val="0"/>
          <w:numId w:val="4"/>
        </w:numPr>
        <w:jc w:val="both"/>
        <w:rPr>
          <w:rFonts w:ascii="Times New Roman" w:eastAsia="Times New Roman" w:hAnsi="Times New Roman" w:cs="Times New Roman"/>
          <w:color w:val="2C3E50"/>
          <w:sz w:val="24"/>
          <w:szCs w:val="24"/>
        </w:rPr>
      </w:pPr>
      <w:proofErr w:type="spellStart"/>
      <w:r w:rsidRPr="002144BB">
        <w:rPr>
          <w:rFonts w:ascii="Times New Roman" w:eastAsia="Times New Roman" w:hAnsi="Times New Roman" w:cs="Times New Roman"/>
          <w:color w:val="2C3E50"/>
          <w:sz w:val="24"/>
          <w:szCs w:val="24"/>
        </w:rPr>
        <w:t>Arbouw</w:t>
      </w:r>
      <w:proofErr w:type="spellEnd"/>
      <w:r w:rsidRPr="002144BB">
        <w:rPr>
          <w:rFonts w:ascii="Times New Roman" w:eastAsia="Times New Roman" w:hAnsi="Times New Roman" w:cs="Times New Roman"/>
          <w:color w:val="2C3E50"/>
          <w:sz w:val="24"/>
          <w:szCs w:val="24"/>
        </w:rPr>
        <w:t xml:space="preserve"> MEL, </w:t>
      </w:r>
      <w:proofErr w:type="spellStart"/>
      <w:r w:rsidRPr="002144BB">
        <w:rPr>
          <w:rFonts w:ascii="Times New Roman" w:eastAsia="Times New Roman" w:hAnsi="Times New Roman" w:cs="Times New Roman"/>
          <w:color w:val="2C3E50"/>
          <w:sz w:val="24"/>
          <w:szCs w:val="24"/>
        </w:rPr>
        <w:t>Movig</w:t>
      </w:r>
      <w:proofErr w:type="spellEnd"/>
      <w:r w:rsidRPr="002144BB">
        <w:rPr>
          <w:rFonts w:ascii="Times New Roman" w:eastAsia="Times New Roman" w:hAnsi="Times New Roman" w:cs="Times New Roman"/>
          <w:color w:val="2C3E50"/>
          <w:sz w:val="24"/>
          <w:szCs w:val="24"/>
        </w:rPr>
        <w:t xml:space="preserve"> KLL, Koopmann M, et al. Glycopyrrolate for sialorrhea in Parkinson disease: a randomized, double-blind, crossover trial. </w:t>
      </w:r>
      <w:r w:rsidRPr="002144BB">
        <w:rPr>
          <w:rFonts w:ascii="Times New Roman" w:eastAsia="Times New Roman" w:hAnsi="Times New Roman" w:cs="Times New Roman"/>
          <w:i/>
          <w:iCs/>
          <w:color w:val="2C3E50"/>
          <w:sz w:val="24"/>
          <w:szCs w:val="24"/>
        </w:rPr>
        <w:t>Neurology</w:t>
      </w:r>
      <w:r w:rsidRPr="002144BB">
        <w:rPr>
          <w:rFonts w:ascii="Times New Roman" w:eastAsia="Times New Roman" w:hAnsi="Times New Roman" w:cs="Times New Roman"/>
          <w:color w:val="2C3E50"/>
          <w:sz w:val="24"/>
          <w:szCs w:val="24"/>
        </w:rPr>
        <w:t>. 2010;74(15):1203-1207.</w:t>
      </w:r>
    </w:p>
    <w:p w14:paraId="36F9DA30" w14:textId="77777777" w:rsidR="00621936" w:rsidRPr="002144BB" w:rsidRDefault="00621936" w:rsidP="00621936">
      <w:pPr>
        <w:numPr>
          <w:ilvl w:val="0"/>
          <w:numId w:val="4"/>
        </w:numPr>
        <w:jc w:val="both"/>
        <w:rPr>
          <w:rFonts w:ascii="Times New Roman" w:eastAsia="Times New Roman" w:hAnsi="Times New Roman" w:cs="Times New Roman"/>
          <w:color w:val="2C3E50"/>
          <w:sz w:val="24"/>
          <w:szCs w:val="24"/>
        </w:rPr>
      </w:pPr>
      <w:proofErr w:type="spellStart"/>
      <w:r w:rsidRPr="002144BB">
        <w:rPr>
          <w:rFonts w:ascii="Times New Roman" w:eastAsia="Times New Roman" w:hAnsi="Times New Roman" w:cs="Times New Roman"/>
          <w:color w:val="2C3E50"/>
          <w:sz w:val="24"/>
          <w:szCs w:val="24"/>
        </w:rPr>
        <w:t>Lagalla</w:t>
      </w:r>
      <w:proofErr w:type="spellEnd"/>
      <w:r w:rsidRPr="002144BB">
        <w:rPr>
          <w:rFonts w:ascii="Times New Roman" w:eastAsia="Times New Roman" w:hAnsi="Times New Roman" w:cs="Times New Roman"/>
          <w:color w:val="2C3E50"/>
          <w:sz w:val="24"/>
          <w:szCs w:val="24"/>
        </w:rPr>
        <w:t xml:space="preserve"> G, </w:t>
      </w:r>
      <w:proofErr w:type="spellStart"/>
      <w:r w:rsidRPr="002144BB">
        <w:rPr>
          <w:rFonts w:ascii="Times New Roman" w:eastAsia="Times New Roman" w:hAnsi="Times New Roman" w:cs="Times New Roman"/>
          <w:color w:val="2C3E50"/>
          <w:sz w:val="24"/>
          <w:szCs w:val="24"/>
        </w:rPr>
        <w:t>Millevolte</w:t>
      </w:r>
      <w:proofErr w:type="spellEnd"/>
      <w:r w:rsidRPr="002144BB">
        <w:rPr>
          <w:rFonts w:ascii="Times New Roman" w:eastAsia="Times New Roman" w:hAnsi="Times New Roman" w:cs="Times New Roman"/>
          <w:color w:val="2C3E50"/>
          <w:sz w:val="24"/>
          <w:szCs w:val="24"/>
        </w:rPr>
        <w:t xml:space="preserve"> M, </w:t>
      </w:r>
      <w:proofErr w:type="spellStart"/>
      <w:r w:rsidRPr="002144BB">
        <w:rPr>
          <w:rFonts w:ascii="Times New Roman" w:eastAsia="Times New Roman" w:hAnsi="Times New Roman" w:cs="Times New Roman"/>
          <w:color w:val="2C3E50"/>
          <w:sz w:val="24"/>
          <w:szCs w:val="24"/>
        </w:rPr>
        <w:t>Capecci</w:t>
      </w:r>
      <w:proofErr w:type="spellEnd"/>
      <w:r w:rsidRPr="002144BB">
        <w:rPr>
          <w:rFonts w:ascii="Times New Roman" w:eastAsia="Times New Roman" w:hAnsi="Times New Roman" w:cs="Times New Roman"/>
          <w:color w:val="2C3E50"/>
          <w:sz w:val="24"/>
          <w:szCs w:val="24"/>
        </w:rPr>
        <w:t xml:space="preserve"> M, </w:t>
      </w:r>
      <w:proofErr w:type="spellStart"/>
      <w:r w:rsidRPr="002144BB">
        <w:rPr>
          <w:rFonts w:ascii="Times New Roman" w:eastAsia="Times New Roman" w:hAnsi="Times New Roman" w:cs="Times New Roman"/>
          <w:color w:val="2C3E50"/>
          <w:sz w:val="24"/>
          <w:szCs w:val="24"/>
        </w:rPr>
        <w:t>Provinciali</w:t>
      </w:r>
      <w:proofErr w:type="spellEnd"/>
      <w:r w:rsidRPr="002144BB">
        <w:rPr>
          <w:rFonts w:ascii="Times New Roman" w:eastAsia="Times New Roman" w:hAnsi="Times New Roman" w:cs="Times New Roman"/>
          <w:color w:val="2C3E50"/>
          <w:sz w:val="24"/>
          <w:szCs w:val="24"/>
        </w:rPr>
        <w:t xml:space="preserve"> L, </w:t>
      </w:r>
      <w:proofErr w:type="spellStart"/>
      <w:r w:rsidRPr="002144BB">
        <w:rPr>
          <w:rFonts w:ascii="Times New Roman" w:eastAsia="Times New Roman" w:hAnsi="Times New Roman" w:cs="Times New Roman"/>
          <w:color w:val="2C3E50"/>
          <w:sz w:val="24"/>
          <w:szCs w:val="24"/>
        </w:rPr>
        <w:t>Ceravolo</w:t>
      </w:r>
      <w:proofErr w:type="spellEnd"/>
      <w:r w:rsidRPr="002144BB">
        <w:rPr>
          <w:rFonts w:ascii="Times New Roman" w:eastAsia="Times New Roman" w:hAnsi="Times New Roman" w:cs="Times New Roman"/>
          <w:color w:val="2C3E50"/>
          <w:sz w:val="24"/>
          <w:szCs w:val="24"/>
        </w:rPr>
        <w:t xml:space="preserve"> MG. Long-lasting benefits of botulinum toxin type B in Parkinson's disease-related drooling. </w:t>
      </w:r>
      <w:r w:rsidRPr="002144BB">
        <w:rPr>
          <w:rFonts w:ascii="Times New Roman" w:eastAsia="Times New Roman" w:hAnsi="Times New Roman" w:cs="Times New Roman"/>
          <w:i/>
          <w:iCs/>
          <w:color w:val="2C3E50"/>
          <w:sz w:val="24"/>
          <w:szCs w:val="24"/>
        </w:rPr>
        <w:t>J Neurol</w:t>
      </w:r>
      <w:r w:rsidRPr="002144BB">
        <w:rPr>
          <w:rFonts w:ascii="Times New Roman" w:eastAsia="Times New Roman" w:hAnsi="Times New Roman" w:cs="Times New Roman"/>
          <w:color w:val="2C3E50"/>
          <w:sz w:val="24"/>
          <w:szCs w:val="24"/>
        </w:rPr>
        <w:t>. 2009;256(4):563-567.</w:t>
      </w:r>
    </w:p>
    <w:p w14:paraId="2A343A48" w14:textId="77777777" w:rsidR="00621936" w:rsidRPr="002144BB" w:rsidRDefault="00621936" w:rsidP="00621936">
      <w:pPr>
        <w:numPr>
          <w:ilvl w:val="0"/>
          <w:numId w:val="4"/>
        </w:numPr>
        <w:jc w:val="both"/>
        <w:rPr>
          <w:rFonts w:ascii="Times New Roman" w:eastAsia="Times New Roman" w:hAnsi="Times New Roman" w:cs="Times New Roman"/>
          <w:color w:val="2C3E50"/>
          <w:sz w:val="24"/>
          <w:szCs w:val="24"/>
        </w:rPr>
      </w:pPr>
      <w:r w:rsidRPr="002144BB">
        <w:rPr>
          <w:rFonts w:ascii="Times New Roman" w:eastAsia="Times New Roman" w:hAnsi="Times New Roman" w:cs="Times New Roman"/>
          <w:color w:val="2C3E50"/>
          <w:sz w:val="24"/>
          <w:szCs w:val="24"/>
        </w:rPr>
        <w:t>Gomez-Caravaca MT, Caceres-Redondo MT, Huertas-Fernandez I, et al. The use of botulinum toxin in the treatment of sialorrhea in Parkinsonian disorders. </w:t>
      </w:r>
      <w:proofErr w:type="spellStart"/>
      <w:r w:rsidRPr="002144BB">
        <w:rPr>
          <w:rFonts w:ascii="Times New Roman" w:eastAsia="Times New Roman" w:hAnsi="Times New Roman" w:cs="Times New Roman"/>
          <w:i/>
          <w:iCs/>
          <w:color w:val="2C3E50"/>
          <w:sz w:val="24"/>
          <w:szCs w:val="24"/>
        </w:rPr>
        <w:t>Neurol</w:t>
      </w:r>
      <w:proofErr w:type="spellEnd"/>
      <w:r w:rsidRPr="002144BB">
        <w:rPr>
          <w:rFonts w:ascii="Times New Roman" w:eastAsia="Times New Roman" w:hAnsi="Times New Roman" w:cs="Times New Roman"/>
          <w:i/>
          <w:iCs/>
          <w:color w:val="2C3E50"/>
          <w:sz w:val="24"/>
          <w:szCs w:val="24"/>
        </w:rPr>
        <w:t xml:space="preserve"> Sci</w:t>
      </w:r>
      <w:r w:rsidRPr="002144BB">
        <w:rPr>
          <w:rFonts w:ascii="Times New Roman" w:eastAsia="Times New Roman" w:hAnsi="Times New Roman" w:cs="Times New Roman"/>
          <w:color w:val="2C3E50"/>
          <w:sz w:val="24"/>
          <w:szCs w:val="24"/>
        </w:rPr>
        <w:t>. 2015;36(2):275-279.</w:t>
      </w:r>
    </w:p>
    <w:p w14:paraId="30ACA3A4" w14:textId="77777777" w:rsidR="00621936" w:rsidRPr="002144BB" w:rsidRDefault="00621936" w:rsidP="00621936">
      <w:pPr>
        <w:numPr>
          <w:ilvl w:val="0"/>
          <w:numId w:val="4"/>
        </w:numPr>
        <w:jc w:val="both"/>
        <w:rPr>
          <w:rFonts w:ascii="Times New Roman" w:eastAsia="Times New Roman" w:hAnsi="Times New Roman" w:cs="Times New Roman"/>
          <w:color w:val="2C3E50"/>
          <w:sz w:val="24"/>
          <w:szCs w:val="24"/>
        </w:rPr>
      </w:pPr>
      <w:r w:rsidRPr="002144BB">
        <w:rPr>
          <w:rFonts w:ascii="Times New Roman" w:eastAsia="Times New Roman" w:hAnsi="Times New Roman" w:cs="Times New Roman"/>
          <w:color w:val="2C3E50"/>
          <w:sz w:val="24"/>
          <w:szCs w:val="24"/>
        </w:rPr>
        <w:t xml:space="preserve">Ozturk K, </w:t>
      </w:r>
      <w:proofErr w:type="spellStart"/>
      <w:r w:rsidRPr="002144BB">
        <w:rPr>
          <w:rFonts w:ascii="Times New Roman" w:eastAsia="Times New Roman" w:hAnsi="Times New Roman" w:cs="Times New Roman"/>
          <w:color w:val="2C3E50"/>
          <w:sz w:val="24"/>
          <w:szCs w:val="24"/>
        </w:rPr>
        <w:t>Erdur</w:t>
      </w:r>
      <w:proofErr w:type="spellEnd"/>
      <w:r w:rsidRPr="002144BB">
        <w:rPr>
          <w:rFonts w:ascii="Times New Roman" w:eastAsia="Times New Roman" w:hAnsi="Times New Roman" w:cs="Times New Roman"/>
          <w:color w:val="2C3E50"/>
          <w:sz w:val="24"/>
          <w:szCs w:val="24"/>
        </w:rPr>
        <w:t xml:space="preserve"> O, Gul O, </w:t>
      </w:r>
      <w:proofErr w:type="spellStart"/>
      <w:r w:rsidRPr="002144BB">
        <w:rPr>
          <w:rFonts w:ascii="Times New Roman" w:eastAsia="Times New Roman" w:hAnsi="Times New Roman" w:cs="Times New Roman"/>
          <w:color w:val="2C3E50"/>
          <w:sz w:val="24"/>
          <w:szCs w:val="24"/>
        </w:rPr>
        <w:t>Olmez</w:t>
      </w:r>
      <w:proofErr w:type="spellEnd"/>
      <w:r w:rsidRPr="002144BB">
        <w:rPr>
          <w:rFonts w:ascii="Times New Roman" w:eastAsia="Times New Roman" w:hAnsi="Times New Roman" w:cs="Times New Roman"/>
          <w:color w:val="2C3E50"/>
          <w:sz w:val="24"/>
          <w:szCs w:val="24"/>
        </w:rPr>
        <w:t xml:space="preserve"> A. Feasibility of endoscopic submandibular ganglion neurectomy for drooling. </w:t>
      </w:r>
      <w:r w:rsidRPr="002144BB">
        <w:rPr>
          <w:rFonts w:ascii="Times New Roman" w:eastAsia="Times New Roman" w:hAnsi="Times New Roman" w:cs="Times New Roman"/>
          <w:i/>
          <w:iCs/>
          <w:color w:val="2C3E50"/>
          <w:sz w:val="24"/>
          <w:szCs w:val="24"/>
        </w:rPr>
        <w:t>Laryngoscope</w:t>
      </w:r>
      <w:r w:rsidRPr="002144BB">
        <w:rPr>
          <w:rFonts w:ascii="Times New Roman" w:eastAsia="Times New Roman" w:hAnsi="Times New Roman" w:cs="Times New Roman"/>
          <w:color w:val="2C3E50"/>
          <w:sz w:val="24"/>
          <w:szCs w:val="24"/>
        </w:rPr>
        <w:t>. 2017;127(7):1604-1607.</w:t>
      </w:r>
    </w:p>
    <w:p w14:paraId="6A0E88FE" w14:textId="77777777" w:rsidR="00621936" w:rsidRPr="002144BB" w:rsidRDefault="00621936" w:rsidP="00621936">
      <w:pPr>
        <w:numPr>
          <w:ilvl w:val="0"/>
          <w:numId w:val="4"/>
        </w:numPr>
        <w:jc w:val="both"/>
        <w:rPr>
          <w:rFonts w:ascii="Times New Roman" w:eastAsia="Times New Roman" w:hAnsi="Times New Roman" w:cs="Times New Roman"/>
          <w:color w:val="2C3E50"/>
          <w:sz w:val="24"/>
          <w:szCs w:val="24"/>
        </w:rPr>
      </w:pPr>
      <w:r w:rsidRPr="002144BB">
        <w:rPr>
          <w:rFonts w:ascii="Times New Roman" w:eastAsia="Times New Roman" w:hAnsi="Times New Roman" w:cs="Times New Roman"/>
          <w:color w:val="2C3E50"/>
          <w:sz w:val="24"/>
          <w:szCs w:val="24"/>
        </w:rPr>
        <w:t>Barbe AG. Medication-induced xerostomia and hyposalivation in the elderly: culprits, complications, and management. </w:t>
      </w:r>
      <w:r w:rsidRPr="002144BB">
        <w:rPr>
          <w:rFonts w:ascii="Times New Roman" w:eastAsia="Times New Roman" w:hAnsi="Times New Roman" w:cs="Times New Roman"/>
          <w:i/>
          <w:iCs/>
          <w:color w:val="2C3E50"/>
          <w:sz w:val="24"/>
          <w:szCs w:val="24"/>
        </w:rPr>
        <w:t>Drugs Aging</w:t>
      </w:r>
      <w:r w:rsidRPr="002144BB">
        <w:rPr>
          <w:rFonts w:ascii="Times New Roman" w:eastAsia="Times New Roman" w:hAnsi="Times New Roman" w:cs="Times New Roman"/>
          <w:color w:val="2C3E50"/>
          <w:sz w:val="24"/>
          <w:szCs w:val="24"/>
        </w:rPr>
        <w:t>. 2018;35(10):877-885.</w:t>
      </w:r>
    </w:p>
    <w:p w14:paraId="4AAA5DE0" w14:textId="77777777" w:rsidR="00621936" w:rsidRPr="002144BB" w:rsidRDefault="00621936" w:rsidP="00621936">
      <w:pPr>
        <w:numPr>
          <w:ilvl w:val="0"/>
          <w:numId w:val="4"/>
        </w:numPr>
        <w:jc w:val="both"/>
        <w:rPr>
          <w:rFonts w:ascii="Times New Roman" w:eastAsia="Times New Roman" w:hAnsi="Times New Roman" w:cs="Times New Roman"/>
          <w:color w:val="2C3E50"/>
          <w:sz w:val="24"/>
          <w:szCs w:val="24"/>
        </w:rPr>
      </w:pPr>
      <w:r w:rsidRPr="002144BB">
        <w:rPr>
          <w:rFonts w:ascii="Times New Roman" w:eastAsia="Times New Roman" w:hAnsi="Times New Roman" w:cs="Times New Roman"/>
          <w:color w:val="2C3E50"/>
          <w:sz w:val="24"/>
          <w:szCs w:val="24"/>
        </w:rPr>
        <w:t xml:space="preserve">Pearson I, </w:t>
      </w:r>
      <w:proofErr w:type="spellStart"/>
      <w:r w:rsidRPr="002144BB">
        <w:rPr>
          <w:rFonts w:ascii="Times New Roman" w:eastAsia="Times New Roman" w:hAnsi="Times New Roman" w:cs="Times New Roman"/>
          <w:color w:val="2C3E50"/>
          <w:sz w:val="24"/>
          <w:szCs w:val="24"/>
        </w:rPr>
        <w:t>Glasmacher</w:t>
      </w:r>
      <w:proofErr w:type="spellEnd"/>
      <w:r w:rsidRPr="002144BB">
        <w:rPr>
          <w:rFonts w:ascii="Times New Roman" w:eastAsia="Times New Roman" w:hAnsi="Times New Roman" w:cs="Times New Roman"/>
          <w:color w:val="2C3E50"/>
          <w:sz w:val="24"/>
          <w:szCs w:val="24"/>
        </w:rPr>
        <w:t xml:space="preserve"> SA, Newton J, Beswick E, Mehta AR, Davenport R, Chandran S, Pal S; CARE-MND Consortium. The Prevalence and Management of Saliva Problems in Motor Neuron Disease: A 4-Year Analysis of the Scottish Motor Neuron Disease Register. </w:t>
      </w:r>
      <w:proofErr w:type="spellStart"/>
      <w:r w:rsidRPr="002144BB">
        <w:rPr>
          <w:rFonts w:ascii="Times New Roman" w:eastAsia="Times New Roman" w:hAnsi="Times New Roman" w:cs="Times New Roman"/>
          <w:i/>
          <w:iCs/>
          <w:color w:val="2C3E50"/>
          <w:sz w:val="24"/>
          <w:szCs w:val="24"/>
        </w:rPr>
        <w:t>Neurodegener</w:t>
      </w:r>
      <w:proofErr w:type="spellEnd"/>
      <w:r w:rsidRPr="002144BB">
        <w:rPr>
          <w:rFonts w:ascii="Times New Roman" w:eastAsia="Times New Roman" w:hAnsi="Times New Roman" w:cs="Times New Roman"/>
          <w:i/>
          <w:iCs/>
          <w:color w:val="2C3E50"/>
          <w:sz w:val="24"/>
          <w:szCs w:val="24"/>
        </w:rPr>
        <w:t xml:space="preserve"> Dis</w:t>
      </w:r>
      <w:r w:rsidRPr="002144BB">
        <w:rPr>
          <w:rFonts w:ascii="Times New Roman" w:eastAsia="Times New Roman" w:hAnsi="Times New Roman" w:cs="Times New Roman"/>
          <w:color w:val="2C3E50"/>
          <w:sz w:val="24"/>
          <w:szCs w:val="24"/>
        </w:rPr>
        <w:t>. 2020;20(4):147-152.</w:t>
      </w:r>
    </w:p>
    <w:p w14:paraId="04E03FE8" w14:textId="77777777" w:rsidR="00621936" w:rsidRPr="002144BB" w:rsidRDefault="00621936" w:rsidP="00621936">
      <w:pPr>
        <w:numPr>
          <w:ilvl w:val="0"/>
          <w:numId w:val="4"/>
        </w:numPr>
        <w:jc w:val="both"/>
        <w:rPr>
          <w:rFonts w:ascii="Times New Roman" w:eastAsia="Times New Roman" w:hAnsi="Times New Roman" w:cs="Times New Roman"/>
          <w:color w:val="2C3E50"/>
          <w:sz w:val="24"/>
          <w:szCs w:val="24"/>
        </w:rPr>
      </w:pPr>
      <w:r w:rsidRPr="002144BB">
        <w:rPr>
          <w:rFonts w:ascii="Times New Roman" w:eastAsia="Times New Roman" w:hAnsi="Times New Roman" w:cs="Times New Roman"/>
          <w:color w:val="2C3E50"/>
          <w:sz w:val="24"/>
          <w:szCs w:val="24"/>
        </w:rPr>
        <w:t>Hyson HC, Johnson AM, Jog MS. Sublingual atropine for sialorrhea secondary to parkinsonism: a pilot study. </w:t>
      </w:r>
      <w:r w:rsidRPr="002144BB">
        <w:rPr>
          <w:rFonts w:ascii="Times New Roman" w:eastAsia="Times New Roman" w:hAnsi="Times New Roman" w:cs="Times New Roman"/>
          <w:i/>
          <w:iCs/>
          <w:color w:val="2C3E50"/>
          <w:sz w:val="24"/>
          <w:szCs w:val="24"/>
        </w:rPr>
        <w:t xml:space="preserve">Mov </w:t>
      </w:r>
      <w:proofErr w:type="spellStart"/>
      <w:r w:rsidRPr="002144BB">
        <w:rPr>
          <w:rFonts w:ascii="Times New Roman" w:eastAsia="Times New Roman" w:hAnsi="Times New Roman" w:cs="Times New Roman"/>
          <w:i/>
          <w:iCs/>
          <w:color w:val="2C3E50"/>
          <w:sz w:val="24"/>
          <w:szCs w:val="24"/>
        </w:rPr>
        <w:t>Disord</w:t>
      </w:r>
      <w:proofErr w:type="spellEnd"/>
      <w:r w:rsidRPr="002144BB">
        <w:rPr>
          <w:rFonts w:ascii="Times New Roman" w:eastAsia="Times New Roman" w:hAnsi="Times New Roman" w:cs="Times New Roman"/>
          <w:color w:val="2C3E50"/>
          <w:sz w:val="24"/>
          <w:szCs w:val="24"/>
        </w:rPr>
        <w:t>. 2002;17(6):1318-1320.</w:t>
      </w:r>
    </w:p>
    <w:p w14:paraId="2A005F7B" w14:textId="77777777" w:rsidR="00621936" w:rsidRPr="002144BB" w:rsidRDefault="00621936" w:rsidP="00621936">
      <w:pPr>
        <w:numPr>
          <w:ilvl w:val="0"/>
          <w:numId w:val="4"/>
        </w:numPr>
        <w:jc w:val="both"/>
        <w:rPr>
          <w:rFonts w:ascii="Times New Roman" w:eastAsia="Times New Roman" w:hAnsi="Times New Roman" w:cs="Times New Roman"/>
          <w:color w:val="2C3E50"/>
          <w:sz w:val="24"/>
          <w:szCs w:val="24"/>
        </w:rPr>
      </w:pPr>
      <w:proofErr w:type="spellStart"/>
      <w:r w:rsidRPr="002144BB">
        <w:rPr>
          <w:rFonts w:ascii="Times New Roman" w:eastAsia="Times New Roman" w:hAnsi="Times New Roman" w:cs="Times New Roman"/>
          <w:color w:val="2C3E50"/>
          <w:sz w:val="24"/>
          <w:szCs w:val="24"/>
        </w:rPr>
        <w:t>Srivanitchapoom</w:t>
      </w:r>
      <w:proofErr w:type="spellEnd"/>
      <w:r w:rsidRPr="002144BB">
        <w:rPr>
          <w:rFonts w:ascii="Times New Roman" w:eastAsia="Times New Roman" w:hAnsi="Times New Roman" w:cs="Times New Roman"/>
          <w:color w:val="2C3E50"/>
          <w:sz w:val="24"/>
          <w:szCs w:val="24"/>
        </w:rPr>
        <w:t xml:space="preserve"> P, Pandey S, Hallett M. Drooling in Parkinson's disease: a review. </w:t>
      </w:r>
      <w:r w:rsidRPr="002144BB">
        <w:rPr>
          <w:rFonts w:ascii="Times New Roman" w:eastAsia="Times New Roman" w:hAnsi="Times New Roman" w:cs="Times New Roman"/>
          <w:i/>
          <w:iCs/>
          <w:color w:val="2C3E50"/>
          <w:sz w:val="24"/>
          <w:szCs w:val="24"/>
        </w:rPr>
        <w:t xml:space="preserve">Parkinsonism </w:t>
      </w:r>
      <w:proofErr w:type="spellStart"/>
      <w:r w:rsidRPr="002144BB">
        <w:rPr>
          <w:rFonts w:ascii="Times New Roman" w:eastAsia="Times New Roman" w:hAnsi="Times New Roman" w:cs="Times New Roman"/>
          <w:i/>
          <w:iCs/>
          <w:color w:val="2C3E50"/>
          <w:sz w:val="24"/>
          <w:szCs w:val="24"/>
        </w:rPr>
        <w:t>Relat</w:t>
      </w:r>
      <w:proofErr w:type="spellEnd"/>
      <w:r w:rsidRPr="002144BB">
        <w:rPr>
          <w:rFonts w:ascii="Times New Roman" w:eastAsia="Times New Roman" w:hAnsi="Times New Roman" w:cs="Times New Roman"/>
          <w:i/>
          <w:iCs/>
          <w:color w:val="2C3E50"/>
          <w:sz w:val="24"/>
          <w:szCs w:val="24"/>
        </w:rPr>
        <w:t xml:space="preserve"> </w:t>
      </w:r>
      <w:proofErr w:type="spellStart"/>
      <w:r w:rsidRPr="002144BB">
        <w:rPr>
          <w:rFonts w:ascii="Times New Roman" w:eastAsia="Times New Roman" w:hAnsi="Times New Roman" w:cs="Times New Roman"/>
          <w:i/>
          <w:iCs/>
          <w:color w:val="2C3E50"/>
          <w:sz w:val="24"/>
          <w:szCs w:val="24"/>
        </w:rPr>
        <w:t>Disord</w:t>
      </w:r>
      <w:proofErr w:type="spellEnd"/>
      <w:r w:rsidRPr="002144BB">
        <w:rPr>
          <w:rFonts w:ascii="Times New Roman" w:eastAsia="Times New Roman" w:hAnsi="Times New Roman" w:cs="Times New Roman"/>
          <w:color w:val="2C3E50"/>
          <w:sz w:val="24"/>
          <w:szCs w:val="24"/>
        </w:rPr>
        <w:t>. 2014;20(11):1109-1118.</w:t>
      </w:r>
    </w:p>
    <w:p w14:paraId="1DB2D75C" w14:textId="77777777" w:rsidR="00935D49" w:rsidRPr="00935D49" w:rsidRDefault="00935D49" w:rsidP="00935D49">
      <w:pPr>
        <w:jc w:val="both"/>
        <w:rPr>
          <w:rFonts w:ascii="Times New Roman" w:hAnsi="Times New Roman" w:cs="Times New Roman"/>
          <w:sz w:val="24"/>
          <w:szCs w:val="24"/>
        </w:rPr>
      </w:pPr>
    </w:p>
    <w:sectPr w:rsidR="00935D49" w:rsidRPr="00935D4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0AE29" w14:textId="77777777" w:rsidR="00C53E29" w:rsidRDefault="00C53E29" w:rsidP="00336644">
      <w:pPr>
        <w:spacing w:after="0" w:line="240" w:lineRule="auto"/>
      </w:pPr>
      <w:r>
        <w:separator/>
      </w:r>
    </w:p>
  </w:endnote>
  <w:endnote w:type="continuationSeparator" w:id="0">
    <w:p w14:paraId="136AD45A" w14:textId="77777777" w:rsidR="00C53E29" w:rsidRDefault="00C53E29" w:rsidP="00336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C0297" w14:textId="77777777" w:rsidR="00336644" w:rsidRDefault="003366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DCF41" w14:textId="77777777" w:rsidR="00336644" w:rsidRDefault="003366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391B6" w14:textId="77777777" w:rsidR="00336644" w:rsidRDefault="00336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18D06" w14:textId="77777777" w:rsidR="00C53E29" w:rsidRDefault="00C53E29" w:rsidP="00336644">
      <w:pPr>
        <w:spacing w:after="0" w:line="240" w:lineRule="auto"/>
      </w:pPr>
      <w:r>
        <w:separator/>
      </w:r>
    </w:p>
  </w:footnote>
  <w:footnote w:type="continuationSeparator" w:id="0">
    <w:p w14:paraId="6B2ABDF3" w14:textId="77777777" w:rsidR="00C53E29" w:rsidRDefault="00C53E29" w:rsidP="00336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6549D" w14:textId="205E6C2F" w:rsidR="00336644" w:rsidRDefault="00C53E29">
    <w:pPr>
      <w:pStyle w:val="Header"/>
    </w:pPr>
    <w:r>
      <w:rPr>
        <w:noProof/>
      </w:rPr>
      <w:pict w14:anchorId="621024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79681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34384" w14:textId="37CCA90F" w:rsidR="00336644" w:rsidRDefault="00C53E29">
    <w:pPr>
      <w:pStyle w:val="Header"/>
    </w:pPr>
    <w:r>
      <w:rPr>
        <w:noProof/>
      </w:rPr>
      <w:pict w14:anchorId="4845C6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79681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B132C" w14:textId="69B763A5" w:rsidR="00336644" w:rsidRDefault="00C53E29">
    <w:pPr>
      <w:pStyle w:val="Header"/>
    </w:pPr>
    <w:r>
      <w:rPr>
        <w:noProof/>
      </w:rPr>
      <w:pict w14:anchorId="4F1B69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79681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F900E3"/>
    <w:multiLevelType w:val="hybridMultilevel"/>
    <w:tmpl w:val="551EB6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7872653"/>
    <w:multiLevelType w:val="hybridMultilevel"/>
    <w:tmpl w:val="6EBE0A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0970431"/>
    <w:multiLevelType w:val="hybridMultilevel"/>
    <w:tmpl w:val="339EAA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477650D"/>
    <w:multiLevelType w:val="multilevel"/>
    <w:tmpl w:val="C11E3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D49"/>
    <w:rsid w:val="000301EF"/>
    <w:rsid w:val="0008791D"/>
    <w:rsid w:val="001D45F2"/>
    <w:rsid w:val="001E34BD"/>
    <w:rsid w:val="00201424"/>
    <w:rsid w:val="00323E7A"/>
    <w:rsid w:val="00336644"/>
    <w:rsid w:val="0040013D"/>
    <w:rsid w:val="00522A1E"/>
    <w:rsid w:val="005B4155"/>
    <w:rsid w:val="00621936"/>
    <w:rsid w:val="00935D49"/>
    <w:rsid w:val="00937271"/>
    <w:rsid w:val="009868EE"/>
    <w:rsid w:val="00A669B6"/>
    <w:rsid w:val="00BA061B"/>
    <w:rsid w:val="00BD523B"/>
    <w:rsid w:val="00C53E29"/>
    <w:rsid w:val="00CD0862"/>
    <w:rsid w:val="00D05097"/>
    <w:rsid w:val="00D74314"/>
    <w:rsid w:val="00E44052"/>
    <w:rsid w:val="00E865A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F2114F"/>
  <w15:chartTrackingRefBased/>
  <w15:docId w15:val="{32C08FCC-CFF9-4D9B-A350-D9C4B8EC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D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5D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5D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5D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5D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5D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5D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5D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5D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D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5D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5D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5D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5D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5D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5D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5D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5D49"/>
    <w:rPr>
      <w:rFonts w:eastAsiaTheme="majorEastAsia" w:cstheme="majorBidi"/>
      <w:color w:val="272727" w:themeColor="text1" w:themeTint="D8"/>
    </w:rPr>
  </w:style>
  <w:style w:type="paragraph" w:styleId="Title">
    <w:name w:val="Title"/>
    <w:basedOn w:val="Normal"/>
    <w:next w:val="Normal"/>
    <w:link w:val="TitleChar"/>
    <w:uiPriority w:val="10"/>
    <w:qFormat/>
    <w:rsid w:val="00935D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D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5D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5D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5D49"/>
    <w:pPr>
      <w:spacing w:before="160"/>
      <w:jc w:val="center"/>
    </w:pPr>
    <w:rPr>
      <w:i/>
      <w:iCs/>
      <w:color w:val="404040" w:themeColor="text1" w:themeTint="BF"/>
    </w:rPr>
  </w:style>
  <w:style w:type="character" w:customStyle="1" w:styleId="QuoteChar">
    <w:name w:val="Quote Char"/>
    <w:basedOn w:val="DefaultParagraphFont"/>
    <w:link w:val="Quote"/>
    <w:uiPriority w:val="29"/>
    <w:rsid w:val="00935D49"/>
    <w:rPr>
      <w:i/>
      <w:iCs/>
      <w:color w:val="404040" w:themeColor="text1" w:themeTint="BF"/>
    </w:rPr>
  </w:style>
  <w:style w:type="paragraph" w:styleId="ListParagraph">
    <w:name w:val="List Paragraph"/>
    <w:basedOn w:val="Normal"/>
    <w:uiPriority w:val="34"/>
    <w:qFormat/>
    <w:rsid w:val="00935D49"/>
    <w:pPr>
      <w:ind w:left="720"/>
      <w:contextualSpacing/>
    </w:pPr>
  </w:style>
  <w:style w:type="character" w:styleId="IntenseEmphasis">
    <w:name w:val="Intense Emphasis"/>
    <w:basedOn w:val="DefaultParagraphFont"/>
    <w:uiPriority w:val="21"/>
    <w:qFormat/>
    <w:rsid w:val="00935D49"/>
    <w:rPr>
      <w:i/>
      <w:iCs/>
      <w:color w:val="2F5496" w:themeColor="accent1" w:themeShade="BF"/>
    </w:rPr>
  </w:style>
  <w:style w:type="paragraph" w:styleId="IntenseQuote">
    <w:name w:val="Intense Quote"/>
    <w:basedOn w:val="Normal"/>
    <w:next w:val="Normal"/>
    <w:link w:val="IntenseQuoteChar"/>
    <w:uiPriority w:val="30"/>
    <w:qFormat/>
    <w:rsid w:val="00935D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5D49"/>
    <w:rPr>
      <w:i/>
      <w:iCs/>
      <w:color w:val="2F5496" w:themeColor="accent1" w:themeShade="BF"/>
    </w:rPr>
  </w:style>
  <w:style w:type="character" w:styleId="IntenseReference">
    <w:name w:val="Intense Reference"/>
    <w:basedOn w:val="DefaultParagraphFont"/>
    <w:uiPriority w:val="32"/>
    <w:qFormat/>
    <w:rsid w:val="00935D49"/>
    <w:rPr>
      <w:b/>
      <w:bCs/>
      <w:smallCaps/>
      <w:color w:val="2F5496" w:themeColor="accent1" w:themeShade="BF"/>
      <w:spacing w:val="5"/>
    </w:rPr>
  </w:style>
  <w:style w:type="character" w:styleId="Hyperlink">
    <w:name w:val="Hyperlink"/>
    <w:basedOn w:val="DefaultParagraphFont"/>
    <w:uiPriority w:val="99"/>
    <w:unhideWhenUsed/>
    <w:rsid w:val="005B4155"/>
    <w:rPr>
      <w:color w:val="0563C1" w:themeColor="hyperlink"/>
      <w:u w:val="single"/>
    </w:rPr>
  </w:style>
  <w:style w:type="character" w:styleId="UnresolvedMention">
    <w:name w:val="Unresolved Mention"/>
    <w:basedOn w:val="DefaultParagraphFont"/>
    <w:uiPriority w:val="99"/>
    <w:semiHidden/>
    <w:unhideWhenUsed/>
    <w:rsid w:val="005B4155"/>
    <w:rPr>
      <w:color w:val="605E5C"/>
      <w:shd w:val="clear" w:color="auto" w:fill="E1DFDD"/>
    </w:rPr>
  </w:style>
  <w:style w:type="paragraph" w:styleId="Header">
    <w:name w:val="header"/>
    <w:basedOn w:val="Normal"/>
    <w:link w:val="HeaderChar"/>
    <w:uiPriority w:val="99"/>
    <w:unhideWhenUsed/>
    <w:rsid w:val="00336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644"/>
  </w:style>
  <w:style w:type="paragraph" w:styleId="Footer">
    <w:name w:val="footer"/>
    <w:basedOn w:val="Normal"/>
    <w:link w:val="FooterChar"/>
    <w:uiPriority w:val="99"/>
    <w:unhideWhenUsed/>
    <w:rsid w:val="00336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235720">
      <w:bodyDiv w:val="1"/>
      <w:marLeft w:val="0"/>
      <w:marRight w:val="0"/>
      <w:marTop w:val="0"/>
      <w:marBottom w:val="0"/>
      <w:divBdr>
        <w:top w:val="none" w:sz="0" w:space="0" w:color="auto"/>
        <w:left w:val="none" w:sz="0" w:space="0" w:color="auto"/>
        <w:bottom w:val="none" w:sz="0" w:space="0" w:color="auto"/>
        <w:right w:val="none" w:sz="0" w:space="0" w:color="auto"/>
      </w:divBdr>
    </w:div>
    <w:div w:id="68748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1548</Words>
  <Characters>8830</Characters>
  <Application>Microsoft Office Word</Application>
  <DocSecurity>0</DocSecurity>
  <Lines>73</Lines>
  <Paragraphs>20</Paragraphs>
  <ScaleCrop>false</ScaleCrop>
  <Company/>
  <LinksUpToDate>false</LinksUpToDate>
  <CharactersWithSpaces>10358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Gagan D URS</dc:creator>
  <cp:keywords/>
  <dc:description/>
  <cp:lastModifiedBy>SDI 1089</cp:lastModifiedBy>
  <cp:revision>11</cp:revision>
  <dcterms:created xsi:type="dcterms:W3CDTF">2025-10-27T09:04:00Z</dcterms:created>
  <dcterms:modified xsi:type="dcterms:W3CDTF">2025-11-14T07:28:00Z</dcterms:modified>
</cp:coreProperties>
</file>