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BF7A" w14:textId="39D6C62C" w:rsidR="00A2336C" w:rsidRDefault="00A2336C" w:rsidP="00C5198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Original Research Article</w:t>
      </w:r>
    </w:p>
    <w:p w14:paraId="7941B827" w14:textId="588EB602" w:rsidR="009A1C69" w:rsidRDefault="00A2336C" w:rsidP="0099623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Preliminary Study</w:t>
      </w:r>
      <w:r w:rsidRPr="009A1C69">
        <w:rPr>
          <w:rFonts w:ascii="Times New Roman" w:hAnsi="Times New Roman" w:cs="Times New Roman"/>
          <w:b/>
          <w:sz w:val="24"/>
          <w:szCs w:val="24"/>
        </w:rPr>
        <w:t xml:space="preserve"> </w:t>
      </w:r>
      <w:r>
        <w:rPr>
          <w:rFonts w:ascii="Times New Roman" w:hAnsi="Times New Roman" w:cs="Times New Roman"/>
          <w:b/>
          <w:sz w:val="24"/>
          <w:szCs w:val="24"/>
        </w:rPr>
        <w:t xml:space="preserve">on </w:t>
      </w:r>
      <w:r w:rsidR="009A1C69" w:rsidRPr="009A1C69">
        <w:rPr>
          <w:rFonts w:ascii="Times New Roman" w:hAnsi="Times New Roman" w:cs="Times New Roman"/>
          <w:b/>
          <w:sz w:val="24"/>
          <w:szCs w:val="24"/>
        </w:rPr>
        <w:t>Polyherbal Formulation as a Postpartum Health Intervention: Insights into Wound Healing, Inflammation Modulation, and Lactation Support</w:t>
      </w:r>
    </w:p>
    <w:p w14:paraId="4F74F071" w14:textId="77777777" w:rsidR="002640A6" w:rsidRDefault="002640A6" w:rsidP="00C51983">
      <w:pPr>
        <w:spacing w:before="240" w:after="240" w:line="480" w:lineRule="auto"/>
        <w:jc w:val="both"/>
        <w:rPr>
          <w:rFonts w:ascii="Times New Roman" w:hAnsi="Times New Roman" w:cs="Times New Roman"/>
          <w:b/>
          <w:sz w:val="24"/>
          <w:szCs w:val="24"/>
        </w:rPr>
      </w:pPr>
    </w:p>
    <w:p w14:paraId="69429E4F" w14:textId="6D361949" w:rsidR="00FD33CC" w:rsidRPr="00794529" w:rsidRDefault="00794529" w:rsidP="00C51983">
      <w:pPr>
        <w:spacing w:before="240" w:after="240"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336D1974" w14:textId="6AB2F7BD" w:rsidR="005746AF" w:rsidRPr="00794529" w:rsidRDefault="00EC5F15" w:rsidP="00C51983">
      <w:pPr>
        <w:spacing w:before="240" w:after="240" w:line="480" w:lineRule="auto"/>
        <w:jc w:val="both"/>
        <w:rPr>
          <w:rFonts w:ascii="Times New Roman" w:eastAsia="Times New Roman" w:hAnsi="Times New Roman" w:cs="Times New Roman"/>
          <w:b/>
          <w:bCs/>
          <w:color w:val="000000" w:themeColor="text1"/>
          <w:sz w:val="24"/>
          <w:szCs w:val="24"/>
        </w:rPr>
      </w:pPr>
      <w:r w:rsidRPr="00955F73">
        <w:rPr>
          <w:rFonts w:ascii="Times New Roman" w:hAnsi="Times New Roman" w:cs="Times New Roman"/>
          <w:sz w:val="24"/>
          <w:szCs w:val="24"/>
          <w:highlight w:val="yellow"/>
        </w:rPr>
        <w:t>The time after conceptus birth when the mother's physiological and anatomical alterations revert to their pre-pregnancy state, is known as the postpartum period</w:t>
      </w:r>
      <w:r w:rsidRPr="00955F73">
        <w:rPr>
          <w:rFonts w:ascii="Times New Roman" w:hAnsi="Times New Roman" w:cs="Times New Roman"/>
          <w:sz w:val="24"/>
          <w:szCs w:val="24"/>
          <w:highlight w:val="yellow"/>
        </w:rPr>
        <w:t xml:space="preserve">. </w:t>
      </w:r>
      <w:r w:rsidRPr="00955F73">
        <w:rPr>
          <w:rFonts w:ascii="Times New Roman" w:hAnsi="Times New Roman" w:cs="Times New Roman"/>
          <w:sz w:val="24"/>
          <w:szCs w:val="24"/>
          <w:highlight w:val="yellow"/>
        </w:rPr>
        <w:t>Topical medications and antimicrobials can reduce the risk of infection during the healing process. Antibiotics have been less and less effective in recent years due to the emergence of resistant bacteria.</w:t>
      </w:r>
      <w:r w:rsidRPr="00EC5F15">
        <w:rPr>
          <w:rFonts w:ascii="Times New Roman" w:hAnsi="Times New Roman" w:cs="Times New Roman"/>
          <w:sz w:val="24"/>
          <w:szCs w:val="24"/>
        </w:rPr>
        <w:t xml:space="preserve"> </w:t>
      </w:r>
      <w:r w:rsidR="00587761" w:rsidRPr="00794529">
        <w:rPr>
          <w:rFonts w:ascii="Times New Roman" w:hAnsi="Times New Roman" w:cs="Times New Roman"/>
          <w:sz w:val="24"/>
          <w:szCs w:val="24"/>
        </w:rPr>
        <w:t xml:space="preserve">Medicinal plants have long been integral to traditional healthcare systems, especially in developing countries where plant-derived remedies remain widely </w:t>
      </w:r>
      <w:r w:rsidR="005746AF" w:rsidRPr="00955F73">
        <w:rPr>
          <w:rFonts w:ascii="Times New Roman" w:hAnsi="Times New Roman" w:cs="Times New Roman"/>
          <w:sz w:val="24"/>
          <w:szCs w:val="24"/>
          <w:highlight w:val="yellow"/>
        </w:rPr>
        <w:t>utilised</w:t>
      </w:r>
      <w:r w:rsidR="00587761" w:rsidRPr="00955F73">
        <w:rPr>
          <w:rFonts w:ascii="Times New Roman" w:hAnsi="Times New Roman" w:cs="Times New Roman"/>
          <w:sz w:val="24"/>
          <w:szCs w:val="24"/>
          <w:highlight w:val="yellow"/>
        </w:rPr>
        <w:t>.</w:t>
      </w:r>
      <w:r w:rsidRPr="00955F73">
        <w:rPr>
          <w:rFonts w:ascii="Times New Roman" w:hAnsi="Times New Roman" w:cs="Times New Roman"/>
          <w:sz w:val="24"/>
          <w:szCs w:val="24"/>
          <w:highlight w:val="yellow"/>
        </w:rPr>
        <w:t xml:space="preserve"> </w:t>
      </w:r>
      <w:r w:rsidR="00587761" w:rsidRPr="00955F73">
        <w:rPr>
          <w:rFonts w:ascii="Times New Roman" w:hAnsi="Times New Roman" w:cs="Times New Roman"/>
          <w:sz w:val="24"/>
          <w:szCs w:val="24"/>
          <w:highlight w:val="yellow"/>
        </w:rPr>
        <w:t>This</w:t>
      </w:r>
      <w:r w:rsidR="00587761" w:rsidRPr="00794529">
        <w:rPr>
          <w:rFonts w:ascii="Times New Roman" w:hAnsi="Times New Roman" w:cs="Times New Roman"/>
          <w:sz w:val="24"/>
          <w:szCs w:val="24"/>
        </w:rPr>
        <w:t xml:space="preserve"> study explores the formulation and evaluation of a poly-herbal powder composed of 21 medicinal herbs aimed at enhancing postpartum health by reducing inflammation and improving lactation. Soxhlet extraction using methanol, hexane, and ethyl acetate was employed to obtain phytochemical-rich extracts, which were </w:t>
      </w:r>
      <w:r w:rsidR="005746AF" w:rsidRPr="00955F73">
        <w:rPr>
          <w:rFonts w:ascii="Times New Roman" w:hAnsi="Times New Roman" w:cs="Times New Roman"/>
          <w:sz w:val="24"/>
          <w:szCs w:val="24"/>
          <w:highlight w:val="yellow"/>
        </w:rPr>
        <w:t>analysed</w:t>
      </w:r>
      <w:r w:rsidR="005746AF" w:rsidRPr="00955F73">
        <w:rPr>
          <w:rFonts w:ascii="Times New Roman" w:hAnsi="Times New Roman" w:cs="Times New Roman"/>
          <w:sz w:val="24"/>
          <w:szCs w:val="24"/>
          <w:highlight w:val="yellow"/>
        </w:rPr>
        <w:t xml:space="preserve"> </w:t>
      </w:r>
      <w:r w:rsidR="00587761" w:rsidRPr="00955F73">
        <w:rPr>
          <w:rFonts w:ascii="Times New Roman" w:hAnsi="Times New Roman" w:cs="Times New Roman"/>
          <w:sz w:val="24"/>
          <w:szCs w:val="24"/>
          <w:highlight w:val="yellow"/>
        </w:rPr>
        <w:t>through</w:t>
      </w:r>
      <w:r w:rsidR="00587761" w:rsidRPr="00794529">
        <w:rPr>
          <w:rFonts w:ascii="Times New Roman" w:hAnsi="Times New Roman" w:cs="Times New Roman"/>
          <w:sz w:val="24"/>
          <w:szCs w:val="24"/>
        </w:rPr>
        <w:t xml:space="preserve"> Gas Chromatography-Mass Spectrometry (GC-MS). The extracts were further evaluated for their antio</w:t>
      </w:r>
      <w:r w:rsidR="00996230">
        <w:rPr>
          <w:rFonts w:ascii="Times New Roman" w:hAnsi="Times New Roman" w:cs="Times New Roman"/>
          <w:sz w:val="24"/>
          <w:szCs w:val="24"/>
        </w:rPr>
        <w:t xml:space="preserve">xidant activity via DPPH assay and </w:t>
      </w:r>
      <w:r w:rsidR="00587761" w:rsidRPr="00794529">
        <w:rPr>
          <w:rFonts w:ascii="Times New Roman" w:hAnsi="Times New Roman" w:cs="Times New Roman"/>
          <w:sz w:val="24"/>
          <w:szCs w:val="24"/>
        </w:rPr>
        <w:t>anti-inflammatory potential thro</w:t>
      </w:r>
      <w:r w:rsidR="00996230">
        <w:rPr>
          <w:rFonts w:ascii="Times New Roman" w:hAnsi="Times New Roman" w:cs="Times New Roman"/>
          <w:sz w:val="24"/>
          <w:szCs w:val="24"/>
        </w:rPr>
        <w:t>ugh protein denaturation assays</w:t>
      </w:r>
      <w:r w:rsidR="00587761" w:rsidRPr="00794529">
        <w:rPr>
          <w:rFonts w:ascii="Times New Roman" w:hAnsi="Times New Roman" w:cs="Times New Roman"/>
          <w:sz w:val="24"/>
          <w:szCs w:val="24"/>
        </w:rPr>
        <w:t xml:space="preserve">. The methanol and ethyl acetate extracts demonstrated significant antioxidant and anti-inflammatory activities. In silico ADME analysis and molecular docking studies against six postpartum-related proteins revealed strong binding affinities and </w:t>
      </w:r>
      <w:r w:rsidR="005746AF" w:rsidRPr="00955F73">
        <w:rPr>
          <w:rFonts w:ascii="Times New Roman" w:hAnsi="Times New Roman" w:cs="Times New Roman"/>
          <w:sz w:val="24"/>
          <w:szCs w:val="24"/>
          <w:highlight w:val="yellow"/>
        </w:rPr>
        <w:t>favourable</w:t>
      </w:r>
      <w:r w:rsidR="005746AF" w:rsidRPr="00955F73">
        <w:rPr>
          <w:rFonts w:ascii="Times New Roman" w:hAnsi="Times New Roman" w:cs="Times New Roman"/>
          <w:sz w:val="24"/>
          <w:szCs w:val="24"/>
          <w:highlight w:val="yellow"/>
        </w:rPr>
        <w:t xml:space="preserve"> </w:t>
      </w:r>
      <w:r w:rsidR="00587761" w:rsidRPr="00955F73">
        <w:rPr>
          <w:rFonts w:ascii="Times New Roman" w:hAnsi="Times New Roman" w:cs="Times New Roman"/>
          <w:sz w:val="24"/>
          <w:szCs w:val="24"/>
          <w:highlight w:val="yellow"/>
        </w:rPr>
        <w:t>pharmacokinetic</w:t>
      </w:r>
      <w:r w:rsidR="00587761" w:rsidRPr="00794529">
        <w:rPr>
          <w:rFonts w:ascii="Times New Roman" w:hAnsi="Times New Roman" w:cs="Times New Roman"/>
          <w:sz w:val="24"/>
          <w:szCs w:val="24"/>
        </w:rPr>
        <w:t xml:space="preserve"> profiles for several ligands. </w:t>
      </w:r>
      <w:r w:rsidR="00145DCD" w:rsidRPr="00955F73">
        <w:rPr>
          <w:rFonts w:ascii="Times New Roman" w:hAnsi="Times New Roman" w:cs="Times New Roman"/>
          <w:sz w:val="24"/>
          <w:szCs w:val="24"/>
          <w:highlight w:val="yellow"/>
        </w:rPr>
        <w:t xml:space="preserve">The GC-MS analysis of the poly-herbal extracts obtained using methanol, hexane, and ethyl acetate solvents revealed 143 distinct profiles of bioactive compounds. The anti-inflammatory activity of polyherbal powder extract was assessed with </w:t>
      </w:r>
      <w:r w:rsidR="00145DCD" w:rsidRPr="00955F73">
        <w:rPr>
          <w:rFonts w:ascii="Times New Roman" w:hAnsi="Times New Roman" w:cs="Times New Roman"/>
          <w:sz w:val="24"/>
          <w:szCs w:val="24"/>
          <w:highlight w:val="yellow"/>
        </w:rPr>
        <w:lastRenderedPageBreak/>
        <w:t>measurements taken at 600 nm. Overall, methanol proved to be the most effective solvent for extracting anti-inflammatory compounds, followed by ethyl acetate and then hexane.</w:t>
      </w:r>
      <w:r w:rsidR="00145DCD" w:rsidRPr="00145DCD">
        <w:rPr>
          <w:rFonts w:ascii="Times New Roman" w:hAnsi="Times New Roman" w:cs="Times New Roman"/>
          <w:sz w:val="24"/>
          <w:szCs w:val="24"/>
        </w:rPr>
        <w:t xml:space="preserve"> </w:t>
      </w:r>
      <w:r w:rsidR="00587761" w:rsidRPr="00794529">
        <w:rPr>
          <w:rFonts w:ascii="Times New Roman" w:hAnsi="Times New Roman" w:cs="Times New Roman"/>
          <w:sz w:val="24"/>
          <w:szCs w:val="24"/>
        </w:rPr>
        <w:t>These findings highlight the therapeutic potential of the poly-herbal formulation and support further pre-clinical investigations for its application in postpartum care.</w:t>
      </w:r>
    </w:p>
    <w:p w14:paraId="2A42121D" w14:textId="315ACCE1" w:rsidR="00C51983" w:rsidRPr="00955F73" w:rsidRDefault="00AF4A93" w:rsidP="00955F73">
      <w:pPr>
        <w:spacing w:before="240" w:after="240" w:line="480" w:lineRule="auto"/>
        <w:jc w:val="both"/>
        <w:rPr>
          <w:rFonts w:ascii="Times New Roman" w:eastAsia="Times New Roman" w:hAnsi="Times New Roman" w:cs="Times New Roman"/>
          <w:i/>
          <w:iCs/>
          <w:sz w:val="24"/>
          <w:szCs w:val="24"/>
        </w:rPr>
      </w:pPr>
      <w:r w:rsidRPr="009D4F65">
        <w:rPr>
          <w:rFonts w:ascii="Times New Roman" w:eastAsia="Times New Roman" w:hAnsi="Times New Roman" w:cs="Times New Roman"/>
          <w:b/>
          <w:bCs/>
          <w:iCs/>
          <w:sz w:val="24"/>
          <w:szCs w:val="24"/>
        </w:rPr>
        <w:t>Keywords</w:t>
      </w:r>
      <w:r w:rsidRPr="009D4F65">
        <w:rPr>
          <w:rFonts w:ascii="Times New Roman" w:eastAsia="Times New Roman" w:hAnsi="Times New Roman" w:cs="Times New Roman"/>
          <w:sz w:val="24"/>
          <w:szCs w:val="24"/>
        </w:rPr>
        <w:t xml:space="preserve">: </w:t>
      </w:r>
      <w:r w:rsidRPr="00955F73">
        <w:rPr>
          <w:rFonts w:ascii="Times New Roman" w:eastAsia="Times New Roman" w:hAnsi="Times New Roman" w:cs="Times New Roman"/>
          <w:i/>
          <w:iCs/>
          <w:sz w:val="24"/>
          <w:szCs w:val="24"/>
        </w:rPr>
        <w:t xml:space="preserve">Postpartum, Soxhlet, </w:t>
      </w:r>
      <w:r w:rsidR="007C6639" w:rsidRPr="00955F73">
        <w:rPr>
          <w:rFonts w:ascii="Times New Roman" w:eastAsia="Times New Roman" w:hAnsi="Times New Roman" w:cs="Times New Roman"/>
          <w:i/>
          <w:iCs/>
          <w:sz w:val="24"/>
          <w:szCs w:val="24"/>
          <w:highlight w:val="yellow"/>
        </w:rPr>
        <w:t>Gas Chromatography-Mass Spectrometry</w:t>
      </w:r>
      <w:r w:rsidRPr="00955F73">
        <w:rPr>
          <w:rFonts w:ascii="Times New Roman" w:eastAsia="Times New Roman" w:hAnsi="Times New Roman" w:cs="Times New Roman"/>
          <w:i/>
          <w:iCs/>
          <w:sz w:val="24"/>
          <w:szCs w:val="24"/>
          <w:highlight w:val="yellow"/>
        </w:rPr>
        <w:t>,</w:t>
      </w:r>
      <w:r w:rsidR="007C6639">
        <w:rPr>
          <w:rFonts w:ascii="Times New Roman" w:eastAsia="Times New Roman" w:hAnsi="Times New Roman" w:cs="Times New Roman"/>
          <w:i/>
          <w:iCs/>
          <w:sz w:val="24"/>
          <w:szCs w:val="24"/>
        </w:rPr>
        <w:t xml:space="preserve"> </w:t>
      </w:r>
      <w:r w:rsidRPr="00955F73">
        <w:rPr>
          <w:rFonts w:ascii="Times New Roman" w:eastAsia="Times New Roman" w:hAnsi="Times New Roman" w:cs="Times New Roman"/>
          <w:i/>
          <w:iCs/>
          <w:sz w:val="24"/>
          <w:szCs w:val="24"/>
        </w:rPr>
        <w:t xml:space="preserve">Antioxidant, </w:t>
      </w:r>
      <w:r w:rsidR="007C6639" w:rsidRPr="00955F73">
        <w:rPr>
          <w:rFonts w:ascii="Times New Roman" w:eastAsia="Times New Roman" w:hAnsi="Times New Roman" w:cs="Times New Roman"/>
          <w:i/>
          <w:iCs/>
          <w:sz w:val="24"/>
          <w:szCs w:val="24"/>
          <w:highlight w:val="yellow"/>
        </w:rPr>
        <w:t>Absorption, Distribution, Metabolism, and Excretion</w:t>
      </w:r>
      <w:r w:rsidRPr="00955F73">
        <w:rPr>
          <w:rFonts w:ascii="Times New Roman" w:eastAsia="Times New Roman" w:hAnsi="Times New Roman" w:cs="Times New Roman"/>
          <w:i/>
          <w:iCs/>
          <w:sz w:val="24"/>
          <w:szCs w:val="24"/>
          <w:highlight w:val="yellow"/>
        </w:rPr>
        <w:t xml:space="preserve">, </w:t>
      </w:r>
      <w:r w:rsidRPr="00955F73">
        <w:rPr>
          <w:rFonts w:ascii="Times New Roman" w:eastAsia="Times New Roman" w:hAnsi="Times New Roman" w:cs="Times New Roman"/>
          <w:i/>
          <w:iCs/>
          <w:sz w:val="24"/>
          <w:szCs w:val="24"/>
        </w:rPr>
        <w:t>Molecular Docking</w:t>
      </w:r>
    </w:p>
    <w:p w14:paraId="43BDAC0A" w14:textId="77777777" w:rsidR="00A573AA" w:rsidRPr="00794529" w:rsidRDefault="00A573AA" w:rsidP="00C51983">
      <w:pPr>
        <w:spacing w:before="240" w:after="240" w:line="480" w:lineRule="auto"/>
        <w:jc w:val="both"/>
        <w:rPr>
          <w:rFonts w:ascii="Times New Roman" w:eastAsia="Times New Roman" w:hAnsi="Times New Roman" w:cs="Times New Roman"/>
          <w:b/>
          <w:color w:val="000000" w:themeColor="text1"/>
          <w:sz w:val="24"/>
          <w:szCs w:val="24"/>
        </w:rPr>
      </w:pPr>
      <w:r w:rsidRPr="00794529">
        <w:rPr>
          <w:rFonts w:ascii="Times New Roman" w:eastAsia="Times New Roman" w:hAnsi="Times New Roman" w:cs="Times New Roman"/>
          <w:b/>
          <w:bCs/>
          <w:color w:val="000000" w:themeColor="text1"/>
          <w:sz w:val="24"/>
          <w:szCs w:val="24"/>
        </w:rPr>
        <w:t>1.</w:t>
      </w:r>
      <w:r w:rsidRPr="00794529">
        <w:rPr>
          <w:rFonts w:ascii="Times New Roman" w:eastAsia="Times New Roman" w:hAnsi="Times New Roman" w:cs="Times New Roman"/>
          <w:b/>
          <w:color w:val="000000" w:themeColor="text1"/>
          <w:sz w:val="24"/>
          <w:szCs w:val="24"/>
        </w:rPr>
        <w:t>I</w:t>
      </w:r>
      <w:r w:rsidR="00794529">
        <w:rPr>
          <w:rFonts w:ascii="Times New Roman" w:eastAsia="Times New Roman" w:hAnsi="Times New Roman" w:cs="Times New Roman"/>
          <w:b/>
          <w:color w:val="000000" w:themeColor="text1"/>
          <w:sz w:val="24"/>
          <w:szCs w:val="24"/>
        </w:rPr>
        <w:t>NTRODUCTION</w:t>
      </w:r>
    </w:p>
    <w:p w14:paraId="5E7DDCBD" w14:textId="5FCDE5C5" w:rsidR="00A573AA" w:rsidRPr="00955F73" w:rsidRDefault="00334C2A" w:rsidP="00707BC0">
      <w:pPr>
        <w:spacing w:before="240" w:after="240" w:line="480" w:lineRule="auto"/>
        <w:jc w:val="both"/>
        <w:rPr>
          <w:rFonts w:ascii="Times New Roman" w:hAnsi="Times New Roman" w:cs="Times New Roman"/>
          <w:sz w:val="24"/>
          <w:szCs w:val="24"/>
          <w:lang w:val="en-US"/>
        </w:rPr>
      </w:pPr>
      <w:r w:rsidRPr="00794529">
        <w:rPr>
          <w:rFonts w:ascii="Times New Roman" w:hAnsi="Times New Roman" w:cs="Times New Roman"/>
          <w:sz w:val="24"/>
          <w:szCs w:val="24"/>
        </w:rPr>
        <w:t xml:space="preserve">Since ancient times, medicinal plants have played a significant role in human </w:t>
      </w:r>
      <w:r w:rsidR="008D6F43" w:rsidRPr="00955F73">
        <w:rPr>
          <w:rFonts w:ascii="Times New Roman" w:hAnsi="Times New Roman" w:cs="Times New Roman"/>
          <w:sz w:val="24"/>
          <w:szCs w:val="24"/>
          <w:highlight w:val="yellow"/>
        </w:rPr>
        <w:t>civilisation</w:t>
      </w:r>
      <w:r w:rsidR="008D6F43" w:rsidRPr="00955F73">
        <w:rPr>
          <w:rFonts w:ascii="Times New Roman" w:hAnsi="Times New Roman" w:cs="Times New Roman"/>
          <w:sz w:val="24"/>
          <w:szCs w:val="24"/>
          <w:highlight w:val="yellow"/>
        </w:rPr>
        <w:t xml:space="preserve"> </w:t>
      </w:r>
      <w:r w:rsidRPr="00955F73">
        <w:rPr>
          <w:rFonts w:ascii="Times New Roman" w:hAnsi="Times New Roman" w:cs="Times New Roman"/>
          <w:sz w:val="24"/>
          <w:szCs w:val="24"/>
          <w:highlight w:val="yellow"/>
        </w:rPr>
        <w:t>by</w:t>
      </w:r>
      <w:r w:rsidRPr="00794529">
        <w:rPr>
          <w:rFonts w:ascii="Times New Roman" w:hAnsi="Times New Roman" w:cs="Times New Roman"/>
          <w:sz w:val="24"/>
          <w:szCs w:val="24"/>
        </w:rPr>
        <w:t xml:space="preserve"> acting as essential weapons in the fight against a variety of illnesses. They are an important and reasonably priced source of unique phyto</w:t>
      </w:r>
      <w:r w:rsidR="00F8665B" w:rsidRPr="00794529">
        <w:rPr>
          <w:rFonts w:ascii="Times New Roman" w:hAnsi="Times New Roman" w:cs="Times New Roman"/>
          <w:sz w:val="24"/>
          <w:szCs w:val="24"/>
        </w:rPr>
        <w:t>-</w:t>
      </w:r>
      <w:r w:rsidRPr="00794529">
        <w:rPr>
          <w:rFonts w:ascii="Times New Roman" w:hAnsi="Times New Roman" w:cs="Times New Roman"/>
          <w:sz w:val="24"/>
          <w:szCs w:val="24"/>
        </w:rPr>
        <w:t xml:space="preserve">constituents that are widely used in the creation of medications that treat a variety of illnesses. Hundreds of plant genera have been used in traditional medical systems throughout many cultures, and their effectiveness has persisted over time. Traditional plant-based treatments continue to be essential components of healthcare for a sizable section of the world's population, despite the advances in modern medicine. According to the World Health </w:t>
      </w:r>
      <w:r w:rsidR="008D6F43" w:rsidRPr="00955F73">
        <w:rPr>
          <w:rFonts w:ascii="Times New Roman" w:hAnsi="Times New Roman" w:cs="Times New Roman"/>
          <w:sz w:val="24"/>
          <w:szCs w:val="24"/>
          <w:highlight w:val="yellow"/>
        </w:rPr>
        <w:t>Organisation</w:t>
      </w:r>
      <w:r w:rsidRPr="00955F73">
        <w:rPr>
          <w:rFonts w:ascii="Times New Roman" w:hAnsi="Times New Roman" w:cs="Times New Roman"/>
          <w:sz w:val="24"/>
          <w:szCs w:val="24"/>
          <w:highlight w:val="yellow"/>
        </w:rPr>
        <w:t>, almost</w:t>
      </w:r>
      <w:r w:rsidRPr="00794529">
        <w:rPr>
          <w:rFonts w:ascii="Times New Roman" w:hAnsi="Times New Roman" w:cs="Times New Roman"/>
          <w:sz w:val="24"/>
          <w:szCs w:val="24"/>
        </w:rPr>
        <w:t xml:space="preserve"> 80% of people on the planet mostly use traditional medicines made from plant extracts or active ingredients. Interestingly, about 25% of pharmaceuticals in </w:t>
      </w:r>
      <w:r w:rsidR="008D6F43" w:rsidRPr="00955F73">
        <w:rPr>
          <w:rFonts w:ascii="Times New Roman" w:hAnsi="Times New Roman" w:cs="Times New Roman"/>
          <w:sz w:val="24"/>
          <w:szCs w:val="24"/>
          <w:highlight w:val="yellow"/>
        </w:rPr>
        <w:t>industrialised</w:t>
      </w:r>
      <w:r w:rsidR="008D6F43" w:rsidRPr="00955F73">
        <w:rPr>
          <w:rFonts w:ascii="Times New Roman" w:hAnsi="Times New Roman" w:cs="Times New Roman"/>
          <w:sz w:val="24"/>
          <w:szCs w:val="24"/>
          <w:highlight w:val="yellow"/>
        </w:rPr>
        <w:t xml:space="preserve"> </w:t>
      </w:r>
      <w:r w:rsidRPr="00955F73">
        <w:rPr>
          <w:rFonts w:ascii="Times New Roman" w:hAnsi="Times New Roman" w:cs="Times New Roman"/>
          <w:sz w:val="24"/>
          <w:szCs w:val="24"/>
          <w:highlight w:val="yellow"/>
        </w:rPr>
        <w:t>countries</w:t>
      </w:r>
      <w:r w:rsidRPr="00794529">
        <w:rPr>
          <w:rFonts w:ascii="Times New Roman" w:hAnsi="Times New Roman" w:cs="Times New Roman"/>
          <w:sz w:val="24"/>
          <w:szCs w:val="24"/>
        </w:rPr>
        <w:t xml:space="preserve"> like the US are made from plants, whereas up to 80% of pharmaceuticals in quickly developing nations like China and India are made from plants. As a result, medicinal plants have a very high economic value, particularly in countries like India. Herbal medicine has attracted increased attention worldwide in recent decades because of its economic feasibility, natural origin, and alleged superior safety profiles with few or no side effects.</w:t>
      </w:r>
      <w:r w:rsidR="00707BC0">
        <w:rPr>
          <w:rFonts w:ascii="Times New Roman" w:hAnsi="Times New Roman" w:cs="Times New Roman"/>
          <w:sz w:val="24"/>
          <w:szCs w:val="24"/>
        </w:rPr>
        <w:t xml:space="preserve"> </w:t>
      </w:r>
      <w:r w:rsidR="00707BC0" w:rsidRPr="00955F73">
        <w:rPr>
          <w:rFonts w:ascii="Times New Roman" w:hAnsi="Times New Roman" w:cs="Times New Roman"/>
          <w:sz w:val="24"/>
          <w:szCs w:val="24"/>
          <w:highlight w:val="yellow"/>
          <w:lang w:val="en-US"/>
        </w:rPr>
        <w:t xml:space="preserve">Indigenous or local communities, particularly in developing countries, frequently depend on traditional forms of </w:t>
      </w:r>
      <w:r w:rsidR="00707BC0" w:rsidRPr="00955F73">
        <w:rPr>
          <w:rFonts w:ascii="Times New Roman" w:hAnsi="Times New Roman" w:cs="Times New Roman"/>
          <w:sz w:val="24"/>
          <w:szCs w:val="24"/>
          <w:highlight w:val="yellow"/>
          <w:lang w:val="en-US"/>
        </w:rPr>
        <w:lastRenderedPageBreak/>
        <w:t>postpartum care established in social and cultural</w:t>
      </w:r>
      <w:r w:rsidR="00707BC0" w:rsidRPr="00955F73">
        <w:rPr>
          <w:rFonts w:ascii="Times New Roman" w:hAnsi="Times New Roman" w:cs="Times New Roman"/>
          <w:sz w:val="24"/>
          <w:szCs w:val="24"/>
          <w:highlight w:val="yellow"/>
          <w:lang w:val="en-US"/>
        </w:rPr>
        <w:t xml:space="preserve"> </w:t>
      </w:r>
      <w:r w:rsidR="00707BC0" w:rsidRPr="00955F73">
        <w:rPr>
          <w:rFonts w:ascii="Times New Roman" w:hAnsi="Times New Roman" w:cs="Times New Roman"/>
          <w:sz w:val="24"/>
          <w:szCs w:val="24"/>
          <w:highlight w:val="yellow"/>
          <w:lang w:val="en-US"/>
        </w:rPr>
        <w:t>traditions due to barriers to accessing modern healthcare and resource constraints</w:t>
      </w:r>
      <w:r w:rsidR="008A1373" w:rsidRPr="00955F73">
        <w:rPr>
          <w:rFonts w:ascii="Times New Roman" w:hAnsi="Times New Roman" w:cs="Times New Roman"/>
          <w:sz w:val="24"/>
          <w:szCs w:val="24"/>
          <w:highlight w:val="yellow"/>
          <w:lang w:val="en-US"/>
        </w:rPr>
        <w:t xml:space="preserve"> (</w:t>
      </w:r>
      <w:r w:rsidR="00F47DCE" w:rsidRPr="00955F73">
        <w:rPr>
          <w:rFonts w:ascii="Times New Roman" w:eastAsia="Times New Roman" w:hAnsi="Times New Roman" w:cs="Times New Roman"/>
          <w:color w:val="000000" w:themeColor="text1"/>
          <w:sz w:val="24"/>
          <w:szCs w:val="24"/>
          <w:highlight w:val="yellow"/>
          <w:lang w:val="en-US"/>
        </w:rPr>
        <w:t>Mulyanto</w:t>
      </w:r>
      <w:r w:rsidR="00F47DCE" w:rsidRPr="00955F73">
        <w:rPr>
          <w:rFonts w:ascii="Times New Roman" w:eastAsia="Times New Roman" w:hAnsi="Times New Roman" w:cs="Times New Roman"/>
          <w:color w:val="000000" w:themeColor="text1"/>
          <w:sz w:val="24"/>
          <w:szCs w:val="24"/>
          <w:highlight w:val="yellow"/>
          <w:lang w:val="en-US"/>
        </w:rPr>
        <w:t xml:space="preserve"> </w:t>
      </w:r>
      <w:r w:rsidR="00F47DCE">
        <w:rPr>
          <w:rFonts w:ascii="Times New Roman" w:eastAsia="Times New Roman" w:hAnsi="Times New Roman" w:cs="Times New Roman"/>
          <w:color w:val="000000" w:themeColor="text1"/>
          <w:sz w:val="24"/>
          <w:szCs w:val="24"/>
          <w:highlight w:val="yellow"/>
          <w:lang w:val="en-US"/>
        </w:rPr>
        <w:t>et al., 2024</w:t>
      </w:r>
      <w:r w:rsidR="008A1373" w:rsidRPr="00955F73">
        <w:rPr>
          <w:rFonts w:ascii="Times New Roman" w:hAnsi="Times New Roman" w:cs="Times New Roman"/>
          <w:sz w:val="24"/>
          <w:szCs w:val="24"/>
          <w:highlight w:val="yellow"/>
          <w:lang w:val="en-US"/>
        </w:rPr>
        <w:t>).</w:t>
      </w:r>
      <w:r w:rsidR="008A1373">
        <w:rPr>
          <w:rFonts w:ascii="Times New Roman" w:hAnsi="Times New Roman" w:cs="Times New Roman"/>
          <w:sz w:val="24"/>
          <w:szCs w:val="24"/>
          <w:lang w:val="en-US"/>
        </w:rPr>
        <w:t xml:space="preserve"> </w:t>
      </w:r>
      <w:r w:rsidR="00707BC0" w:rsidRPr="00707BC0">
        <w:rPr>
          <w:rFonts w:ascii="Times New Roman" w:hAnsi="Times New Roman" w:cs="Times New Roman"/>
          <w:sz w:val="24"/>
          <w:szCs w:val="24"/>
          <w:lang w:val="en-US"/>
        </w:rPr>
        <w:t xml:space="preserve"> </w:t>
      </w:r>
    </w:p>
    <w:p w14:paraId="1D8A2816" w14:textId="1FAF0032" w:rsidR="00334C2A" w:rsidRPr="00794529" w:rsidRDefault="00334C2A" w:rsidP="00C51983">
      <w:pPr>
        <w:spacing w:before="240" w:after="240" w:line="480" w:lineRule="auto"/>
        <w:jc w:val="both"/>
        <w:rPr>
          <w:rFonts w:ascii="Times New Roman" w:hAnsi="Times New Roman" w:cs="Times New Roman"/>
          <w:sz w:val="24"/>
          <w:szCs w:val="24"/>
        </w:rPr>
      </w:pPr>
      <w:r w:rsidRPr="00794529">
        <w:rPr>
          <w:rFonts w:ascii="Times New Roman" w:hAnsi="Times New Roman" w:cs="Times New Roman"/>
          <w:sz w:val="24"/>
          <w:szCs w:val="24"/>
        </w:rPr>
        <w:t>The time after conceptus birth when the mother's physiological and anatomical alterations revert to their pre-pregnancy state</w:t>
      </w:r>
      <w:r w:rsidR="008D6F43">
        <w:rPr>
          <w:rFonts w:ascii="Times New Roman" w:hAnsi="Times New Roman" w:cs="Times New Roman"/>
          <w:sz w:val="24"/>
          <w:szCs w:val="24"/>
        </w:rPr>
        <w:t>,</w:t>
      </w:r>
      <w:r w:rsidRPr="00794529">
        <w:rPr>
          <w:rFonts w:ascii="Times New Roman" w:hAnsi="Times New Roman" w:cs="Times New Roman"/>
          <w:sz w:val="24"/>
          <w:szCs w:val="24"/>
        </w:rPr>
        <w:t xml:space="preserve"> is known as the postpartum period. After the placenta is expelled, the postpartum phase, sometimes referred to as the puerperium, begins and lasts until all organ systems have fully recovered physiologically</w:t>
      </w:r>
      <w:r w:rsidR="006C25B2">
        <w:rPr>
          <w:rFonts w:ascii="Times New Roman" w:hAnsi="Times New Roman" w:cs="Times New Roman"/>
          <w:sz w:val="24"/>
          <w:szCs w:val="24"/>
        </w:rPr>
        <w:t xml:space="preserve"> </w:t>
      </w:r>
      <w:r w:rsidR="006C25B2" w:rsidRPr="00955F73">
        <w:rPr>
          <w:rFonts w:ascii="Times New Roman" w:hAnsi="Times New Roman" w:cs="Times New Roman"/>
          <w:sz w:val="24"/>
          <w:szCs w:val="24"/>
          <w:highlight w:val="yellow"/>
        </w:rPr>
        <w:t>(</w:t>
      </w:r>
      <w:r w:rsidR="006C25B2" w:rsidRPr="006C25B2">
        <w:rPr>
          <w:rFonts w:ascii="Times New Roman" w:eastAsia="Times New Roman" w:hAnsi="Times New Roman" w:cs="Times New Roman"/>
          <w:color w:val="000000" w:themeColor="text1"/>
          <w:sz w:val="24"/>
          <w:szCs w:val="24"/>
          <w:highlight w:val="yellow"/>
        </w:rPr>
        <w:t>Iwueke</w:t>
      </w:r>
      <w:r w:rsidR="006C25B2" w:rsidRPr="006C25B2">
        <w:rPr>
          <w:rFonts w:ascii="Times New Roman" w:eastAsia="Times New Roman" w:hAnsi="Times New Roman" w:cs="Times New Roman"/>
          <w:color w:val="000000" w:themeColor="text1"/>
          <w:sz w:val="24"/>
          <w:szCs w:val="24"/>
          <w:highlight w:val="yellow"/>
        </w:rPr>
        <w:t xml:space="preserve"> </w:t>
      </w:r>
      <w:r w:rsidR="006C25B2" w:rsidRPr="006C25B2">
        <w:rPr>
          <w:rFonts w:ascii="Times New Roman" w:eastAsia="Times New Roman" w:hAnsi="Times New Roman" w:cs="Times New Roman"/>
          <w:color w:val="000000" w:themeColor="text1"/>
          <w:sz w:val="24"/>
          <w:szCs w:val="24"/>
          <w:highlight w:val="yellow"/>
        </w:rPr>
        <w:t xml:space="preserve">&amp; Chukwu, </w:t>
      </w:r>
      <w:r w:rsidR="006C25B2" w:rsidRPr="00955F73">
        <w:rPr>
          <w:rFonts w:ascii="Times New Roman" w:eastAsia="Times New Roman" w:hAnsi="Times New Roman" w:cs="Times New Roman"/>
          <w:color w:val="000000" w:themeColor="text1"/>
          <w:sz w:val="24"/>
          <w:szCs w:val="24"/>
          <w:highlight w:val="yellow"/>
        </w:rPr>
        <w:t>2020</w:t>
      </w:r>
      <w:r w:rsidR="006C25B2" w:rsidRPr="00955F73">
        <w:rPr>
          <w:rFonts w:ascii="Times New Roman" w:hAnsi="Times New Roman" w:cs="Times New Roman"/>
          <w:sz w:val="24"/>
          <w:szCs w:val="24"/>
          <w:highlight w:val="yellow"/>
        </w:rPr>
        <w:t>)</w:t>
      </w:r>
      <w:r w:rsidRPr="00955F73">
        <w:rPr>
          <w:rFonts w:ascii="Times New Roman" w:hAnsi="Times New Roman" w:cs="Times New Roman"/>
          <w:sz w:val="24"/>
          <w:szCs w:val="24"/>
          <w:highlight w:val="yellow"/>
        </w:rPr>
        <w:t>.</w:t>
      </w:r>
      <w:r w:rsidRPr="00794529">
        <w:rPr>
          <w:rFonts w:ascii="Times New Roman" w:hAnsi="Times New Roman" w:cs="Times New Roman"/>
          <w:sz w:val="24"/>
          <w:szCs w:val="24"/>
        </w:rPr>
        <w:t xml:space="preserve"> Three arbitrary periods make up the postpartum period: the acute phase, which lasts for the first 24 hours following placenta delivery; the early phase, which lasts for up to 7 days; and the late phase, which lasts for up to 6 weeks to 6 months. Every stage presents different clinical issues and difficulties (Romano et al., 2010).</w:t>
      </w:r>
      <w:r w:rsidR="002B74CD">
        <w:rPr>
          <w:rFonts w:ascii="Times New Roman" w:hAnsi="Times New Roman" w:cs="Times New Roman"/>
          <w:sz w:val="24"/>
          <w:szCs w:val="24"/>
        </w:rPr>
        <w:t xml:space="preserve"> </w:t>
      </w:r>
      <w:r w:rsidR="002B74CD" w:rsidRPr="00955F73">
        <w:rPr>
          <w:rFonts w:ascii="Times New Roman" w:hAnsi="Times New Roman" w:cs="Times New Roman"/>
          <w:sz w:val="24"/>
          <w:szCs w:val="24"/>
          <w:highlight w:val="yellow"/>
        </w:rPr>
        <w:t>Post-partum clinical issues associated with postpartum recovery, haemorrhage, lactation, tonic, restoration of health, fever, abdominal pain and uterus cleaning</w:t>
      </w:r>
      <w:r w:rsidR="002B74CD" w:rsidRPr="00955F73">
        <w:rPr>
          <w:rFonts w:ascii="Times New Roman" w:hAnsi="Times New Roman" w:cs="Times New Roman"/>
          <w:sz w:val="24"/>
          <w:szCs w:val="24"/>
          <w:highlight w:val="yellow"/>
        </w:rPr>
        <w:t xml:space="preserve"> (</w:t>
      </w:r>
      <w:r w:rsidR="005334B6" w:rsidRPr="005334B6">
        <w:rPr>
          <w:rFonts w:ascii="Times New Roman" w:eastAsia="Times New Roman" w:hAnsi="Times New Roman" w:cs="Times New Roman"/>
          <w:color w:val="000000" w:themeColor="text1"/>
          <w:sz w:val="24"/>
          <w:szCs w:val="24"/>
          <w:highlight w:val="yellow"/>
        </w:rPr>
        <w:t>Kuladeep</w:t>
      </w:r>
      <w:r w:rsidR="005334B6">
        <w:rPr>
          <w:rFonts w:ascii="Times New Roman" w:eastAsia="Times New Roman" w:hAnsi="Times New Roman" w:cs="Times New Roman"/>
          <w:color w:val="000000" w:themeColor="text1"/>
          <w:sz w:val="24"/>
          <w:szCs w:val="24"/>
          <w:highlight w:val="yellow"/>
        </w:rPr>
        <w:t xml:space="preserve"> et al., 2025</w:t>
      </w:r>
      <w:r w:rsidR="002B74CD" w:rsidRPr="00955F73">
        <w:rPr>
          <w:rFonts w:ascii="Times New Roman" w:hAnsi="Times New Roman" w:cs="Times New Roman"/>
          <w:sz w:val="24"/>
          <w:szCs w:val="24"/>
          <w:highlight w:val="yellow"/>
        </w:rPr>
        <w:t>).</w:t>
      </w:r>
      <w:r w:rsidR="002B74CD">
        <w:rPr>
          <w:rFonts w:ascii="Times New Roman" w:hAnsi="Times New Roman" w:cs="Times New Roman"/>
          <w:sz w:val="24"/>
          <w:szCs w:val="24"/>
        </w:rPr>
        <w:t xml:space="preserve"> </w:t>
      </w:r>
    </w:p>
    <w:p w14:paraId="58309D45" w14:textId="5EB7EC01" w:rsidR="00701DD0" w:rsidRPr="00794529" w:rsidRDefault="00701DD0" w:rsidP="00C51983">
      <w:pPr>
        <w:spacing w:before="240" w:after="240"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 xml:space="preserve">Postpartum physical weariness is frequent, with initial spikes in pulse rate usually caused by pain or excitement that usually subside on the second day. While a severe decline (&gt;20% from baseline) may suggest septic shock or postpartum </w:t>
      </w:r>
      <w:r w:rsidR="008D6F43" w:rsidRPr="00955F73">
        <w:rPr>
          <w:rFonts w:ascii="Times New Roman" w:eastAsia="Times New Roman" w:hAnsi="Times New Roman" w:cs="Times New Roman"/>
          <w:color w:val="000000" w:themeColor="text1"/>
          <w:sz w:val="24"/>
          <w:szCs w:val="24"/>
          <w:highlight w:val="yellow"/>
        </w:rPr>
        <w:t>haemorrhage</w:t>
      </w:r>
      <w:r w:rsidRPr="00955F73">
        <w:rPr>
          <w:rFonts w:ascii="Times New Roman" w:eastAsia="Times New Roman" w:hAnsi="Times New Roman" w:cs="Times New Roman"/>
          <w:color w:val="000000" w:themeColor="text1"/>
          <w:sz w:val="24"/>
          <w:szCs w:val="24"/>
          <w:highlight w:val="yellow"/>
        </w:rPr>
        <w:t>, and</w:t>
      </w:r>
      <w:r w:rsidRPr="00794529">
        <w:rPr>
          <w:rFonts w:ascii="Times New Roman" w:eastAsia="Times New Roman" w:hAnsi="Times New Roman" w:cs="Times New Roman"/>
          <w:color w:val="000000" w:themeColor="text1"/>
          <w:sz w:val="24"/>
          <w:szCs w:val="24"/>
        </w:rPr>
        <w:t xml:space="preserve"> persistently high blood pressure may indicate preeclampsia, elevated blood pressure might be caused by discomfort or excitement (Bystrova K, 2007). Muscle contractions that cause metabolite absorption lead to an elevated postpartum temperature (37.</w:t>
      </w:r>
      <w:r w:rsidRPr="00955F73">
        <w:rPr>
          <w:rFonts w:ascii="Times New Roman" w:eastAsia="Times New Roman" w:hAnsi="Times New Roman" w:cs="Times New Roman"/>
          <w:color w:val="000000" w:themeColor="text1"/>
          <w:sz w:val="24"/>
          <w:szCs w:val="24"/>
          <w:highlight w:val="yellow"/>
        </w:rPr>
        <w:t xml:space="preserve">2 </w:t>
      </w:r>
      <w:r w:rsidR="008D6F43" w:rsidRPr="00955F73">
        <w:rPr>
          <w:rFonts w:ascii="Times New Roman" w:eastAsia="Times New Roman" w:hAnsi="Times New Roman" w:cs="Times New Roman"/>
          <w:color w:val="000000" w:themeColor="text1"/>
          <w:sz w:val="24"/>
          <w:szCs w:val="24"/>
          <w:highlight w:val="yellow"/>
        </w:rPr>
        <w:t xml:space="preserve">°C </w:t>
      </w:r>
      <w:r w:rsidRPr="00955F73">
        <w:rPr>
          <w:rFonts w:ascii="Times New Roman" w:eastAsia="Times New Roman" w:hAnsi="Times New Roman" w:cs="Times New Roman"/>
          <w:color w:val="000000" w:themeColor="text1"/>
          <w:sz w:val="24"/>
          <w:szCs w:val="24"/>
          <w:highlight w:val="yellow"/>
        </w:rPr>
        <w:t xml:space="preserve">or </w:t>
      </w:r>
      <w:r w:rsidR="008D6F43" w:rsidRPr="00955F73">
        <w:rPr>
          <w:rFonts w:ascii="Times New Roman" w:eastAsia="Times New Roman" w:hAnsi="Times New Roman" w:cs="Times New Roman"/>
          <w:color w:val="000000" w:themeColor="text1"/>
          <w:sz w:val="24"/>
          <w:szCs w:val="24"/>
          <w:highlight w:val="yellow"/>
        </w:rPr>
        <w:t>99°F</w:t>
      </w:r>
      <w:r w:rsidRPr="00955F73">
        <w:rPr>
          <w:rFonts w:ascii="Times New Roman" w:eastAsia="Times New Roman" w:hAnsi="Times New Roman" w:cs="Times New Roman"/>
          <w:color w:val="000000" w:themeColor="text1"/>
          <w:sz w:val="24"/>
          <w:szCs w:val="24"/>
          <w:highlight w:val="yellow"/>
        </w:rPr>
        <w:t>) (Matthys</w:t>
      </w:r>
      <w:r w:rsidRPr="00794529">
        <w:rPr>
          <w:rFonts w:ascii="Times New Roman" w:eastAsia="Times New Roman" w:hAnsi="Times New Roman" w:cs="Times New Roman"/>
          <w:color w:val="000000" w:themeColor="text1"/>
          <w:sz w:val="24"/>
          <w:szCs w:val="24"/>
        </w:rPr>
        <w:t xml:space="preserve"> LA, 2007). Episiotomy causes a postpartum delay in the healing of wounds. This could result in uterine wall infection. One effective tactic to stop bacterial development and encourage wound healing is the use of natural antimicrobial compounds that have been separated from plant extracts. </w:t>
      </w:r>
      <w:r w:rsidR="00142DF3" w:rsidRPr="00955F73">
        <w:rPr>
          <w:rFonts w:ascii="Times New Roman" w:eastAsia="Times New Roman" w:hAnsi="Times New Roman" w:cs="Times New Roman"/>
          <w:color w:val="000000" w:themeColor="text1"/>
          <w:sz w:val="24"/>
          <w:szCs w:val="24"/>
          <w:highlight w:val="yellow"/>
        </w:rPr>
        <w:t>Numerous cultures worldwide practice unique postpartum customs and traditions aimed at preventing future health issues. These traditional practices vary from one country to another and among various ethnic communities</w:t>
      </w:r>
      <w:r w:rsidR="00142DF3">
        <w:rPr>
          <w:rFonts w:ascii="Times New Roman" w:eastAsia="Times New Roman" w:hAnsi="Times New Roman" w:cs="Times New Roman"/>
          <w:color w:val="000000" w:themeColor="text1"/>
          <w:sz w:val="24"/>
          <w:szCs w:val="24"/>
          <w:highlight w:val="yellow"/>
        </w:rPr>
        <w:t xml:space="preserve"> (</w:t>
      </w:r>
      <w:r w:rsidR="000C4069" w:rsidRPr="000C4069">
        <w:rPr>
          <w:rFonts w:ascii="Times New Roman" w:eastAsia="Times New Roman" w:hAnsi="Times New Roman" w:cs="Times New Roman"/>
          <w:color w:val="000000" w:themeColor="text1"/>
          <w:sz w:val="24"/>
          <w:szCs w:val="24"/>
          <w:highlight w:val="yellow"/>
        </w:rPr>
        <w:t>Tiquio</w:t>
      </w:r>
      <w:r w:rsidR="000C4069">
        <w:rPr>
          <w:rFonts w:ascii="Times New Roman" w:eastAsia="Times New Roman" w:hAnsi="Times New Roman" w:cs="Times New Roman"/>
          <w:color w:val="000000" w:themeColor="text1"/>
          <w:sz w:val="24"/>
          <w:szCs w:val="24"/>
          <w:highlight w:val="yellow"/>
        </w:rPr>
        <w:t xml:space="preserve"> et al., 2024</w:t>
      </w:r>
      <w:r w:rsidR="00142DF3">
        <w:rPr>
          <w:rFonts w:ascii="Times New Roman" w:eastAsia="Times New Roman" w:hAnsi="Times New Roman" w:cs="Times New Roman"/>
          <w:color w:val="000000" w:themeColor="text1"/>
          <w:sz w:val="24"/>
          <w:szCs w:val="24"/>
          <w:highlight w:val="yellow"/>
        </w:rPr>
        <w:t>)</w:t>
      </w:r>
      <w:r w:rsidR="00142DF3" w:rsidRPr="00955F73">
        <w:rPr>
          <w:rFonts w:ascii="Times New Roman" w:eastAsia="Times New Roman" w:hAnsi="Times New Roman" w:cs="Times New Roman"/>
          <w:color w:val="000000" w:themeColor="text1"/>
          <w:sz w:val="24"/>
          <w:szCs w:val="24"/>
          <w:highlight w:val="yellow"/>
        </w:rPr>
        <w:t>.</w:t>
      </w:r>
      <w:r w:rsidR="00142DF3">
        <w:rPr>
          <w:rFonts w:ascii="Times New Roman" w:eastAsia="Times New Roman" w:hAnsi="Times New Roman" w:cs="Times New Roman"/>
          <w:color w:val="000000" w:themeColor="text1"/>
          <w:sz w:val="24"/>
          <w:szCs w:val="24"/>
        </w:rPr>
        <w:t xml:space="preserve"> </w:t>
      </w:r>
      <w:r w:rsidRPr="00794529">
        <w:rPr>
          <w:rFonts w:ascii="Times New Roman" w:eastAsia="Times New Roman" w:hAnsi="Times New Roman" w:cs="Times New Roman"/>
          <w:color w:val="000000" w:themeColor="text1"/>
          <w:sz w:val="24"/>
          <w:szCs w:val="24"/>
        </w:rPr>
        <w:t xml:space="preserve">Topical medications and antimicrobials can reduce the risk of infection during </w:t>
      </w:r>
      <w:r w:rsidRPr="00794529">
        <w:rPr>
          <w:rFonts w:ascii="Times New Roman" w:eastAsia="Times New Roman" w:hAnsi="Times New Roman" w:cs="Times New Roman"/>
          <w:color w:val="000000" w:themeColor="text1"/>
          <w:sz w:val="24"/>
          <w:szCs w:val="24"/>
        </w:rPr>
        <w:lastRenderedPageBreak/>
        <w:t>the healing process. Antibiotics have been less and less effective in recent years due to the emergence of resistant bacteria. Numerous studies on the use of several herbs to cure episiotomy wounds have been carried out (Hadizadeh-Talasaz et al., 2022).</w:t>
      </w:r>
    </w:p>
    <w:p w14:paraId="5C0E52A1" w14:textId="77777777" w:rsidR="00562E27" w:rsidRPr="00794529" w:rsidRDefault="00A573AA" w:rsidP="00C51983">
      <w:pPr>
        <w:spacing w:before="240" w:after="240"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color w:val="000000" w:themeColor="text1"/>
          <w:sz w:val="24"/>
          <w:szCs w:val="24"/>
        </w:rPr>
        <w:t>This study focuses on preparing a poly</w:t>
      </w:r>
      <w:r w:rsidR="001613CF" w:rsidRPr="00794529">
        <w:rPr>
          <w:rFonts w:ascii="Times New Roman" w:eastAsia="Times New Roman" w:hAnsi="Times New Roman" w:cs="Times New Roman"/>
          <w:color w:val="000000" w:themeColor="text1"/>
          <w:sz w:val="24"/>
          <w:szCs w:val="24"/>
        </w:rPr>
        <w:t>-</w:t>
      </w:r>
      <w:r w:rsidRPr="00794529">
        <w:rPr>
          <w:rFonts w:ascii="Times New Roman" w:eastAsia="Times New Roman" w:hAnsi="Times New Roman" w:cs="Times New Roman"/>
          <w:color w:val="000000" w:themeColor="text1"/>
          <w:sz w:val="24"/>
          <w:szCs w:val="24"/>
        </w:rPr>
        <w:t xml:space="preserve">herbal powder </w:t>
      </w:r>
      <w:r w:rsidR="001613CF" w:rsidRPr="00794529">
        <w:rPr>
          <w:rFonts w:ascii="Times New Roman" w:eastAsia="Times New Roman" w:hAnsi="Times New Roman" w:cs="Times New Roman"/>
          <w:color w:val="000000" w:themeColor="text1"/>
          <w:sz w:val="24"/>
          <w:szCs w:val="24"/>
        </w:rPr>
        <w:t>involving</w:t>
      </w:r>
      <w:r w:rsidRPr="00794529">
        <w:rPr>
          <w:rFonts w:ascii="Times New Roman" w:eastAsia="Times New Roman" w:hAnsi="Times New Roman" w:cs="Times New Roman"/>
          <w:color w:val="000000" w:themeColor="text1"/>
          <w:sz w:val="24"/>
          <w:szCs w:val="24"/>
        </w:rPr>
        <w:t xml:space="preserve"> a combination of multiple herbal products</w:t>
      </w:r>
      <w:r w:rsidR="001613CF" w:rsidRPr="00794529">
        <w:rPr>
          <w:rFonts w:ascii="Times New Roman" w:eastAsia="Times New Roman" w:hAnsi="Times New Roman" w:cs="Times New Roman"/>
          <w:color w:val="000000" w:themeColor="text1"/>
          <w:sz w:val="24"/>
          <w:szCs w:val="24"/>
        </w:rPr>
        <w:t>. The poly-herbal powder is prepared with the intention of reducing inflammation and improving lactation in postpartum women. A total of 21 herbal ingredients possessing the desired properties have been selected for the poly-herbal powder formulation.</w:t>
      </w:r>
      <w:r w:rsidR="00334C2A" w:rsidRPr="00794529">
        <w:rPr>
          <w:rFonts w:ascii="Times New Roman" w:eastAsia="Times New Roman" w:hAnsi="Times New Roman" w:cs="Times New Roman"/>
          <w:color w:val="000000" w:themeColor="text1"/>
          <w:sz w:val="24"/>
          <w:szCs w:val="24"/>
        </w:rPr>
        <w:t xml:space="preserve"> (Table 1.)</w:t>
      </w:r>
      <w:r w:rsidR="00557996" w:rsidRPr="00794529">
        <w:rPr>
          <w:rFonts w:ascii="Times New Roman" w:eastAsia="Times New Roman" w:hAnsi="Times New Roman" w:cs="Times New Roman"/>
          <w:color w:val="000000" w:themeColor="text1"/>
          <w:sz w:val="24"/>
          <w:szCs w:val="24"/>
        </w:rPr>
        <w:t xml:space="preserve"> </w:t>
      </w:r>
      <w:r w:rsidR="00557996" w:rsidRPr="00794529">
        <w:rPr>
          <w:rFonts w:ascii="Times New Roman" w:eastAsia="Times New Roman" w:hAnsi="Times New Roman" w:cs="Times New Roman"/>
          <w:sz w:val="24"/>
          <w:szCs w:val="24"/>
        </w:rPr>
        <w:t>By integrating phytochemical analysis, bioassays, and molecular docking studies, we aim to provide a comprehensive understanding of this polyherbal formulation and its potential role in managing postpartum health.</w:t>
      </w:r>
    </w:p>
    <w:p w14:paraId="2C84E047" w14:textId="77777777" w:rsidR="00562E27" w:rsidRPr="00955F73" w:rsidRDefault="00562E27" w:rsidP="00C51983">
      <w:pPr>
        <w:spacing w:before="240" w:after="240" w:line="480" w:lineRule="auto"/>
        <w:jc w:val="center"/>
        <w:rPr>
          <w:rFonts w:ascii="Times New Roman" w:eastAsia="Times New Roman" w:hAnsi="Times New Roman" w:cs="Times New Roman"/>
          <w:b/>
          <w:bCs/>
          <w:sz w:val="24"/>
          <w:szCs w:val="24"/>
        </w:rPr>
      </w:pPr>
      <w:r w:rsidRPr="00955F73">
        <w:rPr>
          <w:rFonts w:ascii="Times New Roman" w:eastAsia="Times New Roman" w:hAnsi="Times New Roman" w:cs="Times New Roman"/>
          <w:b/>
          <w:bCs/>
          <w:color w:val="000000" w:themeColor="text1"/>
          <w:sz w:val="24"/>
          <w:szCs w:val="24"/>
        </w:rPr>
        <w:t>Table 1. List of Herbal Ingredients</w:t>
      </w:r>
    </w:p>
    <w:tbl>
      <w:tblPr>
        <w:tblW w:w="958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430"/>
        <w:gridCol w:w="2085"/>
        <w:gridCol w:w="2280"/>
      </w:tblGrid>
      <w:tr w:rsidR="00A220FD" w:rsidRPr="00794529" w14:paraId="58441F0F" w14:textId="77777777" w:rsidTr="00431C0B">
        <w:trPr>
          <w:trHeight w:val="570"/>
        </w:trPr>
        <w:tc>
          <w:tcPr>
            <w:tcW w:w="2790" w:type="dxa"/>
          </w:tcPr>
          <w:p w14:paraId="009CCBF4" w14:textId="77777777" w:rsidR="00A220FD" w:rsidRPr="00794529" w:rsidRDefault="00A220FD" w:rsidP="00C51983">
            <w:pPr>
              <w:spacing w:line="480" w:lineRule="auto"/>
              <w:jc w:val="both"/>
              <w:rPr>
                <w:rFonts w:ascii="Times New Roman" w:eastAsia="Times New Roman" w:hAnsi="Times New Roman" w:cs="Times New Roman"/>
                <w:b/>
                <w:color w:val="000000" w:themeColor="text1"/>
                <w:sz w:val="24"/>
                <w:szCs w:val="24"/>
              </w:rPr>
            </w:pPr>
            <w:r w:rsidRPr="00794529">
              <w:rPr>
                <w:rFonts w:ascii="Times New Roman" w:eastAsia="Times New Roman" w:hAnsi="Times New Roman" w:cs="Times New Roman"/>
                <w:b/>
                <w:color w:val="000000" w:themeColor="text1"/>
                <w:sz w:val="24"/>
                <w:szCs w:val="24"/>
              </w:rPr>
              <w:t>Scientific Name</w:t>
            </w:r>
          </w:p>
        </w:tc>
        <w:tc>
          <w:tcPr>
            <w:tcW w:w="2430" w:type="dxa"/>
          </w:tcPr>
          <w:p w14:paraId="1A49000C" w14:textId="77777777" w:rsidR="00A220FD" w:rsidRPr="00794529" w:rsidRDefault="00A220FD" w:rsidP="00C51983">
            <w:pPr>
              <w:spacing w:line="480" w:lineRule="auto"/>
              <w:jc w:val="both"/>
              <w:rPr>
                <w:rFonts w:ascii="Times New Roman" w:eastAsia="Times New Roman" w:hAnsi="Times New Roman" w:cs="Times New Roman"/>
                <w:b/>
                <w:color w:val="000000" w:themeColor="text1"/>
                <w:sz w:val="24"/>
                <w:szCs w:val="24"/>
              </w:rPr>
            </w:pPr>
            <w:r w:rsidRPr="00794529">
              <w:rPr>
                <w:rFonts w:ascii="Times New Roman" w:eastAsia="Times New Roman" w:hAnsi="Times New Roman" w:cs="Times New Roman"/>
                <w:b/>
                <w:color w:val="000000" w:themeColor="text1"/>
                <w:sz w:val="24"/>
                <w:szCs w:val="24"/>
              </w:rPr>
              <w:t>Common Name</w:t>
            </w:r>
          </w:p>
        </w:tc>
        <w:tc>
          <w:tcPr>
            <w:tcW w:w="2085" w:type="dxa"/>
          </w:tcPr>
          <w:p w14:paraId="7D938CDF" w14:textId="77777777" w:rsidR="00A220FD" w:rsidRPr="00794529" w:rsidRDefault="007001CB" w:rsidP="00C51983">
            <w:pPr>
              <w:spacing w:line="480" w:lineRule="auto"/>
              <w:jc w:val="both"/>
              <w:rPr>
                <w:rFonts w:ascii="Times New Roman" w:eastAsia="Times New Roman" w:hAnsi="Times New Roman" w:cs="Times New Roman"/>
                <w:b/>
                <w:color w:val="000000" w:themeColor="text1"/>
                <w:sz w:val="24"/>
                <w:szCs w:val="24"/>
              </w:rPr>
            </w:pPr>
            <w:r w:rsidRPr="00794529">
              <w:rPr>
                <w:rFonts w:ascii="Times New Roman" w:eastAsia="Times New Roman" w:hAnsi="Times New Roman" w:cs="Times New Roman"/>
                <w:b/>
                <w:color w:val="000000" w:themeColor="text1"/>
                <w:sz w:val="24"/>
                <w:szCs w:val="24"/>
              </w:rPr>
              <w:t>Family</w:t>
            </w:r>
          </w:p>
        </w:tc>
        <w:tc>
          <w:tcPr>
            <w:tcW w:w="2280" w:type="dxa"/>
          </w:tcPr>
          <w:p w14:paraId="20903B6A" w14:textId="77777777" w:rsidR="00A220FD" w:rsidRPr="00794529" w:rsidRDefault="007001CB" w:rsidP="00C51983">
            <w:pPr>
              <w:spacing w:line="480" w:lineRule="auto"/>
              <w:jc w:val="both"/>
              <w:rPr>
                <w:rFonts w:ascii="Times New Roman" w:eastAsia="Times New Roman" w:hAnsi="Times New Roman" w:cs="Times New Roman"/>
                <w:b/>
                <w:color w:val="000000" w:themeColor="text1"/>
                <w:sz w:val="24"/>
                <w:szCs w:val="24"/>
              </w:rPr>
            </w:pPr>
            <w:r w:rsidRPr="00794529">
              <w:rPr>
                <w:rFonts w:ascii="Times New Roman" w:eastAsia="Times New Roman" w:hAnsi="Times New Roman" w:cs="Times New Roman"/>
                <w:b/>
                <w:color w:val="000000" w:themeColor="text1"/>
                <w:sz w:val="24"/>
                <w:szCs w:val="24"/>
              </w:rPr>
              <w:t>Pharmacological</w:t>
            </w:r>
            <w:r w:rsidR="00431C0B" w:rsidRPr="00794529">
              <w:rPr>
                <w:rFonts w:ascii="Times New Roman" w:eastAsia="Times New Roman" w:hAnsi="Times New Roman" w:cs="Times New Roman"/>
                <w:b/>
                <w:color w:val="000000" w:themeColor="text1"/>
                <w:sz w:val="24"/>
                <w:szCs w:val="24"/>
              </w:rPr>
              <w:t xml:space="preserve"> Properties</w:t>
            </w:r>
          </w:p>
        </w:tc>
      </w:tr>
      <w:tr w:rsidR="00431C0B" w:rsidRPr="00794529" w14:paraId="524895BE" w14:textId="77777777" w:rsidTr="00431C0B">
        <w:trPr>
          <w:trHeight w:val="570"/>
        </w:trPr>
        <w:tc>
          <w:tcPr>
            <w:tcW w:w="2790" w:type="dxa"/>
          </w:tcPr>
          <w:p w14:paraId="48685C37" w14:textId="77777777" w:rsidR="00431C0B" w:rsidRPr="00794529" w:rsidRDefault="00314E1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rPr>
              <w:t>Curcuma longa</w:t>
            </w:r>
          </w:p>
        </w:tc>
        <w:tc>
          <w:tcPr>
            <w:tcW w:w="2430" w:type="dxa"/>
          </w:tcPr>
          <w:p w14:paraId="66A674AF"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Turmeric</w:t>
            </w:r>
          </w:p>
        </w:tc>
        <w:tc>
          <w:tcPr>
            <w:tcW w:w="2085" w:type="dxa"/>
          </w:tcPr>
          <w:p w14:paraId="1AD73B16" w14:textId="77777777" w:rsidR="00431C0B" w:rsidRPr="00794529" w:rsidRDefault="00314E1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Zingiberaceae</w:t>
            </w:r>
          </w:p>
        </w:tc>
        <w:tc>
          <w:tcPr>
            <w:tcW w:w="2280" w:type="dxa"/>
          </w:tcPr>
          <w:p w14:paraId="4E0288D8" w14:textId="77777777" w:rsidR="00431C0B" w:rsidRPr="00794529" w:rsidRDefault="007001C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w:t>
            </w:r>
            <w:r w:rsidR="001677AB" w:rsidRPr="00794529">
              <w:rPr>
                <w:rFonts w:ascii="Times New Roman" w:eastAsia="Times New Roman" w:hAnsi="Times New Roman" w:cs="Times New Roman"/>
                <w:color w:val="000000" w:themeColor="text1"/>
                <w:sz w:val="24"/>
                <w:szCs w:val="24"/>
              </w:rPr>
              <w:t xml:space="preserve"> (</w:t>
            </w:r>
            <w:r w:rsidR="00FA7BAC" w:rsidRPr="00794529">
              <w:rPr>
                <w:rFonts w:ascii="Times New Roman" w:eastAsia="Times New Roman" w:hAnsi="Times New Roman" w:cs="Times New Roman"/>
                <w:color w:val="000000" w:themeColor="text1"/>
                <w:sz w:val="24"/>
                <w:szCs w:val="24"/>
                <w:highlight w:val="white"/>
              </w:rPr>
              <w:t xml:space="preserve">Unlu et </w:t>
            </w:r>
            <w:r w:rsidR="001677AB" w:rsidRPr="00794529">
              <w:rPr>
                <w:rFonts w:ascii="Times New Roman" w:eastAsia="Times New Roman" w:hAnsi="Times New Roman" w:cs="Times New Roman"/>
                <w:color w:val="000000" w:themeColor="text1"/>
                <w:sz w:val="24"/>
                <w:szCs w:val="24"/>
                <w:highlight w:val="white"/>
              </w:rPr>
              <w:t>al</w:t>
            </w:r>
            <w:r w:rsidR="00FA7BAC" w:rsidRPr="00794529">
              <w:rPr>
                <w:rFonts w:ascii="Times New Roman" w:eastAsia="Times New Roman" w:hAnsi="Times New Roman" w:cs="Times New Roman"/>
                <w:color w:val="000000" w:themeColor="text1"/>
                <w:sz w:val="24"/>
                <w:szCs w:val="24"/>
                <w:highlight w:val="white"/>
              </w:rPr>
              <w:t>.</w:t>
            </w:r>
            <w:r w:rsidR="001677AB" w:rsidRPr="00794529">
              <w:rPr>
                <w:rFonts w:ascii="Times New Roman" w:eastAsia="Times New Roman" w:hAnsi="Times New Roman" w:cs="Times New Roman"/>
                <w:color w:val="000000" w:themeColor="text1"/>
                <w:sz w:val="24"/>
                <w:szCs w:val="24"/>
                <w:highlight w:val="white"/>
              </w:rPr>
              <w:t>,</w:t>
            </w:r>
            <w:r w:rsidR="00FA7BAC" w:rsidRPr="00794529">
              <w:rPr>
                <w:rFonts w:ascii="Times New Roman" w:eastAsia="Times New Roman" w:hAnsi="Times New Roman" w:cs="Times New Roman"/>
                <w:color w:val="000000" w:themeColor="text1"/>
                <w:sz w:val="24"/>
                <w:szCs w:val="24"/>
                <w:highlight w:val="white"/>
              </w:rPr>
              <w:t xml:space="preserve"> </w:t>
            </w:r>
            <w:r w:rsidR="001677AB" w:rsidRPr="00794529">
              <w:rPr>
                <w:rFonts w:ascii="Times New Roman" w:eastAsia="Times New Roman" w:hAnsi="Times New Roman" w:cs="Times New Roman"/>
                <w:color w:val="000000" w:themeColor="text1"/>
                <w:sz w:val="24"/>
                <w:szCs w:val="24"/>
                <w:highlight w:val="white"/>
              </w:rPr>
              <w:t>2016</w:t>
            </w:r>
            <w:r w:rsidR="001677AB" w:rsidRPr="00794529">
              <w:rPr>
                <w:rFonts w:ascii="Times New Roman" w:eastAsia="Times New Roman" w:hAnsi="Times New Roman" w:cs="Times New Roman"/>
                <w:color w:val="000000" w:themeColor="text1"/>
                <w:sz w:val="24"/>
                <w:szCs w:val="24"/>
              </w:rPr>
              <w:t>)</w:t>
            </w:r>
          </w:p>
        </w:tc>
      </w:tr>
      <w:tr w:rsidR="00A220FD" w:rsidRPr="00794529" w14:paraId="04B46835" w14:textId="77777777" w:rsidTr="00431C0B">
        <w:trPr>
          <w:trHeight w:val="570"/>
        </w:trPr>
        <w:tc>
          <w:tcPr>
            <w:tcW w:w="2790" w:type="dxa"/>
          </w:tcPr>
          <w:p w14:paraId="45A57A9B" w14:textId="77777777" w:rsidR="00A220FD" w:rsidRPr="00794529" w:rsidRDefault="00314E1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rPr>
              <w:t>Piper longum</w:t>
            </w:r>
          </w:p>
        </w:tc>
        <w:tc>
          <w:tcPr>
            <w:tcW w:w="2430" w:type="dxa"/>
          </w:tcPr>
          <w:p w14:paraId="785D6B51" w14:textId="77777777" w:rsidR="00A220FD"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 xml:space="preserve">Long pepper </w:t>
            </w:r>
          </w:p>
        </w:tc>
        <w:tc>
          <w:tcPr>
            <w:tcW w:w="2085" w:type="dxa"/>
          </w:tcPr>
          <w:p w14:paraId="32EAE88E" w14:textId="77777777" w:rsidR="00A220FD" w:rsidRPr="00794529" w:rsidRDefault="00314E1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Piperaceae</w:t>
            </w:r>
          </w:p>
        </w:tc>
        <w:tc>
          <w:tcPr>
            <w:tcW w:w="2280" w:type="dxa"/>
          </w:tcPr>
          <w:p w14:paraId="78E8593D" w14:textId="77777777" w:rsidR="00A220FD" w:rsidRPr="00794529" w:rsidRDefault="007001C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w:t>
            </w:r>
            <w:r w:rsidR="001677AB" w:rsidRPr="00794529">
              <w:rPr>
                <w:rFonts w:ascii="Times New Roman" w:eastAsia="Times New Roman" w:hAnsi="Times New Roman" w:cs="Times New Roman"/>
                <w:color w:val="000000" w:themeColor="text1"/>
                <w:sz w:val="24"/>
                <w:szCs w:val="24"/>
              </w:rPr>
              <w:t xml:space="preserve"> (Salehi </w:t>
            </w:r>
            <w:r w:rsidR="00FA7BAC" w:rsidRPr="00794529">
              <w:rPr>
                <w:rFonts w:ascii="Times New Roman" w:eastAsia="Times New Roman" w:hAnsi="Times New Roman" w:cs="Times New Roman"/>
                <w:color w:val="000000" w:themeColor="text1"/>
                <w:sz w:val="24"/>
                <w:szCs w:val="24"/>
              </w:rPr>
              <w:t xml:space="preserve">et </w:t>
            </w:r>
            <w:r w:rsidR="001677AB" w:rsidRPr="00794529">
              <w:rPr>
                <w:rFonts w:ascii="Times New Roman" w:eastAsia="Times New Roman" w:hAnsi="Times New Roman" w:cs="Times New Roman"/>
                <w:color w:val="000000" w:themeColor="text1"/>
                <w:sz w:val="24"/>
                <w:szCs w:val="24"/>
              </w:rPr>
              <w:t>al</w:t>
            </w:r>
            <w:r w:rsidR="00FA7BAC" w:rsidRPr="00794529">
              <w:rPr>
                <w:rFonts w:ascii="Times New Roman" w:eastAsia="Times New Roman" w:hAnsi="Times New Roman" w:cs="Times New Roman"/>
                <w:color w:val="000000" w:themeColor="text1"/>
                <w:sz w:val="24"/>
                <w:szCs w:val="24"/>
              </w:rPr>
              <w:t>.</w:t>
            </w:r>
            <w:r w:rsidR="001677AB" w:rsidRPr="00794529">
              <w:rPr>
                <w:rFonts w:ascii="Times New Roman" w:eastAsia="Times New Roman" w:hAnsi="Times New Roman" w:cs="Times New Roman"/>
                <w:color w:val="000000" w:themeColor="text1"/>
                <w:sz w:val="24"/>
                <w:szCs w:val="24"/>
              </w:rPr>
              <w:t>,</w:t>
            </w:r>
            <w:r w:rsidR="00FA7BAC" w:rsidRPr="00794529">
              <w:rPr>
                <w:rFonts w:ascii="Times New Roman" w:eastAsia="Times New Roman" w:hAnsi="Times New Roman" w:cs="Times New Roman"/>
                <w:color w:val="000000" w:themeColor="text1"/>
                <w:sz w:val="24"/>
                <w:szCs w:val="24"/>
              </w:rPr>
              <w:t xml:space="preserve"> </w:t>
            </w:r>
            <w:r w:rsidR="001677AB" w:rsidRPr="00794529">
              <w:rPr>
                <w:rFonts w:ascii="Times New Roman" w:eastAsia="Times New Roman" w:hAnsi="Times New Roman" w:cs="Times New Roman"/>
                <w:color w:val="000000" w:themeColor="text1"/>
                <w:sz w:val="24"/>
                <w:szCs w:val="24"/>
              </w:rPr>
              <w:t>2019)</w:t>
            </w:r>
          </w:p>
        </w:tc>
      </w:tr>
      <w:tr w:rsidR="00431C0B" w:rsidRPr="00794529" w14:paraId="25915123" w14:textId="77777777" w:rsidTr="00431C0B">
        <w:trPr>
          <w:trHeight w:val="570"/>
        </w:trPr>
        <w:tc>
          <w:tcPr>
            <w:tcW w:w="2790" w:type="dxa"/>
          </w:tcPr>
          <w:p w14:paraId="180E743A" w14:textId="77777777" w:rsidR="00431C0B" w:rsidRPr="00794529" w:rsidRDefault="00314E1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lastRenderedPageBreak/>
              <w:t>Zingiber officinale Roscoe</w:t>
            </w:r>
          </w:p>
        </w:tc>
        <w:tc>
          <w:tcPr>
            <w:tcW w:w="2430" w:type="dxa"/>
          </w:tcPr>
          <w:p w14:paraId="7D8D86AB"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Dry ginger</w:t>
            </w:r>
          </w:p>
        </w:tc>
        <w:tc>
          <w:tcPr>
            <w:tcW w:w="2085" w:type="dxa"/>
          </w:tcPr>
          <w:p w14:paraId="397457C4" w14:textId="77777777" w:rsidR="00431C0B" w:rsidRPr="00794529" w:rsidRDefault="00314E1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Zingiberaceae</w:t>
            </w:r>
          </w:p>
        </w:tc>
        <w:tc>
          <w:tcPr>
            <w:tcW w:w="2280" w:type="dxa"/>
          </w:tcPr>
          <w:p w14:paraId="3F57C79B" w14:textId="77777777" w:rsidR="00431C0B" w:rsidRPr="00794529" w:rsidRDefault="007001C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Anti-tumor</w:t>
            </w:r>
            <w:r w:rsidR="00FA7BAC" w:rsidRPr="00794529">
              <w:rPr>
                <w:rFonts w:ascii="Times New Roman" w:eastAsia="Times New Roman" w:hAnsi="Times New Roman" w:cs="Times New Roman"/>
                <w:color w:val="000000" w:themeColor="text1"/>
                <w:sz w:val="24"/>
                <w:szCs w:val="24"/>
              </w:rPr>
              <w:t xml:space="preserve"> </w:t>
            </w:r>
            <w:r w:rsidR="00FA7BAC" w:rsidRPr="00794529">
              <w:rPr>
                <w:rFonts w:ascii="Times New Roman" w:eastAsia="Times New Roman" w:hAnsi="Times New Roman" w:cs="Times New Roman"/>
                <w:color w:val="000000" w:themeColor="text1"/>
                <w:sz w:val="24"/>
                <w:szCs w:val="24"/>
                <w:highlight w:val="white"/>
              </w:rPr>
              <w:t>(Bluden et al., 2006)</w:t>
            </w:r>
          </w:p>
        </w:tc>
      </w:tr>
      <w:tr w:rsidR="00431C0B" w:rsidRPr="00794529" w14:paraId="55F213AE" w14:textId="77777777" w:rsidTr="00431C0B">
        <w:trPr>
          <w:trHeight w:val="570"/>
        </w:trPr>
        <w:tc>
          <w:tcPr>
            <w:tcW w:w="2790" w:type="dxa"/>
          </w:tcPr>
          <w:p w14:paraId="52E27EA9" w14:textId="77777777" w:rsidR="00431C0B" w:rsidRPr="00794529" w:rsidRDefault="00314E12"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rPr>
              <w:t>Lepidium sativum</w:t>
            </w:r>
          </w:p>
        </w:tc>
        <w:tc>
          <w:tcPr>
            <w:tcW w:w="2430" w:type="dxa"/>
          </w:tcPr>
          <w:p w14:paraId="5621F628"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Garden cress</w:t>
            </w:r>
          </w:p>
        </w:tc>
        <w:tc>
          <w:tcPr>
            <w:tcW w:w="2085" w:type="dxa"/>
          </w:tcPr>
          <w:p w14:paraId="6FED316C" w14:textId="77777777" w:rsidR="00431C0B" w:rsidRPr="00794529" w:rsidRDefault="00314E1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Cruciferae</w:t>
            </w:r>
          </w:p>
        </w:tc>
        <w:tc>
          <w:tcPr>
            <w:tcW w:w="2280" w:type="dxa"/>
          </w:tcPr>
          <w:p w14:paraId="798DF4B7" w14:textId="77777777" w:rsidR="00431C0B" w:rsidRPr="00794529" w:rsidRDefault="007001C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w:t>
            </w:r>
            <w:r w:rsidR="00FA7BAC" w:rsidRPr="00794529">
              <w:rPr>
                <w:rFonts w:ascii="Times New Roman" w:eastAsia="Times New Roman" w:hAnsi="Times New Roman" w:cs="Times New Roman"/>
                <w:color w:val="000000" w:themeColor="text1"/>
                <w:sz w:val="24"/>
                <w:szCs w:val="24"/>
              </w:rPr>
              <w:t xml:space="preserve"> </w:t>
            </w:r>
            <w:r w:rsidR="00FA7BAC" w:rsidRPr="00794529">
              <w:rPr>
                <w:rFonts w:ascii="Times New Roman" w:eastAsia="Times New Roman" w:hAnsi="Times New Roman" w:cs="Times New Roman"/>
                <w:color w:val="000000" w:themeColor="text1"/>
                <w:sz w:val="24"/>
                <w:szCs w:val="24"/>
                <w:highlight w:val="white"/>
              </w:rPr>
              <w:t>(Adera et al., 2022)</w:t>
            </w:r>
          </w:p>
        </w:tc>
      </w:tr>
      <w:tr w:rsidR="00431C0B" w:rsidRPr="00794529" w14:paraId="4F4336A4" w14:textId="77777777" w:rsidTr="00431C0B">
        <w:trPr>
          <w:trHeight w:val="570"/>
        </w:trPr>
        <w:tc>
          <w:tcPr>
            <w:tcW w:w="2790" w:type="dxa"/>
          </w:tcPr>
          <w:p w14:paraId="42E9D626" w14:textId="77777777" w:rsidR="00431C0B" w:rsidRPr="00794529" w:rsidRDefault="00505900"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rPr>
              <w:t>Anethum graveolens</w:t>
            </w:r>
          </w:p>
        </w:tc>
        <w:tc>
          <w:tcPr>
            <w:tcW w:w="2430" w:type="dxa"/>
          </w:tcPr>
          <w:p w14:paraId="1FC944C7"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Dill seeds</w:t>
            </w:r>
          </w:p>
        </w:tc>
        <w:tc>
          <w:tcPr>
            <w:tcW w:w="2085" w:type="dxa"/>
          </w:tcPr>
          <w:p w14:paraId="07603906"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Apiaceae</w:t>
            </w:r>
          </w:p>
        </w:tc>
        <w:tc>
          <w:tcPr>
            <w:tcW w:w="2280" w:type="dxa"/>
          </w:tcPr>
          <w:p w14:paraId="11784D89" w14:textId="77777777" w:rsidR="00431C0B" w:rsidRPr="00794529" w:rsidRDefault="007001C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w:t>
            </w:r>
            <w:r w:rsidR="00CD4DB0" w:rsidRPr="00794529">
              <w:rPr>
                <w:rFonts w:ascii="Times New Roman" w:eastAsia="Times New Roman" w:hAnsi="Times New Roman" w:cs="Times New Roman"/>
                <w:color w:val="000000" w:themeColor="text1"/>
                <w:sz w:val="24"/>
                <w:szCs w:val="24"/>
              </w:rPr>
              <w:t>-</w:t>
            </w:r>
            <w:r w:rsidRPr="00794529">
              <w:rPr>
                <w:rFonts w:ascii="Times New Roman" w:eastAsia="Times New Roman" w:hAnsi="Times New Roman" w:cs="Times New Roman"/>
                <w:color w:val="000000" w:themeColor="text1"/>
                <w:sz w:val="24"/>
                <w:szCs w:val="24"/>
              </w:rPr>
              <w:t>spasmodic, Antibacterial</w:t>
            </w:r>
            <w:r w:rsidR="00FA7BAC" w:rsidRPr="00794529">
              <w:rPr>
                <w:rFonts w:ascii="Times New Roman" w:eastAsia="Times New Roman" w:hAnsi="Times New Roman" w:cs="Times New Roman"/>
                <w:color w:val="000000" w:themeColor="text1"/>
                <w:sz w:val="24"/>
                <w:szCs w:val="24"/>
              </w:rPr>
              <w:t xml:space="preserve"> </w:t>
            </w:r>
            <w:r w:rsidR="00FA7BAC" w:rsidRPr="00794529">
              <w:rPr>
                <w:rFonts w:ascii="Times New Roman" w:eastAsia="Times New Roman" w:hAnsi="Times New Roman" w:cs="Times New Roman"/>
                <w:color w:val="000000" w:themeColor="text1"/>
                <w:sz w:val="24"/>
                <w:szCs w:val="24"/>
                <w:highlight w:val="white"/>
              </w:rPr>
              <w:t>(Noumi et al., 2023)</w:t>
            </w:r>
          </w:p>
        </w:tc>
      </w:tr>
      <w:tr w:rsidR="00431C0B" w:rsidRPr="00794529" w14:paraId="278BF456" w14:textId="77777777" w:rsidTr="00431C0B">
        <w:trPr>
          <w:trHeight w:val="570"/>
        </w:trPr>
        <w:tc>
          <w:tcPr>
            <w:tcW w:w="2790" w:type="dxa"/>
          </w:tcPr>
          <w:p w14:paraId="6094226B"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Piper nigrum</w:t>
            </w:r>
          </w:p>
        </w:tc>
        <w:tc>
          <w:tcPr>
            <w:tcW w:w="2430" w:type="dxa"/>
          </w:tcPr>
          <w:p w14:paraId="2DF951D7"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Black pepper</w:t>
            </w:r>
          </w:p>
        </w:tc>
        <w:tc>
          <w:tcPr>
            <w:tcW w:w="2085" w:type="dxa"/>
          </w:tcPr>
          <w:p w14:paraId="50C57F52"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Piperaceae</w:t>
            </w:r>
          </w:p>
        </w:tc>
        <w:tc>
          <w:tcPr>
            <w:tcW w:w="2280" w:type="dxa"/>
          </w:tcPr>
          <w:p w14:paraId="43B23AF0" w14:textId="77777777" w:rsidR="00431C0B"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(Fernández-Lázaro</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et al.</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2020)</w:t>
            </w:r>
          </w:p>
        </w:tc>
      </w:tr>
      <w:tr w:rsidR="00431C0B" w:rsidRPr="00794529" w14:paraId="1E9EA5E0" w14:textId="77777777" w:rsidTr="00431C0B">
        <w:trPr>
          <w:trHeight w:val="570"/>
        </w:trPr>
        <w:tc>
          <w:tcPr>
            <w:tcW w:w="2790" w:type="dxa"/>
          </w:tcPr>
          <w:p w14:paraId="3F295757" w14:textId="77777777" w:rsidR="00431C0B" w:rsidRPr="00794529" w:rsidRDefault="00505900"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rPr>
              <w:t>Cuminum cyminum</w:t>
            </w:r>
          </w:p>
        </w:tc>
        <w:tc>
          <w:tcPr>
            <w:tcW w:w="2430" w:type="dxa"/>
          </w:tcPr>
          <w:p w14:paraId="3008851D"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Cumin seed</w:t>
            </w:r>
          </w:p>
        </w:tc>
        <w:tc>
          <w:tcPr>
            <w:tcW w:w="2085" w:type="dxa"/>
          </w:tcPr>
          <w:p w14:paraId="51E78193"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Ranunculaceae</w:t>
            </w:r>
          </w:p>
        </w:tc>
        <w:tc>
          <w:tcPr>
            <w:tcW w:w="2280" w:type="dxa"/>
          </w:tcPr>
          <w:p w14:paraId="3962CEA7" w14:textId="77777777" w:rsidR="00431C0B"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Anti-spasmodic, Antibacterial</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(Trigui et al., 2019)</w:t>
            </w:r>
          </w:p>
        </w:tc>
      </w:tr>
      <w:tr w:rsidR="00431C0B" w:rsidRPr="00794529" w14:paraId="0A005E21" w14:textId="77777777" w:rsidTr="00431C0B">
        <w:trPr>
          <w:trHeight w:val="570"/>
        </w:trPr>
        <w:tc>
          <w:tcPr>
            <w:tcW w:w="2790" w:type="dxa"/>
          </w:tcPr>
          <w:p w14:paraId="474E479C"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lastRenderedPageBreak/>
              <w:t>Trachyspermum ammi</w:t>
            </w:r>
          </w:p>
        </w:tc>
        <w:tc>
          <w:tcPr>
            <w:tcW w:w="2430" w:type="dxa"/>
          </w:tcPr>
          <w:p w14:paraId="211DFF38"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Ajwain seed</w:t>
            </w:r>
          </w:p>
        </w:tc>
        <w:tc>
          <w:tcPr>
            <w:tcW w:w="2085" w:type="dxa"/>
          </w:tcPr>
          <w:p w14:paraId="16D4CF21"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Apiaceae</w:t>
            </w:r>
          </w:p>
        </w:tc>
        <w:tc>
          <w:tcPr>
            <w:tcW w:w="2280" w:type="dxa"/>
          </w:tcPr>
          <w:p w14:paraId="7D1AD8E9" w14:textId="77777777" w:rsidR="00431C0B"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Antibacterial, Anti-inflammatory</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(Alshammari et al.,</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2022)</w:t>
            </w:r>
          </w:p>
        </w:tc>
      </w:tr>
      <w:tr w:rsidR="00431C0B" w:rsidRPr="00794529" w14:paraId="5FA25CCB" w14:textId="77777777" w:rsidTr="00431C0B">
        <w:trPr>
          <w:trHeight w:val="570"/>
        </w:trPr>
        <w:tc>
          <w:tcPr>
            <w:tcW w:w="2790" w:type="dxa"/>
          </w:tcPr>
          <w:p w14:paraId="4B27D8A7" w14:textId="77777777" w:rsidR="00431C0B" w:rsidRPr="00794529" w:rsidRDefault="00505900"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rPr>
              <w:t>Coriandrum sativum</w:t>
            </w:r>
          </w:p>
        </w:tc>
        <w:tc>
          <w:tcPr>
            <w:tcW w:w="2430" w:type="dxa"/>
          </w:tcPr>
          <w:p w14:paraId="52AF4F24" w14:textId="77777777" w:rsidR="00431C0B" w:rsidRPr="00794529" w:rsidRDefault="00431C0B"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Coriander seed</w:t>
            </w:r>
          </w:p>
        </w:tc>
        <w:tc>
          <w:tcPr>
            <w:tcW w:w="2085" w:type="dxa"/>
          </w:tcPr>
          <w:p w14:paraId="2A7BF511"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Apiaceae</w:t>
            </w:r>
          </w:p>
        </w:tc>
        <w:tc>
          <w:tcPr>
            <w:tcW w:w="2280" w:type="dxa"/>
          </w:tcPr>
          <w:p w14:paraId="7075509C" w14:textId="77777777" w:rsidR="00431C0B"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Anti-inflammatory, Anti-diabetic, Antioxidant</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(Luna et al</w:t>
            </w:r>
            <w:r w:rsidR="006C5C26" w:rsidRPr="00794529">
              <w:rPr>
                <w:rFonts w:ascii="Times New Roman" w:eastAsia="Times New Roman" w:hAnsi="Times New Roman" w:cs="Times New Roman"/>
                <w:i/>
                <w:color w:val="000000" w:themeColor="text1"/>
                <w:sz w:val="24"/>
                <w:szCs w:val="24"/>
                <w:highlight w:val="white"/>
              </w:rPr>
              <w:t>.</w:t>
            </w:r>
            <w:r w:rsidR="006C5C26" w:rsidRPr="00794529">
              <w:rPr>
                <w:rFonts w:ascii="Times New Roman" w:eastAsia="Times New Roman" w:hAnsi="Times New Roman" w:cs="Times New Roman"/>
                <w:color w:val="000000" w:themeColor="text1"/>
                <w:sz w:val="24"/>
                <w:szCs w:val="24"/>
                <w:highlight w:val="white"/>
              </w:rPr>
              <w:t>, 2016)</w:t>
            </w:r>
          </w:p>
        </w:tc>
      </w:tr>
      <w:tr w:rsidR="00431C0B" w:rsidRPr="00794529" w14:paraId="62057479" w14:textId="77777777" w:rsidTr="00431C0B">
        <w:trPr>
          <w:trHeight w:val="570"/>
        </w:trPr>
        <w:tc>
          <w:tcPr>
            <w:tcW w:w="2790" w:type="dxa"/>
          </w:tcPr>
          <w:p w14:paraId="72CEB5C7" w14:textId="77777777" w:rsidR="00431C0B" w:rsidRPr="00794529" w:rsidRDefault="00505900" w:rsidP="00C51983">
            <w:pPr>
              <w:spacing w:line="480" w:lineRule="auto"/>
              <w:jc w:val="both"/>
              <w:rPr>
                <w:rFonts w:ascii="Times New Roman" w:eastAsia="Times New Roman" w:hAnsi="Times New Roman" w:cs="Times New Roman"/>
                <w:i/>
                <w:color w:val="000000" w:themeColor="text1"/>
                <w:sz w:val="24"/>
                <w:szCs w:val="24"/>
              </w:rPr>
            </w:pPr>
            <w:r w:rsidRPr="00794529">
              <w:rPr>
                <w:rStyle w:val="lrzxr"/>
                <w:rFonts w:ascii="Times New Roman" w:hAnsi="Times New Roman" w:cs="Times New Roman"/>
                <w:i/>
                <w:sz w:val="24"/>
                <w:szCs w:val="24"/>
              </w:rPr>
              <w:t>Trigonella foenum-graecum</w:t>
            </w:r>
          </w:p>
        </w:tc>
        <w:tc>
          <w:tcPr>
            <w:tcW w:w="2430" w:type="dxa"/>
          </w:tcPr>
          <w:p w14:paraId="7F2091EB" w14:textId="77777777" w:rsidR="00431C0B" w:rsidRPr="00794529" w:rsidRDefault="000E15D7"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highlight w:val="white"/>
              </w:rPr>
              <w:t>Fenugreek seed</w:t>
            </w:r>
          </w:p>
        </w:tc>
        <w:tc>
          <w:tcPr>
            <w:tcW w:w="2085" w:type="dxa"/>
          </w:tcPr>
          <w:p w14:paraId="1F8AE3AD" w14:textId="77777777" w:rsidR="00431C0B"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hAnsi="Times New Roman" w:cs="Times New Roman"/>
                <w:sz w:val="24"/>
                <w:szCs w:val="24"/>
              </w:rPr>
              <w:t>Fabaceae</w:t>
            </w:r>
          </w:p>
        </w:tc>
        <w:tc>
          <w:tcPr>
            <w:tcW w:w="2280" w:type="dxa"/>
          </w:tcPr>
          <w:p w14:paraId="2E4D2EB4" w14:textId="77777777" w:rsidR="00431C0B"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Anti-inflammatory, Anti-diabetic, Antioxidant</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(Salarbashi</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et al.</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2019)</w:t>
            </w:r>
          </w:p>
        </w:tc>
      </w:tr>
      <w:tr w:rsidR="000E15D7" w:rsidRPr="00794529" w14:paraId="17B6EF8B" w14:textId="77777777" w:rsidTr="00431C0B">
        <w:trPr>
          <w:trHeight w:val="570"/>
        </w:trPr>
        <w:tc>
          <w:tcPr>
            <w:tcW w:w="2790" w:type="dxa"/>
          </w:tcPr>
          <w:p w14:paraId="065231EF"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Anacyclus pyrethrum</w:t>
            </w:r>
          </w:p>
        </w:tc>
        <w:tc>
          <w:tcPr>
            <w:tcW w:w="2430" w:type="dxa"/>
          </w:tcPr>
          <w:p w14:paraId="1A52477D" w14:textId="77777777" w:rsidR="000E15D7" w:rsidRPr="00794529" w:rsidRDefault="000E15D7"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Pellitory</w:t>
            </w:r>
          </w:p>
        </w:tc>
        <w:tc>
          <w:tcPr>
            <w:tcW w:w="2085" w:type="dxa"/>
          </w:tcPr>
          <w:p w14:paraId="618D3996"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hAnsi="Times New Roman" w:cs="Times New Roman"/>
                <w:sz w:val="24"/>
                <w:szCs w:val="24"/>
              </w:rPr>
              <w:t>Urticaceae</w:t>
            </w:r>
          </w:p>
        </w:tc>
        <w:tc>
          <w:tcPr>
            <w:tcW w:w="2280" w:type="dxa"/>
          </w:tcPr>
          <w:p w14:paraId="01E70BA8" w14:textId="77777777" w:rsidR="000E15D7"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Used to treat indigestion and urinari tract infections</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(Jawhari et al.,</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2020)</w:t>
            </w:r>
          </w:p>
        </w:tc>
      </w:tr>
      <w:tr w:rsidR="000E15D7" w:rsidRPr="00794529" w14:paraId="042B5475" w14:textId="77777777" w:rsidTr="00431C0B">
        <w:trPr>
          <w:trHeight w:val="570"/>
        </w:trPr>
        <w:tc>
          <w:tcPr>
            <w:tcW w:w="2790" w:type="dxa"/>
          </w:tcPr>
          <w:p w14:paraId="60107439"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Glycyrrhiza glabra</w:t>
            </w:r>
          </w:p>
        </w:tc>
        <w:tc>
          <w:tcPr>
            <w:tcW w:w="2430" w:type="dxa"/>
          </w:tcPr>
          <w:p w14:paraId="72479F8C" w14:textId="77777777" w:rsidR="000E15D7" w:rsidRPr="00794529" w:rsidRDefault="000E15D7"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Licorice</w:t>
            </w:r>
          </w:p>
        </w:tc>
        <w:tc>
          <w:tcPr>
            <w:tcW w:w="2085" w:type="dxa"/>
          </w:tcPr>
          <w:p w14:paraId="40C0ACD4"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hAnsi="Times New Roman" w:cs="Times New Roman"/>
                <w:sz w:val="24"/>
                <w:szCs w:val="24"/>
              </w:rPr>
              <w:t>Fabaceae</w:t>
            </w:r>
          </w:p>
        </w:tc>
        <w:tc>
          <w:tcPr>
            <w:tcW w:w="2280" w:type="dxa"/>
          </w:tcPr>
          <w:p w14:paraId="3AB31B4E" w14:textId="77777777" w:rsidR="000E15D7"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Anti-inflammatory, Antimic</w:t>
            </w:r>
            <w:r w:rsidR="006C5C26" w:rsidRPr="00794529">
              <w:rPr>
                <w:rFonts w:ascii="Times New Roman" w:eastAsia="Times New Roman" w:hAnsi="Times New Roman" w:cs="Times New Roman"/>
                <w:color w:val="000000" w:themeColor="text1"/>
                <w:sz w:val="24"/>
                <w:szCs w:val="24"/>
              </w:rPr>
              <w:t xml:space="preserve">robial, Anti-cancer, Anti-viral </w:t>
            </w:r>
            <w:r w:rsidR="006C5C26" w:rsidRPr="00794529">
              <w:rPr>
                <w:rFonts w:ascii="Times New Roman" w:eastAsia="Times New Roman" w:hAnsi="Times New Roman" w:cs="Times New Roman"/>
                <w:color w:val="000000" w:themeColor="text1"/>
                <w:sz w:val="24"/>
                <w:szCs w:val="24"/>
                <w:highlight w:val="white"/>
              </w:rPr>
              <w:t>(Leite et al., 2022)</w:t>
            </w:r>
          </w:p>
        </w:tc>
      </w:tr>
      <w:tr w:rsidR="000E15D7" w:rsidRPr="00794529" w14:paraId="4766188F" w14:textId="77777777" w:rsidTr="00431C0B">
        <w:trPr>
          <w:trHeight w:val="570"/>
        </w:trPr>
        <w:tc>
          <w:tcPr>
            <w:tcW w:w="2790" w:type="dxa"/>
          </w:tcPr>
          <w:p w14:paraId="0D53CD2C" w14:textId="77777777" w:rsidR="000E15D7" w:rsidRPr="00794529" w:rsidRDefault="00505900"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rPr>
              <w:lastRenderedPageBreak/>
              <w:t>Rhus chinensis</w:t>
            </w:r>
          </w:p>
        </w:tc>
        <w:tc>
          <w:tcPr>
            <w:tcW w:w="2430" w:type="dxa"/>
          </w:tcPr>
          <w:p w14:paraId="62F2BB18" w14:textId="77777777" w:rsidR="000E15D7" w:rsidRPr="00794529" w:rsidRDefault="000E15D7"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Nutgall</w:t>
            </w:r>
          </w:p>
        </w:tc>
        <w:tc>
          <w:tcPr>
            <w:tcW w:w="2085" w:type="dxa"/>
          </w:tcPr>
          <w:p w14:paraId="150064B5"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hAnsi="Times New Roman" w:cs="Times New Roman"/>
                <w:sz w:val="24"/>
                <w:szCs w:val="24"/>
              </w:rPr>
              <w:t>Anacardiaceae</w:t>
            </w:r>
          </w:p>
        </w:tc>
        <w:tc>
          <w:tcPr>
            <w:tcW w:w="2280" w:type="dxa"/>
          </w:tcPr>
          <w:p w14:paraId="4B243730" w14:textId="77777777" w:rsidR="000E15D7"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Antibacterial, Anti-viral, Anti-inflammatory</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(Singh et al., 2023)</w:t>
            </w:r>
          </w:p>
        </w:tc>
      </w:tr>
      <w:tr w:rsidR="000E15D7" w:rsidRPr="00794529" w14:paraId="3025ADE8" w14:textId="77777777" w:rsidTr="00431C0B">
        <w:trPr>
          <w:trHeight w:val="570"/>
        </w:trPr>
        <w:tc>
          <w:tcPr>
            <w:tcW w:w="2790" w:type="dxa"/>
          </w:tcPr>
          <w:p w14:paraId="32C903E9"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Myristica fragrans</w:t>
            </w:r>
          </w:p>
        </w:tc>
        <w:tc>
          <w:tcPr>
            <w:tcW w:w="2430" w:type="dxa"/>
          </w:tcPr>
          <w:p w14:paraId="64A7D2F1" w14:textId="77777777" w:rsidR="000E15D7" w:rsidRPr="00794529" w:rsidRDefault="000E15D7"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Nutmeg</w:t>
            </w:r>
          </w:p>
        </w:tc>
        <w:tc>
          <w:tcPr>
            <w:tcW w:w="2085" w:type="dxa"/>
          </w:tcPr>
          <w:p w14:paraId="15544477" w14:textId="77777777" w:rsidR="000E15D7" w:rsidRPr="00794529" w:rsidRDefault="00505900" w:rsidP="00C51983">
            <w:pPr>
              <w:spacing w:line="480" w:lineRule="auto"/>
              <w:jc w:val="both"/>
              <w:rPr>
                <w:rFonts w:ascii="Times New Roman" w:eastAsia="Times New Roman" w:hAnsi="Times New Roman" w:cs="Times New Roman"/>
                <w:color w:val="000000" w:themeColor="text1"/>
                <w:sz w:val="24"/>
                <w:szCs w:val="24"/>
              </w:rPr>
            </w:pPr>
            <w:r w:rsidRPr="00794529">
              <w:rPr>
                <w:rStyle w:val="lrzxr"/>
                <w:rFonts w:ascii="Times New Roman" w:hAnsi="Times New Roman" w:cs="Times New Roman"/>
                <w:sz w:val="24"/>
                <w:szCs w:val="24"/>
              </w:rPr>
              <w:t>Myristicaceae</w:t>
            </w:r>
          </w:p>
        </w:tc>
        <w:tc>
          <w:tcPr>
            <w:tcW w:w="2280" w:type="dxa"/>
          </w:tcPr>
          <w:p w14:paraId="5CD345B2" w14:textId="77777777" w:rsidR="000E15D7" w:rsidRPr="00794529" w:rsidRDefault="00CD4DB0"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Anti-inflammatory, Antimicrobial, Anti</w:t>
            </w:r>
            <w:r w:rsidR="006C5C26" w:rsidRPr="00794529">
              <w:rPr>
                <w:rFonts w:ascii="Times New Roman" w:eastAsia="Times New Roman" w:hAnsi="Times New Roman" w:cs="Times New Roman"/>
                <w:color w:val="000000" w:themeColor="text1"/>
                <w:sz w:val="24"/>
                <w:szCs w:val="24"/>
              </w:rPr>
              <w:t xml:space="preserve">oxidant, Aphrodisiac properties </w:t>
            </w:r>
            <w:r w:rsidR="006C5C26" w:rsidRPr="00794529">
              <w:rPr>
                <w:rFonts w:ascii="Times New Roman" w:eastAsia="Times New Roman" w:hAnsi="Times New Roman" w:cs="Times New Roman"/>
                <w:color w:val="000000" w:themeColor="text1"/>
                <w:sz w:val="24"/>
                <w:szCs w:val="24"/>
                <w:highlight w:val="white"/>
              </w:rPr>
              <w:t>(Sindhusha et al.,</w:t>
            </w:r>
            <w:r w:rsidR="006C5C26" w:rsidRPr="00794529">
              <w:rPr>
                <w:rFonts w:ascii="Times New Roman" w:eastAsia="Times New Roman" w:hAnsi="Times New Roman" w:cs="Times New Roman"/>
                <w:i/>
                <w:color w:val="000000" w:themeColor="text1"/>
                <w:sz w:val="24"/>
                <w:szCs w:val="24"/>
                <w:highlight w:val="white"/>
              </w:rPr>
              <w:t xml:space="preserve"> </w:t>
            </w:r>
            <w:r w:rsidR="006C5C26" w:rsidRPr="00794529">
              <w:rPr>
                <w:rFonts w:ascii="Times New Roman" w:eastAsia="Times New Roman" w:hAnsi="Times New Roman" w:cs="Times New Roman"/>
                <w:color w:val="000000" w:themeColor="text1"/>
                <w:sz w:val="24"/>
                <w:szCs w:val="24"/>
                <w:highlight w:val="white"/>
              </w:rPr>
              <w:t>2023)</w:t>
            </w:r>
          </w:p>
        </w:tc>
      </w:tr>
      <w:tr w:rsidR="000E15D7" w:rsidRPr="00794529" w14:paraId="558A1875" w14:textId="77777777" w:rsidTr="00431C0B">
        <w:trPr>
          <w:trHeight w:val="570"/>
        </w:trPr>
        <w:tc>
          <w:tcPr>
            <w:tcW w:w="2790" w:type="dxa"/>
          </w:tcPr>
          <w:p w14:paraId="308D7ADE" w14:textId="77777777" w:rsidR="000E15D7" w:rsidRPr="00794529" w:rsidRDefault="008B54B3"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rPr>
              <w:t>Terminalia chebula</w:t>
            </w:r>
          </w:p>
        </w:tc>
        <w:tc>
          <w:tcPr>
            <w:tcW w:w="2430" w:type="dxa"/>
          </w:tcPr>
          <w:p w14:paraId="3EAF6B78" w14:textId="77777777" w:rsidR="000E15D7" w:rsidRPr="00794529" w:rsidRDefault="000E15D7"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Inknut</w:t>
            </w:r>
          </w:p>
        </w:tc>
        <w:tc>
          <w:tcPr>
            <w:tcW w:w="2085" w:type="dxa"/>
          </w:tcPr>
          <w:p w14:paraId="6ABAA5BF" w14:textId="77777777" w:rsidR="000E15D7" w:rsidRPr="00794529" w:rsidRDefault="008B54B3"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Combretaceae</w:t>
            </w:r>
          </w:p>
        </w:tc>
        <w:tc>
          <w:tcPr>
            <w:tcW w:w="2280" w:type="dxa"/>
          </w:tcPr>
          <w:p w14:paraId="15757159"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Anti-inflammatory, Anti-diabetic, Antioxidant</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(Ratha K, 2013)</w:t>
            </w:r>
          </w:p>
        </w:tc>
      </w:tr>
      <w:tr w:rsidR="000E15D7" w:rsidRPr="00794529" w14:paraId="3F749653" w14:textId="77777777" w:rsidTr="00431C0B">
        <w:trPr>
          <w:trHeight w:val="570"/>
        </w:trPr>
        <w:tc>
          <w:tcPr>
            <w:tcW w:w="2790" w:type="dxa"/>
          </w:tcPr>
          <w:p w14:paraId="2DD91207"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Acorus calamus</w:t>
            </w:r>
          </w:p>
        </w:tc>
        <w:tc>
          <w:tcPr>
            <w:tcW w:w="2430" w:type="dxa"/>
          </w:tcPr>
          <w:p w14:paraId="7B9561FE"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Sweet flag</w:t>
            </w:r>
          </w:p>
        </w:tc>
        <w:tc>
          <w:tcPr>
            <w:tcW w:w="2085" w:type="dxa"/>
          </w:tcPr>
          <w:p w14:paraId="2CDD4A1B"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Acoraceae</w:t>
            </w:r>
          </w:p>
        </w:tc>
        <w:tc>
          <w:tcPr>
            <w:tcW w:w="2280" w:type="dxa"/>
          </w:tcPr>
          <w:p w14:paraId="4070B8F6"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Anti-inflammatory, Anti-spasmodic, Anti-convulsant</w:t>
            </w:r>
          </w:p>
        </w:tc>
      </w:tr>
      <w:tr w:rsidR="000E15D7" w:rsidRPr="00794529" w14:paraId="5E68492E" w14:textId="77777777" w:rsidTr="00431C0B">
        <w:trPr>
          <w:trHeight w:val="570"/>
        </w:trPr>
        <w:tc>
          <w:tcPr>
            <w:tcW w:w="2790" w:type="dxa"/>
          </w:tcPr>
          <w:p w14:paraId="76B7C9A3" w14:textId="77777777" w:rsidR="000E15D7" w:rsidRPr="00794529" w:rsidRDefault="00195E66" w:rsidP="00C51983">
            <w:pPr>
              <w:spacing w:line="480" w:lineRule="auto"/>
              <w:jc w:val="both"/>
              <w:rPr>
                <w:rFonts w:ascii="Times New Roman" w:eastAsia="Times New Roman" w:hAnsi="Times New Roman" w:cs="Times New Roman"/>
                <w:i/>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Zingiber officinale</w:t>
            </w:r>
          </w:p>
        </w:tc>
        <w:tc>
          <w:tcPr>
            <w:tcW w:w="2430" w:type="dxa"/>
          </w:tcPr>
          <w:p w14:paraId="03BF6A1B"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Ginger flower</w:t>
            </w:r>
          </w:p>
        </w:tc>
        <w:tc>
          <w:tcPr>
            <w:tcW w:w="2085" w:type="dxa"/>
          </w:tcPr>
          <w:p w14:paraId="615632E5"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Zingiberaceae</w:t>
            </w:r>
          </w:p>
        </w:tc>
        <w:tc>
          <w:tcPr>
            <w:tcW w:w="2280" w:type="dxa"/>
          </w:tcPr>
          <w:p w14:paraId="42EB7806"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(Zhang M, 2020)</w:t>
            </w:r>
          </w:p>
        </w:tc>
      </w:tr>
      <w:tr w:rsidR="000E15D7" w:rsidRPr="00794529" w14:paraId="7DED1DF9" w14:textId="77777777" w:rsidTr="00431C0B">
        <w:trPr>
          <w:trHeight w:val="570"/>
        </w:trPr>
        <w:tc>
          <w:tcPr>
            <w:tcW w:w="2790" w:type="dxa"/>
          </w:tcPr>
          <w:p w14:paraId="61CC6318"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lastRenderedPageBreak/>
              <w:t>Phalaris canariensis</w:t>
            </w:r>
          </w:p>
        </w:tc>
        <w:tc>
          <w:tcPr>
            <w:tcW w:w="2430" w:type="dxa"/>
          </w:tcPr>
          <w:p w14:paraId="79027372"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Canary dried seeds</w:t>
            </w:r>
          </w:p>
        </w:tc>
        <w:tc>
          <w:tcPr>
            <w:tcW w:w="2085" w:type="dxa"/>
          </w:tcPr>
          <w:p w14:paraId="6E13D38C"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Style w:val="lrzxr"/>
                <w:rFonts w:ascii="Times New Roman" w:hAnsi="Times New Roman" w:cs="Times New Roman"/>
                <w:sz w:val="24"/>
                <w:szCs w:val="24"/>
              </w:rPr>
              <w:t>Poaceae</w:t>
            </w:r>
          </w:p>
        </w:tc>
        <w:tc>
          <w:tcPr>
            <w:tcW w:w="2280" w:type="dxa"/>
          </w:tcPr>
          <w:p w14:paraId="09A79ADF"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Anti-diabetic, Anti-hypertensive</w:t>
            </w:r>
          </w:p>
        </w:tc>
      </w:tr>
      <w:tr w:rsidR="000E15D7" w:rsidRPr="00794529" w14:paraId="6A65C74B" w14:textId="77777777" w:rsidTr="00431C0B">
        <w:trPr>
          <w:trHeight w:val="570"/>
        </w:trPr>
        <w:tc>
          <w:tcPr>
            <w:tcW w:w="2790" w:type="dxa"/>
          </w:tcPr>
          <w:p w14:paraId="0CA3C5CF"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Piper cubeba</w:t>
            </w:r>
          </w:p>
        </w:tc>
        <w:tc>
          <w:tcPr>
            <w:tcW w:w="2430" w:type="dxa"/>
          </w:tcPr>
          <w:p w14:paraId="01E83C7E"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Tailed pepper</w:t>
            </w:r>
          </w:p>
        </w:tc>
        <w:tc>
          <w:tcPr>
            <w:tcW w:w="2085" w:type="dxa"/>
          </w:tcPr>
          <w:p w14:paraId="45655A48"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Piperaceae</w:t>
            </w:r>
          </w:p>
        </w:tc>
        <w:tc>
          <w:tcPr>
            <w:tcW w:w="2280" w:type="dxa"/>
          </w:tcPr>
          <w:p w14:paraId="5C4551F3"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Antioxidant, Anti-inflammatory, Antimicrobial, Anti-diabetic, Anti-cancer, Anti-parasitic, Hepatoprotective, Nephroprotective</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(Alqadeeri, 2020)</w:t>
            </w:r>
          </w:p>
        </w:tc>
      </w:tr>
      <w:tr w:rsidR="000E15D7" w:rsidRPr="00794529" w14:paraId="42345216" w14:textId="77777777" w:rsidTr="00431C0B">
        <w:trPr>
          <w:trHeight w:val="570"/>
        </w:trPr>
        <w:tc>
          <w:tcPr>
            <w:tcW w:w="2790" w:type="dxa"/>
          </w:tcPr>
          <w:p w14:paraId="5D9B774A"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Embelia ribes</w:t>
            </w:r>
          </w:p>
        </w:tc>
        <w:tc>
          <w:tcPr>
            <w:tcW w:w="2430" w:type="dxa"/>
          </w:tcPr>
          <w:p w14:paraId="303C3311"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False black pepper</w:t>
            </w:r>
          </w:p>
        </w:tc>
        <w:tc>
          <w:tcPr>
            <w:tcW w:w="2085" w:type="dxa"/>
          </w:tcPr>
          <w:p w14:paraId="107FDD35"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Primulaceae</w:t>
            </w:r>
          </w:p>
        </w:tc>
        <w:tc>
          <w:tcPr>
            <w:tcW w:w="2280" w:type="dxa"/>
          </w:tcPr>
          <w:p w14:paraId="1455FF6A" w14:textId="77777777" w:rsidR="000E15D7" w:rsidRPr="00794529" w:rsidRDefault="00613EE2"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Anti-parasitic, Anti-inflammatory, Antioxidant, Antibacterial, Antidepressant, Laxative</w:t>
            </w:r>
            <w:r w:rsidR="006C5C26" w:rsidRPr="00794529">
              <w:rPr>
                <w:rFonts w:ascii="Times New Roman" w:eastAsia="Times New Roman" w:hAnsi="Times New Roman" w:cs="Times New Roman"/>
                <w:color w:val="000000" w:themeColor="text1"/>
                <w:sz w:val="24"/>
                <w:szCs w:val="24"/>
              </w:rPr>
              <w:t xml:space="preserve"> </w:t>
            </w:r>
            <w:r w:rsidR="006C5C26" w:rsidRPr="00794529">
              <w:rPr>
                <w:rFonts w:ascii="Times New Roman" w:eastAsia="Times New Roman" w:hAnsi="Times New Roman" w:cs="Times New Roman"/>
                <w:color w:val="000000" w:themeColor="text1"/>
                <w:sz w:val="24"/>
                <w:szCs w:val="24"/>
                <w:highlight w:val="white"/>
              </w:rPr>
              <w:t>(Karpakal, 2014)</w:t>
            </w:r>
          </w:p>
        </w:tc>
      </w:tr>
      <w:tr w:rsidR="000E15D7" w:rsidRPr="00794529" w14:paraId="76A753F5" w14:textId="77777777" w:rsidTr="00431C0B">
        <w:trPr>
          <w:trHeight w:val="570"/>
        </w:trPr>
        <w:tc>
          <w:tcPr>
            <w:tcW w:w="2790" w:type="dxa"/>
          </w:tcPr>
          <w:p w14:paraId="6C3DE1E4"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i/>
                <w:color w:val="000000" w:themeColor="text1"/>
                <w:sz w:val="24"/>
                <w:szCs w:val="24"/>
                <w:highlight w:val="white"/>
              </w:rPr>
              <w:t>Vigna mungo</w:t>
            </w:r>
          </w:p>
        </w:tc>
        <w:tc>
          <w:tcPr>
            <w:tcW w:w="2430" w:type="dxa"/>
          </w:tcPr>
          <w:p w14:paraId="1D0FE81C" w14:textId="77777777" w:rsidR="000E15D7" w:rsidRPr="00794529" w:rsidRDefault="00314E12" w:rsidP="00C51983">
            <w:pPr>
              <w:spacing w:line="480" w:lineRule="auto"/>
              <w:jc w:val="both"/>
              <w:rPr>
                <w:rFonts w:ascii="Times New Roman" w:eastAsia="Times New Roman" w:hAnsi="Times New Roman" w:cs="Times New Roman"/>
                <w:color w:val="000000" w:themeColor="text1"/>
                <w:sz w:val="24"/>
                <w:szCs w:val="24"/>
                <w:highlight w:val="white"/>
              </w:rPr>
            </w:pPr>
            <w:r w:rsidRPr="00794529">
              <w:rPr>
                <w:rFonts w:ascii="Times New Roman" w:eastAsia="Times New Roman" w:hAnsi="Times New Roman" w:cs="Times New Roman"/>
                <w:color w:val="000000" w:themeColor="text1"/>
                <w:sz w:val="24"/>
                <w:szCs w:val="24"/>
                <w:highlight w:val="white"/>
              </w:rPr>
              <w:t>Urad dal</w:t>
            </w:r>
          </w:p>
        </w:tc>
        <w:tc>
          <w:tcPr>
            <w:tcW w:w="2085" w:type="dxa"/>
          </w:tcPr>
          <w:p w14:paraId="06482C74" w14:textId="77777777" w:rsidR="000E15D7" w:rsidRPr="00794529" w:rsidRDefault="00195E66"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Leguminosae</w:t>
            </w:r>
          </w:p>
        </w:tc>
        <w:tc>
          <w:tcPr>
            <w:tcW w:w="2280" w:type="dxa"/>
          </w:tcPr>
          <w:p w14:paraId="19DE0D0C" w14:textId="77777777" w:rsidR="000E15D7" w:rsidRPr="00794529" w:rsidRDefault="00A25423" w:rsidP="00C51983">
            <w:pPr>
              <w:spacing w:line="480" w:lineRule="auto"/>
              <w:jc w:val="both"/>
              <w:rPr>
                <w:rFonts w:ascii="Times New Roman" w:eastAsia="Times New Roman" w:hAnsi="Times New Roman" w:cs="Times New Roman"/>
                <w:color w:val="000000" w:themeColor="text1"/>
                <w:sz w:val="24"/>
                <w:szCs w:val="24"/>
              </w:rPr>
            </w:pPr>
            <w:r w:rsidRPr="00794529">
              <w:rPr>
                <w:rFonts w:ascii="Times New Roman" w:eastAsia="Times New Roman" w:hAnsi="Times New Roman" w:cs="Times New Roman"/>
                <w:color w:val="000000" w:themeColor="text1"/>
                <w:sz w:val="24"/>
                <w:szCs w:val="24"/>
              </w:rPr>
              <w:t xml:space="preserve">Antioxidant, Anti-diabetic, Antimicrobial,  </w:t>
            </w:r>
            <w:r w:rsidR="00613EE2" w:rsidRPr="00794529">
              <w:rPr>
                <w:rFonts w:ascii="Times New Roman" w:eastAsia="Times New Roman" w:hAnsi="Times New Roman" w:cs="Times New Roman"/>
                <w:color w:val="000000" w:themeColor="text1"/>
                <w:sz w:val="24"/>
                <w:szCs w:val="24"/>
              </w:rPr>
              <w:t>Diuretic, Laxative, Aphrodisiac</w:t>
            </w:r>
          </w:p>
        </w:tc>
      </w:tr>
    </w:tbl>
    <w:p w14:paraId="0C4CCC9A" w14:textId="77777777" w:rsidR="00A220FD" w:rsidRPr="00794529" w:rsidRDefault="00A220FD" w:rsidP="00C51983">
      <w:pPr>
        <w:spacing w:line="480" w:lineRule="auto"/>
        <w:jc w:val="both"/>
        <w:rPr>
          <w:rFonts w:ascii="Times New Roman" w:eastAsia="Times New Roman" w:hAnsi="Times New Roman" w:cs="Times New Roman"/>
          <w:color w:val="000000" w:themeColor="text1"/>
          <w:sz w:val="24"/>
          <w:szCs w:val="24"/>
        </w:rPr>
      </w:pPr>
    </w:p>
    <w:p w14:paraId="7951E750" w14:textId="77777777" w:rsidR="00336009" w:rsidRPr="00794529" w:rsidRDefault="008144DE"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 xml:space="preserve">2. </w:t>
      </w:r>
      <w:r w:rsidR="00794529">
        <w:rPr>
          <w:rFonts w:ascii="Times New Roman" w:eastAsia="Times New Roman" w:hAnsi="Times New Roman" w:cs="Times New Roman"/>
          <w:b/>
          <w:sz w:val="24"/>
          <w:szCs w:val="24"/>
        </w:rPr>
        <w:t>MATERIALS AND METHODS</w:t>
      </w:r>
    </w:p>
    <w:p w14:paraId="5623F12E" w14:textId="77777777" w:rsidR="008144DE" w:rsidRPr="00794529" w:rsidRDefault="008144DE" w:rsidP="00C51983">
      <w:pPr>
        <w:pStyle w:val="Heading4"/>
        <w:keepNext w:val="0"/>
        <w:keepLines w:val="0"/>
        <w:spacing w:before="240" w:after="40" w:line="480" w:lineRule="auto"/>
        <w:jc w:val="both"/>
        <w:rPr>
          <w:rFonts w:ascii="Times New Roman" w:eastAsia="Times New Roman" w:hAnsi="Times New Roman" w:cs="Times New Roman"/>
          <w:b/>
          <w:color w:val="000000"/>
        </w:rPr>
      </w:pPr>
      <w:r w:rsidRPr="00794529">
        <w:rPr>
          <w:rFonts w:ascii="Times New Roman" w:eastAsia="Times New Roman" w:hAnsi="Times New Roman" w:cs="Times New Roman"/>
          <w:b/>
          <w:color w:val="000000"/>
        </w:rPr>
        <w:t>2.1. Extraction of Plant Compounds</w:t>
      </w:r>
    </w:p>
    <w:p w14:paraId="3BE85B23" w14:textId="1C85599F" w:rsidR="008144DE" w:rsidRPr="00794529" w:rsidRDefault="008144DE" w:rsidP="00C51983">
      <w:pPr>
        <w:spacing w:before="240" w:after="240"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 xml:space="preserve">The initial stage in assessing the characteristics of the 21 herbal ingredients </w:t>
      </w:r>
      <w:r w:rsidR="008D6F43" w:rsidRPr="00955F73">
        <w:rPr>
          <w:rFonts w:ascii="Times New Roman" w:eastAsia="Times New Roman" w:hAnsi="Times New Roman" w:cs="Times New Roman"/>
          <w:sz w:val="24"/>
          <w:szCs w:val="24"/>
          <w:highlight w:val="yellow"/>
        </w:rPr>
        <w:t>involves</w:t>
      </w:r>
      <w:r w:rsidR="008D6F43" w:rsidRPr="00794529">
        <w:rPr>
          <w:rFonts w:ascii="Times New Roman" w:eastAsia="Times New Roman" w:hAnsi="Times New Roman" w:cs="Times New Roman"/>
          <w:sz w:val="24"/>
          <w:szCs w:val="24"/>
        </w:rPr>
        <w:t xml:space="preserve"> </w:t>
      </w:r>
      <w:r w:rsidRPr="00794529">
        <w:rPr>
          <w:rFonts w:ascii="Times New Roman" w:eastAsia="Times New Roman" w:hAnsi="Times New Roman" w:cs="Times New Roman"/>
          <w:sz w:val="24"/>
          <w:szCs w:val="24"/>
        </w:rPr>
        <w:t xml:space="preserve">converting them into a fine powder mixture. This powder is then subjected to Soxhlet extraction using three different solvents: hexane, ethyl acetate, and methanol. The Soxhlet extraction method, which is widely used for efficiently extracting bioactive compounds from plant materials, involves repeatedly washing the powder with the chosen solvent until the extraction is complete. This results in the continuous extraction of the desired compounds, yielding three distinct extracts. These extracts undergo Gas Chromatography-Mass </w:t>
      </w:r>
      <w:r w:rsidRPr="00955F73">
        <w:rPr>
          <w:rFonts w:ascii="Times New Roman" w:eastAsia="Times New Roman" w:hAnsi="Times New Roman" w:cs="Times New Roman"/>
          <w:sz w:val="24"/>
          <w:szCs w:val="24"/>
          <w:highlight w:val="yellow"/>
        </w:rPr>
        <w:t>Spectrometry (</w:t>
      </w:r>
      <w:r w:rsidR="008D6F43" w:rsidRPr="00955F73">
        <w:rPr>
          <w:rFonts w:ascii="Times New Roman" w:eastAsia="Times New Roman" w:hAnsi="Times New Roman" w:cs="Times New Roman"/>
          <w:sz w:val="24"/>
          <w:szCs w:val="24"/>
          <w:highlight w:val="yellow"/>
        </w:rPr>
        <w:t>GC-MS</w:t>
      </w:r>
      <w:r w:rsidRPr="00955F73">
        <w:rPr>
          <w:rFonts w:ascii="Times New Roman" w:eastAsia="Times New Roman" w:hAnsi="Times New Roman" w:cs="Times New Roman"/>
          <w:sz w:val="24"/>
          <w:szCs w:val="24"/>
          <w:highlight w:val="yellow"/>
        </w:rPr>
        <w:t>)</w:t>
      </w:r>
      <w:r w:rsidRPr="00794529">
        <w:rPr>
          <w:rFonts w:ascii="Times New Roman" w:eastAsia="Times New Roman" w:hAnsi="Times New Roman" w:cs="Times New Roman"/>
          <w:sz w:val="24"/>
          <w:szCs w:val="24"/>
        </w:rPr>
        <w:t xml:space="preserve"> analysis to identify their chemical constituents, referred to as ligands.</w:t>
      </w:r>
    </w:p>
    <w:p w14:paraId="5BFD16FE" w14:textId="42CBDC03" w:rsidR="008144DE" w:rsidRPr="00794529" w:rsidRDefault="008144DE" w:rsidP="00C51983">
      <w:pPr>
        <w:pStyle w:val="Heading4"/>
        <w:keepNext w:val="0"/>
        <w:keepLines w:val="0"/>
        <w:spacing w:before="240" w:after="40" w:line="480" w:lineRule="auto"/>
        <w:jc w:val="both"/>
        <w:rPr>
          <w:rFonts w:ascii="Times New Roman" w:eastAsia="Times New Roman" w:hAnsi="Times New Roman" w:cs="Times New Roman"/>
          <w:b/>
          <w:color w:val="000000"/>
        </w:rPr>
      </w:pPr>
      <w:r w:rsidRPr="00794529">
        <w:rPr>
          <w:rFonts w:ascii="Times New Roman" w:eastAsia="Times New Roman" w:hAnsi="Times New Roman" w:cs="Times New Roman"/>
          <w:b/>
          <w:color w:val="000000"/>
        </w:rPr>
        <w:t xml:space="preserve">2.2. Gas Chromatography-Mass Spectrometry </w:t>
      </w:r>
      <w:r w:rsidRPr="00955F73">
        <w:rPr>
          <w:rFonts w:ascii="Times New Roman" w:eastAsia="Times New Roman" w:hAnsi="Times New Roman" w:cs="Times New Roman"/>
          <w:b/>
          <w:color w:val="000000"/>
          <w:highlight w:val="yellow"/>
        </w:rPr>
        <w:t>(</w:t>
      </w:r>
      <w:r w:rsidR="008D6F43" w:rsidRPr="00955F73">
        <w:rPr>
          <w:rFonts w:ascii="Times New Roman" w:eastAsia="Times New Roman" w:hAnsi="Times New Roman" w:cs="Times New Roman"/>
          <w:b/>
          <w:color w:val="000000"/>
          <w:highlight w:val="yellow"/>
        </w:rPr>
        <w:t>GC-MS</w:t>
      </w:r>
      <w:r w:rsidRPr="00955F73">
        <w:rPr>
          <w:rFonts w:ascii="Times New Roman" w:eastAsia="Times New Roman" w:hAnsi="Times New Roman" w:cs="Times New Roman"/>
          <w:b/>
          <w:color w:val="000000"/>
          <w:highlight w:val="yellow"/>
        </w:rPr>
        <w:t>) Analysis</w:t>
      </w:r>
    </w:p>
    <w:p w14:paraId="176800D7" w14:textId="409A402F" w:rsidR="008144DE" w:rsidRPr="00794529" w:rsidRDefault="008144DE" w:rsidP="00C51983">
      <w:pPr>
        <w:spacing w:before="240" w:after="240"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Gas Chromatography-Mass Spectrometry (</w:t>
      </w:r>
      <w:r w:rsidR="008D6F43" w:rsidRPr="00955F73">
        <w:rPr>
          <w:rFonts w:ascii="Times New Roman" w:eastAsia="Times New Roman" w:hAnsi="Times New Roman" w:cs="Times New Roman"/>
          <w:sz w:val="24"/>
          <w:szCs w:val="24"/>
          <w:highlight w:val="yellow"/>
        </w:rPr>
        <w:t>GC-MS</w:t>
      </w:r>
      <w:r w:rsidRPr="00955F73">
        <w:rPr>
          <w:rFonts w:ascii="Times New Roman" w:eastAsia="Times New Roman" w:hAnsi="Times New Roman" w:cs="Times New Roman"/>
          <w:sz w:val="24"/>
          <w:szCs w:val="24"/>
          <w:highlight w:val="yellow"/>
        </w:rPr>
        <w:t>) is a powerful</w:t>
      </w:r>
      <w:r w:rsidRPr="00794529">
        <w:rPr>
          <w:rFonts w:ascii="Times New Roman" w:eastAsia="Times New Roman" w:hAnsi="Times New Roman" w:cs="Times New Roman"/>
          <w:sz w:val="24"/>
          <w:szCs w:val="24"/>
        </w:rPr>
        <w:t xml:space="preserve"> analytical technique that combines the capabilities of gas chromatography and mass spectrometry to identify various compounds present in a given sample. This method plays a crucial role in contemporary analytical chemistry laboratories, with applications ranging from pharmaceutical research and purity analysis to environmental assessment and food and </w:t>
      </w:r>
      <w:r w:rsidR="008D6F43" w:rsidRPr="00955F73">
        <w:rPr>
          <w:rFonts w:ascii="Times New Roman" w:eastAsia="Times New Roman" w:hAnsi="Times New Roman" w:cs="Times New Roman"/>
          <w:sz w:val="24"/>
          <w:szCs w:val="24"/>
          <w:highlight w:val="yellow"/>
        </w:rPr>
        <w:t>flavour</w:t>
      </w:r>
      <w:r w:rsidR="008D6F43" w:rsidRPr="00955F73">
        <w:rPr>
          <w:rFonts w:ascii="Times New Roman" w:eastAsia="Times New Roman" w:hAnsi="Times New Roman" w:cs="Times New Roman"/>
          <w:sz w:val="24"/>
          <w:szCs w:val="24"/>
          <w:highlight w:val="yellow"/>
        </w:rPr>
        <w:t xml:space="preserve"> </w:t>
      </w:r>
      <w:r w:rsidRPr="00955F73">
        <w:rPr>
          <w:rFonts w:ascii="Times New Roman" w:eastAsia="Times New Roman" w:hAnsi="Times New Roman" w:cs="Times New Roman"/>
          <w:sz w:val="24"/>
          <w:szCs w:val="24"/>
          <w:highlight w:val="yellow"/>
        </w:rPr>
        <w:t xml:space="preserve">evaluation. By using </w:t>
      </w:r>
      <w:r w:rsidR="008D6F43" w:rsidRPr="00955F73">
        <w:rPr>
          <w:rFonts w:ascii="Times New Roman" w:eastAsia="Times New Roman" w:hAnsi="Times New Roman" w:cs="Times New Roman"/>
          <w:sz w:val="24"/>
          <w:szCs w:val="24"/>
          <w:highlight w:val="yellow"/>
        </w:rPr>
        <w:t>GC-MS</w:t>
      </w:r>
      <w:r w:rsidRPr="00955F73">
        <w:rPr>
          <w:rFonts w:ascii="Times New Roman" w:eastAsia="Times New Roman" w:hAnsi="Times New Roman" w:cs="Times New Roman"/>
          <w:sz w:val="24"/>
          <w:szCs w:val="24"/>
          <w:highlight w:val="yellow"/>
        </w:rPr>
        <w:t>, the</w:t>
      </w:r>
      <w:r w:rsidRPr="00794529">
        <w:rPr>
          <w:rFonts w:ascii="Times New Roman" w:eastAsia="Times New Roman" w:hAnsi="Times New Roman" w:cs="Times New Roman"/>
          <w:sz w:val="24"/>
          <w:szCs w:val="24"/>
        </w:rPr>
        <w:t xml:space="preserve"> chemical profiles of the extracts from </w:t>
      </w:r>
      <w:r w:rsidR="00E44B7C" w:rsidRPr="00794529">
        <w:rPr>
          <w:rFonts w:ascii="Times New Roman" w:eastAsia="Times New Roman" w:hAnsi="Times New Roman" w:cs="Times New Roman"/>
          <w:sz w:val="24"/>
          <w:szCs w:val="24"/>
        </w:rPr>
        <w:t>the polyherbal powder</w:t>
      </w:r>
      <w:r w:rsidRPr="00794529">
        <w:rPr>
          <w:rFonts w:ascii="Times New Roman" w:eastAsia="Times New Roman" w:hAnsi="Times New Roman" w:cs="Times New Roman"/>
          <w:sz w:val="24"/>
          <w:szCs w:val="24"/>
        </w:rPr>
        <w:t xml:space="preserve"> were accurately determined, providing detailed spectra that facilitated the identification of molecular structures and compositions.</w:t>
      </w:r>
    </w:p>
    <w:p w14:paraId="0BF50788" w14:textId="77777777" w:rsidR="00E44B7C" w:rsidRPr="00794529" w:rsidRDefault="00E44B7C" w:rsidP="00C51983">
      <w:pPr>
        <w:spacing w:before="240" w:after="240"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2.3. DPPH Assay</w:t>
      </w:r>
    </w:p>
    <w:p w14:paraId="522EB490" w14:textId="3F16E839" w:rsidR="000D5989" w:rsidRPr="00794529" w:rsidRDefault="00E44B7C" w:rsidP="00C51983">
      <w:pPr>
        <w:spacing w:line="480" w:lineRule="auto"/>
        <w:jc w:val="both"/>
        <w:rPr>
          <w:rFonts w:ascii="Times New Roman" w:hAnsi="Times New Roman" w:cs="Times New Roman"/>
          <w:sz w:val="24"/>
          <w:szCs w:val="24"/>
        </w:rPr>
      </w:pPr>
      <w:r w:rsidRPr="00794529">
        <w:rPr>
          <w:rFonts w:ascii="Times New Roman" w:eastAsia="Times New Roman" w:hAnsi="Times New Roman" w:cs="Times New Roman"/>
          <w:sz w:val="24"/>
          <w:szCs w:val="24"/>
        </w:rPr>
        <w:lastRenderedPageBreak/>
        <w:t xml:space="preserve">The DPPH assay is widely used to assess antioxidant activity in various fields, including pharmaceutical research for evaluating medicinal plants and drug candidates. In the study of the polyherbal powder, this assay is crucial for determining the antioxidant potential of its extracts (Ethyl Acetate, Hexane, and Methanol). </w:t>
      </w:r>
      <w:r w:rsidR="000D5989" w:rsidRPr="00794529">
        <w:rPr>
          <w:rFonts w:ascii="Times New Roman" w:hAnsi="Times New Roman" w:cs="Times New Roman"/>
          <w:sz w:val="24"/>
          <w:szCs w:val="24"/>
        </w:rPr>
        <w:t xml:space="preserve">The antioxidant activity of methanol, ethyl acetate and n-hexane root extract of polyherbal compound was measured on the basis of stable 1, 1- diphenyl 2-picrylhydrazyl (DPPH) radical scavenging activity (Burits and Bucar, 2000). One mL of 0.1 mM DPPH solution in methanol, ethyl acetate and n-hexane </w:t>
      </w:r>
      <w:r w:rsidR="008D6F43" w:rsidRPr="00955F73">
        <w:rPr>
          <w:rFonts w:ascii="Times New Roman" w:hAnsi="Times New Roman" w:cs="Times New Roman"/>
          <w:sz w:val="24"/>
          <w:szCs w:val="24"/>
          <w:highlight w:val="yellow"/>
        </w:rPr>
        <w:t>was</w:t>
      </w:r>
      <w:r w:rsidR="008D6F43" w:rsidRPr="00955F73">
        <w:rPr>
          <w:rFonts w:ascii="Times New Roman" w:hAnsi="Times New Roman" w:cs="Times New Roman"/>
          <w:sz w:val="24"/>
          <w:szCs w:val="24"/>
          <w:highlight w:val="yellow"/>
        </w:rPr>
        <w:t xml:space="preserve"> </w:t>
      </w:r>
      <w:r w:rsidR="000D5989" w:rsidRPr="00955F73">
        <w:rPr>
          <w:rFonts w:ascii="Times New Roman" w:hAnsi="Times New Roman" w:cs="Times New Roman"/>
          <w:sz w:val="24"/>
          <w:szCs w:val="24"/>
          <w:highlight w:val="yellow"/>
        </w:rPr>
        <w:t>separately</w:t>
      </w:r>
      <w:r w:rsidR="000D5989" w:rsidRPr="00794529">
        <w:rPr>
          <w:rFonts w:ascii="Times New Roman" w:hAnsi="Times New Roman" w:cs="Times New Roman"/>
          <w:sz w:val="24"/>
          <w:szCs w:val="24"/>
        </w:rPr>
        <w:t xml:space="preserve"> mixed with 1 mL of various concentrations (10-60 μg/mL) of root extract. The mixture was then allowed to stand for 30 min incubation in </w:t>
      </w:r>
      <w:r w:rsidR="008D6F43" w:rsidRPr="00955F73">
        <w:rPr>
          <w:rFonts w:ascii="Times New Roman" w:hAnsi="Times New Roman" w:cs="Times New Roman"/>
          <w:sz w:val="24"/>
          <w:szCs w:val="24"/>
          <w:highlight w:val="yellow"/>
        </w:rPr>
        <w:t xml:space="preserve">the </w:t>
      </w:r>
      <w:r w:rsidR="000D5989" w:rsidRPr="00955F73">
        <w:rPr>
          <w:rFonts w:ascii="Times New Roman" w:hAnsi="Times New Roman" w:cs="Times New Roman"/>
          <w:sz w:val="24"/>
          <w:szCs w:val="24"/>
          <w:highlight w:val="yellow"/>
        </w:rPr>
        <w:t>dark</w:t>
      </w:r>
      <w:r w:rsidR="000D5989" w:rsidRPr="00794529">
        <w:rPr>
          <w:rFonts w:ascii="Times New Roman" w:hAnsi="Times New Roman" w:cs="Times New Roman"/>
          <w:sz w:val="24"/>
          <w:szCs w:val="24"/>
        </w:rPr>
        <w:t xml:space="preserve">. Ascorbic acid was used as the reference standard. One mL </w:t>
      </w:r>
      <w:r w:rsidR="008D6F43">
        <w:rPr>
          <w:rFonts w:ascii="Times New Roman" w:hAnsi="Times New Roman" w:cs="Times New Roman"/>
          <w:sz w:val="24"/>
          <w:szCs w:val="24"/>
        </w:rPr>
        <w:t xml:space="preserve">of </w:t>
      </w:r>
      <w:r w:rsidR="000D5989" w:rsidRPr="00794529">
        <w:rPr>
          <w:rFonts w:ascii="Times New Roman" w:hAnsi="Times New Roman" w:cs="Times New Roman"/>
          <w:sz w:val="24"/>
          <w:szCs w:val="24"/>
        </w:rPr>
        <w:t xml:space="preserve">methanol, ethyl acetate and n-hexane </w:t>
      </w:r>
      <w:r w:rsidR="008D6F43" w:rsidRPr="00955F73">
        <w:rPr>
          <w:rFonts w:ascii="Times New Roman" w:hAnsi="Times New Roman" w:cs="Times New Roman"/>
          <w:sz w:val="24"/>
          <w:szCs w:val="24"/>
          <w:highlight w:val="yellow"/>
        </w:rPr>
        <w:t>was</w:t>
      </w:r>
      <w:r w:rsidR="008D6F43" w:rsidRPr="00955F73">
        <w:rPr>
          <w:rFonts w:ascii="Times New Roman" w:hAnsi="Times New Roman" w:cs="Times New Roman"/>
          <w:sz w:val="24"/>
          <w:szCs w:val="24"/>
          <w:highlight w:val="yellow"/>
        </w:rPr>
        <w:t xml:space="preserve"> </w:t>
      </w:r>
      <w:r w:rsidR="000D5989" w:rsidRPr="00955F73">
        <w:rPr>
          <w:rFonts w:ascii="Times New Roman" w:hAnsi="Times New Roman" w:cs="Times New Roman"/>
          <w:sz w:val="24"/>
          <w:szCs w:val="24"/>
          <w:highlight w:val="yellow"/>
        </w:rPr>
        <w:t>mixed separately</w:t>
      </w:r>
      <w:r w:rsidR="000D5989" w:rsidRPr="00794529">
        <w:rPr>
          <w:rFonts w:ascii="Times New Roman" w:hAnsi="Times New Roman" w:cs="Times New Roman"/>
          <w:sz w:val="24"/>
          <w:szCs w:val="24"/>
        </w:rPr>
        <w:t xml:space="preserve"> with 1 </w:t>
      </w:r>
      <w:r w:rsidR="000D5989" w:rsidRPr="00955F73">
        <w:rPr>
          <w:rFonts w:ascii="Times New Roman" w:hAnsi="Times New Roman" w:cs="Times New Roman"/>
          <w:sz w:val="24"/>
          <w:szCs w:val="24"/>
          <w:highlight w:val="yellow"/>
        </w:rPr>
        <w:t xml:space="preserve">mL </w:t>
      </w:r>
      <w:r w:rsidR="008D6F43" w:rsidRPr="00955F73">
        <w:rPr>
          <w:rFonts w:ascii="Times New Roman" w:hAnsi="Times New Roman" w:cs="Times New Roman"/>
          <w:sz w:val="24"/>
          <w:szCs w:val="24"/>
          <w:highlight w:val="yellow"/>
        </w:rPr>
        <w:t xml:space="preserve">of </w:t>
      </w:r>
      <w:r w:rsidR="000D5989" w:rsidRPr="00955F73">
        <w:rPr>
          <w:rFonts w:ascii="Times New Roman" w:hAnsi="Times New Roman" w:cs="Times New Roman"/>
          <w:sz w:val="24"/>
          <w:szCs w:val="24"/>
          <w:highlight w:val="yellow"/>
        </w:rPr>
        <w:t>DP</w:t>
      </w:r>
      <w:r w:rsidR="000D5989" w:rsidRPr="00794529">
        <w:rPr>
          <w:rFonts w:ascii="Times New Roman" w:hAnsi="Times New Roman" w:cs="Times New Roman"/>
          <w:sz w:val="24"/>
          <w:szCs w:val="24"/>
        </w:rPr>
        <w:t>PH solution was used as the control. The decrease in absorbance was measured at 517 nm. Ascorbic acid was used as the standard reference. The percentage of inhibition was calculated as:</w:t>
      </w:r>
    </w:p>
    <w:p w14:paraId="64D1CF14" w14:textId="77777777" w:rsidR="000D5989" w:rsidRPr="00794529" w:rsidRDefault="000D5989" w:rsidP="00C51983">
      <w:pPr>
        <w:spacing w:line="480" w:lineRule="auto"/>
        <w:jc w:val="both"/>
        <w:rPr>
          <w:rFonts w:ascii="Times New Roman" w:hAnsi="Times New Roman" w:cs="Times New Roman"/>
          <w:sz w:val="24"/>
          <w:szCs w:val="24"/>
        </w:rPr>
      </w:pPr>
      <w:r w:rsidRPr="00794529">
        <w:rPr>
          <w:rFonts w:ascii="Times New Roman" w:hAnsi="Times New Roman" w:cs="Times New Roman"/>
          <w:noProof/>
          <w:sz w:val="24"/>
          <w:szCs w:val="24"/>
          <w:lang w:val="en-US" w:eastAsia="en-US"/>
          <w14:ligatures w14:val="standardContextual"/>
        </w:rPr>
        <mc:AlternateContent>
          <mc:Choice Requires="wps">
            <w:drawing>
              <wp:anchor distT="0" distB="0" distL="114300" distR="114300" simplePos="0" relativeHeight="251659264" behindDoc="0" locked="0" layoutInCell="1" allowOverlap="1" wp14:anchorId="0E6F445D" wp14:editId="5D9E5E4E">
                <wp:simplePos x="0" y="0"/>
                <wp:positionH relativeFrom="column">
                  <wp:posOffset>2959100</wp:posOffset>
                </wp:positionH>
                <wp:positionV relativeFrom="paragraph">
                  <wp:posOffset>295910</wp:posOffset>
                </wp:positionV>
                <wp:extent cx="1130300" cy="6350"/>
                <wp:effectExtent l="6350" t="8890" r="6350" b="13335"/>
                <wp:wrapNone/>
                <wp:docPr id="18840002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0" cy="63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2A38E6" id="_x0000_t32" coordsize="21600,21600" o:spt="32" o:oned="t" path="m,l21600,21600e" filled="f">
                <v:path arrowok="t" fillok="f" o:connecttype="none"/>
                <o:lock v:ext="edit" shapetype="t"/>
              </v:shapetype>
              <v:shape id="AutoShape 4" o:spid="_x0000_s1026" type="#_x0000_t32" style="position:absolute;margin-left:233pt;margin-top:23.3pt;width:89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"/>
            </w:pict>
          </mc:Fallback>
        </mc:AlternateContent>
      </w:r>
      <w:r w:rsidRPr="00794529">
        <w:rPr>
          <w:rFonts w:ascii="Times New Roman" w:hAnsi="Times New Roman" w:cs="Times New Roman"/>
          <w:sz w:val="24"/>
          <w:szCs w:val="24"/>
        </w:rPr>
        <w:t xml:space="preserve">                         % of DPPH˙ radical inhibition =   Control – Sample   × 100 </w:t>
      </w:r>
    </w:p>
    <w:p w14:paraId="60021924" w14:textId="77777777" w:rsidR="000D5989" w:rsidRPr="00794529" w:rsidRDefault="000D5989"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                                                                                        Control</w:t>
      </w:r>
    </w:p>
    <w:p w14:paraId="4B8B62FA" w14:textId="77777777" w:rsidR="00C865B8" w:rsidRPr="00794529" w:rsidRDefault="00A82FEC" w:rsidP="00C51983">
      <w:pPr>
        <w:spacing w:before="240" w:after="240"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2.4. Anti-I</w:t>
      </w:r>
      <w:r w:rsidR="00C865B8" w:rsidRPr="00794529">
        <w:rPr>
          <w:rFonts w:ascii="Times New Roman" w:eastAsia="Times New Roman" w:hAnsi="Times New Roman" w:cs="Times New Roman"/>
          <w:b/>
          <w:sz w:val="24"/>
          <w:szCs w:val="24"/>
        </w:rPr>
        <w:t xml:space="preserve">nflammatory </w:t>
      </w:r>
      <w:r w:rsidRPr="00794529">
        <w:rPr>
          <w:rFonts w:ascii="Times New Roman" w:eastAsia="Times New Roman" w:hAnsi="Times New Roman" w:cs="Times New Roman"/>
          <w:b/>
          <w:sz w:val="24"/>
          <w:szCs w:val="24"/>
        </w:rPr>
        <w:t>Test</w:t>
      </w:r>
    </w:p>
    <w:p w14:paraId="3D60F60D" w14:textId="7BF0430F" w:rsidR="00DB2128" w:rsidRPr="00794529" w:rsidRDefault="00C865B8" w:rsidP="00C51983">
      <w:pPr>
        <w:spacing w:line="480" w:lineRule="auto"/>
        <w:jc w:val="both"/>
        <w:rPr>
          <w:rFonts w:ascii="Times New Roman" w:hAnsi="Times New Roman" w:cs="Times New Roman"/>
          <w:sz w:val="24"/>
          <w:szCs w:val="24"/>
        </w:rPr>
      </w:pPr>
      <w:r w:rsidRPr="00794529">
        <w:rPr>
          <w:rFonts w:ascii="Times New Roman" w:eastAsia="Times New Roman" w:hAnsi="Times New Roman" w:cs="Times New Roman"/>
          <w:sz w:val="24"/>
          <w:szCs w:val="24"/>
        </w:rPr>
        <w:t xml:space="preserve">To evaluate the anti-inflammatory activity of the polyherbal powder extracts, the herbal ingredients were extracted using methanol, ethyl acetate, and hexane. </w:t>
      </w:r>
      <w:r w:rsidR="00DB2128" w:rsidRPr="00794529">
        <w:rPr>
          <w:rFonts w:ascii="Times New Roman" w:hAnsi="Times New Roman" w:cs="Times New Roman"/>
          <w:sz w:val="24"/>
          <w:szCs w:val="24"/>
        </w:rPr>
        <w:t xml:space="preserve">Denaturation of proteins is a well-documented cause of inflammation. As part of the investigation on the mechanism of the anti-inflammation activity, </w:t>
      </w:r>
      <w:r w:rsidR="008D6F43">
        <w:rPr>
          <w:rFonts w:ascii="Times New Roman" w:hAnsi="Times New Roman" w:cs="Times New Roman"/>
          <w:sz w:val="24"/>
          <w:szCs w:val="24"/>
        </w:rPr>
        <w:t xml:space="preserve">the </w:t>
      </w:r>
      <w:r w:rsidR="00DB2128" w:rsidRPr="00794529">
        <w:rPr>
          <w:rFonts w:ascii="Times New Roman" w:hAnsi="Times New Roman" w:cs="Times New Roman"/>
          <w:sz w:val="24"/>
          <w:szCs w:val="24"/>
        </w:rPr>
        <w:t xml:space="preserve">ability of polyherbal extract to inhibit protein denaturation was studied. The reaction mixture </w:t>
      </w:r>
      <w:r w:rsidR="008D6F43" w:rsidRPr="00955F73">
        <w:rPr>
          <w:rFonts w:ascii="Times New Roman" w:hAnsi="Times New Roman" w:cs="Times New Roman"/>
          <w:sz w:val="24"/>
          <w:szCs w:val="24"/>
          <w:highlight w:val="yellow"/>
        </w:rPr>
        <w:t>consisted</w:t>
      </w:r>
      <w:r w:rsidR="00DB2128" w:rsidRPr="00955F73">
        <w:rPr>
          <w:rFonts w:ascii="Times New Roman" w:hAnsi="Times New Roman" w:cs="Times New Roman"/>
          <w:sz w:val="24"/>
          <w:szCs w:val="24"/>
          <w:highlight w:val="yellow"/>
        </w:rPr>
        <w:t xml:space="preserve"> of </w:t>
      </w:r>
      <w:r w:rsidR="008D6F43" w:rsidRPr="00955F73">
        <w:rPr>
          <w:rFonts w:ascii="Times New Roman" w:hAnsi="Times New Roman" w:cs="Times New Roman"/>
          <w:sz w:val="24"/>
          <w:szCs w:val="24"/>
          <w:highlight w:val="yellow"/>
        </w:rPr>
        <w:t xml:space="preserve">the </w:t>
      </w:r>
      <w:r w:rsidR="00DB2128" w:rsidRPr="00955F73">
        <w:rPr>
          <w:rFonts w:ascii="Times New Roman" w:hAnsi="Times New Roman" w:cs="Times New Roman"/>
          <w:sz w:val="24"/>
          <w:szCs w:val="24"/>
          <w:highlight w:val="yellow"/>
        </w:rPr>
        <w:t>test extract</w:t>
      </w:r>
      <w:r w:rsidR="00DB2128" w:rsidRPr="00794529">
        <w:rPr>
          <w:rFonts w:ascii="Times New Roman" w:hAnsi="Times New Roman" w:cs="Times New Roman"/>
          <w:sz w:val="24"/>
          <w:szCs w:val="24"/>
        </w:rPr>
        <w:t xml:space="preserve"> at different </w:t>
      </w:r>
      <w:r w:rsidR="008D6F43" w:rsidRPr="00955F73">
        <w:rPr>
          <w:rFonts w:ascii="Times New Roman" w:hAnsi="Times New Roman" w:cs="Times New Roman"/>
          <w:sz w:val="24"/>
          <w:szCs w:val="24"/>
          <w:highlight w:val="yellow"/>
        </w:rPr>
        <w:t>concentrations</w:t>
      </w:r>
      <w:r w:rsidR="008D6F43" w:rsidRPr="00955F73">
        <w:rPr>
          <w:rFonts w:ascii="Times New Roman" w:hAnsi="Times New Roman" w:cs="Times New Roman"/>
          <w:sz w:val="24"/>
          <w:szCs w:val="24"/>
          <w:highlight w:val="yellow"/>
        </w:rPr>
        <w:t xml:space="preserve"> </w:t>
      </w:r>
      <w:r w:rsidR="00DB2128" w:rsidRPr="00955F73">
        <w:rPr>
          <w:rFonts w:ascii="Times New Roman" w:hAnsi="Times New Roman" w:cs="Times New Roman"/>
          <w:sz w:val="24"/>
          <w:szCs w:val="24"/>
          <w:highlight w:val="yellow"/>
        </w:rPr>
        <w:t>and</w:t>
      </w:r>
      <w:r w:rsidR="00DB2128" w:rsidRPr="00794529">
        <w:rPr>
          <w:rFonts w:ascii="Times New Roman" w:hAnsi="Times New Roman" w:cs="Times New Roman"/>
          <w:sz w:val="24"/>
          <w:szCs w:val="24"/>
        </w:rPr>
        <w:t xml:space="preserve"> 1% aqueous solution of bovine albumin fraction. pH of the reaction mixture was adjusted </w:t>
      </w:r>
      <w:r w:rsidR="00DB2128" w:rsidRPr="00955F73">
        <w:rPr>
          <w:rFonts w:ascii="Times New Roman" w:hAnsi="Times New Roman" w:cs="Times New Roman"/>
          <w:sz w:val="24"/>
          <w:szCs w:val="24"/>
          <w:highlight w:val="yellow"/>
        </w:rPr>
        <w:t xml:space="preserve">using </w:t>
      </w:r>
      <w:r w:rsidR="008D6F43" w:rsidRPr="00955F73">
        <w:rPr>
          <w:rFonts w:ascii="Times New Roman" w:hAnsi="Times New Roman" w:cs="Times New Roman"/>
          <w:sz w:val="24"/>
          <w:szCs w:val="24"/>
          <w:highlight w:val="yellow"/>
        </w:rPr>
        <w:t xml:space="preserve">a </w:t>
      </w:r>
      <w:r w:rsidR="00DB2128" w:rsidRPr="00955F73">
        <w:rPr>
          <w:rFonts w:ascii="Times New Roman" w:hAnsi="Times New Roman" w:cs="Times New Roman"/>
          <w:sz w:val="24"/>
          <w:szCs w:val="24"/>
          <w:highlight w:val="yellow"/>
        </w:rPr>
        <w:t>small</w:t>
      </w:r>
      <w:r w:rsidR="00DB2128" w:rsidRPr="00794529">
        <w:rPr>
          <w:rFonts w:ascii="Times New Roman" w:hAnsi="Times New Roman" w:cs="Times New Roman"/>
          <w:sz w:val="24"/>
          <w:szCs w:val="24"/>
        </w:rPr>
        <w:t xml:space="preserve"> amount of 1N HCl. The samples were incubated at 37</w:t>
      </w:r>
      <w:r w:rsidR="008D6F43">
        <w:rPr>
          <w:rFonts w:ascii="Times New Roman" w:hAnsi="Times New Roman" w:cs="Times New Roman"/>
          <w:sz w:val="24"/>
          <w:szCs w:val="24"/>
        </w:rPr>
        <w:t xml:space="preserve"> °C</w:t>
      </w:r>
      <w:r w:rsidR="008D6F43" w:rsidRPr="00794529">
        <w:rPr>
          <w:rFonts w:ascii="Times New Roman" w:hAnsi="Times New Roman" w:cs="Times New Roman"/>
          <w:sz w:val="24"/>
          <w:szCs w:val="24"/>
        </w:rPr>
        <w:t xml:space="preserve"> </w:t>
      </w:r>
      <w:r w:rsidR="00DB2128" w:rsidRPr="00794529">
        <w:rPr>
          <w:rFonts w:ascii="Times New Roman" w:hAnsi="Times New Roman" w:cs="Times New Roman"/>
          <w:sz w:val="24"/>
          <w:szCs w:val="24"/>
        </w:rPr>
        <w:t xml:space="preserve">for 20 minutes and then heated at </w:t>
      </w:r>
      <w:r w:rsidR="00DB2128" w:rsidRPr="00955F73">
        <w:rPr>
          <w:rFonts w:ascii="Times New Roman" w:hAnsi="Times New Roman" w:cs="Times New Roman"/>
          <w:sz w:val="24"/>
          <w:szCs w:val="24"/>
          <w:highlight w:val="yellow"/>
        </w:rPr>
        <w:t>57</w:t>
      </w:r>
      <w:r w:rsidR="008D6F43" w:rsidRPr="00955F73">
        <w:rPr>
          <w:rFonts w:ascii="Times New Roman" w:hAnsi="Times New Roman" w:cs="Times New Roman"/>
          <w:sz w:val="24"/>
          <w:szCs w:val="24"/>
          <w:highlight w:val="yellow"/>
        </w:rPr>
        <w:t xml:space="preserve"> °C</w:t>
      </w:r>
      <w:r w:rsidR="008D6F43" w:rsidRPr="00955F73">
        <w:rPr>
          <w:rFonts w:ascii="Times New Roman" w:hAnsi="Times New Roman" w:cs="Times New Roman"/>
          <w:sz w:val="24"/>
          <w:szCs w:val="24"/>
          <w:highlight w:val="yellow"/>
        </w:rPr>
        <w:t xml:space="preserve"> </w:t>
      </w:r>
      <w:r w:rsidR="00DB2128" w:rsidRPr="00955F73">
        <w:rPr>
          <w:rFonts w:ascii="Times New Roman" w:hAnsi="Times New Roman" w:cs="Times New Roman"/>
          <w:sz w:val="24"/>
          <w:szCs w:val="24"/>
          <w:highlight w:val="yellow"/>
        </w:rPr>
        <w:lastRenderedPageBreak/>
        <w:t>for 20</w:t>
      </w:r>
      <w:r w:rsidR="00DB2128" w:rsidRPr="00794529">
        <w:rPr>
          <w:rFonts w:ascii="Times New Roman" w:hAnsi="Times New Roman" w:cs="Times New Roman"/>
          <w:sz w:val="24"/>
          <w:szCs w:val="24"/>
        </w:rPr>
        <w:t xml:space="preserve"> minutes. After cooling the samples, the turbidity was measured </w:t>
      </w:r>
      <w:r w:rsidR="00DB2128" w:rsidRPr="00955F73">
        <w:rPr>
          <w:rFonts w:ascii="Times New Roman" w:hAnsi="Times New Roman" w:cs="Times New Roman"/>
          <w:sz w:val="24"/>
          <w:szCs w:val="24"/>
          <w:highlight w:val="yellow"/>
        </w:rPr>
        <w:t xml:space="preserve">using </w:t>
      </w:r>
      <w:r w:rsidR="008D6F43" w:rsidRPr="00955F73">
        <w:rPr>
          <w:rFonts w:ascii="Times New Roman" w:hAnsi="Times New Roman" w:cs="Times New Roman"/>
          <w:sz w:val="24"/>
          <w:szCs w:val="24"/>
          <w:highlight w:val="yellow"/>
        </w:rPr>
        <w:t xml:space="preserve">a </w:t>
      </w:r>
      <w:r w:rsidR="00DB2128" w:rsidRPr="00955F73">
        <w:rPr>
          <w:rFonts w:ascii="Times New Roman" w:hAnsi="Times New Roman" w:cs="Times New Roman"/>
          <w:sz w:val="24"/>
          <w:szCs w:val="24"/>
          <w:highlight w:val="yellow"/>
        </w:rPr>
        <w:t>s</w:t>
      </w:r>
      <w:r w:rsidR="00DB2128" w:rsidRPr="00794529">
        <w:rPr>
          <w:rFonts w:ascii="Times New Roman" w:hAnsi="Times New Roman" w:cs="Times New Roman"/>
          <w:sz w:val="24"/>
          <w:szCs w:val="24"/>
        </w:rPr>
        <w:t xml:space="preserve">pectrophotometer at 660 nm. The experiment was performed in </w:t>
      </w:r>
      <w:r w:rsidR="008D6F43" w:rsidRPr="00955F73">
        <w:rPr>
          <w:rFonts w:ascii="Times New Roman" w:hAnsi="Times New Roman" w:cs="Times New Roman"/>
          <w:sz w:val="24"/>
          <w:szCs w:val="24"/>
          <w:highlight w:val="yellow"/>
        </w:rPr>
        <w:t>triplicate</w:t>
      </w:r>
      <w:r w:rsidR="00DB2128" w:rsidRPr="00955F73">
        <w:rPr>
          <w:rFonts w:ascii="Times New Roman" w:hAnsi="Times New Roman" w:cs="Times New Roman"/>
          <w:sz w:val="24"/>
          <w:szCs w:val="24"/>
          <w:highlight w:val="yellow"/>
        </w:rPr>
        <w:t>.</w:t>
      </w:r>
    </w:p>
    <w:p w14:paraId="4BCC1369" w14:textId="4B499D8B" w:rsidR="00DB2128" w:rsidRPr="00794529" w:rsidRDefault="008D6F43" w:rsidP="00C51983">
      <w:pPr>
        <w:spacing w:line="480" w:lineRule="auto"/>
        <w:jc w:val="both"/>
        <w:rPr>
          <w:rFonts w:ascii="Times New Roman" w:hAnsi="Times New Roman" w:cs="Times New Roman"/>
          <w:sz w:val="24"/>
          <w:szCs w:val="24"/>
        </w:rPr>
      </w:pPr>
      <w:r w:rsidRPr="00955F73">
        <w:rPr>
          <w:rFonts w:ascii="Times New Roman" w:hAnsi="Times New Roman" w:cs="Times New Roman"/>
          <w:sz w:val="24"/>
          <w:szCs w:val="24"/>
          <w:highlight w:val="yellow"/>
        </w:rPr>
        <w:t>Per cent</w:t>
      </w:r>
      <w:r w:rsidRPr="00955F73">
        <w:rPr>
          <w:rFonts w:ascii="Times New Roman" w:hAnsi="Times New Roman" w:cs="Times New Roman"/>
          <w:sz w:val="24"/>
          <w:szCs w:val="24"/>
          <w:highlight w:val="yellow"/>
        </w:rPr>
        <w:t xml:space="preserve"> </w:t>
      </w:r>
      <w:r w:rsidR="00DB2128" w:rsidRPr="00955F73">
        <w:rPr>
          <w:rFonts w:ascii="Times New Roman" w:hAnsi="Times New Roman" w:cs="Times New Roman"/>
          <w:sz w:val="24"/>
          <w:szCs w:val="24"/>
          <w:highlight w:val="yellow"/>
        </w:rPr>
        <w:t>inhibition</w:t>
      </w:r>
      <w:r w:rsidR="00DB2128" w:rsidRPr="00794529">
        <w:rPr>
          <w:rFonts w:ascii="Times New Roman" w:hAnsi="Times New Roman" w:cs="Times New Roman"/>
          <w:sz w:val="24"/>
          <w:szCs w:val="24"/>
        </w:rPr>
        <w:t xml:space="preserve"> </w:t>
      </w:r>
      <w:r w:rsidRPr="00955F73">
        <w:rPr>
          <w:rFonts w:ascii="Times New Roman" w:hAnsi="Times New Roman" w:cs="Times New Roman"/>
          <w:sz w:val="24"/>
          <w:szCs w:val="24"/>
          <w:highlight w:val="yellow"/>
        </w:rPr>
        <w:t xml:space="preserve">of </w:t>
      </w:r>
      <w:r w:rsidR="00DB2128" w:rsidRPr="00955F73">
        <w:rPr>
          <w:rFonts w:ascii="Times New Roman" w:hAnsi="Times New Roman" w:cs="Times New Roman"/>
          <w:sz w:val="24"/>
          <w:szCs w:val="24"/>
          <w:highlight w:val="yellow"/>
        </w:rPr>
        <w:t>protein</w:t>
      </w:r>
      <w:r w:rsidR="00DB2128" w:rsidRPr="00794529">
        <w:rPr>
          <w:rFonts w:ascii="Times New Roman" w:hAnsi="Times New Roman" w:cs="Times New Roman"/>
          <w:sz w:val="24"/>
          <w:szCs w:val="24"/>
        </w:rPr>
        <w:t xml:space="preserve"> denaturation was calculated as follows: </w:t>
      </w:r>
    </w:p>
    <w:p w14:paraId="6F116FF2" w14:textId="77777777" w:rsidR="00DB2128" w:rsidRPr="00794529" w:rsidRDefault="00DB2128" w:rsidP="00C51983">
      <w:pPr>
        <w:spacing w:line="480" w:lineRule="auto"/>
        <w:jc w:val="both"/>
        <w:rPr>
          <w:rFonts w:ascii="Times New Roman" w:hAnsi="Times New Roman" w:cs="Times New Roman"/>
          <w:sz w:val="24"/>
          <w:szCs w:val="24"/>
        </w:rPr>
      </w:pPr>
      <w:r w:rsidRPr="00794529">
        <w:rPr>
          <w:rFonts w:ascii="Times New Roman" w:hAnsi="Times New Roman" w:cs="Times New Roman"/>
          <w:noProof/>
          <w:sz w:val="24"/>
          <w:szCs w:val="24"/>
          <w:lang w:val="en-US" w:eastAsia="en-US"/>
          <w14:ligatures w14:val="standardContextual"/>
        </w:rPr>
        <mc:AlternateContent>
          <mc:Choice Requires="wps">
            <w:drawing>
              <wp:anchor distT="0" distB="0" distL="114300" distR="114300" simplePos="0" relativeHeight="251661312" behindDoc="0" locked="0" layoutInCell="1" allowOverlap="1" wp14:anchorId="1F94C1DC" wp14:editId="28DDE180">
                <wp:simplePos x="0" y="0"/>
                <wp:positionH relativeFrom="column">
                  <wp:posOffset>1441450</wp:posOffset>
                </wp:positionH>
                <wp:positionV relativeFrom="paragraph">
                  <wp:posOffset>219075</wp:posOffset>
                </wp:positionV>
                <wp:extent cx="2082800" cy="19050"/>
                <wp:effectExtent l="0" t="0" r="31750" b="19050"/>
                <wp:wrapNone/>
                <wp:docPr id="185209299" name="Straight Connector 3"/>
                <wp:cNvGraphicFramePr/>
                <a:graphic xmlns:a="http://schemas.openxmlformats.org/drawingml/2006/main">
                  <a:graphicData uri="http://schemas.microsoft.com/office/word/2010/wordprocessingShape">
                    <wps:wsp>
                      <wps:cNvCnPr/>
                      <wps:spPr>
                        <a:xfrm flipV="1">
                          <a:off x="0" y="0"/>
                          <a:ext cx="2082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09F09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3.5pt,17.25pt" to="27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" strokecolor="black [3200]" strokeweight=".5pt">
                <v:stroke joinstyle="miter"/>
              </v:line>
            </w:pict>
          </mc:Fallback>
        </mc:AlternateContent>
      </w:r>
      <w:r w:rsidRPr="00794529">
        <w:rPr>
          <w:rFonts w:ascii="Times New Roman" w:hAnsi="Times New Roman" w:cs="Times New Roman"/>
          <w:sz w:val="24"/>
          <w:szCs w:val="24"/>
        </w:rPr>
        <w:t>Percentage inhibition = (Abscontrol – Abssample) × 100</w:t>
      </w:r>
    </w:p>
    <w:p w14:paraId="0B0077BA" w14:textId="77777777" w:rsidR="00185821" w:rsidRPr="00794529" w:rsidRDefault="00DB2128"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                                                     Abscontrol</w:t>
      </w:r>
    </w:p>
    <w:p w14:paraId="2BFDC1C2" w14:textId="77777777" w:rsidR="00843032" w:rsidRPr="00794529" w:rsidRDefault="00AF4A93" w:rsidP="00C51983">
      <w:pPr>
        <w:spacing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2.5</w:t>
      </w:r>
      <w:r w:rsidR="0064347E" w:rsidRPr="00794529">
        <w:rPr>
          <w:rFonts w:ascii="Times New Roman" w:eastAsia="Times New Roman" w:hAnsi="Times New Roman" w:cs="Times New Roman"/>
          <w:b/>
          <w:sz w:val="24"/>
          <w:szCs w:val="24"/>
        </w:rPr>
        <w:t>. Protein Preparation</w:t>
      </w:r>
    </w:p>
    <w:p w14:paraId="40FF093E" w14:textId="77777777" w:rsidR="00843032" w:rsidRPr="00794529" w:rsidRDefault="005229CE" w:rsidP="00C51983">
      <w:pPr>
        <w:pStyle w:val="Heading4"/>
        <w:spacing w:line="480" w:lineRule="auto"/>
        <w:jc w:val="both"/>
        <w:rPr>
          <w:rFonts w:ascii="Times New Roman" w:eastAsia="Times New Roman" w:hAnsi="Times New Roman" w:cs="Times New Roman"/>
          <w:color w:val="auto"/>
          <w:lang w:val="en-US"/>
        </w:rPr>
      </w:pPr>
      <w:r w:rsidRPr="00794529">
        <w:rPr>
          <w:rFonts w:ascii="Times New Roman" w:eastAsia="Times New Roman" w:hAnsi="Times New Roman" w:cs="Times New Roman"/>
          <w:color w:val="auto"/>
        </w:rPr>
        <w:t>Six</w:t>
      </w:r>
      <w:r w:rsidR="00843032" w:rsidRPr="00794529">
        <w:rPr>
          <w:rFonts w:ascii="Times New Roman" w:eastAsia="Times New Roman" w:hAnsi="Times New Roman" w:cs="Times New Roman"/>
          <w:color w:val="auto"/>
        </w:rPr>
        <w:t xml:space="preserve"> target proteins associated with </w:t>
      </w:r>
      <w:r w:rsidRPr="00794529">
        <w:rPr>
          <w:rFonts w:ascii="Times New Roman" w:eastAsia="Times New Roman" w:hAnsi="Times New Roman" w:cs="Times New Roman"/>
          <w:color w:val="auto"/>
        </w:rPr>
        <w:t>postpartum inflammation and milk secretion</w:t>
      </w:r>
      <w:r w:rsidR="00843032" w:rsidRPr="00794529">
        <w:rPr>
          <w:rFonts w:ascii="Times New Roman" w:eastAsia="Times New Roman" w:hAnsi="Times New Roman" w:cs="Times New Roman"/>
          <w:color w:val="auto"/>
        </w:rPr>
        <w:t xml:space="preserve"> were selected for molecular docking studies: </w:t>
      </w:r>
      <w:r w:rsidRPr="00794529">
        <w:rPr>
          <w:rFonts w:ascii="Times New Roman" w:eastAsia="Times New Roman" w:hAnsi="Times New Roman" w:cs="Times New Roman"/>
          <w:color w:val="auto"/>
        </w:rPr>
        <w:t>1HIB</w:t>
      </w:r>
      <w:r w:rsidR="00843032" w:rsidRPr="00794529">
        <w:rPr>
          <w:rFonts w:ascii="Times New Roman" w:eastAsia="Times New Roman" w:hAnsi="Times New Roman" w:cs="Times New Roman"/>
          <w:color w:val="auto"/>
        </w:rPr>
        <w:t xml:space="preserve">, </w:t>
      </w:r>
      <w:r w:rsidR="0064347E" w:rsidRPr="00794529">
        <w:rPr>
          <w:rFonts w:ascii="Times New Roman" w:eastAsia="Times New Roman" w:hAnsi="Times New Roman" w:cs="Times New Roman"/>
          <w:color w:val="auto"/>
        </w:rPr>
        <w:t>1RW5, 5F19</w:t>
      </w:r>
      <w:r w:rsidR="00843032" w:rsidRPr="00794529">
        <w:rPr>
          <w:rFonts w:ascii="Times New Roman" w:eastAsia="Times New Roman" w:hAnsi="Times New Roman" w:cs="Times New Roman"/>
          <w:color w:val="auto"/>
        </w:rPr>
        <w:t xml:space="preserve">, </w:t>
      </w:r>
      <w:r w:rsidR="0064347E" w:rsidRPr="00794529">
        <w:rPr>
          <w:rFonts w:ascii="Times New Roman" w:eastAsia="Times New Roman" w:hAnsi="Times New Roman" w:cs="Times New Roman"/>
          <w:color w:val="auto"/>
        </w:rPr>
        <w:t>5GW9, 6T4B and 6TPK</w:t>
      </w:r>
      <w:r w:rsidR="00843032" w:rsidRPr="00794529">
        <w:rPr>
          <w:rFonts w:ascii="Times New Roman" w:eastAsia="Times New Roman" w:hAnsi="Times New Roman" w:cs="Times New Roman"/>
          <w:color w:val="auto"/>
        </w:rPr>
        <w:t xml:space="preserve">. These proteins were prepared using Discovery Studio for accurate docking. </w:t>
      </w:r>
      <w:bookmarkStart w:id="0" w:name="_5wmetf8zoocm" w:colFirst="0" w:colLast="0"/>
      <w:bookmarkEnd w:id="0"/>
    </w:p>
    <w:p w14:paraId="13125A3B" w14:textId="77777777" w:rsidR="00843032" w:rsidRPr="00794529" w:rsidRDefault="00AF4A93" w:rsidP="00C5198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sidR="00843032" w:rsidRPr="00794529">
        <w:rPr>
          <w:rFonts w:ascii="Times New Roman" w:eastAsia="Times New Roman" w:hAnsi="Times New Roman" w:cs="Times New Roman"/>
          <w:b/>
          <w:sz w:val="24"/>
          <w:szCs w:val="24"/>
        </w:rPr>
        <w:t>. Ligand Preparation</w:t>
      </w:r>
    </w:p>
    <w:p w14:paraId="421C4095" w14:textId="11BF0ECF" w:rsidR="00843032" w:rsidRPr="00794529" w:rsidRDefault="00843032"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Followin</w:t>
      </w:r>
      <w:r w:rsidR="00CE12F5" w:rsidRPr="00794529">
        <w:rPr>
          <w:rFonts w:ascii="Times New Roman" w:eastAsia="Times New Roman" w:hAnsi="Times New Roman" w:cs="Times New Roman"/>
          <w:sz w:val="24"/>
          <w:szCs w:val="24"/>
        </w:rPr>
        <w:t xml:space="preserve">g </w:t>
      </w:r>
      <w:r w:rsidR="008D6F43" w:rsidRPr="00955F73">
        <w:rPr>
          <w:rFonts w:ascii="Times New Roman" w:eastAsia="Times New Roman" w:hAnsi="Times New Roman" w:cs="Times New Roman"/>
          <w:sz w:val="24"/>
          <w:szCs w:val="24"/>
          <w:highlight w:val="yellow"/>
        </w:rPr>
        <w:t>GC-MS</w:t>
      </w:r>
      <w:r w:rsidR="008D6F43" w:rsidRPr="00955F73">
        <w:rPr>
          <w:rFonts w:ascii="Times New Roman" w:eastAsia="Times New Roman" w:hAnsi="Times New Roman" w:cs="Times New Roman"/>
          <w:sz w:val="24"/>
          <w:szCs w:val="24"/>
          <w:highlight w:val="yellow"/>
        </w:rPr>
        <w:t xml:space="preserve"> </w:t>
      </w:r>
      <w:r w:rsidR="00CE12F5" w:rsidRPr="00955F73">
        <w:rPr>
          <w:rFonts w:ascii="Times New Roman" w:eastAsia="Times New Roman" w:hAnsi="Times New Roman" w:cs="Times New Roman"/>
          <w:sz w:val="24"/>
          <w:szCs w:val="24"/>
          <w:highlight w:val="yellow"/>
        </w:rPr>
        <w:t>analysis</w:t>
      </w:r>
      <w:r w:rsidR="00CE12F5" w:rsidRPr="00794529">
        <w:rPr>
          <w:rFonts w:ascii="Times New Roman" w:eastAsia="Times New Roman" w:hAnsi="Times New Roman" w:cs="Times New Roman"/>
          <w:sz w:val="24"/>
          <w:szCs w:val="24"/>
        </w:rPr>
        <w:t xml:space="preserve">, the identified </w:t>
      </w:r>
      <w:r w:rsidRPr="00794529">
        <w:rPr>
          <w:rFonts w:ascii="Times New Roman" w:eastAsia="Times New Roman" w:hAnsi="Times New Roman" w:cs="Times New Roman"/>
          <w:sz w:val="24"/>
          <w:szCs w:val="24"/>
        </w:rPr>
        <w:t xml:space="preserve">ligands from the three extracts were prepared for computational studies using Discovery Studio. The ligands were </w:t>
      </w:r>
      <w:r w:rsidRPr="00955F73">
        <w:rPr>
          <w:rFonts w:ascii="Times New Roman" w:eastAsia="Times New Roman" w:hAnsi="Times New Roman" w:cs="Times New Roman"/>
          <w:sz w:val="24"/>
          <w:szCs w:val="24"/>
          <w:highlight w:val="yellow"/>
        </w:rPr>
        <w:t xml:space="preserve">prepared </w:t>
      </w:r>
      <w:r w:rsidR="008D6F43" w:rsidRPr="00955F73">
        <w:rPr>
          <w:rFonts w:ascii="Times New Roman" w:eastAsia="Times New Roman" w:hAnsi="Times New Roman" w:cs="Times New Roman"/>
          <w:sz w:val="24"/>
          <w:szCs w:val="24"/>
          <w:highlight w:val="yellow"/>
        </w:rPr>
        <w:t>to</w:t>
      </w:r>
      <w:r w:rsidR="008D6F43">
        <w:rPr>
          <w:rFonts w:ascii="Times New Roman" w:eastAsia="Times New Roman" w:hAnsi="Times New Roman" w:cs="Times New Roman"/>
          <w:sz w:val="24"/>
          <w:szCs w:val="24"/>
        </w:rPr>
        <w:t xml:space="preserve"> </w:t>
      </w:r>
      <w:r w:rsidR="008D6F43" w:rsidRPr="00955F73">
        <w:rPr>
          <w:rFonts w:ascii="Times New Roman" w:eastAsia="Times New Roman" w:hAnsi="Times New Roman" w:cs="Times New Roman"/>
          <w:sz w:val="24"/>
          <w:szCs w:val="24"/>
          <w:highlight w:val="yellow"/>
        </w:rPr>
        <w:t>maintain</w:t>
      </w:r>
      <w:r w:rsidRPr="00955F73">
        <w:rPr>
          <w:rFonts w:ascii="Times New Roman" w:eastAsia="Times New Roman" w:hAnsi="Times New Roman" w:cs="Times New Roman"/>
          <w:sz w:val="24"/>
          <w:szCs w:val="24"/>
          <w:highlight w:val="yellow"/>
        </w:rPr>
        <w:t xml:space="preserve"> the</w:t>
      </w:r>
      <w:r w:rsidRPr="00794529">
        <w:rPr>
          <w:rFonts w:ascii="Times New Roman" w:eastAsia="Times New Roman" w:hAnsi="Times New Roman" w:cs="Times New Roman"/>
          <w:sz w:val="24"/>
          <w:szCs w:val="24"/>
        </w:rPr>
        <w:t xml:space="preserve"> structural integrity and chemical properties, ensuring they were suitable for subsequent pharmacokinetic and pharmacodynamic evaluations.</w:t>
      </w:r>
    </w:p>
    <w:p w14:paraId="50E661FB" w14:textId="77777777" w:rsidR="00843032" w:rsidRPr="00794529" w:rsidRDefault="00AF4A93" w:rsidP="00C51983">
      <w:pPr>
        <w:pStyle w:val="Heading4"/>
        <w:keepNext w:val="0"/>
        <w:keepLines w:val="0"/>
        <w:spacing w:before="0" w:after="0" w:line="480" w:lineRule="auto"/>
        <w:jc w:val="both"/>
        <w:rPr>
          <w:rFonts w:ascii="Times New Roman" w:eastAsia="Times New Roman" w:hAnsi="Times New Roman" w:cs="Times New Roman"/>
          <w:b/>
          <w:color w:val="auto"/>
        </w:rPr>
      </w:pPr>
      <w:bookmarkStart w:id="1" w:name="_x8avl6d6zsfu" w:colFirst="0" w:colLast="0"/>
      <w:bookmarkEnd w:id="1"/>
      <w:r>
        <w:rPr>
          <w:rFonts w:ascii="Times New Roman" w:eastAsia="Times New Roman" w:hAnsi="Times New Roman" w:cs="Times New Roman"/>
          <w:b/>
          <w:color w:val="auto"/>
        </w:rPr>
        <w:t>2.7</w:t>
      </w:r>
      <w:r w:rsidR="00843032" w:rsidRPr="00794529">
        <w:rPr>
          <w:rFonts w:ascii="Times New Roman" w:eastAsia="Times New Roman" w:hAnsi="Times New Roman" w:cs="Times New Roman"/>
          <w:b/>
          <w:color w:val="auto"/>
        </w:rPr>
        <w:t>. ADME Prediction and Toxicity Analysis</w:t>
      </w:r>
    </w:p>
    <w:p w14:paraId="3149A975" w14:textId="69A7E168" w:rsidR="00843032" w:rsidRPr="00794529" w:rsidRDefault="00843032"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 xml:space="preserve">The next phase involved predicting the Absorption, Distribution, Metabolism, and Excretion (ADME) properties of the ligands using Discovery Studio's </w:t>
      </w:r>
      <w:r w:rsidR="008D6F43" w:rsidRPr="00955F73">
        <w:rPr>
          <w:rFonts w:ascii="Times New Roman" w:eastAsia="Times New Roman" w:hAnsi="Times New Roman" w:cs="Times New Roman"/>
          <w:sz w:val="24"/>
          <w:szCs w:val="24"/>
          <w:highlight w:val="yellow"/>
        </w:rPr>
        <w:t>in-built</w:t>
      </w:r>
      <w:r w:rsidR="008D6F43" w:rsidRPr="00955F73">
        <w:rPr>
          <w:rFonts w:ascii="Times New Roman" w:eastAsia="Times New Roman" w:hAnsi="Times New Roman" w:cs="Times New Roman"/>
          <w:sz w:val="24"/>
          <w:szCs w:val="24"/>
          <w:highlight w:val="yellow"/>
        </w:rPr>
        <w:t xml:space="preserve"> </w:t>
      </w:r>
      <w:r w:rsidRPr="00955F73">
        <w:rPr>
          <w:rFonts w:ascii="Times New Roman" w:eastAsia="Times New Roman" w:hAnsi="Times New Roman" w:cs="Times New Roman"/>
          <w:sz w:val="24"/>
          <w:szCs w:val="24"/>
          <w:highlight w:val="yellow"/>
        </w:rPr>
        <w:t>tools</w:t>
      </w:r>
      <w:r w:rsidRPr="00794529">
        <w:rPr>
          <w:rFonts w:ascii="Times New Roman" w:eastAsia="Times New Roman" w:hAnsi="Times New Roman" w:cs="Times New Roman"/>
          <w:sz w:val="24"/>
          <w:szCs w:val="24"/>
        </w:rPr>
        <w:t>. Concurrently, a toxicity</w:t>
      </w:r>
      <w:r w:rsidR="001D3ADA" w:rsidRPr="00794529">
        <w:rPr>
          <w:rFonts w:ascii="Times New Roman" w:eastAsia="Times New Roman" w:hAnsi="Times New Roman" w:cs="Times New Roman"/>
          <w:sz w:val="24"/>
          <w:szCs w:val="24"/>
        </w:rPr>
        <w:t xml:space="preserve"> </w:t>
      </w:r>
      <w:r w:rsidRPr="00794529">
        <w:rPr>
          <w:rFonts w:ascii="Times New Roman" w:eastAsia="Times New Roman" w:hAnsi="Times New Roman" w:cs="Times New Roman"/>
          <w:sz w:val="24"/>
          <w:szCs w:val="24"/>
        </w:rPr>
        <w:t>analysis was conducted to evaluate the safety profiles of the ligands. Each ligand was also evaluated against Lipinski's Rule of Five to determine its drug-likeness.</w:t>
      </w:r>
    </w:p>
    <w:p w14:paraId="71F6CE15" w14:textId="77777777" w:rsidR="00843032" w:rsidRPr="00794529" w:rsidRDefault="00AF4A93" w:rsidP="00C51983">
      <w:pPr>
        <w:pStyle w:val="Heading4"/>
        <w:keepNext w:val="0"/>
        <w:keepLines w:val="0"/>
        <w:spacing w:before="0" w:after="0" w:line="480" w:lineRule="auto"/>
        <w:jc w:val="both"/>
        <w:rPr>
          <w:rFonts w:ascii="Times New Roman" w:eastAsia="Times New Roman" w:hAnsi="Times New Roman" w:cs="Times New Roman"/>
          <w:b/>
          <w:color w:val="auto"/>
        </w:rPr>
      </w:pPr>
      <w:bookmarkStart w:id="2" w:name="_2qhz8kkh2w2c" w:colFirst="0" w:colLast="0"/>
      <w:bookmarkEnd w:id="2"/>
      <w:r>
        <w:rPr>
          <w:rFonts w:ascii="Times New Roman" w:eastAsia="Times New Roman" w:hAnsi="Times New Roman" w:cs="Times New Roman"/>
          <w:b/>
          <w:color w:val="auto"/>
        </w:rPr>
        <w:t>2.8</w:t>
      </w:r>
      <w:r w:rsidR="00843032" w:rsidRPr="00794529">
        <w:rPr>
          <w:rFonts w:ascii="Times New Roman" w:eastAsia="Times New Roman" w:hAnsi="Times New Roman" w:cs="Times New Roman"/>
          <w:b/>
          <w:color w:val="auto"/>
        </w:rPr>
        <w:t>. Molecular Docking</w:t>
      </w:r>
    </w:p>
    <w:p w14:paraId="244D0101" w14:textId="687F3430" w:rsidR="00794529" w:rsidRPr="00794529" w:rsidRDefault="00843032"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 xml:space="preserve">The molecular docking phase involved the interaction of the prepared ligands with the </w:t>
      </w:r>
      <w:r w:rsidR="00273116" w:rsidRPr="00794529">
        <w:rPr>
          <w:rFonts w:ascii="Times New Roman" w:eastAsia="Times New Roman" w:hAnsi="Times New Roman" w:cs="Times New Roman"/>
          <w:sz w:val="24"/>
          <w:szCs w:val="24"/>
        </w:rPr>
        <w:t>six</w:t>
      </w:r>
      <w:r w:rsidRPr="00794529">
        <w:rPr>
          <w:rFonts w:ascii="Times New Roman" w:eastAsia="Times New Roman" w:hAnsi="Times New Roman" w:cs="Times New Roman"/>
          <w:sz w:val="24"/>
          <w:szCs w:val="24"/>
        </w:rPr>
        <w:t xml:space="preserve"> target proteins </w:t>
      </w:r>
      <w:r w:rsidR="003471AC" w:rsidRPr="00794529">
        <w:rPr>
          <w:rFonts w:ascii="Times New Roman" w:eastAsia="Times New Roman" w:hAnsi="Times New Roman" w:cs="Times New Roman"/>
          <w:sz w:val="24"/>
          <w:szCs w:val="24"/>
        </w:rPr>
        <w:t xml:space="preserve">1HIB, 1RW5, 5F19, 5GW9, 6T4B and 6TPK </w:t>
      </w:r>
      <w:r w:rsidRPr="00794529">
        <w:rPr>
          <w:rFonts w:ascii="Times New Roman" w:eastAsia="Times New Roman" w:hAnsi="Times New Roman" w:cs="Times New Roman"/>
          <w:sz w:val="24"/>
          <w:szCs w:val="24"/>
        </w:rPr>
        <w:t xml:space="preserve">using Discovery Studio. The ligands were </w:t>
      </w:r>
      <w:r w:rsidRPr="00794529">
        <w:rPr>
          <w:rFonts w:ascii="Times New Roman" w:eastAsia="Times New Roman" w:hAnsi="Times New Roman" w:cs="Times New Roman"/>
          <w:sz w:val="24"/>
          <w:szCs w:val="24"/>
        </w:rPr>
        <w:lastRenderedPageBreak/>
        <w:t xml:space="preserve">docked into the active sites of these proteins using LibDock, and the resulting interactions were </w:t>
      </w:r>
      <w:r w:rsidR="00A62383" w:rsidRPr="00955F73">
        <w:rPr>
          <w:rFonts w:ascii="Times New Roman" w:eastAsia="Times New Roman" w:hAnsi="Times New Roman" w:cs="Times New Roman"/>
          <w:sz w:val="24"/>
          <w:szCs w:val="24"/>
          <w:highlight w:val="yellow"/>
        </w:rPr>
        <w:t>analysed</w:t>
      </w:r>
      <w:r w:rsidRPr="00955F73">
        <w:rPr>
          <w:rFonts w:ascii="Times New Roman" w:eastAsia="Times New Roman" w:hAnsi="Times New Roman" w:cs="Times New Roman"/>
          <w:sz w:val="24"/>
          <w:szCs w:val="24"/>
          <w:highlight w:val="yellow"/>
        </w:rPr>
        <w:t>.</w:t>
      </w:r>
      <w:r w:rsidRPr="00794529">
        <w:rPr>
          <w:rFonts w:ascii="Times New Roman" w:eastAsia="Times New Roman" w:hAnsi="Times New Roman" w:cs="Times New Roman"/>
          <w:sz w:val="24"/>
          <w:szCs w:val="24"/>
        </w:rPr>
        <w:t xml:space="preserve"> </w:t>
      </w:r>
    </w:p>
    <w:p w14:paraId="392C4321" w14:textId="77777777" w:rsidR="00395FAE" w:rsidRPr="00794529" w:rsidRDefault="00395FAE"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b/>
          <w:sz w:val="24"/>
          <w:szCs w:val="24"/>
        </w:rPr>
        <w:t xml:space="preserve">3. </w:t>
      </w:r>
      <w:r w:rsidR="00794529">
        <w:rPr>
          <w:rFonts w:ascii="Times New Roman" w:eastAsia="Times New Roman" w:hAnsi="Times New Roman" w:cs="Times New Roman"/>
          <w:b/>
          <w:sz w:val="24"/>
          <w:szCs w:val="24"/>
        </w:rPr>
        <w:t>RESULTS</w:t>
      </w:r>
    </w:p>
    <w:p w14:paraId="72181291" w14:textId="77777777" w:rsidR="00395FAE" w:rsidRPr="00794529" w:rsidRDefault="00395FAE"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3.1. Differential Phytochemical Extraction from Plant Seeds via Soxhlet Method</w:t>
      </w:r>
    </w:p>
    <w:p w14:paraId="208D2CC1" w14:textId="7301F45E" w:rsidR="00395FAE" w:rsidRPr="00794529" w:rsidRDefault="00395FAE"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highlight w:val="white"/>
        </w:rPr>
        <w:t xml:space="preserve">The syrup preparation performed using Soxhlet extraction of 10 grams of </w:t>
      </w:r>
      <w:r w:rsidR="005B70B5" w:rsidRPr="00794529">
        <w:rPr>
          <w:rFonts w:ascii="Times New Roman" w:eastAsia="Times New Roman" w:hAnsi="Times New Roman" w:cs="Times New Roman"/>
          <w:sz w:val="24"/>
          <w:szCs w:val="24"/>
          <w:highlight w:val="white"/>
        </w:rPr>
        <w:t>polyherbal</w:t>
      </w:r>
      <w:r w:rsidRPr="00794529">
        <w:rPr>
          <w:rFonts w:ascii="Times New Roman" w:eastAsia="Times New Roman" w:hAnsi="Times New Roman" w:cs="Times New Roman"/>
          <w:sz w:val="24"/>
          <w:szCs w:val="24"/>
          <w:highlight w:val="white"/>
        </w:rPr>
        <w:t xml:space="preserve"> powder using methanol, hexane, and ethyl acetate (200 ml each) as solvents yielded 1 mL of extract for each solvent, suitable for GC-MS analysis. Multiple Soxhlet cycles were completed for each solvent, with noticeable </w:t>
      </w:r>
      <w:r w:rsidR="00A62383" w:rsidRPr="00955F73">
        <w:rPr>
          <w:rFonts w:ascii="Times New Roman" w:eastAsia="Times New Roman" w:hAnsi="Times New Roman" w:cs="Times New Roman"/>
          <w:sz w:val="24"/>
          <w:szCs w:val="24"/>
          <w:highlight w:val="yellow"/>
        </w:rPr>
        <w:t>colour</w:t>
      </w:r>
      <w:r w:rsidR="00A62383" w:rsidRPr="00955F73">
        <w:rPr>
          <w:rFonts w:ascii="Times New Roman" w:eastAsia="Times New Roman" w:hAnsi="Times New Roman" w:cs="Times New Roman"/>
          <w:sz w:val="24"/>
          <w:szCs w:val="24"/>
          <w:highlight w:val="yellow"/>
        </w:rPr>
        <w:t xml:space="preserve"> </w:t>
      </w:r>
      <w:r w:rsidRPr="00955F73">
        <w:rPr>
          <w:rFonts w:ascii="Times New Roman" w:eastAsia="Times New Roman" w:hAnsi="Times New Roman" w:cs="Times New Roman"/>
          <w:sz w:val="24"/>
          <w:szCs w:val="24"/>
          <w:highlight w:val="yellow"/>
        </w:rPr>
        <w:t>chang</w:t>
      </w:r>
      <w:r w:rsidRPr="00794529">
        <w:rPr>
          <w:rFonts w:ascii="Times New Roman" w:eastAsia="Times New Roman" w:hAnsi="Times New Roman" w:cs="Times New Roman"/>
          <w:sz w:val="24"/>
          <w:szCs w:val="24"/>
          <w:highlight w:val="white"/>
        </w:rPr>
        <w:t>es indicating successful extraction</w:t>
      </w:r>
      <w:r w:rsidR="005B70B5" w:rsidRPr="00794529">
        <w:rPr>
          <w:rFonts w:ascii="Times New Roman" w:eastAsia="Times New Roman" w:hAnsi="Times New Roman" w:cs="Times New Roman"/>
          <w:sz w:val="24"/>
          <w:szCs w:val="24"/>
        </w:rPr>
        <w:t xml:space="preserve">. </w:t>
      </w:r>
    </w:p>
    <w:p w14:paraId="62FAA720" w14:textId="77777777" w:rsidR="00AF3D70" w:rsidRPr="00794529" w:rsidRDefault="00AF3D70" w:rsidP="00C51983">
      <w:pPr>
        <w:spacing w:line="480" w:lineRule="auto"/>
        <w:jc w:val="both"/>
        <w:rPr>
          <w:rFonts w:ascii="Times New Roman" w:eastAsia="Times New Roman" w:hAnsi="Times New Roman" w:cs="Times New Roman"/>
          <w:b/>
          <w:sz w:val="24"/>
          <w:szCs w:val="24"/>
          <w:highlight w:val="white"/>
        </w:rPr>
      </w:pPr>
      <w:r w:rsidRPr="00794529">
        <w:rPr>
          <w:rFonts w:ascii="Times New Roman" w:eastAsia="Times New Roman" w:hAnsi="Times New Roman" w:cs="Times New Roman"/>
          <w:b/>
          <w:sz w:val="24"/>
          <w:szCs w:val="24"/>
          <w:highlight w:val="white"/>
        </w:rPr>
        <w:t>3.2. Preliminary Phytochemical Screening of Polyherbal Powder Extracts</w:t>
      </w:r>
    </w:p>
    <w:p w14:paraId="44EA6D9C" w14:textId="442A04EE" w:rsidR="00AF3D70" w:rsidRPr="00794529" w:rsidRDefault="00AF3D70" w:rsidP="00C51983">
      <w:pPr>
        <w:spacing w:line="480" w:lineRule="auto"/>
        <w:jc w:val="both"/>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Preliminary phytochemical screening confirmed the presence of phenolic compounds and flavonoids in the methanol extract, oils and fatty acids in the hexane extract, and a mix of flavonoids and terpenoids in the ethyl acetate extract</w:t>
      </w:r>
      <w:r w:rsidR="00A62383">
        <w:rPr>
          <w:rFonts w:ascii="Times New Roman" w:eastAsia="Times New Roman" w:hAnsi="Times New Roman" w:cs="Times New Roman"/>
          <w:sz w:val="24"/>
          <w:szCs w:val="24"/>
          <w:highlight w:val="white"/>
        </w:rPr>
        <w:t>,</w:t>
      </w:r>
      <w:r w:rsidRPr="00794529">
        <w:rPr>
          <w:rFonts w:ascii="Times New Roman" w:eastAsia="Times New Roman" w:hAnsi="Times New Roman" w:cs="Times New Roman"/>
          <w:sz w:val="24"/>
          <w:szCs w:val="24"/>
          <w:highlight w:val="white"/>
        </w:rPr>
        <w:t xml:space="preserve"> providing</w:t>
      </w:r>
      <w:r w:rsidR="00E13B65" w:rsidRPr="00794529">
        <w:rPr>
          <w:rFonts w:ascii="Times New Roman" w:eastAsia="Times New Roman" w:hAnsi="Times New Roman" w:cs="Times New Roman"/>
          <w:sz w:val="24"/>
          <w:szCs w:val="24"/>
          <w:highlight w:val="white"/>
        </w:rPr>
        <w:t xml:space="preserve"> a comprehensive profile of the </w:t>
      </w:r>
      <w:r w:rsidRPr="00794529">
        <w:rPr>
          <w:rFonts w:ascii="Times New Roman" w:eastAsia="Times New Roman" w:hAnsi="Times New Roman" w:cs="Times New Roman"/>
          <w:sz w:val="24"/>
          <w:szCs w:val="24"/>
          <w:highlight w:val="white"/>
        </w:rPr>
        <w:t>bioactive compounds suitable for further GC-MS analysis.</w:t>
      </w:r>
    </w:p>
    <w:p w14:paraId="707BE498" w14:textId="43ADF756" w:rsidR="000C4128" w:rsidRPr="00794529" w:rsidRDefault="000C4128" w:rsidP="00C51983">
      <w:pPr>
        <w:spacing w:line="480" w:lineRule="auto"/>
        <w:jc w:val="both"/>
        <w:rPr>
          <w:rFonts w:ascii="Times New Roman" w:eastAsia="Times New Roman" w:hAnsi="Times New Roman" w:cs="Times New Roman"/>
          <w:b/>
          <w:sz w:val="24"/>
          <w:szCs w:val="24"/>
          <w:highlight w:val="white"/>
        </w:rPr>
      </w:pPr>
      <w:r w:rsidRPr="00794529">
        <w:rPr>
          <w:rFonts w:ascii="Times New Roman" w:eastAsia="Times New Roman" w:hAnsi="Times New Roman" w:cs="Times New Roman"/>
          <w:b/>
          <w:sz w:val="24"/>
          <w:szCs w:val="24"/>
          <w:highlight w:val="white"/>
        </w:rPr>
        <w:t xml:space="preserve">3.3. GC-MS Profiling of Bioactive Compounds in </w:t>
      </w:r>
      <w:r w:rsidR="00796623" w:rsidRPr="00794529">
        <w:rPr>
          <w:rFonts w:ascii="Times New Roman" w:eastAsia="Times New Roman" w:hAnsi="Times New Roman" w:cs="Times New Roman"/>
          <w:b/>
          <w:sz w:val="24"/>
          <w:szCs w:val="24"/>
          <w:highlight w:val="white"/>
        </w:rPr>
        <w:t xml:space="preserve">Poly-herbal </w:t>
      </w:r>
      <w:r w:rsidR="00A62383" w:rsidRPr="00955F73">
        <w:rPr>
          <w:rFonts w:ascii="Times New Roman" w:eastAsia="Times New Roman" w:hAnsi="Times New Roman" w:cs="Times New Roman"/>
          <w:b/>
          <w:sz w:val="24"/>
          <w:szCs w:val="24"/>
          <w:highlight w:val="yellow"/>
        </w:rPr>
        <w:t>Sample</w:t>
      </w:r>
      <w:r w:rsidR="00A62383" w:rsidRPr="00955F73">
        <w:rPr>
          <w:rFonts w:ascii="Times New Roman" w:eastAsia="Times New Roman" w:hAnsi="Times New Roman" w:cs="Times New Roman"/>
          <w:b/>
          <w:sz w:val="24"/>
          <w:szCs w:val="24"/>
          <w:highlight w:val="yellow"/>
        </w:rPr>
        <w:t xml:space="preserve"> </w:t>
      </w:r>
      <w:r w:rsidRPr="00794529">
        <w:rPr>
          <w:rFonts w:ascii="Times New Roman" w:eastAsia="Times New Roman" w:hAnsi="Times New Roman" w:cs="Times New Roman"/>
          <w:b/>
          <w:sz w:val="24"/>
          <w:szCs w:val="24"/>
          <w:highlight w:val="white"/>
        </w:rPr>
        <w:t>Extracts</w:t>
      </w:r>
    </w:p>
    <w:p w14:paraId="5BFD7CC6" w14:textId="7EF4BCDC" w:rsidR="000C4128" w:rsidRPr="00794529" w:rsidRDefault="000C4128" w:rsidP="00C51983">
      <w:pPr>
        <w:spacing w:line="480" w:lineRule="auto"/>
        <w:jc w:val="both"/>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 xml:space="preserve">The GC-MS analysis of the </w:t>
      </w:r>
      <w:r w:rsidR="003357F3" w:rsidRPr="00794529">
        <w:rPr>
          <w:rFonts w:ascii="Times New Roman" w:eastAsia="Times New Roman" w:hAnsi="Times New Roman" w:cs="Times New Roman"/>
          <w:sz w:val="24"/>
          <w:szCs w:val="24"/>
          <w:highlight w:val="white"/>
        </w:rPr>
        <w:t>poly-herbal</w:t>
      </w:r>
      <w:r w:rsidRPr="00794529">
        <w:rPr>
          <w:rFonts w:ascii="Times New Roman" w:eastAsia="Times New Roman" w:hAnsi="Times New Roman" w:cs="Times New Roman"/>
          <w:sz w:val="24"/>
          <w:szCs w:val="24"/>
          <w:highlight w:val="white"/>
        </w:rPr>
        <w:t xml:space="preserve"> extracts obtained using methanol, hexane, and et</w:t>
      </w:r>
      <w:r w:rsidR="003357F3" w:rsidRPr="00794529">
        <w:rPr>
          <w:rFonts w:ascii="Times New Roman" w:eastAsia="Times New Roman" w:hAnsi="Times New Roman" w:cs="Times New Roman"/>
          <w:sz w:val="24"/>
          <w:szCs w:val="24"/>
          <w:highlight w:val="white"/>
        </w:rPr>
        <w:t>hyl acetate solvents revealed 14</w:t>
      </w:r>
      <w:r w:rsidRPr="00794529">
        <w:rPr>
          <w:rFonts w:ascii="Times New Roman" w:eastAsia="Times New Roman" w:hAnsi="Times New Roman" w:cs="Times New Roman"/>
          <w:sz w:val="24"/>
          <w:szCs w:val="24"/>
          <w:highlight w:val="white"/>
        </w:rPr>
        <w:t>3 distinct profiles of bioactive compounds. The methanol extract was rich in phenolic compounds and flavonoids</w:t>
      </w:r>
      <w:r w:rsidRPr="00955F73">
        <w:rPr>
          <w:rFonts w:ascii="Times New Roman" w:eastAsia="Times New Roman" w:hAnsi="Times New Roman" w:cs="Times New Roman"/>
          <w:sz w:val="24"/>
          <w:szCs w:val="24"/>
          <w:highlight w:val="yellow"/>
        </w:rPr>
        <w:t xml:space="preserve">, </w:t>
      </w:r>
      <w:r w:rsidR="00A62383" w:rsidRPr="00955F73">
        <w:rPr>
          <w:rFonts w:ascii="Times New Roman" w:eastAsia="Times New Roman" w:hAnsi="Times New Roman" w:cs="Times New Roman"/>
          <w:sz w:val="24"/>
          <w:szCs w:val="24"/>
          <w:highlight w:val="yellow"/>
        </w:rPr>
        <w:t xml:space="preserve">the </w:t>
      </w:r>
      <w:r w:rsidRPr="00955F73">
        <w:rPr>
          <w:rFonts w:ascii="Times New Roman" w:eastAsia="Times New Roman" w:hAnsi="Times New Roman" w:cs="Times New Roman"/>
          <w:sz w:val="24"/>
          <w:szCs w:val="24"/>
          <w:highlight w:val="yellow"/>
        </w:rPr>
        <w:t>he</w:t>
      </w:r>
      <w:r w:rsidRPr="00794529">
        <w:rPr>
          <w:rFonts w:ascii="Times New Roman" w:eastAsia="Times New Roman" w:hAnsi="Times New Roman" w:cs="Times New Roman"/>
          <w:sz w:val="24"/>
          <w:szCs w:val="24"/>
          <w:highlight w:val="white"/>
        </w:rPr>
        <w:t xml:space="preserve">xane extract contained high levels of fatty acids and lipids, </w:t>
      </w:r>
      <w:r w:rsidRPr="00955F73">
        <w:rPr>
          <w:rFonts w:ascii="Times New Roman" w:eastAsia="Times New Roman" w:hAnsi="Times New Roman" w:cs="Times New Roman"/>
          <w:sz w:val="24"/>
          <w:szCs w:val="24"/>
          <w:highlight w:val="yellow"/>
        </w:rPr>
        <w:t xml:space="preserve">and </w:t>
      </w:r>
      <w:r w:rsidR="00A62383" w:rsidRPr="00955F73">
        <w:rPr>
          <w:rFonts w:ascii="Times New Roman" w:eastAsia="Times New Roman" w:hAnsi="Times New Roman" w:cs="Times New Roman"/>
          <w:sz w:val="24"/>
          <w:szCs w:val="24"/>
          <w:highlight w:val="yellow"/>
        </w:rPr>
        <w:t xml:space="preserve">the </w:t>
      </w:r>
      <w:r w:rsidRPr="00955F73">
        <w:rPr>
          <w:rFonts w:ascii="Times New Roman" w:eastAsia="Times New Roman" w:hAnsi="Times New Roman" w:cs="Times New Roman"/>
          <w:sz w:val="24"/>
          <w:szCs w:val="24"/>
          <w:highlight w:val="yellow"/>
        </w:rPr>
        <w:t xml:space="preserve">ethyl </w:t>
      </w:r>
      <w:r w:rsidRPr="00794529">
        <w:rPr>
          <w:rFonts w:ascii="Times New Roman" w:eastAsia="Times New Roman" w:hAnsi="Times New Roman" w:cs="Times New Roman"/>
          <w:sz w:val="24"/>
          <w:szCs w:val="24"/>
          <w:highlight w:val="white"/>
        </w:rPr>
        <w:t xml:space="preserve">acetate extract had a mix of flavonoids, terpenoids, and phenolic compounds. </w:t>
      </w:r>
    </w:p>
    <w:p w14:paraId="26A8A4F4" w14:textId="77777777" w:rsidR="00E13B65" w:rsidRPr="00794529" w:rsidRDefault="00E13B65" w:rsidP="00C51983">
      <w:pPr>
        <w:spacing w:line="480" w:lineRule="auto"/>
        <w:jc w:val="both"/>
        <w:rPr>
          <w:rFonts w:ascii="Times New Roman" w:eastAsia="Times New Roman" w:hAnsi="Times New Roman" w:cs="Times New Roman"/>
          <w:b/>
          <w:sz w:val="24"/>
          <w:szCs w:val="24"/>
          <w:highlight w:val="white"/>
        </w:rPr>
      </w:pPr>
      <w:r w:rsidRPr="00794529">
        <w:rPr>
          <w:rFonts w:ascii="Times New Roman" w:eastAsia="Times New Roman" w:hAnsi="Times New Roman" w:cs="Times New Roman"/>
          <w:b/>
          <w:sz w:val="24"/>
          <w:szCs w:val="24"/>
          <w:highlight w:val="white"/>
        </w:rPr>
        <w:t>3.4. Antioxidant Activity: DPPH Assay</w:t>
      </w:r>
    </w:p>
    <w:p w14:paraId="2ECCE322" w14:textId="03F66D85" w:rsidR="000C4128" w:rsidRPr="00794529" w:rsidRDefault="00E13B65" w:rsidP="00C51983">
      <w:pPr>
        <w:spacing w:line="480" w:lineRule="auto"/>
        <w:jc w:val="both"/>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 xml:space="preserve">The antioxidant activity </w:t>
      </w:r>
      <w:r w:rsidR="00512D70" w:rsidRPr="00794529">
        <w:rPr>
          <w:rFonts w:ascii="Times New Roman" w:eastAsia="Times New Roman" w:hAnsi="Times New Roman" w:cs="Times New Roman"/>
          <w:sz w:val="24"/>
          <w:szCs w:val="24"/>
          <w:highlight w:val="white"/>
        </w:rPr>
        <w:t>(Fig. 1,2,3</w:t>
      </w:r>
      <w:r w:rsidR="00A62383" w:rsidRPr="00955F73">
        <w:rPr>
          <w:rFonts w:ascii="Times New Roman" w:eastAsia="Times New Roman" w:hAnsi="Times New Roman" w:cs="Times New Roman"/>
          <w:sz w:val="24"/>
          <w:szCs w:val="24"/>
          <w:highlight w:val="yellow"/>
        </w:rPr>
        <w:t xml:space="preserve">) </w:t>
      </w:r>
      <w:r w:rsidRPr="00955F73">
        <w:rPr>
          <w:rFonts w:ascii="Times New Roman" w:eastAsia="Times New Roman" w:hAnsi="Times New Roman" w:cs="Times New Roman"/>
          <w:sz w:val="24"/>
          <w:szCs w:val="24"/>
          <w:highlight w:val="yellow"/>
        </w:rPr>
        <w:t xml:space="preserve">of the plant </w:t>
      </w:r>
      <w:r w:rsidRPr="00794529">
        <w:rPr>
          <w:rFonts w:ascii="Times New Roman" w:eastAsia="Times New Roman" w:hAnsi="Times New Roman" w:cs="Times New Roman"/>
          <w:sz w:val="24"/>
          <w:szCs w:val="24"/>
          <w:highlight w:val="white"/>
        </w:rPr>
        <w:t xml:space="preserve">seed extracts obtained using methanol, hexane, and ethyl acetate solvents was evaluated by DPPH analysis at 517nm. Overall, the results confirm </w:t>
      </w:r>
      <w:r w:rsidRPr="00794529">
        <w:rPr>
          <w:rFonts w:ascii="Times New Roman" w:eastAsia="Times New Roman" w:hAnsi="Times New Roman" w:cs="Times New Roman"/>
          <w:sz w:val="24"/>
          <w:szCs w:val="24"/>
          <w:highlight w:val="white"/>
        </w:rPr>
        <w:lastRenderedPageBreak/>
        <w:t xml:space="preserve">that the </w:t>
      </w:r>
      <w:r w:rsidR="003357F3" w:rsidRPr="00794529">
        <w:rPr>
          <w:rFonts w:ascii="Times New Roman" w:eastAsia="Times New Roman" w:hAnsi="Times New Roman" w:cs="Times New Roman"/>
          <w:sz w:val="24"/>
          <w:szCs w:val="24"/>
          <w:highlight w:val="white"/>
        </w:rPr>
        <w:t>ethyl acetate</w:t>
      </w:r>
      <w:r w:rsidRPr="00794529">
        <w:rPr>
          <w:rFonts w:ascii="Times New Roman" w:eastAsia="Times New Roman" w:hAnsi="Times New Roman" w:cs="Times New Roman"/>
          <w:sz w:val="24"/>
          <w:szCs w:val="24"/>
          <w:highlight w:val="white"/>
        </w:rPr>
        <w:t xml:space="preserve"> extract possesses the most potent antioxidant properties among the three solvents used</w:t>
      </w:r>
      <w:r w:rsidR="000C4128" w:rsidRPr="00794529">
        <w:rPr>
          <w:rFonts w:ascii="Times New Roman" w:eastAsia="Times New Roman" w:hAnsi="Times New Roman" w:cs="Times New Roman"/>
          <w:sz w:val="24"/>
          <w:szCs w:val="24"/>
          <w:highlight w:val="white"/>
        </w:rPr>
        <w:t>.</w:t>
      </w:r>
    </w:p>
    <w:p w14:paraId="05325590" w14:textId="77777777" w:rsidR="000C4128" w:rsidRPr="00794529" w:rsidRDefault="000C4128"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noProof/>
          <w:sz w:val="24"/>
          <w:szCs w:val="24"/>
          <w:lang w:val="en-US" w:eastAsia="en-US"/>
        </w:rPr>
        <w:drawing>
          <wp:inline distT="0" distB="0" distL="0" distR="0" wp14:anchorId="6320B767" wp14:editId="7928C454">
            <wp:extent cx="4448174"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903" t="6607" r="5971" b="5105"/>
                    <a:stretch/>
                  </pic:blipFill>
                  <pic:spPr bwMode="auto">
                    <a:xfrm>
                      <a:off x="0" y="0"/>
                      <a:ext cx="4448795" cy="2800741"/>
                    </a:xfrm>
                    <a:prstGeom prst="rect">
                      <a:avLst/>
                    </a:prstGeom>
                    <a:ln>
                      <a:noFill/>
                    </a:ln>
                    <a:extLst>
                      <a:ext uri="{53640926-AAD7-44D8-BBD7-CCE9431645EC}">
                        <a14:shadowObscured xmlns:a14="http://schemas.microsoft.com/office/drawing/2010/main"/>
                      </a:ext>
                    </a:extLst>
                  </pic:spPr>
                </pic:pic>
              </a:graphicData>
            </a:graphic>
          </wp:inline>
        </w:drawing>
      </w:r>
    </w:p>
    <w:p w14:paraId="7709305A" w14:textId="77777777" w:rsidR="00512D70" w:rsidRPr="00794529" w:rsidRDefault="00512D70"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Fig. 1. Antioxidant activity of methanol extract</w:t>
      </w:r>
    </w:p>
    <w:p w14:paraId="3690F1FE" w14:textId="77777777" w:rsidR="00FF0B5A" w:rsidRPr="00794529" w:rsidRDefault="00FF0B5A"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noProof/>
          <w:sz w:val="24"/>
          <w:szCs w:val="24"/>
          <w:lang w:val="en-US" w:eastAsia="en-US"/>
        </w:rPr>
        <w:drawing>
          <wp:inline distT="0" distB="0" distL="0" distR="0" wp14:anchorId="2C00C985" wp14:editId="353FC8A9">
            <wp:extent cx="4533900" cy="2600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37" t="3667" r="3229" b="5312"/>
                    <a:stretch/>
                  </pic:blipFill>
                  <pic:spPr bwMode="auto">
                    <a:xfrm>
                      <a:off x="0" y="0"/>
                      <a:ext cx="4535579" cy="2601288"/>
                    </a:xfrm>
                    <a:prstGeom prst="rect">
                      <a:avLst/>
                    </a:prstGeom>
                    <a:ln>
                      <a:noFill/>
                    </a:ln>
                    <a:extLst>
                      <a:ext uri="{53640926-AAD7-44D8-BBD7-CCE9431645EC}">
                        <a14:shadowObscured xmlns:a14="http://schemas.microsoft.com/office/drawing/2010/main"/>
                      </a:ext>
                    </a:extLst>
                  </pic:spPr>
                </pic:pic>
              </a:graphicData>
            </a:graphic>
          </wp:inline>
        </w:drawing>
      </w:r>
    </w:p>
    <w:p w14:paraId="71A07C81" w14:textId="77777777" w:rsidR="00512D70" w:rsidRPr="00794529" w:rsidRDefault="00512D70"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Fig. 2. Antioxidant activity of ethyl acetate extract</w:t>
      </w:r>
    </w:p>
    <w:p w14:paraId="34D55BE6" w14:textId="77777777" w:rsidR="00512D70" w:rsidRPr="00794529" w:rsidRDefault="00512D70" w:rsidP="00C51983">
      <w:pPr>
        <w:spacing w:line="480" w:lineRule="auto"/>
        <w:jc w:val="both"/>
        <w:rPr>
          <w:rFonts w:ascii="Times New Roman" w:eastAsia="Times New Roman" w:hAnsi="Times New Roman" w:cs="Times New Roman"/>
          <w:sz w:val="24"/>
          <w:szCs w:val="24"/>
          <w:highlight w:val="white"/>
        </w:rPr>
      </w:pPr>
    </w:p>
    <w:p w14:paraId="783343EB" w14:textId="77777777" w:rsidR="00FF0B5A" w:rsidRPr="00794529" w:rsidRDefault="00FF0B5A"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noProof/>
          <w:sz w:val="24"/>
          <w:szCs w:val="24"/>
          <w:lang w:val="en-US" w:eastAsia="en-US"/>
        </w:rPr>
        <w:lastRenderedPageBreak/>
        <w:drawing>
          <wp:inline distT="0" distB="0" distL="0" distR="0" wp14:anchorId="6B01D0F6" wp14:editId="3FBA57D7">
            <wp:extent cx="4686300" cy="2752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138" t="3185" r="4587" b="4777"/>
                    <a:stretch/>
                  </pic:blipFill>
                  <pic:spPr bwMode="auto">
                    <a:xfrm>
                      <a:off x="0" y="0"/>
                      <a:ext cx="4686955" cy="2753110"/>
                    </a:xfrm>
                    <a:prstGeom prst="rect">
                      <a:avLst/>
                    </a:prstGeom>
                    <a:ln>
                      <a:noFill/>
                    </a:ln>
                    <a:extLst>
                      <a:ext uri="{53640926-AAD7-44D8-BBD7-CCE9431645EC}">
                        <a14:shadowObscured xmlns:a14="http://schemas.microsoft.com/office/drawing/2010/main"/>
                      </a:ext>
                    </a:extLst>
                  </pic:spPr>
                </pic:pic>
              </a:graphicData>
            </a:graphic>
          </wp:inline>
        </w:drawing>
      </w:r>
    </w:p>
    <w:p w14:paraId="61C18581" w14:textId="77777777" w:rsidR="00512D70" w:rsidRPr="00794529" w:rsidRDefault="00512D70"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Fig. 3. Antioxidant activity of hexane extract</w:t>
      </w:r>
    </w:p>
    <w:p w14:paraId="582B9EDF" w14:textId="77777777" w:rsidR="00E13B65" w:rsidRPr="00794529" w:rsidRDefault="00ED78EC" w:rsidP="00C51983">
      <w:pPr>
        <w:spacing w:line="480" w:lineRule="auto"/>
        <w:jc w:val="both"/>
        <w:rPr>
          <w:rFonts w:ascii="Times New Roman" w:hAnsi="Times New Roman" w:cs="Times New Roman"/>
          <w:b/>
          <w:sz w:val="24"/>
          <w:szCs w:val="24"/>
        </w:rPr>
      </w:pPr>
      <w:r w:rsidRPr="00794529">
        <w:rPr>
          <w:rFonts w:ascii="Times New Roman" w:eastAsia="Times New Roman" w:hAnsi="Times New Roman" w:cs="Times New Roman"/>
          <w:b/>
          <w:sz w:val="24"/>
          <w:szCs w:val="24"/>
          <w:highlight w:val="white"/>
        </w:rPr>
        <w:t xml:space="preserve">3.5. Anti-inflammatory Activity: </w:t>
      </w:r>
      <w:r w:rsidRPr="00794529">
        <w:rPr>
          <w:rFonts w:ascii="Times New Roman" w:hAnsi="Times New Roman" w:cs="Times New Roman"/>
          <w:b/>
          <w:sz w:val="24"/>
          <w:szCs w:val="24"/>
        </w:rPr>
        <w:t>Inhibition of albumin denaturation</w:t>
      </w:r>
    </w:p>
    <w:p w14:paraId="1C7AB844" w14:textId="77777777" w:rsidR="00DB2128" w:rsidRPr="00794529" w:rsidRDefault="00DB2128" w:rsidP="00C51983">
      <w:pPr>
        <w:spacing w:line="480" w:lineRule="auto"/>
        <w:jc w:val="both"/>
        <w:rPr>
          <w:rFonts w:ascii="Times New Roman" w:eastAsia="Times New Roman" w:hAnsi="Times New Roman" w:cs="Times New Roman"/>
          <w:sz w:val="24"/>
          <w:szCs w:val="24"/>
          <w:highlight w:val="white"/>
        </w:rPr>
      </w:pPr>
      <w:r w:rsidRPr="00794529">
        <w:rPr>
          <w:rFonts w:ascii="Times New Roman" w:eastAsia="Times New Roman" w:hAnsi="Times New Roman" w:cs="Times New Roman"/>
          <w:sz w:val="24"/>
          <w:szCs w:val="24"/>
          <w:highlight w:val="white"/>
        </w:rPr>
        <w:t>The anti-inflammatory activity (</w:t>
      </w:r>
      <w:r w:rsidR="008A266A" w:rsidRPr="00794529">
        <w:rPr>
          <w:rFonts w:ascii="Times New Roman" w:eastAsia="Times New Roman" w:hAnsi="Times New Roman" w:cs="Times New Roman"/>
          <w:iCs/>
          <w:sz w:val="24"/>
          <w:szCs w:val="24"/>
          <w:highlight w:val="white"/>
        </w:rPr>
        <w:t>Fig.4</w:t>
      </w:r>
      <w:r w:rsidRPr="00794529">
        <w:rPr>
          <w:rFonts w:ascii="Times New Roman" w:eastAsia="Times New Roman" w:hAnsi="Times New Roman" w:cs="Times New Roman"/>
          <w:iCs/>
          <w:sz w:val="24"/>
          <w:szCs w:val="24"/>
          <w:highlight w:val="white"/>
        </w:rPr>
        <w:t>)</w:t>
      </w:r>
      <w:r w:rsidRPr="00794529">
        <w:rPr>
          <w:rFonts w:ascii="Times New Roman" w:eastAsia="Times New Roman" w:hAnsi="Times New Roman" w:cs="Times New Roman"/>
          <w:sz w:val="24"/>
          <w:szCs w:val="24"/>
          <w:highlight w:val="white"/>
        </w:rPr>
        <w:t xml:space="preserve"> of polyherbal powder</w:t>
      </w:r>
      <w:r w:rsidR="008F3ECB" w:rsidRPr="00794529">
        <w:rPr>
          <w:rFonts w:ascii="Times New Roman" w:eastAsia="Times New Roman" w:hAnsi="Times New Roman" w:cs="Times New Roman"/>
          <w:sz w:val="24"/>
          <w:szCs w:val="24"/>
          <w:highlight w:val="white"/>
        </w:rPr>
        <w:t xml:space="preserve"> extract</w:t>
      </w:r>
      <w:r w:rsidRPr="00794529">
        <w:rPr>
          <w:rFonts w:ascii="Times New Roman" w:eastAsia="Times New Roman" w:hAnsi="Times New Roman" w:cs="Times New Roman"/>
          <w:sz w:val="24"/>
          <w:szCs w:val="24"/>
          <w:highlight w:val="white"/>
        </w:rPr>
        <w:t xml:space="preserve"> was assessed with measurements taken at 600 nm. Overall, methanol proved to be the most effective solvent for extracting anti-inflammatory compounds, followed by ethyl acetate and then hexane.</w:t>
      </w:r>
    </w:p>
    <w:p w14:paraId="2AFBC7B8" w14:textId="77777777" w:rsidR="00ED78EC" w:rsidRPr="00794529" w:rsidRDefault="008F3ECB"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noProof/>
          <w:sz w:val="24"/>
          <w:szCs w:val="24"/>
          <w:lang w:val="en-US" w:eastAsia="en-US"/>
        </w:rPr>
        <w:drawing>
          <wp:inline distT="0" distB="0" distL="0" distR="0" wp14:anchorId="6AC8B14A" wp14:editId="30464A16">
            <wp:extent cx="4676775" cy="2743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234" t="2719" r="3979" b="10273"/>
                    <a:stretch/>
                  </pic:blipFill>
                  <pic:spPr bwMode="auto">
                    <a:xfrm>
                      <a:off x="0" y="0"/>
                      <a:ext cx="4677428" cy="2743583"/>
                    </a:xfrm>
                    <a:prstGeom prst="rect">
                      <a:avLst/>
                    </a:prstGeom>
                    <a:ln>
                      <a:noFill/>
                    </a:ln>
                    <a:extLst>
                      <a:ext uri="{53640926-AAD7-44D8-BBD7-CCE9431645EC}">
                        <a14:shadowObscured xmlns:a14="http://schemas.microsoft.com/office/drawing/2010/main"/>
                      </a:ext>
                    </a:extLst>
                  </pic:spPr>
                </pic:pic>
              </a:graphicData>
            </a:graphic>
          </wp:inline>
        </w:drawing>
      </w:r>
    </w:p>
    <w:p w14:paraId="1829AE78" w14:textId="77777777" w:rsidR="008A266A" w:rsidRPr="00794529" w:rsidRDefault="008A266A" w:rsidP="00C51983">
      <w:pPr>
        <w:spacing w:line="480" w:lineRule="auto"/>
        <w:jc w:val="center"/>
        <w:rPr>
          <w:rFonts w:ascii="Times New Roman" w:eastAsia="Times New Roman" w:hAnsi="Times New Roman" w:cs="Times New Roman"/>
          <w:sz w:val="24"/>
          <w:szCs w:val="24"/>
          <w:highlight w:val="white"/>
        </w:rPr>
      </w:pPr>
      <w:r w:rsidRPr="00794529">
        <w:rPr>
          <w:rFonts w:ascii="Times New Roman" w:eastAsia="Times New Roman" w:hAnsi="Times New Roman" w:cs="Times New Roman"/>
          <w:iCs/>
          <w:sz w:val="24"/>
          <w:szCs w:val="24"/>
          <w:highlight w:val="white"/>
        </w:rPr>
        <w:t>Fig.4. Anti-inflammatory activity of hexane, ethyl acetate and methanol extracts</w:t>
      </w:r>
    </w:p>
    <w:p w14:paraId="1216F628" w14:textId="77777777" w:rsidR="00A038B3" w:rsidRPr="00794529" w:rsidRDefault="00A038B3" w:rsidP="00C51983">
      <w:pPr>
        <w:spacing w:line="480" w:lineRule="auto"/>
        <w:jc w:val="both"/>
        <w:rPr>
          <w:rFonts w:ascii="Times New Roman" w:eastAsia="Times New Roman" w:hAnsi="Times New Roman" w:cs="Times New Roman"/>
          <w:b/>
          <w:sz w:val="24"/>
          <w:szCs w:val="24"/>
          <w:highlight w:val="white"/>
        </w:rPr>
      </w:pPr>
      <w:r w:rsidRPr="00794529">
        <w:rPr>
          <w:rFonts w:ascii="Times New Roman" w:hAnsi="Times New Roman" w:cs="Times New Roman"/>
          <w:b/>
          <w:sz w:val="24"/>
          <w:szCs w:val="24"/>
        </w:rPr>
        <w:t xml:space="preserve">3.6 In silico ADME Evaluation of </w:t>
      </w:r>
      <w:r w:rsidR="00D33AE5" w:rsidRPr="00794529">
        <w:rPr>
          <w:rFonts w:ascii="Times New Roman" w:hAnsi="Times New Roman" w:cs="Times New Roman"/>
          <w:b/>
          <w:sz w:val="24"/>
          <w:szCs w:val="24"/>
        </w:rPr>
        <w:t>Poly-herbal</w:t>
      </w:r>
      <w:r w:rsidRPr="00794529">
        <w:rPr>
          <w:rFonts w:ascii="Times New Roman" w:hAnsi="Times New Roman" w:cs="Times New Roman"/>
          <w:b/>
          <w:sz w:val="24"/>
          <w:szCs w:val="24"/>
        </w:rPr>
        <w:t xml:space="preserve"> Compounds using Discovery Studio</w:t>
      </w:r>
    </w:p>
    <w:p w14:paraId="15EE17BA" w14:textId="1C14CF6C" w:rsidR="00AF3D70" w:rsidRPr="00794529" w:rsidRDefault="00A038B3"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lastRenderedPageBreak/>
        <w:t xml:space="preserve">The </w:t>
      </w:r>
      <w:r w:rsidR="00A62383" w:rsidRPr="00955F73">
        <w:rPr>
          <w:rFonts w:ascii="Times New Roman" w:hAnsi="Times New Roman" w:cs="Times New Roman"/>
          <w:sz w:val="24"/>
          <w:szCs w:val="24"/>
          <w:highlight w:val="yellow"/>
        </w:rPr>
        <w:t>in</w:t>
      </w:r>
      <w:r w:rsidR="00A62383" w:rsidRPr="00955F73">
        <w:rPr>
          <w:rFonts w:ascii="Times New Roman" w:hAnsi="Times New Roman" w:cs="Times New Roman"/>
          <w:sz w:val="24"/>
          <w:szCs w:val="24"/>
          <w:highlight w:val="yellow"/>
        </w:rPr>
        <w:t xml:space="preserve"> </w:t>
      </w:r>
      <w:r w:rsidRPr="00955F73">
        <w:rPr>
          <w:rFonts w:ascii="Times New Roman" w:hAnsi="Times New Roman" w:cs="Times New Roman"/>
          <w:sz w:val="24"/>
          <w:szCs w:val="24"/>
          <w:highlight w:val="yellow"/>
        </w:rPr>
        <w:t>silico</w:t>
      </w:r>
      <w:r w:rsidRPr="00794529">
        <w:rPr>
          <w:rFonts w:ascii="Times New Roman" w:hAnsi="Times New Roman" w:cs="Times New Roman"/>
          <w:sz w:val="24"/>
          <w:szCs w:val="24"/>
        </w:rPr>
        <w:t xml:space="preserve"> ADME evaluation using Discovery Studio identified a diverse range of ADME properties among the three types of </w:t>
      </w:r>
      <w:r w:rsidR="00D33AE5" w:rsidRPr="00794529">
        <w:rPr>
          <w:rFonts w:ascii="Times New Roman" w:hAnsi="Times New Roman" w:cs="Times New Roman"/>
          <w:sz w:val="24"/>
          <w:szCs w:val="24"/>
        </w:rPr>
        <w:t>poly-herbal</w:t>
      </w:r>
      <w:r w:rsidRPr="00794529">
        <w:rPr>
          <w:rFonts w:ascii="Times New Roman" w:hAnsi="Times New Roman" w:cs="Times New Roman"/>
          <w:sz w:val="24"/>
          <w:szCs w:val="24"/>
        </w:rPr>
        <w:t xml:space="preserve"> compounds from the three extracts. This analysis provides valuable insights </w:t>
      </w:r>
      <w:r w:rsidRPr="00955F73">
        <w:rPr>
          <w:rFonts w:ascii="Times New Roman" w:hAnsi="Times New Roman" w:cs="Times New Roman"/>
          <w:sz w:val="24"/>
          <w:szCs w:val="24"/>
          <w:highlight w:val="yellow"/>
        </w:rPr>
        <w:t xml:space="preserve">for </w:t>
      </w:r>
      <w:r w:rsidR="00A62383" w:rsidRPr="00955F73">
        <w:rPr>
          <w:rFonts w:ascii="Times New Roman" w:hAnsi="Times New Roman" w:cs="Times New Roman"/>
          <w:sz w:val="24"/>
          <w:szCs w:val="24"/>
          <w:highlight w:val="yellow"/>
        </w:rPr>
        <w:t>prioritising</w:t>
      </w:r>
      <w:r w:rsidR="00A62383" w:rsidRPr="00794529">
        <w:rPr>
          <w:rFonts w:ascii="Times New Roman" w:hAnsi="Times New Roman" w:cs="Times New Roman"/>
          <w:sz w:val="24"/>
          <w:szCs w:val="24"/>
        </w:rPr>
        <w:t xml:space="preserve"> </w:t>
      </w:r>
      <w:r w:rsidRPr="00794529">
        <w:rPr>
          <w:rFonts w:ascii="Times New Roman" w:hAnsi="Times New Roman" w:cs="Times New Roman"/>
          <w:sz w:val="24"/>
          <w:szCs w:val="24"/>
        </w:rPr>
        <w:t xml:space="preserve">promising candidates for further investigation </w:t>
      </w:r>
      <w:r w:rsidR="00DA5E9B" w:rsidRPr="00794529">
        <w:rPr>
          <w:rFonts w:ascii="Times New Roman" w:hAnsi="Times New Roman" w:cs="Times New Roman"/>
          <w:sz w:val="24"/>
          <w:szCs w:val="24"/>
        </w:rPr>
        <w:t>Fig.5</w:t>
      </w:r>
      <w:r w:rsidRPr="00794529">
        <w:rPr>
          <w:rFonts w:ascii="Times New Roman" w:hAnsi="Times New Roman" w:cs="Times New Roman"/>
          <w:sz w:val="24"/>
          <w:szCs w:val="24"/>
        </w:rPr>
        <w:t>. From GC-MS analysis of Ethyl Acetate extract of the poly-herbal sample, 27 ligands from Ethyl Acetate, 78 from Hexane and 38 from methanol solvents were extracted. All these ligands were checked for ADME properties</w:t>
      </w:r>
      <w:r w:rsidR="00A62383">
        <w:rPr>
          <w:rFonts w:ascii="Times New Roman" w:hAnsi="Times New Roman" w:cs="Times New Roman"/>
          <w:sz w:val="24"/>
          <w:szCs w:val="24"/>
        </w:rPr>
        <w:t>,</w:t>
      </w:r>
      <w:r w:rsidRPr="00794529">
        <w:rPr>
          <w:rFonts w:ascii="Times New Roman" w:hAnsi="Times New Roman" w:cs="Times New Roman"/>
          <w:sz w:val="24"/>
          <w:szCs w:val="24"/>
        </w:rPr>
        <w:t xml:space="preserve"> and the corresponding plots were examined. ADME prediction was based on the exhibition of </w:t>
      </w:r>
      <w:r w:rsidR="00A62383" w:rsidRPr="00955F73">
        <w:rPr>
          <w:rFonts w:ascii="Times New Roman" w:hAnsi="Times New Roman" w:cs="Times New Roman"/>
          <w:sz w:val="24"/>
          <w:szCs w:val="24"/>
          <w:highlight w:val="yellow"/>
        </w:rPr>
        <w:t>favourable</w:t>
      </w:r>
      <w:r w:rsidR="00A62383" w:rsidRPr="00794529">
        <w:rPr>
          <w:rFonts w:ascii="Times New Roman" w:hAnsi="Times New Roman" w:cs="Times New Roman"/>
          <w:sz w:val="24"/>
          <w:szCs w:val="24"/>
        </w:rPr>
        <w:t xml:space="preserve"> </w:t>
      </w:r>
      <w:r w:rsidRPr="00794529">
        <w:rPr>
          <w:rFonts w:ascii="Times New Roman" w:hAnsi="Times New Roman" w:cs="Times New Roman"/>
          <w:sz w:val="24"/>
          <w:szCs w:val="24"/>
        </w:rPr>
        <w:t>HIA, low BBB permeability, and appropriate physicochemical properties that warrant further exploration in pre-clinical models to validate their therapeutic potential and assess their overall drug-likeness profile.</w:t>
      </w:r>
    </w:p>
    <w:p w14:paraId="6A110113" w14:textId="77777777" w:rsidR="00982A66" w:rsidRPr="00794529" w:rsidRDefault="00982A66" w:rsidP="00C51983">
      <w:pPr>
        <w:pStyle w:val="NormalWeb"/>
        <w:spacing w:line="480" w:lineRule="auto"/>
        <w:jc w:val="center"/>
      </w:pPr>
      <w:r w:rsidRPr="00794529">
        <w:rPr>
          <w:noProof/>
        </w:rPr>
        <w:drawing>
          <wp:inline distT="0" distB="0" distL="0" distR="0" wp14:anchorId="1394FE8B" wp14:editId="55F5D816">
            <wp:extent cx="5781675" cy="2050886"/>
            <wp:effectExtent l="0" t="0" r="0" b="6985"/>
            <wp:docPr id="5" name="Picture 5" descr="C:\Users\welcome\Downloads\1751445076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ownloads\175144507645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67584" cy="2152304"/>
                    </a:xfrm>
                    <a:prstGeom prst="rect">
                      <a:avLst/>
                    </a:prstGeom>
                    <a:noFill/>
                    <a:ln>
                      <a:noFill/>
                    </a:ln>
                  </pic:spPr>
                </pic:pic>
              </a:graphicData>
            </a:graphic>
          </wp:inline>
        </w:drawing>
      </w:r>
    </w:p>
    <w:p w14:paraId="2963332F" w14:textId="77777777" w:rsidR="00982A66" w:rsidRPr="00794529" w:rsidRDefault="00DA5E9B" w:rsidP="00C51983">
      <w:pPr>
        <w:spacing w:line="480" w:lineRule="auto"/>
        <w:jc w:val="center"/>
        <w:rPr>
          <w:rFonts w:ascii="Times New Roman" w:hAnsi="Times New Roman" w:cs="Times New Roman"/>
          <w:sz w:val="24"/>
          <w:szCs w:val="24"/>
        </w:rPr>
      </w:pPr>
      <w:r w:rsidRPr="00794529">
        <w:rPr>
          <w:rFonts w:ascii="Times New Roman" w:hAnsi="Times New Roman" w:cs="Times New Roman"/>
          <w:sz w:val="24"/>
          <w:szCs w:val="24"/>
        </w:rPr>
        <w:t>Fig.5. ADME Plots</w:t>
      </w:r>
    </w:p>
    <w:p w14:paraId="5DAF6086" w14:textId="77777777" w:rsidR="00D33AE5" w:rsidRPr="00794529" w:rsidRDefault="00D33AE5" w:rsidP="00C51983">
      <w:pPr>
        <w:spacing w:line="480" w:lineRule="auto"/>
        <w:jc w:val="both"/>
        <w:rPr>
          <w:rFonts w:ascii="Times New Roman" w:hAnsi="Times New Roman" w:cs="Times New Roman"/>
          <w:b/>
          <w:sz w:val="24"/>
          <w:szCs w:val="24"/>
        </w:rPr>
      </w:pPr>
      <w:r w:rsidRPr="00794529">
        <w:rPr>
          <w:rFonts w:ascii="Times New Roman" w:hAnsi="Times New Roman" w:cs="Times New Roman"/>
          <w:b/>
          <w:sz w:val="24"/>
          <w:szCs w:val="24"/>
        </w:rPr>
        <w:t>3.7 Docking Analysis of Target Protein and Poly-herbal Compounds</w:t>
      </w:r>
    </w:p>
    <w:p w14:paraId="2C16D557" w14:textId="65662BD0" w:rsidR="00D33AE5" w:rsidRPr="00794529" w:rsidRDefault="00D33AE5" w:rsidP="00C51983">
      <w:pPr>
        <w:spacing w:line="480" w:lineRule="auto"/>
        <w:jc w:val="both"/>
        <w:rPr>
          <w:rFonts w:ascii="Times New Roman" w:hAnsi="Times New Roman" w:cs="Times New Roman"/>
          <w:color w:val="FF0000"/>
          <w:sz w:val="24"/>
          <w:szCs w:val="24"/>
        </w:rPr>
      </w:pPr>
      <w:r w:rsidRPr="00794529">
        <w:rPr>
          <w:rFonts w:ascii="Times New Roman" w:hAnsi="Times New Roman" w:cs="Times New Roman"/>
          <w:sz w:val="24"/>
          <w:szCs w:val="24"/>
        </w:rPr>
        <w:t>A total of 143 poly-herbal ligands were selected from all three extracts</w:t>
      </w:r>
      <w:r w:rsidR="00A62383">
        <w:rPr>
          <w:rFonts w:ascii="Times New Roman" w:hAnsi="Times New Roman" w:cs="Times New Roman"/>
          <w:sz w:val="24"/>
          <w:szCs w:val="24"/>
        </w:rPr>
        <w:t>:</w:t>
      </w:r>
      <w:r w:rsidRPr="00794529">
        <w:rPr>
          <w:rFonts w:ascii="Times New Roman" w:hAnsi="Times New Roman" w:cs="Times New Roman"/>
          <w:sz w:val="24"/>
          <w:szCs w:val="24"/>
        </w:rPr>
        <w:t xml:space="preserve"> Ethyl Acetate, Hexane, </w:t>
      </w:r>
      <w:r w:rsidR="00A62383">
        <w:rPr>
          <w:rFonts w:ascii="Times New Roman" w:hAnsi="Times New Roman" w:cs="Times New Roman"/>
          <w:sz w:val="24"/>
          <w:szCs w:val="24"/>
        </w:rPr>
        <w:t xml:space="preserve">and </w:t>
      </w:r>
      <w:r w:rsidRPr="00794529">
        <w:rPr>
          <w:rFonts w:ascii="Times New Roman" w:hAnsi="Times New Roman" w:cs="Times New Roman"/>
          <w:sz w:val="24"/>
          <w:szCs w:val="24"/>
        </w:rPr>
        <w:t xml:space="preserve">Methanol were selected based on the ADMET and toxicity prediction. The 143 poly-herbal ligands were docked with the selected six target proteins - </w:t>
      </w:r>
      <w:r w:rsidRPr="00794529">
        <w:rPr>
          <w:rFonts w:ascii="Times New Roman" w:eastAsia="Times New Roman" w:hAnsi="Times New Roman" w:cs="Times New Roman"/>
          <w:sz w:val="24"/>
          <w:szCs w:val="24"/>
        </w:rPr>
        <w:t xml:space="preserve">1HIB, 1RW5, 5F19, 5GW9, 6T4B and 6TPK </w:t>
      </w:r>
      <w:r w:rsidRPr="00794529">
        <w:rPr>
          <w:rFonts w:ascii="Times New Roman" w:hAnsi="Times New Roman" w:cs="Times New Roman"/>
          <w:sz w:val="24"/>
          <w:szCs w:val="24"/>
        </w:rPr>
        <w:t xml:space="preserve">using LibDock in Discovery Studio </w:t>
      </w:r>
      <w:r w:rsidR="00A408AD" w:rsidRPr="00794529">
        <w:rPr>
          <w:rFonts w:ascii="Times New Roman" w:hAnsi="Times New Roman" w:cs="Times New Roman"/>
          <w:sz w:val="24"/>
          <w:szCs w:val="24"/>
        </w:rPr>
        <w:t>(Table 2</w:t>
      </w:r>
      <w:r w:rsidRPr="00794529">
        <w:rPr>
          <w:rFonts w:ascii="Times New Roman" w:hAnsi="Times New Roman" w:cs="Times New Roman"/>
          <w:sz w:val="24"/>
          <w:szCs w:val="24"/>
        </w:rPr>
        <w:t>).</w:t>
      </w:r>
    </w:p>
    <w:p w14:paraId="03032A39" w14:textId="77777777" w:rsidR="00A408AD" w:rsidRPr="00955F73" w:rsidRDefault="00A408AD" w:rsidP="00C51983">
      <w:pPr>
        <w:spacing w:line="480" w:lineRule="auto"/>
        <w:jc w:val="center"/>
        <w:rPr>
          <w:rFonts w:ascii="Times New Roman" w:hAnsi="Times New Roman" w:cs="Times New Roman"/>
          <w:b/>
          <w:bCs/>
          <w:sz w:val="24"/>
          <w:szCs w:val="24"/>
        </w:rPr>
      </w:pPr>
      <w:r w:rsidRPr="00955F73">
        <w:rPr>
          <w:rFonts w:ascii="Times New Roman" w:hAnsi="Times New Roman" w:cs="Times New Roman"/>
          <w:b/>
          <w:bCs/>
          <w:sz w:val="24"/>
          <w:szCs w:val="24"/>
        </w:rPr>
        <w:t>Table 2. Results of Docking Analysis</w:t>
      </w:r>
    </w:p>
    <w:tbl>
      <w:tblPr>
        <w:tblStyle w:val="TableGrid"/>
        <w:tblW w:w="0" w:type="auto"/>
        <w:tblLook w:val="04A0" w:firstRow="1" w:lastRow="0" w:firstColumn="1" w:lastColumn="0" w:noHBand="0" w:noVBand="1"/>
      </w:tblPr>
      <w:tblGrid>
        <w:gridCol w:w="768"/>
        <w:gridCol w:w="1117"/>
        <w:gridCol w:w="1260"/>
        <w:gridCol w:w="4345"/>
        <w:gridCol w:w="1860"/>
      </w:tblGrid>
      <w:tr w:rsidR="00D33AE5" w:rsidRPr="00794529" w14:paraId="3420CF92" w14:textId="77777777" w:rsidTr="00D33AE5">
        <w:tc>
          <w:tcPr>
            <w:tcW w:w="768" w:type="dxa"/>
          </w:tcPr>
          <w:p w14:paraId="2B77885A"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hAnsi="Times New Roman" w:cs="Times New Roman"/>
                <w:b/>
                <w:sz w:val="24"/>
                <w:szCs w:val="24"/>
              </w:rPr>
              <w:lastRenderedPageBreak/>
              <w:t>S.No.</w:t>
            </w:r>
          </w:p>
        </w:tc>
        <w:tc>
          <w:tcPr>
            <w:tcW w:w="1117" w:type="dxa"/>
          </w:tcPr>
          <w:p w14:paraId="23B6AEA7"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hAnsi="Times New Roman" w:cs="Times New Roman"/>
                <w:b/>
                <w:sz w:val="24"/>
                <w:szCs w:val="24"/>
              </w:rPr>
              <w:t>Target Proteins</w:t>
            </w:r>
          </w:p>
        </w:tc>
        <w:tc>
          <w:tcPr>
            <w:tcW w:w="1260" w:type="dxa"/>
          </w:tcPr>
          <w:p w14:paraId="325711DD"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hAnsi="Times New Roman" w:cs="Times New Roman"/>
                <w:b/>
                <w:sz w:val="24"/>
                <w:szCs w:val="24"/>
              </w:rPr>
              <w:t>Extracts</w:t>
            </w:r>
          </w:p>
        </w:tc>
        <w:tc>
          <w:tcPr>
            <w:tcW w:w="4345" w:type="dxa"/>
          </w:tcPr>
          <w:p w14:paraId="515512EA"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hAnsi="Times New Roman" w:cs="Times New Roman"/>
                <w:b/>
                <w:sz w:val="24"/>
                <w:szCs w:val="24"/>
              </w:rPr>
              <w:t>Ligands</w:t>
            </w:r>
          </w:p>
        </w:tc>
        <w:tc>
          <w:tcPr>
            <w:tcW w:w="1860" w:type="dxa"/>
          </w:tcPr>
          <w:p w14:paraId="47C38DB9"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hAnsi="Times New Roman" w:cs="Times New Roman"/>
                <w:b/>
                <w:sz w:val="24"/>
                <w:szCs w:val="24"/>
              </w:rPr>
              <w:t>LibDock Energy Score</w:t>
            </w:r>
          </w:p>
        </w:tc>
      </w:tr>
      <w:tr w:rsidR="00D33AE5" w:rsidRPr="00794529" w14:paraId="4C2A9F80" w14:textId="77777777" w:rsidTr="00D33AE5">
        <w:tc>
          <w:tcPr>
            <w:tcW w:w="768" w:type="dxa"/>
          </w:tcPr>
          <w:p w14:paraId="69C7D3F3"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1.</w:t>
            </w:r>
          </w:p>
        </w:tc>
        <w:tc>
          <w:tcPr>
            <w:tcW w:w="1117" w:type="dxa"/>
          </w:tcPr>
          <w:p w14:paraId="321B0F28"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1HIB</w:t>
            </w:r>
          </w:p>
        </w:tc>
        <w:tc>
          <w:tcPr>
            <w:tcW w:w="1260" w:type="dxa"/>
          </w:tcPr>
          <w:p w14:paraId="5321515D"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403B42D6"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3C7FF4B8"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13DBFCAE"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Methanol</w:t>
            </w:r>
          </w:p>
        </w:tc>
        <w:tc>
          <w:tcPr>
            <w:tcW w:w="4345" w:type="dxa"/>
          </w:tcPr>
          <w:p w14:paraId="79795DC6" w14:textId="77777777" w:rsidR="00D33AE5" w:rsidRPr="00794529" w:rsidRDefault="00A246C4" w:rsidP="00C51983">
            <w:pPr>
              <w:spacing w:line="480" w:lineRule="auto"/>
              <w:jc w:val="both"/>
              <w:rPr>
                <w:rFonts w:ascii="Times New Roman" w:hAnsi="Times New Roman" w:cs="Times New Roman"/>
                <w:sz w:val="24"/>
                <w:szCs w:val="24"/>
              </w:rPr>
            </w:pPr>
            <w:r w:rsidRPr="00794529">
              <w:rPr>
                <w:rStyle w:val="breakword"/>
                <w:rFonts w:ascii="Times New Roman" w:hAnsi="Times New Roman" w:cs="Times New Roman"/>
                <w:sz w:val="24"/>
                <w:szCs w:val="24"/>
              </w:rPr>
              <w:t>4,6-bis(ethylamino)-1H-1,3,5-triazin-2-one</w:t>
            </w:r>
            <w:r w:rsidRPr="00794529">
              <w:rPr>
                <w:rFonts w:ascii="Times New Roman" w:hAnsi="Times New Roman" w:cs="Times New Roman"/>
                <w:sz w:val="24"/>
                <w:szCs w:val="24"/>
              </w:rPr>
              <w:t> </w:t>
            </w:r>
          </w:p>
          <w:p w14:paraId="400F6878" w14:textId="77777777" w:rsidR="00A246C4" w:rsidRPr="00794529" w:rsidRDefault="00A246C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Diethyl-2-(3-chloro-2 hydroxypropyl)propanedioate</w:t>
            </w:r>
          </w:p>
          <w:p w14:paraId="2A27A108" w14:textId="77777777" w:rsidR="00A246C4" w:rsidRPr="00794529" w:rsidRDefault="00A246C4" w:rsidP="00C51983">
            <w:pPr>
              <w:spacing w:line="480" w:lineRule="auto"/>
              <w:jc w:val="both"/>
              <w:rPr>
                <w:rFonts w:ascii="Times New Roman" w:eastAsia="Times New Roman" w:hAnsi="Times New Roman" w:cs="Times New Roman"/>
                <w:b/>
                <w:sz w:val="24"/>
                <w:szCs w:val="24"/>
              </w:rPr>
            </w:pPr>
            <w:r w:rsidRPr="00794529">
              <w:rPr>
                <w:rStyle w:val="breakword"/>
                <w:rFonts w:ascii="Times New Roman" w:hAnsi="Times New Roman" w:cs="Times New Roman"/>
                <w:sz w:val="24"/>
                <w:szCs w:val="24"/>
              </w:rPr>
              <w:t>4,7-dimethoxy-5-prop-2-enyl-1,3-benzodioxole</w:t>
            </w:r>
          </w:p>
        </w:tc>
        <w:tc>
          <w:tcPr>
            <w:tcW w:w="1860" w:type="dxa"/>
          </w:tcPr>
          <w:p w14:paraId="4D5976CA" w14:textId="77777777" w:rsidR="00D33AE5"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69.2455</w:t>
            </w:r>
          </w:p>
          <w:p w14:paraId="7C2EF6C6"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30BE1081"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64.627</w:t>
            </w:r>
          </w:p>
          <w:p w14:paraId="068BE109"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3F44C447" w14:textId="77777777" w:rsidR="00A246C4"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50.6782</w:t>
            </w:r>
          </w:p>
        </w:tc>
      </w:tr>
      <w:tr w:rsidR="00D33AE5" w:rsidRPr="00794529" w14:paraId="39A28A07" w14:textId="77777777" w:rsidTr="00D33AE5">
        <w:tc>
          <w:tcPr>
            <w:tcW w:w="768" w:type="dxa"/>
          </w:tcPr>
          <w:p w14:paraId="1A35C4D3"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2.</w:t>
            </w:r>
          </w:p>
        </w:tc>
        <w:tc>
          <w:tcPr>
            <w:tcW w:w="1117" w:type="dxa"/>
          </w:tcPr>
          <w:p w14:paraId="1BCC8588"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1RW5</w:t>
            </w:r>
          </w:p>
        </w:tc>
        <w:tc>
          <w:tcPr>
            <w:tcW w:w="1260" w:type="dxa"/>
          </w:tcPr>
          <w:p w14:paraId="102B72B3"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6DDBEAA8"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28C620A0"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53DE5BB0" w14:textId="77777777" w:rsidR="00D33AE5"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Methanol</w:t>
            </w:r>
          </w:p>
        </w:tc>
        <w:tc>
          <w:tcPr>
            <w:tcW w:w="4345" w:type="dxa"/>
          </w:tcPr>
          <w:p w14:paraId="1470464F" w14:textId="77777777" w:rsidR="00D33AE5" w:rsidRPr="00794529" w:rsidRDefault="00A246C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1,3-dihydroxypropan-2-yl dodecanoate</w:t>
            </w:r>
          </w:p>
          <w:p w14:paraId="3245F03C" w14:textId="77777777" w:rsidR="00A246C4" w:rsidRPr="00794529" w:rsidRDefault="00A246C4" w:rsidP="00C51983">
            <w:pPr>
              <w:spacing w:line="480" w:lineRule="auto"/>
              <w:jc w:val="both"/>
              <w:rPr>
                <w:rStyle w:val="breakword"/>
                <w:rFonts w:ascii="Times New Roman" w:hAnsi="Times New Roman" w:cs="Times New Roman"/>
                <w:sz w:val="24"/>
                <w:szCs w:val="24"/>
              </w:rPr>
            </w:pPr>
          </w:p>
          <w:p w14:paraId="401DF5BA" w14:textId="77777777" w:rsidR="00A246C4" w:rsidRPr="00794529" w:rsidRDefault="00A246C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N-(2-amino-2-oxoethyl)tetradec-2-ynamide</w:t>
            </w:r>
          </w:p>
          <w:p w14:paraId="5868C8CB" w14:textId="77777777" w:rsidR="00A246C4" w:rsidRPr="00794529" w:rsidRDefault="00A246C4" w:rsidP="00C51983">
            <w:pPr>
              <w:spacing w:line="480" w:lineRule="auto"/>
              <w:jc w:val="both"/>
              <w:rPr>
                <w:rFonts w:ascii="Times New Roman" w:eastAsia="Times New Roman" w:hAnsi="Times New Roman" w:cs="Times New Roman"/>
                <w:b/>
                <w:sz w:val="24"/>
                <w:szCs w:val="24"/>
              </w:rPr>
            </w:pPr>
            <w:r w:rsidRPr="00794529">
              <w:rPr>
                <w:rStyle w:val="breakword"/>
                <w:rFonts w:ascii="Times New Roman" w:hAnsi="Times New Roman" w:cs="Times New Roman"/>
                <w:sz w:val="24"/>
                <w:szCs w:val="24"/>
              </w:rPr>
              <w:t>[(E)-3-phenylprop-2-enyl] cyclobutanecarboxylate</w:t>
            </w:r>
          </w:p>
        </w:tc>
        <w:tc>
          <w:tcPr>
            <w:tcW w:w="1860" w:type="dxa"/>
          </w:tcPr>
          <w:p w14:paraId="46EC06FC" w14:textId="77777777" w:rsidR="00D33AE5"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88.537</w:t>
            </w:r>
          </w:p>
          <w:p w14:paraId="67D4D952"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6BA20E94"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98.4376</w:t>
            </w:r>
          </w:p>
          <w:p w14:paraId="43164445" w14:textId="77777777" w:rsidR="00A246C4" w:rsidRPr="00794529" w:rsidRDefault="00A246C4" w:rsidP="00C51983">
            <w:pPr>
              <w:spacing w:line="480" w:lineRule="auto"/>
              <w:jc w:val="both"/>
              <w:rPr>
                <w:rFonts w:ascii="Times New Roman" w:eastAsia="Times New Roman" w:hAnsi="Times New Roman" w:cs="Times New Roman"/>
                <w:sz w:val="24"/>
                <w:szCs w:val="24"/>
              </w:rPr>
            </w:pPr>
          </w:p>
          <w:p w14:paraId="4845D253"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69.3149</w:t>
            </w:r>
          </w:p>
        </w:tc>
      </w:tr>
      <w:tr w:rsidR="00D33AE5" w:rsidRPr="00794529" w14:paraId="28818AA9" w14:textId="77777777" w:rsidTr="00D33AE5">
        <w:tc>
          <w:tcPr>
            <w:tcW w:w="768" w:type="dxa"/>
          </w:tcPr>
          <w:p w14:paraId="2B95FA26"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3.</w:t>
            </w:r>
          </w:p>
        </w:tc>
        <w:tc>
          <w:tcPr>
            <w:tcW w:w="1117" w:type="dxa"/>
          </w:tcPr>
          <w:p w14:paraId="33AA41D9"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5F19</w:t>
            </w:r>
          </w:p>
        </w:tc>
        <w:tc>
          <w:tcPr>
            <w:tcW w:w="1260" w:type="dxa"/>
          </w:tcPr>
          <w:p w14:paraId="25ACE498"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74CA6EFC"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1510BC99" w14:textId="77777777" w:rsidR="007F0A73" w:rsidRPr="00794529" w:rsidRDefault="007F0A73" w:rsidP="00C51983">
            <w:pPr>
              <w:spacing w:line="480" w:lineRule="auto"/>
              <w:jc w:val="both"/>
              <w:rPr>
                <w:rFonts w:ascii="Times New Roman" w:eastAsia="Times New Roman" w:hAnsi="Times New Roman" w:cs="Times New Roman"/>
                <w:sz w:val="24"/>
                <w:szCs w:val="24"/>
              </w:rPr>
            </w:pPr>
          </w:p>
          <w:p w14:paraId="3E200795" w14:textId="77777777" w:rsidR="00D33AE5"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Methanol</w:t>
            </w:r>
          </w:p>
        </w:tc>
        <w:tc>
          <w:tcPr>
            <w:tcW w:w="4345" w:type="dxa"/>
          </w:tcPr>
          <w:p w14:paraId="6DCFBC56" w14:textId="77777777" w:rsidR="00D33AE5" w:rsidRPr="00794529" w:rsidRDefault="00ED1572"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2,3-dihydroxypropyl dodecanoate</w:t>
            </w:r>
          </w:p>
          <w:p w14:paraId="55792DF2" w14:textId="77777777" w:rsidR="00ED1572" w:rsidRPr="00794529" w:rsidRDefault="00ED1572" w:rsidP="00C51983">
            <w:pPr>
              <w:spacing w:line="480" w:lineRule="auto"/>
              <w:jc w:val="both"/>
              <w:rPr>
                <w:rStyle w:val="breakword"/>
                <w:rFonts w:ascii="Times New Roman" w:hAnsi="Times New Roman" w:cs="Times New Roman"/>
                <w:sz w:val="24"/>
                <w:szCs w:val="24"/>
              </w:rPr>
            </w:pPr>
          </w:p>
          <w:p w14:paraId="24E47CC0" w14:textId="77777777" w:rsidR="00ED1572" w:rsidRPr="00794529" w:rsidRDefault="00ED1572"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N-(2-amino-2-oxoethyl)tetradec-2-ynamide</w:t>
            </w:r>
          </w:p>
          <w:p w14:paraId="6C929170" w14:textId="77777777" w:rsidR="00ED1572" w:rsidRPr="00794529" w:rsidRDefault="007F0A73" w:rsidP="00C51983">
            <w:pPr>
              <w:spacing w:line="480" w:lineRule="auto"/>
              <w:jc w:val="both"/>
              <w:rPr>
                <w:rFonts w:ascii="Times New Roman" w:eastAsia="Times New Roman" w:hAnsi="Times New Roman" w:cs="Times New Roman"/>
                <w:b/>
                <w:sz w:val="24"/>
                <w:szCs w:val="24"/>
              </w:rPr>
            </w:pPr>
            <w:r w:rsidRPr="00794529">
              <w:rPr>
                <w:rStyle w:val="breakword"/>
                <w:rFonts w:ascii="Times New Roman" w:hAnsi="Times New Roman" w:cs="Times New Roman"/>
                <w:sz w:val="24"/>
                <w:szCs w:val="24"/>
              </w:rPr>
              <w:t>[(E)-3-phenylprop-2-enyl] cyclobutanecarboxylate</w:t>
            </w:r>
          </w:p>
        </w:tc>
        <w:tc>
          <w:tcPr>
            <w:tcW w:w="1860" w:type="dxa"/>
          </w:tcPr>
          <w:p w14:paraId="4DE25EA9" w14:textId="77777777" w:rsidR="00D33AE5" w:rsidRPr="00794529" w:rsidRDefault="00ED1572"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103.355</w:t>
            </w:r>
          </w:p>
          <w:p w14:paraId="005665AC" w14:textId="77777777" w:rsidR="00ED1572" w:rsidRPr="00794529" w:rsidRDefault="00ED1572" w:rsidP="00C51983">
            <w:pPr>
              <w:spacing w:line="480" w:lineRule="auto"/>
              <w:jc w:val="both"/>
              <w:rPr>
                <w:rFonts w:ascii="Times New Roman" w:eastAsia="Times New Roman" w:hAnsi="Times New Roman" w:cs="Times New Roman"/>
                <w:sz w:val="24"/>
                <w:szCs w:val="24"/>
              </w:rPr>
            </w:pPr>
          </w:p>
          <w:p w14:paraId="0D8716A8" w14:textId="77777777" w:rsidR="00ED1572" w:rsidRPr="00794529" w:rsidRDefault="00ED1572"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105.513</w:t>
            </w:r>
          </w:p>
          <w:p w14:paraId="127CF417" w14:textId="77777777" w:rsidR="007F0A73" w:rsidRPr="00794529" w:rsidRDefault="007F0A73" w:rsidP="00C51983">
            <w:pPr>
              <w:spacing w:line="480" w:lineRule="auto"/>
              <w:jc w:val="both"/>
              <w:rPr>
                <w:rFonts w:ascii="Times New Roman" w:eastAsia="Times New Roman" w:hAnsi="Times New Roman" w:cs="Times New Roman"/>
                <w:sz w:val="24"/>
                <w:szCs w:val="24"/>
              </w:rPr>
            </w:pPr>
          </w:p>
          <w:p w14:paraId="5EACDC05" w14:textId="77777777" w:rsidR="007F0A73" w:rsidRPr="00794529" w:rsidRDefault="007F0A73"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86.6617</w:t>
            </w:r>
          </w:p>
        </w:tc>
      </w:tr>
      <w:tr w:rsidR="00D33AE5" w:rsidRPr="00794529" w14:paraId="4E90B306" w14:textId="77777777" w:rsidTr="00D33AE5">
        <w:tc>
          <w:tcPr>
            <w:tcW w:w="768" w:type="dxa"/>
          </w:tcPr>
          <w:p w14:paraId="0CB12F18"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4.</w:t>
            </w:r>
          </w:p>
        </w:tc>
        <w:tc>
          <w:tcPr>
            <w:tcW w:w="1117" w:type="dxa"/>
          </w:tcPr>
          <w:p w14:paraId="046859F4"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5GW9</w:t>
            </w:r>
          </w:p>
        </w:tc>
        <w:tc>
          <w:tcPr>
            <w:tcW w:w="1260" w:type="dxa"/>
          </w:tcPr>
          <w:p w14:paraId="324F9BE4"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331C40C9"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5DEE3962"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171C40B1"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1EA82D8" w14:textId="77777777" w:rsidR="00D33AE5"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Methanol</w:t>
            </w:r>
          </w:p>
        </w:tc>
        <w:tc>
          <w:tcPr>
            <w:tcW w:w="4345" w:type="dxa"/>
          </w:tcPr>
          <w:p w14:paraId="0CAA6952" w14:textId="77777777" w:rsidR="00D33AE5" w:rsidRPr="00794529" w:rsidRDefault="008356F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lastRenderedPageBreak/>
              <w:t>2,3-dihydroxypropyl dodecanoate</w:t>
            </w:r>
          </w:p>
          <w:p w14:paraId="009721E5" w14:textId="77777777" w:rsidR="008356F4" w:rsidRPr="00794529" w:rsidRDefault="008356F4" w:rsidP="00C51983">
            <w:pPr>
              <w:spacing w:line="480" w:lineRule="auto"/>
              <w:jc w:val="both"/>
              <w:rPr>
                <w:rStyle w:val="breakword"/>
                <w:rFonts w:ascii="Times New Roman" w:hAnsi="Times New Roman" w:cs="Times New Roman"/>
                <w:sz w:val="24"/>
                <w:szCs w:val="24"/>
              </w:rPr>
            </w:pPr>
          </w:p>
          <w:p w14:paraId="40FBFD06" w14:textId="77777777" w:rsidR="008356F4" w:rsidRPr="00794529" w:rsidRDefault="008356F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lastRenderedPageBreak/>
              <w:t>2-[3-(4-tert-butylphenoxy)-2-hydroxypropyl]sulfanyl-4,6-dimethylpyridine-3-carbonitrile</w:t>
            </w:r>
          </w:p>
          <w:p w14:paraId="1E2696D1" w14:textId="77777777" w:rsidR="008356F4" w:rsidRPr="00794529" w:rsidRDefault="008356F4" w:rsidP="00C51983">
            <w:pPr>
              <w:spacing w:line="480" w:lineRule="auto"/>
              <w:jc w:val="both"/>
              <w:rPr>
                <w:rFonts w:ascii="Times New Roman" w:eastAsia="Times New Roman" w:hAnsi="Times New Roman" w:cs="Times New Roman"/>
                <w:b/>
                <w:sz w:val="24"/>
                <w:szCs w:val="24"/>
              </w:rPr>
            </w:pPr>
            <w:r w:rsidRPr="00794529">
              <w:rPr>
                <w:rFonts w:ascii="Times New Roman" w:hAnsi="Times New Roman" w:cs="Times New Roman"/>
                <w:sz w:val="24"/>
                <w:szCs w:val="24"/>
              </w:rPr>
              <w:t>2-Methyl-6-(4-methylphenyl)hept-2-en-4-one)</w:t>
            </w:r>
          </w:p>
        </w:tc>
        <w:tc>
          <w:tcPr>
            <w:tcW w:w="1860" w:type="dxa"/>
          </w:tcPr>
          <w:p w14:paraId="49748161" w14:textId="77777777" w:rsidR="00D33AE5"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lastRenderedPageBreak/>
              <w:t>109.375</w:t>
            </w:r>
          </w:p>
          <w:p w14:paraId="15943B96"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72BE98B2" w14:textId="77777777" w:rsidR="008356F4"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119.512</w:t>
            </w:r>
          </w:p>
          <w:p w14:paraId="14F4CF24"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0EBB4FE7"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42F510C2" w14:textId="77777777" w:rsidR="008356F4" w:rsidRPr="00794529" w:rsidRDefault="008356F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92.2341</w:t>
            </w:r>
          </w:p>
        </w:tc>
      </w:tr>
      <w:tr w:rsidR="00D33AE5" w:rsidRPr="00794529" w14:paraId="04F99846" w14:textId="77777777" w:rsidTr="00D33AE5">
        <w:tc>
          <w:tcPr>
            <w:tcW w:w="768" w:type="dxa"/>
          </w:tcPr>
          <w:p w14:paraId="2030D123"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lastRenderedPageBreak/>
              <w:t>5.</w:t>
            </w:r>
          </w:p>
        </w:tc>
        <w:tc>
          <w:tcPr>
            <w:tcW w:w="1117" w:type="dxa"/>
          </w:tcPr>
          <w:p w14:paraId="0BD3EB08"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6T4B</w:t>
            </w:r>
          </w:p>
        </w:tc>
        <w:tc>
          <w:tcPr>
            <w:tcW w:w="1260" w:type="dxa"/>
          </w:tcPr>
          <w:p w14:paraId="5BEC580A"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14FA5213"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622B5F98"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4FF2901"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BD4DC96" w14:textId="77777777" w:rsidR="00D33AE5"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Methanol</w:t>
            </w:r>
          </w:p>
        </w:tc>
        <w:tc>
          <w:tcPr>
            <w:tcW w:w="4345" w:type="dxa"/>
          </w:tcPr>
          <w:p w14:paraId="701F3C6F" w14:textId="77777777" w:rsidR="00D33AE5" w:rsidRPr="00794529" w:rsidRDefault="008356F4" w:rsidP="00C51983">
            <w:pPr>
              <w:spacing w:line="480" w:lineRule="auto"/>
              <w:jc w:val="both"/>
              <w:rPr>
                <w:rFonts w:ascii="Times New Roman" w:hAnsi="Times New Roman" w:cs="Times New Roman"/>
                <w:sz w:val="24"/>
                <w:szCs w:val="24"/>
              </w:rPr>
            </w:pPr>
            <w:r w:rsidRPr="00794529">
              <w:rPr>
                <w:rStyle w:val="breakword"/>
                <w:rFonts w:ascii="Times New Roman" w:hAnsi="Times New Roman" w:cs="Times New Roman"/>
                <w:sz w:val="24"/>
                <w:szCs w:val="24"/>
              </w:rPr>
              <w:t>1,3-dihydroxypropan-2-yl dodecanoate</w:t>
            </w:r>
            <w:r w:rsidRPr="00794529">
              <w:rPr>
                <w:rFonts w:ascii="Times New Roman" w:hAnsi="Times New Roman" w:cs="Times New Roman"/>
                <w:sz w:val="24"/>
                <w:szCs w:val="24"/>
              </w:rPr>
              <w:t> </w:t>
            </w:r>
          </w:p>
          <w:p w14:paraId="795E5546" w14:textId="77777777" w:rsidR="008356F4" w:rsidRPr="00794529" w:rsidRDefault="008356F4" w:rsidP="00C51983">
            <w:pPr>
              <w:spacing w:line="480" w:lineRule="auto"/>
              <w:jc w:val="both"/>
              <w:rPr>
                <w:rFonts w:ascii="Times New Roman" w:hAnsi="Times New Roman" w:cs="Times New Roman"/>
                <w:sz w:val="24"/>
                <w:szCs w:val="24"/>
              </w:rPr>
            </w:pPr>
          </w:p>
          <w:p w14:paraId="32FA4E73" w14:textId="77777777" w:rsidR="008356F4" w:rsidRPr="00794529" w:rsidRDefault="008356F4" w:rsidP="00C51983">
            <w:pPr>
              <w:spacing w:line="480" w:lineRule="auto"/>
              <w:jc w:val="both"/>
              <w:rPr>
                <w:rStyle w:val="breakword"/>
                <w:rFonts w:ascii="Times New Roman" w:hAnsi="Times New Roman" w:cs="Times New Roman"/>
                <w:sz w:val="24"/>
                <w:szCs w:val="24"/>
              </w:rPr>
            </w:pPr>
            <w:r w:rsidRPr="00794529">
              <w:rPr>
                <w:rStyle w:val="breakword"/>
                <w:rFonts w:ascii="Times New Roman" w:hAnsi="Times New Roman" w:cs="Times New Roman"/>
                <w:sz w:val="24"/>
                <w:szCs w:val="24"/>
              </w:rPr>
              <w:t>2-[3-(4-tert-butylphenoxy)-2-hydroxypropyl]sulfanyl-4,6-dimethylpyridine-3-carbonitrile</w:t>
            </w:r>
          </w:p>
          <w:p w14:paraId="47A05A88" w14:textId="77777777" w:rsidR="008356F4" w:rsidRPr="00794529" w:rsidRDefault="008356F4" w:rsidP="00C51983">
            <w:pPr>
              <w:spacing w:line="480" w:lineRule="auto"/>
              <w:jc w:val="both"/>
              <w:rPr>
                <w:rFonts w:ascii="Times New Roman" w:eastAsia="Times New Roman" w:hAnsi="Times New Roman" w:cs="Times New Roman"/>
                <w:b/>
                <w:sz w:val="24"/>
                <w:szCs w:val="24"/>
              </w:rPr>
            </w:pPr>
            <w:r w:rsidRPr="00794529">
              <w:rPr>
                <w:rStyle w:val="breakword"/>
                <w:rFonts w:ascii="Times New Roman" w:hAnsi="Times New Roman" w:cs="Times New Roman"/>
                <w:sz w:val="24"/>
                <w:szCs w:val="24"/>
              </w:rPr>
              <w:t>[(E)-3-phenylprop-2-enyl] cyclobutanecarboxylate</w:t>
            </w:r>
          </w:p>
        </w:tc>
        <w:tc>
          <w:tcPr>
            <w:tcW w:w="1860" w:type="dxa"/>
          </w:tcPr>
          <w:p w14:paraId="6DBDFB8E" w14:textId="77777777" w:rsidR="00D33AE5"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89.3468</w:t>
            </w:r>
          </w:p>
          <w:p w14:paraId="2C6862DC"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BA55788" w14:textId="77777777" w:rsidR="008356F4"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96.8404</w:t>
            </w:r>
          </w:p>
          <w:p w14:paraId="511BCC6E"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27E7180" w14:textId="77777777" w:rsidR="008356F4" w:rsidRPr="00794529" w:rsidRDefault="008356F4" w:rsidP="00C51983">
            <w:pPr>
              <w:spacing w:line="480" w:lineRule="auto"/>
              <w:jc w:val="both"/>
              <w:rPr>
                <w:rFonts w:ascii="Times New Roman" w:eastAsia="Times New Roman" w:hAnsi="Times New Roman" w:cs="Times New Roman"/>
                <w:sz w:val="24"/>
                <w:szCs w:val="24"/>
              </w:rPr>
            </w:pPr>
          </w:p>
          <w:p w14:paraId="37D517AA" w14:textId="77777777" w:rsidR="008356F4" w:rsidRPr="00794529" w:rsidRDefault="008356F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79.1956</w:t>
            </w:r>
          </w:p>
        </w:tc>
      </w:tr>
      <w:tr w:rsidR="00D33AE5" w:rsidRPr="00794529" w14:paraId="3569D112" w14:textId="77777777" w:rsidTr="00D33AE5">
        <w:tc>
          <w:tcPr>
            <w:tcW w:w="768" w:type="dxa"/>
          </w:tcPr>
          <w:p w14:paraId="76535BCA" w14:textId="77777777" w:rsidR="00D33AE5" w:rsidRPr="00794529" w:rsidRDefault="00D33AE5"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6.</w:t>
            </w:r>
          </w:p>
        </w:tc>
        <w:tc>
          <w:tcPr>
            <w:tcW w:w="1117" w:type="dxa"/>
          </w:tcPr>
          <w:p w14:paraId="76F55495" w14:textId="77777777" w:rsidR="00D33AE5" w:rsidRPr="00794529" w:rsidRDefault="00D33AE5"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6TPK</w:t>
            </w:r>
          </w:p>
        </w:tc>
        <w:tc>
          <w:tcPr>
            <w:tcW w:w="1260" w:type="dxa"/>
          </w:tcPr>
          <w:p w14:paraId="3CBAD03D"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Ethyl acetate</w:t>
            </w:r>
          </w:p>
          <w:p w14:paraId="65D39497" w14:textId="77777777" w:rsidR="00A246C4" w:rsidRPr="00794529" w:rsidRDefault="00A246C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Hexane</w:t>
            </w:r>
          </w:p>
          <w:p w14:paraId="00F85C4C" w14:textId="77777777" w:rsidR="00D33AE5" w:rsidRPr="00794529" w:rsidRDefault="00A246C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sz w:val="24"/>
                <w:szCs w:val="24"/>
              </w:rPr>
              <w:t>Methanol</w:t>
            </w:r>
          </w:p>
        </w:tc>
        <w:tc>
          <w:tcPr>
            <w:tcW w:w="4345" w:type="dxa"/>
          </w:tcPr>
          <w:p w14:paraId="52F97140" w14:textId="77777777" w:rsidR="00D33AE5" w:rsidRPr="00794529" w:rsidRDefault="00A246C4"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2-(Acetoxymethyl)-3-(methoxycarbonyl)biphenylene</w:t>
            </w:r>
          </w:p>
          <w:p w14:paraId="467A9372" w14:textId="77777777" w:rsidR="008356F4" w:rsidRPr="00794529" w:rsidRDefault="008356F4"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w:t>
            </w:r>
          </w:p>
          <w:p w14:paraId="677750A2" w14:textId="77777777" w:rsidR="008356F4" w:rsidRPr="00794529" w:rsidRDefault="008356F4" w:rsidP="00C51983">
            <w:pPr>
              <w:spacing w:line="480" w:lineRule="auto"/>
              <w:jc w:val="both"/>
              <w:rPr>
                <w:rFonts w:ascii="Times New Roman" w:eastAsia="Times New Roman" w:hAnsi="Times New Roman" w:cs="Times New Roman"/>
                <w:b/>
                <w:sz w:val="24"/>
                <w:szCs w:val="24"/>
              </w:rPr>
            </w:pPr>
            <w:hyperlink r:id="rId12" w:history="1">
              <w:r w:rsidRPr="00794529">
                <w:rPr>
                  <w:rStyle w:val="breakword"/>
                  <w:rFonts w:ascii="Times New Roman" w:hAnsi="Times New Roman" w:cs="Times New Roman"/>
                  <w:sz w:val="24"/>
                  <w:szCs w:val="24"/>
                </w:rPr>
                <w:t>2-(2,4-Xylidino)-1,1,2-ethenetricarbonitrile; 23957-67-7</w:t>
              </w:r>
            </w:hyperlink>
          </w:p>
        </w:tc>
        <w:tc>
          <w:tcPr>
            <w:tcW w:w="1860" w:type="dxa"/>
          </w:tcPr>
          <w:p w14:paraId="675D36FC" w14:textId="77777777" w:rsidR="00D33AE5"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103.31</w:t>
            </w:r>
          </w:p>
          <w:p w14:paraId="7E133D1B" w14:textId="77777777" w:rsidR="008356F4" w:rsidRPr="00794529" w:rsidRDefault="008356F4" w:rsidP="00C51983">
            <w:pPr>
              <w:spacing w:line="480" w:lineRule="auto"/>
              <w:jc w:val="both"/>
              <w:rPr>
                <w:rFonts w:ascii="Times New Roman" w:eastAsia="Times New Roman" w:hAnsi="Times New Roman" w:cs="Times New Roman"/>
                <w:b/>
                <w:sz w:val="24"/>
                <w:szCs w:val="24"/>
              </w:rPr>
            </w:pPr>
          </w:p>
          <w:p w14:paraId="431C33AA" w14:textId="77777777" w:rsidR="008356F4" w:rsidRPr="00794529" w:rsidRDefault="008356F4"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w:t>
            </w:r>
          </w:p>
          <w:p w14:paraId="2BF6C82B" w14:textId="77777777" w:rsidR="008356F4" w:rsidRPr="00794529" w:rsidRDefault="008356F4" w:rsidP="00C51983">
            <w:pPr>
              <w:spacing w:line="480" w:lineRule="auto"/>
              <w:jc w:val="both"/>
              <w:rPr>
                <w:rFonts w:ascii="Times New Roman" w:eastAsia="Times New Roman" w:hAnsi="Times New Roman" w:cs="Times New Roman"/>
                <w:sz w:val="24"/>
                <w:szCs w:val="24"/>
              </w:rPr>
            </w:pPr>
            <w:r w:rsidRPr="00794529">
              <w:rPr>
                <w:rFonts w:ascii="Times New Roman" w:eastAsia="Times New Roman" w:hAnsi="Times New Roman" w:cs="Times New Roman"/>
                <w:sz w:val="24"/>
                <w:szCs w:val="24"/>
              </w:rPr>
              <w:t>94.744</w:t>
            </w:r>
          </w:p>
        </w:tc>
      </w:tr>
    </w:tbl>
    <w:p w14:paraId="378662E7" w14:textId="77777777" w:rsidR="00D33AE5" w:rsidRPr="00794529" w:rsidRDefault="00D33AE5" w:rsidP="00C51983">
      <w:pPr>
        <w:spacing w:line="480" w:lineRule="auto"/>
        <w:jc w:val="both"/>
        <w:rPr>
          <w:rFonts w:ascii="Times New Roman" w:eastAsia="Times New Roman" w:hAnsi="Times New Roman" w:cs="Times New Roman"/>
          <w:b/>
          <w:sz w:val="24"/>
          <w:szCs w:val="24"/>
        </w:rPr>
      </w:pPr>
    </w:p>
    <w:p w14:paraId="398CF6B5" w14:textId="77777777" w:rsidR="00B11FD7" w:rsidRPr="00794529" w:rsidRDefault="00B11FD7" w:rsidP="00C51983">
      <w:pPr>
        <w:spacing w:line="480" w:lineRule="auto"/>
        <w:jc w:val="both"/>
        <w:rPr>
          <w:rFonts w:ascii="Times New Roman" w:eastAsia="Times New Roman" w:hAnsi="Times New Roman" w:cs="Times New Roman"/>
          <w:b/>
          <w:sz w:val="24"/>
          <w:szCs w:val="24"/>
        </w:rPr>
      </w:pPr>
      <w:r w:rsidRPr="00794529">
        <w:rPr>
          <w:rFonts w:ascii="Times New Roman" w:eastAsia="Times New Roman" w:hAnsi="Times New Roman" w:cs="Times New Roman"/>
          <w:b/>
          <w:sz w:val="24"/>
          <w:szCs w:val="24"/>
        </w:rPr>
        <w:t>4. D</w:t>
      </w:r>
      <w:r w:rsidR="004248FB">
        <w:rPr>
          <w:rFonts w:ascii="Times New Roman" w:eastAsia="Times New Roman" w:hAnsi="Times New Roman" w:cs="Times New Roman"/>
          <w:b/>
          <w:sz w:val="24"/>
          <w:szCs w:val="24"/>
        </w:rPr>
        <w:t>ISCUSSION</w:t>
      </w:r>
    </w:p>
    <w:p w14:paraId="6FE15FD5" w14:textId="1BABB2A4" w:rsidR="00B11FD7" w:rsidRPr="00794529" w:rsidRDefault="00B11FD7"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Plants are rich in bioactive compounds such as tannins, flavonoids, and phenolic acids, which can inhibit pro-inflammatory cytokines and enzymes, reducing inflammation and potentially improving postpartum health in women. This experiment involved the Soxhlet extraction of polyherbal powder using methanol, hexane, and ethyl acetate as solvents, followed by GC-MS </w:t>
      </w:r>
      <w:r w:rsidRPr="00794529">
        <w:rPr>
          <w:rFonts w:ascii="Times New Roman" w:hAnsi="Times New Roman" w:cs="Times New Roman"/>
          <w:sz w:val="24"/>
          <w:szCs w:val="24"/>
        </w:rPr>
        <w:lastRenderedPageBreak/>
        <w:t>analysis and antioxidant and anti-inflammatory assays (Harborne, 1998). The ethyl acetate extract yielded a high concentration of polar compounds</w:t>
      </w:r>
      <w:r w:rsidR="00A62383">
        <w:rPr>
          <w:rFonts w:ascii="Times New Roman" w:hAnsi="Times New Roman" w:cs="Times New Roman"/>
          <w:sz w:val="24"/>
          <w:szCs w:val="24"/>
        </w:rPr>
        <w:t>,</w:t>
      </w:r>
      <w:r w:rsidRPr="00794529">
        <w:rPr>
          <w:rFonts w:ascii="Times New Roman" w:hAnsi="Times New Roman" w:cs="Times New Roman"/>
          <w:sz w:val="24"/>
          <w:szCs w:val="24"/>
        </w:rPr>
        <w:t xml:space="preserve"> which demonstrated t</w:t>
      </w:r>
      <w:r w:rsidR="00A04279" w:rsidRPr="00794529">
        <w:rPr>
          <w:rFonts w:ascii="Times New Roman" w:hAnsi="Times New Roman" w:cs="Times New Roman"/>
          <w:sz w:val="24"/>
          <w:szCs w:val="24"/>
        </w:rPr>
        <w:t>he highest antioxidant and anti-</w:t>
      </w:r>
      <w:r w:rsidRPr="00794529">
        <w:rPr>
          <w:rFonts w:ascii="Times New Roman" w:hAnsi="Times New Roman" w:cs="Times New Roman"/>
          <w:sz w:val="24"/>
          <w:szCs w:val="24"/>
        </w:rPr>
        <w:t xml:space="preserve">inflammatory activities (Momodu et al., 2022) in the DPPH and TCA assays. </w:t>
      </w:r>
      <w:r w:rsidRPr="00955F73">
        <w:rPr>
          <w:rFonts w:ascii="Times New Roman" w:hAnsi="Times New Roman" w:cs="Times New Roman"/>
          <w:sz w:val="24"/>
          <w:szCs w:val="24"/>
          <w:highlight w:val="yellow"/>
        </w:rPr>
        <w:t xml:space="preserve">In contrast, </w:t>
      </w:r>
      <w:r w:rsidR="00A62383" w:rsidRPr="00955F73">
        <w:rPr>
          <w:rFonts w:ascii="Times New Roman" w:hAnsi="Times New Roman" w:cs="Times New Roman"/>
          <w:sz w:val="24"/>
          <w:szCs w:val="24"/>
          <w:highlight w:val="yellow"/>
        </w:rPr>
        <w:t>the</w:t>
      </w:r>
      <w:r w:rsidR="00A62383">
        <w:rPr>
          <w:rFonts w:ascii="Times New Roman" w:hAnsi="Times New Roman" w:cs="Times New Roman"/>
          <w:sz w:val="24"/>
          <w:szCs w:val="24"/>
        </w:rPr>
        <w:t xml:space="preserve"> </w:t>
      </w:r>
      <w:r w:rsidRPr="00794529">
        <w:rPr>
          <w:rFonts w:ascii="Times New Roman" w:hAnsi="Times New Roman" w:cs="Times New Roman"/>
          <w:sz w:val="24"/>
          <w:szCs w:val="24"/>
        </w:rPr>
        <w:t xml:space="preserve">hexane extract predominantly extracted </w:t>
      </w:r>
      <w:r w:rsidR="00A62383" w:rsidRPr="00955F73">
        <w:rPr>
          <w:rFonts w:ascii="Times New Roman" w:hAnsi="Times New Roman" w:cs="Times New Roman"/>
          <w:sz w:val="24"/>
          <w:szCs w:val="24"/>
          <w:highlight w:val="yellow"/>
        </w:rPr>
        <w:t>nonpolar</w:t>
      </w:r>
      <w:r w:rsidRPr="00955F73">
        <w:rPr>
          <w:rFonts w:ascii="Times New Roman" w:hAnsi="Times New Roman" w:cs="Times New Roman"/>
          <w:sz w:val="24"/>
          <w:szCs w:val="24"/>
          <w:highlight w:val="yellow"/>
        </w:rPr>
        <w:t xml:space="preserve"> compounds</w:t>
      </w:r>
      <w:r w:rsidRPr="00794529">
        <w:rPr>
          <w:rFonts w:ascii="Times New Roman" w:hAnsi="Times New Roman" w:cs="Times New Roman"/>
          <w:sz w:val="24"/>
          <w:szCs w:val="24"/>
        </w:rPr>
        <w:t>. While this extract showed the lowest antioxidant activity, it still exhibited notable antimicrobial properties, making it useful for applications in the cosmetic and food industries (Afrin et al., 2019). The methanol extract provided a balanced extraction of both polar and non-polar compounds. This extract showed moderate antioxidant and anti-inflammatory activities, making it a versatile option for therapeutic uses.</w:t>
      </w:r>
    </w:p>
    <w:p w14:paraId="342665AA" w14:textId="24F0FC85" w:rsidR="00666581" w:rsidRPr="00794529" w:rsidRDefault="00666581"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In our antioxidant activity test using the DPPH assay on plant seed extracts, we observed significant variations in antioxidant capacity based on the solvent used for extraction. Ethyl acetate extracts exhibited the highest antioxidant activity, likely due to the efficient extraction of polar phenolic compounds and flavonoids known for their strong free radical scavenging properties. Because hexane is non-polar and largely removes lipids and non-polar chemicals that are less effective at </w:t>
      </w:r>
      <w:r w:rsidR="00A62383" w:rsidRPr="00955F73">
        <w:rPr>
          <w:rFonts w:ascii="Times New Roman" w:hAnsi="Times New Roman" w:cs="Times New Roman"/>
          <w:sz w:val="24"/>
          <w:szCs w:val="24"/>
          <w:highlight w:val="yellow"/>
        </w:rPr>
        <w:t>neutralising</w:t>
      </w:r>
      <w:r w:rsidR="00A62383" w:rsidRPr="00955F73">
        <w:rPr>
          <w:rFonts w:ascii="Times New Roman" w:hAnsi="Times New Roman" w:cs="Times New Roman"/>
          <w:sz w:val="24"/>
          <w:szCs w:val="24"/>
          <w:highlight w:val="yellow"/>
        </w:rPr>
        <w:t xml:space="preserve"> </w:t>
      </w:r>
      <w:r w:rsidRPr="00955F73">
        <w:rPr>
          <w:rFonts w:ascii="Times New Roman" w:hAnsi="Times New Roman" w:cs="Times New Roman"/>
          <w:sz w:val="24"/>
          <w:szCs w:val="24"/>
          <w:highlight w:val="yellow"/>
        </w:rPr>
        <w:t>free radicals</w:t>
      </w:r>
      <w:r w:rsidRPr="00794529">
        <w:rPr>
          <w:rFonts w:ascii="Times New Roman" w:hAnsi="Times New Roman" w:cs="Times New Roman"/>
          <w:sz w:val="24"/>
          <w:szCs w:val="24"/>
        </w:rPr>
        <w:t>, it exhibited the lowest antioxidant efficacy across extracts. Intermediate antioxidant activity was shown by methanol extracts.</w:t>
      </w:r>
    </w:p>
    <w:p w14:paraId="40170B31" w14:textId="4C1443F8" w:rsidR="00803420" w:rsidRPr="00794529" w:rsidRDefault="00803420"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Postpartum health is exacerbated by inflammation within tissues. The anti-inflammatory properties of </w:t>
      </w:r>
      <w:r w:rsidR="00727FE7" w:rsidRPr="00794529">
        <w:rPr>
          <w:rFonts w:ascii="Times New Roman" w:hAnsi="Times New Roman" w:cs="Times New Roman"/>
          <w:sz w:val="24"/>
          <w:szCs w:val="24"/>
        </w:rPr>
        <w:t>the poly-herbal formulation</w:t>
      </w:r>
      <w:r w:rsidRPr="00794529">
        <w:rPr>
          <w:rFonts w:ascii="Times New Roman" w:hAnsi="Times New Roman" w:cs="Times New Roman"/>
          <w:sz w:val="24"/>
          <w:szCs w:val="24"/>
        </w:rPr>
        <w:t xml:space="preserve"> can help mitigate these effects by reducing oxidative stress an</w:t>
      </w:r>
      <w:r w:rsidR="00025680" w:rsidRPr="00794529">
        <w:rPr>
          <w:rFonts w:ascii="Times New Roman" w:hAnsi="Times New Roman" w:cs="Times New Roman"/>
          <w:sz w:val="24"/>
          <w:szCs w:val="24"/>
        </w:rPr>
        <w:t>d promoting tissue repair. The i</w:t>
      </w:r>
      <w:r w:rsidRPr="00794529">
        <w:rPr>
          <w:rFonts w:ascii="Times New Roman" w:hAnsi="Times New Roman" w:cs="Times New Roman"/>
          <w:sz w:val="24"/>
          <w:szCs w:val="24"/>
        </w:rPr>
        <w:t>n silico ADME evaluation and docking analysis highlight the drug-likeness and therapeutic potential of its compounds. Docking studies performed indicate significant binding interactions</w:t>
      </w:r>
      <w:r w:rsidR="00727FE7" w:rsidRPr="00794529">
        <w:rPr>
          <w:rFonts w:ascii="Times New Roman" w:hAnsi="Times New Roman" w:cs="Times New Roman"/>
          <w:sz w:val="24"/>
          <w:szCs w:val="24"/>
        </w:rPr>
        <w:t>.</w:t>
      </w:r>
      <w:r w:rsidRPr="00794529">
        <w:rPr>
          <w:rFonts w:ascii="Times New Roman" w:hAnsi="Times New Roman" w:cs="Times New Roman"/>
          <w:sz w:val="24"/>
          <w:szCs w:val="24"/>
        </w:rPr>
        <w:t xml:space="preserve"> These analyses highlight new applications of several promising ligands with </w:t>
      </w:r>
      <w:r w:rsidR="00A62383" w:rsidRPr="00955F73">
        <w:rPr>
          <w:rFonts w:ascii="Times New Roman" w:hAnsi="Times New Roman" w:cs="Times New Roman"/>
          <w:sz w:val="24"/>
          <w:szCs w:val="24"/>
          <w:highlight w:val="yellow"/>
        </w:rPr>
        <w:t>favourable</w:t>
      </w:r>
      <w:r w:rsidR="00A62383" w:rsidRPr="00955F73">
        <w:rPr>
          <w:rFonts w:ascii="Times New Roman" w:hAnsi="Times New Roman" w:cs="Times New Roman"/>
          <w:sz w:val="24"/>
          <w:szCs w:val="24"/>
          <w:highlight w:val="yellow"/>
        </w:rPr>
        <w:t xml:space="preserve"> </w:t>
      </w:r>
      <w:r w:rsidRPr="00955F73">
        <w:rPr>
          <w:rFonts w:ascii="Times New Roman" w:hAnsi="Times New Roman" w:cs="Times New Roman"/>
          <w:sz w:val="24"/>
          <w:szCs w:val="24"/>
          <w:highlight w:val="yellow"/>
        </w:rPr>
        <w:t>drug-like properties</w:t>
      </w:r>
      <w:r w:rsidRPr="00794529">
        <w:rPr>
          <w:rFonts w:ascii="Times New Roman" w:hAnsi="Times New Roman" w:cs="Times New Roman"/>
          <w:sz w:val="24"/>
          <w:szCs w:val="24"/>
        </w:rPr>
        <w:t xml:space="preserve"> and strong target interactions, indicating the need for further pre-clinical studies to confirm their therapeutic potential. Future research should focus </w:t>
      </w:r>
      <w:r w:rsidR="00727FE7" w:rsidRPr="00794529">
        <w:rPr>
          <w:rFonts w:ascii="Times New Roman" w:hAnsi="Times New Roman" w:cs="Times New Roman"/>
          <w:sz w:val="24"/>
          <w:szCs w:val="24"/>
        </w:rPr>
        <w:t>on validating these i</w:t>
      </w:r>
      <w:r w:rsidRPr="00794529">
        <w:rPr>
          <w:rFonts w:ascii="Times New Roman" w:hAnsi="Times New Roman" w:cs="Times New Roman"/>
          <w:sz w:val="24"/>
          <w:szCs w:val="24"/>
        </w:rPr>
        <w:t xml:space="preserve">n silico predictions through pre-clinical and clinical studies. This will help to fully </w:t>
      </w:r>
      <w:r w:rsidRPr="00794529">
        <w:rPr>
          <w:rFonts w:ascii="Times New Roman" w:hAnsi="Times New Roman" w:cs="Times New Roman"/>
          <w:sz w:val="24"/>
          <w:szCs w:val="24"/>
        </w:rPr>
        <w:lastRenderedPageBreak/>
        <w:t xml:space="preserve">explore and confirm the therapeutic efficacy of </w:t>
      </w:r>
      <w:r w:rsidR="00727FE7" w:rsidRPr="00794529">
        <w:rPr>
          <w:rFonts w:ascii="Times New Roman" w:hAnsi="Times New Roman" w:cs="Times New Roman"/>
          <w:sz w:val="24"/>
          <w:szCs w:val="24"/>
        </w:rPr>
        <w:t>the poly herbal</w:t>
      </w:r>
      <w:r w:rsidRPr="00794529">
        <w:rPr>
          <w:rFonts w:ascii="Times New Roman" w:hAnsi="Times New Roman" w:cs="Times New Roman"/>
          <w:sz w:val="24"/>
          <w:szCs w:val="24"/>
        </w:rPr>
        <w:t xml:space="preserve"> extracts and pave the way for innovative natural product-based treatments, bridging the gap between traditional medicinal knowledge and modern pharmacological advancements.</w:t>
      </w:r>
    </w:p>
    <w:p w14:paraId="4F1527DF" w14:textId="77777777" w:rsidR="00DD42F4" w:rsidRPr="00794529" w:rsidRDefault="00DD42F4" w:rsidP="00C51983">
      <w:pPr>
        <w:spacing w:line="480" w:lineRule="auto"/>
        <w:jc w:val="both"/>
        <w:rPr>
          <w:rFonts w:ascii="Times New Roman" w:hAnsi="Times New Roman" w:cs="Times New Roman"/>
          <w:b/>
          <w:sz w:val="24"/>
          <w:szCs w:val="24"/>
        </w:rPr>
      </w:pPr>
      <w:r w:rsidRPr="00794529">
        <w:rPr>
          <w:rFonts w:ascii="Times New Roman" w:hAnsi="Times New Roman" w:cs="Times New Roman"/>
          <w:b/>
          <w:sz w:val="24"/>
          <w:szCs w:val="24"/>
        </w:rPr>
        <w:t>5. C</w:t>
      </w:r>
      <w:r w:rsidR="004248FB">
        <w:rPr>
          <w:rFonts w:ascii="Times New Roman" w:hAnsi="Times New Roman" w:cs="Times New Roman"/>
          <w:b/>
          <w:sz w:val="24"/>
          <w:szCs w:val="24"/>
        </w:rPr>
        <w:t>ONCLUSION</w:t>
      </w:r>
    </w:p>
    <w:p w14:paraId="79A78461" w14:textId="40807023" w:rsidR="00DD42F4" w:rsidRDefault="00DD42F4" w:rsidP="00C51983">
      <w:pPr>
        <w:spacing w:line="480" w:lineRule="auto"/>
        <w:jc w:val="both"/>
        <w:rPr>
          <w:rFonts w:ascii="Times New Roman" w:hAnsi="Times New Roman" w:cs="Times New Roman"/>
          <w:sz w:val="24"/>
          <w:szCs w:val="24"/>
        </w:rPr>
      </w:pPr>
      <w:r w:rsidRPr="00794529">
        <w:rPr>
          <w:rFonts w:ascii="Times New Roman" w:hAnsi="Times New Roman" w:cs="Times New Roman"/>
          <w:sz w:val="24"/>
          <w:szCs w:val="24"/>
        </w:rPr>
        <w:t xml:space="preserve">The study demonstrates that the poly-herbal powder extracts exhibit notable efficacy in the treatment of postpartum wound healing. The research combined comprehensive computational methods with laboratory experiments to explore the medicinal benefits of these extracts. These combined findings underscore the diverse therapeutic potential of </w:t>
      </w:r>
      <w:r w:rsidR="00FE1738" w:rsidRPr="00794529">
        <w:rPr>
          <w:rFonts w:ascii="Times New Roman" w:hAnsi="Times New Roman" w:cs="Times New Roman"/>
          <w:sz w:val="24"/>
          <w:szCs w:val="24"/>
        </w:rPr>
        <w:t>the poly</w:t>
      </w:r>
      <w:r w:rsidR="0074163A" w:rsidRPr="00794529">
        <w:rPr>
          <w:rFonts w:ascii="Times New Roman" w:hAnsi="Times New Roman" w:cs="Times New Roman"/>
          <w:sz w:val="24"/>
          <w:szCs w:val="24"/>
        </w:rPr>
        <w:t>-</w:t>
      </w:r>
      <w:r w:rsidR="00FE1738" w:rsidRPr="00794529">
        <w:rPr>
          <w:rFonts w:ascii="Times New Roman" w:hAnsi="Times New Roman" w:cs="Times New Roman"/>
          <w:sz w:val="24"/>
          <w:szCs w:val="24"/>
        </w:rPr>
        <w:t>herbal extracts</w:t>
      </w:r>
      <w:r w:rsidRPr="00794529">
        <w:rPr>
          <w:rFonts w:ascii="Times New Roman" w:hAnsi="Times New Roman" w:cs="Times New Roman"/>
          <w:sz w:val="24"/>
          <w:szCs w:val="24"/>
        </w:rPr>
        <w:t>. The integration of computational analysis with experimental results not only enhances our understanding of these bioactive compounds but also supports the development of novel therapeutic agents. Future research sh</w:t>
      </w:r>
      <w:r w:rsidR="00D34FDD" w:rsidRPr="00794529">
        <w:rPr>
          <w:rFonts w:ascii="Times New Roman" w:hAnsi="Times New Roman" w:cs="Times New Roman"/>
          <w:sz w:val="24"/>
          <w:szCs w:val="24"/>
        </w:rPr>
        <w:t>ould focus on validating these i</w:t>
      </w:r>
      <w:r w:rsidRPr="00794529">
        <w:rPr>
          <w:rFonts w:ascii="Times New Roman" w:hAnsi="Times New Roman" w:cs="Times New Roman"/>
          <w:sz w:val="24"/>
          <w:szCs w:val="24"/>
        </w:rPr>
        <w:t>n silico predictions through pre-clinical and clinical studies.</w:t>
      </w:r>
    </w:p>
    <w:p w14:paraId="67DC61F1" w14:textId="6418A29A" w:rsidR="0083348B" w:rsidRDefault="0083348B" w:rsidP="0083348B">
      <w:pPr>
        <w:rPr>
          <w:rFonts w:ascii="Calibri" w:eastAsia="Calibri" w:hAnsi="Calibri" w:cs="Times New Roman"/>
          <w:kern w:val="2"/>
          <w:lang w:val="en-US"/>
        </w:rPr>
      </w:pPr>
      <w:bookmarkStart w:id="3" w:name="_Hlk192511329"/>
      <w:bookmarkStart w:id="4" w:name="_Hlk187485061"/>
      <w:bookmarkStart w:id="5" w:name="_Hlk194655630"/>
      <w:bookmarkStart w:id="6" w:name="_Hlk209008097"/>
      <w:bookmarkStart w:id="7" w:name="_Hlk209533958"/>
    </w:p>
    <w:p w14:paraId="0CA63A16" w14:textId="2F0FC3F2" w:rsidR="0083348B" w:rsidRPr="002640A6" w:rsidRDefault="0083348B" w:rsidP="002640A6">
      <w:pPr>
        <w:spacing w:line="360" w:lineRule="auto"/>
        <w:rPr>
          <w:rFonts w:ascii="Times New Roman" w:eastAsia="Calibri" w:hAnsi="Times New Roman" w:cs="Times New Roman"/>
          <w:kern w:val="2"/>
          <w:sz w:val="24"/>
          <w:szCs w:val="24"/>
          <w:lang w:val="en-US"/>
        </w:rPr>
      </w:pPr>
      <w:bookmarkStart w:id="8" w:name="_Hlk204003461"/>
      <w:bookmarkStart w:id="9" w:name="_Hlk209007716"/>
      <w:bookmarkEnd w:id="3"/>
      <w:bookmarkEnd w:id="4"/>
      <w:bookmarkEnd w:id="5"/>
      <w:bookmarkEnd w:id="6"/>
      <w:r w:rsidRPr="002640A6">
        <w:rPr>
          <w:rFonts w:ascii="Times New Roman" w:eastAsia="Calibri" w:hAnsi="Times New Roman" w:cs="Times New Roman"/>
          <w:b/>
          <w:kern w:val="2"/>
          <w:sz w:val="24"/>
          <w:szCs w:val="24"/>
          <w:lang w:val="en-US"/>
        </w:rPr>
        <w:t>D</w:t>
      </w:r>
      <w:r w:rsidR="002640A6">
        <w:rPr>
          <w:rFonts w:ascii="Times New Roman" w:eastAsia="Calibri" w:hAnsi="Times New Roman" w:cs="Times New Roman"/>
          <w:b/>
          <w:kern w:val="2"/>
          <w:sz w:val="24"/>
          <w:szCs w:val="24"/>
          <w:lang w:val="en-US"/>
        </w:rPr>
        <w:t>ISCLAIMER</w:t>
      </w:r>
      <w:r w:rsidRPr="002640A6">
        <w:rPr>
          <w:rFonts w:ascii="Times New Roman" w:eastAsia="Calibri" w:hAnsi="Times New Roman" w:cs="Times New Roman"/>
          <w:kern w:val="2"/>
          <w:sz w:val="24"/>
          <w:szCs w:val="24"/>
          <w:lang w:val="en-US"/>
        </w:rPr>
        <w:t xml:space="preserve"> (Artificial intelligence)</w:t>
      </w:r>
    </w:p>
    <w:p w14:paraId="2144CF96" w14:textId="2D04B3C0" w:rsidR="0083348B" w:rsidRPr="002640A6" w:rsidRDefault="0083348B" w:rsidP="002640A6">
      <w:pPr>
        <w:spacing w:line="360" w:lineRule="auto"/>
        <w:rPr>
          <w:rFonts w:ascii="Times New Roman" w:eastAsia="Calibri" w:hAnsi="Times New Roman" w:cs="Times New Roman"/>
          <w:kern w:val="2"/>
          <w:sz w:val="24"/>
          <w:szCs w:val="24"/>
          <w:lang w:val="en-US"/>
        </w:rPr>
      </w:pPr>
      <w:r w:rsidRPr="002640A6">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bookmarkEnd w:id="7"/>
      <w:bookmarkEnd w:id="8"/>
      <w:bookmarkEnd w:id="9"/>
    </w:p>
    <w:p w14:paraId="2A8E6C6F" w14:textId="77777777" w:rsidR="00AF4A93" w:rsidRPr="00CE31A2" w:rsidRDefault="00AF4A93" w:rsidP="00C51983">
      <w:pPr>
        <w:spacing w:before="240" w:after="240" w:line="480" w:lineRule="auto"/>
        <w:jc w:val="both"/>
        <w:rPr>
          <w:rFonts w:ascii="Times New Roman" w:eastAsia="Times New Roman" w:hAnsi="Times New Roman" w:cs="Times New Roman"/>
          <w:b/>
          <w:color w:val="000000" w:themeColor="text1"/>
          <w:sz w:val="24"/>
          <w:szCs w:val="24"/>
        </w:rPr>
      </w:pPr>
      <w:r w:rsidRPr="00CE31A2">
        <w:rPr>
          <w:rFonts w:ascii="Times New Roman" w:eastAsia="Times New Roman" w:hAnsi="Times New Roman" w:cs="Times New Roman"/>
          <w:b/>
          <w:color w:val="000000" w:themeColor="text1"/>
          <w:sz w:val="24"/>
          <w:szCs w:val="24"/>
        </w:rPr>
        <w:t>6. REFERENCES</w:t>
      </w:r>
    </w:p>
    <w:p w14:paraId="34E2A715"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5746AF">
        <w:rPr>
          <w:rFonts w:ascii="Times New Roman" w:eastAsia="Times New Roman" w:hAnsi="Times New Roman" w:cs="Times New Roman"/>
          <w:color w:val="000000" w:themeColor="text1"/>
          <w:sz w:val="24"/>
          <w:szCs w:val="24"/>
          <w:lang w:val="es-US"/>
        </w:rPr>
        <w:t xml:space="preserve">Adera, F., Yusuf, Z., &amp; Desta, M. (2022). </w:t>
      </w:r>
      <w:r w:rsidRPr="00CE31A2">
        <w:rPr>
          <w:rFonts w:ascii="Times New Roman" w:eastAsia="Times New Roman" w:hAnsi="Times New Roman" w:cs="Times New Roman"/>
          <w:color w:val="000000" w:themeColor="text1"/>
          <w:sz w:val="24"/>
          <w:szCs w:val="24"/>
        </w:rPr>
        <w:t>Physicochemical Properties and Biological Activities of Garden Cress (Lepidium sativum L.) Seed and Leaf Oil Extracts. The Canadian journal of infectious diseases &amp; medical microbiology = Journal canadien des maladies infectieuses et de la microbiologie medicale, 2022, 2947836. https://doi.org/10.1155/2022/2947836</w:t>
      </w:r>
    </w:p>
    <w:p w14:paraId="7630926A"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5746AF">
        <w:rPr>
          <w:rFonts w:ascii="Times New Roman" w:eastAsia="Times New Roman" w:hAnsi="Times New Roman" w:cs="Times New Roman"/>
          <w:color w:val="000000" w:themeColor="text1"/>
          <w:sz w:val="24"/>
          <w:szCs w:val="24"/>
          <w:lang w:val="es-US"/>
        </w:rPr>
        <w:lastRenderedPageBreak/>
        <w:t xml:space="preserve">Ali, B. H., Blunden, G., Tanira, M. O., &amp; Nemmar, A. (2008). </w:t>
      </w:r>
      <w:r w:rsidRPr="00CE31A2">
        <w:rPr>
          <w:rFonts w:ascii="Times New Roman" w:eastAsia="Times New Roman" w:hAnsi="Times New Roman" w:cs="Times New Roman"/>
          <w:color w:val="000000" w:themeColor="text1"/>
          <w:sz w:val="24"/>
          <w:szCs w:val="24"/>
        </w:rPr>
        <w:t>Some phytochemical, pharmacological and toxicological properties of ginger (Zingiber officinale Roscoe): a review of recent research. Food and chemical toxicology : an international journal published for the British Industrial Biological Research Association, 46(2), 409–420. https://doi.org/10.1016/j.fct.2007.09.085</w:t>
      </w:r>
    </w:p>
    <w:p w14:paraId="406DD8C8"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rPr>
      </w:pPr>
      <w:r w:rsidRPr="00CE31A2">
        <w:rPr>
          <w:rFonts w:ascii="Times New Roman" w:eastAsia="Times New Roman" w:hAnsi="Times New Roman" w:cs="Times New Roman"/>
          <w:color w:val="000000" w:themeColor="text1"/>
          <w:sz w:val="24"/>
          <w:szCs w:val="24"/>
        </w:rPr>
        <w:t xml:space="preserve">Alqdeeri, Fatimah &amp; Abas, Faridah &amp; Rukayadi, Yaya. (2020). Tailed Pepper (Piper cubeba) L. berries extract reduced number of microbial population in tofu. Food Research. 4. 738-745. 10.26656/fr.2017.4(3).325. </w:t>
      </w:r>
    </w:p>
    <w:p w14:paraId="51223644"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Alshammari, S. O., Aldakhil, T., Alshammari, Q. A., Salehi, D., &amp; Ahmed, A. (2022). Cytotoxic activity of non-specific lipid transfer protein (nsLTP1) from Ajwain (Trachyspermum ammi) seeds. BMC complementary medicine and therapies, 22(1), 135. https://doi.org/10.1186/s12906-022-03616-y</w:t>
      </w:r>
    </w:p>
    <w:p w14:paraId="28889EBA" w14:textId="77777777" w:rsidR="00AF4A93" w:rsidRPr="00CE31A2" w:rsidRDefault="00AF4A93" w:rsidP="00C51983">
      <w:pPr>
        <w:numPr>
          <w:ilvl w:val="0"/>
          <w:numId w:val="2"/>
        </w:numPr>
        <w:spacing w:before="240"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highlight w:val="white"/>
        </w:rPr>
        <w:t xml:space="preserve">Bystrova, K., Widström, A. M., Matthiesen, A. S., Ransjö-Arvidson, A. B., Welles-Nyström, B., Vorontsov, I., &amp; Uvnäs-Moberg, K. (2007). Early lactation performance in primiparous and multiparous women in relation to different maternity home practices. A randomised trial in St. Petersburg. </w:t>
      </w:r>
      <w:r w:rsidRPr="00CE31A2">
        <w:rPr>
          <w:rFonts w:ascii="Times New Roman" w:eastAsia="Times New Roman" w:hAnsi="Times New Roman" w:cs="Times New Roman"/>
          <w:i/>
          <w:color w:val="000000" w:themeColor="text1"/>
          <w:sz w:val="24"/>
          <w:szCs w:val="24"/>
          <w:highlight w:val="white"/>
        </w:rPr>
        <w:t>International breastfeeding journal</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2</w:t>
      </w:r>
      <w:r w:rsidRPr="00CE31A2">
        <w:rPr>
          <w:rFonts w:ascii="Times New Roman" w:eastAsia="Times New Roman" w:hAnsi="Times New Roman" w:cs="Times New Roman"/>
          <w:color w:val="000000" w:themeColor="text1"/>
          <w:sz w:val="24"/>
          <w:szCs w:val="24"/>
          <w:highlight w:val="white"/>
        </w:rPr>
        <w:t>, 9. https://doi.org/10.1186/1746-4358-2-9</w:t>
      </w:r>
    </w:p>
    <w:p w14:paraId="1C3E1F1D" w14:textId="77777777" w:rsidR="00AF4A93" w:rsidRPr="00CE31A2" w:rsidRDefault="00AF4A93" w:rsidP="00C51983">
      <w:pPr>
        <w:numPr>
          <w:ilvl w:val="0"/>
          <w:numId w:val="2"/>
        </w:numPr>
        <w:shd w:val="clear" w:color="auto" w:fill="FFFFFF"/>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highlight w:val="white"/>
        </w:rPr>
        <w:t xml:space="preserve">Dennis, C. L., &amp; Hodnett, E. (2007). Psychosocial and psychological interventions for treating postpartum depression. </w:t>
      </w:r>
      <w:r w:rsidRPr="00CE31A2">
        <w:rPr>
          <w:rFonts w:ascii="Times New Roman" w:eastAsia="Times New Roman" w:hAnsi="Times New Roman" w:cs="Times New Roman"/>
          <w:i/>
          <w:color w:val="000000" w:themeColor="text1"/>
          <w:sz w:val="24"/>
          <w:szCs w:val="24"/>
          <w:highlight w:val="white"/>
        </w:rPr>
        <w:t>The Cochrane database of systematic reviews</w:t>
      </w:r>
      <w:r w:rsidRPr="00CE31A2">
        <w:rPr>
          <w:rFonts w:ascii="Times New Roman" w:eastAsia="Times New Roman" w:hAnsi="Times New Roman" w:cs="Times New Roman"/>
          <w:color w:val="000000" w:themeColor="text1"/>
          <w:sz w:val="24"/>
          <w:szCs w:val="24"/>
          <w:highlight w:val="white"/>
        </w:rPr>
        <w:t>, (4), CD006116. https://doi.org/10.1002/14651858.CD006116.pub</w:t>
      </w:r>
    </w:p>
    <w:p w14:paraId="163C5156"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5746AF">
        <w:rPr>
          <w:rFonts w:ascii="Times New Roman" w:eastAsia="Times New Roman" w:hAnsi="Times New Roman" w:cs="Times New Roman"/>
          <w:color w:val="000000" w:themeColor="text1"/>
          <w:sz w:val="24"/>
          <w:szCs w:val="24"/>
          <w:lang w:val="es-US"/>
        </w:rPr>
        <w:t xml:space="preserve">Fernández-Lázaro, D., Mielgo-Ayuso, J., Córdova Martínez, A., &amp; Seco-Calvo, J. (2020). </w:t>
      </w:r>
      <w:r w:rsidRPr="00CE31A2">
        <w:rPr>
          <w:rFonts w:ascii="Times New Roman" w:eastAsia="Times New Roman" w:hAnsi="Times New Roman" w:cs="Times New Roman"/>
          <w:color w:val="000000" w:themeColor="text1"/>
          <w:sz w:val="24"/>
          <w:szCs w:val="24"/>
        </w:rPr>
        <w:t xml:space="preserve">Iron and Physical Activity: Bioavailability Enhancers, Properties of Black Pepper </w:t>
      </w:r>
      <w:r w:rsidRPr="00CE31A2">
        <w:rPr>
          <w:rFonts w:ascii="Times New Roman" w:eastAsia="Times New Roman" w:hAnsi="Times New Roman" w:cs="Times New Roman"/>
          <w:color w:val="000000" w:themeColor="text1"/>
          <w:sz w:val="24"/>
          <w:szCs w:val="24"/>
        </w:rPr>
        <w:lastRenderedPageBreak/>
        <w:t>(Bioperine®) and Potential Applications. Nutrients, 12(6), 1886. https://doi.org/10.3390/nu12061886</w:t>
      </w:r>
    </w:p>
    <w:p w14:paraId="230913C1"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highlight w:val="white"/>
        </w:rPr>
        <w:t xml:space="preserve">Hadizadeh-Talasaz, F., Mardani, F., Bahri, N., Rakhshandeh, H., Khajavian, N., &amp; Taghieh, M. (2022). Effect of Rosemary Cream on Episiotomy Wound Healing in Primiparous Women: A Randomized Clinical Trial. </w:t>
      </w:r>
      <w:r w:rsidRPr="00CE31A2">
        <w:rPr>
          <w:rFonts w:ascii="Times New Roman" w:eastAsia="Times New Roman" w:hAnsi="Times New Roman" w:cs="Times New Roman"/>
          <w:i/>
          <w:color w:val="000000" w:themeColor="text1"/>
          <w:sz w:val="24"/>
          <w:szCs w:val="24"/>
          <w:highlight w:val="white"/>
        </w:rPr>
        <w:t>BMC complementary medicine and therapies</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22</w:t>
      </w:r>
      <w:r w:rsidRPr="00CE31A2">
        <w:rPr>
          <w:rFonts w:ascii="Times New Roman" w:eastAsia="Times New Roman" w:hAnsi="Times New Roman" w:cs="Times New Roman"/>
          <w:color w:val="000000" w:themeColor="text1"/>
          <w:sz w:val="24"/>
          <w:szCs w:val="24"/>
          <w:highlight w:val="white"/>
        </w:rPr>
        <w:t>(1), 226. https://doi.org/10.1186/s12906-022-03675-1</w:t>
      </w:r>
    </w:p>
    <w:p w14:paraId="2E479FD7"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highlight w:val="white"/>
        </w:rPr>
        <w:t xml:space="preserve">Han, Y., Zhang, J., Hu, C. Q., Zhang, X., Ma, B., &amp; Zhang, P. (2019). </w:t>
      </w:r>
      <w:r w:rsidRPr="00CE31A2">
        <w:rPr>
          <w:rFonts w:ascii="Times New Roman" w:eastAsia="Times New Roman" w:hAnsi="Times New Roman" w:cs="Times New Roman"/>
          <w:i/>
          <w:color w:val="000000" w:themeColor="text1"/>
          <w:sz w:val="24"/>
          <w:szCs w:val="24"/>
          <w:highlight w:val="white"/>
        </w:rPr>
        <w:t>In silico</w:t>
      </w:r>
      <w:r w:rsidRPr="00CE31A2">
        <w:rPr>
          <w:rFonts w:ascii="Times New Roman" w:eastAsia="Times New Roman" w:hAnsi="Times New Roman" w:cs="Times New Roman"/>
          <w:color w:val="000000" w:themeColor="text1"/>
          <w:sz w:val="24"/>
          <w:szCs w:val="24"/>
          <w:highlight w:val="white"/>
        </w:rPr>
        <w:t xml:space="preserve"> ADME and Toxicity Prediction of Ceftazidime and Its Impurities. </w:t>
      </w:r>
      <w:r w:rsidRPr="00CE31A2">
        <w:rPr>
          <w:rFonts w:ascii="Times New Roman" w:eastAsia="Times New Roman" w:hAnsi="Times New Roman" w:cs="Times New Roman"/>
          <w:i/>
          <w:color w:val="000000" w:themeColor="text1"/>
          <w:sz w:val="24"/>
          <w:szCs w:val="24"/>
          <w:highlight w:val="white"/>
        </w:rPr>
        <w:t>Frontiers in pharmacology</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10</w:t>
      </w:r>
      <w:r w:rsidRPr="00CE31A2">
        <w:rPr>
          <w:rFonts w:ascii="Times New Roman" w:eastAsia="Times New Roman" w:hAnsi="Times New Roman" w:cs="Times New Roman"/>
          <w:color w:val="000000" w:themeColor="text1"/>
          <w:sz w:val="24"/>
          <w:szCs w:val="24"/>
          <w:highlight w:val="white"/>
        </w:rPr>
        <w:t>, 434. https://doi.org/10.3389/fphar.2019.00434</w:t>
      </w:r>
    </w:p>
    <w:p w14:paraId="0CCBD4F3"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rPr>
      </w:pPr>
      <w:r w:rsidRPr="00CE31A2">
        <w:rPr>
          <w:rFonts w:ascii="Times New Roman" w:eastAsia="Times New Roman" w:hAnsi="Times New Roman" w:cs="Times New Roman"/>
          <w:color w:val="000000" w:themeColor="text1"/>
          <w:sz w:val="24"/>
          <w:szCs w:val="24"/>
        </w:rPr>
        <w:t xml:space="preserve">Harini V, Vijayalakshmi M, Sivaraj C, Arumugam P. Antioxidant and Anticancer Activities of Methanol Extract of </w:t>
      </w:r>
      <w:r w:rsidRPr="00CE31A2">
        <w:rPr>
          <w:rFonts w:ascii="Times New Roman" w:eastAsia="Times New Roman" w:hAnsi="Times New Roman" w:cs="Times New Roman"/>
          <w:i/>
          <w:color w:val="000000" w:themeColor="text1"/>
          <w:sz w:val="24"/>
          <w:szCs w:val="24"/>
        </w:rPr>
        <w:t>Melochia corchorifolia</w:t>
      </w:r>
      <w:r w:rsidRPr="00CE31A2">
        <w:rPr>
          <w:rFonts w:ascii="Times New Roman" w:eastAsia="Times New Roman" w:hAnsi="Times New Roman" w:cs="Times New Roman"/>
          <w:color w:val="000000" w:themeColor="text1"/>
          <w:sz w:val="24"/>
          <w:szCs w:val="24"/>
        </w:rPr>
        <w:t xml:space="preserve"> L. Int. J. of Sci. and Res., 2017; 6(1): 1310-1316.</w:t>
      </w:r>
    </w:p>
    <w:p w14:paraId="02B51997"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Jawhari, F. Z., El Moussaoui, A., Bourhia, M., Imtara, H., Mechchate, H., Es-Safi, I., Ullah, R., Ezzeldin, E., Mostafa, G. A., Grafov, A., Ibenmoussa, S., Bousta, D., &amp; Bari, A. (2020). Anacyclus pyrethrum (L): Chemical Composition, Analgesic, Anti-Inflammatory, and Wound Healing Properties. Molecules (Basel, Switzerland), 25(22), 5469. https://doi.org/10.3390/molecules25225469</w:t>
      </w:r>
    </w:p>
    <w:p w14:paraId="78A368E1"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rPr>
      </w:pPr>
      <w:r w:rsidRPr="005746AF">
        <w:rPr>
          <w:rFonts w:ascii="Times New Roman" w:eastAsia="Times New Roman" w:hAnsi="Times New Roman" w:cs="Times New Roman"/>
          <w:color w:val="000000" w:themeColor="text1"/>
          <w:sz w:val="24"/>
          <w:szCs w:val="24"/>
          <w:lang w:val="es-US"/>
        </w:rPr>
        <w:t xml:space="preserve">Leite, C. D. S., Bonafé, G. A., Carvalho Santos, J., Martinez, C. A. R., Ortega, M. M., &amp; Ribeiro, M. L. (2022). </w:t>
      </w:r>
      <w:r w:rsidRPr="00CE31A2">
        <w:rPr>
          <w:rFonts w:ascii="Times New Roman" w:eastAsia="Times New Roman" w:hAnsi="Times New Roman" w:cs="Times New Roman"/>
          <w:color w:val="000000" w:themeColor="text1"/>
          <w:sz w:val="24"/>
          <w:szCs w:val="24"/>
        </w:rPr>
        <w:t>The Anti-Inflammatory Properties of Licorice (Glycyrrhiza glabra)-Derived Compounds in Intestinal Disorders. International journal of molecular sciences, 23(8), 4121. https://doi.org/10.3390/ijms23084121</w:t>
      </w:r>
    </w:p>
    <w:p w14:paraId="2FFB7455"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5746AF">
        <w:rPr>
          <w:rFonts w:ascii="Times New Roman" w:eastAsia="Times New Roman" w:hAnsi="Times New Roman" w:cs="Times New Roman"/>
          <w:color w:val="000000" w:themeColor="text1"/>
          <w:sz w:val="24"/>
          <w:szCs w:val="24"/>
          <w:lang w:val="es-US"/>
        </w:rPr>
        <w:t xml:space="preserve">Luna, C., Barriga-Castro, E. D., Gómez-Treviño, A., Núñez, N. O., &amp; Mendoza-Reséndez, R. (2016). </w:t>
      </w:r>
      <w:r w:rsidRPr="00CE31A2">
        <w:rPr>
          <w:rFonts w:ascii="Times New Roman" w:eastAsia="Times New Roman" w:hAnsi="Times New Roman" w:cs="Times New Roman"/>
          <w:color w:val="000000" w:themeColor="text1"/>
          <w:sz w:val="24"/>
          <w:szCs w:val="24"/>
        </w:rPr>
        <w:t xml:space="preserve">Microstructural, spectroscopic, and antibacterial properties of silver-based </w:t>
      </w:r>
      <w:r w:rsidRPr="00CE31A2">
        <w:rPr>
          <w:rFonts w:ascii="Times New Roman" w:eastAsia="Times New Roman" w:hAnsi="Times New Roman" w:cs="Times New Roman"/>
          <w:color w:val="000000" w:themeColor="text1"/>
          <w:sz w:val="24"/>
          <w:szCs w:val="24"/>
        </w:rPr>
        <w:lastRenderedPageBreak/>
        <w:t>hybrid nanostructures biosynthesized using extracts of coriander leaves and seeds. International journal of nanomedicine, 11, 4787–4798. https://doi.org/10.2147/IJN.S105166</w:t>
      </w:r>
    </w:p>
    <w:p w14:paraId="5CAA9D58"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Noumi, E., Ahmad, I., Adnan, M., Merghni, A., Patel, H., Haddaji, N., Bouali, N., Alabbosh, K. F., Ghannay, S., Aouadi, K., Kadri, A., Polito, F., Snoussi, M., &amp; De Feo, V. (2023). GC/MS Profiling, Antibacterial, Anti-Quorum Sensing, and Antibiofilm Properties of Anethum graveolens L. Essential Oil: Molecular Docking Study and In-Silico ADME Profiling. Plants (Basel, Switzerland), 12(10), 1997. https://doi.org/10.3390/plants12101997</w:t>
      </w:r>
    </w:p>
    <w:p w14:paraId="18632937" w14:textId="77777777" w:rsidR="00AF4A93" w:rsidRPr="00CE31A2" w:rsidRDefault="00AF4A93" w:rsidP="00C51983">
      <w:pPr>
        <w:numPr>
          <w:ilvl w:val="0"/>
          <w:numId w:val="2"/>
        </w:numPr>
        <w:shd w:val="clear" w:color="auto" w:fill="FFFFFF"/>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highlight w:val="white"/>
        </w:rPr>
        <w:t xml:space="preserve">Ratha, K. K., &amp; Joshi, G. C. (2013). Haritaki (Chebulic myrobalan) and its varieties. </w:t>
      </w:r>
      <w:r w:rsidRPr="00CE31A2">
        <w:rPr>
          <w:rFonts w:ascii="Times New Roman" w:eastAsia="Times New Roman" w:hAnsi="Times New Roman" w:cs="Times New Roman"/>
          <w:i/>
          <w:color w:val="000000" w:themeColor="text1"/>
          <w:sz w:val="24"/>
          <w:szCs w:val="24"/>
          <w:highlight w:val="white"/>
        </w:rPr>
        <w:t>Ayu</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34</w:t>
      </w:r>
      <w:r w:rsidRPr="00CE31A2">
        <w:rPr>
          <w:rFonts w:ascii="Times New Roman" w:eastAsia="Times New Roman" w:hAnsi="Times New Roman" w:cs="Times New Roman"/>
          <w:color w:val="000000" w:themeColor="text1"/>
          <w:sz w:val="24"/>
          <w:szCs w:val="24"/>
          <w:highlight w:val="white"/>
        </w:rPr>
        <w:t>(3), 331–334. https://doi.org/10.4103/0974-8520.123139</w:t>
      </w:r>
    </w:p>
    <w:p w14:paraId="2F30DA34"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 xml:space="preserve">Salarbashi, D., Bazeli, J., &amp; Fahmideh-Rad, E. (2019). Fenugreek seed gum: Biological properties, chemical modifications, and structural analysis- A review. International journal of biological macromolecules, 138, 386–393. </w:t>
      </w:r>
      <w:hyperlink r:id="rId13">
        <w:r w:rsidRPr="00CE31A2">
          <w:rPr>
            <w:rFonts w:ascii="Times New Roman" w:eastAsia="Times New Roman" w:hAnsi="Times New Roman" w:cs="Times New Roman"/>
            <w:color w:val="000000" w:themeColor="text1"/>
            <w:sz w:val="24"/>
            <w:szCs w:val="24"/>
            <w:u w:val="single"/>
          </w:rPr>
          <w:t>https://doi.org/10.1016/j.ijbiomac.2019.07.006</w:t>
        </w:r>
      </w:hyperlink>
    </w:p>
    <w:p w14:paraId="002FD1B7"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Salehi, B., Zakaria, Z. A., Gyawali, R., Ibrahim, S. A., Rajkovic, J., Shinwari, Z. K., Khan, T., Sharifi-Rad, J., Ozleyen, A., Turkdonmez, E., Valussi, M., Tumer, T. B., Monzote Fidalgo, L., Martorell, M., &amp; Setzer, W. N. (2019). Piper Species: A Comprehensive Review on Their Phytochemistry, Biological Activities and Applications. Molecules (Basel, Switzerland), 24(7), 1364. https://doi.org/10.3390/molecules24071364</w:t>
      </w:r>
    </w:p>
    <w:p w14:paraId="458CFE45"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rPr>
      </w:pPr>
      <w:r w:rsidRPr="005746AF">
        <w:rPr>
          <w:rFonts w:ascii="Times New Roman" w:eastAsia="Times New Roman" w:hAnsi="Times New Roman" w:cs="Times New Roman"/>
          <w:color w:val="000000" w:themeColor="text1"/>
          <w:sz w:val="24"/>
          <w:szCs w:val="24"/>
          <w:lang w:val="es-US"/>
        </w:rPr>
        <w:t xml:space="preserve">Sindhusha, V. B., Malaiappan, S., &amp; Kumar, R. S. (2023). </w:t>
      </w:r>
      <w:r w:rsidRPr="00CE31A2">
        <w:rPr>
          <w:rFonts w:ascii="Times New Roman" w:eastAsia="Times New Roman" w:hAnsi="Times New Roman" w:cs="Times New Roman"/>
          <w:color w:val="000000" w:themeColor="text1"/>
          <w:sz w:val="24"/>
          <w:szCs w:val="24"/>
        </w:rPr>
        <w:t>Preparation and Evaluation of Antimicrobial Properties and Cytotoxic Potentials of Nutmeg and Tulsi Gel. Cureus, 15(8), e44140. https://doi.org/10.7759/cureus.44140</w:t>
      </w:r>
    </w:p>
    <w:p w14:paraId="4D037E06"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rPr>
      </w:pPr>
      <w:r w:rsidRPr="00CE31A2">
        <w:rPr>
          <w:rFonts w:ascii="Times New Roman" w:eastAsia="Times New Roman" w:hAnsi="Times New Roman" w:cs="Times New Roman"/>
          <w:color w:val="000000" w:themeColor="text1"/>
          <w:sz w:val="24"/>
          <w:szCs w:val="24"/>
        </w:rPr>
        <w:lastRenderedPageBreak/>
        <w:t>Singh, T. S., Kshetri, P., Devi, A. K., Langamba, P., Tamreihao, K., Singh, H. N., Akoijam, R., Chongtham, T., Devi, C. P., Singh, T. B., Chongtham, S., Devi, Y. P., Kuna, A., Singh, S. G., Sharma, S. K., Das, A., &amp; Roy, S. S. (2023). Bioactivity and nutritional quality of nutgall (Rhus semialata Murray), an underutilized fruit of Manipur. Frontiers in nutrition, 10, 1133576. https://doi.org/10.3389/fnut.2023.1133576</w:t>
      </w:r>
    </w:p>
    <w:p w14:paraId="1A06960E" w14:textId="77777777" w:rsidR="00AF4A93" w:rsidRPr="00CE31A2" w:rsidRDefault="00AF4A93" w:rsidP="00C51983">
      <w:pPr>
        <w:numPr>
          <w:ilvl w:val="0"/>
          <w:numId w:val="2"/>
        </w:numPr>
        <w:shd w:val="clear" w:color="auto" w:fill="FFFFFF"/>
        <w:spacing w:line="480" w:lineRule="auto"/>
        <w:jc w:val="both"/>
        <w:rPr>
          <w:rFonts w:ascii="Times New Roman" w:eastAsia="Times New Roman" w:hAnsi="Times New Roman" w:cs="Times New Roman"/>
          <w:color w:val="000000" w:themeColor="text1"/>
          <w:sz w:val="24"/>
          <w:szCs w:val="24"/>
        </w:rPr>
      </w:pPr>
      <w:r w:rsidRPr="00CE31A2">
        <w:rPr>
          <w:rFonts w:ascii="Times New Roman" w:eastAsia="Times New Roman" w:hAnsi="Times New Roman" w:cs="Times New Roman"/>
          <w:color w:val="000000" w:themeColor="text1"/>
          <w:sz w:val="24"/>
          <w:szCs w:val="24"/>
          <w:highlight w:val="white"/>
        </w:rPr>
        <w:t xml:space="preserve">Souravi, K., &amp; Rajasekharan, P. E. (2014). A review on the pharmacology of Embelia ribes burm. f.-a threatened medicinal plant. </w:t>
      </w:r>
      <w:r w:rsidRPr="00CE31A2">
        <w:rPr>
          <w:rFonts w:ascii="Times New Roman" w:eastAsia="Times New Roman" w:hAnsi="Times New Roman" w:cs="Times New Roman"/>
          <w:i/>
          <w:color w:val="000000" w:themeColor="text1"/>
          <w:sz w:val="24"/>
          <w:szCs w:val="24"/>
          <w:highlight w:val="white"/>
        </w:rPr>
        <w:t>Int J Pharm Bio Sci</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5</w:t>
      </w:r>
      <w:r w:rsidRPr="00CE31A2">
        <w:rPr>
          <w:rFonts w:ascii="Times New Roman" w:eastAsia="Times New Roman" w:hAnsi="Times New Roman" w:cs="Times New Roman"/>
          <w:color w:val="000000" w:themeColor="text1"/>
          <w:sz w:val="24"/>
          <w:szCs w:val="24"/>
          <w:highlight w:val="white"/>
        </w:rPr>
        <w:t>(2), 443-456.</w:t>
      </w:r>
      <w:r w:rsidRPr="00CE31A2">
        <w:rPr>
          <w:rFonts w:ascii="Times New Roman" w:eastAsia="Times New Roman" w:hAnsi="Times New Roman" w:cs="Times New Roman"/>
          <w:color w:val="000000" w:themeColor="text1"/>
          <w:sz w:val="24"/>
          <w:szCs w:val="24"/>
        </w:rPr>
        <w:t>.</w:t>
      </w:r>
    </w:p>
    <w:p w14:paraId="09B763D1"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Trigui, I., Zarai, Z., Chevance, S., Cheikh-Rouhou, S., Attia, H., &amp; Ayadi, M. A. (2019). Physicochemical properties, antioxidant activity and in vitro gastrointestinal digestion of purified proteins from black cumin seeds. International journal of biological macromolecules, 126, 454–465. https://doi.org/10.1016/j.ijbiomac.2018.12.198</w:t>
      </w:r>
    </w:p>
    <w:p w14:paraId="5B7CFC66" w14:textId="77777777" w:rsidR="00AF4A93" w:rsidRPr="00CE31A2"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rPr>
        <w:t>Unlu, A., Nayir, E., Dogukan Kalenderoglu, M., Kirca, O., &amp; Ozdogan, M. (2016). Curcumin (Turmeric) and cancer. Journal of B.U.ON. : official journal of the Balkan Union of Oncology, 21(5), 1050–1060.</w:t>
      </w:r>
    </w:p>
    <w:p w14:paraId="64EBCD16" w14:textId="61400FCC" w:rsidR="00AF4A93" w:rsidRDefault="00AF4A93"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white"/>
        </w:rPr>
      </w:pPr>
      <w:r w:rsidRPr="00CE31A2">
        <w:rPr>
          <w:rFonts w:ascii="Times New Roman" w:eastAsia="Times New Roman" w:hAnsi="Times New Roman" w:cs="Times New Roman"/>
          <w:color w:val="000000" w:themeColor="text1"/>
          <w:sz w:val="24"/>
          <w:szCs w:val="24"/>
          <w:highlight w:val="white"/>
        </w:rPr>
        <w:t xml:space="preserve">Zhang, M. M., Wang, D., Lu, F., Zhao, R., Ye, X., He, L., Ai, L., &amp; Wu, C. J. (2021). Identification of the active substances and mechanisms of ginger for the treatment of colon cancer based on network pharmacology and molecular docking. </w:t>
      </w:r>
      <w:r w:rsidRPr="00CE31A2">
        <w:rPr>
          <w:rFonts w:ascii="Times New Roman" w:eastAsia="Times New Roman" w:hAnsi="Times New Roman" w:cs="Times New Roman"/>
          <w:i/>
          <w:color w:val="000000" w:themeColor="text1"/>
          <w:sz w:val="24"/>
          <w:szCs w:val="24"/>
          <w:highlight w:val="white"/>
        </w:rPr>
        <w:t>BioData mining</w:t>
      </w:r>
      <w:r w:rsidRPr="00CE31A2">
        <w:rPr>
          <w:rFonts w:ascii="Times New Roman" w:eastAsia="Times New Roman" w:hAnsi="Times New Roman" w:cs="Times New Roman"/>
          <w:color w:val="000000" w:themeColor="text1"/>
          <w:sz w:val="24"/>
          <w:szCs w:val="24"/>
          <w:highlight w:val="white"/>
        </w:rPr>
        <w:t xml:space="preserve">, </w:t>
      </w:r>
      <w:r w:rsidRPr="00CE31A2">
        <w:rPr>
          <w:rFonts w:ascii="Times New Roman" w:eastAsia="Times New Roman" w:hAnsi="Times New Roman" w:cs="Times New Roman"/>
          <w:i/>
          <w:color w:val="000000" w:themeColor="text1"/>
          <w:sz w:val="24"/>
          <w:szCs w:val="24"/>
          <w:highlight w:val="white"/>
        </w:rPr>
        <w:t>14</w:t>
      </w:r>
      <w:r w:rsidRPr="00CE31A2">
        <w:rPr>
          <w:rFonts w:ascii="Times New Roman" w:eastAsia="Times New Roman" w:hAnsi="Times New Roman" w:cs="Times New Roman"/>
          <w:color w:val="000000" w:themeColor="text1"/>
          <w:sz w:val="24"/>
          <w:szCs w:val="24"/>
          <w:highlight w:val="white"/>
        </w:rPr>
        <w:t xml:space="preserve">(1), 1. </w:t>
      </w:r>
      <w:hyperlink r:id="rId14" w:history="1">
        <w:r w:rsidR="00F47DCE" w:rsidRPr="00CE436D">
          <w:rPr>
            <w:rStyle w:val="Hyperlink"/>
            <w:rFonts w:ascii="Times New Roman" w:eastAsia="Times New Roman" w:hAnsi="Times New Roman" w:cs="Times New Roman"/>
            <w:sz w:val="24"/>
            <w:szCs w:val="24"/>
            <w:highlight w:val="white"/>
          </w:rPr>
          <w:t>https://doi.org/10.1186/s13040-020-00232-9</w:t>
        </w:r>
      </w:hyperlink>
    </w:p>
    <w:p w14:paraId="271CC316" w14:textId="34CEBC48" w:rsidR="00F47DCE" w:rsidRPr="00955F73" w:rsidRDefault="00F47DCE"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yellow"/>
        </w:rPr>
      </w:pPr>
      <w:r w:rsidRPr="00F47DCE">
        <w:rPr>
          <w:rFonts w:ascii="Times New Roman" w:eastAsia="Times New Roman" w:hAnsi="Times New Roman" w:cs="Times New Roman"/>
          <w:color w:val="000000" w:themeColor="text1"/>
          <w:sz w:val="24"/>
          <w:szCs w:val="24"/>
          <w:highlight w:val="yellow"/>
          <w:lang w:val="es-US"/>
        </w:rPr>
        <w:t>Mulyanto</w:t>
      </w:r>
      <w:r w:rsidRPr="00955F73">
        <w:rPr>
          <w:rFonts w:ascii="Times New Roman" w:eastAsia="Times New Roman" w:hAnsi="Times New Roman" w:cs="Times New Roman"/>
          <w:color w:val="000000" w:themeColor="text1"/>
          <w:sz w:val="24"/>
          <w:szCs w:val="24"/>
          <w:highlight w:val="yellow"/>
          <w:lang w:val="es-US"/>
        </w:rPr>
        <w:t xml:space="preserve">, D., </w:t>
      </w:r>
      <w:r w:rsidRPr="00F47DCE">
        <w:rPr>
          <w:rFonts w:ascii="Times New Roman" w:eastAsia="Times New Roman" w:hAnsi="Times New Roman" w:cs="Times New Roman"/>
          <w:color w:val="000000" w:themeColor="text1"/>
          <w:sz w:val="24"/>
          <w:szCs w:val="24"/>
          <w:highlight w:val="yellow"/>
          <w:lang w:val="es-US"/>
        </w:rPr>
        <w:t>Gunawan</w:t>
      </w:r>
      <w:r w:rsidRPr="00955F73">
        <w:rPr>
          <w:rFonts w:ascii="Times New Roman" w:eastAsia="Times New Roman" w:hAnsi="Times New Roman" w:cs="Times New Roman"/>
          <w:color w:val="000000" w:themeColor="text1"/>
          <w:sz w:val="24"/>
          <w:szCs w:val="24"/>
          <w:highlight w:val="yellow"/>
          <w:lang w:val="es-US"/>
        </w:rPr>
        <w:t xml:space="preserve">, R., </w:t>
      </w:r>
      <w:r w:rsidRPr="00F47DCE">
        <w:rPr>
          <w:rFonts w:ascii="Times New Roman" w:eastAsia="Times New Roman" w:hAnsi="Times New Roman" w:cs="Times New Roman"/>
          <w:color w:val="000000" w:themeColor="text1"/>
          <w:sz w:val="24"/>
          <w:szCs w:val="24"/>
          <w:highlight w:val="yellow"/>
          <w:lang w:val="es-US"/>
        </w:rPr>
        <w:t>Zakaria</w:t>
      </w:r>
      <w:r w:rsidRPr="00955F73">
        <w:rPr>
          <w:rFonts w:ascii="Times New Roman" w:eastAsia="Times New Roman" w:hAnsi="Times New Roman" w:cs="Times New Roman"/>
          <w:color w:val="000000" w:themeColor="text1"/>
          <w:sz w:val="24"/>
          <w:szCs w:val="24"/>
          <w:highlight w:val="yellow"/>
          <w:lang w:val="es-US"/>
        </w:rPr>
        <w:t xml:space="preserve">, S., </w:t>
      </w:r>
      <w:r w:rsidRPr="00F47DCE">
        <w:rPr>
          <w:rFonts w:ascii="Times New Roman" w:eastAsia="Times New Roman" w:hAnsi="Times New Roman" w:cs="Times New Roman"/>
          <w:color w:val="000000" w:themeColor="text1"/>
          <w:sz w:val="24"/>
          <w:szCs w:val="24"/>
          <w:highlight w:val="yellow"/>
          <w:lang w:val="es-US"/>
        </w:rPr>
        <w:t>Iskandar</w:t>
      </w:r>
      <w:r w:rsidRPr="00955F73">
        <w:rPr>
          <w:rFonts w:ascii="Times New Roman" w:eastAsia="Times New Roman" w:hAnsi="Times New Roman" w:cs="Times New Roman"/>
          <w:color w:val="000000" w:themeColor="text1"/>
          <w:sz w:val="24"/>
          <w:szCs w:val="24"/>
          <w:highlight w:val="yellow"/>
          <w:lang w:val="es-US"/>
        </w:rPr>
        <w:t xml:space="preserve">, J., </w:t>
      </w:r>
      <w:r w:rsidRPr="00F47DCE">
        <w:rPr>
          <w:rFonts w:ascii="Times New Roman" w:eastAsia="Times New Roman" w:hAnsi="Times New Roman" w:cs="Times New Roman"/>
          <w:color w:val="000000" w:themeColor="text1"/>
          <w:sz w:val="24"/>
          <w:szCs w:val="24"/>
          <w:highlight w:val="yellow"/>
          <w:lang w:val="es-US"/>
        </w:rPr>
        <w:t>Noviyanti</w:t>
      </w:r>
      <w:r w:rsidRPr="00955F73">
        <w:rPr>
          <w:rFonts w:ascii="Times New Roman" w:eastAsia="Times New Roman" w:hAnsi="Times New Roman" w:cs="Times New Roman"/>
          <w:color w:val="000000" w:themeColor="text1"/>
          <w:sz w:val="24"/>
          <w:szCs w:val="24"/>
          <w:highlight w:val="yellow"/>
          <w:lang w:val="es-US"/>
        </w:rPr>
        <w:t xml:space="preserve">, A. R., &amp; </w:t>
      </w:r>
      <w:r w:rsidRPr="00F47DCE">
        <w:rPr>
          <w:rFonts w:ascii="Times New Roman" w:eastAsia="Times New Roman" w:hAnsi="Times New Roman" w:cs="Times New Roman"/>
          <w:color w:val="000000" w:themeColor="text1"/>
          <w:sz w:val="24"/>
          <w:szCs w:val="24"/>
          <w:highlight w:val="yellow"/>
          <w:lang w:val="es-US"/>
        </w:rPr>
        <w:t>Iskandar</w:t>
      </w:r>
      <w:r w:rsidRPr="00955F73">
        <w:rPr>
          <w:rFonts w:ascii="Times New Roman" w:eastAsia="Times New Roman" w:hAnsi="Times New Roman" w:cs="Times New Roman"/>
          <w:color w:val="000000" w:themeColor="text1"/>
          <w:sz w:val="24"/>
          <w:szCs w:val="24"/>
          <w:highlight w:val="yellow"/>
          <w:lang w:val="es-US"/>
        </w:rPr>
        <w:t xml:space="preserve">, B. S. (2024). </w:t>
      </w:r>
      <w:r w:rsidRPr="00955F73">
        <w:rPr>
          <w:rFonts w:ascii="Times New Roman" w:eastAsia="Times New Roman" w:hAnsi="Times New Roman" w:cs="Times New Roman"/>
          <w:color w:val="000000" w:themeColor="text1"/>
          <w:sz w:val="24"/>
          <w:szCs w:val="24"/>
          <w:highlight w:val="yellow"/>
        </w:rPr>
        <w:t>Utilization of wild plants in medicinal foods for maternal postpartum recovery among the Kasepuhan in rural West Java, Indonesia. </w:t>
      </w:r>
      <w:r w:rsidRPr="00955F73">
        <w:rPr>
          <w:rFonts w:ascii="Times New Roman" w:eastAsia="Times New Roman" w:hAnsi="Times New Roman" w:cs="Times New Roman"/>
          <w:i/>
          <w:iCs/>
          <w:color w:val="000000" w:themeColor="text1"/>
          <w:sz w:val="24"/>
          <w:szCs w:val="24"/>
          <w:highlight w:val="yellow"/>
        </w:rPr>
        <w:t>Biodiversitas Journal of Biological Diversity</w:t>
      </w:r>
      <w:r w:rsidRPr="00955F73">
        <w:rPr>
          <w:rFonts w:ascii="Times New Roman" w:eastAsia="Times New Roman" w:hAnsi="Times New Roman" w:cs="Times New Roman"/>
          <w:color w:val="000000" w:themeColor="text1"/>
          <w:sz w:val="24"/>
          <w:szCs w:val="24"/>
          <w:highlight w:val="yellow"/>
        </w:rPr>
        <w:t>, </w:t>
      </w:r>
      <w:r w:rsidRPr="00955F73">
        <w:rPr>
          <w:rFonts w:ascii="Times New Roman" w:eastAsia="Times New Roman" w:hAnsi="Times New Roman" w:cs="Times New Roman"/>
          <w:i/>
          <w:iCs/>
          <w:color w:val="000000" w:themeColor="text1"/>
          <w:sz w:val="24"/>
          <w:szCs w:val="24"/>
          <w:highlight w:val="yellow"/>
        </w:rPr>
        <w:t>25</w:t>
      </w:r>
      <w:r w:rsidRPr="00955F73">
        <w:rPr>
          <w:rFonts w:ascii="Times New Roman" w:eastAsia="Times New Roman" w:hAnsi="Times New Roman" w:cs="Times New Roman"/>
          <w:color w:val="000000" w:themeColor="text1"/>
          <w:sz w:val="24"/>
          <w:szCs w:val="24"/>
          <w:highlight w:val="yellow"/>
        </w:rPr>
        <w:t>(2).</w:t>
      </w:r>
    </w:p>
    <w:p w14:paraId="79C79495" w14:textId="24060ED6" w:rsidR="00F47DCE" w:rsidRDefault="000C4069"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yellow"/>
        </w:rPr>
      </w:pPr>
      <w:r w:rsidRPr="00955F73">
        <w:rPr>
          <w:rFonts w:ascii="Times New Roman" w:eastAsia="Times New Roman" w:hAnsi="Times New Roman" w:cs="Times New Roman"/>
          <w:color w:val="000000" w:themeColor="text1"/>
          <w:sz w:val="24"/>
          <w:szCs w:val="24"/>
          <w:highlight w:val="yellow"/>
          <w:lang w:val="es-US"/>
        </w:rPr>
        <w:lastRenderedPageBreak/>
        <w:t xml:space="preserve">Tiquio, L. A. L., Cordero, C. S., Nievales, M. F. J., &amp; Alejandro, G. J. D. (2024). </w:t>
      </w:r>
      <w:r w:rsidRPr="000C4069">
        <w:rPr>
          <w:rFonts w:ascii="Times New Roman" w:eastAsia="Times New Roman" w:hAnsi="Times New Roman" w:cs="Times New Roman"/>
          <w:color w:val="000000" w:themeColor="text1"/>
          <w:sz w:val="24"/>
          <w:szCs w:val="24"/>
          <w:highlight w:val="yellow"/>
        </w:rPr>
        <w:t>Medicinal Plants Used for Postpartum Recuperation in an Upland Community in Leon, Iloilo, the Philippines. </w:t>
      </w:r>
      <w:r w:rsidRPr="000C4069">
        <w:rPr>
          <w:rFonts w:ascii="Times New Roman" w:eastAsia="Times New Roman" w:hAnsi="Times New Roman" w:cs="Times New Roman"/>
          <w:i/>
          <w:iCs/>
          <w:color w:val="000000" w:themeColor="text1"/>
          <w:sz w:val="24"/>
          <w:szCs w:val="24"/>
          <w:highlight w:val="yellow"/>
        </w:rPr>
        <w:t>Philippine Journal of Science</w:t>
      </w:r>
      <w:r w:rsidRPr="000C4069">
        <w:rPr>
          <w:rFonts w:ascii="Times New Roman" w:eastAsia="Times New Roman" w:hAnsi="Times New Roman" w:cs="Times New Roman"/>
          <w:color w:val="000000" w:themeColor="text1"/>
          <w:sz w:val="24"/>
          <w:szCs w:val="24"/>
          <w:highlight w:val="yellow"/>
        </w:rPr>
        <w:t>, </w:t>
      </w:r>
      <w:r w:rsidRPr="000C4069">
        <w:rPr>
          <w:rFonts w:ascii="Times New Roman" w:eastAsia="Times New Roman" w:hAnsi="Times New Roman" w:cs="Times New Roman"/>
          <w:i/>
          <w:iCs/>
          <w:color w:val="000000" w:themeColor="text1"/>
          <w:sz w:val="24"/>
          <w:szCs w:val="24"/>
          <w:highlight w:val="yellow"/>
        </w:rPr>
        <w:t>153</w:t>
      </w:r>
      <w:r w:rsidRPr="000C4069">
        <w:rPr>
          <w:rFonts w:ascii="Times New Roman" w:eastAsia="Times New Roman" w:hAnsi="Times New Roman" w:cs="Times New Roman"/>
          <w:color w:val="000000" w:themeColor="text1"/>
          <w:sz w:val="24"/>
          <w:szCs w:val="24"/>
          <w:highlight w:val="yellow"/>
        </w:rPr>
        <w:t>(3).</w:t>
      </w:r>
    </w:p>
    <w:p w14:paraId="17E07DED" w14:textId="267D2B8C" w:rsidR="000C4069" w:rsidRDefault="005334B6"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yellow"/>
        </w:rPr>
      </w:pPr>
      <w:r w:rsidRPr="005334B6">
        <w:rPr>
          <w:rFonts w:ascii="Times New Roman" w:eastAsia="Times New Roman" w:hAnsi="Times New Roman" w:cs="Times New Roman"/>
          <w:color w:val="000000" w:themeColor="text1"/>
          <w:sz w:val="24"/>
          <w:szCs w:val="24"/>
          <w:highlight w:val="yellow"/>
        </w:rPr>
        <w:t xml:space="preserve">Kuladeep, P. P., Rajkumari, S. D., Kumar, S., Vinayaka, K. S., Shashiprabha, B., &amp; Shobha. (2025). Ethnomedicinal plants used in maternity and child care: A comparative case study in Southern, Central, and North-eastern India. </w:t>
      </w:r>
      <w:r w:rsidRPr="005334B6">
        <w:rPr>
          <w:rFonts w:ascii="Times New Roman" w:eastAsia="Times New Roman" w:hAnsi="Times New Roman" w:cs="Times New Roman"/>
          <w:i/>
          <w:iCs/>
          <w:color w:val="000000" w:themeColor="text1"/>
          <w:sz w:val="24"/>
          <w:szCs w:val="24"/>
          <w:highlight w:val="yellow"/>
        </w:rPr>
        <w:t>Asian Journal of Biology, 21</w:t>
      </w:r>
      <w:r w:rsidRPr="005334B6">
        <w:rPr>
          <w:rFonts w:ascii="Times New Roman" w:eastAsia="Times New Roman" w:hAnsi="Times New Roman" w:cs="Times New Roman"/>
          <w:color w:val="000000" w:themeColor="text1"/>
          <w:sz w:val="24"/>
          <w:szCs w:val="24"/>
          <w:highlight w:val="yellow"/>
        </w:rPr>
        <w:t>(8), 1–12.</w:t>
      </w:r>
    </w:p>
    <w:p w14:paraId="755BD643" w14:textId="58FAE8C2" w:rsidR="006C25B2" w:rsidRPr="00955F73" w:rsidRDefault="006C25B2" w:rsidP="00C51983">
      <w:pPr>
        <w:numPr>
          <w:ilvl w:val="0"/>
          <w:numId w:val="2"/>
        </w:numPr>
        <w:spacing w:line="480" w:lineRule="auto"/>
        <w:jc w:val="both"/>
        <w:rPr>
          <w:rFonts w:ascii="Times New Roman" w:eastAsia="Times New Roman" w:hAnsi="Times New Roman" w:cs="Times New Roman"/>
          <w:color w:val="000000" w:themeColor="text1"/>
          <w:sz w:val="24"/>
          <w:szCs w:val="24"/>
          <w:highlight w:val="yellow"/>
        </w:rPr>
      </w:pPr>
      <w:r w:rsidRPr="006C25B2">
        <w:rPr>
          <w:rFonts w:ascii="Times New Roman" w:eastAsia="Times New Roman" w:hAnsi="Times New Roman" w:cs="Times New Roman"/>
          <w:color w:val="000000" w:themeColor="text1"/>
          <w:sz w:val="24"/>
          <w:szCs w:val="24"/>
          <w:highlight w:val="yellow"/>
        </w:rPr>
        <w:t xml:space="preserve">Iwueke, V. A., &amp; Chukwu, C. E. (2020). Ethnotherapeutic profile of medicinal plants used during postnatal recovery (postpartum) in South Eastern Nigeria: A review. </w:t>
      </w:r>
      <w:r w:rsidRPr="006C25B2">
        <w:rPr>
          <w:rFonts w:ascii="Times New Roman" w:eastAsia="Times New Roman" w:hAnsi="Times New Roman" w:cs="Times New Roman"/>
          <w:i/>
          <w:iCs/>
          <w:color w:val="000000" w:themeColor="text1"/>
          <w:sz w:val="24"/>
          <w:szCs w:val="24"/>
          <w:highlight w:val="yellow"/>
        </w:rPr>
        <w:t>Archives of Current Research International, 20</w:t>
      </w:r>
      <w:r w:rsidRPr="006C25B2">
        <w:rPr>
          <w:rFonts w:ascii="Times New Roman" w:eastAsia="Times New Roman" w:hAnsi="Times New Roman" w:cs="Times New Roman"/>
          <w:color w:val="000000" w:themeColor="text1"/>
          <w:sz w:val="24"/>
          <w:szCs w:val="24"/>
          <w:highlight w:val="yellow"/>
        </w:rPr>
        <w:t xml:space="preserve">(5), 31–41. </w:t>
      </w:r>
    </w:p>
    <w:p w14:paraId="4527C4BF" w14:textId="77777777" w:rsidR="00AF4A93" w:rsidRPr="00794529" w:rsidRDefault="00AF4A93" w:rsidP="00794529">
      <w:pPr>
        <w:spacing w:before="240" w:after="240" w:line="360" w:lineRule="auto"/>
        <w:jc w:val="both"/>
        <w:rPr>
          <w:rFonts w:ascii="Times New Roman" w:eastAsia="Times New Roman" w:hAnsi="Times New Roman" w:cs="Times New Roman"/>
          <w:sz w:val="24"/>
          <w:szCs w:val="24"/>
        </w:rPr>
      </w:pPr>
    </w:p>
    <w:p w14:paraId="21B3A19D" w14:textId="77777777" w:rsidR="00C865B8" w:rsidRPr="00794529" w:rsidRDefault="00C865B8" w:rsidP="00794529">
      <w:pPr>
        <w:spacing w:before="240" w:after="240" w:line="360" w:lineRule="auto"/>
        <w:jc w:val="both"/>
        <w:rPr>
          <w:rFonts w:ascii="Times New Roman" w:eastAsia="Times New Roman" w:hAnsi="Times New Roman" w:cs="Times New Roman"/>
          <w:sz w:val="24"/>
          <w:szCs w:val="24"/>
        </w:rPr>
      </w:pPr>
    </w:p>
    <w:p w14:paraId="034BCFCB" w14:textId="77777777" w:rsidR="008144DE" w:rsidRPr="00794529" w:rsidRDefault="008144DE" w:rsidP="00794529">
      <w:pPr>
        <w:spacing w:line="360" w:lineRule="auto"/>
        <w:jc w:val="both"/>
        <w:rPr>
          <w:rFonts w:ascii="Times New Roman" w:hAnsi="Times New Roman" w:cs="Times New Roman"/>
          <w:sz w:val="24"/>
          <w:szCs w:val="24"/>
        </w:rPr>
      </w:pPr>
    </w:p>
    <w:sectPr w:rsidR="008144DE" w:rsidRPr="0079452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1839" w14:textId="77777777" w:rsidR="00E270E1" w:rsidRDefault="00E270E1" w:rsidP="000C4128">
      <w:pPr>
        <w:spacing w:line="240" w:lineRule="auto"/>
      </w:pPr>
      <w:r>
        <w:separator/>
      </w:r>
    </w:p>
  </w:endnote>
  <w:endnote w:type="continuationSeparator" w:id="0">
    <w:p w14:paraId="026F6039" w14:textId="77777777" w:rsidR="00E270E1" w:rsidRDefault="00E270E1" w:rsidP="000C4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6676" w14:textId="77777777" w:rsidR="002D723B" w:rsidRDefault="002D7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0420" w14:textId="77777777" w:rsidR="002D723B" w:rsidRDefault="002D7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8E7C" w14:textId="77777777" w:rsidR="002D723B" w:rsidRDefault="002D7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E34C" w14:textId="77777777" w:rsidR="00E270E1" w:rsidRDefault="00E270E1" w:rsidP="000C4128">
      <w:pPr>
        <w:spacing w:line="240" w:lineRule="auto"/>
      </w:pPr>
      <w:r>
        <w:separator/>
      </w:r>
    </w:p>
  </w:footnote>
  <w:footnote w:type="continuationSeparator" w:id="0">
    <w:p w14:paraId="0CF0727D" w14:textId="77777777" w:rsidR="00E270E1" w:rsidRDefault="00E270E1" w:rsidP="000C41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CF41" w14:textId="63209F01" w:rsidR="002D723B" w:rsidRDefault="00000000">
    <w:pPr>
      <w:pStyle w:val="Header"/>
    </w:pPr>
    <w:r>
      <w:rPr>
        <w:noProof/>
      </w:rPr>
      <w:pict w14:anchorId="27903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69714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04A1" w14:textId="0F0E5031" w:rsidR="002D723B" w:rsidRDefault="00000000">
    <w:pPr>
      <w:pStyle w:val="Header"/>
    </w:pPr>
    <w:r>
      <w:rPr>
        <w:noProof/>
      </w:rPr>
      <w:pict w14:anchorId="386B7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69714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9489" w14:textId="5B7841A2" w:rsidR="002D723B" w:rsidRDefault="00000000">
    <w:pPr>
      <w:pStyle w:val="Header"/>
    </w:pPr>
    <w:r>
      <w:rPr>
        <w:noProof/>
      </w:rPr>
      <w:pict w14:anchorId="3F528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69714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738E2"/>
    <w:multiLevelType w:val="hybridMultilevel"/>
    <w:tmpl w:val="3388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193C65"/>
    <w:multiLevelType w:val="multilevel"/>
    <w:tmpl w:val="702CA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96867549">
    <w:abstractNumId w:val="0"/>
  </w:num>
  <w:num w:numId="2" w16cid:durableId="80854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MzEwNjI1NDMyNzBU0lEKTi0uzszPAykwrAUAIsOm0SwAAAA="/>
  </w:docVars>
  <w:rsids>
    <w:rsidRoot w:val="00B844A2"/>
    <w:rsid w:val="00012609"/>
    <w:rsid w:val="00025680"/>
    <w:rsid w:val="00062644"/>
    <w:rsid w:val="00065BBD"/>
    <w:rsid w:val="000A4AB3"/>
    <w:rsid w:val="000C4069"/>
    <w:rsid w:val="000C4128"/>
    <w:rsid w:val="000D5989"/>
    <w:rsid w:val="000E15D7"/>
    <w:rsid w:val="00142DF3"/>
    <w:rsid w:val="00145DCD"/>
    <w:rsid w:val="001613CF"/>
    <w:rsid w:val="001677AB"/>
    <w:rsid w:val="00185821"/>
    <w:rsid w:val="00195E66"/>
    <w:rsid w:val="001B0EBA"/>
    <w:rsid w:val="001D3ADA"/>
    <w:rsid w:val="002064F9"/>
    <w:rsid w:val="0025105C"/>
    <w:rsid w:val="002640A6"/>
    <w:rsid w:val="00273116"/>
    <w:rsid w:val="00294EDD"/>
    <w:rsid w:val="002B74CD"/>
    <w:rsid w:val="002D723B"/>
    <w:rsid w:val="002F00F9"/>
    <w:rsid w:val="00314E12"/>
    <w:rsid w:val="00334C2A"/>
    <w:rsid w:val="00334F68"/>
    <w:rsid w:val="003357F3"/>
    <w:rsid w:val="00336009"/>
    <w:rsid w:val="003436C8"/>
    <w:rsid w:val="003471AC"/>
    <w:rsid w:val="0035631D"/>
    <w:rsid w:val="00377734"/>
    <w:rsid w:val="00381FA6"/>
    <w:rsid w:val="00382197"/>
    <w:rsid w:val="00395FAE"/>
    <w:rsid w:val="003A31E7"/>
    <w:rsid w:val="003D7ACC"/>
    <w:rsid w:val="004248FB"/>
    <w:rsid w:val="00431C0B"/>
    <w:rsid w:val="004B76E1"/>
    <w:rsid w:val="004E751B"/>
    <w:rsid w:val="00505900"/>
    <w:rsid w:val="00512D70"/>
    <w:rsid w:val="005229CE"/>
    <w:rsid w:val="00530945"/>
    <w:rsid w:val="005334B6"/>
    <w:rsid w:val="00557996"/>
    <w:rsid w:val="00562E27"/>
    <w:rsid w:val="005746AF"/>
    <w:rsid w:val="00587761"/>
    <w:rsid w:val="005B70B5"/>
    <w:rsid w:val="005D0FC4"/>
    <w:rsid w:val="00613EE2"/>
    <w:rsid w:val="0064347E"/>
    <w:rsid w:val="00645DED"/>
    <w:rsid w:val="00666581"/>
    <w:rsid w:val="00685D4D"/>
    <w:rsid w:val="006C25B2"/>
    <w:rsid w:val="006C5C26"/>
    <w:rsid w:val="007001CB"/>
    <w:rsid w:val="00701DD0"/>
    <w:rsid w:val="00706FDB"/>
    <w:rsid w:val="00707BC0"/>
    <w:rsid w:val="00727FE7"/>
    <w:rsid w:val="0074163A"/>
    <w:rsid w:val="00794529"/>
    <w:rsid w:val="00794C6A"/>
    <w:rsid w:val="00796623"/>
    <w:rsid w:val="007C6639"/>
    <w:rsid w:val="007F0A73"/>
    <w:rsid w:val="00803420"/>
    <w:rsid w:val="008144DE"/>
    <w:rsid w:val="0083348B"/>
    <w:rsid w:val="008356F4"/>
    <w:rsid w:val="00843032"/>
    <w:rsid w:val="00847296"/>
    <w:rsid w:val="008A1373"/>
    <w:rsid w:val="008A266A"/>
    <w:rsid w:val="008B54B3"/>
    <w:rsid w:val="008D5F94"/>
    <w:rsid w:val="008D6F43"/>
    <w:rsid w:val="008F3ECB"/>
    <w:rsid w:val="0094677E"/>
    <w:rsid w:val="00955F73"/>
    <w:rsid w:val="00982A66"/>
    <w:rsid w:val="00994717"/>
    <w:rsid w:val="00996230"/>
    <w:rsid w:val="009A1C69"/>
    <w:rsid w:val="00A038B3"/>
    <w:rsid w:val="00A04279"/>
    <w:rsid w:val="00A220FD"/>
    <w:rsid w:val="00A2336C"/>
    <w:rsid w:val="00A246C4"/>
    <w:rsid w:val="00A25423"/>
    <w:rsid w:val="00A408AD"/>
    <w:rsid w:val="00A573AA"/>
    <w:rsid w:val="00A62383"/>
    <w:rsid w:val="00A7765C"/>
    <w:rsid w:val="00A82FEC"/>
    <w:rsid w:val="00AF3D70"/>
    <w:rsid w:val="00AF4A93"/>
    <w:rsid w:val="00B11FD7"/>
    <w:rsid w:val="00B37B45"/>
    <w:rsid w:val="00B65394"/>
    <w:rsid w:val="00B844A2"/>
    <w:rsid w:val="00BF49EC"/>
    <w:rsid w:val="00C51983"/>
    <w:rsid w:val="00C776A3"/>
    <w:rsid w:val="00C865B8"/>
    <w:rsid w:val="00CD4DB0"/>
    <w:rsid w:val="00CE12F5"/>
    <w:rsid w:val="00D12F26"/>
    <w:rsid w:val="00D33AE5"/>
    <w:rsid w:val="00D34FDD"/>
    <w:rsid w:val="00D7278B"/>
    <w:rsid w:val="00D92494"/>
    <w:rsid w:val="00DA5E9B"/>
    <w:rsid w:val="00DB2128"/>
    <w:rsid w:val="00DD42F4"/>
    <w:rsid w:val="00E13B65"/>
    <w:rsid w:val="00E2707D"/>
    <w:rsid w:val="00E270E1"/>
    <w:rsid w:val="00E44B7C"/>
    <w:rsid w:val="00E92CA4"/>
    <w:rsid w:val="00EC5F15"/>
    <w:rsid w:val="00ED1572"/>
    <w:rsid w:val="00ED78EC"/>
    <w:rsid w:val="00EE13E5"/>
    <w:rsid w:val="00EE4C42"/>
    <w:rsid w:val="00EF5162"/>
    <w:rsid w:val="00F47DCE"/>
    <w:rsid w:val="00F56FEF"/>
    <w:rsid w:val="00F67BF9"/>
    <w:rsid w:val="00F8665B"/>
    <w:rsid w:val="00F97B21"/>
    <w:rsid w:val="00FA7BAC"/>
    <w:rsid w:val="00FD33CC"/>
    <w:rsid w:val="00FE1738"/>
    <w:rsid w:val="00FE64ED"/>
    <w:rsid w:val="00FF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CB80F"/>
  <w15:chartTrackingRefBased/>
  <w15:docId w15:val="{34A734BD-EF02-48BE-8160-C7E8E8F3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3AA"/>
    <w:pPr>
      <w:spacing w:after="0" w:line="276" w:lineRule="auto"/>
    </w:pPr>
    <w:rPr>
      <w:rFonts w:ascii="Arial" w:eastAsia="Arial" w:hAnsi="Arial" w:cs="Arial"/>
      <w:lang w:val="en" w:eastAsia="en-IN"/>
    </w:rPr>
  </w:style>
  <w:style w:type="paragraph" w:styleId="Heading4">
    <w:name w:val="heading 4"/>
    <w:basedOn w:val="Normal"/>
    <w:next w:val="Normal"/>
    <w:link w:val="Heading4Char"/>
    <w:uiPriority w:val="9"/>
    <w:qFormat/>
    <w:rsid w:val="008144DE"/>
    <w:pPr>
      <w:keepNext/>
      <w:keepLines/>
      <w:spacing w:before="280" w:after="80"/>
      <w:outlineLvl w:val="3"/>
    </w:pPr>
    <w:rPr>
      <w:color w:val="666666"/>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0FD"/>
    <w:pPr>
      <w:ind w:left="720"/>
      <w:contextualSpacing/>
    </w:pPr>
  </w:style>
  <w:style w:type="character" w:customStyle="1" w:styleId="lrzxr">
    <w:name w:val="lrzxr"/>
    <w:basedOn w:val="DefaultParagraphFont"/>
    <w:rsid w:val="00505900"/>
  </w:style>
  <w:style w:type="character" w:customStyle="1" w:styleId="Heading4Char">
    <w:name w:val="Heading 4 Char"/>
    <w:basedOn w:val="DefaultParagraphFont"/>
    <w:link w:val="Heading4"/>
    <w:uiPriority w:val="9"/>
    <w:rsid w:val="008144DE"/>
    <w:rPr>
      <w:rFonts w:ascii="Arial" w:eastAsia="Arial" w:hAnsi="Arial" w:cs="Arial"/>
      <w:color w:val="666666"/>
      <w:sz w:val="24"/>
      <w:szCs w:val="24"/>
      <w:lang w:val="en"/>
    </w:rPr>
  </w:style>
  <w:style w:type="paragraph" w:styleId="Header">
    <w:name w:val="header"/>
    <w:basedOn w:val="Normal"/>
    <w:link w:val="HeaderChar"/>
    <w:uiPriority w:val="99"/>
    <w:unhideWhenUsed/>
    <w:rsid w:val="000C4128"/>
    <w:pPr>
      <w:tabs>
        <w:tab w:val="center" w:pos="4680"/>
        <w:tab w:val="right" w:pos="9360"/>
      </w:tabs>
      <w:spacing w:line="240" w:lineRule="auto"/>
    </w:pPr>
  </w:style>
  <w:style w:type="character" w:customStyle="1" w:styleId="HeaderChar">
    <w:name w:val="Header Char"/>
    <w:basedOn w:val="DefaultParagraphFont"/>
    <w:link w:val="Header"/>
    <w:uiPriority w:val="99"/>
    <w:rsid w:val="000C4128"/>
    <w:rPr>
      <w:rFonts w:ascii="Arial" w:eastAsia="Arial" w:hAnsi="Arial" w:cs="Arial"/>
      <w:lang w:val="en" w:eastAsia="en-IN"/>
    </w:rPr>
  </w:style>
  <w:style w:type="paragraph" w:styleId="Footer">
    <w:name w:val="footer"/>
    <w:basedOn w:val="Normal"/>
    <w:link w:val="FooterChar"/>
    <w:uiPriority w:val="99"/>
    <w:unhideWhenUsed/>
    <w:rsid w:val="000C4128"/>
    <w:pPr>
      <w:tabs>
        <w:tab w:val="center" w:pos="4680"/>
        <w:tab w:val="right" w:pos="9360"/>
      </w:tabs>
      <w:spacing w:line="240" w:lineRule="auto"/>
    </w:pPr>
  </w:style>
  <w:style w:type="character" w:customStyle="1" w:styleId="FooterChar">
    <w:name w:val="Footer Char"/>
    <w:basedOn w:val="DefaultParagraphFont"/>
    <w:link w:val="Footer"/>
    <w:uiPriority w:val="99"/>
    <w:rsid w:val="000C4128"/>
    <w:rPr>
      <w:rFonts w:ascii="Arial" w:eastAsia="Arial" w:hAnsi="Arial" w:cs="Arial"/>
      <w:lang w:val="en" w:eastAsia="en-IN"/>
    </w:rPr>
  </w:style>
  <w:style w:type="table" w:styleId="TableGrid">
    <w:name w:val="Table Grid"/>
    <w:basedOn w:val="TableNormal"/>
    <w:uiPriority w:val="39"/>
    <w:rsid w:val="00D3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A246C4"/>
  </w:style>
  <w:style w:type="paragraph" w:styleId="NormalWeb">
    <w:name w:val="Normal (Web)"/>
    <w:basedOn w:val="Normal"/>
    <w:uiPriority w:val="99"/>
    <w:semiHidden/>
    <w:unhideWhenUsed/>
    <w:rsid w:val="00982A6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itle">
    <w:name w:val="Title"/>
    <w:basedOn w:val="Normal"/>
    <w:next w:val="Normal"/>
    <w:link w:val="TitleChar"/>
    <w:uiPriority w:val="10"/>
    <w:qFormat/>
    <w:rsid w:val="009A1C69"/>
    <w:pPr>
      <w:keepNext/>
      <w:keepLines/>
      <w:spacing w:after="60"/>
    </w:pPr>
    <w:rPr>
      <w:sz w:val="52"/>
      <w:szCs w:val="52"/>
      <w:lang w:bidi="ta-IN"/>
    </w:rPr>
  </w:style>
  <w:style w:type="character" w:customStyle="1" w:styleId="TitleChar">
    <w:name w:val="Title Char"/>
    <w:basedOn w:val="DefaultParagraphFont"/>
    <w:link w:val="Title"/>
    <w:uiPriority w:val="10"/>
    <w:rsid w:val="009A1C69"/>
    <w:rPr>
      <w:rFonts w:ascii="Arial" w:eastAsia="Arial" w:hAnsi="Arial" w:cs="Arial"/>
      <w:sz w:val="52"/>
      <w:szCs w:val="52"/>
      <w:lang w:val="en" w:eastAsia="en-IN" w:bidi="ta-IN"/>
    </w:rPr>
  </w:style>
  <w:style w:type="character" w:styleId="Hyperlink">
    <w:name w:val="Hyperlink"/>
    <w:basedOn w:val="DefaultParagraphFont"/>
    <w:uiPriority w:val="99"/>
    <w:unhideWhenUsed/>
    <w:rsid w:val="00C776A3"/>
    <w:rPr>
      <w:color w:val="0563C1" w:themeColor="hyperlink"/>
      <w:u w:val="single"/>
    </w:rPr>
  </w:style>
  <w:style w:type="character" w:customStyle="1" w:styleId="UnresolvedMention1">
    <w:name w:val="Unresolved Mention1"/>
    <w:basedOn w:val="DefaultParagraphFont"/>
    <w:uiPriority w:val="99"/>
    <w:semiHidden/>
    <w:unhideWhenUsed/>
    <w:rsid w:val="00C776A3"/>
    <w:rPr>
      <w:color w:val="605E5C"/>
      <w:shd w:val="clear" w:color="auto" w:fill="E1DFDD"/>
    </w:rPr>
  </w:style>
  <w:style w:type="paragraph" w:styleId="Revision">
    <w:name w:val="Revision"/>
    <w:hidden/>
    <w:uiPriority w:val="99"/>
    <w:semiHidden/>
    <w:rsid w:val="005746AF"/>
    <w:pPr>
      <w:spacing w:after="0" w:line="240" w:lineRule="auto"/>
    </w:pPr>
    <w:rPr>
      <w:rFonts w:ascii="Arial" w:eastAsia="Arial" w:hAnsi="Arial" w:cs="Arial"/>
      <w:lang w:val="en" w:eastAsia="en-IN"/>
    </w:rPr>
  </w:style>
  <w:style w:type="character" w:styleId="UnresolvedMention">
    <w:name w:val="Unresolved Mention"/>
    <w:basedOn w:val="DefaultParagraphFont"/>
    <w:uiPriority w:val="99"/>
    <w:semiHidden/>
    <w:unhideWhenUsed/>
    <w:rsid w:val="00F4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168887">
      <w:bodyDiv w:val="1"/>
      <w:marLeft w:val="0"/>
      <w:marRight w:val="0"/>
      <w:marTop w:val="0"/>
      <w:marBottom w:val="0"/>
      <w:divBdr>
        <w:top w:val="none" w:sz="0" w:space="0" w:color="auto"/>
        <w:left w:val="none" w:sz="0" w:space="0" w:color="auto"/>
        <w:bottom w:val="none" w:sz="0" w:space="0" w:color="auto"/>
        <w:right w:val="none" w:sz="0" w:space="0" w:color="auto"/>
      </w:divBdr>
    </w:div>
    <w:div w:id="1142848791">
      <w:bodyDiv w:val="1"/>
      <w:marLeft w:val="0"/>
      <w:marRight w:val="0"/>
      <w:marTop w:val="0"/>
      <w:marBottom w:val="0"/>
      <w:divBdr>
        <w:top w:val="none" w:sz="0" w:space="0" w:color="auto"/>
        <w:left w:val="none" w:sz="0" w:space="0" w:color="auto"/>
        <w:bottom w:val="none" w:sz="0" w:space="0" w:color="auto"/>
        <w:right w:val="none" w:sz="0" w:space="0" w:color="auto"/>
      </w:divBdr>
    </w:div>
    <w:div w:id="16841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ubchem.ncbi.nlm.nih.gov/substance/27352677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86/s13040-020-00232-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24</Pages>
  <Words>4119</Words>
  <Characters>26903</Characters>
  <Application>Microsoft Office Word</Application>
  <DocSecurity>0</DocSecurity>
  <Lines>656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Editor-17</cp:lastModifiedBy>
  <cp:revision>115</cp:revision>
  <dcterms:created xsi:type="dcterms:W3CDTF">2025-02-21T04:38:00Z</dcterms:created>
  <dcterms:modified xsi:type="dcterms:W3CDTF">2025-10-09T06:47:00Z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1e614597-0f9a-440c-af49-c27025116ad0</vt:lpwstr>
  </property>
</Properties>
</file>