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18CFF2" w14:textId="6F40DC2C" w:rsidR="007376F1" w:rsidRDefault="007376F1" w:rsidP="006851E9">
      <w:pPr>
        <w:spacing w:after="0" w:line="360" w:lineRule="auto"/>
        <w:jc w:val="center"/>
        <w:rPr>
          <w:rFonts w:ascii="Times New Roman" w:hAnsi="Times New Roman" w:cs="Times New Roman"/>
          <w:b/>
          <w:bCs/>
          <w:sz w:val="28"/>
          <w:szCs w:val="24"/>
          <w:lang w:val="en-IN"/>
        </w:rPr>
      </w:pPr>
    </w:p>
    <w:p w14:paraId="3A3B24F2" w14:textId="77777777" w:rsidR="007376F1" w:rsidRDefault="007376F1" w:rsidP="006851E9">
      <w:pPr>
        <w:spacing w:after="0" w:line="360" w:lineRule="auto"/>
        <w:jc w:val="center"/>
        <w:rPr>
          <w:rFonts w:ascii="Times New Roman" w:hAnsi="Times New Roman" w:cs="Times New Roman"/>
          <w:b/>
          <w:bCs/>
          <w:sz w:val="28"/>
          <w:szCs w:val="24"/>
          <w:lang w:val="en-IN"/>
        </w:rPr>
      </w:pPr>
    </w:p>
    <w:p w14:paraId="3A9C5C0F" w14:textId="7323A9EF" w:rsidR="007376F1" w:rsidRDefault="007376F1" w:rsidP="006851E9">
      <w:pPr>
        <w:spacing w:after="0" w:line="360" w:lineRule="auto"/>
        <w:jc w:val="center"/>
        <w:rPr>
          <w:rFonts w:ascii="Times New Roman" w:hAnsi="Times New Roman" w:cs="Times New Roman"/>
          <w:b/>
          <w:bCs/>
          <w:sz w:val="28"/>
          <w:szCs w:val="24"/>
          <w:lang w:val="en-IN"/>
        </w:rPr>
      </w:pPr>
      <w:r w:rsidRPr="00B05E56">
        <w:rPr>
          <w:rFonts w:ascii="Times New Roman" w:hAnsi="Times New Roman" w:cs="Times New Roman"/>
          <w:b/>
          <w:bCs/>
          <w:sz w:val="28"/>
          <w:szCs w:val="24"/>
          <w:highlight w:val="yellow"/>
          <w:lang w:val="en-IN"/>
        </w:rPr>
        <w:t>Impact of Organic Nutrient and Weed Management Practices on Weed Dynamics and Yield of Wheat</w:t>
      </w:r>
    </w:p>
    <w:p w14:paraId="371DC72F" w14:textId="77777777" w:rsidR="00CE3446" w:rsidRDefault="00CE3446" w:rsidP="006851E9">
      <w:pPr>
        <w:spacing w:after="0" w:line="360" w:lineRule="auto"/>
        <w:jc w:val="center"/>
        <w:rPr>
          <w:rFonts w:ascii="Times New Roman" w:hAnsi="Times New Roman" w:cs="Times New Roman"/>
          <w:b/>
          <w:bCs/>
          <w:sz w:val="28"/>
          <w:szCs w:val="24"/>
          <w:lang w:val="en-IN"/>
        </w:rPr>
      </w:pPr>
    </w:p>
    <w:p w14:paraId="75B979E6" w14:textId="77777777" w:rsidR="0052486F" w:rsidRDefault="0052486F" w:rsidP="006851E9">
      <w:pPr>
        <w:spacing w:after="0" w:line="360" w:lineRule="auto"/>
        <w:jc w:val="center"/>
        <w:rPr>
          <w:rFonts w:ascii="Times New Roman" w:hAnsi="Times New Roman" w:cs="Times New Roman"/>
          <w:sz w:val="24"/>
          <w:szCs w:val="22"/>
        </w:rPr>
      </w:pPr>
    </w:p>
    <w:p w14:paraId="40C319E1" w14:textId="77777777" w:rsidR="0052486F" w:rsidRPr="006851E9" w:rsidRDefault="0052486F" w:rsidP="006851E9">
      <w:pPr>
        <w:spacing w:after="0" w:line="360" w:lineRule="auto"/>
        <w:jc w:val="center"/>
        <w:rPr>
          <w:rFonts w:ascii="Times New Roman" w:hAnsi="Times New Roman" w:cs="Times New Roman"/>
          <w:sz w:val="24"/>
          <w:szCs w:val="22"/>
        </w:rPr>
      </w:pPr>
    </w:p>
    <w:p w14:paraId="526CD764" w14:textId="77777777" w:rsidR="006851E9" w:rsidRPr="006851E9" w:rsidRDefault="006851E9" w:rsidP="006851E9">
      <w:pPr>
        <w:spacing w:after="0" w:line="360" w:lineRule="auto"/>
        <w:jc w:val="center"/>
        <w:rPr>
          <w:rFonts w:ascii="Times New Roman" w:hAnsi="Times New Roman" w:cs="Times New Roman"/>
          <w:b/>
          <w:bCs/>
          <w:sz w:val="28"/>
          <w:szCs w:val="24"/>
        </w:rPr>
      </w:pPr>
      <w:r w:rsidRPr="006851E9">
        <w:rPr>
          <w:rFonts w:ascii="Times New Roman" w:hAnsi="Times New Roman" w:cs="Times New Roman"/>
          <w:b/>
          <w:bCs/>
          <w:sz w:val="28"/>
          <w:szCs w:val="24"/>
        </w:rPr>
        <w:t>ABSTRACT</w:t>
      </w:r>
    </w:p>
    <w:p w14:paraId="0FDC1F0A" w14:textId="3779E9A7" w:rsidR="008C2155" w:rsidRPr="008C2155" w:rsidRDefault="006851E9" w:rsidP="008C2155">
      <w:pPr>
        <w:spacing w:after="0" w:line="360" w:lineRule="auto"/>
        <w:jc w:val="both"/>
        <w:rPr>
          <w:rFonts w:ascii="Times New Roman" w:hAnsi="Times New Roman" w:cs="Times New Roman"/>
          <w:sz w:val="24"/>
          <w:szCs w:val="22"/>
        </w:rPr>
      </w:pPr>
      <w:r w:rsidRPr="006851E9">
        <w:rPr>
          <w:rFonts w:ascii="Times New Roman" w:hAnsi="Times New Roman" w:cs="Times New Roman"/>
          <w:b/>
          <w:bCs/>
          <w:sz w:val="28"/>
          <w:szCs w:val="24"/>
        </w:rPr>
        <w:tab/>
      </w:r>
      <w:r w:rsidR="001E0A65" w:rsidRPr="00B05E56">
        <w:rPr>
          <w:rFonts w:ascii="Times New Roman" w:hAnsi="Times New Roman" w:cs="Times New Roman"/>
          <w:sz w:val="28"/>
          <w:szCs w:val="24"/>
          <w:highlight w:val="yellow"/>
        </w:rPr>
        <w:t xml:space="preserve">A </w:t>
      </w:r>
      <w:r w:rsidR="001E0A65" w:rsidRPr="00B05E56">
        <w:rPr>
          <w:rFonts w:ascii="Times New Roman" w:hAnsi="Times New Roman" w:cs="Times New Roman"/>
          <w:sz w:val="24"/>
          <w:szCs w:val="22"/>
          <w:highlight w:val="yellow"/>
        </w:rPr>
        <w:t>growing consumer preference for residue-free and environmentally sustainable food has accelerated interest in organic wheat cultivation. Organic nutrient management relies primarily on farmyard manure, composts, vermicompost, and green manures, which improve soil organic matter, nutrient availability, and microbial activity.</w:t>
      </w:r>
      <w:r w:rsidR="001E0A65">
        <w:rPr>
          <w:rFonts w:ascii="Times New Roman" w:hAnsi="Times New Roman" w:cs="Times New Roman"/>
          <w:sz w:val="24"/>
          <w:szCs w:val="22"/>
        </w:rPr>
        <w:t xml:space="preserve"> </w:t>
      </w:r>
      <w:r w:rsidRPr="006851E9">
        <w:rPr>
          <w:rFonts w:ascii="Times New Roman" w:hAnsi="Times New Roman" w:cs="Times New Roman"/>
          <w:sz w:val="24"/>
          <w:szCs w:val="22"/>
        </w:rPr>
        <w:t>A field experiment was conducted to evaluate the effect of nutrient and weed management on the growth and yield of organic wheat (</w:t>
      </w:r>
      <w:r w:rsidRPr="006851E9">
        <w:rPr>
          <w:rFonts w:ascii="Times New Roman" w:hAnsi="Times New Roman" w:cs="Times New Roman"/>
          <w:i/>
          <w:iCs/>
          <w:sz w:val="24"/>
          <w:szCs w:val="22"/>
        </w:rPr>
        <w:t>Triticum aestivum</w:t>
      </w:r>
      <w:r w:rsidRPr="006851E9">
        <w:rPr>
          <w:rFonts w:ascii="Times New Roman" w:hAnsi="Times New Roman" w:cs="Times New Roman"/>
          <w:sz w:val="24"/>
          <w:szCs w:val="22"/>
        </w:rPr>
        <w:t xml:space="preserve"> L.). The study assessed four nutrient management levels (Control, 50% RDN, 75% RDN and 100% RDN) in </w:t>
      </w:r>
      <w:r w:rsidR="00421341">
        <w:rPr>
          <w:rFonts w:ascii="Times New Roman" w:hAnsi="Times New Roman" w:cs="Times New Roman"/>
          <w:sz w:val="24"/>
          <w:szCs w:val="22"/>
        </w:rPr>
        <w:t xml:space="preserve">the </w:t>
      </w:r>
      <w:r w:rsidRPr="006851E9">
        <w:rPr>
          <w:rFonts w:ascii="Times New Roman" w:hAnsi="Times New Roman" w:cs="Times New Roman"/>
          <w:sz w:val="24"/>
          <w:szCs w:val="22"/>
        </w:rPr>
        <w:t xml:space="preserve">main plot and seven weed management practices (Control, Hand weeding, Hoeing, </w:t>
      </w:r>
      <w:proofErr w:type="gramStart"/>
      <w:r w:rsidRPr="006851E9">
        <w:rPr>
          <w:rFonts w:ascii="Times New Roman" w:hAnsi="Times New Roman" w:cs="Times New Roman"/>
          <w:sz w:val="24"/>
          <w:szCs w:val="22"/>
        </w:rPr>
        <w:t>Intercropping</w:t>
      </w:r>
      <w:proofErr w:type="gramEnd"/>
      <w:r w:rsidRPr="006851E9">
        <w:rPr>
          <w:rFonts w:ascii="Times New Roman" w:hAnsi="Times New Roman" w:cs="Times New Roman"/>
          <w:sz w:val="24"/>
          <w:szCs w:val="22"/>
        </w:rPr>
        <w:t xml:space="preserve"> with mustard, Straw mulch followed by hand weeding, Straw mulch followed by hoeing, and Green manuring</w:t>
      </w:r>
      <w:r w:rsidRPr="00B05E56">
        <w:rPr>
          <w:rFonts w:ascii="Times New Roman" w:hAnsi="Times New Roman" w:cs="Times New Roman"/>
          <w:sz w:val="24"/>
          <w:szCs w:val="22"/>
          <w:highlight w:val="yellow"/>
        </w:rPr>
        <w:t xml:space="preserve">) in </w:t>
      </w:r>
      <w:r w:rsidR="00421341" w:rsidRPr="00B05E56">
        <w:rPr>
          <w:rFonts w:ascii="Times New Roman" w:hAnsi="Times New Roman" w:cs="Times New Roman"/>
          <w:sz w:val="24"/>
          <w:szCs w:val="22"/>
          <w:highlight w:val="yellow"/>
        </w:rPr>
        <w:t>the</w:t>
      </w:r>
      <w:r w:rsidR="00421341">
        <w:rPr>
          <w:rFonts w:ascii="Times New Roman" w:hAnsi="Times New Roman" w:cs="Times New Roman"/>
          <w:sz w:val="24"/>
          <w:szCs w:val="22"/>
        </w:rPr>
        <w:t xml:space="preserve"> </w:t>
      </w:r>
      <w:r w:rsidRPr="006851E9">
        <w:rPr>
          <w:rFonts w:ascii="Times New Roman" w:hAnsi="Times New Roman" w:cs="Times New Roman"/>
          <w:sz w:val="24"/>
          <w:szCs w:val="22"/>
        </w:rPr>
        <w:t xml:space="preserve">subplot and treatments </w:t>
      </w:r>
      <w:r w:rsidR="00421341" w:rsidRPr="00B05E56">
        <w:rPr>
          <w:rFonts w:ascii="Times New Roman" w:hAnsi="Times New Roman" w:cs="Times New Roman"/>
          <w:sz w:val="24"/>
          <w:szCs w:val="22"/>
          <w:highlight w:val="yellow"/>
        </w:rPr>
        <w:t xml:space="preserve">were </w:t>
      </w:r>
      <w:r w:rsidRPr="00B05E56">
        <w:rPr>
          <w:rFonts w:ascii="Times New Roman" w:hAnsi="Times New Roman" w:cs="Times New Roman"/>
          <w:sz w:val="24"/>
          <w:szCs w:val="22"/>
          <w:highlight w:val="yellow"/>
        </w:rPr>
        <w:t>re</w:t>
      </w:r>
      <w:r w:rsidRPr="006851E9">
        <w:rPr>
          <w:rFonts w:ascii="Times New Roman" w:hAnsi="Times New Roman" w:cs="Times New Roman"/>
          <w:sz w:val="24"/>
          <w:szCs w:val="22"/>
        </w:rPr>
        <w:t>plicated with thrice.</w:t>
      </w:r>
      <w:r w:rsidR="00421341">
        <w:rPr>
          <w:rFonts w:ascii="Times New Roman" w:hAnsi="Times New Roman" w:cs="Times New Roman"/>
          <w:sz w:val="24"/>
          <w:szCs w:val="22"/>
        </w:rPr>
        <w:t xml:space="preserve"> </w:t>
      </w:r>
      <w:r w:rsidR="008C2155" w:rsidRPr="008C2155">
        <w:rPr>
          <w:rFonts w:ascii="Times New Roman" w:hAnsi="Times New Roman" w:cs="Times New Roman"/>
          <w:sz w:val="24"/>
          <w:szCs w:val="22"/>
        </w:rPr>
        <w:t xml:space="preserve">Results revealed that nutrient management exerted a significant influence on crop productivity. Grain and biological yields increased progressively with nutrient application, with 100% RDN producing the highest pooled grain yield (4294 kg ha⁻¹) and biological yield (9715 kg ha⁻¹). </w:t>
      </w:r>
      <w:r w:rsidR="008C2155" w:rsidRPr="00B05E56">
        <w:rPr>
          <w:rFonts w:ascii="Times New Roman" w:hAnsi="Times New Roman" w:cs="Times New Roman"/>
          <w:sz w:val="24"/>
          <w:szCs w:val="22"/>
          <w:highlight w:val="yellow"/>
        </w:rPr>
        <w:t>The intermediate</w:t>
      </w:r>
      <w:r w:rsidR="008C2155" w:rsidRPr="008C2155">
        <w:rPr>
          <w:rFonts w:ascii="Times New Roman" w:hAnsi="Times New Roman" w:cs="Times New Roman"/>
          <w:sz w:val="24"/>
          <w:szCs w:val="22"/>
        </w:rPr>
        <w:t xml:space="preserve"> levels of 75% RDN also showed substantial yield improvement over the control, indicating the efficiency of organic nutrient blends in sustaining crop growth.</w:t>
      </w:r>
      <w:r w:rsidR="008C2155">
        <w:rPr>
          <w:rFonts w:ascii="Times New Roman" w:hAnsi="Times New Roman" w:cs="Times New Roman"/>
          <w:sz w:val="24"/>
          <w:szCs w:val="22"/>
        </w:rPr>
        <w:t xml:space="preserve"> </w:t>
      </w:r>
      <w:r w:rsidR="008C2155" w:rsidRPr="008C2155">
        <w:rPr>
          <w:rFonts w:ascii="Times New Roman" w:hAnsi="Times New Roman" w:cs="Times New Roman"/>
          <w:sz w:val="24"/>
          <w:szCs w:val="22"/>
        </w:rPr>
        <w:t>Weed management practices</w:t>
      </w:r>
      <w:r w:rsidR="00421341">
        <w:rPr>
          <w:rFonts w:ascii="Times New Roman" w:hAnsi="Times New Roman" w:cs="Times New Roman"/>
          <w:sz w:val="24"/>
          <w:szCs w:val="22"/>
        </w:rPr>
        <w:t xml:space="preserve">, namely, </w:t>
      </w:r>
      <w:r w:rsidR="008C2155" w:rsidRPr="008C2155">
        <w:rPr>
          <w:rFonts w:ascii="Times New Roman" w:hAnsi="Times New Roman" w:cs="Times New Roman"/>
          <w:sz w:val="24"/>
          <w:szCs w:val="22"/>
        </w:rPr>
        <w:t>Hoeing and hand weeding at 25 and 50 DAS</w:t>
      </w:r>
      <w:r w:rsidR="00421341">
        <w:rPr>
          <w:rFonts w:ascii="Times New Roman" w:hAnsi="Times New Roman" w:cs="Times New Roman"/>
          <w:sz w:val="24"/>
          <w:szCs w:val="22"/>
        </w:rPr>
        <w:t>,</w:t>
      </w:r>
      <w:r w:rsidR="008C2155" w:rsidRPr="008C2155">
        <w:rPr>
          <w:rFonts w:ascii="Times New Roman" w:hAnsi="Times New Roman" w:cs="Times New Roman"/>
          <w:sz w:val="24"/>
          <w:szCs w:val="22"/>
        </w:rPr>
        <w:t xml:space="preserve"> recorded the highest pooled grain yields (4494 and 4473 kg ha⁻¹, respectively), closely followed by straw mulch combined with hoeing or hand weeding. These results demonstrate that timely mechanical weeding and mulching effectively suppress </w:t>
      </w:r>
      <w:r w:rsidR="008C2155" w:rsidRPr="00B05E56">
        <w:rPr>
          <w:rFonts w:ascii="Times New Roman" w:hAnsi="Times New Roman" w:cs="Times New Roman"/>
          <w:sz w:val="24"/>
          <w:szCs w:val="22"/>
          <w:highlight w:val="yellow"/>
        </w:rPr>
        <w:t>weed growth</w:t>
      </w:r>
      <w:r w:rsidR="00A41EB9" w:rsidRPr="00B05E56">
        <w:rPr>
          <w:rFonts w:ascii="Times New Roman" w:hAnsi="Times New Roman" w:cs="Times New Roman"/>
          <w:sz w:val="24"/>
          <w:szCs w:val="22"/>
          <w:highlight w:val="yellow"/>
        </w:rPr>
        <w:t>,</w:t>
      </w:r>
      <w:r w:rsidR="00A41EB9">
        <w:rPr>
          <w:rFonts w:ascii="Times New Roman" w:hAnsi="Times New Roman" w:cs="Times New Roman"/>
          <w:sz w:val="24"/>
          <w:szCs w:val="22"/>
        </w:rPr>
        <w:t xml:space="preserve"> </w:t>
      </w:r>
      <w:r w:rsidR="008C2155" w:rsidRPr="008C2155">
        <w:rPr>
          <w:rFonts w:ascii="Times New Roman" w:hAnsi="Times New Roman" w:cs="Times New Roman"/>
          <w:sz w:val="24"/>
          <w:szCs w:val="22"/>
        </w:rPr>
        <w:t>ultimately translating into higher productivity. Conversely, intercropping wheat with mustard (4:2) resulted in the lowest yields due to interspecific competition, particularly for moisture and nutrients.</w:t>
      </w:r>
      <w:r w:rsidR="00A41EB9">
        <w:rPr>
          <w:rFonts w:ascii="Times New Roman" w:hAnsi="Times New Roman" w:cs="Times New Roman"/>
          <w:sz w:val="24"/>
          <w:szCs w:val="22"/>
        </w:rPr>
        <w:t xml:space="preserve"> </w:t>
      </w:r>
      <w:r w:rsidR="00A41EB9" w:rsidRPr="00B05E56">
        <w:rPr>
          <w:rFonts w:ascii="Times New Roman" w:hAnsi="Times New Roman" w:cs="Times New Roman"/>
          <w:sz w:val="24"/>
          <w:szCs w:val="22"/>
          <w:highlight w:val="yellow"/>
        </w:rPr>
        <w:t>The study concluded that both</w:t>
      </w:r>
      <w:r w:rsidR="00A41EB9" w:rsidRPr="00937372">
        <w:rPr>
          <w:rFonts w:ascii="Times New Roman" w:hAnsi="Times New Roman" w:cs="Times New Roman"/>
          <w:sz w:val="24"/>
          <w:szCs w:val="22"/>
        </w:rPr>
        <w:t xml:space="preserve"> </w:t>
      </w:r>
      <w:r w:rsidR="00A41EB9" w:rsidRPr="00B05E56">
        <w:rPr>
          <w:rFonts w:ascii="Times New Roman" w:hAnsi="Times New Roman" w:cs="Times New Roman"/>
          <w:sz w:val="24"/>
          <w:szCs w:val="22"/>
          <w:highlight w:val="yellow"/>
        </w:rPr>
        <w:t>nutrient and weed management practices exerted a significant influence on the productivity of organic wheat.</w:t>
      </w:r>
      <w:r w:rsidR="00A41EB9" w:rsidRPr="00937372">
        <w:rPr>
          <w:rFonts w:ascii="Times New Roman" w:hAnsi="Times New Roman" w:cs="Times New Roman"/>
          <w:sz w:val="24"/>
          <w:szCs w:val="22"/>
        </w:rPr>
        <w:t xml:space="preserve"> </w:t>
      </w:r>
    </w:p>
    <w:p w14:paraId="0A9F7F1B" w14:textId="381B9A4B" w:rsidR="008C2155" w:rsidRPr="00B05E56" w:rsidRDefault="00F33E6F" w:rsidP="006851E9">
      <w:pPr>
        <w:spacing w:after="0" w:line="360" w:lineRule="auto"/>
        <w:jc w:val="both"/>
        <w:rPr>
          <w:rFonts w:ascii="Times New Roman" w:hAnsi="Times New Roman" w:cs="Times New Roman"/>
          <w:i/>
          <w:iCs/>
          <w:sz w:val="24"/>
          <w:szCs w:val="22"/>
        </w:rPr>
      </w:pPr>
      <w:r w:rsidRPr="00B05E56">
        <w:rPr>
          <w:rFonts w:ascii="Times New Roman" w:hAnsi="Times New Roman" w:cs="Times New Roman"/>
          <w:b/>
          <w:bCs/>
          <w:sz w:val="24"/>
          <w:szCs w:val="22"/>
          <w:highlight w:val="yellow"/>
        </w:rPr>
        <w:t>Keywords</w:t>
      </w:r>
      <w:r w:rsidR="00937372" w:rsidRPr="00937372">
        <w:rPr>
          <w:rFonts w:ascii="Times New Roman" w:hAnsi="Times New Roman" w:cs="Times New Roman"/>
          <w:b/>
          <w:bCs/>
          <w:sz w:val="24"/>
          <w:szCs w:val="22"/>
        </w:rPr>
        <w:t xml:space="preserve">: </w:t>
      </w:r>
      <w:r w:rsidR="00937372" w:rsidRPr="00B05E56">
        <w:rPr>
          <w:rFonts w:ascii="Times New Roman" w:hAnsi="Times New Roman" w:cs="Times New Roman"/>
          <w:i/>
          <w:iCs/>
          <w:sz w:val="24"/>
          <w:szCs w:val="22"/>
        </w:rPr>
        <w:t xml:space="preserve">Organic wheat, nutrient management, weed </w:t>
      </w:r>
      <w:r w:rsidR="00937372" w:rsidRPr="00B05E56">
        <w:rPr>
          <w:rFonts w:ascii="Times New Roman" w:hAnsi="Times New Roman" w:cs="Times New Roman"/>
          <w:i/>
          <w:iCs/>
          <w:sz w:val="24"/>
          <w:szCs w:val="22"/>
          <w:highlight w:val="yellow"/>
        </w:rPr>
        <w:t xml:space="preserve">management, </w:t>
      </w:r>
      <w:r w:rsidR="00937372" w:rsidRPr="00B05E56">
        <w:rPr>
          <w:rFonts w:ascii="Times New Roman" w:hAnsi="Times New Roman" w:cs="Times New Roman"/>
          <w:i/>
          <w:iCs/>
          <w:sz w:val="24"/>
          <w:szCs w:val="22"/>
        </w:rPr>
        <w:t xml:space="preserve">straw mulch, green manuring, grain yield </w:t>
      </w:r>
    </w:p>
    <w:p w14:paraId="2DA83B9D" w14:textId="77777777" w:rsidR="00F12AAE" w:rsidRPr="00937372" w:rsidRDefault="00F12AAE" w:rsidP="006851E9">
      <w:pPr>
        <w:spacing w:after="0" w:line="360" w:lineRule="auto"/>
        <w:jc w:val="both"/>
        <w:rPr>
          <w:rFonts w:ascii="Times New Roman" w:hAnsi="Times New Roman" w:cs="Times New Roman"/>
          <w:b/>
          <w:bCs/>
          <w:sz w:val="24"/>
          <w:szCs w:val="22"/>
        </w:rPr>
      </w:pPr>
    </w:p>
    <w:p w14:paraId="23DBD254" w14:textId="7E38EC74" w:rsidR="008C2155" w:rsidRPr="00F12AAE" w:rsidRDefault="00F12AAE" w:rsidP="008C2155">
      <w:pPr>
        <w:spacing w:after="0" w:line="360" w:lineRule="auto"/>
        <w:jc w:val="both"/>
        <w:rPr>
          <w:rFonts w:ascii="Times New Roman" w:hAnsi="Times New Roman" w:cs="Times New Roman"/>
          <w:b/>
          <w:bCs/>
          <w:sz w:val="24"/>
          <w:szCs w:val="22"/>
        </w:rPr>
      </w:pPr>
      <w:r w:rsidRPr="00F12AAE">
        <w:rPr>
          <w:rFonts w:ascii="Times New Roman" w:hAnsi="Times New Roman" w:cs="Times New Roman"/>
          <w:b/>
          <w:bCs/>
          <w:sz w:val="24"/>
          <w:szCs w:val="22"/>
        </w:rPr>
        <w:t>INTRODUCTION</w:t>
      </w:r>
    </w:p>
    <w:p w14:paraId="432097BD" w14:textId="5B505A63" w:rsidR="008C2155" w:rsidRPr="008C2155" w:rsidRDefault="008C2155" w:rsidP="008C2155">
      <w:pPr>
        <w:spacing w:after="0" w:line="360" w:lineRule="auto"/>
        <w:jc w:val="both"/>
        <w:rPr>
          <w:rFonts w:ascii="Times New Roman" w:hAnsi="Times New Roman" w:cs="Times New Roman"/>
          <w:sz w:val="24"/>
          <w:szCs w:val="22"/>
        </w:rPr>
      </w:pPr>
      <w:r>
        <w:rPr>
          <w:rFonts w:ascii="Times New Roman" w:hAnsi="Times New Roman" w:cs="Times New Roman"/>
          <w:sz w:val="24"/>
          <w:szCs w:val="22"/>
        </w:rPr>
        <w:lastRenderedPageBreak/>
        <w:tab/>
      </w:r>
      <w:r w:rsidRPr="008C2155">
        <w:rPr>
          <w:rFonts w:ascii="Times New Roman" w:hAnsi="Times New Roman" w:cs="Times New Roman"/>
          <w:sz w:val="24"/>
          <w:szCs w:val="22"/>
        </w:rPr>
        <w:t>Wheat (</w:t>
      </w:r>
      <w:r w:rsidRPr="008C2155">
        <w:rPr>
          <w:rFonts w:ascii="Times New Roman" w:hAnsi="Times New Roman" w:cs="Times New Roman"/>
          <w:i/>
          <w:iCs/>
          <w:sz w:val="24"/>
          <w:szCs w:val="22"/>
        </w:rPr>
        <w:t>Triticum aestivum</w:t>
      </w:r>
      <w:r w:rsidRPr="008C2155">
        <w:rPr>
          <w:rFonts w:ascii="Times New Roman" w:hAnsi="Times New Roman" w:cs="Times New Roman"/>
          <w:sz w:val="24"/>
          <w:szCs w:val="22"/>
        </w:rPr>
        <w:t xml:space="preserve"> L.) is a major global cereal crop and a central component of food security, contributing nearly 20% of the world’s dietary caloric intake (FAO, 2023). </w:t>
      </w:r>
      <w:r w:rsidR="00BE48D9" w:rsidRPr="00B05E56">
        <w:rPr>
          <w:rFonts w:ascii="Times New Roman" w:hAnsi="Times New Roman" w:cs="Times New Roman"/>
          <w:sz w:val="24"/>
          <w:szCs w:val="22"/>
          <w:highlight w:val="yellow"/>
        </w:rPr>
        <w:t>Evidence suggests that the adoption of conventional farming methods or agriculture based on synthetic chemicals has enhanced productivity,</w:t>
      </w:r>
      <w:r w:rsidR="00877149">
        <w:rPr>
          <w:rFonts w:ascii="Times New Roman" w:hAnsi="Times New Roman" w:cs="Times New Roman"/>
          <w:sz w:val="24"/>
          <w:szCs w:val="22"/>
          <w:highlight w:val="yellow"/>
        </w:rPr>
        <w:t xml:space="preserve"> </w:t>
      </w:r>
      <w:r w:rsidR="00BE48D9" w:rsidRPr="00B05E56">
        <w:rPr>
          <w:rFonts w:ascii="Times New Roman" w:hAnsi="Times New Roman" w:cs="Times New Roman"/>
          <w:sz w:val="24"/>
          <w:szCs w:val="22"/>
          <w:highlight w:val="yellow"/>
        </w:rPr>
        <w:t>but it has also damaged some ecosystem services and put the sustainability of the production system in jeopardy (</w:t>
      </w:r>
      <w:r w:rsidR="00BE48D9" w:rsidRPr="00B05E56">
        <w:rPr>
          <w:rFonts w:ascii="Times New Roman" w:hAnsi="Times New Roman" w:cs="Times New Roman"/>
          <w:sz w:val="24"/>
          <w:szCs w:val="24"/>
          <w:highlight w:val="yellow"/>
        </w:rPr>
        <w:t>Anjna et al., 2022</w:t>
      </w:r>
      <w:r w:rsidR="00BE48D9" w:rsidRPr="00B05E56">
        <w:rPr>
          <w:rFonts w:ascii="Times New Roman" w:hAnsi="Times New Roman" w:cs="Times New Roman"/>
          <w:sz w:val="24"/>
          <w:szCs w:val="22"/>
          <w:highlight w:val="yellow"/>
        </w:rPr>
        <w:t xml:space="preserve">). </w:t>
      </w:r>
      <w:r w:rsidR="004E225F" w:rsidRPr="00B05E56">
        <w:rPr>
          <w:rFonts w:ascii="Times New Roman" w:hAnsi="Times New Roman" w:cs="Times New Roman"/>
          <w:sz w:val="24"/>
          <w:szCs w:val="22"/>
          <w:highlight w:val="yellow"/>
        </w:rPr>
        <w:t>Nowadays,</w:t>
      </w:r>
      <w:r w:rsidR="004E225F">
        <w:rPr>
          <w:rFonts w:ascii="Times New Roman" w:hAnsi="Times New Roman" w:cs="Times New Roman"/>
          <w:sz w:val="24"/>
          <w:szCs w:val="22"/>
        </w:rPr>
        <w:t xml:space="preserve"> g</w:t>
      </w:r>
      <w:r w:rsidRPr="008C2155">
        <w:rPr>
          <w:rFonts w:ascii="Times New Roman" w:hAnsi="Times New Roman" w:cs="Times New Roman"/>
          <w:sz w:val="24"/>
          <w:szCs w:val="22"/>
        </w:rPr>
        <w:t xml:space="preserve">rowing consumer preference for residue-free and environmentally sustainable food has accelerated interest in organic wheat cultivation. However, organic farming restricts the use of synthetic </w:t>
      </w:r>
      <w:proofErr w:type="spellStart"/>
      <w:r w:rsidR="001B03CC" w:rsidRPr="00B05E56">
        <w:rPr>
          <w:rFonts w:ascii="Times New Roman" w:hAnsi="Times New Roman" w:cs="Times New Roman"/>
          <w:sz w:val="24"/>
          <w:szCs w:val="22"/>
          <w:highlight w:val="yellow"/>
        </w:rPr>
        <w:t>fertilisers</w:t>
      </w:r>
      <w:proofErr w:type="spellEnd"/>
      <w:r w:rsidR="001B03CC" w:rsidRPr="008C2155">
        <w:rPr>
          <w:rFonts w:ascii="Times New Roman" w:hAnsi="Times New Roman" w:cs="Times New Roman"/>
          <w:sz w:val="24"/>
          <w:szCs w:val="22"/>
        </w:rPr>
        <w:t xml:space="preserve"> </w:t>
      </w:r>
      <w:r w:rsidRPr="008C2155">
        <w:rPr>
          <w:rFonts w:ascii="Times New Roman" w:hAnsi="Times New Roman" w:cs="Times New Roman"/>
          <w:sz w:val="24"/>
          <w:szCs w:val="22"/>
        </w:rPr>
        <w:t>and herbicides, making nutrient supply and weed management the two most critical challenges in achieving stable yields (</w:t>
      </w:r>
      <w:proofErr w:type="spellStart"/>
      <w:r w:rsidRPr="008C2155">
        <w:rPr>
          <w:rFonts w:ascii="Times New Roman" w:hAnsi="Times New Roman" w:cs="Times New Roman"/>
          <w:sz w:val="24"/>
          <w:szCs w:val="22"/>
        </w:rPr>
        <w:t>Mäder</w:t>
      </w:r>
      <w:proofErr w:type="spellEnd"/>
      <w:r w:rsidRPr="008C2155">
        <w:rPr>
          <w:rFonts w:ascii="Times New Roman" w:hAnsi="Times New Roman" w:cs="Times New Roman"/>
          <w:sz w:val="24"/>
          <w:szCs w:val="22"/>
        </w:rPr>
        <w:t xml:space="preserve"> </w:t>
      </w:r>
      <w:r w:rsidRPr="008C2155">
        <w:rPr>
          <w:rFonts w:ascii="Times New Roman" w:hAnsi="Times New Roman" w:cs="Times New Roman"/>
          <w:i/>
          <w:iCs/>
          <w:sz w:val="24"/>
          <w:szCs w:val="22"/>
        </w:rPr>
        <w:t>et al</w:t>
      </w:r>
      <w:r w:rsidRPr="008C2155">
        <w:rPr>
          <w:rFonts w:ascii="Times New Roman" w:hAnsi="Times New Roman" w:cs="Times New Roman"/>
          <w:sz w:val="24"/>
          <w:szCs w:val="22"/>
        </w:rPr>
        <w:t xml:space="preserve">., 2021; Seufert &amp; </w:t>
      </w:r>
      <w:proofErr w:type="spellStart"/>
      <w:r w:rsidRPr="008C2155">
        <w:rPr>
          <w:rFonts w:ascii="Times New Roman" w:hAnsi="Times New Roman" w:cs="Times New Roman"/>
          <w:sz w:val="24"/>
          <w:szCs w:val="22"/>
        </w:rPr>
        <w:t>Ramankutty</w:t>
      </w:r>
      <w:proofErr w:type="spellEnd"/>
      <w:r w:rsidRPr="008C2155">
        <w:rPr>
          <w:rFonts w:ascii="Times New Roman" w:hAnsi="Times New Roman" w:cs="Times New Roman"/>
          <w:sz w:val="24"/>
          <w:szCs w:val="22"/>
        </w:rPr>
        <w:t>, 2017).</w:t>
      </w:r>
    </w:p>
    <w:p w14:paraId="546A027A" w14:textId="40D9A098" w:rsidR="001131AC" w:rsidRPr="001131AC" w:rsidRDefault="008C2155" w:rsidP="001131AC">
      <w:pPr>
        <w:spacing w:after="0" w:line="360" w:lineRule="auto"/>
        <w:jc w:val="both"/>
        <w:rPr>
          <w:rFonts w:ascii="Times New Roman" w:hAnsi="Times New Roman" w:cs="Times New Roman"/>
          <w:sz w:val="24"/>
          <w:szCs w:val="22"/>
        </w:rPr>
      </w:pPr>
      <w:r>
        <w:rPr>
          <w:rFonts w:ascii="Times New Roman" w:hAnsi="Times New Roman" w:cs="Times New Roman"/>
          <w:sz w:val="24"/>
          <w:szCs w:val="22"/>
        </w:rPr>
        <w:tab/>
      </w:r>
      <w:r w:rsidR="00B71846" w:rsidRPr="00B05E56">
        <w:rPr>
          <w:rFonts w:ascii="Times New Roman" w:hAnsi="Times New Roman" w:cs="Times New Roman"/>
          <w:sz w:val="24"/>
          <w:szCs w:val="22"/>
          <w:highlight w:val="yellow"/>
        </w:rPr>
        <w:t>Improving nutrient-use efficiency and crop yield through improved nutrient management practices also ensures SDG 1 (no poverty), SDG 3 (good health and wellbeing), and SDG 15 (life on land). However, crop production depends on several interrelated agronomic factors, such as soil (e.g., pH, texture, organic matter content, water holding capacity, mineral composition, and nutrient availability etc.), plant genetic material, crop management, and several other biotic and abiotic factors (</w:t>
      </w:r>
      <w:proofErr w:type="spellStart"/>
      <w:r w:rsidR="002F7F21" w:rsidRPr="00B05E56">
        <w:rPr>
          <w:rFonts w:ascii="Times New Roman" w:hAnsi="Times New Roman" w:cs="Times New Roman"/>
          <w:sz w:val="24"/>
          <w:szCs w:val="22"/>
          <w:highlight w:val="yellow"/>
        </w:rPr>
        <w:t>Noulas</w:t>
      </w:r>
      <w:proofErr w:type="spellEnd"/>
      <w:r w:rsidR="002F7F21" w:rsidRPr="00B05E56">
        <w:rPr>
          <w:rFonts w:ascii="Times New Roman" w:hAnsi="Times New Roman" w:cs="Times New Roman"/>
          <w:sz w:val="24"/>
          <w:szCs w:val="22"/>
          <w:highlight w:val="yellow"/>
        </w:rPr>
        <w:t xml:space="preserve"> et al., 2023</w:t>
      </w:r>
      <w:r w:rsidR="002667E6">
        <w:rPr>
          <w:rFonts w:ascii="Times New Roman" w:hAnsi="Times New Roman" w:cs="Times New Roman"/>
          <w:sz w:val="24"/>
          <w:szCs w:val="22"/>
          <w:highlight w:val="yellow"/>
        </w:rPr>
        <w:t xml:space="preserve">; </w:t>
      </w:r>
      <w:r w:rsidR="002667E6" w:rsidRPr="003F5867">
        <w:rPr>
          <w:rFonts w:ascii="Times New Roman" w:hAnsi="Times New Roman" w:cs="Times New Roman"/>
          <w:sz w:val="24"/>
          <w:szCs w:val="24"/>
          <w:highlight w:val="yellow"/>
        </w:rPr>
        <w:t>Korzeniowska</w:t>
      </w:r>
      <w:r w:rsidR="002667E6">
        <w:rPr>
          <w:rFonts w:ascii="Times New Roman" w:hAnsi="Times New Roman" w:cs="Times New Roman"/>
          <w:sz w:val="24"/>
          <w:szCs w:val="24"/>
          <w:highlight w:val="yellow"/>
        </w:rPr>
        <w:t xml:space="preserve"> </w:t>
      </w:r>
      <w:r w:rsidR="002667E6" w:rsidRPr="003F5867">
        <w:rPr>
          <w:rFonts w:ascii="Times New Roman" w:hAnsi="Times New Roman" w:cs="Times New Roman"/>
          <w:sz w:val="24"/>
          <w:szCs w:val="24"/>
          <w:highlight w:val="yellow"/>
        </w:rPr>
        <w:t>&amp; Stanislawska-Glubiak</w:t>
      </w:r>
      <w:r w:rsidR="002667E6">
        <w:rPr>
          <w:rFonts w:ascii="Times New Roman" w:hAnsi="Times New Roman" w:cs="Times New Roman"/>
          <w:sz w:val="24"/>
          <w:szCs w:val="24"/>
          <w:highlight w:val="yellow"/>
        </w:rPr>
        <w:t>, 2022</w:t>
      </w:r>
      <w:r w:rsidR="00B71846" w:rsidRPr="00B05E56">
        <w:rPr>
          <w:rFonts w:ascii="Times New Roman" w:hAnsi="Times New Roman" w:cs="Times New Roman"/>
          <w:sz w:val="24"/>
          <w:szCs w:val="22"/>
          <w:highlight w:val="yellow"/>
        </w:rPr>
        <w:t>).</w:t>
      </w:r>
      <w:r w:rsidR="00B71846" w:rsidRPr="00B71846">
        <w:rPr>
          <w:rFonts w:ascii="Times New Roman" w:hAnsi="Times New Roman" w:cs="Times New Roman"/>
          <w:sz w:val="24"/>
          <w:szCs w:val="22"/>
        </w:rPr>
        <w:t> </w:t>
      </w:r>
      <w:r w:rsidRPr="008C2155">
        <w:rPr>
          <w:rFonts w:ascii="Times New Roman" w:hAnsi="Times New Roman" w:cs="Times New Roman"/>
          <w:sz w:val="24"/>
          <w:szCs w:val="22"/>
        </w:rPr>
        <w:t xml:space="preserve">Organic nutrient management relies primarily on farmyard manure, composts, vermicompost, and green manures, which improve soil organic matter, nutrient availability, and microbial activity. These amendments not only influence crop growth but also modify weed composition by altering nutrient dynamics and soil ecological conditions. </w:t>
      </w:r>
      <w:r w:rsidR="00566330" w:rsidRPr="00B05E56">
        <w:rPr>
          <w:rFonts w:ascii="Times New Roman" w:hAnsi="Times New Roman" w:cs="Times New Roman"/>
          <w:sz w:val="24"/>
          <w:szCs w:val="22"/>
          <w:highlight w:val="yellow"/>
        </w:rPr>
        <w:t>In organic farming</w:t>
      </w:r>
      <w:r w:rsidR="00CE35EA">
        <w:rPr>
          <w:rFonts w:ascii="Times New Roman" w:hAnsi="Times New Roman" w:cs="Times New Roman"/>
          <w:sz w:val="24"/>
          <w:szCs w:val="22"/>
          <w:highlight w:val="yellow"/>
        </w:rPr>
        <w:t>,</w:t>
      </w:r>
      <w:r w:rsidR="00566330" w:rsidRPr="00B05E56">
        <w:rPr>
          <w:rFonts w:ascii="Times New Roman" w:hAnsi="Times New Roman" w:cs="Times New Roman"/>
          <w:sz w:val="24"/>
          <w:szCs w:val="22"/>
          <w:highlight w:val="yellow"/>
        </w:rPr>
        <w:t xml:space="preserve"> the availability of appropriate organic nutrient sources is a challenge</w:t>
      </w:r>
      <w:r w:rsidR="00CE35EA">
        <w:rPr>
          <w:rFonts w:ascii="Times New Roman" w:hAnsi="Times New Roman" w:cs="Times New Roman"/>
          <w:sz w:val="24"/>
          <w:szCs w:val="22"/>
          <w:highlight w:val="yellow"/>
        </w:rPr>
        <w:t>;</w:t>
      </w:r>
      <w:r w:rsidR="00566330" w:rsidRPr="00B05E56">
        <w:rPr>
          <w:rFonts w:ascii="Times New Roman" w:hAnsi="Times New Roman" w:cs="Times New Roman"/>
          <w:sz w:val="24"/>
          <w:szCs w:val="22"/>
          <w:highlight w:val="yellow"/>
        </w:rPr>
        <w:t xml:space="preserve"> therefore, there should be a promotion for the use of organic inputs in the farm itself</w:t>
      </w:r>
      <w:r w:rsidR="00CE35EA">
        <w:rPr>
          <w:rFonts w:ascii="Times New Roman" w:hAnsi="Times New Roman" w:cs="Times New Roman"/>
          <w:sz w:val="24"/>
          <w:szCs w:val="22"/>
          <w:highlight w:val="yellow"/>
        </w:rPr>
        <w:t>,</w:t>
      </w:r>
      <w:r w:rsidR="00566330" w:rsidRPr="00B05E56">
        <w:rPr>
          <w:rFonts w:ascii="Times New Roman" w:hAnsi="Times New Roman" w:cs="Times New Roman"/>
          <w:sz w:val="24"/>
          <w:szCs w:val="22"/>
          <w:highlight w:val="yellow"/>
        </w:rPr>
        <w:t xml:space="preserve"> which can be achieved using various nutrient sources that </w:t>
      </w:r>
      <w:r w:rsidR="00CE35EA">
        <w:rPr>
          <w:rFonts w:ascii="Times New Roman" w:hAnsi="Times New Roman" w:cs="Times New Roman"/>
          <w:sz w:val="24"/>
          <w:szCs w:val="22"/>
          <w:highlight w:val="yellow"/>
        </w:rPr>
        <w:t>provide</w:t>
      </w:r>
      <w:r w:rsidR="00566330" w:rsidRPr="00B05E56">
        <w:rPr>
          <w:rFonts w:ascii="Times New Roman" w:hAnsi="Times New Roman" w:cs="Times New Roman"/>
          <w:sz w:val="24"/>
          <w:szCs w:val="22"/>
          <w:highlight w:val="yellow"/>
        </w:rPr>
        <w:t xml:space="preserve"> different nutrient release </w:t>
      </w:r>
      <w:r w:rsidR="00CE35EA">
        <w:rPr>
          <w:rFonts w:ascii="Times New Roman" w:hAnsi="Times New Roman" w:cs="Times New Roman"/>
          <w:sz w:val="24"/>
          <w:szCs w:val="22"/>
          <w:highlight w:val="yellow"/>
        </w:rPr>
        <w:t>patterns</w:t>
      </w:r>
      <w:r w:rsidR="00566330" w:rsidRPr="00B05E56">
        <w:rPr>
          <w:rFonts w:ascii="Times New Roman" w:hAnsi="Times New Roman" w:cs="Times New Roman"/>
          <w:sz w:val="24"/>
          <w:szCs w:val="22"/>
          <w:highlight w:val="yellow"/>
        </w:rPr>
        <w:t xml:space="preserve"> and efficiency (Hemalatha et al., 2024).</w:t>
      </w:r>
      <w:r w:rsidR="00566330" w:rsidRPr="00566330">
        <w:rPr>
          <w:rFonts w:ascii="Times New Roman" w:hAnsi="Times New Roman" w:cs="Times New Roman"/>
          <w:sz w:val="24"/>
          <w:szCs w:val="22"/>
        </w:rPr>
        <w:t xml:space="preserve"> </w:t>
      </w:r>
      <w:r w:rsidRPr="008C2155">
        <w:rPr>
          <w:rFonts w:ascii="Times New Roman" w:hAnsi="Times New Roman" w:cs="Times New Roman"/>
          <w:sz w:val="24"/>
          <w:szCs w:val="22"/>
        </w:rPr>
        <w:t>Increased nutrient availability from organic amendments can stimulate the proliferation of both narrow- and broad-leaved weeds, leading to greater weed dry matter and competition during early crop growth stages (</w:t>
      </w:r>
      <w:proofErr w:type="spellStart"/>
      <w:r w:rsidRPr="008C2155">
        <w:rPr>
          <w:rFonts w:ascii="Times New Roman" w:hAnsi="Times New Roman" w:cs="Times New Roman"/>
          <w:sz w:val="24"/>
          <w:szCs w:val="22"/>
        </w:rPr>
        <w:t>Marufi</w:t>
      </w:r>
      <w:proofErr w:type="spellEnd"/>
      <w:r w:rsidRPr="008C2155">
        <w:rPr>
          <w:rFonts w:ascii="Times New Roman" w:hAnsi="Times New Roman" w:cs="Times New Roman"/>
          <w:sz w:val="24"/>
          <w:szCs w:val="22"/>
        </w:rPr>
        <w:t xml:space="preserve"> </w:t>
      </w:r>
      <w:r w:rsidRPr="008C2155">
        <w:rPr>
          <w:rFonts w:ascii="Times New Roman" w:hAnsi="Times New Roman" w:cs="Times New Roman"/>
          <w:i/>
          <w:iCs/>
          <w:sz w:val="24"/>
          <w:szCs w:val="22"/>
        </w:rPr>
        <w:t>et al</w:t>
      </w:r>
      <w:r w:rsidRPr="008C2155">
        <w:rPr>
          <w:rFonts w:ascii="Times New Roman" w:hAnsi="Times New Roman" w:cs="Times New Roman"/>
          <w:sz w:val="24"/>
          <w:szCs w:val="22"/>
        </w:rPr>
        <w:t>., 2024).</w:t>
      </w:r>
      <w:r>
        <w:rPr>
          <w:rFonts w:ascii="Times New Roman" w:hAnsi="Times New Roman" w:cs="Times New Roman"/>
          <w:sz w:val="24"/>
          <w:szCs w:val="22"/>
        </w:rPr>
        <w:t xml:space="preserve"> </w:t>
      </w:r>
      <w:r w:rsidR="001131AC" w:rsidRPr="001131AC">
        <w:rPr>
          <w:rFonts w:ascii="Times New Roman" w:hAnsi="Times New Roman" w:cs="Times New Roman"/>
          <w:sz w:val="24"/>
          <w:szCs w:val="22"/>
        </w:rPr>
        <w:t xml:space="preserve">Recommended dose of nutrients (RDN) plays a vital role in maintaining optimum nutrient supply throughout the crop growth period. Insufficient nutrient application often weakens crop growth, thereby increasing susceptibility to weed competition, whereas optimal nutrient levels help ensure better tillering, biomass production and yield formation (Singh and Dhillon, 2020). Studies have shown that higher nutrient application, particularly nitrogen, improves crop canopy, accelerates ground cover and suppresses weed growth by reducing the availability of resources for weeds. </w:t>
      </w:r>
    </w:p>
    <w:p w14:paraId="01EDF3D7" w14:textId="2861D65F" w:rsidR="001131AC" w:rsidRPr="001131AC" w:rsidRDefault="001131AC" w:rsidP="001131AC">
      <w:pPr>
        <w:spacing w:after="0" w:line="360" w:lineRule="auto"/>
        <w:ind w:firstLine="720"/>
        <w:jc w:val="both"/>
        <w:rPr>
          <w:rFonts w:ascii="Times New Roman" w:hAnsi="Times New Roman" w:cs="Times New Roman"/>
          <w:sz w:val="24"/>
          <w:szCs w:val="22"/>
        </w:rPr>
      </w:pPr>
      <w:r w:rsidRPr="001131AC">
        <w:rPr>
          <w:rFonts w:ascii="Times New Roman" w:hAnsi="Times New Roman" w:cs="Times New Roman"/>
          <w:sz w:val="24"/>
          <w:szCs w:val="22"/>
        </w:rPr>
        <w:t xml:space="preserve">Weed infestation and nutrient depletion are among the major constraints limiting wheat productivity across diverse </w:t>
      </w:r>
      <w:proofErr w:type="spellStart"/>
      <w:r w:rsidRPr="001131AC">
        <w:rPr>
          <w:rFonts w:ascii="Times New Roman" w:hAnsi="Times New Roman" w:cs="Times New Roman"/>
          <w:sz w:val="24"/>
          <w:szCs w:val="22"/>
        </w:rPr>
        <w:t>agro</w:t>
      </w:r>
      <w:proofErr w:type="spellEnd"/>
      <w:r w:rsidRPr="001131AC">
        <w:rPr>
          <w:rFonts w:ascii="Times New Roman" w:hAnsi="Times New Roman" w:cs="Times New Roman"/>
          <w:sz w:val="24"/>
          <w:szCs w:val="22"/>
        </w:rPr>
        <w:t>-ecological regions of India. Wheat (</w:t>
      </w:r>
      <w:r w:rsidRPr="001131AC">
        <w:rPr>
          <w:rFonts w:ascii="Times New Roman" w:hAnsi="Times New Roman" w:cs="Times New Roman"/>
          <w:i/>
          <w:iCs/>
          <w:sz w:val="24"/>
          <w:szCs w:val="22"/>
        </w:rPr>
        <w:t>Triticum aestivum</w:t>
      </w:r>
      <w:r w:rsidRPr="001131AC">
        <w:rPr>
          <w:rFonts w:ascii="Times New Roman" w:hAnsi="Times New Roman" w:cs="Times New Roman"/>
          <w:sz w:val="24"/>
          <w:szCs w:val="22"/>
        </w:rPr>
        <w:t xml:space="preserve"> L.) is a principal cereal crop that contributes significantly to national food security, but its productivity is greatly influenced by nutrient availability and timely weed management. Weeds compete vigorously with the </w:t>
      </w:r>
      <w:r w:rsidRPr="001131AC">
        <w:rPr>
          <w:rFonts w:ascii="Times New Roman" w:hAnsi="Times New Roman" w:cs="Times New Roman"/>
          <w:sz w:val="24"/>
          <w:szCs w:val="22"/>
        </w:rPr>
        <w:lastRenderedPageBreak/>
        <w:t>crop for essential resources such as nutrients, water, light and space, leading to substantial yield reduction when not properly managed. Yield losses in wheat due to weeds may range from 15–50% depending on species composition, infestation level and management practices.</w:t>
      </w:r>
      <w:r>
        <w:rPr>
          <w:rFonts w:ascii="Times New Roman" w:hAnsi="Times New Roman" w:cs="Times New Roman"/>
          <w:sz w:val="24"/>
          <w:szCs w:val="22"/>
        </w:rPr>
        <w:t xml:space="preserve"> </w:t>
      </w:r>
      <w:r w:rsidRPr="008C2155">
        <w:rPr>
          <w:rFonts w:ascii="Times New Roman" w:hAnsi="Times New Roman" w:cs="Times New Roman"/>
          <w:sz w:val="24"/>
          <w:szCs w:val="22"/>
        </w:rPr>
        <w:t>Weed infestation remains a major constraint in organic wheat systems due to the absence of synthetic herbicides. Weeds compete intensely with wheat for water, nutrients, and light, often reducing grain yield by 20–60% depending on species and management.</w:t>
      </w:r>
    </w:p>
    <w:p w14:paraId="20B039B4" w14:textId="77777777" w:rsidR="001131AC" w:rsidRPr="001131AC" w:rsidRDefault="001131AC" w:rsidP="001131AC">
      <w:pPr>
        <w:spacing w:after="0" w:line="360" w:lineRule="auto"/>
        <w:ind w:firstLine="720"/>
        <w:jc w:val="both"/>
        <w:rPr>
          <w:rFonts w:ascii="Times New Roman" w:hAnsi="Times New Roman" w:cs="Times New Roman"/>
          <w:sz w:val="24"/>
          <w:szCs w:val="22"/>
        </w:rPr>
      </w:pPr>
      <w:r w:rsidRPr="001131AC">
        <w:rPr>
          <w:rFonts w:ascii="Times New Roman" w:hAnsi="Times New Roman" w:cs="Times New Roman"/>
          <w:sz w:val="24"/>
          <w:szCs w:val="22"/>
        </w:rPr>
        <w:t xml:space="preserve">Similarly, suitable weed management practices are needed to keep the weed population below the economic threshold level. Manual methods such as hand weeding and hoeing are effective but </w:t>
      </w:r>
      <w:proofErr w:type="spellStart"/>
      <w:r w:rsidRPr="001131AC">
        <w:rPr>
          <w:rFonts w:ascii="Times New Roman" w:hAnsi="Times New Roman" w:cs="Times New Roman"/>
          <w:sz w:val="24"/>
          <w:szCs w:val="22"/>
        </w:rPr>
        <w:t>labour-intensive</w:t>
      </w:r>
      <w:proofErr w:type="spellEnd"/>
      <w:r w:rsidRPr="001131AC">
        <w:rPr>
          <w:rFonts w:ascii="Times New Roman" w:hAnsi="Times New Roman" w:cs="Times New Roman"/>
          <w:sz w:val="24"/>
          <w:szCs w:val="22"/>
        </w:rPr>
        <w:t xml:space="preserve"> and often constrained by </w:t>
      </w:r>
      <w:proofErr w:type="spellStart"/>
      <w:r w:rsidRPr="001131AC">
        <w:rPr>
          <w:rFonts w:ascii="Times New Roman" w:hAnsi="Times New Roman" w:cs="Times New Roman"/>
          <w:sz w:val="24"/>
          <w:szCs w:val="22"/>
        </w:rPr>
        <w:t>labour</w:t>
      </w:r>
      <w:proofErr w:type="spellEnd"/>
      <w:r w:rsidRPr="001131AC">
        <w:rPr>
          <w:rFonts w:ascii="Times New Roman" w:hAnsi="Times New Roman" w:cs="Times New Roman"/>
          <w:sz w:val="24"/>
          <w:szCs w:val="22"/>
        </w:rPr>
        <w:t xml:space="preserve"> availability during peak seasons (Choudhary </w:t>
      </w:r>
      <w:r w:rsidRPr="001131AC">
        <w:rPr>
          <w:rFonts w:ascii="Times New Roman" w:hAnsi="Times New Roman" w:cs="Times New Roman"/>
          <w:i/>
          <w:iCs/>
          <w:sz w:val="24"/>
          <w:szCs w:val="22"/>
        </w:rPr>
        <w:t>et al</w:t>
      </w:r>
      <w:r w:rsidRPr="001131AC">
        <w:rPr>
          <w:rFonts w:ascii="Times New Roman" w:hAnsi="Times New Roman" w:cs="Times New Roman"/>
          <w:sz w:val="24"/>
          <w:szCs w:val="22"/>
        </w:rPr>
        <w:t xml:space="preserve">., 2021). Non-chemical and eco-friendly approaches, including straw mulching, intercropping and green manuring, have gained importance as they improve soil properties, modify microclimate, conserve moisture and suppress weed emergence without ecological harm (Meena </w:t>
      </w:r>
      <w:r w:rsidRPr="001131AC">
        <w:rPr>
          <w:rFonts w:ascii="Times New Roman" w:hAnsi="Times New Roman" w:cs="Times New Roman"/>
          <w:i/>
          <w:iCs/>
          <w:sz w:val="24"/>
          <w:szCs w:val="22"/>
        </w:rPr>
        <w:t>et al.,</w:t>
      </w:r>
      <w:r w:rsidRPr="001131AC">
        <w:rPr>
          <w:rFonts w:ascii="Times New Roman" w:hAnsi="Times New Roman" w:cs="Times New Roman"/>
          <w:sz w:val="24"/>
          <w:szCs w:val="22"/>
        </w:rPr>
        <w:t xml:space="preserve"> 2020). Mulching, in particular, creates an </w:t>
      </w:r>
      <w:proofErr w:type="spellStart"/>
      <w:r w:rsidRPr="001131AC">
        <w:rPr>
          <w:rFonts w:ascii="Times New Roman" w:hAnsi="Times New Roman" w:cs="Times New Roman"/>
          <w:sz w:val="24"/>
          <w:szCs w:val="22"/>
        </w:rPr>
        <w:t>unfavourable</w:t>
      </w:r>
      <w:proofErr w:type="spellEnd"/>
      <w:r w:rsidRPr="001131AC">
        <w:rPr>
          <w:rFonts w:ascii="Times New Roman" w:hAnsi="Times New Roman" w:cs="Times New Roman"/>
          <w:sz w:val="24"/>
          <w:szCs w:val="22"/>
        </w:rPr>
        <w:t xml:space="preserve"> environment for weed germination by reducing light penetration and buffering soil temperature (Patel </w:t>
      </w:r>
      <w:r w:rsidRPr="001131AC">
        <w:rPr>
          <w:rFonts w:ascii="Times New Roman" w:hAnsi="Times New Roman" w:cs="Times New Roman"/>
          <w:i/>
          <w:iCs/>
          <w:sz w:val="24"/>
          <w:szCs w:val="22"/>
        </w:rPr>
        <w:t>et al</w:t>
      </w:r>
      <w:r w:rsidRPr="001131AC">
        <w:rPr>
          <w:rFonts w:ascii="Times New Roman" w:hAnsi="Times New Roman" w:cs="Times New Roman"/>
          <w:sz w:val="24"/>
          <w:szCs w:val="22"/>
        </w:rPr>
        <w:t>., 2019).</w:t>
      </w:r>
    </w:p>
    <w:p w14:paraId="23A26385" w14:textId="77777777" w:rsidR="008C2155" w:rsidRPr="008C2155" w:rsidRDefault="001131AC" w:rsidP="001131AC">
      <w:pPr>
        <w:spacing w:after="0" w:line="360" w:lineRule="auto"/>
        <w:ind w:firstLine="720"/>
        <w:jc w:val="both"/>
        <w:rPr>
          <w:rFonts w:ascii="Times New Roman" w:hAnsi="Times New Roman" w:cs="Times New Roman"/>
          <w:sz w:val="24"/>
          <w:szCs w:val="22"/>
        </w:rPr>
      </w:pPr>
      <w:r w:rsidRPr="001131AC">
        <w:rPr>
          <w:rFonts w:ascii="Times New Roman" w:hAnsi="Times New Roman" w:cs="Times New Roman"/>
          <w:sz w:val="24"/>
          <w:szCs w:val="22"/>
        </w:rPr>
        <w:t xml:space="preserve">Intercropping systems such as wheat + mustard and the inclusion of green manures have been reported to enhance land-use efficiency and provide natural weed-suppressing effects through increased crop competition and allelopathy (Kumar and Yadav, 2017). </w:t>
      </w:r>
      <w:r w:rsidR="008C2155" w:rsidRPr="008C2155">
        <w:rPr>
          <w:rFonts w:ascii="Times New Roman" w:hAnsi="Times New Roman" w:cs="Times New Roman"/>
          <w:sz w:val="24"/>
          <w:szCs w:val="22"/>
        </w:rPr>
        <w:t xml:space="preserve">As a result, organic farmers rely on integrated weed management approaches such as manual weeding, mechanical hoeing, residue mulching, green manuring, and intercultural operations. Studies indicate that mulching and mechanical methods can significantly suppress weed emergence by restricting light availability and modifying soil microclimate (Kumar </w:t>
      </w:r>
      <w:r w:rsidR="008C2155" w:rsidRPr="008C2155">
        <w:rPr>
          <w:rFonts w:ascii="Times New Roman" w:hAnsi="Times New Roman" w:cs="Times New Roman"/>
          <w:i/>
          <w:iCs/>
          <w:sz w:val="24"/>
          <w:szCs w:val="22"/>
        </w:rPr>
        <w:t>et al</w:t>
      </w:r>
      <w:r w:rsidR="008C2155" w:rsidRPr="008C2155">
        <w:rPr>
          <w:rFonts w:ascii="Times New Roman" w:hAnsi="Times New Roman" w:cs="Times New Roman"/>
          <w:sz w:val="24"/>
          <w:szCs w:val="22"/>
        </w:rPr>
        <w:t xml:space="preserve">., 2023; Singh </w:t>
      </w:r>
      <w:r w:rsidR="008C2155" w:rsidRPr="008C2155">
        <w:rPr>
          <w:rFonts w:ascii="Times New Roman" w:hAnsi="Times New Roman" w:cs="Times New Roman"/>
          <w:i/>
          <w:iCs/>
          <w:sz w:val="24"/>
          <w:szCs w:val="22"/>
        </w:rPr>
        <w:t>et al.,</w:t>
      </w:r>
      <w:r w:rsidR="008C2155" w:rsidRPr="008C2155">
        <w:rPr>
          <w:rFonts w:ascii="Times New Roman" w:hAnsi="Times New Roman" w:cs="Times New Roman"/>
          <w:sz w:val="24"/>
          <w:szCs w:val="22"/>
        </w:rPr>
        <w:t xml:space="preserve"> 2024). Green manuring and organic residue management also contribute to weed suppression, although their effects vary among species and environments (Frontiers, 2024).</w:t>
      </w:r>
    </w:p>
    <w:p w14:paraId="27D0A77B" w14:textId="77777777" w:rsidR="008C2155" w:rsidRPr="008C2155" w:rsidRDefault="008C2155" w:rsidP="008C2155">
      <w:pPr>
        <w:spacing w:after="0" w:line="360" w:lineRule="auto"/>
        <w:jc w:val="both"/>
        <w:rPr>
          <w:rFonts w:ascii="Times New Roman" w:hAnsi="Times New Roman" w:cs="Times New Roman"/>
          <w:sz w:val="24"/>
          <w:szCs w:val="22"/>
        </w:rPr>
      </w:pPr>
      <w:r>
        <w:rPr>
          <w:rFonts w:ascii="Times New Roman" w:hAnsi="Times New Roman" w:cs="Times New Roman"/>
          <w:sz w:val="24"/>
          <w:szCs w:val="22"/>
        </w:rPr>
        <w:tab/>
      </w:r>
      <w:r w:rsidRPr="008C2155">
        <w:rPr>
          <w:rFonts w:ascii="Times New Roman" w:hAnsi="Times New Roman" w:cs="Times New Roman"/>
          <w:sz w:val="24"/>
          <w:szCs w:val="22"/>
        </w:rPr>
        <w:t>Understanding how manure application interacts with weed management practices is essential for designing ecologically sound and productive organic wheat systems. Such knowledge can help identify combinations that reduce weed dry matter, suppress dominant weed flora, and enhance nutrient-use efficiency. Therefore, the present study aims to examine the effect of manure application and weed management practices on weed flora and weed dry matter accumulation in organic wheat, contributing to improved integrated nutrient–weed management strategies.</w:t>
      </w:r>
    </w:p>
    <w:p w14:paraId="0AB5DC13" w14:textId="77777777" w:rsidR="008C2155" w:rsidRPr="00937372" w:rsidRDefault="008C2155" w:rsidP="006851E9">
      <w:pPr>
        <w:spacing w:after="0" w:line="360" w:lineRule="auto"/>
        <w:jc w:val="both"/>
        <w:rPr>
          <w:rFonts w:ascii="Times New Roman" w:hAnsi="Times New Roman" w:cs="Times New Roman"/>
          <w:b/>
          <w:bCs/>
          <w:sz w:val="28"/>
          <w:szCs w:val="24"/>
        </w:rPr>
      </w:pPr>
      <w:r w:rsidRPr="00937372">
        <w:rPr>
          <w:rFonts w:ascii="Times New Roman" w:hAnsi="Times New Roman" w:cs="Times New Roman"/>
          <w:b/>
          <w:bCs/>
          <w:sz w:val="28"/>
          <w:szCs w:val="24"/>
        </w:rPr>
        <w:t>Material &amp; Method</w:t>
      </w:r>
    </w:p>
    <w:p w14:paraId="7DC875D4" w14:textId="34A86627" w:rsidR="00CB71C9" w:rsidRPr="00937372" w:rsidRDefault="00937372" w:rsidP="00937372">
      <w:pPr>
        <w:spacing w:after="0" w:line="360" w:lineRule="auto"/>
        <w:jc w:val="both"/>
        <w:rPr>
          <w:rFonts w:ascii="Times New Roman" w:hAnsi="Times New Roman" w:cs="Times New Roman"/>
          <w:sz w:val="24"/>
          <w:szCs w:val="22"/>
        </w:rPr>
      </w:pPr>
      <w:r w:rsidRPr="00937372">
        <w:rPr>
          <w:rFonts w:ascii="Times New Roman" w:hAnsi="Times New Roman" w:cs="Times New Roman"/>
          <w:sz w:val="24"/>
          <w:szCs w:val="22"/>
          <w:lang w:val="en-IN"/>
        </w:rPr>
        <w:tab/>
      </w:r>
      <w:r w:rsidR="00CB71C9" w:rsidRPr="00CB71C9">
        <w:rPr>
          <w:rFonts w:ascii="Times New Roman" w:hAnsi="Times New Roman" w:cs="Times New Roman"/>
          <w:sz w:val="24"/>
          <w:szCs w:val="22"/>
        </w:rPr>
        <w:t xml:space="preserve">The field experiments were carried out for two consecutive </w:t>
      </w:r>
      <w:r w:rsidR="00CB71C9" w:rsidRPr="00CB71C9">
        <w:rPr>
          <w:rFonts w:ascii="Times New Roman" w:hAnsi="Times New Roman" w:cs="Times New Roman"/>
          <w:i/>
          <w:iCs/>
          <w:sz w:val="24"/>
          <w:szCs w:val="22"/>
        </w:rPr>
        <w:t>rabi</w:t>
      </w:r>
      <w:r w:rsidR="00CB71C9" w:rsidRPr="00CB71C9">
        <w:rPr>
          <w:rFonts w:ascii="Times New Roman" w:hAnsi="Times New Roman" w:cs="Times New Roman"/>
          <w:sz w:val="24"/>
          <w:szCs w:val="22"/>
        </w:rPr>
        <w:t xml:space="preserve"> seasons (2022–23 and 2023–24) at the Organic Farm, Department of Agronomy, Rajasthan College of Agriculture, MPUAT, Udaipur, Rajasthan (India). The experimental site is located at 74°42’ E longitude and 24°35’ N latitude, with an </w:t>
      </w:r>
      <w:r w:rsidR="00CB71C9" w:rsidRPr="00CB71C9">
        <w:rPr>
          <w:rFonts w:ascii="Times New Roman" w:hAnsi="Times New Roman" w:cs="Times New Roman"/>
          <w:sz w:val="24"/>
          <w:szCs w:val="22"/>
        </w:rPr>
        <w:lastRenderedPageBreak/>
        <w:t>elevation of 581.13 m above mean sea level. Sowing was undertaken in November</w:t>
      </w:r>
      <w:r w:rsidR="00EA0D63">
        <w:rPr>
          <w:rFonts w:ascii="Times New Roman" w:hAnsi="Times New Roman" w:cs="Times New Roman"/>
          <w:sz w:val="24"/>
          <w:szCs w:val="22"/>
        </w:rPr>
        <w:t>,</w:t>
      </w:r>
      <w:r w:rsidR="00CB71C9" w:rsidRPr="00CB71C9">
        <w:rPr>
          <w:rFonts w:ascii="Times New Roman" w:hAnsi="Times New Roman" w:cs="Times New Roman"/>
          <w:sz w:val="24"/>
          <w:szCs w:val="22"/>
        </w:rPr>
        <w:t xml:space="preserve"> and harvesting was completed in March during both years. The soil of the study area is </w:t>
      </w:r>
      <w:proofErr w:type="spellStart"/>
      <w:r w:rsidR="00EA0D63" w:rsidRPr="00B05E56">
        <w:rPr>
          <w:rFonts w:ascii="Times New Roman" w:hAnsi="Times New Roman" w:cs="Times New Roman"/>
          <w:sz w:val="24"/>
          <w:szCs w:val="22"/>
          <w:highlight w:val="yellow"/>
        </w:rPr>
        <w:t>characterised</w:t>
      </w:r>
      <w:proofErr w:type="spellEnd"/>
      <w:r w:rsidR="00EA0D63" w:rsidRPr="00CB71C9">
        <w:rPr>
          <w:rFonts w:ascii="Times New Roman" w:hAnsi="Times New Roman" w:cs="Times New Roman"/>
          <w:sz w:val="24"/>
          <w:szCs w:val="22"/>
        </w:rPr>
        <w:t xml:space="preserve"> </w:t>
      </w:r>
      <w:r w:rsidR="00CB71C9" w:rsidRPr="00CB71C9">
        <w:rPr>
          <w:rFonts w:ascii="Times New Roman" w:hAnsi="Times New Roman" w:cs="Times New Roman"/>
          <w:sz w:val="24"/>
          <w:szCs w:val="22"/>
        </w:rPr>
        <w:t xml:space="preserve">as clay loam, comprising 36.55 and 36.53% sand, 28.20 and 28.22% silt, and 34.65 and 34.66% clay in 2022–23 and 2023–24, respectively. The soil exhibited a slightly alkaline reaction with an average pH of 8.10 and an electrical conductivity of 1.02 </w:t>
      </w:r>
      <w:proofErr w:type="spellStart"/>
      <w:r w:rsidR="00CB71C9" w:rsidRPr="00CB71C9">
        <w:rPr>
          <w:rFonts w:ascii="Times New Roman" w:hAnsi="Times New Roman" w:cs="Times New Roman"/>
          <w:sz w:val="24"/>
          <w:szCs w:val="22"/>
        </w:rPr>
        <w:t>dS</w:t>
      </w:r>
      <w:proofErr w:type="spellEnd"/>
      <w:r w:rsidR="00CB71C9" w:rsidRPr="00CB71C9">
        <w:rPr>
          <w:rFonts w:ascii="Times New Roman" w:hAnsi="Times New Roman" w:cs="Times New Roman"/>
          <w:sz w:val="24"/>
          <w:szCs w:val="22"/>
        </w:rPr>
        <w:t xml:space="preserve"> m⁻¹. In terms of fertility status, the soil was medium in available nitrogen (278.42 and 279.78 kg ha⁻¹) and phosphorus (18.07 and 18.77 kg ha⁻¹), while available potassium was in the high range (312.45 and 313.09 kg ha⁻¹) during the respective years.</w:t>
      </w:r>
    </w:p>
    <w:p w14:paraId="0E5D3750" w14:textId="77777777" w:rsidR="00CB71C9" w:rsidRPr="00CB71C9" w:rsidRDefault="00CB71C9" w:rsidP="00CB71C9">
      <w:pPr>
        <w:spacing w:after="0" w:line="360" w:lineRule="auto"/>
        <w:ind w:firstLine="720"/>
        <w:jc w:val="both"/>
        <w:rPr>
          <w:rFonts w:ascii="Times New Roman" w:hAnsi="Times New Roman" w:cs="Times New Roman"/>
          <w:sz w:val="24"/>
          <w:szCs w:val="22"/>
          <w:lang w:val="en-IN"/>
        </w:rPr>
      </w:pPr>
      <w:r w:rsidRPr="00CB71C9">
        <w:rPr>
          <w:rFonts w:ascii="Times New Roman" w:hAnsi="Times New Roman" w:cs="Times New Roman"/>
          <w:sz w:val="24"/>
          <w:szCs w:val="22"/>
          <w:lang w:val="en-IN"/>
        </w:rPr>
        <w:t>A total of twenty-eight treatment combinations were evaluated in the experiment, comprising four organic nitrogen management levels (N</w:t>
      </w:r>
      <w:r w:rsidRPr="00CB71C9">
        <w:rPr>
          <w:rFonts w:ascii="Times New Roman" w:hAnsi="Times New Roman" w:cs="Times New Roman"/>
          <w:sz w:val="24"/>
          <w:szCs w:val="22"/>
          <w:vertAlign w:val="subscript"/>
          <w:lang w:val="en-IN"/>
        </w:rPr>
        <w:t>0</w:t>
      </w:r>
      <w:r w:rsidRPr="00CB71C9">
        <w:rPr>
          <w:rFonts w:ascii="Times New Roman" w:hAnsi="Times New Roman" w:cs="Times New Roman"/>
          <w:sz w:val="24"/>
          <w:szCs w:val="22"/>
          <w:lang w:val="en-IN"/>
        </w:rPr>
        <w:t>–N</w:t>
      </w:r>
      <w:r w:rsidRPr="00CB71C9">
        <w:rPr>
          <w:rFonts w:ascii="Times New Roman" w:hAnsi="Times New Roman" w:cs="Times New Roman"/>
          <w:sz w:val="24"/>
          <w:szCs w:val="22"/>
          <w:vertAlign w:val="subscript"/>
          <w:lang w:val="en-IN"/>
        </w:rPr>
        <w:t>3</w:t>
      </w:r>
      <w:r w:rsidRPr="00CB71C9">
        <w:rPr>
          <w:rFonts w:ascii="Times New Roman" w:hAnsi="Times New Roman" w:cs="Times New Roman"/>
          <w:sz w:val="24"/>
          <w:szCs w:val="22"/>
          <w:lang w:val="en-IN"/>
        </w:rPr>
        <w:t>) and seven weed management practices (W</w:t>
      </w:r>
      <w:r w:rsidRPr="00CB71C9">
        <w:rPr>
          <w:rFonts w:ascii="Times New Roman" w:hAnsi="Times New Roman" w:cs="Times New Roman"/>
          <w:sz w:val="24"/>
          <w:szCs w:val="22"/>
          <w:vertAlign w:val="subscript"/>
          <w:lang w:val="en-IN"/>
        </w:rPr>
        <w:t>0</w:t>
      </w:r>
      <w:r w:rsidRPr="00CB71C9">
        <w:rPr>
          <w:rFonts w:ascii="Times New Roman" w:hAnsi="Times New Roman" w:cs="Times New Roman"/>
          <w:sz w:val="24"/>
          <w:szCs w:val="22"/>
          <w:lang w:val="en-IN"/>
        </w:rPr>
        <w:t>–W</w:t>
      </w:r>
      <w:r w:rsidRPr="00CB71C9">
        <w:rPr>
          <w:rFonts w:ascii="Times New Roman" w:hAnsi="Times New Roman" w:cs="Times New Roman"/>
          <w:sz w:val="24"/>
          <w:szCs w:val="22"/>
          <w:vertAlign w:val="subscript"/>
          <w:lang w:val="en-IN"/>
        </w:rPr>
        <w:t>6</w:t>
      </w:r>
      <w:r w:rsidRPr="00CB71C9">
        <w:rPr>
          <w:rFonts w:ascii="Times New Roman" w:hAnsi="Times New Roman" w:cs="Times New Roman"/>
          <w:sz w:val="24"/>
          <w:szCs w:val="22"/>
          <w:lang w:val="en-IN"/>
        </w:rPr>
        <w:t>). The nitrogen treatments included: N</w:t>
      </w:r>
      <w:r w:rsidRPr="00CB71C9">
        <w:rPr>
          <w:rFonts w:ascii="Times New Roman" w:hAnsi="Times New Roman" w:cs="Times New Roman"/>
          <w:sz w:val="24"/>
          <w:szCs w:val="22"/>
          <w:vertAlign w:val="subscript"/>
          <w:lang w:val="en-IN"/>
        </w:rPr>
        <w:t>0</w:t>
      </w:r>
      <w:r w:rsidRPr="00CB71C9">
        <w:rPr>
          <w:rFonts w:ascii="Times New Roman" w:hAnsi="Times New Roman" w:cs="Times New Roman"/>
          <w:sz w:val="24"/>
          <w:szCs w:val="22"/>
          <w:lang w:val="en-IN"/>
        </w:rPr>
        <w:t xml:space="preserve"> – Control (no manure application), N</w:t>
      </w:r>
      <w:r w:rsidRPr="00CB71C9">
        <w:rPr>
          <w:rFonts w:ascii="Times New Roman" w:hAnsi="Times New Roman" w:cs="Times New Roman"/>
          <w:sz w:val="24"/>
          <w:szCs w:val="22"/>
          <w:vertAlign w:val="subscript"/>
          <w:lang w:val="en-IN"/>
        </w:rPr>
        <w:t xml:space="preserve">1 </w:t>
      </w:r>
      <w:r w:rsidRPr="00CB71C9">
        <w:rPr>
          <w:rFonts w:ascii="Times New Roman" w:hAnsi="Times New Roman" w:cs="Times New Roman"/>
          <w:sz w:val="24"/>
          <w:szCs w:val="22"/>
          <w:lang w:val="en-IN"/>
        </w:rPr>
        <w:t>– 50% of the recommended nitrogen dose (RDN) supplied through a mixture of one-third neem cake, one-third vermicompost and one-third NADEP compost; N</w:t>
      </w:r>
      <w:r w:rsidRPr="00CB71C9">
        <w:rPr>
          <w:rFonts w:ascii="Times New Roman" w:hAnsi="Times New Roman" w:cs="Times New Roman"/>
          <w:sz w:val="24"/>
          <w:szCs w:val="22"/>
          <w:vertAlign w:val="subscript"/>
          <w:lang w:val="en-IN"/>
        </w:rPr>
        <w:t>2</w:t>
      </w:r>
      <w:r w:rsidRPr="00CB71C9">
        <w:rPr>
          <w:rFonts w:ascii="Times New Roman" w:hAnsi="Times New Roman" w:cs="Times New Roman"/>
          <w:sz w:val="24"/>
          <w:szCs w:val="22"/>
          <w:lang w:val="en-IN"/>
        </w:rPr>
        <w:t xml:space="preserve"> – 75% RDN using the same proportionate mixture; and N</w:t>
      </w:r>
      <w:r w:rsidRPr="00CB71C9">
        <w:rPr>
          <w:rFonts w:ascii="Times New Roman" w:hAnsi="Times New Roman" w:cs="Times New Roman"/>
          <w:sz w:val="24"/>
          <w:szCs w:val="22"/>
          <w:vertAlign w:val="subscript"/>
          <w:lang w:val="en-IN"/>
        </w:rPr>
        <w:t>3</w:t>
      </w:r>
      <w:r w:rsidRPr="00CB71C9">
        <w:rPr>
          <w:rFonts w:ascii="Times New Roman" w:hAnsi="Times New Roman" w:cs="Times New Roman"/>
          <w:sz w:val="24"/>
          <w:szCs w:val="22"/>
          <w:lang w:val="en-IN"/>
        </w:rPr>
        <w:t xml:space="preserve"> – 100% RDN, also applied as an equal combination of neem cake, vermicompost and NADEP compost. The weed management treatments consisted of W</w:t>
      </w:r>
      <w:r w:rsidRPr="00CB71C9">
        <w:rPr>
          <w:rFonts w:ascii="Times New Roman" w:hAnsi="Times New Roman" w:cs="Times New Roman"/>
          <w:sz w:val="24"/>
          <w:szCs w:val="22"/>
          <w:vertAlign w:val="subscript"/>
          <w:lang w:val="en-IN"/>
        </w:rPr>
        <w:t>0</w:t>
      </w:r>
      <w:r w:rsidRPr="00CB71C9">
        <w:rPr>
          <w:rFonts w:ascii="Times New Roman" w:hAnsi="Times New Roman" w:cs="Times New Roman"/>
          <w:sz w:val="24"/>
          <w:szCs w:val="22"/>
          <w:lang w:val="en-IN"/>
        </w:rPr>
        <w:t xml:space="preserve"> – Control (no weed control), W</w:t>
      </w:r>
      <w:r w:rsidRPr="00CB71C9">
        <w:rPr>
          <w:rFonts w:ascii="Times New Roman" w:hAnsi="Times New Roman" w:cs="Times New Roman"/>
          <w:sz w:val="24"/>
          <w:szCs w:val="22"/>
          <w:vertAlign w:val="subscript"/>
          <w:lang w:val="en-IN"/>
        </w:rPr>
        <w:t>1</w:t>
      </w:r>
      <w:r w:rsidRPr="00CB71C9">
        <w:rPr>
          <w:rFonts w:ascii="Times New Roman" w:hAnsi="Times New Roman" w:cs="Times New Roman"/>
          <w:sz w:val="24"/>
          <w:szCs w:val="22"/>
          <w:lang w:val="en-IN"/>
        </w:rPr>
        <w:t xml:space="preserve"> – hand weeding at 25 and 50 DAS, W</w:t>
      </w:r>
      <w:r w:rsidRPr="00CB71C9">
        <w:rPr>
          <w:rFonts w:ascii="Times New Roman" w:hAnsi="Times New Roman" w:cs="Times New Roman"/>
          <w:sz w:val="24"/>
          <w:szCs w:val="22"/>
          <w:vertAlign w:val="subscript"/>
          <w:lang w:val="en-IN"/>
        </w:rPr>
        <w:t>2</w:t>
      </w:r>
      <w:r w:rsidRPr="00CB71C9">
        <w:rPr>
          <w:rFonts w:ascii="Times New Roman" w:hAnsi="Times New Roman" w:cs="Times New Roman"/>
          <w:sz w:val="24"/>
          <w:szCs w:val="22"/>
          <w:lang w:val="en-IN"/>
        </w:rPr>
        <w:t xml:space="preserve"> – hoeing at 25 and 50 DAS, W</w:t>
      </w:r>
      <w:r w:rsidRPr="00CB71C9">
        <w:rPr>
          <w:rFonts w:ascii="Times New Roman" w:hAnsi="Times New Roman" w:cs="Times New Roman"/>
          <w:sz w:val="24"/>
          <w:szCs w:val="22"/>
          <w:vertAlign w:val="subscript"/>
          <w:lang w:val="en-IN"/>
        </w:rPr>
        <w:t>3</w:t>
      </w:r>
      <w:r w:rsidRPr="00CB71C9">
        <w:rPr>
          <w:rFonts w:ascii="Times New Roman" w:hAnsi="Times New Roman" w:cs="Times New Roman"/>
          <w:sz w:val="24"/>
          <w:szCs w:val="22"/>
          <w:lang w:val="en-IN"/>
        </w:rPr>
        <w:t xml:space="preserve"> – intercropping wheat with mustard in a 4:2 row ratio, W</w:t>
      </w:r>
      <w:r w:rsidRPr="00CB71C9">
        <w:rPr>
          <w:rFonts w:ascii="Times New Roman" w:hAnsi="Times New Roman" w:cs="Times New Roman"/>
          <w:sz w:val="24"/>
          <w:szCs w:val="22"/>
          <w:vertAlign w:val="subscript"/>
          <w:lang w:val="en-IN"/>
        </w:rPr>
        <w:t>4</w:t>
      </w:r>
      <w:r w:rsidRPr="00CB71C9">
        <w:rPr>
          <w:rFonts w:ascii="Times New Roman" w:hAnsi="Times New Roman" w:cs="Times New Roman"/>
          <w:sz w:val="24"/>
          <w:szCs w:val="22"/>
          <w:lang w:val="en-IN"/>
        </w:rPr>
        <w:t xml:space="preserve"> – straw mulch followed by hand weeding at 30 DAS, W</w:t>
      </w:r>
      <w:r w:rsidRPr="00CB71C9">
        <w:rPr>
          <w:rFonts w:ascii="Times New Roman" w:hAnsi="Times New Roman" w:cs="Times New Roman"/>
          <w:sz w:val="24"/>
          <w:szCs w:val="22"/>
          <w:vertAlign w:val="subscript"/>
          <w:lang w:val="en-IN"/>
        </w:rPr>
        <w:t>5</w:t>
      </w:r>
      <w:r w:rsidRPr="00CB71C9">
        <w:rPr>
          <w:rFonts w:ascii="Times New Roman" w:hAnsi="Times New Roman" w:cs="Times New Roman"/>
          <w:sz w:val="24"/>
          <w:szCs w:val="22"/>
          <w:lang w:val="en-IN"/>
        </w:rPr>
        <w:t xml:space="preserve"> – straw mulch followed by hoeing at 30 DAS, and W</w:t>
      </w:r>
      <w:r w:rsidRPr="00CB71C9">
        <w:rPr>
          <w:rFonts w:ascii="Times New Roman" w:hAnsi="Times New Roman" w:cs="Times New Roman"/>
          <w:sz w:val="24"/>
          <w:szCs w:val="22"/>
          <w:vertAlign w:val="subscript"/>
          <w:lang w:val="en-IN"/>
        </w:rPr>
        <w:t>6</w:t>
      </w:r>
      <w:r w:rsidRPr="00CB71C9">
        <w:rPr>
          <w:rFonts w:ascii="Times New Roman" w:hAnsi="Times New Roman" w:cs="Times New Roman"/>
          <w:sz w:val="24"/>
          <w:szCs w:val="22"/>
          <w:lang w:val="en-IN"/>
        </w:rPr>
        <w:t xml:space="preserve"> – green manuring at 25 DAS. The recommended nitrogen dose for wheat was considered as 120 kg ha⁻¹.</w:t>
      </w:r>
    </w:p>
    <w:p w14:paraId="291F9DC1" w14:textId="77777777" w:rsidR="00CB71C9" w:rsidRPr="00CB71C9" w:rsidRDefault="00CB71C9" w:rsidP="00CB71C9">
      <w:pPr>
        <w:spacing w:after="0" w:line="360" w:lineRule="auto"/>
        <w:ind w:firstLine="720"/>
        <w:jc w:val="both"/>
        <w:rPr>
          <w:rFonts w:ascii="Times New Roman" w:hAnsi="Times New Roman" w:cs="Times New Roman"/>
          <w:sz w:val="24"/>
          <w:szCs w:val="22"/>
          <w:lang w:val="en-IN"/>
        </w:rPr>
      </w:pPr>
      <w:r w:rsidRPr="00CB71C9">
        <w:rPr>
          <w:rFonts w:ascii="Times New Roman" w:hAnsi="Times New Roman" w:cs="Times New Roman"/>
          <w:sz w:val="24"/>
          <w:szCs w:val="22"/>
          <w:lang w:val="en-IN"/>
        </w:rPr>
        <w:t>The wheat variety ‘Raj 4079’ was cultivated following the standard package of practices recommended for the Udaipur region. Sowing was completed on 8 November during 2022–23 and on 14 November during 2023–24. Organic manures were incorporated into the soil as per the treatments, and the field was left undisturbed for 15 days to allow proper decomposition before sowing. Irrigations were provided using borewell water, particularly at the critical physiological stages of wheat. Weed control operations were carried out according to the respective treatment schedules. Preventive plant protection measures were implemented during the growing period to safeguard the crop from insect pests and diseases.</w:t>
      </w:r>
    </w:p>
    <w:p w14:paraId="3CF3B69A" w14:textId="2976163B" w:rsidR="00937372" w:rsidRDefault="00937372" w:rsidP="00937372">
      <w:pPr>
        <w:spacing w:after="0" w:line="360" w:lineRule="auto"/>
        <w:jc w:val="both"/>
        <w:rPr>
          <w:rFonts w:ascii="Times New Roman" w:hAnsi="Times New Roman" w:cs="Times New Roman"/>
          <w:sz w:val="24"/>
          <w:szCs w:val="22"/>
        </w:rPr>
      </w:pPr>
      <w:r>
        <w:rPr>
          <w:rFonts w:ascii="Times New Roman" w:hAnsi="Times New Roman" w:cs="Times New Roman"/>
          <w:sz w:val="24"/>
          <w:szCs w:val="22"/>
        </w:rPr>
        <w:tab/>
      </w:r>
      <w:r w:rsidRPr="00937372">
        <w:rPr>
          <w:rFonts w:ascii="Times New Roman" w:hAnsi="Times New Roman" w:cs="Times New Roman"/>
          <w:sz w:val="24"/>
          <w:szCs w:val="22"/>
        </w:rPr>
        <w:t xml:space="preserve">To assess </w:t>
      </w:r>
      <w:r w:rsidR="00EA0D63" w:rsidRPr="00B05E56">
        <w:rPr>
          <w:rFonts w:ascii="Times New Roman" w:hAnsi="Times New Roman" w:cs="Times New Roman"/>
          <w:sz w:val="24"/>
          <w:szCs w:val="22"/>
          <w:highlight w:val="yellow"/>
        </w:rPr>
        <w:t xml:space="preserve">the </w:t>
      </w:r>
      <w:r w:rsidRPr="00B05E56">
        <w:rPr>
          <w:rFonts w:ascii="Times New Roman" w:hAnsi="Times New Roman" w:cs="Times New Roman"/>
          <w:sz w:val="24"/>
          <w:szCs w:val="22"/>
          <w:highlight w:val="yellow"/>
        </w:rPr>
        <w:t>w</w:t>
      </w:r>
      <w:r w:rsidRPr="00937372">
        <w:rPr>
          <w:rFonts w:ascii="Times New Roman" w:hAnsi="Times New Roman" w:cs="Times New Roman"/>
          <w:sz w:val="24"/>
          <w:szCs w:val="22"/>
        </w:rPr>
        <w:t>eed density of individual species at 60 days after sowing (DAS), a fixed-size quadrat of 0.25 m² or 1.0 m² is used consistently throughout the study. The quadrat is placed randomly at two or three locations within each plot, avoiding border areas to ensure representative sampling. All weeds appearing within the quadrat area are identified to species level, and the number of individuals belonging to the target species is counted. These observations are then converted to weed density per square meter by dividing the total count by the area of the quadrat.</w:t>
      </w:r>
    </w:p>
    <w:p w14:paraId="6CB10257" w14:textId="29E218BA" w:rsidR="00937372" w:rsidRDefault="00937372" w:rsidP="00937372">
      <w:pPr>
        <w:spacing w:after="0" w:line="360" w:lineRule="auto"/>
        <w:jc w:val="both"/>
        <w:rPr>
          <w:rFonts w:ascii="Times New Roman" w:hAnsi="Times New Roman" w:cs="Times New Roman"/>
          <w:sz w:val="24"/>
          <w:szCs w:val="22"/>
          <w:lang w:val="en-IN"/>
        </w:rPr>
      </w:pPr>
      <w:r>
        <w:rPr>
          <w:rFonts w:ascii="Times New Roman" w:hAnsi="Times New Roman" w:cs="Times New Roman"/>
          <w:sz w:val="24"/>
          <w:szCs w:val="22"/>
        </w:rPr>
        <w:tab/>
      </w:r>
      <w:r w:rsidRPr="00937372">
        <w:rPr>
          <w:rFonts w:ascii="Times New Roman" w:hAnsi="Times New Roman" w:cs="Times New Roman"/>
          <w:sz w:val="24"/>
          <w:szCs w:val="22"/>
        </w:rPr>
        <w:t xml:space="preserve">For </w:t>
      </w:r>
      <w:r w:rsidRPr="00B05E56">
        <w:rPr>
          <w:rFonts w:ascii="Times New Roman" w:hAnsi="Times New Roman" w:cs="Times New Roman"/>
          <w:sz w:val="24"/>
          <w:szCs w:val="22"/>
          <w:highlight w:val="yellow"/>
        </w:rPr>
        <w:t xml:space="preserve">estimating </w:t>
      </w:r>
      <w:r w:rsidR="00EA0D63" w:rsidRPr="00B05E56">
        <w:rPr>
          <w:rFonts w:ascii="Times New Roman" w:hAnsi="Times New Roman" w:cs="Times New Roman"/>
          <w:sz w:val="24"/>
          <w:szCs w:val="22"/>
          <w:highlight w:val="yellow"/>
        </w:rPr>
        <w:t xml:space="preserve">the </w:t>
      </w:r>
      <w:r w:rsidRPr="00B05E56">
        <w:rPr>
          <w:rFonts w:ascii="Times New Roman" w:hAnsi="Times New Roman" w:cs="Times New Roman"/>
          <w:sz w:val="24"/>
          <w:szCs w:val="22"/>
          <w:highlight w:val="yellow"/>
        </w:rPr>
        <w:t>weed</w:t>
      </w:r>
      <w:r w:rsidRPr="00937372">
        <w:rPr>
          <w:rFonts w:ascii="Times New Roman" w:hAnsi="Times New Roman" w:cs="Times New Roman"/>
          <w:sz w:val="24"/>
          <w:szCs w:val="22"/>
        </w:rPr>
        <w:t xml:space="preserve"> dry matter of particular species at 60 DAS, weeds within the same quadrat used for density measurement are carefully uprooted or clipped at the ground level. The </w:t>
      </w:r>
      <w:r w:rsidRPr="00937372">
        <w:rPr>
          <w:rFonts w:ascii="Times New Roman" w:hAnsi="Times New Roman" w:cs="Times New Roman"/>
          <w:sz w:val="24"/>
          <w:szCs w:val="22"/>
        </w:rPr>
        <w:lastRenderedPageBreak/>
        <w:t>collected weeds are then separated species-wise to isolate the target species. Soil and foreign material adhering to the plant samples are removed by gentle shaking, and the samples may be washed if required. The fresh biomass is weighed if needed, after which the samples are dried in a hot air oven at 65 ± 5°C until a constant dry weight is achieved, typically after 48–72 hours. The dried biomass of the species is then weighed using a precision balance, and the dry matter is expressed on a per-square-meter basis by adjusting for the quadrat area.</w:t>
      </w:r>
    </w:p>
    <w:p w14:paraId="5DB3BFFC" w14:textId="3B63A602" w:rsidR="00937372" w:rsidRPr="00937372" w:rsidRDefault="00937372" w:rsidP="00CB71C9">
      <w:pPr>
        <w:spacing w:after="0" w:line="360" w:lineRule="auto"/>
        <w:ind w:firstLine="720"/>
        <w:jc w:val="both"/>
        <w:rPr>
          <w:rFonts w:ascii="Times New Roman" w:hAnsi="Times New Roman" w:cs="Times New Roman"/>
          <w:sz w:val="24"/>
          <w:szCs w:val="22"/>
          <w:lang w:val="en-IN"/>
        </w:rPr>
      </w:pPr>
      <w:r w:rsidRPr="00937372">
        <w:rPr>
          <w:rFonts w:ascii="Times New Roman" w:hAnsi="Times New Roman" w:cs="Times New Roman"/>
          <w:sz w:val="24"/>
          <w:szCs w:val="22"/>
          <w:lang w:val="en-IN"/>
        </w:rPr>
        <w:t>After threshing and winnowing, grain yield from net plot</w:t>
      </w:r>
      <w:r w:rsidRPr="00937372">
        <w:rPr>
          <w:rFonts w:ascii="Times New Roman" w:hAnsi="Times New Roman" w:cs="Times New Roman"/>
          <w:sz w:val="24"/>
          <w:szCs w:val="22"/>
          <w:vertAlign w:val="superscript"/>
          <w:lang w:val="en-IN"/>
        </w:rPr>
        <w:t>-1</w:t>
      </w:r>
      <w:r w:rsidRPr="00937372">
        <w:rPr>
          <w:rFonts w:ascii="Times New Roman" w:hAnsi="Times New Roman" w:cs="Times New Roman"/>
          <w:sz w:val="24"/>
          <w:szCs w:val="22"/>
          <w:lang w:val="en-IN"/>
        </w:rPr>
        <w:t xml:space="preserve"> was recorded and expressed in terms of kg ha</w:t>
      </w:r>
      <w:r w:rsidRPr="00937372">
        <w:rPr>
          <w:rFonts w:ascii="Times New Roman" w:hAnsi="Times New Roman" w:cs="Times New Roman"/>
          <w:sz w:val="24"/>
          <w:szCs w:val="22"/>
          <w:vertAlign w:val="superscript"/>
          <w:lang w:val="en-IN"/>
        </w:rPr>
        <w:t>-1</w:t>
      </w:r>
      <w:r w:rsidRPr="00937372">
        <w:rPr>
          <w:rFonts w:ascii="Times New Roman" w:hAnsi="Times New Roman" w:cs="Times New Roman"/>
          <w:sz w:val="24"/>
          <w:szCs w:val="22"/>
          <w:lang w:val="en-IN"/>
        </w:rPr>
        <w:t xml:space="preserve">. The produce (grain + straw) from each net plot area after drying was weighed for recording biological yield and expressed in </w:t>
      </w:r>
      <w:r w:rsidR="00EA0D63" w:rsidRPr="00B05E56">
        <w:rPr>
          <w:rFonts w:ascii="Times New Roman" w:hAnsi="Times New Roman" w:cs="Times New Roman"/>
          <w:sz w:val="24"/>
          <w:szCs w:val="22"/>
          <w:highlight w:val="yellow"/>
          <w:lang w:val="en-IN"/>
        </w:rPr>
        <w:t xml:space="preserve">terms </w:t>
      </w:r>
      <w:r w:rsidRPr="00B05E56">
        <w:rPr>
          <w:rFonts w:ascii="Times New Roman" w:hAnsi="Times New Roman" w:cs="Times New Roman"/>
          <w:sz w:val="24"/>
          <w:szCs w:val="22"/>
          <w:highlight w:val="yellow"/>
          <w:lang w:val="en-IN"/>
        </w:rPr>
        <w:t>of</w:t>
      </w:r>
      <w:r w:rsidRPr="00937372">
        <w:rPr>
          <w:rFonts w:ascii="Times New Roman" w:hAnsi="Times New Roman" w:cs="Times New Roman"/>
          <w:sz w:val="24"/>
          <w:szCs w:val="22"/>
          <w:lang w:val="en-IN"/>
        </w:rPr>
        <w:t xml:space="preserve"> kg ha</w:t>
      </w:r>
      <w:r w:rsidRPr="00937372">
        <w:rPr>
          <w:rFonts w:ascii="Times New Roman" w:hAnsi="Times New Roman" w:cs="Times New Roman"/>
          <w:sz w:val="24"/>
          <w:szCs w:val="22"/>
          <w:vertAlign w:val="superscript"/>
          <w:lang w:val="en-IN"/>
        </w:rPr>
        <w:t>-1</w:t>
      </w:r>
      <w:r w:rsidRPr="00937372">
        <w:rPr>
          <w:rFonts w:ascii="Times New Roman" w:hAnsi="Times New Roman" w:cs="Times New Roman"/>
          <w:sz w:val="24"/>
          <w:szCs w:val="22"/>
          <w:lang w:val="en-IN"/>
        </w:rPr>
        <w:t>.</w:t>
      </w:r>
    </w:p>
    <w:p w14:paraId="53D91477" w14:textId="4E56D56E" w:rsidR="00937372" w:rsidRPr="00937372" w:rsidRDefault="00937372" w:rsidP="00937372">
      <w:pPr>
        <w:spacing w:after="0" w:line="360" w:lineRule="auto"/>
        <w:jc w:val="both"/>
        <w:rPr>
          <w:rFonts w:ascii="Times New Roman" w:hAnsi="Times New Roman" w:cs="Times New Roman"/>
          <w:sz w:val="24"/>
          <w:szCs w:val="22"/>
        </w:rPr>
      </w:pPr>
      <w:r w:rsidRPr="00937372">
        <w:rPr>
          <w:rFonts w:ascii="Times New Roman" w:hAnsi="Times New Roman" w:cs="Times New Roman"/>
          <w:sz w:val="24"/>
          <w:szCs w:val="22"/>
        </w:rPr>
        <w:tab/>
        <w:t xml:space="preserve">The data recorded for evaluation of treatment were subjected to </w:t>
      </w:r>
      <w:r w:rsidR="00EA0D63" w:rsidRPr="00B05E56">
        <w:rPr>
          <w:rFonts w:ascii="Times New Roman" w:hAnsi="Times New Roman" w:cs="Times New Roman"/>
          <w:sz w:val="24"/>
          <w:szCs w:val="22"/>
          <w:highlight w:val="yellow"/>
        </w:rPr>
        <w:t xml:space="preserve">statistical </w:t>
      </w:r>
      <w:r w:rsidRPr="00B05E56">
        <w:rPr>
          <w:rFonts w:ascii="Times New Roman" w:hAnsi="Times New Roman" w:cs="Times New Roman"/>
          <w:sz w:val="24"/>
          <w:szCs w:val="22"/>
          <w:highlight w:val="yellow"/>
        </w:rPr>
        <w:t>analysis</w:t>
      </w:r>
      <w:r w:rsidRPr="00937372">
        <w:rPr>
          <w:rFonts w:ascii="Times New Roman" w:hAnsi="Times New Roman" w:cs="Times New Roman"/>
          <w:sz w:val="24"/>
          <w:szCs w:val="22"/>
        </w:rPr>
        <w:t xml:space="preserve"> by techniques of analysis of variance as advocated by </w:t>
      </w:r>
      <w:proofErr w:type="spellStart"/>
      <w:r w:rsidRPr="00937372">
        <w:rPr>
          <w:rFonts w:ascii="Times New Roman" w:hAnsi="Times New Roman" w:cs="Times New Roman"/>
          <w:sz w:val="24"/>
          <w:szCs w:val="22"/>
        </w:rPr>
        <w:t>Panse</w:t>
      </w:r>
      <w:proofErr w:type="spellEnd"/>
      <w:r w:rsidRPr="00937372">
        <w:rPr>
          <w:rFonts w:ascii="Times New Roman" w:hAnsi="Times New Roman" w:cs="Times New Roman"/>
          <w:sz w:val="24"/>
          <w:szCs w:val="22"/>
        </w:rPr>
        <w:t xml:space="preserve"> and </w:t>
      </w:r>
      <w:proofErr w:type="spellStart"/>
      <w:r w:rsidRPr="00937372">
        <w:rPr>
          <w:rFonts w:ascii="Times New Roman" w:hAnsi="Times New Roman" w:cs="Times New Roman"/>
          <w:sz w:val="24"/>
          <w:szCs w:val="22"/>
        </w:rPr>
        <w:t>Shukhatme</w:t>
      </w:r>
      <w:proofErr w:type="spellEnd"/>
      <w:r w:rsidRPr="00937372">
        <w:rPr>
          <w:rFonts w:ascii="Times New Roman" w:hAnsi="Times New Roman" w:cs="Times New Roman"/>
          <w:sz w:val="24"/>
          <w:szCs w:val="22"/>
        </w:rPr>
        <w:t xml:space="preserve"> (1985). The pooled analysis of the data was also carried out to estimate the trend of treatments applied. The critical difference for the comparison of treatments was worked out</w:t>
      </w:r>
      <w:r w:rsidRPr="00B05E56">
        <w:rPr>
          <w:rFonts w:ascii="Times New Roman" w:hAnsi="Times New Roman" w:cs="Times New Roman"/>
          <w:sz w:val="24"/>
          <w:szCs w:val="22"/>
          <w:highlight w:val="yellow"/>
        </w:rPr>
        <w:t>, whereas</w:t>
      </w:r>
      <w:r w:rsidRPr="00937372">
        <w:rPr>
          <w:rFonts w:ascii="Times New Roman" w:hAnsi="Times New Roman" w:cs="Times New Roman"/>
          <w:sz w:val="24"/>
          <w:szCs w:val="22"/>
        </w:rPr>
        <w:t xml:space="preserve"> the F test was found significant at </w:t>
      </w:r>
      <w:r w:rsidR="00EA0D63">
        <w:rPr>
          <w:rFonts w:ascii="Times New Roman" w:hAnsi="Times New Roman" w:cs="Times New Roman"/>
          <w:sz w:val="24"/>
          <w:szCs w:val="22"/>
        </w:rPr>
        <w:t xml:space="preserve">a </w:t>
      </w:r>
      <w:r w:rsidRPr="00937372">
        <w:rPr>
          <w:rFonts w:ascii="Times New Roman" w:hAnsi="Times New Roman" w:cs="Times New Roman"/>
          <w:sz w:val="24"/>
          <w:szCs w:val="22"/>
        </w:rPr>
        <w:t xml:space="preserve">5 per cent level of significance. </w:t>
      </w:r>
    </w:p>
    <w:p w14:paraId="49F304FA" w14:textId="77777777" w:rsidR="006851E9" w:rsidRPr="008C2155" w:rsidRDefault="008C2155" w:rsidP="006851E9">
      <w:pPr>
        <w:spacing w:after="0" w:line="360" w:lineRule="auto"/>
        <w:jc w:val="both"/>
        <w:rPr>
          <w:rFonts w:ascii="Times New Roman" w:hAnsi="Times New Roman" w:cs="Times New Roman"/>
          <w:b/>
          <w:bCs/>
          <w:sz w:val="28"/>
          <w:szCs w:val="24"/>
          <w:lang w:val="en-IN"/>
        </w:rPr>
      </w:pPr>
      <w:r w:rsidRPr="008C2155">
        <w:rPr>
          <w:rFonts w:ascii="Times New Roman" w:hAnsi="Times New Roman" w:cs="Times New Roman"/>
          <w:b/>
          <w:bCs/>
          <w:sz w:val="28"/>
          <w:szCs w:val="24"/>
          <w:lang w:val="en-IN"/>
        </w:rPr>
        <w:t>Results &amp; Discussion</w:t>
      </w:r>
    </w:p>
    <w:p w14:paraId="0B12CC4E" w14:textId="77777777" w:rsidR="00805F19" w:rsidRPr="00D70F43" w:rsidRDefault="00676DAB" w:rsidP="006851E9">
      <w:pPr>
        <w:spacing w:after="0" w:line="360" w:lineRule="auto"/>
        <w:jc w:val="both"/>
        <w:rPr>
          <w:rFonts w:ascii="Times New Roman" w:hAnsi="Times New Roman" w:cs="Times New Roman"/>
          <w:b/>
          <w:bCs/>
          <w:sz w:val="24"/>
          <w:szCs w:val="22"/>
          <w:lang w:val="en-IN"/>
        </w:rPr>
      </w:pPr>
      <w:r w:rsidRPr="00D70F43">
        <w:rPr>
          <w:rFonts w:ascii="Times New Roman" w:hAnsi="Times New Roman" w:cs="Times New Roman"/>
          <w:b/>
          <w:bCs/>
          <w:sz w:val="24"/>
          <w:szCs w:val="22"/>
          <w:lang w:val="en-IN"/>
        </w:rPr>
        <w:t>Weed density</w:t>
      </w:r>
    </w:p>
    <w:p w14:paraId="6B348BDF" w14:textId="77777777" w:rsidR="00676DAB" w:rsidRPr="00D70F43" w:rsidRDefault="00676DAB" w:rsidP="006851E9">
      <w:pPr>
        <w:spacing w:after="0" w:line="360" w:lineRule="auto"/>
        <w:jc w:val="both"/>
        <w:rPr>
          <w:rFonts w:ascii="Times New Roman" w:hAnsi="Times New Roman" w:cs="Times New Roman"/>
          <w:b/>
          <w:bCs/>
          <w:sz w:val="24"/>
          <w:szCs w:val="22"/>
          <w:lang w:val="en-IN"/>
        </w:rPr>
      </w:pPr>
      <w:r w:rsidRPr="00D70F43">
        <w:rPr>
          <w:rFonts w:ascii="Times New Roman" w:hAnsi="Times New Roman" w:cs="Times New Roman"/>
          <w:b/>
          <w:bCs/>
          <w:sz w:val="24"/>
          <w:szCs w:val="22"/>
          <w:lang w:val="en-IN"/>
        </w:rPr>
        <w:t>Manure application</w:t>
      </w:r>
    </w:p>
    <w:p w14:paraId="59E6EB69" w14:textId="51713389" w:rsidR="00805F19" w:rsidRPr="00D70F43" w:rsidRDefault="00676DAB" w:rsidP="00805F19">
      <w:pPr>
        <w:spacing w:after="0" w:line="360" w:lineRule="auto"/>
        <w:jc w:val="both"/>
        <w:rPr>
          <w:rFonts w:ascii="Times New Roman" w:hAnsi="Times New Roman" w:cs="Times New Roman"/>
          <w:sz w:val="24"/>
          <w:szCs w:val="22"/>
        </w:rPr>
      </w:pPr>
      <w:r w:rsidRPr="00D70F43">
        <w:rPr>
          <w:rFonts w:ascii="Times New Roman" w:hAnsi="Times New Roman" w:cs="Times New Roman"/>
          <w:sz w:val="24"/>
          <w:szCs w:val="22"/>
        </w:rPr>
        <w:tab/>
      </w:r>
      <w:r w:rsidR="00805F19" w:rsidRPr="00D70F43">
        <w:rPr>
          <w:rFonts w:ascii="Times New Roman" w:hAnsi="Times New Roman" w:cs="Times New Roman"/>
          <w:sz w:val="24"/>
          <w:szCs w:val="22"/>
        </w:rPr>
        <w:t xml:space="preserve">The data presented in Table 1 indicate that nutrient management practices did not exert any significant effect on the density of </w:t>
      </w:r>
      <w:proofErr w:type="spellStart"/>
      <w:r w:rsidR="00805F19" w:rsidRPr="00D70F43">
        <w:rPr>
          <w:rFonts w:ascii="Times New Roman" w:hAnsi="Times New Roman" w:cs="Times New Roman"/>
          <w:i/>
          <w:iCs/>
          <w:sz w:val="24"/>
          <w:szCs w:val="22"/>
        </w:rPr>
        <w:t>Cyperus</w:t>
      </w:r>
      <w:proofErr w:type="spellEnd"/>
      <w:r w:rsidR="00805F19" w:rsidRPr="00D70F43">
        <w:rPr>
          <w:rFonts w:ascii="Times New Roman" w:hAnsi="Times New Roman" w:cs="Times New Roman"/>
          <w:i/>
          <w:iCs/>
          <w:sz w:val="24"/>
          <w:szCs w:val="22"/>
        </w:rPr>
        <w:t xml:space="preserve"> </w:t>
      </w:r>
      <w:proofErr w:type="spellStart"/>
      <w:r w:rsidR="00805F19" w:rsidRPr="00D70F43">
        <w:rPr>
          <w:rFonts w:ascii="Times New Roman" w:hAnsi="Times New Roman" w:cs="Times New Roman"/>
          <w:i/>
          <w:iCs/>
          <w:sz w:val="24"/>
          <w:szCs w:val="22"/>
        </w:rPr>
        <w:t>rotundus</w:t>
      </w:r>
      <w:proofErr w:type="spellEnd"/>
      <w:r w:rsidR="00805F19" w:rsidRPr="00D70F43">
        <w:rPr>
          <w:rFonts w:ascii="Times New Roman" w:hAnsi="Times New Roman" w:cs="Times New Roman"/>
          <w:sz w:val="24"/>
          <w:szCs w:val="22"/>
        </w:rPr>
        <w:t xml:space="preserve">, </w:t>
      </w:r>
      <w:proofErr w:type="spellStart"/>
      <w:r w:rsidR="00805F19" w:rsidRPr="00D70F43">
        <w:rPr>
          <w:rFonts w:ascii="Times New Roman" w:hAnsi="Times New Roman" w:cs="Times New Roman"/>
          <w:i/>
          <w:iCs/>
          <w:sz w:val="24"/>
          <w:szCs w:val="22"/>
        </w:rPr>
        <w:t>Phalaris</w:t>
      </w:r>
      <w:proofErr w:type="spellEnd"/>
      <w:r w:rsidR="00805F19" w:rsidRPr="00D70F43">
        <w:rPr>
          <w:rFonts w:ascii="Times New Roman" w:hAnsi="Times New Roman" w:cs="Times New Roman"/>
          <w:i/>
          <w:iCs/>
          <w:sz w:val="24"/>
          <w:szCs w:val="22"/>
        </w:rPr>
        <w:t xml:space="preserve"> minor</w:t>
      </w:r>
      <w:r w:rsidR="00805F19" w:rsidRPr="00D70F43">
        <w:rPr>
          <w:rFonts w:ascii="Times New Roman" w:hAnsi="Times New Roman" w:cs="Times New Roman"/>
          <w:sz w:val="24"/>
          <w:szCs w:val="22"/>
        </w:rPr>
        <w:t xml:space="preserve">, </w:t>
      </w:r>
      <w:r w:rsidR="00805F19" w:rsidRPr="00D70F43">
        <w:rPr>
          <w:rFonts w:ascii="Times New Roman" w:hAnsi="Times New Roman" w:cs="Times New Roman"/>
          <w:i/>
          <w:iCs/>
          <w:sz w:val="24"/>
          <w:szCs w:val="22"/>
        </w:rPr>
        <w:t xml:space="preserve">Chenopodium </w:t>
      </w:r>
      <w:proofErr w:type="spellStart"/>
      <w:r w:rsidR="00805F19" w:rsidRPr="00D70F43">
        <w:rPr>
          <w:rFonts w:ascii="Times New Roman" w:hAnsi="Times New Roman" w:cs="Times New Roman"/>
          <w:i/>
          <w:iCs/>
          <w:sz w:val="24"/>
          <w:szCs w:val="22"/>
        </w:rPr>
        <w:t>murale</w:t>
      </w:r>
      <w:proofErr w:type="spellEnd"/>
      <w:r w:rsidR="00D70F43">
        <w:rPr>
          <w:rFonts w:ascii="Times New Roman" w:hAnsi="Times New Roman" w:cs="Times New Roman"/>
          <w:sz w:val="24"/>
          <w:szCs w:val="22"/>
        </w:rPr>
        <w:t>,</w:t>
      </w:r>
      <w:r w:rsidR="00805F19" w:rsidRPr="00D70F43">
        <w:rPr>
          <w:rFonts w:ascii="Times New Roman" w:hAnsi="Times New Roman" w:cs="Times New Roman"/>
          <w:sz w:val="24"/>
          <w:szCs w:val="22"/>
        </w:rPr>
        <w:t xml:space="preserve"> </w:t>
      </w:r>
      <w:r w:rsidR="00805F19" w:rsidRPr="00D70F43">
        <w:rPr>
          <w:rFonts w:ascii="Times New Roman" w:hAnsi="Times New Roman" w:cs="Times New Roman"/>
          <w:i/>
          <w:iCs/>
          <w:sz w:val="24"/>
          <w:szCs w:val="22"/>
        </w:rPr>
        <w:t>Chenopodium album</w:t>
      </w:r>
      <w:r w:rsidR="00D70F43">
        <w:rPr>
          <w:rFonts w:ascii="Times New Roman" w:hAnsi="Times New Roman" w:cs="Times New Roman"/>
          <w:i/>
          <w:iCs/>
          <w:sz w:val="24"/>
          <w:szCs w:val="22"/>
        </w:rPr>
        <w:t xml:space="preserve">, </w:t>
      </w:r>
      <w:r w:rsidR="00D70F43" w:rsidRPr="00D70F43">
        <w:rPr>
          <w:rFonts w:ascii="Times New Roman" w:hAnsi="Times New Roman" w:cs="Times New Roman"/>
          <w:i/>
          <w:iCs/>
          <w:sz w:val="24"/>
          <w:szCs w:val="22"/>
        </w:rPr>
        <w:t>Convolvulus arvensis</w:t>
      </w:r>
      <w:r w:rsidR="00D70F43" w:rsidRPr="00D70F43">
        <w:rPr>
          <w:rFonts w:ascii="Times New Roman" w:hAnsi="Times New Roman" w:cs="Times New Roman"/>
          <w:sz w:val="24"/>
          <w:szCs w:val="22"/>
        </w:rPr>
        <w:t xml:space="preserve">, </w:t>
      </w:r>
      <w:r w:rsidR="00D70F43" w:rsidRPr="00D70F43">
        <w:rPr>
          <w:rFonts w:ascii="Times New Roman" w:hAnsi="Times New Roman" w:cs="Times New Roman"/>
          <w:i/>
          <w:iCs/>
          <w:sz w:val="24"/>
          <w:szCs w:val="22"/>
        </w:rPr>
        <w:t>Melilotus indica</w:t>
      </w:r>
      <w:r w:rsidR="00D70F43" w:rsidRPr="00D70F43">
        <w:rPr>
          <w:rFonts w:ascii="Times New Roman" w:hAnsi="Times New Roman" w:cs="Times New Roman"/>
          <w:sz w:val="24"/>
          <w:szCs w:val="22"/>
        </w:rPr>
        <w:t xml:space="preserve">, </w:t>
      </w:r>
      <w:r w:rsidR="00D70F43" w:rsidRPr="00D70F43">
        <w:rPr>
          <w:rFonts w:ascii="Times New Roman" w:hAnsi="Times New Roman" w:cs="Times New Roman"/>
          <w:i/>
          <w:iCs/>
          <w:sz w:val="24"/>
          <w:szCs w:val="22"/>
        </w:rPr>
        <w:t>Rumex</w:t>
      </w:r>
      <w:r w:rsidR="00D70F43">
        <w:rPr>
          <w:rFonts w:ascii="Times New Roman" w:hAnsi="Times New Roman" w:cs="Times New Roman"/>
          <w:sz w:val="24"/>
          <w:szCs w:val="22"/>
        </w:rPr>
        <w:t xml:space="preserve"> spp.</w:t>
      </w:r>
      <w:r w:rsidR="00D70F43" w:rsidRPr="00D70F43">
        <w:rPr>
          <w:rFonts w:ascii="Times New Roman" w:hAnsi="Times New Roman" w:cs="Times New Roman"/>
          <w:sz w:val="24"/>
          <w:szCs w:val="22"/>
        </w:rPr>
        <w:t xml:space="preserve"> and </w:t>
      </w:r>
      <w:r w:rsidR="00D70F43" w:rsidRPr="00D70F43">
        <w:rPr>
          <w:rFonts w:ascii="Times New Roman" w:hAnsi="Times New Roman" w:cs="Times New Roman"/>
          <w:i/>
          <w:iCs/>
          <w:sz w:val="24"/>
          <w:szCs w:val="22"/>
        </w:rPr>
        <w:t>Anagallis arvensis</w:t>
      </w:r>
      <w:r w:rsidR="00805F19" w:rsidRPr="00D70F43">
        <w:rPr>
          <w:rFonts w:ascii="Times New Roman" w:hAnsi="Times New Roman" w:cs="Times New Roman"/>
          <w:sz w:val="24"/>
          <w:szCs w:val="22"/>
        </w:rPr>
        <w:t xml:space="preserve"> at 60 DAS during 2022–23, 2023–24 and in pooled analysis. Weed density values under different nutrient levels (Control, 50, 75 and 100% RDN) remained statistically at par for all weed species.</w:t>
      </w:r>
      <w:r w:rsidRPr="00D70F43">
        <w:rPr>
          <w:rFonts w:ascii="Times New Roman" w:hAnsi="Times New Roman" w:cs="Times New Roman"/>
          <w:sz w:val="24"/>
          <w:szCs w:val="22"/>
        </w:rPr>
        <w:t xml:space="preserve"> </w:t>
      </w:r>
      <w:r w:rsidR="00805F19" w:rsidRPr="00D70F43">
        <w:rPr>
          <w:rFonts w:ascii="Times New Roman" w:hAnsi="Times New Roman" w:cs="Times New Roman"/>
          <w:sz w:val="24"/>
          <w:szCs w:val="22"/>
        </w:rPr>
        <w:t>A marginal numerical increase in weed density was observed with increasing nutrient levels, with the highest values at 100% RDN</w:t>
      </w:r>
      <w:r w:rsidRPr="00D70F43">
        <w:rPr>
          <w:rFonts w:ascii="Times New Roman" w:hAnsi="Times New Roman" w:cs="Times New Roman"/>
          <w:sz w:val="24"/>
          <w:szCs w:val="22"/>
        </w:rPr>
        <w:t xml:space="preserve"> </w:t>
      </w:r>
      <w:r w:rsidRPr="00B05E56">
        <w:rPr>
          <w:rFonts w:ascii="Times New Roman" w:hAnsi="Times New Roman" w:cs="Times New Roman"/>
          <w:sz w:val="24"/>
          <w:szCs w:val="22"/>
          <w:highlight w:val="yellow"/>
        </w:rPr>
        <w:t xml:space="preserve">through </w:t>
      </w:r>
      <w:r w:rsidR="00EA0D63" w:rsidRPr="00B05E56">
        <w:rPr>
          <w:rFonts w:ascii="Times New Roman" w:hAnsi="Times New Roman" w:cs="Times New Roman"/>
          <w:sz w:val="24"/>
          <w:szCs w:val="22"/>
          <w:highlight w:val="yellow"/>
        </w:rPr>
        <w:t xml:space="preserve">the </w:t>
      </w:r>
      <w:r w:rsidRPr="00B05E56">
        <w:rPr>
          <w:rFonts w:ascii="Times New Roman" w:hAnsi="Times New Roman" w:cs="Times New Roman"/>
          <w:sz w:val="24"/>
          <w:szCs w:val="22"/>
          <w:highlight w:val="yellow"/>
        </w:rPr>
        <w:t>combined</w:t>
      </w:r>
      <w:r w:rsidRPr="00D70F43">
        <w:rPr>
          <w:rFonts w:ascii="Times New Roman" w:hAnsi="Times New Roman" w:cs="Times New Roman"/>
          <w:sz w:val="24"/>
          <w:szCs w:val="22"/>
        </w:rPr>
        <w:t xml:space="preserve"> application of </w:t>
      </w:r>
      <w:r w:rsidR="00CB71C9">
        <w:rPr>
          <w:rFonts w:ascii="Times New Roman" w:hAnsi="Times New Roman" w:cs="Times New Roman"/>
          <w:sz w:val="24"/>
          <w:szCs w:val="22"/>
        </w:rPr>
        <w:t>neem cake</w:t>
      </w:r>
      <w:r w:rsidRPr="00D70F43">
        <w:rPr>
          <w:rFonts w:ascii="Times New Roman" w:hAnsi="Times New Roman" w:cs="Times New Roman"/>
          <w:sz w:val="24"/>
          <w:szCs w:val="22"/>
        </w:rPr>
        <w:t>, vermicompost and NADEP compost</w:t>
      </w:r>
      <w:r w:rsidR="00805F19" w:rsidRPr="00D70F43">
        <w:rPr>
          <w:rFonts w:ascii="Times New Roman" w:hAnsi="Times New Roman" w:cs="Times New Roman"/>
          <w:sz w:val="24"/>
          <w:szCs w:val="22"/>
        </w:rPr>
        <w:t xml:space="preserve">. This slight increase may be attributed to greater nutrient availability in the soil, which enhances early growth of both crop and weeds. Weeds often show faster nutrient uptake efficiency than crop plants, allowing them to proliferate more under nutrient-rich conditions (Tamang </w:t>
      </w:r>
      <w:r w:rsidR="00805F19" w:rsidRPr="00D70F43">
        <w:rPr>
          <w:rFonts w:ascii="Times New Roman" w:hAnsi="Times New Roman" w:cs="Times New Roman"/>
          <w:i/>
          <w:iCs/>
          <w:sz w:val="24"/>
          <w:szCs w:val="22"/>
        </w:rPr>
        <w:t>et al</w:t>
      </w:r>
      <w:r w:rsidR="00805F19" w:rsidRPr="00D70F43">
        <w:rPr>
          <w:rFonts w:ascii="Times New Roman" w:hAnsi="Times New Roman" w:cs="Times New Roman"/>
          <w:sz w:val="24"/>
          <w:szCs w:val="22"/>
        </w:rPr>
        <w:t>., 2015). However, due to adequate crop competitiveness and uniform nutrient distribution across treatments, differences did not reach statistical significance.</w:t>
      </w:r>
    </w:p>
    <w:p w14:paraId="0AE20FA9" w14:textId="4D741B47" w:rsidR="00D70F43" w:rsidRPr="00D70F43" w:rsidRDefault="00676DAB" w:rsidP="00D70F43">
      <w:pPr>
        <w:spacing w:after="0" w:line="360" w:lineRule="auto"/>
        <w:jc w:val="both"/>
        <w:rPr>
          <w:rFonts w:ascii="Times New Roman" w:hAnsi="Times New Roman" w:cs="Times New Roman"/>
          <w:sz w:val="24"/>
          <w:szCs w:val="22"/>
        </w:rPr>
      </w:pPr>
      <w:r w:rsidRPr="00D70F43">
        <w:rPr>
          <w:rFonts w:ascii="Times New Roman" w:hAnsi="Times New Roman" w:cs="Times New Roman"/>
          <w:sz w:val="24"/>
          <w:szCs w:val="22"/>
        </w:rPr>
        <w:tab/>
      </w:r>
      <w:r w:rsidR="00805F19" w:rsidRPr="00D70F43">
        <w:rPr>
          <w:rFonts w:ascii="Times New Roman" w:hAnsi="Times New Roman" w:cs="Times New Roman"/>
          <w:sz w:val="24"/>
          <w:szCs w:val="22"/>
        </w:rPr>
        <w:t xml:space="preserve">Similar non-significant results were reported by Singh </w:t>
      </w:r>
      <w:r w:rsidR="00805F19" w:rsidRPr="00D70F43">
        <w:rPr>
          <w:rFonts w:ascii="Times New Roman" w:hAnsi="Times New Roman" w:cs="Times New Roman"/>
          <w:i/>
          <w:iCs/>
          <w:sz w:val="24"/>
          <w:szCs w:val="22"/>
        </w:rPr>
        <w:t>et al</w:t>
      </w:r>
      <w:r w:rsidR="00805F19" w:rsidRPr="00D70F43">
        <w:rPr>
          <w:rFonts w:ascii="Times New Roman" w:hAnsi="Times New Roman" w:cs="Times New Roman"/>
          <w:sz w:val="24"/>
          <w:szCs w:val="22"/>
        </w:rPr>
        <w:t xml:space="preserve">. (2020) and Meena </w:t>
      </w:r>
      <w:r w:rsidR="00805F19" w:rsidRPr="00D70F43">
        <w:rPr>
          <w:rFonts w:ascii="Times New Roman" w:hAnsi="Times New Roman" w:cs="Times New Roman"/>
          <w:i/>
          <w:iCs/>
          <w:sz w:val="24"/>
          <w:szCs w:val="22"/>
        </w:rPr>
        <w:t>et al.</w:t>
      </w:r>
      <w:r w:rsidR="00805F19" w:rsidRPr="00D70F43">
        <w:rPr>
          <w:rFonts w:ascii="Times New Roman" w:hAnsi="Times New Roman" w:cs="Times New Roman"/>
          <w:sz w:val="24"/>
          <w:szCs w:val="22"/>
        </w:rPr>
        <w:t xml:space="preserve"> (2019), who found that nutrient management alone does not markedly influence weed density in wheat unless accompanied by effective weed control interventions.</w:t>
      </w:r>
      <w:r w:rsidR="00D70F43">
        <w:rPr>
          <w:rFonts w:ascii="Times New Roman" w:hAnsi="Times New Roman" w:cs="Times New Roman"/>
          <w:sz w:val="24"/>
          <w:szCs w:val="22"/>
        </w:rPr>
        <w:t xml:space="preserve"> N</w:t>
      </w:r>
      <w:r w:rsidR="00D70F43" w:rsidRPr="00D70F43">
        <w:rPr>
          <w:rFonts w:ascii="Times New Roman" w:hAnsi="Times New Roman" w:cs="Times New Roman"/>
          <w:sz w:val="24"/>
          <w:szCs w:val="22"/>
        </w:rPr>
        <w:t xml:space="preserve">utrient application </w:t>
      </w:r>
      <w:r w:rsidR="00D70F43">
        <w:rPr>
          <w:rFonts w:ascii="Times New Roman" w:hAnsi="Times New Roman" w:cs="Times New Roman"/>
          <w:sz w:val="24"/>
          <w:szCs w:val="22"/>
        </w:rPr>
        <w:t xml:space="preserve">through </w:t>
      </w:r>
      <w:r w:rsidR="00EA0D63">
        <w:rPr>
          <w:rFonts w:ascii="Times New Roman" w:hAnsi="Times New Roman" w:cs="Times New Roman"/>
          <w:sz w:val="24"/>
          <w:szCs w:val="22"/>
        </w:rPr>
        <w:t xml:space="preserve">a </w:t>
      </w:r>
      <w:r w:rsidR="00D70F43">
        <w:rPr>
          <w:rFonts w:ascii="Times New Roman" w:hAnsi="Times New Roman" w:cs="Times New Roman"/>
          <w:sz w:val="24"/>
          <w:szCs w:val="22"/>
        </w:rPr>
        <w:t xml:space="preserve">combination of </w:t>
      </w:r>
      <w:r w:rsidR="00EA0D63" w:rsidRPr="00B05E56">
        <w:rPr>
          <w:rFonts w:ascii="Times New Roman" w:hAnsi="Times New Roman" w:cs="Times New Roman"/>
          <w:sz w:val="24"/>
          <w:szCs w:val="22"/>
          <w:highlight w:val="yellow"/>
        </w:rPr>
        <w:t xml:space="preserve">manures </w:t>
      </w:r>
      <w:r w:rsidR="00D70F43" w:rsidRPr="00B05E56">
        <w:rPr>
          <w:rFonts w:ascii="Times New Roman" w:hAnsi="Times New Roman" w:cs="Times New Roman"/>
          <w:sz w:val="24"/>
          <w:szCs w:val="22"/>
          <w:highlight w:val="yellow"/>
        </w:rPr>
        <w:t>influenced</w:t>
      </w:r>
      <w:r w:rsidR="00D70F43" w:rsidRPr="00D70F43">
        <w:rPr>
          <w:rFonts w:ascii="Times New Roman" w:hAnsi="Times New Roman" w:cs="Times New Roman"/>
          <w:sz w:val="24"/>
          <w:szCs w:val="22"/>
        </w:rPr>
        <w:t xml:space="preserve"> weed biomass but did not significantly change weed density at early growth stages.</w:t>
      </w:r>
    </w:p>
    <w:p w14:paraId="1D7F8B2E" w14:textId="77777777" w:rsidR="00805F19" w:rsidRPr="00D70F43" w:rsidRDefault="00805F19" w:rsidP="006851E9">
      <w:pPr>
        <w:spacing w:after="0" w:line="360" w:lineRule="auto"/>
        <w:jc w:val="both"/>
        <w:rPr>
          <w:rFonts w:ascii="Times New Roman" w:hAnsi="Times New Roman" w:cs="Times New Roman"/>
          <w:b/>
          <w:bCs/>
          <w:sz w:val="24"/>
          <w:szCs w:val="22"/>
          <w:lang w:val="en-IN"/>
        </w:rPr>
      </w:pPr>
      <w:r w:rsidRPr="00D70F43">
        <w:rPr>
          <w:rFonts w:ascii="Times New Roman" w:hAnsi="Times New Roman" w:cs="Times New Roman"/>
          <w:b/>
          <w:bCs/>
          <w:sz w:val="24"/>
          <w:szCs w:val="22"/>
          <w:lang w:val="en-IN"/>
        </w:rPr>
        <w:lastRenderedPageBreak/>
        <w:t xml:space="preserve">Weed </w:t>
      </w:r>
      <w:r w:rsidR="00676DAB" w:rsidRPr="00D70F43">
        <w:rPr>
          <w:rFonts w:ascii="Times New Roman" w:hAnsi="Times New Roman" w:cs="Times New Roman"/>
          <w:b/>
          <w:bCs/>
          <w:sz w:val="24"/>
          <w:szCs w:val="22"/>
          <w:lang w:val="en-IN"/>
        </w:rPr>
        <w:t>management</w:t>
      </w:r>
    </w:p>
    <w:p w14:paraId="410B33CF" w14:textId="33ECE11F" w:rsidR="00676DAB" w:rsidRPr="00D70F43" w:rsidRDefault="00676DAB" w:rsidP="00676DAB">
      <w:pPr>
        <w:spacing w:after="0" w:line="360" w:lineRule="auto"/>
        <w:jc w:val="both"/>
        <w:rPr>
          <w:rFonts w:ascii="Times New Roman" w:hAnsi="Times New Roman" w:cs="Times New Roman"/>
          <w:sz w:val="24"/>
          <w:szCs w:val="22"/>
        </w:rPr>
      </w:pPr>
      <w:r w:rsidRPr="00D70F43">
        <w:rPr>
          <w:rFonts w:ascii="Times New Roman" w:hAnsi="Times New Roman" w:cs="Times New Roman"/>
          <w:sz w:val="24"/>
          <w:szCs w:val="22"/>
        </w:rPr>
        <w:tab/>
        <w:t xml:space="preserve">The highest density of </w:t>
      </w:r>
      <w:r w:rsidRPr="00D70F43">
        <w:rPr>
          <w:rFonts w:ascii="Times New Roman" w:hAnsi="Times New Roman" w:cs="Times New Roman"/>
          <w:i/>
          <w:iCs/>
          <w:sz w:val="24"/>
          <w:szCs w:val="22"/>
        </w:rPr>
        <w:t>C. rotundus</w:t>
      </w:r>
      <w:r w:rsidRPr="00D70F43">
        <w:rPr>
          <w:rFonts w:ascii="Times New Roman" w:hAnsi="Times New Roman" w:cs="Times New Roman"/>
          <w:sz w:val="24"/>
          <w:szCs w:val="22"/>
        </w:rPr>
        <w:t xml:space="preserve"> was observed under the weedy check (2.74, 2.93 and 2.83 m⁻²). In contrast, hand weeding at 25 &amp; 50 DAS (1.83–2.04 m⁻²) and hoeing at 25 &amp; 50 DAS (1.84–2.07 m⁻²) significantly reduced </w:t>
      </w:r>
      <w:r w:rsidRPr="00D70F43">
        <w:rPr>
          <w:rFonts w:ascii="Times New Roman" w:hAnsi="Times New Roman" w:cs="Times New Roman"/>
          <w:i/>
          <w:iCs/>
          <w:sz w:val="24"/>
          <w:szCs w:val="22"/>
        </w:rPr>
        <w:t>C. rotundus</w:t>
      </w:r>
      <w:r w:rsidRPr="00D70F43">
        <w:rPr>
          <w:rFonts w:ascii="Times New Roman" w:hAnsi="Times New Roman" w:cs="Times New Roman"/>
          <w:sz w:val="24"/>
          <w:szCs w:val="22"/>
        </w:rPr>
        <w:t xml:space="preserve"> population. Mechanical weed control disrupts underground tubers, reducing regeneration ability. Straw mulch treatments also suppressed growth by preventing sunlight penetration and lowering soil temperature, limiting tuber sprouting.</w:t>
      </w:r>
      <w:r w:rsidR="008C2155">
        <w:rPr>
          <w:rFonts w:ascii="Times New Roman" w:hAnsi="Times New Roman" w:cs="Times New Roman"/>
          <w:sz w:val="24"/>
          <w:szCs w:val="22"/>
        </w:rPr>
        <w:t xml:space="preserve"> </w:t>
      </w:r>
      <w:r w:rsidRPr="00D70F43">
        <w:rPr>
          <w:rFonts w:ascii="Times New Roman" w:hAnsi="Times New Roman" w:cs="Times New Roman"/>
          <w:i/>
          <w:iCs/>
          <w:sz w:val="24"/>
          <w:szCs w:val="22"/>
        </w:rPr>
        <w:t>Phalaris minor</w:t>
      </w:r>
      <w:r w:rsidRPr="00D70F43">
        <w:rPr>
          <w:rFonts w:ascii="Times New Roman" w:hAnsi="Times New Roman" w:cs="Times New Roman"/>
          <w:sz w:val="24"/>
          <w:szCs w:val="22"/>
        </w:rPr>
        <w:t xml:space="preserve">, a major grassy weed in wheat, showed maximum density in control plots (3.55–3.62 m⁻²). Hand weeding (1.42–1.49 m⁻²) and hoeing (1.46–1.53 m⁻²) recorded the lowest density, indicating effective removal of grassy weed seedlings during early crop stages. Intercropping with mustard recorded relatively higher </w:t>
      </w:r>
      <w:r w:rsidRPr="00D70F43">
        <w:rPr>
          <w:rFonts w:ascii="Times New Roman" w:hAnsi="Times New Roman" w:cs="Times New Roman"/>
          <w:i/>
          <w:iCs/>
          <w:sz w:val="24"/>
          <w:szCs w:val="22"/>
        </w:rPr>
        <w:t>P. minor</w:t>
      </w:r>
      <w:r w:rsidRPr="00D70F43">
        <w:rPr>
          <w:rFonts w:ascii="Times New Roman" w:hAnsi="Times New Roman" w:cs="Times New Roman"/>
          <w:sz w:val="24"/>
          <w:szCs w:val="22"/>
        </w:rPr>
        <w:t xml:space="preserve"> density due to the wider row spacing (4:2), which offered more open space for weed emergence (</w:t>
      </w:r>
      <w:proofErr w:type="spellStart"/>
      <w:r w:rsidRPr="00D70F43">
        <w:rPr>
          <w:rFonts w:ascii="Times New Roman" w:hAnsi="Times New Roman" w:cs="Times New Roman"/>
          <w:sz w:val="24"/>
          <w:szCs w:val="22"/>
        </w:rPr>
        <w:t>Chhokar</w:t>
      </w:r>
      <w:proofErr w:type="spellEnd"/>
      <w:r w:rsidRPr="00D70F43">
        <w:rPr>
          <w:rFonts w:ascii="Times New Roman" w:hAnsi="Times New Roman" w:cs="Times New Roman"/>
          <w:sz w:val="24"/>
          <w:szCs w:val="22"/>
        </w:rPr>
        <w:t xml:space="preserve"> &amp; Malik, 2008).</w:t>
      </w:r>
    </w:p>
    <w:p w14:paraId="65CF6CB4" w14:textId="570531F9" w:rsidR="00D70F43" w:rsidRPr="00D70F43" w:rsidRDefault="00676DAB" w:rsidP="00D70F43">
      <w:pPr>
        <w:spacing w:after="0" w:line="360" w:lineRule="auto"/>
        <w:jc w:val="both"/>
        <w:rPr>
          <w:rFonts w:ascii="Times New Roman" w:hAnsi="Times New Roman" w:cs="Times New Roman"/>
          <w:sz w:val="24"/>
          <w:szCs w:val="22"/>
        </w:rPr>
      </w:pPr>
      <w:r w:rsidRPr="00D70F43">
        <w:rPr>
          <w:rFonts w:ascii="Times New Roman" w:hAnsi="Times New Roman" w:cs="Times New Roman"/>
          <w:i/>
          <w:iCs/>
          <w:sz w:val="24"/>
          <w:szCs w:val="22"/>
        </w:rPr>
        <w:tab/>
        <w:t xml:space="preserve">Chenopodium </w:t>
      </w:r>
      <w:proofErr w:type="spellStart"/>
      <w:r w:rsidRPr="00D70F43">
        <w:rPr>
          <w:rFonts w:ascii="Times New Roman" w:hAnsi="Times New Roman" w:cs="Times New Roman"/>
          <w:i/>
          <w:iCs/>
          <w:sz w:val="24"/>
          <w:szCs w:val="22"/>
        </w:rPr>
        <w:t>murale</w:t>
      </w:r>
      <w:proofErr w:type="spellEnd"/>
      <w:r w:rsidRPr="00D70F43">
        <w:rPr>
          <w:rFonts w:ascii="Times New Roman" w:hAnsi="Times New Roman" w:cs="Times New Roman"/>
          <w:i/>
          <w:iCs/>
          <w:sz w:val="24"/>
          <w:szCs w:val="22"/>
        </w:rPr>
        <w:t xml:space="preserve"> </w:t>
      </w:r>
      <w:r w:rsidRPr="00D70F43">
        <w:rPr>
          <w:rFonts w:ascii="Times New Roman" w:hAnsi="Times New Roman" w:cs="Times New Roman"/>
          <w:sz w:val="24"/>
          <w:szCs w:val="22"/>
        </w:rPr>
        <w:t>and</w:t>
      </w:r>
      <w:r w:rsidRPr="00D70F43">
        <w:rPr>
          <w:rFonts w:ascii="Times New Roman" w:hAnsi="Times New Roman" w:cs="Times New Roman"/>
          <w:i/>
          <w:iCs/>
          <w:sz w:val="24"/>
          <w:szCs w:val="22"/>
        </w:rPr>
        <w:t xml:space="preserve"> Chenopodium album</w:t>
      </w:r>
      <w:r w:rsidRPr="00D70F43">
        <w:rPr>
          <w:rFonts w:ascii="Times New Roman" w:hAnsi="Times New Roman" w:cs="Times New Roman"/>
          <w:sz w:val="24"/>
          <w:szCs w:val="22"/>
        </w:rPr>
        <w:t xml:space="preserve"> are broadleaf weeds </w:t>
      </w:r>
      <w:r w:rsidR="00EA0D63" w:rsidRPr="00B05E56">
        <w:rPr>
          <w:rFonts w:ascii="Times New Roman" w:hAnsi="Times New Roman" w:cs="Times New Roman"/>
          <w:sz w:val="24"/>
          <w:szCs w:val="22"/>
          <w:highlight w:val="yellow"/>
        </w:rPr>
        <w:t xml:space="preserve">that </w:t>
      </w:r>
      <w:r w:rsidRPr="00B05E56">
        <w:rPr>
          <w:rFonts w:ascii="Times New Roman" w:hAnsi="Times New Roman" w:cs="Times New Roman"/>
          <w:sz w:val="24"/>
          <w:szCs w:val="22"/>
          <w:highlight w:val="yellow"/>
        </w:rPr>
        <w:t>also</w:t>
      </w:r>
      <w:r w:rsidRPr="00D70F43">
        <w:rPr>
          <w:rFonts w:ascii="Times New Roman" w:hAnsi="Times New Roman" w:cs="Times New Roman"/>
          <w:sz w:val="24"/>
          <w:szCs w:val="22"/>
        </w:rPr>
        <w:t xml:space="preserve"> followed the same trend. The least density occurred under hand weeding and hoeing, followed by straw mulch + weeding. Mulches act as a physical barrier inhibiting weed emergence and modifying soil microclimate (Chaudhary </w:t>
      </w:r>
      <w:r w:rsidRPr="00D70F43">
        <w:rPr>
          <w:rFonts w:ascii="Times New Roman" w:hAnsi="Times New Roman" w:cs="Times New Roman"/>
          <w:i/>
          <w:iCs/>
          <w:sz w:val="24"/>
          <w:szCs w:val="22"/>
        </w:rPr>
        <w:t>et al</w:t>
      </w:r>
      <w:r w:rsidRPr="00D70F43">
        <w:rPr>
          <w:rFonts w:ascii="Times New Roman" w:hAnsi="Times New Roman" w:cs="Times New Roman"/>
          <w:sz w:val="24"/>
          <w:szCs w:val="22"/>
        </w:rPr>
        <w:t>., 2021). Intercropping with mustard showed moderate weed densities since mustard canopy suppresses light interception but does not fully cover the ground early in the season.</w:t>
      </w:r>
      <w:r w:rsidR="008C2155">
        <w:rPr>
          <w:rFonts w:ascii="Times New Roman" w:hAnsi="Times New Roman" w:cs="Times New Roman"/>
          <w:sz w:val="24"/>
          <w:szCs w:val="22"/>
        </w:rPr>
        <w:t xml:space="preserve"> </w:t>
      </w:r>
      <w:r w:rsidR="00D70F43" w:rsidRPr="00D70F43">
        <w:rPr>
          <w:rFonts w:ascii="Times New Roman" w:hAnsi="Times New Roman" w:cs="Times New Roman"/>
          <w:sz w:val="24"/>
          <w:szCs w:val="22"/>
        </w:rPr>
        <w:t>The highest densities of all weeds were recorded in the weedy check, registering 3.30 m⁻² (</w:t>
      </w:r>
      <w:r w:rsidR="00D70F43" w:rsidRPr="00D70F43">
        <w:rPr>
          <w:rFonts w:ascii="Times New Roman" w:hAnsi="Times New Roman" w:cs="Times New Roman"/>
          <w:i/>
          <w:iCs/>
          <w:sz w:val="24"/>
          <w:szCs w:val="22"/>
        </w:rPr>
        <w:t>C. arvensis</w:t>
      </w:r>
      <w:r w:rsidR="00D70F43" w:rsidRPr="00D70F43">
        <w:rPr>
          <w:rFonts w:ascii="Times New Roman" w:hAnsi="Times New Roman" w:cs="Times New Roman"/>
          <w:sz w:val="24"/>
          <w:szCs w:val="22"/>
        </w:rPr>
        <w:t>), 4.87 m⁻² (</w:t>
      </w:r>
      <w:r w:rsidR="00D70F43" w:rsidRPr="00D70F43">
        <w:rPr>
          <w:rFonts w:ascii="Times New Roman" w:hAnsi="Times New Roman" w:cs="Times New Roman"/>
          <w:i/>
          <w:iCs/>
          <w:sz w:val="24"/>
          <w:szCs w:val="22"/>
        </w:rPr>
        <w:t>M. indica</w:t>
      </w:r>
      <w:r w:rsidR="00D70F43" w:rsidRPr="00D70F43">
        <w:rPr>
          <w:rFonts w:ascii="Times New Roman" w:hAnsi="Times New Roman" w:cs="Times New Roman"/>
          <w:sz w:val="24"/>
          <w:szCs w:val="22"/>
        </w:rPr>
        <w:t>), 2.05 m⁻² (</w:t>
      </w:r>
      <w:r w:rsidR="00D70F43" w:rsidRPr="00D70F43">
        <w:rPr>
          <w:rFonts w:ascii="Times New Roman" w:hAnsi="Times New Roman" w:cs="Times New Roman"/>
          <w:i/>
          <w:iCs/>
          <w:sz w:val="24"/>
          <w:szCs w:val="22"/>
        </w:rPr>
        <w:t>Rumex</w:t>
      </w:r>
      <w:r w:rsidR="00D70F43" w:rsidRPr="00D70F43">
        <w:rPr>
          <w:rFonts w:ascii="Times New Roman" w:hAnsi="Times New Roman" w:cs="Times New Roman"/>
          <w:sz w:val="24"/>
          <w:szCs w:val="22"/>
        </w:rPr>
        <w:t xml:space="preserve"> spp.), and 2.84 m⁻² (</w:t>
      </w:r>
      <w:r w:rsidR="00D70F43" w:rsidRPr="00D70F43">
        <w:rPr>
          <w:rFonts w:ascii="Times New Roman" w:hAnsi="Times New Roman" w:cs="Times New Roman"/>
          <w:i/>
          <w:iCs/>
          <w:sz w:val="24"/>
          <w:szCs w:val="22"/>
        </w:rPr>
        <w:t>A. arvensis</w:t>
      </w:r>
      <w:r w:rsidR="00D70F43" w:rsidRPr="00D70F43">
        <w:rPr>
          <w:rFonts w:ascii="Times New Roman" w:hAnsi="Times New Roman" w:cs="Times New Roman"/>
          <w:sz w:val="24"/>
          <w:szCs w:val="22"/>
        </w:rPr>
        <w:t xml:space="preserve">) (pooled). The absence of physical or cultural control measures allowed weeds to grow unchecked, resulting in maximum weed infestation. Unrestricted weed establishment under </w:t>
      </w:r>
      <w:proofErr w:type="spellStart"/>
      <w:r w:rsidR="00EA0D63" w:rsidRPr="00B05E56">
        <w:rPr>
          <w:rFonts w:ascii="Times New Roman" w:hAnsi="Times New Roman" w:cs="Times New Roman"/>
          <w:sz w:val="24"/>
          <w:szCs w:val="22"/>
          <w:highlight w:val="yellow"/>
        </w:rPr>
        <w:t>favourable</w:t>
      </w:r>
      <w:proofErr w:type="spellEnd"/>
      <w:r w:rsidR="00EA0D63" w:rsidRPr="00D70F43">
        <w:rPr>
          <w:rFonts w:ascii="Times New Roman" w:hAnsi="Times New Roman" w:cs="Times New Roman"/>
          <w:sz w:val="24"/>
          <w:szCs w:val="22"/>
        </w:rPr>
        <w:t xml:space="preserve"> </w:t>
      </w:r>
      <w:r w:rsidR="00D70F43" w:rsidRPr="00D70F43">
        <w:rPr>
          <w:rFonts w:ascii="Times New Roman" w:hAnsi="Times New Roman" w:cs="Times New Roman"/>
          <w:sz w:val="24"/>
          <w:szCs w:val="22"/>
        </w:rPr>
        <w:t xml:space="preserve">cool-season conditions typically leads to high weed proliferation in wheat ecosystems (Kumar </w:t>
      </w:r>
      <w:r w:rsidR="00D70F43" w:rsidRPr="00D70F43">
        <w:rPr>
          <w:rFonts w:ascii="Times New Roman" w:hAnsi="Times New Roman" w:cs="Times New Roman"/>
          <w:i/>
          <w:iCs/>
          <w:sz w:val="24"/>
          <w:szCs w:val="22"/>
        </w:rPr>
        <w:t>et al.,</w:t>
      </w:r>
      <w:r w:rsidR="00D70F43" w:rsidRPr="00D70F43">
        <w:rPr>
          <w:rFonts w:ascii="Times New Roman" w:hAnsi="Times New Roman" w:cs="Times New Roman"/>
          <w:sz w:val="24"/>
          <w:szCs w:val="22"/>
        </w:rPr>
        <w:t xml:space="preserve"> 2017).</w:t>
      </w:r>
    </w:p>
    <w:p w14:paraId="618A33CB" w14:textId="77777777" w:rsidR="00D70F43" w:rsidRPr="00D70F43" w:rsidRDefault="00D70F43" w:rsidP="00D70F43">
      <w:pPr>
        <w:spacing w:after="0" w:line="360" w:lineRule="auto"/>
        <w:jc w:val="both"/>
        <w:rPr>
          <w:rFonts w:ascii="Times New Roman" w:hAnsi="Times New Roman" w:cs="Times New Roman"/>
          <w:sz w:val="24"/>
          <w:szCs w:val="22"/>
        </w:rPr>
      </w:pPr>
      <w:r>
        <w:rPr>
          <w:rFonts w:ascii="Times New Roman" w:hAnsi="Times New Roman" w:cs="Times New Roman"/>
          <w:sz w:val="24"/>
          <w:szCs w:val="22"/>
        </w:rPr>
        <w:tab/>
      </w:r>
      <w:r w:rsidRPr="00D70F43">
        <w:rPr>
          <w:rFonts w:ascii="Times New Roman" w:hAnsi="Times New Roman" w:cs="Times New Roman"/>
          <w:sz w:val="24"/>
          <w:szCs w:val="22"/>
        </w:rPr>
        <w:t xml:space="preserve">Hand weeding at 25 &amp; 50 DAS recorded the lowest weed density for all species, with pooled values of 1.81 m⁻², 2.58 m⁻², 1.25 m⁻², and 1.49 m⁻², respectively. This confirms the high effectiveness of manual weed removal at critical crop growth stages by physically uprooting both annual and perennial weeds. Hand weeding is often reported as the most efficient method for reducing weed populations when </w:t>
      </w:r>
      <w:proofErr w:type="spellStart"/>
      <w:r w:rsidRPr="00D70F43">
        <w:rPr>
          <w:rFonts w:ascii="Times New Roman" w:hAnsi="Times New Roman" w:cs="Times New Roman"/>
          <w:sz w:val="24"/>
          <w:szCs w:val="22"/>
        </w:rPr>
        <w:t>labour</w:t>
      </w:r>
      <w:proofErr w:type="spellEnd"/>
      <w:r w:rsidRPr="00D70F43">
        <w:rPr>
          <w:rFonts w:ascii="Times New Roman" w:hAnsi="Times New Roman" w:cs="Times New Roman"/>
          <w:sz w:val="24"/>
          <w:szCs w:val="22"/>
        </w:rPr>
        <w:t xml:space="preserve"> is available (Singh </w:t>
      </w:r>
      <w:r w:rsidRPr="00D70F43">
        <w:rPr>
          <w:rFonts w:ascii="Times New Roman" w:hAnsi="Times New Roman" w:cs="Times New Roman"/>
          <w:i/>
          <w:iCs/>
          <w:sz w:val="24"/>
          <w:szCs w:val="22"/>
        </w:rPr>
        <w:t>et al</w:t>
      </w:r>
      <w:r w:rsidRPr="00D70F43">
        <w:rPr>
          <w:rFonts w:ascii="Times New Roman" w:hAnsi="Times New Roman" w:cs="Times New Roman"/>
          <w:sz w:val="24"/>
          <w:szCs w:val="22"/>
        </w:rPr>
        <w:t>., 2015).</w:t>
      </w:r>
      <w:r w:rsidR="008C2155">
        <w:rPr>
          <w:rFonts w:ascii="Times New Roman" w:hAnsi="Times New Roman" w:cs="Times New Roman"/>
          <w:sz w:val="24"/>
          <w:szCs w:val="22"/>
        </w:rPr>
        <w:t xml:space="preserve"> </w:t>
      </w:r>
      <w:r w:rsidRPr="00D70F43">
        <w:rPr>
          <w:rFonts w:ascii="Times New Roman" w:hAnsi="Times New Roman" w:cs="Times New Roman"/>
          <w:sz w:val="24"/>
          <w:szCs w:val="22"/>
        </w:rPr>
        <w:t xml:space="preserve">Hoeing at 25 &amp; 50 DAS was statistically comparable to hand weeding and significantly reduced weed density compared to the control. Hoeing disrupts the soil surface, destroys young weeds, and improves aeration, thereby suppressing weed emergence. Its effectiveness against tap-rooted weeds like </w:t>
      </w:r>
      <w:r w:rsidRPr="00D70F43">
        <w:rPr>
          <w:rFonts w:ascii="Times New Roman" w:hAnsi="Times New Roman" w:cs="Times New Roman"/>
          <w:i/>
          <w:iCs/>
          <w:sz w:val="24"/>
          <w:szCs w:val="22"/>
        </w:rPr>
        <w:t>Rumex</w:t>
      </w:r>
      <w:r w:rsidRPr="00D70F43">
        <w:rPr>
          <w:rFonts w:ascii="Times New Roman" w:hAnsi="Times New Roman" w:cs="Times New Roman"/>
          <w:sz w:val="24"/>
          <w:szCs w:val="22"/>
        </w:rPr>
        <w:t xml:space="preserve"> spp. has been documented earlier (Jat </w:t>
      </w:r>
      <w:r w:rsidRPr="00D70F43">
        <w:rPr>
          <w:rFonts w:ascii="Times New Roman" w:hAnsi="Times New Roman" w:cs="Times New Roman"/>
          <w:i/>
          <w:iCs/>
          <w:sz w:val="24"/>
          <w:szCs w:val="22"/>
        </w:rPr>
        <w:t>et al</w:t>
      </w:r>
      <w:r w:rsidRPr="00D70F43">
        <w:rPr>
          <w:rFonts w:ascii="Times New Roman" w:hAnsi="Times New Roman" w:cs="Times New Roman"/>
          <w:sz w:val="24"/>
          <w:szCs w:val="22"/>
        </w:rPr>
        <w:t>., 2011).</w:t>
      </w:r>
    </w:p>
    <w:p w14:paraId="0DF1DCFF" w14:textId="7D5AFD49" w:rsidR="00D70F43" w:rsidRDefault="00D70F43" w:rsidP="00D70F43">
      <w:pPr>
        <w:spacing w:after="0" w:line="360" w:lineRule="auto"/>
        <w:jc w:val="both"/>
        <w:rPr>
          <w:rFonts w:ascii="Times New Roman" w:hAnsi="Times New Roman" w:cs="Times New Roman"/>
          <w:sz w:val="24"/>
          <w:szCs w:val="22"/>
        </w:rPr>
      </w:pPr>
      <w:r>
        <w:rPr>
          <w:rFonts w:ascii="Times New Roman" w:hAnsi="Times New Roman" w:cs="Times New Roman"/>
          <w:sz w:val="24"/>
          <w:szCs w:val="22"/>
        </w:rPr>
        <w:tab/>
      </w:r>
      <w:r w:rsidRPr="00D70F43">
        <w:rPr>
          <w:rFonts w:ascii="Times New Roman" w:hAnsi="Times New Roman" w:cs="Times New Roman"/>
          <w:sz w:val="24"/>
          <w:szCs w:val="22"/>
        </w:rPr>
        <w:t>Intercropping with Mustard (4:2)</w:t>
      </w:r>
      <w:r>
        <w:rPr>
          <w:rFonts w:ascii="Times New Roman" w:hAnsi="Times New Roman" w:cs="Times New Roman"/>
          <w:sz w:val="24"/>
          <w:szCs w:val="22"/>
        </w:rPr>
        <w:t xml:space="preserve"> </w:t>
      </w:r>
      <w:r w:rsidRPr="00D70F43">
        <w:rPr>
          <w:rFonts w:ascii="Times New Roman" w:hAnsi="Times New Roman" w:cs="Times New Roman"/>
          <w:sz w:val="24"/>
          <w:szCs w:val="22"/>
        </w:rPr>
        <w:t xml:space="preserve">recorded comparatively higher weed densities than mechanical weeding methods. Increased shading and land occupation by mustard did reduce weed populations, but competition between crops may reduce the effectiveness </w:t>
      </w:r>
      <w:r w:rsidR="00EA0D63" w:rsidRPr="00B05E56">
        <w:rPr>
          <w:rFonts w:ascii="Times New Roman" w:hAnsi="Times New Roman" w:cs="Times New Roman"/>
          <w:sz w:val="24"/>
          <w:szCs w:val="22"/>
          <w:highlight w:val="yellow"/>
        </w:rPr>
        <w:t xml:space="preserve">of </w:t>
      </w:r>
      <w:r w:rsidRPr="00B05E56">
        <w:rPr>
          <w:rFonts w:ascii="Times New Roman" w:hAnsi="Times New Roman" w:cs="Times New Roman"/>
          <w:sz w:val="24"/>
          <w:szCs w:val="22"/>
          <w:highlight w:val="yellow"/>
        </w:rPr>
        <w:t>weed</w:t>
      </w:r>
      <w:r w:rsidRPr="00D70F43">
        <w:rPr>
          <w:rFonts w:ascii="Times New Roman" w:hAnsi="Times New Roman" w:cs="Times New Roman"/>
          <w:sz w:val="24"/>
          <w:szCs w:val="22"/>
        </w:rPr>
        <w:t xml:space="preserve"> control. Intercropping systems generally suppress weeds through shading and resource competition but may not fully control all broad-</w:t>
      </w:r>
      <w:r w:rsidRPr="00D70F43">
        <w:rPr>
          <w:rFonts w:ascii="Times New Roman" w:hAnsi="Times New Roman" w:cs="Times New Roman"/>
          <w:sz w:val="24"/>
          <w:szCs w:val="22"/>
        </w:rPr>
        <w:lastRenderedPageBreak/>
        <w:t>leaf species (</w:t>
      </w:r>
      <w:proofErr w:type="spellStart"/>
      <w:r w:rsidRPr="00D70F43">
        <w:rPr>
          <w:rFonts w:ascii="Times New Roman" w:hAnsi="Times New Roman" w:cs="Times New Roman"/>
          <w:sz w:val="24"/>
          <w:szCs w:val="22"/>
        </w:rPr>
        <w:t>Agegnehu</w:t>
      </w:r>
      <w:proofErr w:type="spellEnd"/>
      <w:r w:rsidRPr="00D70F43">
        <w:rPr>
          <w:rFonts w:ascii="Times New Roman" w:hAnsi="Times New Roman" w:cs="Times New Roman"/>
          <w:sz w:val="24"/>
          <w:szCs w:val="22"/>
        </w:rPr>
        <w:t xml:space="preserve"> </w:t>
      </w:r>
      <w:r w:rsidRPr="00D70F43">
        <w:rPr>
          <w:rFonts w:ascii="Times New Roman" w:hAnsi="Times New Roman" w:cs="Times New Roman"/>
          <w:i/>
          <w:iCs/>
          <w:sz w:val="24"/>
          <w:szCs w:val="22"/>
        </w:rPr>
        <w:t>et al.,</w:t>
      </w:r>
      <w:r w:rsidRPr="00D70F43">
        <w:rPr>
          <w:rFonts w:ascii="Times New Roman" w:hAnsi="Times New Roman" w:cs="Times New Roman"/>
          <w:sz w:val="24"/>
          <w:szCs w:val="22"/>
        </w:rPr>
        <w:t xml:space="preserve"> 2008).</w:t>
      </w:r>
      <w:r w:rsidR="008C2155">
        <w:rPr>
          <w:rFonts w:ascii="Times New Roman" w:hAnsi="Times New Roman" w:cs="Times New Roman"/>
          <w:sz w:val="24"/>
          <w:szCs w:val="22"/>
        </w:rPr>
        <w:t xml:space="preserve"> </w:t>
      </w:r>
      <w:r w:rsidRPr="00D70F43">
        <w:rPr>
          <w:rFonts w:ascii="Times New Roman" w:hAnsi="Times New Roman" w:cs="Times New Roman"/>
          <w:sz w:val="24"/>
          <w:szCs w:val="22"/>
        </w:rPr>
        <w:t>Straw mulch followed by hand weeding</w:t>
      </w:r>
      <w:r>
        <w:rPr>
          <w:rFonts w:ascii="Times New Roman" w:hAnsi="Times New Roman" w:cs="Times New Roman"/>
          <w:sz w:val="24"/>
          <w:szCs w:val="22"/>
        </w:rPr>
        <w:t xml:space="preserve"> </w:t>
      </w:r>
      <w:r w:rsidRPr="00D70F43">
        <w:rPr>
          <w:rFonts w:ascii="Times New Roman" w:hAnsi="Times New Roman" w:cs="Times New Roman"/>
          <w:sz w:val="24"/>
          <w:szCs w:val="22"/>
        </w:rPr>
        <w:t>substantially reduced weed density with pooled values of 2.40 m⁻², 3.23 m⁻², 1.56 m⁻², and 1.77 m⁻². Straw mulch physically blocks sunlight, inhibits weed seed germination, and moderates soil temperature, while subsequent hand weeding removes escaped weeds. Mulching is well known for reducing weed emergence by 40–70% depending on mulch thickness (Teasdale &amp; Mohler, 2000).</w:t>
      </w:r>
      <w:r>
        <w:rPr>
          <w:rFonts w:ascii="Times New Roman" w:hAnsi="Times New Roman" w:cs="Times New Roman"/>
          <w:sz w:val="24"/>
          <w:szCs w:val="22"/>
        </w:rPr>
        <w:t xml:space="preserve"> </w:t>
      </w:r>
      <w:r w:rsidRPr="00D70F43">
        <w:rPr>
          <w:rFonts w:ascii="Times New Roman" w:hAnsi="Times New Roman" w:cs="Times New Roman"/>
          <w:sz w:val="24"/>
          <w:szCs w:val="22"/>
        </w:rPr>
        <w:t>Straw mulch followed by hoeing</w:t>
      </w:r>
      <w:r>
        <w:rPr>
          <w:rFonts w:ascii="Times New Roman" w:hAnsi="Times New Roman" w:cs="Times New Roman"/>
          <w:sz w:val="24"/>
          <w:szCs w:val="22"/>
        </w:rPr>
        <w:t xml:space="preserve"> </w:t>
      </w:r>
      <w:r w:rsidRPr="00D70F43">
        <w:rPr>
          <w:rFonts w:ascii="Times New Roman" w:hAnsi="Times New Roman" w:cs="Times New Roman"/>
          <w:sz w:val="24"/>
          <w:szCs w:val="22"/>
        </w:rPr>
        <w:t>was similar to the above treatment. Hoeing after mulch helps break crusts and uproot remaining weeds. Combined approaches often show synergistic effects in weed suppression (Kumar &amp; Sundari, 2002).</w:t>
      </w:r>
      <w:r w:rsidR="008C2155">
        <w:rPr>
          <w:rFonts w:ascii="Times New Roman" w:hAnsi="Times New Roman" w:cs="Times New Roman"/>
          <w:sz w:val="24"/>
          <w:szCs w:val="22"/>
        </w:rPr>
        <w:t xml:space="preserve"> </w:t>
      </w:r>
      <w:r w:rsidRPr="00D70F43">
        <w:rPr>
          <w:rFonts w:ascii="Times New Roman" w:hAnsi="Times New Roman" w:cs="Times New Roman"/>
          <w:sz w:val="24"/>
          <w:szCs w:val="22"/>
        </w:rPr>
        <w:t xml:space="preserve">Green manuring at 25 DAS showed moderate weed suppression due to rapid canopy development and allelopathic effects of green manure crops, resulting in pooled densities of 2.66–3.77 m⁻² depending on weed species. Similar weed-reducing effects of green manuring have been reported in wheat-based systems (Ghosh </w:t>
      </w:r>
      <w:r w:rsidRPr="00C544CE">
        <w:rPr>
          <w:rFonts w:ascii="Times New Roman" w:hAnsi="Times New Roman" w:cs="Times New Roman"/>
          <w:i/>
          <w:iCs/>
          <w:sz w:val="24"/>
          <w:szCs w:val="22"/>
        </w:rPr>
        <w:t>et al</w:t>
      </w:r>
      <w:r w:rsidRPr="00D70F43">
        <w:rPr>
          <w:rFonts w:ascii="Times New Roman" w:hAnsi="Times New Roman" w:cs="Times New Roman"/>
          <w:sz w:val="24"/>
          <w:szCs w:val="22"/>
        </w:rPr>
        <w:t>., 2015).</w:t>
      </w:r>
    </w:p>
    <w:p w14:paraId="12B7EBD8" w14:textId="77777777" w:rsidR="00181E40" w:rsidRPr="00181E40" w:rsidRDefault="00181E40" w:rsidP="00D70F43">
      <w:pPr>
        <w:spacing w:after="0" w:line="360" w:lineRule="auto"/>
        <w:jc w:val="both"/>
        <w:rPr>
          <w:rFonts w:ascii="Times New Roman" w:hAnsi="Times New Roman" w:cs="Times New Roman"/>
          <w:b/>
          <w:bCs/>
          <w:sz w:val="24"/>
          <w:szCs w:val="22"/>
        </w:rPr>
      </w:pPr>
      <w:r w:rsidRPr="00181E40">
        <w:rPr>
          <w:rFonts w:ascii="Times New Roman" w:hAnsi="Times New Roman" w:cs="Times New Roman"/>
          <w:b/>
          <w:bCs/>
          <w:sz w:val="24"/>
          <w:szCs w:val="22"/>
        </w:rPr>
        <w:t>Weed dry matter</w:t>
      </w:r>
    </w:p>
    <w:p w14:paraId="34DF82B4" w14:textId="77777777" w:rsidR="00181E40" w:rsidRPr="00181E40" w:rsidRDefault="00181E40" w:rsidP="00D70F43">
      <w:pPr>
        <w:spacing w:after="0" w:line="360" w:lineRule="auto"/>
        <w:jc w:val="both"/>
        <w:rPr>
          <w:rFonts w:ascii="Times New Roman" w:hAnsi="Times New Roman" w:cs="Times New Roman"/>
          <w:b/>
          <w:bCs/>
          <w:sz w:val="24"/>
          <w:szCs w:val="22"/>
        </w:rPr>
      </w:pPr>
      <w:r w:rsidRPr="00181E40">
        <w:rPr>
          <w:rFonts w:ascii="Times New Roman" w:hAnsi="Times New Roman" w:cs="Times New Roman"/>
          <w:b/>
          <w:bCs/>
          <w:sz w:val="24"/>
          <w:szCs w:val="22"/>
        </w:rPr>
        <w:t>Manure application</w:t>
      </w:r>
    </w:p>
    <w:p w14:paraId="7DA606EF" w14:textId="52EAFB33" w:rsidR="00DF0C20" w:rsidRDefault="00181E40" w:rsidP="00181E40">
      <w:pPr>
        <w:spacing w:after="0" w:line="360" w:lineRule="auto"/>
        <w:jc w:val="both"/>
        <w:rPr>
          <w:rFonts w:ascii="Times New Roman" w:hAnsi="Times New Roman" w:cs="Times New Roman"/>
          <w:sz w:val="24"/>
          <w:szCs w:val="22"/>
        </w:rPr>
      </w:pPr>
      <w:r w:rsidRPr="007F085B">
        <w:rPr>
          <w:rFonts w:ascii="Times New Roman" w:hAnsi="Times New Roman" w:cs="Times New Roman"/>
          <w:sz w:val="24"/>
          <w:szCs w:val="24"/>
        </w:rPr>
        <w:t xml:space="preserve">Nutrient management practices exerted a significant influence on species-wise weed dry matter accumulation at 60 DAS in wheat. Across both years, the lowest weed dry matter was consistently recorded under the control treatment, which received no external nutrient inputs. Under this treatment, pooled weed dry matter values were 5.10 g m⁻² for </w:t>
      </w:r>
      <w:r w:rsidRPr="007F085B">
        <w:rPr>
          <w:rFonts w:ascii="Times New Roman" w:hAnsi="Times New Roman" w:cs="Times New Roman"/>
          <w:i/>
          <w:iCs/>
          <w:sz w:val="24"/>
          <w:szCs w:val="24"/>
        </w:rPr>
        <w:t>Cyperus rotundus</w:t>
      </w:r>
      <w:r w:rsidRPr="007F085B">
        <w:rPr>
          <w:rFonts w:ascii="Times New Roman" w:hAnsi="Times New Roman" w:cs="Times New Roman"/>
          <w:sz w:val="24"/>
          <w:szCs w:val="24"/>
        </w:rPr>
        <w:t xml:space="preserve">, 3.14 g m⁻² for </w:t>
      </w:r>
      <w:r w:rsidRPr="007F085B">
        <w:rPr>
          <w:rFonts w:ascii="Times New Roman" w:hAnsi="Times New Roman" w:cs="Times New Roman"/>
          <w:i/>
          <w:iCs/>
          <w:sz w:val="24"/>
          <w:szCs w:val="24"/>
        </w:rPr>
        <w:t>Phalaris minor</w:t>
      </w:r>
      <w:r w:rsidRPr="007F085B">
        <w:rPr>
          <w:rFonts w:ascii="Times New Roman" w:hAnsi="Times New Roman" w:cs="Times New Roman"/>
          <w:sz w:val="24"/>
          <w:szCs w:val="24"/>
        </w:rPr>
        <w:t xml:space="preserve">, 4.66 g m⁻² for </w:t>
      </w:r>
      <w:r w:rsidRPr="007F085B">
        <w:rPr>
          <w:rFonts w:ascii="Times New Roman" w:hAnsi="Times New Roman" w:cs="Times New Roman"/>
          <w:i/>
          <w:iCs/>
          <w:sz w:val="24"/>
          <w:szCs w:val="24"/>
        </w:rPr>
        <w:t xml:space="preserve">Chenopodium </w:t>
      </w:r>
      <w:proofErr w:type="spellStart"/>
      <w:r w:rsidRPr="007F085B">
        <w:rPr>
          <w:rFonts w:ascii="Times New Roman" w:hAnsi="Times New Roman" w:cs="Times New Roman"/>
          <w:i/>
          <w:iCs/>
          <w:sz w:val="24"/>
          <w:szCs w:val="24"/>
        </w:rPr>
        <w:t>murale</w:t>
      </w:r>
      <w:proofErr w:type="spellEnd"/>
      <w:r w:rsidRPr="007F085B">
        <w:rPr>
          <w:rFonts w:ascii="Times New Roman" w:hAnsi="Times New Roman" w:cs="Times New Roman"/>
          <w:sz w:val="24"/>
          <w:szCs w:val="24"/>
        </w:rPr>
        <w:t xml:space="preserve">, 5.40 g m⁻² for </w:t>
      </w:r>
      <w:r w:rsidRPr="007F085B">
        <w:rPr>
          <w:rFonts w:ascii="Times New Roman" w:hAnsi="Times New Roman" w:cs="Times New Roman"/>
          <w:i/>
          <w:iCs/>
          <w:sz w:val="24"/>
          <w:szCs w:val="24"/>
        </w:rPr>
        <w:t>Chenopodium album</w:t>
      </w:r>
      <w:r w:rsidR="007F085B" w:rsidRPr="007F085B">
        <w:rPr>
          <w:rFonts w:ascii="Times New Roman" w:hAnsi="Times New Roman" w:cs="Times New Roman"/>
          <w:sz w:val="24"/>
          <w:szCs w:val="24"/>
        </w:rPr>
        <w:t xml:space="preserve">, </w:t>
      </w:r>
      <w:r w:rsidR="007F085B" w:rsidRPr="007F085B">
        <w:rPr>
          <w:rStyle w:val="Strong"/>
          <w:rFonts w:ascii="Times New Roman" w:hAnsi="Times New Roman" w:cs="Times New Roman"/>
          <w:b w:val="0"/>
          <w:bCs w:val="0"/>
          <w:sz w:val="24"/>
          <w:szCs w:val="24"/>
        </w:rPr>
        <w:t>2.24 g m⁻² for</w:t>
      </w:r>
      <w:r w:rsidR="007F085B" w:rsidRPr="007F085B">
        <w:rPr>
          <w:rStyle w:val="Strong"/>
          <w:rFonts w:ascii="Times New Roman" w:hAnsi="Times New Roman" w:cs="Times New Roman"/>
          <w:sz w:val="24"/>
          <w:szCs w:val="24"/>
        </w:rPr>
        <w:t xml:space="preserve"> </w:t>
      </w:r>
      <w:r w:rsidR="007F085B" w:rsidRPr="007F085B">
        <w:rPr>
          <w:rStyle w:val="Emphasis"/>
          <w:rFonts w:ascii="Times New Roman" w:hAnsi="Times New Roman" w:cs="Times New Roman"/>
          <w:sz w:val="24"/>
          <w:szCs w:val="24"/>
        </w:rPr>
        <w:t>Convolvulus arvensis</w:t>
      </w:r>
      <w:r w:rsidR="007F085B" w:rsidRPr="007F085B">
        <w:rPr>
          <w:rFonts w:ascii="Times New Roman" w:hAnsi="Times New Roman" w:cs="Times New Roman"/>
          <w:sz w:val="24"/>
          <w:szCs w:val="24"/>
        </w:rPr>
        <w:t xml:space="preserve">, </w:t>
      </w:r>
      <w:r w:rsidR="007F085B" w:rsidRPr="007F085B">
        <w:rPr>
          <w:rStyle w:val="Strong"/>
          <w:rFonts w:ascii="Times New Roman" w:hAnsi="Times New Roman" w:cs="Times New Roman"/>
          <w:b w:val="0"/>
          <w:bCs w:val="0"/>
          <w:sz w:val="24"/>
          <w:szCs w:val="24"/>
        </w:rPr>
        <w:t>15.02 g m⁻² for</w:t>
      </w:r>
      <w:r w:rsidR="007F085B" w:rsidRPr="007F085B">
        <w:rPr>
          <w:rStyle w:val="Strong"/>
          <w:rFonts w:ascii="Times New Roman" w:hAnsi="Times New Roman" w:cs="Times New Roman"/>
          <w:sz w:val="24"/>
          <w:szCs w:val="24"/>
        </w:rPr>
        <w:t xml:space="preserve"> </w:t>
      </w:r>
      <w:r w:rsidR="007F085B" w:rsidRPr="007F085B">
        <w:rPr>
          <w:rStyle w:val="Emphasis"/>
          <w:rFonts w:ascii="Times New Roman" w:hAnsi="Times New Roman" w:cs="Times New Roman"/>
          <w:sz w:val="24"/>
          <w:szCs w:val="24"/>
        </w:rPr>
        <w:t>Melilotus indica</w:t>
      </w:r>
      <w:r w:rsidR="007F085B" w:rsidRPr="007F085B">
        <w:rPr>
          <w:rFonts w:ascii="Times New Roman" w:hAnsi="Times New Roman" w:cs="Times New Roman"/>
          <w:sz w:val="24"/>
          <w:szCs w:val="24"/>
        </w:rPr>
        <w:t xml:space="preserve">, </w:t>
      </w:r>
      <w:r w:rsidR="007F085B" w:rsidRPr="007F085B">
        <w:rPr>
          <w:rStyle w:val="Strong"/>
          <w:rFonts w:ascii="Times New Roman" w:hAnsi="Times New Roman" w:cs="Times New Roman"/>
          <w:b w:val="0"/>
          <w:bCs w:val="0"/>
          <w:sz w:val="24"/>
          <w:szCs w:val="24"/>
        </w:rPr>
        <w:t>2.06 g m⁻² for</w:t>
      </w:r>
      <w:r w:rsidR="007F085B" w:rsidRPr="007F085B">
        <w:rPr>
          <w:rStyle w:val="Strong"/>
          <w:rFonts w:ascii="Times New Roman" w:hAnsi="Times New Roman" w:cs="Times New Roman"/>
          <w:sz w:val="24"/>
          <w:szCs w:val="24"/>
        </w:rPr>
        <w:t xml:space="preserve"> </w:t>
      </w:r>
      <w:r w:rsidR="007F085B" w:rsidRPr="007F085B">
        <w:rPr>
          <w:rStyle w:val="Emphasis"/>
          <w:rFonts w:ascii="Times New Roman" w:hAnsi="Times New Roman" w:cs="Times New Roman"/>
          <w:sz w:val="24"/>
          <w:szCs w:val="24"/>
        </w:rPr>
        <w:t>Rumex</w:t>
      </w:r>
      <w:r w:rsidR="007F085B" w:rsidRPr="007F085B">
        <w:rPr>
          <w:rStyle w:val="Strong"/>
          <w:rFonts w:ascii="Times New Roman" w:hAnsi="Times New Roman" w:cs="Times New Roman"/>
          <w:sz w:val="24"/>
          <w:szCs w:val="24"/>
        </w:rPr>
        <w:t xml:space="preserve"> </w:t>
      </w:r>
      <w:r w:rsidR="007F085B" w:rsidRPr="007F085B">
        <w:rPr>
          <w:rStyle w:val="Strong"/>
          <w:rFonts w:ascii="Times New Roman" w:hAnsi="Times New Roman" w:cs="Times New Roman"/>
          <w:b w:val="0"/>
          <w:bCs w:val="0"/>
          <w:sz w:val="24"/>
          <w:szCs w:val="24"/>
        </w:rPr>
        <w:t>spp.</w:t>
      </w:r>
      <w:r w:rsidR="007F085B" w:rsidRPr="007F085B">
        <w:rPr>
          <w:rFonts w:ascii="Times New Roman" w:hAnsi="Times New Roman" w:cs="Times New Roman"/>
          <w:b/>
          <w:bCs/>
          <w:sz w:val="24"/>
          <w:szCs w:val="24"/>
        </w:rPr>
        <w:t>,</w:t>
      </w:r>
      <w:r w:rsidR="007F085B" w:rsidRPr="007F085B">
        <w:rPr>
          <w:rFonts w:ascii="Times New Roman" w:hAnsi="Times New Roman" w:cs="Times New Roman"/>
          <w:sz w:val="24"/>
          <w:szCs w:val="24"/>
        </w:rPr>
        <w:t xml:space="preserve"> and </w:t>
      </w:r>
      <w:r w:rsidR="007F085B" w:rsidRPr="007F085B">
        <w:rPr>
          <w:rStyle w:val="Strong"/>
          <w:rFonts w:ascii="Times New Roman" w:hAnsi="Times New Roman" w:cs="Times New Roman"/>
          <w:b w:val="0"/>
          <w:bCs w:val="0"/>
          <w:sz w:val="24"/>
          <w:szCs w:val="24"/>
        </w:rPr>
        <w:t>3.72 g m⁻² for</w:t>
      </w:r>
      <w:r w:rsidR="007F085B" w:rsidRPr="007F085B">
        <w:rPr>
          <w:rStyle w:val="Strong"/>
          <w:rFonts w:ascii="Times New Roman" w:hAnsi="Times New Roman" w:cs="Times New Roman"/>
          <w:sz w:val="24"/>
          <w:szCs w:val="24"/>
        </w:rPr>
        <w:t xml:space="preserve"> </w:t>
      </w:r>
      <w:r w:rsidR="007F085B" w:rsidRPr="007F085B">
        <w:rPr>
          <w:rStyle w:val="Emphasis"/>
          <w:rFonts w:ascii="Times New Roman" w:hAnsi="Times New Roman" w:cs="Times New Roman"/>
          <w:sz w:val="24"/>
          <w:szCs w:val="24"/>
        </w:rPr>
        <w:t>Anagallis arvensis.</w:t>
      </w:r>
      <w:r w:rsidR="00DF0C20">
        <w:rPr>
          <w:rStyle w:val="Emphasis"/>
          <w:rFonts w:ascii="Times New Roman" w:hAnsi="Times New Roman" w:cs="Times New Roman"/>
          <w:sz w:val="24"/>
          <w:szCs w:val="24"/>
        </w:rPr>
        <w:t xml:space="preserve"> </w:t>
      </w:r>
      <w:r w:rsidRPr="00181E40">
        <w:rPr>
          <w:rFonts w:ascii="Times New Roman" w:hAnsi="Times New Roman" w:cs="Times New Roman"/>
          <w:sz w:val="24"/>
          <w:szCs w:val="22"/>
        </w:rPr>
        <w:t>With increasing nutrient levels from 50% to 100% RDN, weed dry matter significantly increased for all species. The application of 100% RDN resulted in the highest weed biomass, with pooled means of 6.91 g m⁻² (</w:t>
      </w:r>
      <w:r w:rsidRPr="00181E40">
        <w:rPr>
          <w:rFonts w:ascii="Times New Roman" w:hAnsi="Times New Roman" w:cs="Times New Roman"/>
          <w:i/>
          <w:iCs/>
          <w:sz w:val="24"/>
          <w:szCs w:val="22"/>
        </w:rPr>
        <w:t>Cyperus rotundus</w:t>
      </w:r>
      <w:r w:rsidRPr="00181E40">
        <w:rPr>
          <w:rFonts w:ascii="Times New Roman" w:hAnsi="Times New Roman" w:cs="Times New Roman"/>
          <w:sz w:val="24"/>
          <w:szCs w:val="22"/>
        </w:rPr>
        <w:t>), 4.56 g m⁻² (</w:t>
      </w:r>
      <w:r w:rsidRPr="00181E40">
        <w:rPr>
          <w:rFonts w:ascii="Times New Roman" w:hAnsi="Times New Roman" w:cs="Times New Roman"/>
          <w:i/>
          <w:iCs/>
          <w:sz w:val="24"/>
          <w:szCs w:val="22"/>
        </w:rPr>
        <w:t>Phalaris minor</w:t>
      </w:r>
      <w:r w:rsidRPr="00181E40">
        <w:rPr>
          <w:rFonts w:ascii="Times New Roman" w:hAnsi="Times New Roman" w:cs="Times New Roman"/>
          <w:sz w:val="24"/>
          <w:szCs w:val="22"/>
        </w:rPr>
        <w:t>), 6.37 g m⁻² (</w:t>
      </w:r>
      <w:r w:rsidRPr="00181E40">
        <w:rPr>
          <w:rFonts w:ascii="Times New Roman" w:hAnsi="Times New Roman" w:cs="Times New Roman"/>
          <w:i/>
          <w:iCs/>
          <w:sz w:val="24"/>
          <w:szCs w:val="22"/>
        </w:rPr>
        <w:t xml:space="preserve">Chenopodium </w:t>
      </w:r>
      <w:proofErr w:type="spellStart"/>
      <w:r w:rsidRPr="00181E40">
        <w:rPr>
          <w:rFonts w:ascii="Times New Roman" w:hAnsi="Times New Roman" w:cs="Times New Roman"/>
          <w:i/>
          <w:iCs/>
          <w:sz w:val="24"/>
          <w:szCs w:val="22"/>
        </w:rPr>
        <w:t>murale</w:t>
      </w:r>
      <w:proofErr w:type="spellEnd"/>
      <w:r w:rsidRPr="00181E40">
        <w:rPr>
          <w:rFonts w:ascii="Times New Roman" w:hAnsi="Times New Roman" w:cs="Times New Roman"/>
          <w:sz w:val="24"/>
          <w:szCs w:val="22"/>
        </w:rPr>
        <w:t>), 7.46 g m⁻² (</w:t>
      </w:r>
      <w:r w:rsidRPr="00181E40">
        <w:rPr>
          <w:rFonts w:ascii="Times New Roman" w:hAnsi="Times New Roman" w:cs="Times New Roman"/>
          <w:i/>
          <w:iCs/>
          <w:sz w:val="24"/>
          <w:szCs w:val="22"/>
        </w:rPr>
        <w:t>Chenopodium album</w:t>
      </w:r>
      <w:r w:rsidRPr="00181E40">
        <w:rPr>
          <w:rFonts w:ascii="Times New Roman" w:hAnsi="Times New Roman" w:cs="Times New Roman"/>
          <w:sz w:val="24"/>
          <w:szCs w:val="22"/>
        </w:rPr>
        <w:t>)</w:t>
      </w:r>
      <w:r w:rsidR="007F085B">
        <w:rPr>
          <w:rFonts w:ascii="Times New Roman" w:hAnsi="Times New Roman" w:cs="Times New Roman"/>
          <w:sz w:val="24"/>
          <w:szCs w:val="22"/>
        </w:rPr>
        <w:t xml:space="preserve">, </w:t>
      </w:r>
      <w:r w:rsidR="007F085B" w:rsidRPr="007F085B">
        <w:rPr>
          <w:rFonts w:ascii="Times New Roman" w:hAnsi="Times New Roman" w:cs="Times New Roman"/>
          <w:sz w:val="24"/>
          <w:szCs w:val="22"/>
        </w:rPr>
        <w:t>3.20 g m⁻² (</w:t>
      </w:r>
      <w:r w:rsidR="007F085B" w:rsidRPr="007F085B">
        <w:rPr>
          <w:rFonts w:ascii="Times New Roman" w:hAnsi="Times New Roman" w:cs="Times New Roman"/>
          <w:i/>
          <w:iCs/>
          <w:sz w:val="24"/>
          <w:szCs w:val="22"/>
        </w:rPr>
        <w:t>Convolvulus arvensis</w:t>
      </w:r>
      <w:r w:rsidR="007F085B" w:rsidRPr="007F085B">
        <w:rPr>
          <w:rFonts w:ascii="Times New Roman" w:hAnsi="Times New Roman" w:cs="Times New Roman"/>
          <w:sz w:val="24"/>
          <w:szCs w:val="22"/>
        </w:rPr>
        <w:t>), 23.66 g m⁻² (</w:t>
      </w:r>
      <w:r w:rsidR="007F085B" w:rsidRPr="007F085B">
        <w:rPr>
          <w:rFonts w:ascii="Times New Roman" w:hAnsi="Times New Roman" w:cs="Times New Roman"/>
          <w:i/>
          <w:iCs/>
          <w:sz w:val="24"/>
          <w:szCs w:val="22"/>
        </w:rPr>
        <w:t>Melilotus indica</w:t>
      </w:r>
      <w:r w:rsidR="007F085B" w:rsidRPr="007F085B">
        <w:rPr>
          <w:rFonts w:ascii="Times New Roman" w:hAnsi="Times New Roman" w:cs="Times New Roman"/>
          <w:sz w:val="24"/>
          <w:szCs w:val="22"/>
        </w:rPr>
        <w:t>), 2.92 g m⁻² (</w:t>
      </w:r>
      <w:r w:rsidR="007F085B" w:rsidRPr="007F085B">
        <w:rPr>
          <w:rFonts w:ascii="Times New Roman" w:hAnsi="Times New Roman" w:cs="Times New Roman"/>
          <w:i/>
          <w:iCs/>
          <w:sz w:val="24"/>
          <w:szCs w:val="22"/>
        </w:rPr>
        <w:t>Rumex</w:t>
      </w:r>
      <w:r w:rsidR="007F085B" w:rsidRPr="007F085B">
        <w:rPr>
          <w:rFonts w:ascii="Times New Roman" w:hAnsi="Times New Roman" w:cs="Times New Roman"/>
          <w:sz w:val="24"/>
          <w:szCs w:val="22"/>
        </w:rPr>
        <w:t xml:space="preserve"> spp.), and 5.03 g m⁻² (</w:t>
      </w:r>
      <w:r w:rsidR="007F085B" w:rsidRPr="007F085B">
        <w:rPr>
          <w:rFonts w:ascii="Times New Roman" w:hAnsi="Times New Roman" w:cs="Times New Roman"/>
          <w:i/>
          <w:iCs/>
          <w:sz w:val="24"/>
          <w:szCs w:val="22"/>
        </w:rPr>
        <w:t>Anagallis arvensis</w:t>
      </w:r>
      <w:r w:rsidR="007F085B" w:rsidRPr="007F085B">
        <w:rPr>
          <w:rFonts w:ascii="Times New Roman" w:hAnsi="Times New Roman" w:cs="Times New Roman"/>
          <w:sz w:val="24"/>
          <w:szCs w:val="22"/>
        </w:rPr>
        <w:t>).</w:t>
      </w:r>
      <w:r w:rsidRPr="00181E40">
        <w:rPr>
          <w:rFonts w:ascii="Times New Roman" w:hAnsi="Times New Roman" w:cs="Times New Roman"/>
          <w:sz w:val="24"/>
          <w:szCs w:val="22"/>
        </w:rPr>
        <w:t xml:space="preserve"> This clearly indicates that higher nutrient availability enhances the competitive ability and growth of dominant weed flora.</w:t>
      </w:r>
      <w:r w:rsidR="00DF0C20">
        <w:rPr>
          <w:rFonts w:ascii="Times New Roman" w:hAnsi="Times New Roman" w:cs="Times New Roman"/>
          <w:sz w:val="24"/>
          <w:szCs w:val="22"/>
        </w:rPr>
        <w:t xml:space="preserve"> </w:t>
      </w:r>
      <w:r w:rsidRPr="00181E40">
        <w:rPr>
          <w:rFonts w:ascii="Times New Roman" w:hAnsi="Times New Roman" w:cs="Times New Roman"/>
          <w:sz w:val="24"/>
          <w:szCs w:val="22"/>
        </w:rPr>
        <w:t xml:space="preserve">The overall trend shows that nutrient-rich environments </w:t>
      </w:r>
      <w:proofErr w:type="spellStart"/>
      <w:r w:rsidR="00EA0D63" w:rsidRPr="00B05E56">
        <w:rPr>
          <w:rFonts w:ascii="Times New Roman" w:hAnsi="Times New Roman" w:cs="Times New Roman"/>
          <w:sz w:val="24"/>
          <w:szCs w:val="22"/>
          <w:highlight w:val="yellow"/>
        </w:rPr>
        <w:t>favour</w:t>
      </w:r>
      <w:proofErr w:type="spellEnd"/>
      <w:r w:rsidR="00EA0D63" w:rsidRPr="00181E40">
        <w:rPr>
          <w:rFonts w:ascii="Times New Roman" w:hAnsi="Times New Roman" w:cs="Times New Roman"/>
          <w:sz w:val="24"/>
          <w:szCs w:val="22"/>
        </w:rPr>
        <w:t xml:space="preserve"> </w:t>
      </w:r>
      <w:r w:rsidRPr="00181E40">
        <w:rPr>
          <w:rFonts w:ascii="Times New Roman" w:hAnsi="Times New Roman" w:cs="Times New Roman"/>
          <w:sz w:val="24"/>
          <w:szCs w:val="22"/>
        </w:rPr>
        <w:t>higher weed proliferation, particularly of broad-leaf weeds (</w:t>
      </w:r>
      <w:r w:rsidRPr="00181E40">
        <w:rPr>
          <w:rFonts w:ascii="Times New Roman" w:hAnsi="Times New Roman" w:cs="Times New Roman"/>
          <w:i/>
          <w:iCs/>
          <w:sz w:val="24"/>
          <w:szCs w:val="22"/>
        </w:rPr>
        <w:t>Chenopodium</w:t>
      </w:r>
      <w:r w:rsidRPr="00181E40">
        <w:rPr>
          <w:rFonts w:ascii="Times New Roman" w:hAnsi="Times New Roman" w:cs="Times New Roman"/>
          <w:sz w:val="24"/>
          <w:szCs w:val="22"/>
        </w:rPr>
        <w:t xml:space="preserve"> spp.) and sedges (</w:t>
      </w:r>
      <w:r w:rsidRPr="00181E40">
        <w:rPr>
          <w:rFonts w:ascii="Times New Roman" w:hAnsi="Times New Roman" w:cs="Times New Roman"/>
          <w:i/>
          <w:iCs/>
          <w:sz w:val="24"/>
          <w:szCs w:val="22"/>
        </w:rPr>
        <w:t>Cyperus rotundus</w:t>
      </w:r>
      <w:r w:rsidRPr="00181E40">
        <w:rPr>
          <w:rFonts w:ascii="Times New Roman" w:hAnsi="Times New Roman" w:cs="Times New Roman"/>
          <w:sz w:val="24"/>
          <w:szCs w:val="22"/>
        </w:rPr>
        <w:t>). The difference between treatments was statistically significant, confirming that nutrient levels strongly influence weed growth dynamics.</w:t>
      </w:r>
      <w:r w:rsidR="00DF0C20">
        <w:rPr>
          <w:rFonts w:ascii="Times New Roman" w:hAnsi="Times New Roman" w:cs="Times New Roman"/>
          <w:sz w:val="24"/>
          <w:szCs w:val="22"/>
        </w:rPr>
        <w:t xml:space="preserve"> </w:t>
      </w:r>
      <w:r w:rsidR="00DF0C20" w:rsidRPr="00DF0C20">
        <w:rPr>
          <w:rFonts w:ascii="Times New Roman" w:hAnsi="Times New Roman" w:cs="Times New Roman"/>
          <w:sz w:val="24"/>
          <w:szCs w:val="22"/>
        </w:rPr>
        <w:t xml:space="preserve">This progressive increase indicates that higher nutrient availability enhances the growth of both narrow- and broad-leaved weeds, allowing them to compete more aggressively with the crop — a response commonly observed when nitrogen inputs stimulate vegetative growth and increase weed biomass and </w:t>
      </w:r>
      <w:proofErr w:type="spellStart"/>
      <w:r w:rsidR="00EA0D63" w:rsidRPr="00B05E56">
        <w:rPr>
          <w:rFonts w:ascii="Times New Roman" w:hAnsi="Times New Roman" w:cs="Times New Roman"/>
          <w:sz w:val="24"/>
          <w:szCs w:val="22"/>
          <w:highlight w:val="yellow"/>
        </w:rPr>
        <w:t>vigour</w:t>
      </w:r>
      <w:proofErr w:type="spellEnd"/>
      <w:r w:rsidR="00EA0D63" w:rsidRPr="00DF0C20">
        <w:rPr>
          <w:rFonts w:ascii="Times New Roman" w:hAnsi="Times New Roman" w:cs="Times New Roman"/>
          <w:sz w:val="24"/>
          <w:szCs w:val="22"/>
        </w:rPr>
        <w:t xml:space="preserve"> </w:t>
      </w:r>
      <w:r w:rsidR="00DF0C20" w:rsidRPr="00DF0C20">
        <w:rPr>
          <w:rFonts w:ascii="Times New Roman" w:hAnsi="Times New Roman" w:cs="Times New Roman"/>
          <w:sz w:val="24"/>
          <w:szCs w:val="22"/>
        </w:rPr>
        <w:t>(</w:t>
      </w:r>
      <w:proofErr w:type="spellStart"/>
      <w:r w:rsidR="00DF0C20" w:rsidRPr="00DF0C20">
        <w:rPr>
          <w:rFonts w:ascii="Times New Roman" w:hAnsi="Times New Roman" w:cs="Times New Roman"/>
          <w:sz w:val="24"/>
          <w:szCs w:val="22"/>
        </w:rPr>
        <w:t>Marufi</w:t>
      </w:r>
      <w:proofErr w:type="spellEnd"/>
      <w:r w:rsidR="00DF0C20" w:rsidRPr="00DF0C20">
        <w:rPr>
          <w:rFonts w:ascii="Times New Roman" w:hAnsi="Times New Roman" w:cs="Times New Roman"/>
          <w:sz w:val="24"/>
          <w:szCs w:val="22"/>
        </w:rPr>
        <w:t xml:space="preserve"> </w:t>
      </w:r>
      <w:r w:rsidR="00DF0C20" w:rsidRPr="00DF0C20">
        <w:rPr>
          <w:rFonts w:ascii="Times New Roman" w:hAnsi="Times New Roman" w:cs="Times New Roman"/>
          <w:i/>
          <w:iCs/>
          <w:sz w:val="24"/>
          <w:szCs w:val="22"/>
        </w:rPr>
        <w:t>et al</w:t>
      </w:r>
      <w:r w:rsidR="00DF0C20" w:rsidRPr="00DF0C20">
        <w:rPr>
          <w:rFonts w:ascii="Times New Roman" w:hAnsi="Times New Roman" w:cs="Times New Roman"/>
          <w:sz w:val="24"/>
          <w:szCs w:val="22"/>
        </w:rPr>
        <w:t xml:space="preserve">., 2024). Among the species, </w:t>
      </w:r>
      <w:r w:rsidR="00DF0C20" w:rsidRPr="00DF0C20">
        <w:rPr>
          <w:rFonts w:ascii="Times New Roman" w:hAnsi="Times New Roman" w:cs="Times New Roman"/>
          <w:i/>
          <w:iCs/>
          <w:sz w:val="24"/>
          <w:szCs w:val="22"/>
        </w:rPr>
        <w:t>Melilotus indica</w:t>
      </w:r>
      <w:r w:rsidR="00DF0C20" w:rsidRPr="00DF0C20">
        <w:rPr>
          <w:rFonts w:ascii="Times New Roman" w:hAnsi="Times New Roman" w:cs="Times New Roman"/>
          <w:sz w:val="24"/>
          <w:szCs w:val="22"/>
        </w:rPr>
        <w:t xml:space="preserve"> showed the most pronounced response to nutrient application, accumulating the highest biomass at all nutrient levels; this aligns with recent findings that leguminous winter weeds can exploit enhanced N regimes to produce substantially greater </w:t>
      </w:r>
      <w:r w:rsidR="00DF0C20" w:rsidRPr="00DF0C20">
        <w:rPr>
          <w:rFonts w:ascii="Times New Roman" w:hAnsi="Times New Roman" w:cs="Times New Roman"/>
          <w:sz w:val="24"/>
          <w:szCs w:val="22"/>
        </w:rPr>
        <w:lastRenderedPageBreak/>
        <w:t xml:space="preserve">above-ground biomass (Frontiers, 2022). The differences among nutrient treatments were statistically significant in our study, reinforcing the strong influence of nutrient enrichment on weed growth; several field trials also report similar increases in weed dry matter and shifts in weed composition with higher fertilizer/N rates (Srivastav </w:t>
      </w:r>
      <w:r w:rsidR="00DF0C20" w:rsidRPr="00DF0C20">
        <w:rPr>
          <w:rFonts w:ascii="Times New Roman" w:hAnsi="Times New Roman" w:cs="Times New Roman"/>
          <w:i/>
          <w:iCs/>
          <w:sz w:val="24"/>
          <w:szCs w:val="22"/>
        </w:rPr>
        <w:t>et al</w:t>
      </w:r>
      <w:r w:rsidR="00DF0C20" w:rsidRPr="00DF0C20">
        <w:rPr>
          <w:rFonts w:ascii="Times New Roman" w:hAnsi="Times New Roman" w:cs="Times New Roman"/>
          <w:sz w:val="24"/>
          <w:szCs w:val="22"/>
        </w:rPr>
        <w:t>., 2024; Dheer, Singh &amp; Singh, 2024).”</w:t>
      </w:r>
    </w:p>
    <w:p w14:paraId="6564ECF8" w14:textId="77777777" w:rsidR="00181E40" w:rsidRDefault="00181E40" w:rsidP="00181E40">
      <w:pPr>
        <w:spacing w:after="0" w:line="360" w:lineRule="auto"/>
        <w:jc w:val="both"/>
        <w:rPr>
          <w:rFonts w:ascii="Times New Roman" w:hAnsi="Times New Roman" w:cs="Times New Roman"/>
          <w:b/>
          <w:bCs/>
          <w:sz w:val="24"/>
          <w:szCs w:val="22"/>
        </w:rPr>
      </w:pPr>
      <w:r w:rsidRPr="00181E40">
        <w:rPr>
          <w:rFonts w:ascii="Times New Roman" w:hAnsi="Times New Roman" w:cs="Times New Roman"/>
          <w:b/>
          <w:bCs/>
          <w:sz w:val="24"/>
          <w:szCs w:val="22"/>
        </w:rPr>
        <w:t>Weed management</w:t>
      </w:r>
    </w:p>
    <w:p w14:paraId="6BE3C088" w14:textId="2F67E90C" w:rsidR="00181E40" w:rsidRDefault="00181E40" w:rsidP="00181E40">
      <w:pPr>
        <w:spacing w:after="0" w:line="360" w:lineRule="auto"/>
        <w:jc w:val="both"/>
        <w:rPr>
          <w:rFonts w:ascii="Times New Roman" w:hAnsi="Times New Roman" w:cs="Times New Roman"/>
          <w:sz w:val="24"/>
          <w:szCs w:val="22"/>
        </w:rPr>
      </w:pPr>
      <w:r>
        <w:rPr>
          <w:rFonts w:ascii="Times New Roman" w:hAnsi="Times New Roman" w:cs="Times New Roman"/>
          <w:sz w:val="24"/>
          <w:szCs w:val="22"/>
        </w:rPr>
        <w:tab/>
      </w:r>
      <w:r w:rsidRPr="00181E40">
        <w:rPr>
          <w:rFonts w:ascii="Times New Roman" w:hAnsi="Times New Roman" w:cs="Times New Roman"/>
          <w:sz w:val="24"/>
          <w:szCs w:val="22"/>
        </w:rPr>
        <w:t>Weed management treatments produced pronounced effects on species-wise weed dry matter accumulation at 60 DAS. The untreated control consistently recorded the highest weed dry matter across all species, with pooled means of 8.64 g m⁻² (</w:t>
      </w:r>
      <w:r w:rsidRPr="00181E40">
        <w:rPr>
          <w:rFonts w:ascii="Times New Roman" w:hAnsi="Times New Roman" w:cs="Times New Roman"/>
          <w:i/>
          <w:iCs/>
          <w:sz w:val="24"/>
          <w:szCs w:val="22"/>
        </w:rPr>
        <w:t>Cyperus rotundus</w:t>
      </w:r>
      <w:r w:rsidRPr="00181E40">
        <w:rPr>
          <w:rFonts w:ascii="Times New Roman" w:hAnsi="Times New Roman" w:cs="Times New Roman"/>
          <w:sz w:val="24"/>
          <w:szCs w:val="22"/>
        </w:rPr>
        <w:t>), 7.36 g m⁻² (</w:t>
      </w:r>
      <w:r w:rsidRPr="00181E40">
        <w:rPr>
          <w:rFonts w:ascii="Times New Roman" w:hAnsi="Times New Roman" w:cs="Times New Roman"/>
          <w:i/>
          <w:iCs/>
          <w:sz w:val="24"/>
          <w:szCs w:val="22"/>
        </w:rPr>
        <w:t>Phalaris minor</w:t>
      </w:r>
      <w:r w:rsidRPr="00181E40">
        <w:rPr>
          <w:rFonts w:ascii="Times New Roman" w:hAnsi="Times New Roman" w:cs="Times New Roman"/>
          <w:sz w:val="24"/>
          <w:szCs w:val="22"/>
        </w:rPr>
        <w:t>), 9.66 g m⁻² (</w:t>
      </w:r>
      <w:r w:rsidRPr="00181E40">
        <w:rPr>
          <w:rFonts w:ascii="Times New Roman" w:hAnsi="Times New Roman" w:cs="Times New Roman"/>
          <w:i/>
          <w:iCs/>
          <w:sz w:val="24"/>
          <w:szCs w:val="22"/>
        </w:rPr>
        <w:t xml:space="preserve">Chenopodium </w:t>
      </w:r>
      <w:proofErr w:type="spellStart"/>
      <w:r w:rsidRPr="00181E40">
        <w:rPr>
          <w:rFonts w:ascii="Times New Roman" w:hAnsi="Times New Roman" w:cs="Times New Roman"/>
          <w:i/>
          <w:iCs/>
          <w:sz w:val="24"/>
          <w:szCs w:val="22"/>
        </w:rPr>
        <w:t>murale</w:t>
      </w:r>
      <w:proofErr w:type="spellEnd"/>
      <w:r w:rsidRPr="00181E40">
        <w:rPr>
          <w:rFonts w:ascii="Times New Roman" w:hAnsi="Times New Roman" w:cs="Times New Roman"/>
          <w:sz w:val="24"/>
          <w:szCs w:val="22"/>
        </w:rPr>
        <w:t>), 9.21 g m⁻² (</w:t>
      </w:r>
      <w:r w:rsidRPr="00181E40">
        <w:rPr>
          <w:rFonts w:ascii="Times New Roman" w:hAnsi="Times New Roman" w:cs="Times New Roman"/>
          <w:i/>
          <w:iCs/>
          <w:sz w:val="24"/>
          <w:szCs w:val="22"/>
        </w:rPr>
        <w:t>Chenopodium album</w:t>
      </w:r>
      <w:r w:rsidRPr="00181E40">
        <w:rPr>
          <w:rFonts w:ascii="Times New Roman" w:hAnsi="Times New Roman" w:cs="Times New Roman"/>
          <w:sz w:val="24"/>
          <w:szCs w:val="22"/>
        </w:rPr>
        <w:t xml:space="preserve">), </w:t>
      </w:r>
      <w:r w:rsidR="007F085B" w:rsidRPr="007F085B">
        <w:rPr>
          <w:rFonts w:ascii="Times New Roman" w:hAnsi="Times New Roman" w:cs="Times New Roman"/>
          <w:sz w:val="24"/>
          <w:szCs w:val="22"/>
        </w:rPr>
        <w:t>4.61 g m⁻² (</w:t>
      </w:r>
      <w:r w:rsidR="007F085B" w:rsidRPr="007F085B">
        <w:rPr>
          <w:rFonts w:ascii="Times New Roman" w:hAnsi="Times New Roman" w:cs="Times New Roman"/>
          <w:i/>
          <w:iCs/>
          <w:sz w:val="24"/>
          <w:szCs w:val="22"/>
        </w:rPr>
        <w:t>Convolvulus arvensis</w:t>
      </w:r>
      <w:r w:rsidR="007F085B" w:rsidRPr="007F085B">
        <w:rPr>
          <w:rFonts w:ascii="Times New Roman" w:hAnsi="Times New Roman" w:cs="Times New Roman"/>
          <w:sz w:val="24"/>
          <w:szCs w:val="22"/>
        </w:rPr>
        <w:t>), 35.12 g m⁻² (</w:t>
      </w:r>
      <w:r w:rsidR="007F085B" w:rsidRPr="007F085B">
        <w:rPr>
          <w:rFonts w:ascii="Times New Roman" w:hAnsi="Times New Roman" w:cs="Times New Roman"/>
          <w:i/>
          <w:iCs/>
          <w:sz w:val="24"/>
          <w:szCs w:val="22"/>
        </w:rPr>
        <w:t>Melilotus indica</w:t>
      </w:r>
      <w:r w:rsidR="007F085B" w:rsidRPr="007F085B">
        <w:rPr>
          <w:rFonts w:ascii="Times New Roman" w:hAnsi="Times New Roman" w:cs="Times New Roman"/>
          <w:sz w:val="24"/>
          <w:szCs w:val="22"/>
        </w:rPr>
        <w:t>), 3.77 g m⁻² (</w:t>
      </w:r>
      <w:r w:rsidR="007F085B" w:rsidRPr="007F085B">
        <w:rPr>
          <w:rFonts w:ascii="Times New Roman" w:hAnsi="Times New Roman" w:cs="Times New Roman"/>
          <w:i/>
          <w:iCs/>
          <w:sz w:val="24"/>
          <w:szCs w:val="22"/>
        </w:rPr>
        <w:t>Rumex</w:t>
      </w:r>
      <w:r w:rsidR="007F085B" w:rsidRPr="007F085B">
        <w:rPr>
          <w:rFonts w:ascii="Times New Roman" w:hAnsi="Times New Roman" w:cs="Times New Roman"/>
          <w:sz w:val="24"/>
          <w:szCs w:val="22"/>
        </w:rPr>
        <w:t xml:space="preserve"> spp.), and 6.76 g m⁻² (</w:t>
      </w:r>
      <w:r w:rsidR="007F085B" w:rsidRPr="007F085B">
        <w:rPr>
          <w:rFonts w:ascii="Times New Roman" w:hAnsi="Times New Roman" w:cs="Times New Roman"/>
          <w:i/>
          <w:iCs/>
          <w:sz w:val="24"/>
          <w:szCs w:val="22"/>
        </w:rPr>
        <w:t>Anagallis arvensis</w:t>
      </w:r>
      <w:r w:rsidR="007F085B" w:rsidRPr="007F085B">
        <w:rPr>
          <w:rFonts w:ascii="Times New Roman" w:hAnsi="Times New Roman" w:cs="Times New Roman"/>
          <w:sz w:val="24"/>
          <w:szCs w:val="22"/>
        </w:rPr>
        <w:t>),</w:t>
      </w:r>
      <w:r w:rsidR="007F085B">
        <w:rPr>
          <w:rFonts w:ascii="Times New Roman" w:hAnsi="Times New Roman" w:cs="Times New Roman"/>
          <w:b/>
          <w:bCs/>
          <w:sz w:val="24"/>
          <w:szCs w:val="22"/>
        </w:rPr>
        <w:t xml:space="preserve"> </w:t>
      </w:r>
      <w:r w:rsidRPr="00181E40">
        <w:rPr>
          <w:rFonts w:ascii="Times New Roman" w:hAnsi="Times New Roman" w:cs="Times New Roman"/>
          <w:sz w:val="24"/>
          <w:szCs w:val="22"/>
        </w:rPr>
        <w:t xml:space="preserve">indicating severe weed infestation in </w:t>
      </w:r>
      <w:proofErr w:type="spellStart"/>
      <w:r w:rsidRPr="00181E40">
        <w:rPr>
          <w:rFonts w:ascii="Times New Roman" w:hAnsi="Times New Roman" w:cs="Times New Roman"/>
          <w:sz w:val="24"/>
          <w:szCs w:val="22"/>
        </w:rPr>
        <w:t>unweeded</w:t>
      </w:r>
      <w:proofErr w:type="spellEnd"/>
      <w:r w:rsidRPr="00181E40">
        <w:rPr>
          <w:rFonts w:ascii="Times New Roman" w:hAnsi="Times New Roman" w:cs="Times New Roman"/>
          <w:sz w:val="24"/>
          <w:szCs w:val="22"/>
        </w:rPr>
        <w:t xml:space="preserve"> conditions.</w:t>
      </w:r>
      <w:r>
        <w:rPr>
          <w:rFonts w:ascii="Times New Roman" w:hAnsi="Times New Roman" w:cs="Times New Roman"/>
          <w:sz w:val="24"/>
          <w:szCs w:val="22"/>
        </w:rPr>
        <w:t xml:space="preserve"> </w:t>
      </w:r>
      <w:r w:rsidRPr="00181E40">
        <w:rPr>
          <w:rFonts w:ascii="Times New Roman" w:hAnsi="Times New Roman" w:cs="Times New Roman"/>
          <w:sz w:val="24"/>
          <w:szCs w:val="22"/>
        </w:rPr>
        <w:t xml:space="preserve">Among the weed control methods, hand weeding at 25 &amp; 50 DAS proved the most effective, producing the lowest weed dry matter across species. The pooled values were 4.43 g m⁻² for </w:t>
      </w:r>
      <w:r w:rsidRPr="00181E40">
        <w:rPr>
          <w:rFonts w:ascii="Times New Roman" w:hAnsi="Times New Roman" w:cs="Times New Roman"/>
          <w:i/>
          <w:iCs/>
          <w:sz w:val="24"/>
          <w:szCs w:val="22"/>
        </w:rPr>
        <w:t>Cyperus rotundus</w:t>
      </w:r>
      <w:r w:rsidRPr="00181E40">
        <w:rPr>
          <w:rFonts w:ascii="Times New Roman" w:hAnsi="Times New Roman" w:cs="Times New Roman"/>
          <w:sz w:val="24"/>
          <w:szCs w:val="22"/>
        </w:rPr>
        <w:t xml:space="preserve">, 2.09 g m⁻² for </w:t>
      </w:r>
      <w:r w:rsidRPr="00181E40">
        <w:rPr>
          <w:rFonts w:ascii="Times New Roman" w:hAnsi="Times New Roman" w:cs="Times New Roman"/>
          <w:i/>
          <w:iCs/>
          <w:sz w:val="24"/>
          <w:szCs w:val="22"/>
        </w:rPr>
        <w:t>Phalaris minor</w:t>
      </w:r>
      <w:r w:rsidRPr="00181E40">
        <w:rPr>
          <w:rFonts w:ascii="Times New Roman" w:hAnsi="Times New Roman" w:cs="Times New Roman"/>
          <w:sz w:val="24"/>
          <w:szCs w:val="22"/>
        </w:rPr>
        <w:t xml:space="preserve">, 3.37 g m⁻² for </w:t>
      </w:r>
      <w:r w:rsidRPr="00181E40">
        <w:rPr>
          <w:rFonts w:ascii="Times New Roman" w:hAnsi="Times New Roman" w:cs="Times New Roman"/>
          <w:i/>
          <w:iCs/>
          <w:sz w:val="24"/>
          <w:szCs w:val="22"/>
        </w:rPr>
        <w:t xml:space="preserve">Chenopodium </w:t>
      </w:r>
      <w:proofErr w:type="spellStart"/>
      <w:r w:rsidRPr="00B05E56">
        <w:rPr>
          <w:rFonts w:ascii="Times New Roman" w:hAnsi="Times New Roman" w:cs="Times New Roman"/>
          <w:i/>
          <w:iCs/>
          <w:sz w:val="24"/>
          <w:szCs w:val="22"/>
          <w:highlight w:val="yellow"/>
        </w:rPr>
        <w:t>murale</w:t>
      </w:r>
      <w:proofErr w:type="spellEnd"/>
      <w:r w:rsidRPr="00B05E56">
        <w:rPr>
          <w:rFonts w:ascii="Times New Roman" w:hAnsi="Times New Roman" w:cs="Times New Roman"/>
          <w:sz w:val="24"/>
          <w:szCs w:val="22"/>
          <w:highlight w:val="yellow"/>
        </w:rPr>
        <w:t xml:space="preserve">, </w:t>
      </w:r>
      <w:r w:rsidRPr="00181E40">
        <w:rPr>
          <w:rFonts w:ascii="Times New Roman" w:hAnsi="Times New Roman" w:cs="Times New Roman"/>
          <w:sz w:val="24"/>
          <w:szCs w:val="22"/>
        </w:rPr>
        <w:t xml:space="preserve">4.47 g m⁻² for </w:t>
      </w:r>
      <w:r w:rsidRPr="00181E40">
        <w:rPr>
          <w:rFonts w:ascii="Times New Roman" w:hAnsi="Times New Roman" w:cs="Times New Roman"/>
          <w:i/>
          <w:iCs/>
          <w:sz w:val="24"/>
          <w:szCs w:val="22"/>
        </w:rPr>
        <w:t>Chenopodium album</w:t>
      </w:r>
      <w:r w:rsidR="007F085B">
        <w:rPr>
          <w:rFonts w:ascii="Times New Roman" w:hAnsi="Times New Roman" w:cs="Times New Roman"/>
          <w:sz w:val="24"/>
          <w:szCs w:val="22"/>
        </w:rPr>
        <w:t xml:space="preserve">, </w:t>
      </w:r>
      <w:r w:rsidR="007F085B" w:rsidRPr="007F085B">
        <w:rPr>
          <w:rFonts w:ascii="Times New Roman" w:hAnsi="Times New Roman" w:cs="Times New Roman"/>
          <w:sz w:val="24"/>
          <w:szCs w:val="22"/>
        </w:rPr>
        <w:t xml:space="preserve">1.61 g m⁻² </w:t>
      </w:r>
      <w:r w:rsidR="007F085B">
        <w:rPr>
          <w:rFonts w:ascii="Times New Roman" w:hAnsi="Times New Roman" w:cs="Times New Roman"/>
          <w:sz w:val="24"/>
          <w:szCs w:val="22"/>
        </w:rPr>
        <w:t xml:space="preserve">for </w:t>
      </w:r>
      <w:r w:rsidR="007F085B" w:rsidRPr="007F085B">
        <w:rPr>
          <w:rFonts w:ascii="Times New Roman" w:hAnsi="Times New Roman" w:cs="Times New Roman"/>
          <w:i/>
          <w:iCs/>
          <w:sz w:val="24"/>
          <w:szCs w:val="22"/>
        </w:rPr>
        <w:t>Convolvulus arvensis</w:t>
      </w:r>
      <w:r w:rsidR="007F085B" w:rsidRPr="007F085B">
        <w:rPr>
          <w:rFonts w:ascii="Times New Roman" w:hAnsi="Times New Roman" w:cs="Times New Roman"/>
          <w:sz w:val="24"/>
          <w:szCs w:val="22"/>
        </w:rPr>
        <w:t xml:space="preserve">, 9.61 g m⁻² </w:t>
      </w:r>
      <w:r w:rsidR="007F085B">
        <w:rPr>
          <w:rFonts w:ascii="Times New Roman" w:hAnsi="Times New Roman" w:cs="Times New Roman"/>
          <w:sz w:val="24"/>
          <w:szCs w:val="22"/>
        </w:rPr>
        <w:t xml:space="preserve">for </w:t>
      </w:r>
      <w:r w:rsidR="007F085B" w:rsidRPr="007F085B">
        <w:rPr>
          <w:rFonts w:ascii="Times New Roman" w:hAnsi="Times New Roman" w:cs="Times New Roman"/>
          <w:i/>
          <w:iCs/>
          <w:sz w:val="24"/>
          <w:szCs w:val="22"/>
        </w:rPr>
        <w:t>Melilotus indica</w:t>
      </w:r>
      <w:r w:rsidR="007F085B" w:rsidRPr="007F085B">
        <w:rPr>
          <w:rFonts w:ascii="Times New Roman" w:hAnsi="Times New Roman" w:cs="Times New Roman"/>
          <w:sz w:val="24"/>
          <w:szCs w:val="22"/>
        </w:rPr>
        <w:t xml:space="preserve">, 1.70 g m⁻² </w:t>
      </w:r>
      <w:r w:rsidR="007F085B">
        <w:rPr>
          <w:rFonts w:ascii="Times New Roman" w:hAnsi="Times New Roman" w:cs="Times New Roman"/>
          <w:sz w:val="24"/>
          <w:szCs w:val="22"/>
        </w:rPr>
        <w:t xml:space="preserve">for </w:t>
      </w:r>
      <w:r w:rsidR="007F085B" w:rsidRPr="007F085B">
        <w:rPr>
          <w:rFonts w:ascii="Times New Roman" w:hAnsi="Times New Roman" w:cs="Times New Roman"/>
          <w:i/>
          <w:iCs/>
          <w:sz w:val="24"/>
          <w:szCs w:val="22"/>
        </w:rPr>
        <w:t>Rumex</w:t>
      </w:r>
      <w:r w:rsidR="007F085B" w:rsidRPr="007F085B">
        <w:rPr>
          <w:rFonts w:ascii="Times New Roman" w:hAnsi="Times New Roman" w:cs="Times New Roman"/>
          <w:sz w:val="24"/>
          <w:szCs w:val="22"/>
        </w:rPr>
        <w:t xml:space="preserve"> spp. and 2.85 g m⁻² </w:t>
      </w:r>
      <w:r w:rsidR="007F085B">
        <w:rPr>
          <w:rFonts w:ascii="Times New Roman" w:hAnsi="Times New Roman" w:cs="Times New Roman"/>
          <w:sz w:val="24"/>
          <w:szCs w:val="22"/>
        </w:rPr>
        <w:t xml:space="preserve">for </w:t>
      </w:r>
      <w:r w:rsidR="007F085B" w:rsidRPr="007F085B">
        <w:rPr>
          <w:rFonts w:ascii="Times New Roman" w:hAnsi="Times New Roman" w:cs="Times New Roman"/>
          <w:i/>
          <w:iCs/>
          <w:sz w:val="24"/>
          <w:szCs w:val="22"/>
        </w:rPr>
        <w:t>Anagallis arvensis</w:t>
      </w:r>
      <w:r w:rsidR="007F085B" w:rsidRPr="007F085B">
        <w:rPr>
          <w:rFonts w:ascii="Times New Roman" w:hAnsi="Times New Roman" w:cs="Times New Roman"/>
          <w:sz w:val="24"/>
          <w:szCs w:val="22"/>
        </w:rPr>
        <w:t>.</w:t>
      </w:r>
      <w:r w:rsidRPr="00181E40">
        <w:rPr>
          <w:rFonts w:ascii="Times New Roman" w:hAnsi="Times New Roman" w:cs="Times New Roman"/>
          <w:sz w:val="24"/>
          <w:szCs w:val="22"/>
        </w:rPr>
        <w:t xml:space="preserve"> Hoeing at the same intervals performed nearly similarly, indicating both physical methods significantly suppress </w:t>
      </w:r>
      <w:r w:rsidR="00ED0061">
        <w:rPr>
          <w:rFonts w:ascii="Times New Roman" w:hAnsi="Times New Roman" w:cs="Times New Roman"/>
          <w:sz w:val="24"/>
          <w:szCs w:val="22"/>
        </w:rPr>
        <w:t xml:space="preserve">the </w:t>
      </w:r>
      <w:r w:rsidRPr="00181E40">
        <w:rPr>
          <w:rFonts w:ascii="Times New Roman" w:hAnsi="Times New Roman" w:cs="Times New Roman"/>
          <w:sz w:val="24"/>
          <w:szCs w:val="22"/>
        </w:rPr>
        <w:t>weed population.</w:t>
      </w:r>
      <w:r>
        <w:rPr>
          <w:rFonts w:ascii="Times New Roman" w:hAnsi="Times New Roman" w:cs="Times New Roman"/>
          <w:sz w:val="24"/>
          <w:szCs w:val="22"/>
        </w:rPr>
        <w:t xml:space="preserve"> </w:t>
      </w:r>
      <w:r w:rsidRPr="00181E40">
        <w:rPr>
          <w:rFonts w:ascii="Times New Roman" w:hAnsi="Times New Roman" w:cs="Times New Roman"/>
          <w:sz w:val="24"/>
          <w:szCs w:val="22"/>
        </w:rPr>
        <w:t xml:space="preserve">Straw mulch followed by either hand weeding or hoeing at 30 DAS also reduced weed biomass effectively, with pooled dry matter of approximately 5.26–5.36 g m⁻² for </w:t>
      </w:r>
      <w:r w:rsidRPr="00181E40">
        <w:rPr>
          <w:rFonts w:ascii="Times New Roman" w:hAnsi="Times New Roman" w:cs="Times New Roman"/>
          <w:i/>
          <w:iCs/>
          <w:sz w:val="24"/>
          <w:szCs w:val="22"/>
        </w:rPr>
        <w:t>Cyperus rotundus</w:t>
      </w:r>
      <w:r w:rsidRPr="00181E40">
        <w:rPr>
          <w:rFonts w:ascii="Times New Roman" w:hAnsi="Times New Roman" w:cs="Times New Roman"/>
          <w:sz w:val="24"/>
          <w:szCs w:val="22"/>
        </w:rPr>
        <w:t xml:space="preserve"> and proportionately lower values in other species. The suppression effect is attributable to reduced light interception, lower weed emergence, and better soil moisture conservation due to mulching.</w:t>
      </w:r>
      <w:r>
        <w:rPr>
          <w:rFonts w:ascii="Times New Roman" w:hAnsi="Times New Roman" w:cs="Times New Roman"/>
          <w:sz w:val="24"/>
          <w:szCs w:val="22"/>
        </w:rPr>
        <w:t xml:space="preserve"> </w:t>
      </w:r>
      <w:r w:rsidRPr="00181E40">
        <w:rPr>
          <w:rFonts w:ascii="Times New Roman" w:hAnsi="Times New Roman" w:cs="Times New Roman"/>
          <w:sz w:val="24"/>
          <w:szCs w:val="22"/>
        </w:rPr>
        <w:t>Intercropping with mustard (4:2) recorded moderately high weed dry matter, indicating only partial suppression due to crop competition. Green manuring, despite improving soil health, showed comparatively higher weed biomass than hand weeding and mulching treatments, reflecting its indirect weed control effect.</w:t>
      </w:r>
    </w:p>
    <w:p w14:paraId="1B5E0477" w14:textId="0C697A4E" w:rsidR="00DF0C20" w:rsidRDefault="00DF0C20" w:rsidP="00181E40">
      <w:pPr>
        <w:spacing w:after="0" w:line="360" w:lineRule="auto"/>
        <w:jc w:val="both"/>
        <w:rPr>
          <w:rFonts w:ascii="Times New Roman" w:hAnsi="Times New Roman" w:cs="Times New Roman"/>
          <w:sz w:val="24"/>
          <w:szCs w:val="22"/>
        </w:rPr>
      </w:pPr>
      <w:r>
        <w:rPr>
          <w:rFonts w:ascii="Times New Roman" w:hAnsi="Times New Roman" w:cs="Times New Roman"/>
          <w:sz w:val="24"/>
          <w:szCs w:val="22"/>
        </w:rPr>
        <w:tab/>
      </w:r>
      <w:r w:rsidRPr="00DF0C20">
        <w:rPr>
          <w:rFonts w:ascii="Times New Roman" w:hAnsi="Times New Roman" w:cs="Times New Roman"/>
          <w:sz w:val="24"/>
          <w:szCs w:val="22"/>
        </w:rPr>
        <w:t>Mulching treatments — straw mulch followed by hand weeding or hoeing at 30 DAS — substan</w:t>
      </w:r>
      <w:r>
        <w:rPr>
          <w:rFonts w:ascii="Times New Roman" w:hAnsi="Times New Roman" w:cs="Times New Roman"/>
          <w:sz w:val="24"/>
          <w:szCs w:val="22"/>
        </w:rPr>
        <w:t>tially reduced weed dry matter.</w:t>
      </w:r>
      <w:r w:rsidRPr="00DF0C20">
        <w:rPr>
          <w:rFonts w:ascii="Times New Roman" w:hAnsi="Times New Roman" w:cs="Times New Roman"/>
          <w:sz w:val="24"/>
          <w:szCs w:val="22"/>
        </w:rPr>
        <w:t xml:space="preserve"> The suppression achieved through mulching is attributed to reduced sunlight penetration, inhibition of weed emergence, and improved soil moisture conditions </w:t>
      </w:r>
      <w:proofErr w:type="spellStart"/>
      <w:r w:rsidR="00ED0061" w:rsidRPr="00B05E56">
        <w:rPr>
          <w:rFonts w:ascii="Times New Roman" w:hAnsi="Times New Roman" w:cs="Times New Roman"/>
          <w:sz w:val="24"/>
          <w:szCs w:val="22"/>
          <w:highlight w:val="yellow"/>
        </w:rPr>
        <w:t>unfavourable</w:t>
      </w:r>
      <w:proofErr w:type="spellEnd"/>
      <w:r w:rsidR="00ED0061" w:rsidRPr="00DF0C20">
        <w:rPr>
          <w:rFonts w:ascii="Times New Roman" w:hAnsi="Times New Roman" w:cs="Times New Roman"/>
          <w:sz w:val="24"/>
          <w:szCs w:val="22"/>
        </w:rPr>
        <w:t xml:space="preserve"> </w:t>
      </w:r>
      <w:r w:rsidRPr="00DF0C20">
        <w:rPr>
          <w:rFonts w:ascii="Times New Roman" w:hAnsi="Times New Roman" w:cs="Times New Roman"/>
          <w:sz w:val="24"/>
          <w:szCs w:val="22"/>
        </w:rPr>
        <w:t xml:space="preserve">to certain weed species (Singh et al., 2024; </w:t>
      </w:r>
      <w:r w:rsidRPr="00DF0C20">
        <w:rPr>
          <w:rFonts w:ascii="Times New Roman" w:hAnsi="Times New Roman" w:cs="Times New Roman"/>
          <w:i/>
          <w:iCs/>
          <w:sz w:val="24"/>
          <w:szCs w:val="22"/>
        </w:rPr>
        <w:t>Plants</w:t>
      </w:r>
      <w:r w:rsidRPr="00DF0C20">
        <w:rPr>
          <w:rFonts w:ascii="Times New Roman" w:hAnsi="Times New Roman" w:cs="Times New Roman"/>
          <w:sz w:val="24"/>
          <w:szCs w:val="22"/>
        </w:rPr>
        <w:t>, 2023). Intercropping with mustard (4:2) was moderately eff</w:t>
      </w:r>
      <w:r>
        <w:rPr>
          <w:rFonts w:ascii="Times New Roman" w:hAnsi="Times New Roman" w:cs="Times New Roman"/>
          <w:sz w:val="24"/>
          <w:szCs w:val="22"/>
        </w:rPr>
        <w:t xml:space="preserve">ective. </w:t>
      </w:r>
      <w:r w:rsidRPr="00DF0C20">
        <w:rPr>
          <w:rFonts w:ascii="Times New Roman" w:hAnsi="Times New Roman" w:cs="Times New Roman"/>
          <w:sz w:val="24"/>
          <w:szCs w:val="22"/>
        </w:rPr>
        <w:t xml:space="preserve">This is consistent with studies showing that intercropping non-leguminous species can provide partial weed suppression (Frontiers et al., 2025). Green manuring at 25 DAS </w:t>
      </w:r>
      <w:r>
        <w:rPr>
          <w:rFonts w:ascii="Times New Roman" w:hAnsi="Times New Roman" w:cs="Times New Roman"/>
          <w:sz w:val="24"/>
          <w:szCs w:val="22"/>
        </w:rPr>
        <w:t xml:space="preserve">showed partial weed suppression. </w:t>
      </w:r>
      <w:r w:rsidRPr="00DF0C20">
        <w:rPr>
          <w:rFonts w:ascii="Times New Roman" w:hAnsi="Times New Roman" w:cs="Times New Roman"/>
          <w:sz w:val="24"/>
          <w:szCs w:val="22"/>
        </w:rPr>
        <w:t xml:space="preserve">Integrating green manure with reduced </w:t>
      </w:r>
      <w:proofErr w:type="spellStart"/>
      <w:r w:rsidR="00ED0061" w:rsidRPr="00B05E56">
        <w:rPr>
          <w:rFonts w:ascii="Times New Roman" w:hAnsi="Times New Roman" w:cs="Times New Roman"/>
          <w:sz w:val="24"/>
          <w:szCs w:val="22"/>
          <w:highlight w:val="yellow"/>
        </w:rPr>
        <w:t>fertiliser</w:t>
      </w:r>
      <w:proofErr w:type="spellEnd"/>
      <w:r w:rsidR="00ED0061" w:rsidRPr="00B05E56">
        <w:rPr>
          <w:rFonts w:ascii="Times New Roman" w:hAnsi="Times New Roman" w:cs="Times New Roman"/>
          <w:sz w:val="24"/>
          <w:szCs w:val="22"/>
          <w:highlight w:val="yellow"/>
        </w:rPr>
        <w:t xml:space="preserve"> </w:t>
      </w:r>
      <w:r w:rsidRPr="00B05E56">
        <w:rPr>
          <w:rFonts w:ascii="Times New Roman" w:hAnsi="Times New Roman" w:cs="Times New Roman"/>
          <w:sz w:val="24"/>
          <w:szCs w:val="22"/>
          <w:highlight w:val="yellow"/>
        </w:rPr>
        <w:t>inputs</w:t>
      </w:r>
      <w:r w:rsidRPr="00DF0C20">
        <w:rPr>
          <w:rFonts w:ascii="Times New Roman" w:hAnsi="Times New Roman" w:cs="Times New Roman"/>
          <w:sz w:val="24"/>
          <w:szCs w:val="22"/>
        </w:rPr>
        <w:t xml:space="preserve"> has been shown to improve soil health and suppress weed growth under certain conditions (Frontiers in Sustainable Food Systems, 2024).</w:t>
      </w:r>
    </w:p>
    <w:p w14:paraId="00DE01CE" w14:textId="4585BB5B" w:rsidR="00DF0C20" w:rsidRDefault="00DF0C20" w:rsidP="00181E40">
      <w:pPr>
        <w:spacing w:after="0" w:line="360" w:lineRule="auto"/>
        <w:jc w:val="both"/>
        <w:rPr>
          <w:rFonts w:ascii="Times New Roman" w:hAnsi="Times New Roman" w:cs="Times New Roman"/>
          <w:sz w:val="24"/>
          <w:szCs w:val="22"/>
        </w:rPr>
      </w:pPr>
      <w:r>
        <w:rPr>
          <w:rFonts w:ascii="Times New Roman" w:hAnsi="Times New Roman" w:cs="Times New Roman"/>
          <w:sz w:val="24"/>
          <w:szCs w:val="22"/>
        </w:rPr>
        <w:lastRenderedPageBreak/>
        <w:tab/>
      </w:r>
      <w:r w:rsidRPr="00DF0C20">
        <w:rPr>
          <w:rFonts w:ascii="Times New Roman" w:hAnsi="Times New Roman" w:cs="Times New Roman"/>
          <w:sz w:val="24"/>
          <w:szCs w:val="22"/>
        </w:rPr>
        <w:t>Green manuring at 25 DAS showed partial weed suppression but accumulated higher weed biomass than mulching and mechanical methods, indicating its indirect and weaker weed-control effect. While direct studies on green manure and weed dry matter in wheat remain limited, analogous research in other systems suggests that green cover residues can suppress weed emergence but may not provide as immediate or strong suppression as mulches. For instance, cover crop residues (green mulch) have been shown to reduce weed germination and emergence in rice by creating a physical barrier and</w:t>
      </w:r>
      <w:r>
        <w:rPr>
          <w:rFonts w:ascii="Times New Roman" w:hAnsi="Times New Roman" w:cs="Times New Roman"/>
          <w:sz w:val="24"/>
          <w:szCs w:val="22"/>
        </w:rPr>
        <w:t xml:space="preserve"> releasing </w:t>
      </w:r>
      <w:r w:rsidR="00ED0061" w:rsidRPr="00B05E56">
        <w:rPr>
          <w:rFonts w:ascii="Times New Roman" w:hAnsi="Times New Roman" w:cs="Times New Roman"/>
          <w:sz w:val="24"/>
          <w:szCs w:val="22"/>
          <w:highlight w:val="yellow"/>
        </w:rPr>
        <w:t>bioactive</w:t>
      </w:r>
      <w:r w:rsidRPr="00B05E56">
        <w:rPr>
          <w:rFonts w:ascii="Times New Roman" w:hAnsi="Times New Roman" w:cs="Times New Roman"/>
          <w:sz w:val="24"/>
          <w:szCs w:val="22"/>
          <w:highlight w:val="yellow"/>
        </w:rPr>
        <w:t xml:space="preserve"> compounds</w:t>
      </w:r>
      <w:r w:rsidRPr="00DF0C20">
        <w:rPr>
          <w:rFonts w:ascii="Times New Roman" w:hAnsi="Times New Roman" w:cs="Times New Roman"/>
          <w:sz w:val="24"/>
          <w:szCs w:val="22"/>
        </w:rPr>
        <w:t xml:space="preserve"> (Adv. Weed Sci., 2025)</w:t>
      </w:r>
      <w:r>
        <w:rPr>
          <w:rFonts w:ascii="Times New Roman" w:hAnsi="Times New Roman" w:cs="Times New Roman"/>
          <w:sz w:val="24"/>
          <w:szCs w:val="22"/>
        </w:rPr>
        <w:t>.</w:t>
      </w:r>
    </w:p>
    <w:p w14:paraId="5FF7F4A1" w14:textId="77777777" w:rsidR="00181E40" w:rsidRPr="008C2155" w:rsidRDefault="008C2155" w:rsidP="00181E40">
      <w:pPr>
        <w:spacing w:after="0" w:line="360" w:lineRule="auto"/>
        <w:jc w:val="both"/>
        <w:rPr>
          <w:rFonts w:ascii="Times New Roman" w:hAnsi="Times New Roman" w:cs="Times New Roman"/>
          <w:b/>
          <w:bCs/>
          <w:sz w:val="24"/>
          <w:szCs w:val="22"/>
        </w:rPr>
      </w:pPr>
      <w:r w:rsidRPr="008C2155">
        <w:rPr>
          <w:rFonts w:ascii="Times New Roman" w:hAnsi="Times New Roman" w:cs="Times New Roman"/>
          <w:b/>
          <w:bCs/>
          <w:sz w:val="24"/>
          <w:szCs w:val="22"/>
        </w:rPr>
        <w:t>Yield</w:t>
      </w:r>
    </w:p>
    <w:p w14:paraId="4670B88E" w14:textId="77777777" w:rsidR="008C2155" w:rsidRDefault="008C2155" w:rsidP="00181E40">
      <w:pPr>
        <w:spacing w:after="0" w:line="360" w:lineRule="auto"/>
        <w:jc w:val="both"/>
        <w:rPr>
          <w:rFonts w:ascii="Times New Roman" w:hAnsi="Times New Roman" w:cs="Times New Roman"/>
          <w:b/>
          <w:bCs/>
          <w:sz w:val="24"/>
          <w:szCs w:val="22"/>
        </w:rPr>
      </w:pPr>
      <w:r w:rsidRPr="008C2155">
        <w:rPr>
          <w:rFonts w:ascii="Times New Roman" w:hAnsi="Times New Roman" w:cs="Times New Roman"/>
          <w:b/>
          <w:bCs/>
          <w:sz w:val="24"/>
          <w:szCs w:val="22"/>
        </w:rPr>
        <w:t>Manure application</w:t>
      </w:r>
    </w:p>
    <w:p w14:paraId="6D64EC63" w14:textId="77F2B3CB" w:rsidR="008C2155" w:rsidRPr="008C2155" w:rsidRDefault="008C2155" w:rsidP="008C2155">
      <w:pPr>
        <w:spacing w:after="0" w:line="360" w:lineRule="auto"/>
        <w:jc w:val="both"/>
        <w:rPr>
          <w:rFonts w:ascii="Times New Roman" w:hAnsi="Times New Roman" w:cs="Times New Roman"/>
          <w:sz w:val="24"/>
          <w:szCs w:val="22"/>
        </w:rPr>
      </w:pPr>
      <w:r>
        <w:rPr>
          <w:rFonts w:ascii="Times New Roman" w:hAnsi="Times New Roman" w:cs="Times New Roman"/>
          <w:sz w:val="24"/>
          <w:szCs w:val="22"/>
        </w:rPr>
        <w:tab/>
      </w:r>
      <w:r w:rsidRPr="008C2155">
        <w:rPr>
          <w:rFonts w:ascii="Times New Roman" w:hAnsi="Times New Roman" w:cs="Times New Roman"/>
          <w:sz w:val="24"/>
          <w:szCs w:val="22"/>
        </w:rPr>
        <w:t>The results revealed that nutrient management had a significant and consistent influence on both grain and biological yield of wheat during both years and in the pooled analysis. Grain yield increased progressively with higher nutrient levels, rising from 3171 kg ha⁻¹ under the control to 4294 kg ha⁻¹ under 100% RDN in pooled data. Similarly, biological yield improved from 7201 kg ha⁻¹ in the control to 9715 kg ha⁻¹ at 100% RDN. The yield increments with increasing nutrient supply can be attributed to enhanced crop growth, greater tiller production, improved photosynthetic efficiency, and better assimilate partitioning to the sink, all of which are well supported by earlier findings (</w:t>
      </w:r>
      <w:proofErr w:type="spellStart"/>
      <w:r w:rsidRPr="008C2155">
        <w:rPr>
          <w:rFonts w:ascii="Times New Roman" w:hAnsi="Times New Roman" w:cs="Times New Roman"/>
          <w:sz w:val="24"/>
          <w:szCs w:val="22"/>
        </w:rPr>
        <w:t>Mäder</w:t>
      </w:r>
      <w:proofErr w:type="spellEnd"/>
      <w:r w:rsidRPr="008C2155">
        <w:rPr>
          <w:rFonts w:ascii="Times New Roman" w:hAnsi="Times New Roman" w:cs="Times New Roman"/>
          <w:sz w:val="24"/>
          <w:szCs w:val="22"/>
        </w:rPr>
        <w:t xml:space="preserve"> </w:t>
      </w:r>
      <w:r w:rsidRPr="008C2155">
        <w:rPr>
          <w:rFonts w:ascii="Times New Roman" w:hAnsi="Times New Roman" w:cs="Times New Roman"/>
          <w:i/>
          <w:iCs/>
          <w:sz w:val="24"/>
          <w:szCs w:val="22"/>
        </w:rPr>
        <w:t>et al</w:t>
      </w:r>
      <w:r w:rsidRPr="008C2155">
        <w:rPr>
          <w:rFonts w:ascii="Times New Roman" w:hAnsi="Times New Roman" w:cs="Times New Roman"/>
          <w:sz w:val="24"/>
          <w:szCs w:val="22"/>
        </w:rPr>
        <w:t>., 2021).</w:t>
      </w:r>
      <w:r>
        <w:rPr>
          <w:rFonts w:ascii="Times New Roman" w:hAnsi="Times New Roman" w:cs="Times New Roman"/>
          <w:sz w:val="24"/>
          <w:szCs w:val="22"/>
        </w:rPr>
        <w:t xml:space="preserve"> </w:t>
      </w:r>
      <w:r w:rsidR="00CB1319" w:rsidRPr="00CB1319">
        <w:rPr>
          <w:rFonts w:ascii="Times New Roman" w:hAnsi="Times New Roman" w:cs="Times New Roman"/>
          <w:sz w:val="24"/>
          <w:szCs w:val="22"/>
        </w:rPr>
        <w:t>The positive yield response may be attributed to improved nutrient availability, enhanced root growth, and better physiological functioning under organic nutrient sources, which have been reported to enhance wheat productivity in similar studies</w:t>
      </w:r>
      <w:r w:rsidR="00CB1319">
        <w:rPr>
          <w:rFonts w:ascii="Times New Roman" w:hAnsi="Times New Roman" w:cs="Times New Roman"/>
          <w:sz w:val="24"/>
          <w:szCs w:val="22"/>
        </w:rPr>
        <w:t xml:space="preserve">. </w:t>
      </w:r>
      <w:r w:rsidRPr="008C2155">
        <w:rPr>
          <w:rFonts w:ascii="Times New Roman" w:hAnsi="Times New Roman" w:cs="Times New Roman"/>
          <w:sz w:val="24"/>
          <w:szCs w:val="22"/>
        </w:rPr>
        <w:t xml:space="preserve">The intermediate nutrient levels also showed substantial increases in yield. Application of 75% RDN produced a pooled grain yield of 4066 kg ha⁻¹, which was statistically superior to 50% RDN and control. This indicates that organic nutrient sources—Neem cake, Vermicompost, and NADEP compost—provide adequate and balanced nutrient release, improving plant metabolic activities and growth duration. These results align with </w:t>
      </w:r>
      <w:proofErr w:type="spellStart"/>
      <w:r w:rsidRPr="008C2155">
        <w:rPr>
          <w:rFonts w:ascii="Times New Roman" w:hAnsi="Times New Roman" w:cs="Times New Roman"/>
          <w:sz w:val="24"/>
          <w:szCs w:val="22"/>
        </w:rPr>
        <w:t>Marufi</w:t>
      </w:r>
      <w:proofErr w:type="spellEnd"/>
      <w:r w:rsidRPr="008C2155">
        <w:rPr>
          <w:rFonts w:ascii="Times New Roman" w:hAnsi="Times New Roman" w:cs="Times New Roman"/>
          <w:sz w:val="24"/>
          <w:szCs w:val="22"/>
        </w:rPr>
        <w:t xml:space="preserve"> </w:t>
      </w:r>
      <w:r w:rsidRPr="008C2155">
        <w:rPr>
          <w:rFonts w:ascii="Times New Roman" w:hAnsi="Times New Roman" w:cs="Times New Roman"/>
          <w:i/>
          <w:iCs/>
          <w:sz w:val="24"/>
          <w:szCs w:val="22"/>
        </w:rPr>
        <w:t>et al</w:t>
      </w:r>
      <w:r w:rsidRPr="008C2155">
        <w:rPr>
          <w:rFonts w:ascii="Times New Roman" w:hAnsi="Times New Roman" w:cs="Times New Roman"/>
          <w:sz w:val="24"/>
          <w:szCs w:val="22"/>
        </w:rPr>
        <w:t xml:space="preserve">. (2024), who reported significant improvements in wheat productivity under enhanced organic nutrient regimes due to continuous </w:t>
      </w:r>
      <w:proofErr w:type="spellStart"/>
      <w:r w:rsidR="00ED0061" w:rsidRPr="00B05E56">
        <w:rPr>
          <w:rFonts w:ascii="Times New Roman" w:hAnsi="Times New Roman" w:cs="Times New Roman"/>
          <w:sz w:val="24"/>
          <w:szCs w:val="22"/>
          <w:highlight w:val="yellow"/>
        </w:rPr>
        <w:t>mineralisation</w:t>
      </w:r>
      <w:proofErr w:type="spellEnd"/>
      <w:r w:rsidR="00ED0061" w:rsidRPr="00B05E56">
        <w:rPr>
          <w:rFonts w:ascii="Times New Roman" w:hAnsi="Times New Roman" w:cs="Times New Roman"/>
          <w:sz w:val="24"/>
          <w:szCs w:val="22"/>
          <w:highlight w:val="yellow"/>
        </w:rPr>
        <w:t xml:space="preserve"> </w:t>
      </w:r>
      <w:r w:rsidRPr="00B05E56">
        <w:rPr>
          <w:rFonts w:ascii="Times New Roman" w:hAnsi="Times New Roman" w:cs="Times New Roman"/>
          <w:sz w:val="24"/>
          <w:szCs w:val="22"/>
          <w:highlight w:val="yellow"/>
        </w:rPr>
        <w:t>and</w:t>
      </w:r>
      <w:r w:rsidRPr="008C2155">
        <w:rPr>
          <w:rFonts w:ascii="Times New Roman" w:hAnsi="Times New Roman" w:cs="Times New Roman"/>
          <w:sz w:val="24"/>
          <w:szCs w:val="22"/>
        </w:rPr>
        <w:t xml:space="preserve"> improved soil biological activity.</w:t>
      </w:r>
    </w:p>
    <w:p w14:paraId="53CD72C5" w14:textId="0ABA66B7" w:rsidR="008C2155" w:rsidRPr="008C2155" w:rsidRDefault="008C2155" w:rsidP="008C2155">
      <w:pPr>
        <w:spacing w:after="0" w:line="360" w:lineRule="auto"/>
        <w:jc w:val="both"/>
        <w:rPr>
          <w:rFonts w:ascii="Times New Roman" w:hAnsi="Times New Roman" w:cs="Times New Roman"/>
          <w:sz w:val="24"/>
          <w:szCs w:val="22"/>
        </w:rPr>
      </w:pPr>
      <w:r>
        <w:rPr>
          <w:rFonts w:ascii="Times New Roman" w:hAnsi="Times New Roman" w:cs="Times New Roman"/>
          <w:sz w:val="24"/>
          <w:szCs w:val="22"/>
        </w:rPr>
        <w:tab/>
      </w:r>
      <w:r w:rsidRPr="008C2155">
        <w:rPr>
          <w:rFonts w:ascii="Times New Roman" w:hAnsi="Times New Roman" w:cs="Times New Roman"/>
          <w:sz w:val="24"/>
          <w:szCs w:val="22"/>
        </w:rPr>
        <w:t xml:space="preserve">Higher biological yield at increasing RDN levels reflects better biomass accumulation, which is a direct consequence of improved nitrogen availability, increased leaf area, and delayed senescence. The positive trend </w:t>
      </w:r>
      <w:proofErr w:type="spellStart"/>
      <w:r w:rsidR="00ED0061" w:rsidRPr="00B05E56">
        <w:rPr>
          <w:rFonts w:ascii="Times New Roman" w:hAnsi="Times New Roman" w:cs="Times New Roman"/>
          <w:sz w:val="24"/>
          <w:szCs w:val="22"/>
          <w:highlight w:val="yellow"/>
        </w:rPr>
        <w:t>emphasises</w:t>
      </w:r>
      <w:proofErr w:type="spellEnd"/>
      <w:r w:rsidR="00ED0061" w:rsidRPr="00B05E56">
        <w:rPr>
          <w:rFonts w:ascii="Times New Roman" w:hAnsi="Times New Roman" w:cs="Times New Roman"/>
          <w:sz w:val="24"/>
          <w:szCs w:val="22"/>
          <w:highlight w:val="yellow"/>
        </w:rPr>
        <w:t xml:space="preserve"> </w:t>
      </w:r>
      <w:r w:rsidRPr="00B05E56">
        <w:rPr>
          <w:rFonts w:ascii="Times New Roman" w:hAnsi="Times New Roman" w:cs="Times New Roman"/>
          <w:sz w:val="24"/>
          <w:szCs w:val="22"/>
          <w:highlight w:val="yellow"/>
        </w:rPr>
        <w:t>the</w:t>
      </w:r>
      <w:r w:rsidRPr="008C2155">
        <w:rPr>
          <w:rFonts w:ascii="Times New Roman" w:hAnsi="Times New Roman" w:cs="Times New Roman"/>
          <w:sz w:val="24"/>
          <w:szCs w:val="22"/>
        </w:rPr>
        <w:t xml:space="preserve"> role of organic nutrient combinations in boosting both vegetative and reproductive phases of wheat.</w:t>
      </w:r>
    </w:p>
    <w:p w14:paraId="0BB8E37C" w14:textId="77777777" w:rsidR="008C2155" w:rsidRDefault="008C2155" w:rsidP="00181E40">
      <w:pPr>
        <w:spacing w:after="0" w:line="360" w:lineRule="auto"/>
        <w:jc w:val="both"/>
        <w:rPr>
          <w:rFonts w:ascii="Times New Roman" w:hAnsi="Times New Roman" w:cs="Times New Roman"/>
          <w:b/>
          <w:bCs/>
          <w:sz w:val="24"/>
          <w:szCs w:val="22"/>
        </w:rPr>
      </w:pPr>
      <w:r w:rsidRPr="008C2155">
        <w:rPr>
          <w:rFonts w:ascii="Times New Roman" w:hAnsi="Times New Roman" w:cs="Times New Roman"/>
          <w:b/>
          <w:bCs/>
          <w:sz w:val="24"/>
          <w:szCs w:val="22"/>
        </w:rPr>
        <w:t>Weed management</w:t>
      </w:r>
    </w:p>
    <w:p w14:paraId="4EFBBF72" w14:textId="365377AB" w:rsidR="008C2155" w:rsidRPr="008C2155" w:rsidRDefault="008C2155" w:rsidP="008C2155">
      <w:pPr>
        <w:spacing w:after="0" w:line="360" w:lineRule="auto"/>
        <w:jc w:val="both"/>
        <w:rPr>
          <w:rFonts w:ascii="Times New Roman" w:hAnsi="Times New Roman" w:cs="Times New Roman"/>
          <w:sz w:val="24"/>
          <w:szCs w:val="22"/>
        </w:rPr>
      </w:pPr>
      <w:r>
        <w:rPr>
          <w:rFonts w:ascii="Times New Roman" w:hAnsi="Times New Roman" w:cs="Times New Roman"/>
          <w:sz w:val="24"/>
          <w:szCs w:val="22"/>
        </w:rPr>
        <w:tab/>
      </w:r>
      <w:r w:rsidRPr="008C2155">
        <w:rPr>
          <w:rFonts w:ascii="Times New Roman" w:hAnsi="Times New Roman" w:cs="Times New Roman"/>
          <w:sz w:val="24"/>
          <w:szCs w:val="22"/>
        </w:rPr>
        <w:t>Weed management practices exerted a significant impact on wheat productivity. The highest grain yield was obtained under hoeing at 25 &amp; 50 DAS (4494 kg ha⁻¹), closely followed by hand weeding at 25 &amp; 50 DAS (4473 kg ha⁻¹) in pooled data. These treatments also recorded the maximum biological yield (10100–10058 kg ha⁻¹), indicating effective weed suppression and improved nutrient-</w:t>
      </w:r>
      <w:r w:rsidRPr="008C2155">
        <w:rPr>
          <w:rFonts w:ascii="Times New Roman" w:hAnsi="Times New Roman" w:cs="Times New Roman"/>
          <w:sz w:val="24"/>
          <w:szCs w:val="22"/>
        </w:rPr>
        <w:lastRenderedPageBreak/>
        <w:t xml:space="preserve">use efficiency by the crop. Intensive mechanical or manual weeding ensures timely weed removal, reducing competition for essential growth factors such as nutrients, water, and light. Similar trends have been reported by Singh </w:t>
      </w:r>
      <w:r w:rsidRPr="008C2155">
        <w:rPr>
          <w:rFonts w:ascii="Times New Roman" w:hAnsi="Times New Roman" w:cs="Times New Roman"/>
          <w:i/>
          <w:iCs/>
          <w:sz w:val="24"/>
          <w:szCs w:val="22"/>
        </w:rPr>
        <w:t>et al</w:t>
      </w:r>
      <w:r w:rsidRPr="008C2155">
        <w:rPr>
          <w:rFonts w:ascii="Times New Roman" w:hAnsi="Times New Roman" w:cs="Times New Roman"/>
          <w:sz w:val="24"/>
          <w:szCs w:val="22"/>
        </w:rPr>
        <w:t xml:space="preserve">. (2024), who </w:t>
      </w:r>
      <w:proofErr w:type="spellStart"/>
      <w:r w:rsidR="00ED0061" w:rsidRPr="00B05E56">
        <w:rPr>
          <w:rFonts w:ascii="Times New Roman" w:hAnsi="Times New Roman" w:cs="Times New Roman"/>
          <w:sz w:val="24"/>
          <w:szCs w:val="22"/>
          <w:highlight w:val="yellow"/>
        </w:rPr>
        <w:t>emphasised</w:t>
      </w:r>
      <w:proofErr w:type="spellEnd"/>
      <w:r w:rsidR="00ED0061" w:rsidRPr="00B05E56">
        <w:rPr>
          <w:rFonts w:ascii="Times New Roman" w:hAnsi="Times New Roman" w:cs="Times New Roman"/>
          <w:sz w:val="24"/>
          <w:szCs w:val="22"/>
          <w:highlight w:val="yellow"/>
        </w:rPr>
        <w:t xml:space="preserve"> </w:t>
      </w:r>
      <w:r w:rsidRPr="00B05E56">
        <w:rPr>
          <w:rFonts w:ascii="Times New Roman" w:hAnsi="Times New Roman" w:cs="Times New Roman"/>
          <w:sz w:val="24"/>
          <w:szCs w:val="22"/>
          <w:highlight w:val="yellow"/>
        </w:rPr>
        <w:t>the</w:t>
      </w:r>
      <w:r w:rsidRPr="008C2155">
        <w:rPr>
          <w:rFonts w:ascii="Times New Roman" w:hAnsi="Times New Roman" w:cs="Times New Roman"/>
          <w:sz w:val="24"/>
          <w:szCs w:val="22"/>
        </w:rPr>
        <w:t xml:space="preserve"> role of timely weeding in improving wheat yield under organic and reduced-input systems.</w:t>
      </w:r>
      <w:r>
        <w:rPr>
          <w:rFonts w:ascii="Times New Roman" w:hAnsi="Times New Roman" w:cs="Times New Roman"/>
          <w:sz w:val="24"/>
          <w:szCs w:val="22"/>
        </w:rPr>
        <w:t xml:space="preserve"> </w:t>
      </w:r>
      <w:r w:rsidRPr="008C2155">
        <w:rPr>
          <w:rFonts w:ascii="Times New Roman" w:hAnsi="Times New Roman" w:cs="Times New Roman"/>
          <w:sz w:val="24"/>
          <w:szCs w:val="22"/>
        </w:rPr>
        <w:t xml:space="preserve">Straw mulch followed by hoeing or hand weeding also resulted in notable yield improvements, producing 4179–4208 kg ha⁻¹ grain and 9438–9489 kg ha⁻¹ biological yield. Mulching reduces weed emergence by limiting sunlight penetration and modifying the soil microclimate, thereby decreasing early-season weed competition and conserving soil moisture. These findings corroborate those of Kumar </w:t>
      </w:r>
      <w:r w:rsidRPr="008C2155">
        <w:rPr>
          <w:rFonts w:ascii="Times New Roman" w:hAnsi="Times New Roman" w:cs="Times New Roman"/>
          <w:i/>
          <w:iCs/>
          <w:sz w:val="24"/>
          <w:szCs w:val="22"/>
        </w:rPr>
        <w:t>et al</w:t>
      </w:r>
      <w:r w:rsidRPr="008C2155">
        <w:rPr>
          <w:rFonts w:ascii="Times New Roman" w:hAnsi="Times New Roman" w:cs="Times New Roman"/>
          <w:sz w:val="24"/>
          <w:szCs w:val="22"/>
        </w:rPr>
        <w:t>. (2023), who reported significant yield benefits in mulched wheat due to weed suppression and improved soil water retention.</w:t>
      </w:r>
    </w:p>
    <w:p w14:paraId="2AEC697C" w14:textId="7C364CE7" w:rsidR="008C2155" w:rsidRDefault="008C2155" w:rsidP="008C2155">
      <w:pPr>
        <w:spacing w:after="0" w:line="360" w:lineRule="auto"/>
        <w:jc w:val="both"/>
        <w:rPr>
          <w:rFonts w:ascii="Times New Roman" w:hAnsi="Times New Roman" w:cs="Times New Roman"/>
          <w:sz w:val="24"/>
          <w:szCs w:val="22"/>
        </w:rPr>
      </w:pPr>
      <w:r>
        <w:rPr>
          <w:rFonts w:ascii="Times New Roman" w:hAnsi="Times New Roman" w:cs="Times New Roman"/>
          <w:sz w:val="24"/>
          <w:szCs w:val="22"/>
        </w:rPr>
        <w:tab/>
      </w:r>
      <w:r w:rsidRPr="008C2155">
        <w:rPr>
          <w:rFonts w:ascii="Times New Roman" w:hAnsi="Times New Roman" w:cs="Times New Roman"/>
          <w:sz w:val="24"/>
          <w:szCs w:val="22"/>
        </w:rPr>
        <w:t>Green manuring at 25 DAS produced moderate grain yield (3777 kg ha⁻¹) and biological yield (8520 kg ha⁻¹), better than the control but inferior to mechanical and mulching treatments. While green manures improve soil fertility and organic matter, their immediate weed suppression effect is limited compared to mechanical control methods (Frontiers, 2024). Intercropping with mustard was the least effective, recording the lowest grain (2690 kg ha⁻¹) and biological yield (6228 kg ha⁻¹), likely due to interspecific competition and shading, which may have adversely affected wheat growth.</w:t>
      </w:r>
      <w:r>
        <w:rPr>
          <w:rFonts w:ascii="Times New Roman" w:hAnsi="Times New Roman" w:cs="Times New Roman"/>
          <w:sz w:val="24"/>
          <w:szCs w:val="22"/>
        </w:rPr>
        <w:t xml:space="preserve"> </w:t>
      </w:r>
      <w:r w:rsidRPr="008C2155">
        <w:rPr>
          <w:rFonts w:ascii="Times New Roman" w:hAnsi="Times New Roman" w:cs="Times New Roman"/>
          <w:sz w:val="24"/>
          <w:szCs w:val="22"/>
        </w:rPr>
        <w:t xml:space="preserve">The untreated control recorded the lowest yields (3018 kg ha⁻¹ grain; 6926 kg ha⁻¹ biological), </w:t>
      </w:r>
      <w:proofErr w:type="spellStart"/>
      <w:r w:rsidR="001E0A65" w:rsidRPr="00B05E56">
        <w:rPr>
          <w:rFonts w:ascii="Times New Roman" w:hAnsi="Times New Roman" w:cs="Times New Roman"/>
          <w:sz w:val="24"/>
          <w:szCs w:val="22"/>
          <w:highlight w:val="yellow"/>
        </w:rPr>
        <w:t>emphasising</w:t>
      </w:r>
      <w:proofErr w:type="spellEnd"/>
      <w:r w:rsidR="001E0A65" w:rsidRPr="00B05E56">
        <w:rPr>
          <w:rFonts w:ascii="Times New Roman" w:hAnsi="Times New Roman" w:cs="Times New Roman"/>
          <w:sz w:val="24"/>
          <w:szCs w:val="22"/>
          <w:highlight w:val="yellow"/>
        </w:rPr>
        <w:t xml:space="preserve"> </w:t>
      </w:r>
      <w:r w:rsidRPr="00B05E56">
        <w:rPr>
          <w:rFonts w:ascii="Times New Roman" w:hAnsi="Times New Roman" w:cs="Times New Roman"/>
          <w:sz w:val="24"/>
          <w:szCs w:val="22"/>
          <w:highlight w:val="yellow"/>
        </w:rPr>
        <w:t>how</w:t>
      </w:r>
      <w:r w:rsidRPr="008C2155">
        <w:rPr>
          <w:rFonts w:ascii="Times New Roman" w:hAnsi="Times New Roman" w:cs="Times New Roman"/>
          <w:sz w:val="24"/>
          <w:szCs w:val="22"/>
        </w:rPr>
        <w:t xml:space="preserve"> unchecked weed competition substantially reduces crop productivity. This observation is consistent with</w:t>
      </w:r>
      <w:r w:rsidR="002D07A4">
        <w:rPr>
          <w:rFonts w:ascii="Times New Roman" w:hAnsi="Times New Roman" w:cs="Times New Roman"/>
          <w:sz w:val="24"/>
          <w:szCs w:val="22"/>
        </w:rPr>
        <w:t xml:space="preserve"> other researcher</w:t>
      </w:r>
      <w:r w:rsidRPr="008C2155">
        <w:rPr>
          <w:rFonts w:ascii="Times New Roman" w:hAnsi="Times New Roman" w:cs="Times New Roman"/>
          <w:sz w:val="24"/>
          <w:szCs w:val="22"/>
        </w:rPr>
        <w:t>, who documented severe yield losses in wheat under unmanaged weed conditions.</w:t>
      </w:r>
    </w:p>
    <w:p w14:paraId="4A977132" w14:textId="77777777" w:rsidR="00937372" w:rsidRPr="00937372" w:rsidRDefault="00937372" w:rsidP="00937372">
      <w:pPr>
        <w:spacing w:after="0" w:line="360" w:lineRule="auto"/>
        <w:jc w:val="both"/>
        <w:rPr>
          <w:rFonts w:ascii="Times New Roman" w:hAnsi="Times New Roman" w:cs="Times New Roman"/>
          <w:b/>
          <w:bCs/>
          <w:sz w:val="28"/>
          <w:szCs w:val="24"/>
        </w:rPr>
      </w:pPr>
      <w:r w:rsidRPr="00937372">
        <w:rPr>
          <w:rFonts w:ascii="Times New Roman" w:hAnsi="Times New Roman" w:cs="Times New Roman"/>
          <w:b/>
          <w:bCs/>
          <w:sz w:val="28"/>
          <w:szCs w:val="24"/>
        </w:rPr>
        <w:t>Conclusion</w:t>
      </w:r>
    </w:p>
    <w:p w14:paraId="2EDE5904" w14:textId="6A5478BC" w:rsidR="00937372" w:rsidRDefault="00937372" w:rsidP="00937372">
      <w:pPr>
        <w:spacing w:after="0" w:line="360" w:lineRule="auto"/>
        <w:jc w:val="both"/>
        <w:rPr>
          <w:rFonts w:ascii="Times New Roman" w:hAnsi="Times New Roman" w:cs="Times New Roman"/>
          <w:sz w:val="24"/>
          <w:szCs w:val="22"/>
        </w:rPr>
      </w:pPr>
      <w:r>
        <w:rPr>
          <w:rFonts w:ascii="Times New Roman" w:hAnsi="Times New Roman" w:cs="Times New Roman"/>
          <w:sz w:val="24"/>
          <w:szCs w:val="22"/>
        </w:rPr>
        <w:tab/>
      </w:r>
      <w:r w:rsidRPr="00937372">
        <w:rPr>
          <w:rFonts w:ascii="Times New Roman" w:hAnsi="Times New Roman" w:cs="Times New Roman"/>
          <w:sz w:val="24"/>
          <w:szCs w:val="22"/>
        </w:rPr>
        <w:t xml:space="preserve">The study demonstrated that both nutrient and weed management practices exerted </w:t>
      </w:r>
      <w:r w:rsidR="001E0A65">
        <w:rPr>
          <w:rFonts w:ascii="Times New Roman" w:hAnsi="Times New Roman" w:cs="Times New Roman"/>
          <w:sz w:val="24"/>
          <w:szCs w:val="22"/>
        </w:rPr>
        <w:t xml:space="preserve">a </w:t>
      </w:r>
      <w:r w:rsidRPr="00937372">
        <w:rPr>
          <w:rFonts w:ascii="Times New Roman" w:hAnsi="Times New Roman" w:cs="Times New Roman"/>
          <w:sz w:val="24"/>
          <w:szCs w:val="22"/>
        </w:rPr>
        <w:t>significant influence on the productivity of organic wheat. Among the nutrient treatments, the application of 100% recommended dose of nitrogen (RDN) through organic sources (neem cake, vermicompost, and NADEP compost in equal proportions) consistently recorded the highest grain and biological yields across both years and pooled data, indicating that an optimal and balanced supply of organic nitrogen is essential for sustaining crop growth and maximizing productivity under organic production systems.</w:t>
      </w:r>
      <w:r>
        <w:rPr>
          <w:rFonts w:ascii="Times New Roman" w:hAnsi="Times New Roman" w:cs="Times New Roman"/>
          <w:sz w:val="24"/>
          <w:szCs w:val="22"/>
        </w:rPr>
        <w:t xml:space="preserve"> </w:t>
      </w:r>
      <w:r w:rsidRPr="00937372">
        <w:rPr>
          <w:rFonts w:ascii="Times New Roman" w:hAnsi="Times New Roman" w:cs="Times New Roman"/>
          <w:sz w:val="24"/>
          <w:szCs w:val="22"/>
        </w:rPr>
        <w:t>Similarly, effective weed management practices played a crucial role in improving yield performance. Hand weeding and hoeing at 25 and 50 DAS, as well as straw mulching followed by hand weeding or hoeing at 30 DAS, resulted in substantial reductions in weed competition and produced significantly higher grain and biological yields compared to all other methods. These practices were markedly superior to intercropping with mustard and green manuring, which showed only partial weed suppression and relatively lower yield gains.</w:t>
      </w:r>
    </w:p>
    <w:p w14:paraId="0FF372EB" w14:textId="098C6C9A" w:rsidR="00722FAC" w:rsidRDefault="00722FAC" w:rsidP="00937372">
      <w:pPr>
        <w:spacing w:after="0" w:line="360" w:lineRule="auto"/>
        <w:jc w:val="both"/>
        <w:rPr>
          <w:rFonts w:ascii="Times New Roman" w:hAnsi="Times New Roman" w:cs="Times New Roman"/>
          <w:sz w:val="24"/>
          <w:szCs w:val="22"/>
        </w:rPr>
      </w:pPr>
    </w:p>
    <w:p w14:paraId="76D95291" w14:textId="77777777" w:rsidR="00722FAC" w:rsidRDefault="00722FAC" w:rsidP="00722FAC">
      <w:pPr>
        <w:rPr>
          <w:rFonts w:ascii="Calibri" w:eastAsia="Calibri" w:hAnsi="Calibri" w:cs="Times New Roman"/>
          <w:kern w:val="2"/>
        </w:rPr>
      </w:pPr>
      <w:bookmarkStart w:id="0" w:name="_Hlk192511329"/>
      <w:bookmarkStart w:id="1" w:name="_Hlk187485061"/>
      <w:bookmarkStart w:id="2" w:name="_Hlk194655630"/>
      <w:bookmarkStart w:id="3" w:name="_Hlk209008097"/>
      <w:bookmarkStart w:id="4" w:name="_Hlk213163655"/>
    </w:p>
    <w:p w14:paraId="0A418B07" w14:textId="77777777" w:rsidR="00722FAC" w:rsidRPr="00BD38E7" w:rsidRDefault="00722FAC" w:rsidP="00722FAC">
      <w:pPr>
        <w:rPr>
          <w:rFonts w:ascii="Calibri" w:eastAsia="Calibri" w:hAnsi="Calibri" w:cs="Times New Roman"/>
          <w:b/>
          <w:kern w:val="2"/>
          <w:highlight w:val="yellow"/>
        </w:rPr>
      </w:pPr>
      <w:bookmarkStart w:id="5" w:name="_Hlk204003461"/>
      <w:bookmarkStart w:id="6" w:name="_Hlk213070710"/>
      <w:bookmarkEnd w:id="0"/>
      <w:bookmarkEnd w:id="1"/>
      <w:bookmarkEnd w:id="2"/>
      <w:bookmarkEnd w:id="3"/>
      <w:r w:rsidRPr="00BD38E7">
        <w:rPr>
          <w:rFonts w:ascii="Calibri" w:eastAsia="Calibri" w:hAnsi="Calibri" w:cs="Times New Roman"/>
          <w:b/>
          <w:kern w:val="2"/>
          <w:highlight w:val="yellow"/>
        </w:rPr>
        <w:lastRenderedPageBreak/>
        <w:t>Disclaimer (Artificial intelligence)</w:t>
      </w:r>
    </w:p>
    <w:p w14:paraId="1DCFC971" w14:textId="77777777" w:rsidR="00722FAC" w:rsidRDefault="00722FAC" w:rsidP="00722FAC">
      <w:pPr>
        <w:rPr>
          <w:rFonts w:ascii="Calibri" w:eastAsia="Calibri" w:hAnsi="Calibri" w:cs="Times New Roman"/>
          <w:kern w:val="2"/>
          <w:highlight w:val="yellow"/>
        </w:rPr>
      </w:pPr>
      <w:r>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4"/>
    <w:bookmarkEnd w:id="5"/>
    <w:bookmarkEnd w:id="6"/>
    <w:p w14:paraId="588EBC44" w14:textId="77777777" w:rsidR="00722FAC" w:rsidRPr="00937372" w:rsidRDefault="00722FAC" w:rsidP="00937372">
      <w:pPr>
        <w:spacing w:after="0" w:line="360" w:lineRule="auto"/>
        <w:jc w:val="both"/>
        <w:rPr>
          <w:rFonts w:ascii="Times New Roman" w:hAnsi="Times New Roman" w:cs="Times New Roman"/>
          <w:sz w:val="24"/>
          <w:szCs w:val="22"/>
        </w:rPr>
      </w:pPr>
    </w:p>
    <w:p w14:paraId="2309BDBB" w14:textId="77777777" w:rsidR="00937372" w:rsidRPr="00937372" w:rsidRDefault="00937372" w:rsidP="008C2155">
      <w:pPr>
        <w:spacing w:after="0" w:line="360" w:lineRule="auto"/>
        <w:jc w:val="both"/>
        <w:rPr>
          <w:rFonts w:ascii="Times New Roman" w:hAnsi="Times New Roman" w:cs="Times New Roman"/>
          <w:b/>
          <w:bCs/>
          <w:sz w:val="24"/>
          <w:szCs w:val="22"/>
        </w:rPr>
      </w:pPr>
    </w:p>
    <w:p w14:paraId="47C06927" w14:textId="77777777" w:rsidR="00D70F43" w:rsidRPr="00D70F43" w:rsidRDefault="00D70F43" w:rsidP="00676DAB">
      <w:pPr>
        <w:spacing w:after="0" w:line="360" w:lineRule="auto"/>
        <w:jc w:val="both"/>
        <w:rPr>
          <w:rFonts w:ascii="Times New Roman" w:hAnsi="Times New Roman" w:cs="Times New Roman"/>
          <w:b/>
          <w:bCs/>
          <w:sz w:val="24"/>
          <w:szCs w:val="22"/>
        </w:rPr>
      </w:pPr>
      <w:r w:rsidRPr="00D70F43">
        <w:rPr>
          <w:rFonts w:ascii="Times New Roman" w:hAnsi="Times New Roman" w:cs="Times New Roman"/>
          <w:b/>
          <w:bCs/>
          <w:sz w:val="24"/>
          <w:szCs w:val="22"/>
        </w:rPr>
        <w:t>References</w:t>
      </w:r>
    </w:p>
    <w:p w14:paraId="3B8EDC2D" w14:textId="77777777" w:rsidR="00F05FAA" w:rsidRPr="00F05FAA" w:rsidRDefault="00F05FAA" w:rsidP="00F05FAA">
      <w:pPr>
        <w:spacing w:after="0" w:line="360" w:lineRule="auto"/>
        <w:ind w:left="709" w:hanging="709"/>
        <w:jc w:val="both"/>
        <w:rPr>
          <w:rFonts w:ascii="Times New Roman" w:hAnsi="Times New Roman" w:cs="Times New Roman"/>
          <w:sz w:val="24"/>
          <w:szCs w:val="24"/>
          <w:lang w:val="en-IN"/>
        </w:rPr>
      </w:pPr>
      <w:proofErr w:type="spellStart"/>
      <w:r w:rsidRPr="00F05FAA">
        <w:rPr>
          <w:rFonts w:ascii="Times New Roman" w:hAnsi="Times New Roman" w:cs="Times New Roman"/>
          <w:sz w:val="24"/>
          <w:szCs w:val="24"/>
          <w:lang w:val="en-IN"/>
        </w:rPr>
        <w:t>Agegnehu</w:t>
      </w:r>
      <w:proofErr w:type="spellEnd"/>
      <w:r w:rsidRPr="00F05FAA">
        <w:rPr>
          <w:rFonts w:ascii="Times New Roman" w:hAnsi="Times New Roman" w:cs="Times New Roman"/>
          <w:sz w:val="24"/>
          <w:szCs w:val="24"/>
          <w:lang w:val="en-IN"/>
        </w:rPr>
        <w:t xml:space="preserve">, G., Ghizaw, A., &amp; </w:t>
      </w:r>
      <w:proofErr w:type="spellStart"/>
      <w:r w:rsidRPr="00F05FAA">
        <w:rPr>
          <w:rFonts w:ascii="Times New Roman" w:hAnsi="Times New Roman" w:cs="Times New Roman"/>
          <w:sz w:val="24"/>
          <w:szCs w:val="24"/>
          <w:lang w:val="en-IN"/>
        </w:rPr>
        <w:t>Sinebo</w:t>
      </w:r>
      <w:proofErr w:type="spellEnd"/>
      <w:r w:rsidRPr="00F05FAA">
        <w:rPr>
          <w:rFonts w:ascii="Times New Roman" w:hAnsi="Times New Roman" w:cs="Times New Roman"/>
          <w:sz w:val="24"/>
          <w:szCs w:val="24"/>
          <w:lang w:val="en-IN"/>
        </w:rPr>
        <w:t xml:space="preserve">, W. (2008). Yield potential and land-use efficiency of wheat and faba bean mixed intercropping. </w:t>
      </w:r>
      <w:r w:rsidRPr="00F05FAA">
        <w:rPr>
          <w:rFonts w:ascii="Times New Roman" w:hAnsi="Times New Roman" w:cs="Times New Roman"/>
          <w:i/>
          <w:iCs/>
          <w:sz w:val="24"/>
          <w:szCs w:val="24"/>
          <w:lang w:val="en-IN"/>
        </w:rPr>
        <w:t>Agronomy for Sustainable Development, 28</w:t>
      </w:r>
      <w:r w:rsidRPr="00F05FAA">
        <w:rPr>
          <w:rFonts w:ascii="Times New Roman" w:hAnsi="Times New Roman" w:cs="Times New Roman"/>
          <w:sz w:val="24"/>
          <w:szCs w:val="24"/>
          <w:lang w:val="en-IN"/>
        </w:rPr>
        <w:t>(2), 257–263.</w:t>
      </w:r>
    </w:p>
    <w:p w14:paraId="195B4637" w14:textId="77777777" w:rsidR="002D07A4" w:rsidRDefault="002D07A4" w:rsidP="00F05FAA">
      <w:pPr>
        <w:spacing w:after="0" w:line="360" w:lineRule="auto"/>
        <w:ind w:left="709" w:hanging="709"/>
        <w:jc w:val="both"/>
        <w:rPr>
          <w:rFonts w:ascii="Times New Roman" w:hAnsi="Times New Roman" w:cs="Times New Roman"/>
          <w:sz w:val="24"/>
          <w:szCs w:val="24"/>
          <w:lang w:val="en-IN"/>
        </w:rPr>
      </w:pPr>
      <w:r>
        <w:rPr>
          <w:rFonts w:ascii="Arial" w:hAnsi="Arial" w:cs="Arial"/>
          <w:color w:val="222222"/>
          <w:sz w:val="20"/>
          <w:shd w:val="clear" w:color="auto" w:fill="FFFFFF"/>
        </w:rPr>
        <w:t xml:space="preserve">Sumitra, G., </w:t>
      </w:r>
      <w:proofErr w:type="spellStart"/>
      <w:r>
        <w:rPr>
          <w:rFonts w:ascii="Arial" w:hAnsi="Arial" w:cs="Arial"/>
          <w:color w:val="222222"/>
          <w:sz w:val="20"/>
          <w:shd w:val="clear" w:color="auto" w:fill="FFFFFF"/>
        </w:rPr>
        <w:t>Rajkumara</w:t>
      </w:r>
      <w:proofErr w:type="spellEnd"/>
      <w:r>
        <w:rPr>
          <w:rFonts w:ascii="Arial" w:hAnsi="Arial" w:cs="Arial"/>
          <w:color w:val="222222"/>
          <w:sz w:val="20"/>
          <w:shd w:val="clear" w:color="auto" w:fill="FFFFFF"/>
        </w:rPr>
        <w:t xml:space="preserve">, S., &amp; </w:t>
      </w:r>
      <w:proofErr w:type="spellStart"/>
      <w:r>
        <w:rPr>
          <w:rFonts w:ascii="Arial" w:hAnsi="Arial" w:cs="Arial"/>
          <w:color w:val="222222"/>
          <w:sz w:val="20"/>
          <w:shd w:val="clear" w:color="auto" w:fill="FFFFFF"/>
        </w:rPr>
        <w:t>Lamani</w:t>
      </w:r>
      <w:proofErr w:type="spellEnd"/>
      <w:r>
        <w:rPr>
          <w:rFonts w:ascii="Arial" w:hAnsi="Arial" w:cs="Arial"/>
          <w:color w:val="222222"/>
          <w:sz w:val="20"/>
          <w:shd w:val="clear" w:color="auto" w:fill="FFFFFF"/>
        </w:rPr>
        <w:t>, K. D. (2025). Effect of Conservation Tillage and Residue Mulch on Weed Dynamics and Productivity of Wheat Crop. </w:t>
      </w:r>
      <w:r>
        <w:rPr>
          <w:rFonts w:ascii="Arial" w:hAnsi="Arial" w:cs="Arial"/>
          <w:i/>
          <w:iCs/>
          <w:color w:val="222222"/>
          <w:sz w:val="20"/>
          <w:shd w:val="clear" w:color="auto" w:fill="FFFFFF"/>
        </w:rPr>
        <w:t>Indian Journal of Agricultural Research</w:t>
      </w:r>
      <w:r>
        <w:rPr>
          <w:rFonts w:ascii="Arial" w:hAnsi="Arial" w:cs="Arial"/>
          <w:color w:val="222222"/>
          <w:sz w:val="20"/>
          <w:shd w:val="clear" w:color="auto" w:fill="FFFFFF"/>
        </w:rPr>
        <w:t>, </w:t>
      </w:r>
      <w:r>
        <w:rPr>
          <w:rFonts w:ascii="Arial" w:hAnsi="Arial" w:cs="Arial"/>
          <w:i/>
          <w:iCs/>
          <w:color w:val="222222"/>
          <w:sz w:val="20"/>
          <w:shd w:val="clear" w:color="auto" w:fill="FFFFFF"/>
        </w:rPr>
        <w:t>59</w:t>
      </w:r>
      <w:r>
        <w:rPr>
          <w:rFonts w:ascii="Arial" w:hAnsi="Arial" w:cs="Arial"/>
          <w:color w:val="222222"/>
          <w:sz w:val="20"/>
          <w:shd w:val="clear" w:color="auto" w:fill="FFFFFF"/>
        </w:rPr>
        <w:t>(10).</w:t>
      </w:r>
      <w:r w:rsidRPr="00F05FAA">
        <w:rPr>
          <w:rFonts w:ascii="Times New Roman" w:hAnsi="Times New Roman" w:cs="Times New Roman"/>
          <w:sz w:val="24"/>
          <w:szCs w:val="24"/>
          <w:lang w:val="en-IN"/>
        </w:rPr>
        <w:t xml:space="preserve"> </w:t>
      </w:r>
    </w:p>
    <w:p w14:paraId="4A289CC8" w14:textId="77777777" w:rsidR="00F05FAA" w:rsidRPr="00F05FAA" w:rsidRDefault="00F05FAA" w:rsidP="00F05FAA">
      <w:pPr>
        <w:spacing w:after="0" w:line="360" w:lineRule="auto"/>
        <w:ind w:left="709" w:hanging="709"/>
        <w:jc w:val="both"/>
        <w:rPr>
          <w:rFonts w:ascii="Times New Roman" w:hAnsi="Times New Roman" w:cs="Times New Roman"/>
          <w:sz w:val="24"/>
          <w:szCs w:val="24"/>
          <w:lang w:val="en-IN"/>
        </w:rPr>
      </w:pPr>
      <w:r w:rsidRPr="00F05FAA">
        <w:rPr>
          <w:rFonts w:ascii="Times New Roman" w:hAnsi="Times New Roman" w:cs="Times New Roman"/>
          <w:sz w:val="24"/>
          <w:szCs w:val="24"/>
          <w:lang w:val="en-IN"/>
        </w:rPr>
        <w:t xml:space="preserve">Chaudhary, V. P., Singh, S., &amp; Hooda, R. S. (2021). Effect of mulching and weed management practices on weed dynamics and productivity of wheat. </w:t>
      </w:r>
      <w:r w:rsidRPr="00F05FAA">
        <w:rPr>
          <w:rFonts w:ascii="Times New Roman" w:hAnsi="Times New Roman" w:cs="Times New Roman"/>
          <w:i/>
          <w:iCs/>
          <w:sz w:val="24"/>
          <w:szCs w:val="24"/>
          <w:lang w:val="en-IN"/>
        </w:rPr>
        <w:t>Indian Journal of Weed Science, 53</w:t>
      </w:r>
      <w:r w:rsidRPr="00F05FAA">
        <w:rPr>
          <w:rFonts w:ascii="Times New Roman" w:hAnsi="Times New Roman" w:cs="Times New Roman"/>
          <w:sz w:val="24"/>
          <w:szCs w:val="24"/>
          <w:lang w:val="en-IN"/>
        </w:rPr>
        <w:t>(1), 45–50.</w:t>
      </w:r>
    </w:p>
    <w:p w14:paraId="27353188" w14:textId="77777777" w:rsidR="002D07A4" w:rsidRDefault="002D07A4" w:rsidP="00F05FAA">
      <w:pPr>
        <w:spacing w:after="0" w:line="360" w:lineRule="auto"/>
        <w:ind w:left="709" w:hanging="709"/>
        <w:jc w:val="both"/>
        <w:rPr>
          <w:rFonts w:ascii="Arial" w:hAnsi="Arial" w:cs="Arial"/>
          <w:color w:val="222222"/>
          <w:sz w:val="20"/>
          <w:shd w:val="clear" w:color="auto" w:fill="FFFFFF"/>
        </w:rPr>
      </w:pPr>
      <w:r>
        <w:rPr>
          <w:rFonts w:ascii="Arial" w:hAnsi="Arial" w:cs="Arial"/>
          <w:color w:val="222222"/>
          <w:sz w:val="20"/>
          <w:shd w:val="clear" w:color="auto" w:fill="FFFFFF"/>
        </w:rPr>
        <w:t>Chauhan, B. S., &amp; Johnson, D. E. (2009). Influence of tillage systems on weed seedling emergence pattern in rainfed rice. </w:t>
      </w:r>
      <w:r>
        <w:rPr>
          <w:rFonts w:ascii="Arial" w:hAnsi="Arial" w:cs="Arial"/>
          <w:i/>
          <w:iCs/>
          <w:color w:val="222222"/>
          <w:sz w:val="20"/>
          <w:shd w:val="clear" w:color="auto" w:fill="FFFFFF"/>
        </w:rPr>
        <w:t>Soil and Tillage Research</w:t>
      </w:r>
      <w:r>
        <w:rPr>
          <w:rFonts w:ascii="Arial" w:hAnsi="Arial" w:cs="Arial"/>
          <w:color w:val="222222"/>
          <w:sz w:val="20"/>
          <w:shd w:val="clear" w:color="auto" w:fill="FFFFFF"/>
        </w:rPr>
        <w:t>, </w:t>
      </w:r>
      <w:r>
        <w:rPr>
          <w:rFonts w:ascii="Arial" w:hAnsi="Arial" w:cs="Arial"/>
          <w:i/>
          <w:iCs/>
          <w:color w:val="222222"/>
          <w:sz w:val="20"/>
          <w:shd w:val="clear" w:color="auto" w:fill="FFFFFF"/>
        </w:rPr>
        <w:t>106</w:t>
      </w:r>
      <w:r>
        <w:rPr>
          <w:rFonts w:ascii="Arial" w:hAnsi="Arial" w:cs="Arial"/>
          <w:color w:val="222222"/>
          <w:sz w:val="20"/>
          <w:shd w:val="clear" w:color="auto" w:fill="FFFFFF"/>
        </w:rPr>
        <w:t>(1), 15-21.</w:t>
      </w:r>
    </w:p>
    <w:p w14:paraId="719B9222" w14:textId="77777777" w:rsidR="002D07A4" w:rsidRDefault="002D07A4" w:rsidP="00F05FAA">
      <w:pPr>
        <w:spacing w:after="0" w:line="360" w:lineRule="auto"/>
        <w:ind w:left="709" w:hanging="709"/>
        <w:jc w:val="both"/>
        <w:rPr>
          <w:rFonts w:ascii="Times New Roman" w:hAnsi="Times New Roman" w:cs="Times New Roman"/>
          <w:sz w:val="24"/>
          <w:szCs w:val="24"/>
          <w:lang w:val="en-IN"/>
        </w:rPr>
      </w:pPr>
      <w:proofErr w:type="spellStart"/>
      <w:r>
        <w:rPr>
          <w:rFonts w:ascii="Arial" w:hAnsi="Arial" w:cs="Arial"/>
          <w:color w:val="222222"/>
          <w:sz w:val="20"/>
          <w:shd w:val="clear" w:color="auto" w:fill="FFFFFF"/>
        </w:rPr>
        <w:t>Chhokar</w:t>
      </w:r>
      <w:proofErr w:type="spellEnd"/>
      <w:r>
        <w:rPr>
          <w:rFonts w:ascii="Arial" w:hAnsi="Arial" w:cs="Arial"/>
          <w:color w:val="222222"/>
          <w:sz w:val="20"/>
          <w:shd w:val="clear" w:color="auto" w:fill="FFFFFF"/>
        </w:rPr>
        <w:t xml:space="preserve">, R. S., &amp; Malik, R. K. (2002). </w:t>
      </w:r>
      <w:proofErr w:type="spellStart"/>
      <w:r>
        <w:rPr>
          <w:rFonts w:ascii="Arial" w:hAnsi="Arial" w:cs="Arial"/>
          <w:color w:val="222222"/>
          <w:sz w:val="20"/>
          <w:shd w:val="clear" w:color="auto" w:fill="FFFFFF"/>
        </w:rPr>
        <w:t>Isoproturon</w:t>
      </w:r>
      <w:proofErr w:type="spellEnd"/>
      <w:r>
        <w:rPr>
          <w:rFonts w:ascii="Arial" w:hAnsi="Arial" w:cs="Arial"/>
          <w:color w:val="222222"/>
          <w:sz w:val="20"/>
          <w:shd w:val="clear" w:color="auto" w:fill="FFFFFF"/>
        </w:rPr>
        <w:t xml:space="preserve">-resistant </w:t>
      </w:r>
      <w:proofErr w:type="spellStart"/>
      <w:r>
        <w:rPr>
          <w:rFonts w:ascii="Arial" w:hAnsi="Arial" w:cs="Arial"/>
          <w:color w:val="222222"/>
          <w:sz w:val="20"/>
          <w:shd w:val="clear" w:color="auto" w:fill="FFFFFF"/>
        </w:rPr>
        <w:t>littleseed</w:t>
      </w:r>
      <w:proofErr w:type="spellEnd"/>
      <w:r>
        <w:rPr>
          <w:rFonts w:ascii="Arial" w:hAnsi="Arial" w:cs="Arial"/>
          <w:color w:val="222222"/>
          <w:sz w:val="20"/>
          <w:shd w:val="clear" w:color="auto" w:fill="FFFFFF"/>
        </w:rPr>
        <w:t xml:space="preserve"> </w:t>
      </w:r>
      <w:proofErr w:type="spellStart"/>
      <w:r>
        <w:rPr>
          <w:rFonts w:ascii="Arial" w:hAnsi="Arial" w:cs="Arial"/>
          <w:color w:val="222222"/>
          <w:sz w:val="20"/>
          <w:shd w:val="clear" w:color="auto" w:fill="FFFFFF"/>
        </w:rPr>
        <w:t>canarygrass</w:t>
      </w:r>
      <w:proofErr w:type="spellEnd"/>
      <w:r>
        <w:rPr>
          <w:rFonts w:ascii="Arial" w:hAnsi="Arial" w:cs="Arial"/>
          <w:color w:val="222222"/>
          <w:sz w:val="20"/>
          <w:shd w:val="clear" w:color="auto" w:fill="FFFFFF"/>
        </w:rPr>
        <w:t xml:space="preserve"> (</w:t>
      </w:r>
      <w:proofErr w:type="spellStart"/>
      <w:r>
        <w:rPr>
          <w:rFonts w:ascii="Arial" w:hAnsi="Arial" w:cs="Arial"/>
          <w:color w:val="222222"/>
          <w:sz w:val="20"/>
          <w:shd w:val="clear" w:color="auto" w:fill="FFFFFF"/>
        </w:rPr>
        <w:t>Phalaris</w:t>
      </w:r>
      <w:proofErr w:type="spellEnd"/>
      <w:r>
        <w:rPr>
          <w:rFonts w:ascii="Arial" w:hAnsi="Arial" w:cs="Arial"/>
          <w:color w:val="222222"/>
          <w:sz w:val="20"/>
          <w:shd w:val="clear" w:color="auto" w:fill="FFFFFF"/>
        </w:rPr>
        <w:t xml:space="preserve"> minor) and its response to alternate herbicides. </w:t>
      </w:r>
      <w:r>
        <w:rPr>
          <w:rFonts w:ascii="Arial" w:hAnsi="Arial" w:cs="Arial"/>
          <w:i/>
          <w:iCs/>
          <w:color w:val="222222"/>
          <w:sz w:val="20"/>
          <w:shd w:val="clear" w:color="auto" w:fill="FFFFFF"/>
        </w:rPr>
        <w:t>Weed technology</w:t>
      </w:r>
      <w:r>
        <w:rPr>
          <w:rFonts w:ascii="Arial" w:hAnsi="Arial" w:cs="Arial"/>
          <w:color w:val="222222"/>
          <w:sz w:val="20"/>
          <w:shd w:val="clear" w:color="auto" w:fill="FFFFFF"/>
        </w:rPr>
        <w:t>, </w:t>
      </w:r>
      <w:r>
        <w:rPr>
          <w:rFonts w:ascii="Arial" w:hAnsi="Arial" w:cs="Arial"/>
          <w:i/>
          <w:iCs/>
          <w:color w:val="222222"/>
          <w:sz w:val="20"/>
          <w:shd w:val="clear" w:color="auto" w:fill="FFFFFF"/>
        </w:rPr>
        <w:t>16</w:t>
      </w:r>
      <w:r>
        <w:rPr>
          <w:rFonts w:ascii="Arial" w:hAnsi="Arial" w:cs="Arial"/>
          <w:color w:val="222222"/>
          <w:sz w:val="20"/>
          <w:shd w:val="clear" w:color="auto" w:fill="FFFFFF"/>
        </w:rPr>
        <w:t>(1), 116-123.</w:t>
      </w:r>
      <w:r w:rsidRPr="00F05FAA">
        <w:rPr>
          <w:rFonts w:ascii="Times New Roman" w:hAnsi="Times New Roman" w:cs="Times New Roman"/>
          <w:sz w:val="24"/>
          <w:szCs w:val="24"/>
          <w:lang w:val="en-IN"/>
        </w:rPr>
        <w:t xml:space="preserve"> </w:t>
      </w:r>
    </w:p>
    <w:p w14:paraId="6C7CB900" w14:textId="7EBB46E4" w:rsidR="00F05FAA" w:rsidRPr="00F05FAA" w:rsidRDefault="00F05FAA" w:rsidP="00F05FAA">
      <w:pPr>
        <w:spacing w:after="0" w:line="360" w:lineRule="auto"/>
        <w:ind w:left="709" w:hanging="709"/>
        <w:jc w:val="both"/>
        <w:rPr>
          <w:rFonts w:ascii="Times New Roman" w:hAnsi="Times New Roman" w:cs="Times New Roman"/>
          <w:sz w:val="24"/>
          <w:szCs w:val="24"/>
          <w:lang w:val="en-IN"/>
        </w:rPr>
      </w:pPr>
      <w:r w:rsidRPr="00F05FAA">
        <w:rPr>
          <w:rFonts w:ascii="Times New Roman" w:hAnsi="Times New Roman" w:cs="Times New Roman"/>
          <w:sz w:val="24"/>
          <w:szCs w:val="24"/>
          <w:lang w:val="en-IN"/>
        </w:rPr>
        <w:t xml:space="preserve">Choudhary, M., Yadav, R. S., &amp; Mehta, A. (2021). Labour-based weed management strategies for sustainable wheat production. </w:t>
      </w:r>
      <w:r w:rsidRPr="00F05FAA">
        <w:rPr>
          <w:rFonts w:ascii="Times New Roman" w:hAnsi="Times New Roman" w:cs="Times New Roman"/>
          <w:i/>
          <w:iCs/>
          <w:sz w:val="24"/>
          <w:szCs w:val="24"/>
          <w:lang w:val="en-IN"/>
        </w:rPr>
        <w:t>Agricultural Reviews, 42</w:t>
      </w:r>
      <w:r w:rsidRPr="00F05FAA">
        <w:rPr>
          <w:rFonts w:ascii="Times New Roman" w:hAnsi="Times New Roman" w:cs="Times New Roman"/>
          <w:sz w:val="24"/>
          <w:szCs w:val="24"/>
          <w:lang w:val="en-IN"/>
        </w:rPr>
        <w:t>(1), 45–52.</w:t>
      </w:r>
    </w:p>
    <w:p w14:paraId="07D2228D" w14:textId="77777777" w:rsidR="00F05FAA" w:rsidRPr="00F05FAA" w:rsidRDefault="00F05FAA" w:rsidP="00F05FAA">
      <w:pPr>
        <w:spacing w:after="0" w:line="360" w:lineRule="auto"/>
        <w:ind w:left="709" w:hanging="709"/>
        <w:jc w:val="both"/>
        <w:rPr>
          <w:rFonts w:ascii="Times New Roman" w:hAnsi="Times New Roman" w:cs="Times New Roman"/>
          <w:sz w:val="24"/>
          <w:szCs w:val="24"/>
          <w:lang w:val="en-IN"/>
        </w:rPr>
      </w:pPr>
      <w:r w:rsidRPr="00F05FAA">
        <w:rPr>
          <w:rFonts w:ascii="Times New Roman" w:hAnsi="Times New Roman" w:cs="Times New Roman"/>
          <w:sz w:val="24"/>
          <w:szCs w:val="24"/>
          <w:lang w:val="en-IN"/>
        </w:rPr>
        <w:t xml:space="preserve">Dheer, V., Singh, K. K., &amp; Singh, J. (2024). Effect of inorganic and organic weed management practices on growth and economics in wheat (Triticum aestivum L.). </w:t>
      </w:r>
      <w:r w:rsidRPr="00F05FAA">
        <w:rPr>
          <w:rFonts w:ascii="Times New Roman" w:hAnsi="Times New Roman" w:cs="Times New Roman"/>
          <w:i/>
          <w:iCs/>
          <w:sz w:val="24"/>
          <w:szCs w:val="24"/>
          <w:lang w:val="en-IN"/>
        </w:rPr>
        <w:t>Journal of Scientific Research and Reports, 30</w:t>
      </w:r>
      <w:r w:rsidRPr="00F05FAA">
        <w:rPr>
          <w:rFonts w:ascii="Times New Roman" w:hAnsi="Times New Roman" w:cs="Times New Roman"/>
          <w:sz w:val="24"/>
          <w:szCs w:val="24"/>
          <w:lang w:val="en-IN"/>
        </w:rPr>
        <w:t>(5), 343–350.</w:t>
      </w:r>
    </w:p>
    <w:p w14:paraId="23841DEB" w14:textId="77777777" w:rsidR="00F05FAA" w:rsidRPr="00F05FAA" w:rsidRDefault="00F05FAA" w:rsidP="00F05FAA">
      <w:pPr>
        <w:spacing w:after="0" w:line="360" w:lineRule="auto"/>
        <w:ind w:left="709" w:hanging="709"/>
        <w:jc w:val="both"/>
        <w:rPr>
          <w:rFonts w:ascii="Times New Roman" w:hAnsi="Times New Roman" w:cs="Times New Roman"/>
          <w:sz w:val="24"/>
          <w:szCs w:val="24"/>
          <w:lang w:val="en-IN"/>
        </w:rPr>
      </w:pPr>
      <w:r w:rsidRPr="00F05FAA">
        <w:rPr>
          <w:rFonts w:ascii="Times New Roman" w:hAnsi="Times New Roman" w:cs="Times New Roman"/>
          <w:sz w:val="24"/>
          <w:szCs w:val="24"/>
          <w:lang w:val="en-IN"/>
        </w:rPr>
        <w:t xml:space="preserve">Frontiers. (2022). A study of wheat–weed response and economic analysis to fertilization and post-emergence herbicides under arid climatic conditions. </w:t>
      </w:r>
      <w:r w:rsidRPr="00F05FAA">
        <w:rPr>
          <w:rFonts w:ascii="Times New Roman" w:hAnsi="Times New Roman" w:cs="Times New Roman"/>
          <w:i/>
          <w:iCs/>
          <w:sz w:val="24"/>
          <w:szCs w:val="24"/>
          <w:lang w:val="en-IN"/>
        </w:rPr>
        <w:t>Frontiers in Agronomy.</w:t>
      </w:r>
    </w:p>
    <w:p w14:paraId="1E7C77AC" w14:textId="77777777" w:rsidR="00F05FAA" w:rsidRPr="00F05FAA" w:rsidRDefault="00F05FAA" w:rsidP="00F05FAA">
      <w:pPr>
        <w:spacing w:after="0" w:line="360" w:lineRule="auto"/>
        <w:ind w:left="709" w:hanging="709"/>
        <w:jc w:val="both"/>
        <w:rPr>
          <w:rFonts w:ascii="Times New Roman" w:hAnsi="Times New Roman" w:cs="Times New Roman"/>
          <w:sz w:val="24"/>
          <w:szCs w:val="24"/>
          <w:lang w:val="en-IN"/>
        </w:rPr>
      </w:pPr>
      <w:r w:rsidRPr="00F05FAA">
        <w:rPr>
          <w:rFonts w:ascii="Times New Roman" w:hAnsi="Times New Roman" w:cs="Times New Roman"/>
          <w:sz w:val="24"/>
          <w:szCs w:val="24"/>
          <w:lang w:val="en-IN"/>
        </w:rPr>
        <w:t xml:space="preserve">Frontiers. (2024). Integrating green manure and fertilizer reduction strategies to enhance soil carbon sequestration and crop yield: Evidence from a two-season pot experiment. </w:t>
      </w:r>
      <w:r w:rsidRPr="00F05FAA">
        <w:rPr>
          <w:rFonts w:ascii="Times New Roman" w:hAnsi="Times New Roman" w:cs="Times New Roman"/>
          <w:i/>
          <w:iCs/>
          <w:sz w:val="24"/>
          <w:szCs w:val="24"/>
          <w:lang w:val="en-IN"/>
        </w:rPr>
        <w:t>Frontiers in Sustainable Food Systems.</w:t>
      </w:r>
    </w:p>
    <w:p w14:paraId="2807B6E9" w14:textId="77777777" w:rsidR="00F05FAA" w:rsidRPr="00F05FAA" w:rsidRDefault="00F05FAA" w:rsidP="00F05FAA">
      <w:pPr>
        <w:spacing w:after="0" w:line="360" w:lineRule="auto"/>
        <w:ind w:left="709" w:hanging="709"/>
        <w:jc w:val="both"/>
        <w:rPr>
          <w:rFonts w:ascii="Times New Roman" w:hAnsi="Times New Roman" w:cs="Times New Roman"/>
          <w:sz w:val="24"/>
          <w:szCs w:val="24"/>
          <w:lang w:val="en-IN"/>
        </w:rPr>
      </w:pPr>
      <w:r w:rsidRPr="00F05FAA">
        <w:rPr>
          <w:rFonts w:ascii="Times New Roman" w:hAnsi="Times New Roman" w:cs="Times New Roman"/>
          <w:sz w:val="24"/>
          <w:szCs w:val="24"/>
          <w:lang w:val="en-IN"/>
        </w:rPr>
        <w:t xml:space="preserve">Ghosh, M., Maity, S. K., &amp; Banerjee, H. (2015). Effect of green manuring on weed growth and productivity of wheat. </w:t>
      </w:r>
      <w:r w:rsidRPr="00F05FAA">
        <w:rPr>
          <w:rFonts w:ascii="Times New Roman" w:hAnsi="Times New Roman" w:cs="Times New Roman"/>
          <w:i/>
          <w:iCs/>
          <w:sz w:val="24"/>
          <w:szCs w:val="24"/>
          <w:lang w:val="en-IN"/>
        </w:rPr>
        <w:t>Indian Journal of Weed Science, 47</w:t>
      </w:r>
      <w:r w:rsidRPr="00F05FAA">
        <w:rPr>
          <w:rFonts w:ascii="Times New Roman" w:hAnsi="Times New Roman" w:cs="Times New Roman"/>
          <w:sz w:val="24"/>
          <w:szCs w:val="24"/>
          <w:lang w:val="en-IN"/>
        </w:rPr>
        <w:t>(4), 354–357.</w:t>
      </w:r>
    </w:p>
    <w:p w14:paraId="4B00CFAD" w14:textId="77777777" w:rsidR="00F05FAA" w:rsidRPr="00F05FAA" w:rsidRDefault="00F05FAA" w:rsidP="00F05FAA">
      <w:pPr>
        <w:spacing w:after="0" w:line="360" w:lineRule="auto"/>
        <w:ind w:left="709" w:hanging="709"/>
        <w:jc w:val="both"/>
        <w:rPr>
          <w:rFonts w:ascii="Times New Roman" w:hAnsi="Times New Roman" w:cs="Times New Roman"/>
          <w:sz w:val="24"/>
          <w:szCs w:val="24"/>
          <w:lang w:val="en-IN"/>
        </w:rPr>
      </w:pPr>
      <w:r w:rsidRPr="00F05FAA">
        <w:rPr>
          <w:rFonts w:ascii="Times New Roman" w:hAnsi="Times New Roman" w:cs="Times New Roman"/>
          <w:sz w:val="24"/>
          <w:szCs w:val="24"/>
          <w:lang w:val="en-IN"/>
        </w:rPr>
        <w:t xml:space="preserve">Jat, R. S., Singh, B., &amp; Sharma, P. (2011). Hoeing and weeding effect on weed dynamics and yield of wheat. </w:t>
      </w:r>
      <w:r w:rsidRPr="00F05FAA">
        <w:rPr>
          <w:rFonts w:ascii="Times New Roman" w:hAnsi="Times New Roman" w:cs="Times New Roman"/>
          <w:i/>
          <w:iCs/>
          <w:sz w:val="24"/>
          <w:szCs w:val="24"/>
          <w:lang w:val="en-IN"/>
        </w:rPr>
        <w:t>Agricultural Reviews, 32</w:t>
      </w:r>
      <w:r w:rsidRPr="00F05FAA">
        <w:rPr>
          <w:rFonts w:ascii="Times New Roman" w:hAnsi="Times New Roman" w:cs="Times New Roman"/>
          <w:sz w:val="24"/>
          <w:szCs w:val="24"/>
          <w:lang w:val="en-IN"/>
        </w:rPr>
        <w:t>(4), 289–292.</w:t>
      </w:r>
    </w:p>
    <w:p w14:paraId="3E83E547" w14:textId="77777777" w:rsidR="00F05FAA" w:rsidRPr="00F05FAA" w:rsidRDefault="00F05FAA" w:rsidP="00F05FAA">
      <w:pPr>
        <w:spacing w:after="0" w:line="360" w:lineRule="auto"/>
        <w:ind w:left="709" w:hanging="709"/>
        <w:jc w:val="both"/>
        <w:rPr>
          <w:rFonts w:ascii="Times New Roman" w:hAnsi="Times New Roman" w:cs="Times New Roman"/>
          <w:sz w:val="24"/>
          <w:szCs w:val="24"/>
          <w:lang w:val="en-IN"/>
        </w:rPr>
      </w:pPr>
      <w:r w:rsidRPr="00F05FAA">
        <w:rPr>
          <w:rFonts w:ascii="Times New Roman" w:hAnsi="Times New Roman" w:cs="Times New Roman"/>
          <w:sz w:val="24"/>
          <w:szCs w:val="24"/>
          <w:lang w:val="en-IN"/>
        </w:rPr>
        <w:t xml:space="preserve">Kumar, R. (2023). The influence of different crop mulches on weed infestation, soil properties and productivity of wheat under conventional and conservation production systems. </w:t>
      </w:r>
      <w:r w:rsidRPr="00F05FAA">
        <w:rPr>
          <w:rFonts w:ascii="Times New Roman" w:hAnsi="Times New Roman" w:cs="Times New Roman"/>
          <w:i/>
          <w:iCs/>
          <w:sz w:val="24"/>
          <w:szCs w:val="24"/>
          <w:lang w:val="en-IN"/>
        </w:rPr>
        <w:t>Plants, 12</w:t>
      </w:r>
      <w:r w:rsidRPr="00F05FAA">
        <w:rPr>
          <w:rFonts w:ascii="Times New Roman" w:hAnsi="Times New Roman" w:cs="Times New Roman"/>
          <w:sz w:val="24"/>
          <w:szCs w:val="24"/>
          <w:lang w:val="en-IN"/>
        </w:rPr>
        <w:t>(1), Article 9.</w:t>
      </w:r>
    </w:p>
    <w:p w14:paraId="56C26956" w14:textId="77777777" w:rsidR="002D07A4" w:rsidRDefault="002D07A4" w:rsidP="00F05FAA">
      <w:pPr>
        <w:spacing w:after="0" w:line="360" w:lineRule="auto"/>
        <w:ind w:left="709" w:hanging="709"/>
        <w:jc w:val="both"/>
        <w:rPr>
          <w:rFonts w:ascii="Times New Roman" w:hAnsi="Times New Roman" w:cs="Times New Roman"/>
          <w:sz w:val="24"/>
          <w:szCs w:val="24"/>
          <w:lang w:val="en-IN"/>
        </w:rPr>
      </w:pPr>
      <w:r>
        <w:rPr>
          <w:rFonts w:ascii="Arial" w:hAnsi="Arial" w:cs="Arial"/>
          <w:color w:val="222222"/>
          <w:sz w:val="20"/>
          <w:shd w:val="clear" w:color="auto" w:fill="FFFFFF"/>
        </w:rPr>
        <w:lastRenderedPageBreak/>
        <w:t>Minhas, W. A., Mehboob, N., Yahya, M., Rehman, H. U., Farooq, S., &amp; Hussain, M. (2022). The influence of different crop mulches on weed infestation, soil properties and productivity of wheat under conventional and conservation production systems. </w:t>
      </w:r>
      <w:r>
        <w:rPr>
          <w:rFonts w:ascii="Arial" w:hAnsi="Arial" w:cs="Arial"/>
          <w:i/>
          <w:iCs/>
          <w:color w:val="222222"/>
          <w:sz w:val="20"/>
          <w:shd w:val="clear" w:color="auto" w:fill="FFFFFF"/>
        </w:rPr>
        <w:t>Plants</w:t>
      </w:r>
      <w:r>
        <w:rPr>
          <w:rFonts w:ascii="Arial" w:hAnsi="Arial" w:cs="Arial"/>
          <w:color w:val="222222"/>
          <w:sz w:val="20"/>
          <w:shd w:val="clear" w:color="auto" w:fill="FFFFFF"/>
        </w:rPr>
        <w:t>, </w:t>
      </w:r>
      <w:r>
        <w:rPr>
          <w:rFonts w:ascii="Arial" w:hAnsi="Arial" w:cs="Arial"/>
          <w:i/>
          <w:iCs/>
          <w:color w:val="222222"/>
          <w:sz w:val="20"/>
          <w:shd w:val="clear" w:color="auto" w:fill="FFFFFF"/>
        </w:rPr>
        <w:t>12</w:t>
      </w:r>
      <w:r>
        <w:rPr>
          <w:rFonts w:ascii="Arial" w:hAnsi="Arial" w:cs="Arial"/>
          <w:color w:val="222222"/>
          <w:sz w:val="20"/>
          <w:shd w:val="clear" w:color="auto" w:fill="FFFFFF"/>
        </w:rPr>
        <w:t>(1), 9.</w:t>
      </w:r>
      <w:r w:rsidRPr="00F05FAA">
        <w:rPr>
          <w:rFonts w:ascii="Times New Roman" w:hAnsi="Times New Roman" w:cs="Times New Roman"/>
          <w:sz w:val="24"/>
          <w:szCs w:val="24"/>
          <w:lang w:val="en-IN"/>
        </w:rPr>
        <w:t xml:space="preserve"> </w:t>
      </w:r>
    </w:p>
    <w:p w14:paraId="33109D6C" w14:textId="77777777" w:rsidR="00744A76" w:rsidRDefault="00744A76" w:rsidP="00F05FAA">
      <w:pPr>
        <w:spacing w:after="0" w:line="360" w:lineRule="auto"/>
        <w:ind w:left="709" w:hanging="709"/>
        <w:jc w:val="both"/>
        <w:rPr>
          <w:rFonts w:ascii="Arial" w:hAnsi="Arial" w:cs="Arial"/>
          <w:color w:val="222222"/>
          <w:sz w:val="20"/>
          <w:shd w:val="clear" w:color="auto" w:fill="FFFFFF"/>
        </w:rPr>
      </w:pPr>
      <w:r>
        <w:rPr>
          <w:rFonts w:ascii="Arial" w:hAnsi="Arial" w:cs="Arial"/>
          <w:color w:val="222222"/>
          <w:sz w:val="20"/>
          <w:shd w:val="clear" w:color="auto" w:fill="FFFFFF"/>
        </w:rPr>
        <w:t>Yan, H., Chen, S., Zhao, J., Zhang, Z., Chen, L., Huang, R., ... &amp; Zhang, Y. (2025). Dynamic changes in weed abundance and biodiversity following different green manure establishment. </w:t>
      </w:r>
      <w:r>
        <w:rPr>
          <w:rFonts w:ascii="Arial" w:hAnsi="Arial" w:cs="Arial"/>
          <w:i/>
          <w:iCs/>
          <w:color w:val="222222"/>
          <w:sz w:val="20"/>
          <w:shd w:val="clear" w:color="auto" w:fill="FFFFFF"/>
        </w:rPr>
        <w:t>Journal of Integrative Agriculture</w:t>
      </w:r>
      <w:r>
        <w:rPr>
          <w:rFonts w:ascii="Arial" w:hAnsi="Arial" w:cs="Arial"/>
          <w:color w:val="222222"/>
          <w:sz w:val="20"/>
          <w:shd w:val="clear" w:color="auto" w:fill="FFFFFF"/>
        </w:rPr>
        <w:t>, </w:t>
      </w:r>
      <w:r>
        <w:rPr>
          <w:rFonts w:ascii="Arial" w:hAnsi="Arial" w:cs="Arial"/>
          <w:i/>
          <w:iCs/>
          <w:color w:val="222222"/>
          <w:sz w:val="20"/>
          <w:shd w:val="clear" w:color="auto" w:fill="FFFFFF"/>
        </w:rPr>
        <w:t>24</w:t>
      </w:r>
      <w:r>
        <w:rPr>
          <w:rFonts w:ascii="Arial" w:hAnsi="Arial" w:cs="Arial"/>
          <w:color w:val="222222"/>
          <w:sz w:val="20"/>
          <w:shd w:val="clear" w:color="auto" w:fill="FFFFFF"/>
        </w:rPr>
        <w:t>(7), 2704-2718.</w:t>
      </w:r>
    </w:p>
    <w:p w14:paraId="0A9A1FFF" w14:textId="731CCDD0" w:rsidR="00F05FAA" w:rsidRPr="00F05FAA" w:rsidRDefault="00F05FAA" w:rsidP="00F05FAA">
      <w:pPr>
        <w:spacing w:after="0" w:line="360" w:lineRule="auto"/>
        <w:ind w:left="709" w:hanging="709"/>
        <w:jc w:val="both"/>
        <w:rPr>
          <w:rFonts w:ascii="Times New Roman" w:hAnsi="Times New Roman" w:cs="Times New Roman"/>
          <w:sz w:val="24"/>
          <w:szCs w:val="24"/>
          <w:lang w:val="en-IN"/>
        </w:rPr>
      </w:pPr>
      <w:r w:rsidRPr="00F05FAA">
        <w:rPr>
          <w:rFonts w:ascii="Times New Roman" w:hAnsi="Times New Roman" w:cs="Times New Roman"/>
          <w:sz w:val="24"/>
          <w:szCs w:val="24"/>
          <w:lang w:val="en-IN"/>
        </w:rPr>
        <w:t xml:space="preserve">Kumar, S., Kumar, R., &amp; Punia, S. S. (2017). Weed flora dynamics and their management in wheat. </w:t>
      </w:r>
      <w:r w:rsidRPr="00F05FAA">
        <w:rPr>
          <w:rFonts w:ascii="Times New Roman" w:hAnsi="Times New Roman" w:cs="Times New Roman"/>
          <w:i/>
          <w:iCs/>
          <w:sz w:val="24"/>
          <w:szCs w:val="24"/>
          <w:lang w:val="en-IN"/>
        </w:rPr>
        <w:t>Indian Journal of Weed Science, 49</w:t>
      </w:r>
      <w:r w:rsidRPr="00F05FAA">
        <w:rPr>
          <w:rFonts w:ascii="Times New Roman" w:hAnsi="Times New Roman" w:cs="Times New Roman"/>
          <w:sz w:val="24"/>
          <w:szCs w:val="24"/>
          <w:lang w:val="en-IN"/>
        </w:rPr>
        <w:t>(3), 205–210.</w:t>
      </w:r>
    </w:p>
    <w:p w14:paraId="55CA289E" w14:textId="77777777" w:rsidR="00F05FAA" w:rsidRPr="00F05FAA" w:rsidRDefault="00F05FAA" w:rsidP="00F05FAA">
      <w:pPr>
        <w:spacing w:after="0" w:line="360" w:lineRule="auto"/>
        <w:ind w:left="709" w:hanging="709"/>
        <w:jc w:val="both"/>
        <w:rPr>
          <w:rFonts w:ascii="Times New Roman" w:hAnsi="Times New Roman" w:cs="Times New Roman"/>
          <w:sz w:val="24"/>
          <w:szCs w:val="24"/>
          <w:lang w:val="en-IN"/>
        </w:rPr>
      </w:pPr>
      <w:r w:rsidRPr="00F05FAA">
        <w:rPr>
          <w:rFonts w:ascii="Times New Roman" w:hAnsi="Times New Roman" w:cs="Times New Roman"/>
          <w:sz w:val="24"/>
          <w:szCs w:val="24"/>
          <w:lang w:val="en-IN"/>
        </w:rPr>
        <w:t xml:space="preserve">Kumar, S., Singh, G., &amp; Yadav, R. (2017). Weed management in wheat through mulching and mechanical methods. </w:t>
      </w:r>
      <w:r w:rsidRPr="00F05FAA">
        <w:rPr>
          <w:rFonts w:ascii="Times New Roman" w:hAnsi="Times New Roman" w:cs="Times New Roman"/>
          <w:i/>
          <w:iCs/>
          <w:sz w:val="24"/>
          <w:szCs w:val="24"/>
          <w:lang w:val="en-IN"/>
        </w:rPr>
        <w:t>International Journal of Agricultural Sciences, 9</w:t>
      </w:r>
      <w:r w:rsidRPr="00F05FAA">
        <w:rPr>
          <w:rFonts w:ascii="Times New Roman" w:hAnsi="Times New Roman" w:cs="Times New Roman"/>
          <w:sz w:val="24"/>
          <w:szCs w:val="24"/>
          <w:lang w:val="en-IN"/>
        </w:rPr>
        <w:t>(3), 431–436.</w:t>
      </w:r>
    </w:p>
    <w:p w14:paraId="47850AF7" w14:textId="77777777" w:rsidR="00F05FAA" w:rsidRPr="00F05FAA" w:rsidRDefault="00F05FAA" w:rsidP="00F05FAA">
      <w:pPr>
        <w:spacing w:after="0" w:line="360" w:lineRule="auto"/>
        <w:ind w:left="709" w:hanging="709"/>
        <w:jc w:val="both"/>
        <w:rPr>
          <w:rFonts w:ascii="Times New Roman" w:hAnsi="Times New Roman" w:cs="Times New Roman"/>
          <w:sz w:val="24"/>
          <w:szCs w:val="24"/>
          <w:lang w:val="en-IN"/>
        </w:rPr>
      </w:pPr>
      <w:r w:rsidRPr="00F05FAA">
        <w:rPr>
          <w:rFonts w:ascii="Times New Roman" w:hAnsi="Times New Roman" w:cs="Times New Roman"/>
          <w:sz w:val="24"/>
          <w:szCs w:val="24"/>
          <w:lang w:val="en-IN"/>
        </w:rPr>
        <w:t xml:space="preserve">Kumar, V., &amp; Sundari, A. (2002). Effect of mulching on weed control and productivity of crops. </w:t>
      </w:r>
      <w:r w:rsidRPr="00F05FAA">
        <w:rPr>
          <w:rFonts w:ascii="Times New Roman" w:hAnsi="Times New Roman" w:cs="Times New Roman"/>
          <w:i/>
          <w:iCs/>
          <w:sz w:val="24"/>
          <w:szCs w:val="24"/>
          <w:lang w:val="en-IN"/>
        </w:rPr>
        <w:t>Indian Journal of Agronomy, 47</w:t>
      </w:r>
      <w:r w:rsidRPr="00F05FAA">
        <w:rPr>
          <w:rFonts w:ascii="Times New Roman" w:hAnsi="Times New Roman" w:cs="Times New Roman"/>
          <w:sz w:val="24"/>
          <w:szCs w:val="24"/>
          <w:lang w:val="en-IN"/>
        </w:rPr>
        <w:t>(2), 345–350.</w:t>
      </w:r>
    </w:p>
    <w:p w14:paraId="56029034" w14:textId="77777777" w:rsidR="00F05FAA" w:rsidRPr="00F05FAA" w:rsidRDefault="00F05FAA" w:rsidP="00F05FAA">
      <w:pPr>
        <w:spacing w:after="0" w:line="360" w:lineRule="auto"/>
        <w:ind w:left="709" w:hanging="709"/>
        <w:jc w:val="both"/>
        <w:rPr>
          <w:rFonts w:ascii="Times New Roman" w:hAnsi="Times New Roman" w:cs="Times New Roman"/>
          <w:sz w:val="24"/>
          <w:szCs w:val="24"/>
          <w:lang w:val="en-IN"/>
        </w:rPr>
      </w:pPr>
      <w:proofErr w:type="spellStart"/>
      <w:r w:rsidRPr="00F05FAA">
        <w:rPr>
          <w:rFonts w:ascii="Times New Roman" w:hAnsi="Times New Roman" w:cs="Times New Roman"/>
          <w:sz w:val="24"/>
          <w:szCs w:val="24"/>
          <w:lang w:val="en-IN"/>
        </w:rPr>
        <w:t>Mäder</w:t>
      </w:r>
      <w:proofErr w:type="spellEnd"/>
      <w:r w:rsidRPr="00F05FAA">
        <w:rPr>
          <w:rFonts w:ascii="Times New Roman" w:hAnsi="Times New Roman" w:cs="Times New Roman"/>
          <w:sz w:val="24"/>
          <w:szCs w:val="24"/>
          <w:lang w:val="en-IN"/>
        </w:rPr>
        <w:t xml:space="preserve">, P., Berner, A., &amp; </w:t>
      </w:r>
      <w:proofErr w:type="spellStart"/>
      <w:r w:rsidRPr="00F05FAA">
        <w:rPr>
          <w:rFonts w:ascii="Times New Roman" w:hAnsi="Times New Roman" w:cs="Times New Roman"/>
          <w:sz w:val="24"/>
          <w:szCs w:val="24"/>
          <w:lang w:val="en-IN"/>
        </w:rPr>
        <w:t>Gattinger</w:t>
      </w:r>
      <w:proofErr w:type="spellEnd"/>
      <w:r w:rsidRPr="00F05FAA">
        <w:rPr>
          <w:rFonts w:ascii="Times New Roman" w:hAnsi="Times New Roman" w:cs="Times New Roman"/>
          <w:sz w:val="24"/>
          <w:szCs w:val="24"/>
          <w:lang w:val="en-IN"/>
        </w:rPr>
        <w:t xml:space="preserve">, A. (2021). Impacts of organic farming on soil quality and ecosystem functioning. </w:t>
      </w:r>
      <w:r w:rsidRPr="00F05FAA">
        <w:rPr>
          <w:rFonts w:ascii="Times New Roman" w:hAnsi="Times New Roman" w:cs="Times New Roman"/>
          <w:i/>
          <w:iCs/>
          <w:sz w:val="24"/>
          <w:szCs w:val="24"/>
          <w:lang w:val="en-IN"/>
        </w:rPr>
        <w:t>Agronomy, 11</w:t>
      </w:r>
      <w:r w:rsidRPr="00F05FAA">
        <w:rPr>
          <w:rFonts w:ascii="Times New Roman" w:hAnsi="Times New Roman" w:cs="Times New Roman"/>
          <w:sz w:val="24"/>
          <w:szCs w:val="24"/>
          <w:lang w:val="en-IN"/>
        </w:rPr>
        <w:t>(12), 2434.</w:t>
      </w:r>
    </w:p>
    <w:p w14:paraId="3B62F900" w14:textId="77777777" w:rsidR="00F05FAA" w:rsidRPr="00F05FAA" w:rsidRDefault="00F05FAA" w:rsidP="00F05FAA">
      <w:pPr>
        <w:spacing w:after="0" w:line="360" w:lineRule="auto"/>
        <w:ind w:left="709" w:hanging="709"/>
        <w:jc w:val="both"/>
        <w:rPr>
          <w:rFonts w:ascii="Times New Roman" w:hAnsi="Times New Roman" w:cs="Times New Roman"/>
          <w:sz w:val="24"/>
          <w:szCs w:val="24"/>
          <w:lang w:val="en-IN"/>
        </w:rPr>
      </w:pPr>
      <w:proofErr w:type="spellStart"/>
      <w:r w:rsidRPr="00F05FAA">
        <w:rPr>
          <w:rFonts w:ascii="Times New Roman" w:hAnsi="Times New Roman" w:cs="Times New Roman"/>
          <w:sz w:val="24"/>
          <w:szCs w:val="24"/>
          <w:lang w:val="en-IN"/>
        </w:rPr>
        <w:t>Marufi</w:t>
      </w:r>
      <w:proofErr w:type="spellEnd"/>
      <w:r w:rsidRPr="00F05FAA">
        <w:rPr>
          <w:rFonts w:ascii="Times New Roman" w:hAnsi="Times New Roman" w:cs="Times New Roman"/>
          <w:sz w:val="24"/>
          <w:szCs w:val="24"/>
          <w:lang w:val="en-IN"/>
        </w:rPr>
        <w:t xml:space="preserve">, M. N., Kumar, R., Singh, V., Singh, M., &amp; Singh, A. K. (2024). Determining the effect of nutrient management and weed control practices on weed dynamics in wheat (Triticum aestivum L.). </w:t>
      </w:r>
      <w:r w:rsidRPr="00F05FAA">
        <w:rPr>
          <w:rFonts w:ascii="Times New Roman" w:hAnsi="Times New Roman" w:cs="Times New Roman"/>
          <w:i/>
          <w:iCs/>
          <w:sz w:val="24"/>
          <w:szCs w:val="24"/>
          <w:lang w:val="en-IN"/>
        </w:rPr>
        <w:t>Journal of Advances in Biology &amp; Biotechnology, 27</w:t>
      </w:r>
      <w:r w:rsidRPr="00F05FAA">
        <w:rPr>
          <w:rFonts w:ascii="Times New Roman" w:hAnsi="Times New Roman" w:cs="Times New Roman"/>
          <w:sz w:val="24"/>
          <w:szCs w:val="24"/>
          <w:lang w:val="en-IN"/>
        </w:rPr>
        <w:t>(7), 124–132.</w:t>
      </w:r>
    </w:p>
    <w:p w14:paraId="51675677" w14:textId="77777777" w:rsidR="00F05FAA" w:rsidRPr="00F05FAA" w:rsidRDefault="00F05FAA" w:rsidP="00F05FAA">
      <w:pPr>
        <w:spacing w:after="0" w:line="360" w:lineRule="auto"/>
        <w:ind w:left="709" w:hanging="709"/>
        <w:jc w:val="both"/>
        <w:rPr>
          <w:rFonts w:ascii="Times New Roman" w:hAnsi="Times New Roman" w:cs="Times New Roman"/>
          <w:sz w:val="24"/>
          <w:szCs w:val="24"/>
          <w:lang w:val="en-IN"/>
        </w:rPr>
      </w:pPr>
      <w:r w:rsidRPr="00F05FAA">
        <w:rPr>
          <w:rFonts w:ascii="Times New Roman" w:hAnsi="Times New Roman" w:cs="Times New Roman"/>
          <w:sz w:val="24"/>
          <w:szCs w:val="24"/>
          <w:lang w:val="en-IN"/>
        </w:rPr>
        <w:t xml:space="preserve">Meena, R. S., Jat, M. L., &amp; Singh, A. (2020). Organic and eco-friendly approaches for weed suppression in cereal systems. </w:t>
      </w:r>
      <w:r w:rsidRPr="00F05FAA">
        <w:rPr>
          <w:rFonts w:ascii="Times New Roman" w:hAnsi="Times New Roman" w:cs="Times New Roman"/>
          <w:i/>
          <w:iCs/>
          <w:sz w:val="24"/>
          <w:szCs w:val="24"/>
          <w:lang w:val="en-IN"/>
        </w:rPr>
        <w:t>Ecological Processes, 9</w:t>
      </w:r>
      <w:r w:rsidRPr="00F05FAA">
        <w:rPr>
          <w:rFonts w:ascii="Times New Roman" w:hAnsi="Times New Roman" w:cs="Times New Roman"/>
          <w:sz w:val="24"/>
          <w:szCs w:val="24"/>
          <w:lang w:val="en-IN"/>
        </w:rPr>
        <w:t>(1), Article 12.</w:t>
      </w:r>
    </w:p>
    <w:p w14:paraId="046CF6D0" w14:textId="77777777" w:rsidR="00F05FAA" w:rsidRPr="00F05FAA" w:rsidRDefault="00F05FAA" w:rsidP="00F05FAA">
      <w:pPr>
        <w:spacing w:after="0" w:line="360" w:lineRule="auto"/>
        <w:ind w:left="709" w:hanging="709"/>
        <w:jc w:val="both"/>
        <w:rPr>
          <w:rFonts w:ascii="Times New Roman" w:hAnsi="Times New Roman" w:cs="Times New Roman"/>
          <w:sz w:val="24"/>
          <w:szCs w:val="24"/>
          <w:lang w:val="en-IN"/>
        </w:rPr>
      </w:pPr>
      <w:r w:rsidRPr="00F05FAA">
        <w:rPr>
          <w:rFonts w:ascii="Times New Roman" w:hAnsi="Times New Roman" w:cs="Times New Roman"/>
          <w:sz w:val="24"/>
          <w:szCs w:val="24"/>
          <w:lang w:val="en-IN"/>
        </w:rPr>
        <w:t xml:space="preserve">Patel, D. P., Singh, A., &amp; Kumar, A. (2019). Influence of straw mulching on soil microclimate and weed suppression in wheat. </w:t>
      </w:r>
      <w:r w:rsidRPr="00F05FAA">
        <w:rPr>
          <w:rFonts w:ascii="Times New Roman" w:hAnsi="Times New Roman" w:cs="Times New Roman"/>
          <w:i/>
          <w:iCs/>
          <w:sz w:val="24"/>
          <w:szCs w:val="24"/>
          <w:lang w:val="en-IN"/>
        </w:rPr>
        <w:t xml:space="preserve">Journal of </w:t>
      </w:r>
      <w:proofErr w:type="spellStart"/>
      <w:r w:rsidRPr="00F05FAA">
        <w:rPr>
          <w:rFonts w:ascii="Times New Roman" w:hAnsi="Times New Roman" w:cs="Times New Roman"/>
          <w:i/>
          <w:iCs/>
          <w:sz w:val="24"/>
          <w:szCs w:val="24"/>
          <w:lang w:val="en-IN"/>
        </w:rPr>
        <w:t>AgriSearch</w:t>
      </w:r>
      <w:proofErr w:type="spellEnd"/>
      <w:r w:rsidRPr="00F05FAA">
        <w:rPr>
          <w:rFonts w:ascii="Times New Roman" w:hAnsi="Times New Roman" w:cs="Times New Roman"/>
          <w:i/>
          <w:iCs/>
          <w:sz w:val="24"/>
          <w:szCs w:val="24"/>
          <w:lang w:val="en-IN"/>
        </w:rPr>
        <w:t>, 6</w:t>
      </w:r>
      <w:r w:rsidRPr="00F05FAA">
        <w:rPr>
          <w:rFonts w:ascii="Times New Roman" w:hAnsi="Times New Roman" w:cs="Times New Roman"/>
          <w:sz w:val="24"/>
          <w:szCs w:val="24"/>
          <w:lang w:val="en-IN"/>
        </w:rPr>
        <w:t>(3), 129–133.</w:t>
      </w:r>
    </w:p>
    <w:p w14:paraId="49917683" w14:textId="77777777" w:rsidR="00F05FAA" w:rsidRPr="00F05FAA" w:rsidRDefault="00F05FAA" w:rsidP="00F05FAA">
      <w:pPr>
        <w:spacing w:after="0" w:line="360" w:lineRule="auto"/>
        <w:ind w:left="709" w:hanging="709"/>
        <w:jc w:val="both"/>
        <w:rPr>
          <w:rFonts w:ascii="Times New Roman" w:hAnsi="Times New Roman" w:cs="Times New Roman"/>
          <w:sz w:val="24"/>
          <w:szCs w:val="24"/>
          <w:lang w:val="en-IN"/>
        </w:rPr>
      </w:pPr>
      <w:bookmarkStart w:id="7" w:name="_GoBack"/>
      <w:bookmarkEnd w:id="7"/>
      <w:r w:rsidRPr="00F05FAA">
        <w:rPr>
          <w:rFonts w:ascii="Times New Roman" w:hAnsi="Times New Roman" w:cs="Times New Roman"/>
          <w:sz w:val="24"/>
          <w:szCs w:val="24"/>
          <w:lang w:val="en-IN"/>
        </w:rPr>
        <w:t xml:space="preserve">Sharma, P., Verma, A., &amp; Kumar, V. (2019). Nitrogen management and its impact on crop–weed competition in wheat. </w:t>
      </w:r>
      <w:r w:rsidRPr="00F05FAA">
        <w:rPr>
          <w:rFonts w:ascii="Times New Roman" w:hAnsi="Times New Roman" w:cs="Times New Roman"/>
          <w:i/>
          <w:iCs/>
          <w:sz w:val="24"/>
          <w:szCs w:val="24"/>
          <w:lang w:val="en-IN"/>
        </w:rPr>
        <w:t>Archives of Agronomy and Soil Science, 65</w:t>
      </w:r>
      <w:r w:rsidRPr="00F05FAA">
        <w:rPr>
          <w:rFonts w:ascii="Times New Roman" w:hAnsi="Times New Roman" w:cs="Times New Roman"/>
          <w:sz w:val="24"/>
          <w:szCs w:val="24"/>
          <w:lang w:val="en-IN"/>
        </w:rPr>
        <w:t>(11), 1528–1538.</w:t>
      </w:r>
    </w:p>
    <w:p w14:paraId="6C7C6052" w14:textId="77777777" w:rsidR="00F05FAA" w:rsidRPr="00F05FAA" w:rsidRDefault="00F05FAA" w:rsidP="00F05FAA">
      <w:pPr>
        <w:spacing w:after="0" w:line="360" w:lineRule="auto"/>
        <w:ind w:left="709" w:hanging="709"/>
        <w:jc w:val="both"/>
        <w:rPr>
          <w:rFonts w:ascii="Times New Roman" w:hAnsi="Times New Roman" w:cs="Times New Roman"/>
          <w:sz w:val="24"/>
          <w:szCs w:val="24"/>
          <w:lang w:val="en-IN"/>
        </w:rPr>
      </w:pPr>
      <w:r w:rsidRPr="00F05FAA">
        <w:rPr>
          <w:rFonts w:ascii="Times New Roman" w:hAnsi="Times New Roman" w:cs="Times New Roman"/>
          <w:sz w:val="24"/>
          <w:szCs w:val="24"/>
          <w:lang w:val="en-IN"/>
        </w:rPr>
        <w:t xml:space="preserve">Singh, B., &amp; Dhillon, S. S. (2020). Role of balanced fertilization in improving nutrient use efficiency and wheat productivity. </w:t>
      </w:r>
      <w:r w:rsidRPr="00F05FAA">
        <w:rPr>
          <w:rFonts w:ascii="Times New Roman" w:hAnsi="Times New Roman" w:cs="Times New Roman"/>
          <w:i/>
          <w:iCs/>
          <w:sz w:val="24"/>
          <w:szCs w:val="24"/>
          <w:lang w:val="en-IN"/>
        </w:rPr>
        <w:t>Journal of Plant Nutrition, 43</w:t>
      </w:r>
      <w:r w:rsidRPr="00F05FAA">
        <w:rPr>
          <w:rFonts w:ascii="Times New Roman" w:hAnsi="Times New Roman" w:cs="Times New Roman"/>
          <w:sz w:val="24"/>
          <w:szCs w:val="24"/>
          <w:lang w:val="en-IN"/>
        </w:rPr>
        <w:t>(4), 512–523.</w:t>
      </w:r>
    </w:p>
    <w:p w14:paraId="7A8816BB" w14:textId="77777777" w:rsidR="00F05FAA" w:rsidRPr="00F05FAA" w:rsidRDefault="00F05FAA" w:rsidP="00F05FAA">
      <w:pPr>
        <w:spacing w:after="0" w:line="360" w:lineRule="auto"/>
        <w:ind w:left="709" w:hanging="709"/>
        <w:jc w:val="both"/>
        <w:rPr>
          <w:rFonts w:ascii="Times New Roman" w:hAnsi="Times New Roman" w:cs="Times New Roman"/>
          <w:sz w:val="24"/>
          <w:szCs w:val="24"/>
          <w:lang w:val="en-IN"/>
        </w:rPr>
      </w:pPr>
      <w:r w:rsidRPr="00F05FAA">
        <w:rPr>
          <w:rFonts w:ascii="Times New Roman" w:hAnsi="Times New Roman" w:cs="Times New Roman"/>
          <w:sz w:val="24"/>
          <w:szCs w:val="24"/>
          <w:lang w:val="en-IN"/>
        </w:rPr>
        <w:t xml:space="preserve">Singh, M., Singh, V. P., &amp; Yadav, D. (2015). Effectiveness of hand weeding in weed control and yield improvement of wheat. </w:t>
      </w:r>
      <w:r w:rsidRPr="00F05FAA">
        <w:rPr>
          <w:rFonts w:ascii="Times New Roman" w:hAnsi="Times New Roman" w:cs="Times New Roman"/>
          <w:i/>
          <w:iCs/>
          <w:sz w:val="24"/>
          <w:szCs w:val="24"/>
          <w:lang w:val="en-IN"/>
        </w:rPr>
        <w:t>Journal of Wheat Research, 7</w:t>
      </w:r>
      <w:r w:rsidRPr="00F05FAA">
        <w:rPr>
          <w:rFonts w:ascii="Times New Roman" w:hAnsi="Times New Roman" w:cs="Times New Roman"/>
          <w:sz w:val="24"/>
          <w:szCs w:val="24"/>
          <w:lang w:val="en-IN"/>
        </w:rPr>
        <w:t>(1), 46–51.</w:t>
      </w:r>
    </w:p>
    <w:p w14:paraId="51DD0855" w14:textId="77777777" w:rsidR="00F05FAA" w:rsidRPr="00F05FAA" w:rsidRDefault="00F05FAA" w:rsidP="00F05FAA">
      <w:pPr>
        <w:spacing w:after="0" w:line="360" w:lineRule="auto"/>
        <w:ind w:left="709" w:hanging="709"/>
        <w:jc w:val="both"/>
        <w:rPr>
          <w:rFonts w:ascii="Times New Roman" w:hAnsi="Times New Roman" w:cs="Times New Roman"/>
          <w:sz w:val="24"/>
          <w:szCs w:val="24"/>
          <w:lang w:val="en-IN"/>
        </w:rPr>
      </w:pPr>
      <w:r w:rsidRPr="00F05FAA">
        <w:rPr>
          <w:rFonts w:ascii="Times New Roman" w:hAnsi="Times New Roman" w:cs="Times New Roman"/>
          <w:sz w:val="24"/>
          <w:szCs w:val="24"/>
          <w:lang w:val="en-IN"/>
        </w:rPr>
        <w:t xml:space="preserve">Singh, S., Singh, G., Mishra, H., &amp; Shukla, V. (2024). Effect of conservation tillage and weed management practices on weed dynamics in wheat (Triticum aestivum L.). </w:t>
      </w:r>
      <w:r w:rsidRPr="00F05FAA">
        <w:rPr>
          <w:rFonts w:ascii="Times New Roman" w:hAnsi="Times New Roman" w:cs="Times New Roman"/>
          <w:i/>
          <w:iCs/>
          <w:sz w:val="24"/>
          <w:szCs w:val="24"/>
          <w:lang w:val="en-IN"/>
        </w:rPr>
        <w:t>International Journal of Research in Agronomy, 7</w:t>
      </w:r>
      <w:r w:rsidRPr="00F05FAA">
        <w:rPr>
          <w:rFonts w:ascii="Times New Roman" w:hAnsi="Times New Roman" w:cs="Times New Roman"/>
          <w:sz w:val="24"/>
          <w:szCs w:val="24"/>
          <w:lang w:val="en-IN"/>
        </w:rPr>
        <w:t>(4), 15–17.</w:t>
      </w:r>
    </w:p>
    <w:p w14:paraId="27957D39" w14:textId="77777777" w:rsidR="00F05FAA" w:rsidRPr="00F05FAA" w:rsidRDefault="00F05FAA" w:rsidP="00F05FAA">
      <w:pPr>
        <w:spacing w:after="0" w:line="360" w:lineRule="auto"/>
        <w:ind w:left="709" w:hanging="709"/>
        <w:jc w:val="both"/>
        <w:rPr>
          <w:rFonts w:ascii="Times New Roman" w:hAnsi="Times New Roman" w:cs="Times New Roman"/>
          <w:sz w:val="24"/>
          <w:szCs w:val="24"/>
          <w:lang w:val="en-IN"/>
        </w:rPr>
      </w:pPr>
      <w:r w:rsidRPr="00F05FAA">
        <w:rPr>
          <w:rFonts w:ascii="Times New Roman" w:hAnsi="Times New Roman" w:cs="Times New Roman"/>
          <w:sz w:val="24"/>
          <w:szCs w:val="24"/>
          <w:lang w:val="en-IN"/>
        </w:rPr>
        <w:t xml:space="preserve">Singh, V., Singh, R. K., &amp; Rathi, A. (2020). Effect of nutrient levels on growth of weeds and wheat productivity. </w:t>
      </w:r>
      <w:r w:rsidRPr="00F05FAA">
        <w:rPr>
          <w:rFonts w:ascii="Times New Roman" w:hAnsi="Times New Roman" w:cs="Times New Roman"/>
          <w:i/>
          <w:iCs/>
          <w:sz w:val="24"/>
          <w:szCs w:val="24"/>
          <w:lang w:val="en-IN"/>
        </w:rPr>
        <w:t xml:space="preserve">Journal of </w:t>
      </w:r>
      <w:proofErr w:type="spellStart"/>
      <w:r w:rsidRPr="00F05FAA">
        <w:rPr>
          <w:rFonts w:ascii="Times New Roman" w:hAnsi="Times New Roman" w:cs="Times New Roman"/>
          <w:i/>
          <w:iCs/>
          <w:sz w:val="24"/>
          <w:szCs w:val="24"/>
          <w:lang w:val="en-IN"/>
        </w:rPr>
        <w:t>AgriSearch</w:t>
      </w:r>
      <w:proofErr w:type="spellEnd"/>
      <w:r w:rsidRPr="00F05FAA">
        <w:rPr>
          <w:rFonts w:ascii="Times New Roman" w:hAnsi="Times New Roman" w:cs="Times New Roman"/>
          <w:i/>
          <w:iCs/>
          <w:sz w:val="24"/>
          <w:szCs w:val="24"/>
          <w:lang w:val="en-IN"/>
        </w:rPr>
        <w:t>, 7</w:t>
      </w:r>
      <w:r w:rsidRPr="00F05FAA">
        <w:rPr>
          <w:rFonts w:ascii="Times New Roman" w:hAnsi="Times New Roman" w:cs="Times New Roman"/>
          <w:sz w:val="24"/>
          <w:szCs w:val="24"/>
          <w:lang w:val="en-IN"/>
        </w:rPr>
        <w:t>(2), 124–129.</w:t>
      </w:r>
    </w:p>
    <w:p w14:paraId="2CF1AD1B" w14:textId="77777777" w:rsidR="00F05FAA" w:rsidRPr="00F05FAA" w:rsidRDefault="00F05FAA" w:rsidP="00F05FAA">
      <w:pPr>
        <w:spacing w:after="0" w:line="360" w:lineRule="auto"/>
        <w:ind w:left="709" w:hanging="709"/>
        <w:jc w:val="both"/>
        <w:rPr>
          <w:rFonts w:ascii="Times New Roman" w:hAnsi="Times New Roman" w:cs="Times New Roman"/>
          <w:sz w:val="24"/>
          <w:szCs w:val="24"/>
          <w:lang w:val="en-IN"/>
        </w:rPr>
      </w:pPr>
      <w:r w:rsidRPr="00F05FAA">
        <w:rPr>
          <w:rFonts w:ascii="Times New Roman" w:hAnsi="Times New Roman" w:cs="Times New Roman"/>
          <w:sz w:val="24"/>
          <w:szCs w:val="24"/>
          <w:lang w:val="en-IN"/>
        </w:rPr>
        <w:t xml:space="preserve">Srivastav, H., Pal, R. K., Tiwari, A. K., Maurya, D. K., &amp; Srivastav, G. (2024). Effect of weed control and fertilizer management on wheat (Triticum aestivum L.). </w:t>
      </w:r>
      <w:r w:rsidRPr="00F05FAA">
        <w:rPr>
          <w:rFonts w:ascii="Times New Roman" w:hAnsi="Times New Roman" w:cs="Times New Roman"/>
          <w:i/>
          <w:iCs/>
          <w:sz w:val="24"/>
          <w:szCs w:val="24"/>
          <w:lang w:val="en-IN"/>
        </w:rPr>
        <w:t>International Journal of Research in Agronomy, 7</w:t>
      </w:r>
      <w:r w:rsidRPr="00F05FAA">
        <w:rPr>
          <w:rFonts w:ascii="Times New Roman" w:hAnsi="Times New Roman" w:cs="Times New Roman"/>
          <w:sz w:val="24"/>
          <w:szCs w:val="24"/>
          <w:lang w:val="en-IN"/>
        </w:rPr>
        <w:t>(5), 614–617.</w:t>
      </w:r>
    </w:p>
    <w:p w14:paraId="4E8A9D87" w14:textId="77777777" w:rsidR="00F05FAA" w:rsidRPr="00F05FAA" w:rsidRDefault="00F05FAA" w:rsidP="00F05FAA">
      <w:pPr>
        <w:spacing w:after="0" w:line="360" w:lineRule="auto"/>
        <w:ind w:left="709" w:hanging="709"/>
        <w:jc w:val="both"/>
        <w:rPr>
          <w:rFonts w:ascii="Times New Roman" w:hAnsi="Times New Roman" w:cs="Times New Roman"/>
          <w:sz w:val="24"/>
          <w:szCs w:val="24"/>
          <w:lang w:val="en-IN"/>
        </w:rPr>
      </w:pPr>
      <w:r w:rsidRPr="00F05FAA">
        <w:rPr>
          <w:rFonts w:ascii="Times New Roman" w:hAnsi="Times New Roman" w:cs="Times New Roman"/>
          <w:sz w:val="24"/>
          <w:szCs w:val="24"/>
          <w:lang w:val="en-IN"/>
        </w:rPr>
        <w:lastRenderedPageBreak/>
        <w:t xml:space="preserve">Tamang, D., Singh, Y., &amp; Das, T. K. (2015). Weed dynamics and nutrient uptake in wheat under different fertility levels. </w:t>
      </w:r>
      <w:r w:rsidRPr="00F05FAA">
        <w:rPr>
          <w:rFonts w:ascii="Times New Roman" w:hAnsi="Times New Roman" w:cs="Times New Roman"/>
          <w:i/>
          <w:iCs/>
          <w:sz w:val="24"/>
          <w:szCs w:val="24"/>
          <w:lang w:val="en-IN"/>
        </w:rPr>
        <w:t>Indian Journal of Weed Science, 47</w:t>
      </w:r>
      <w:r w:rsidRPr="00F05FAA">
        <w:rPr>
          <w:rFonts w:ascii="Times New Roman" w:hAnsi="Times New Roman" w:cs="Times New Roman"/>
          <w:sz w:val="24"/>
          <w:szCs w:val="24"/>
          <w:lang w:val="en-IN"/>
        </w:rPr>
        <w:t>(3), 257–260.</w:t>
      </w:r>
    </w:p>
    <w:p w14:paraId="36CA3124" w14:textId="77777777" w:rsidR="00F05FAA" w:rsidRDefault="00F05FAA" w:rsidP="00F05FAA">
      <w:pPr>
        <w:spacing w:after="0" w:line="360" w:lineRule="auto"/>
        <w:ind w:left="709" w:hanging="709"/>
        <w:jc w:val="both"/>
        <w:rPr>
          <w:rFonts w:ascii="Times New Roman" w:hAnsi="Times New Roman" w:cs="Times New Roman"/>
          <w:sz w:val="24"/>
          <w:szCs w:val="24"/>
          <w:lang w:val="en-IN"/>
        </w:rPr>
      </w:pPr>
      <w:r w:rsidRPr="00F05FAA">
        <w:rPr>
          <w:rFonts w:ascii="Times New Roman" w:hAnsi="Times New Roman" w:cs="Times New Roman"/>
          <w:sz w:val="24"/>
          <w:szCs w:val="24"/>
          <w:lang w:val="en-IN"/>
        </w:rPr>
        <w:t xml:space="preserve">Teasdale, J. R., &amp; Mohler, C. L. (2000). The quantitative relationship between weed emergence and the physical properties of mulches. </w:t>
      </w:r>
      <w:r w:rsidRPr="00F05FAA">
        <w:rPr>
          <w:rFonts w:ascii="Times New Roman" w:hAnsi="Times New Roman" w:cs="Times New Roman"/>
          <w:i/>
          <w:iCs/>
          <w:sz w:val="24"/>
          <w:szCs w:val="24"/>
          <w:lang w:val="en-IN"/>
        </w:rPr>
        <w:t>Weed Science, 48</w:t>
      </w:r>
      <w:r w:rsidRPr="00F05FAA">
        <w:rPr>
          <w:rFonts w:ascii="Times New Roman" w:hAnsi="Times New Roman" w:cs="Times New Roman"/>
          <w:sz w:val="24"/>
          <w:szCs w:val="24"/>
          <w:lang w:val="en-IN"/>
        </w:rPr>
        <w:t>(3), 385–392.</w:t>
      </w:r>
    </w:p>
    <w:p w14:paraId="2661959C" w14:textId="43949D1B" w:rsidR="00BE48D9" w:rsidRDefault="00BE48D9" w:rsidP="00F05FAA">
      <w:pPr>
        <w:spacing w:after="0" w:line="360" w:lineRule="auto"/>
        <w:ind w:left="709" w:hanging="709"/>
        <w:jc w:val="both"/>
        <w:rPr>
          <w:rFonts w:ascii="Times New Roman" w:hAnsi="Times New Roman" w:cs="Times New Roman"/>
          <w:sz w:val="24"/>
          <w:szCs w:val="24"/>
        </w:rPr>
      </w:pPr>
      <w:r w:rsidRPr="00B05E56">
        <w:rPr>
          <w:rFonts w:ascii="Times New Roman" w:hAnsi="Times New Roman" w:cs="Times New Roman"/>
          <w:sz w:val="24"/>
          <w:szCs w:val="24"/>
          <w:highlight w:val="yellow"/>
        </w:rPr>
        <w:t xml:space="preserve">Anjna, M., Sahu, R. P., Kurmi, P., Sharma, A., &amp; Shukla, V. K. (2022). Effect of organic nutrient management on growth and yield attributes of different varieties of rice. </w:t>
      </w:r>
      <w:r w:rsidRPr="00B05E56">
        <w:rPr>
          <w:rFonts w:ascii="Times New Roman" w:hAnsi="Times New Roman" w:cs="Times New Roman"/>
          <w:i/>
          <w:iCs/>
          <w:sz w:val="24"/>
          <w:szCs w:val="24"/>
          <w:highlight w:val="yellow"/>
        </w:rPr>
        <w:t>International Journal of Environment and Climate Change</w:t>
      </w:r>
      <w:r w:rsidRPr="00B05E56">
        <w:rPr>
          <w:rFonts w:ascii="Times New Roman" w:hAnsi="Times New Roman" w:cs="Times New Roman"/>
          <w:sz w:val="24"/>
          <w:szCs w:val="24"/>
          <w:highlight w:val="yellow"/>
        </w:rPr>
        <w:t xml:space="preserve">, </w:t>
      </w:r>
      <w:r w:rsidRPr="00B05E56">
        <w:rPr>
          <w:rFonts w:ascii="Times New Roman" w:hAnsi="Times New Roman" w:cs="Times New Roman"/>
          <w:i/>
          <w:iCs/>
          <w:sz w:val="24"/>
          <w:szCs w:val="24"/>
          <w:highlight w:val="yellow"/>
        </w:rPr>
        <w:t>12</w:t>
      </w:r>
      <w:r w:rsidRPr="00B05E56">
        <w:rPr>
          <w:rFonts w:ascii="Times New Roman" w:hAnsi="Times New Roman" w:cs="Times New Roman"/>
          <w:sz w:val="24"/>
          <w:szCs w:val="24"/>
          <w:highlight w:val="yellow"/>
        </w:rPr>
        <w:t>(11), 3745–3751.</w:t>
      </w:r>
    </w:p>
    <w:p w14:paraId="746EA586" w14:textId="090E2225" w:rsidR="002F7F21" w:rsidRDefault="002F7F21" w:rsidP="00F05FAA">
      <w:pPr>
        <w:spacing w:after="0" w:line="360" w:lineRule="auto"/>
        <w:ind w:left="709" w:hanging="709"/>
        <w:jc w:val="both"/>
        <w:rPr>
          <w:rFonts w:ascii="Times New Roman" w:hAnsi="Times New Roman" w:cs="Times New Roman"/>
          <w:sz w:val="24"/>
          <w:szCs w:val="24"/>
        </w:rPr>
      </w:pPr>
      <w:proofErr w:type="spellStart"/>
      <w:r w:rsidRPr="00B05E56">
        <w:rPr>
          <w:rFonts w:ascii="Times New Roman" w:hAnsi="Times New Roman" w:cs="Times New Roman"/>
          <w:sz w:val="24"/>
          <w:szCs w:val="24"/>
          <w:highlight w:val="yellow"/>
        </w:rPr>
        <w:t>Noulas</w:t>
      </w:r>
      <w:proofErr w:type="spellEnd"/>
      <w:r w:rsidRPr="00B05E56">
        <w:rPr>
          <w:rFonts w:ascii="Times New Roman" w:hAnsi="Times New Roman" w:cs="Times New Roman"/>
          <w:sz w:val="24"/>
          <w:szCs w:val="24"/>
          <w:highlight w:val="yellow"/>
        </w:rPr>
        <w:t xml:space="preserve">, C., </w:t>
      </w:r>
      <w:proofErr w:type="spellStart"/>
      <w:r w:rsidRPr="00B05E56">
        <w:rPr>
          <w:rFonts w:ascii="Times New Roman" w:hAnsi="Times New Roman" w:cs="Times New Roman"/>
          <w:sz w:val="24"/>
          <w:szCs w:val="24"/>
          <w:highlight w:val="yellow"/>
        </w:rPr>
        <w:t>Torabian</w:t>
      </w:r>
      <w:proofErr w:type="spellEnd"/>
      <w:r w:rsidRPr="00B05E56">
        <w:rPr>
          <w:rFonts w:ascii="Times New Roman" w:hAnsi="Times New Roman" w:cs="Times New Roman"/>
          <w:sz w:val="24"/>
          <w:szCs w:val="24"/>
          <w:highlight w:val="yellow"/>
        </w:rPr>
        <w:t>, S., &amp; Qin, R. (2023). Crop Nutrient Requirements and Advanced Fertilizer Management Strategies. </w:t>
      </w:r>
      <w:r w:rsidRPr="00B05E56">
        <w:rPr>
          <w:rFonts w:ascii="Times New Roman" w:hAnsi="Times New Roman" w:cs="Times New Roman"/>
          <w:i/>
          <w:iCs/>
          <w:sz w:val="24"/>
          <w:szCs w:val="24"/>
          <w:highlight w:val="yellow"/>
        </w:rPr>
        <w:t>Agronomy</w:t>
      </w:r>
      <w:r w:rsidRPr="00B05E56">
        <w:rPr>
          <w:rFonts w:ascii="Times New Roman" w:hAnsi="Times New Roman" w:cs="Times New Roman"/>
          <w:sz w:val="24"/>
          <w:szCs w:val="24"/>
          <w:highlight w:val="yellow"/>
        </w:rPr>
        <w:t>, </w:t>
      </w:r>
      <w:r w:rsidRPr="00B05E56">
        <w:rPr>
          <w:rFonts w:ascii="Times New Roman" w:hAnsi="Times New Roman" w:cs="Times New Roman"/>
          <w:i/>
          <w:iCs/>
          <w:sz w:val="24"/>
          <w:szCs w:val="24"/>
          <w:highlight w:val="yellow"/>
        </w:rPr>
        <w:t>13</w:t>
      </w:r>
      <w:r w:rsidRPr="00B05E56">
        <w:rPr>
          <w:rFonts w:ascii="Times New Roman" w:hAnsi="Times New Roman" w:cs="Times New Roman"/>
          <w:sz w:val="24"/>
          <w:szCs w:val="24"/>
          <w:highlight w:val="yellow"/>
        </w:rPr>
        <w:t>(8), 2017.</w:t>
      </w:r>
    </w:p>
    <w:p w14:paraId="6202204F" w14:textId="2FBB93AE" w:rsidR="002667E6" w:rsidRDefault="002667E6" w:rsidP="00F05FAA">
      <w:pPr>
        <w:spacing w:after="0" w:line="360" w:lineRule="auto"/>
        <w:ind w:left="709" w:hanging="709"/>
        <w:jc w:val="both"/>
        <w:rPr>
          <w:rFonts w:ascii="Times New Roman" w:hAnsi="Times New Roman" w:cs="Times New Roman"/>
          <w:sz w:val="24"/>
          <w:szCs w:val="24"/>
        </w:rPr>
      </w:pPr>
      <w:r w:rsidRPr="00B05E56">
        <w:rPr>
          <w:rFonts w:ascii="Times New Roman" w:hAnsi="Times New Roman" w:cs="Times New Roman"/>
          <w:sz w:val="24"/>
          <w:szCs w:val="24"/>
          <w:highlight w:val="yellow"/>
        </w:rPr>
        <w:t>Korzeniowska, J., &amp; Stanislawska-Glubiak, E. (2022). Differences in the concentration of micronutrients in young shoots of numerous cultivars of wheat, maize and oilseed rape. </w:t>
      </w:r>
      <w:r w:rsidRPr="00B05E56">
        <w:rPr>
          <w:rFonts w:ascii="Times New Roman" w:hAnsi="Times New Roman" w:cs="Times New Roman"/>
          <w:i/>
          <w:iCs/>
          <w:sz w:val="24"/>
          <w:szCs w:val="24"/>
          <w:highlight w:val="yellow"/>
        </w:rPr>
        <w:t>Agronomy</w:t>
      </w:r>
      <w:r w:rsidRPr="00B05E56">
        <w:rPr>
          <w:rFonts w:ascii="Times New Roman" w:hAnsi="Times New Roman" w:cs="Times New Roman"/>
          <w:sz w:val="24"/>
          <w:szCs w:val="24"/>
          <w:highlight w:val="yellow"/>
        </w:rPr>
        <w:t>, </w:t>
      </w:r>
      <w:r w:rsidRPr="00B05E56">
        <w:rPr>
          <w:rFonts w:ascii="Times New Roman" w:hAnsi="Times New Roman" w:cs="Times New Roman"/>
          <w:i/>
          <w:iCs/>
          <w:sz w:val="24"/>
          <w:szCs w:val="24"/>
          <w:highlight w:val="yellow"/>
        </w:rPr>
        <w:t>12</w:t>
      </w:r>
      <w:r w:rsidRPr="00B05E56">
        <w:rPr>
          <w:rFonts w:ascii="Times New Roman" w:hAnsi="Times New Roman" w:cs="Times New Roman"/>
          <w:sz w:val="24"/>
          <w:szCs w:val="24"/>
          <w:highlight w:val="yellow"/>
        </w:rPr>
        <w:t>(11), 2639.</w:t>
      </w:r>
    </w:p>
    <w:p w14:paraId="3A088B8A" w14:textId="1E9E1864" w:rsidR="00566330" w:rsidRDefault="00566330" w:rsidP="00F05FAA">
      <w:pPr>
        <w:spacing w:after="0" w:line="360" w:lineRule="auto"/>
        <w:ind w:left="709" w:hanging="709"/>
        <w:jc w:val="both"/>
        <w:rPr>
          <w:rFonts w:ascii="Times New Roman" w:hAnsi="Times New Roman" w:cs="Times New Roman"/>
          <w:sz w:val="24"/>
          <w:szCs w:val="24"/>
        </w:rPr>
      </w:pPr>
      <w:r w:rsidRPr="00B05E56">
        <w:rPr>
          <w:rFonts w:ascii="Times New Roman" w:hAnsi="Times New Roman" w:cs="Times New Roman"/>
          <w:sz w:val="24"/>
          <w:szCs w:val="24"/>
          <w:highlight w:val="yellow"/>
        </w:rPr>
        <w:t xml:space="preserve">Hemalatha, S., </w:t>
      </w:r>
      <w:proofErr w:type="spellStart"/>
      <w:r w:rsidRPr="00B05E56">
        <w:rPr>
          <w:rFonts w:ascii="Times New Roman" w:hAnsi="Times New Roman" w:cs="Times New Roman"/>
          <w:sz w:val="24"/>
          <w:szCs w:val="24"/>
          <w:highlight w:val="yellow"/>
        </w:rPr>
        <w:t>Iyarin</w:t>
      </w:r>
      <w:proofErr w:type="spellEnd"/>
      <w:r w:rsidRPr="00B05E56">
        <w:rPr>
          <w:rFonts w:ascii="Times New Roman" w:hAnsi="Times New Roman" w:cs="Times New Roman"/>
          <w:sz w:val="24"/>
          <w:szCs w:val="24"/>
          <w:highlight w:val="yellow"/>
        </w:rPr>
        <w:t xml:space="preserve"> </w:t>
      </w:r>
      <w:proofErr w:type="spellStart"/>
      <w:r w:rsidRPr="00B05E56">
        <w:rPr>
          <w:rFonts w:ascii="Times New Roman" w:hAnsi="Times New Roman" w:cs="Times New Roman"/>
          <w:sz w:val="24"/>
          <w:szCs w:val="24"/>
          <w:highlight w:val="yellow"/>
        </w:rPr>
        <w:t>Thanka</w:t>
      </w:r>
      <w:proofErr w:type="spellEnd"/>
      <w:r w:rsidRPr="00B05E56">
        <w:rPr>
          <w:rFonts w:ascii="Times New Roman" w:hAnsi="Times New Roman" w:cs="Times New Roman"/>
          <w:sz w:val="24"/>
          <w:szCs w:val="24"/>
          <w:highlight w:val="yellow"/>
        </w:rPr>
        <w:t xml:space="preserve"> </w:t>
      </w:r>
      <w:proofErr w:type="spellStart"/>
      <w:r w:rsidRPr="00B05E56">
        <w:rPr>
          <w:rFonts w:ascii="Times New Roman" w:hAnsi="Times New Roman" w:cs="Times New Roman"/>
          <w:sz w:val="24"/>
          <w:szCs w:val="24"/>
          <w:highlight w:val="yellow"/>
        </w:rPr>
        <w:t>Mahil</w:t>
      </w:r>
      <w:proofErr w:type="spellEnd"/>
      <w:r w:rsidRPr="00B05E56">
        <w:rPr>
          <w:rFonts w:ascii="Times New Roman" w:hAnsi="Times New Roman" w:cs="Times New Roman"/>
          <w:sz w:val="24"/>
          <w:szCs w:val="24"/>
          <w:highlight w:val="yellow"/>
        </w:rPr>
        <w:t xml:space="preserve">, E., Mohanapriya, R., Vanathi, D., &amp; Balaganesh, B. (2024). Influence of organic nutrient management on growth and physiological parameters of </w:t>
      </w:r>
      <w:proofErr w:type="spellStart"/>
      <w:r w:rsidRPr="00B05E56">
        <w:rPr>
          <w:rFonts w:ascii="Times New Roman" w:hAnsi="Times New Roman" w:cs="Times New Roman"/>
          <w:sz w:val="24"/>
          <w:szCs w:val="24"/>
          <w:highlight w:val="yellow"/>
        </w:rPr>
        <w:t>redgram</w:t>
      </w:r>
      <w:proofErr w:type="spellEnd"/>
      <w:r w:rsidRPr="00B05E56">
        <w:rPr>
          <w:rFonts w:ascii="Times New Roman" w:hAnsi="Times New Roman" w:cs="Times New Roman"/>
          <w:sz w:val="24"/>
          <w:szCs w:val="24"/>
          <w:highlight w:val="yellow"/>
        </w:rPr>
        <w:t xml:space="preserve"> (</w:t>
      </w:r>
      <w:proofErr w:type="spellStart"/>
      <w:r w:rsidRPr="00B05E56">
        <w:rPr>
          <w:rFonts w:ascii="Times New Roman" w:hAnsi="Times New Roman" w:cs="Times New Roman"/>
          <w:i/>
          <w:iCs/>
          <w:sz w:val="24"/>
          <w:szCs w:val="24"/>
          <w:highlight w:val="yellow"/>
        </w:rPr>
        <w:t>Cajanus</w:t>
      </w:r>
      <w:proofErr w:type="spellEnd"/>
      <w:r w:rsidRPr="00B05E56">
        <w:rPr>
          <w:rFonts w:ascii="Times New Roman" w:hAnsi="Times New Roman" w:cs="Times New Roman"/>
          <w:i/>
          <w:iCs/>
          <w:sz w:val="24"/>
          <w:szCs w:val="24"/>
          <w:highlight w:val="yellow"/>
        </w:rPr>
        <w:t xml:space="preserve"> </w:t>
      </w:r>
      <w:proofErr w:type="spellStart"/>
      <w:r w:rsidRPr="00B05E56">
        <w:rPr>
          <w:rFonts w:ascii="Times New Roman" w:hAnsi="Times New Roman" w:cs="Times New Roman"/>
          <w:i/>
          <w:iCs/>
          <w:sz w:val="24"/>
          <w:szCs w:val="24"/>
          <w:highlight w:val="yellow"/>
        </w:rPr>
        <w:t>cajan</w:t>
      </w:r>
      <w:proofErr w:type="spellEnd"/>
      <w:r w:rsidRPr="00B05E56">
        <w:rPr>
          <w:rFonts w:ascii="Times New Roman" w:hAnsi="Times New Roman" w:cs="Times New Roman"/>
          <w:sz w:val="24"/>
          <w:szCs w:val="24"/>
          <w:highlight w:val="yellow"/>
        </w:rPr>
        <w:t xml:space="preserve"> L.). </w:t>
      </w:r>
      <w:r w:rsidRPr="00B05E56">
        <w:rPr>
          <w:rFonts w:ascii="Times New Roman" w:hAnsi="Times New Roman" w:cs="Times New Roman"/>
          <w:i/>
          <w:iCs/>
          <w:sz w:val="24"/>
          <w:szCs w:val="24"/>
          <w:highlight w:val="yellow"/>
        </w:rPr>
        <w:t>Journal of Experimental Agriculture International, 46</w:t>
      </w:r>
      <w:r w:rsidRPr="00B05E56">
        <w:rPr>
          <w:rFonts w:ascii="Times New Roman" w:hAnsi="Times New Roman" w:cs="Times New Roman"/>
          <w:sz w:val="24"/>
          <w:szCs w:val="24"/>
          <w:highlight w:val="yellow"/>
        </w:rPr>
        <w:t>(6), 98–106.</w:t>
      </w:r>
    </w:p>
    <w:p w14:paraId="1AE3767A" w14:textId="77777777" w:rsidR="002667E6" w:rsidRDefault="002667E6" w:rsidP="00F05FAA">
      <w:pPr>
        <w:spacing w:after="0" w:line="360" w:lineRule="auto"/>
        <w:ind w:left="709" w:hanging="709"/>
        <w:jc w:val="both"/>
        <w:rPr>
          <w:rFonts w:ascii="Times New Roman" w:hAnsi="Times New Roman" w:cs="Times New Roman"/>
          <w:sz w:val="24"/>
          <w:szCs w:val="24"/>
        </w:rPr>
      </w:pPr>
    </w:p>
    <w:p w14:paraId="67AB8ED7" w14:textId="77777777" w:rsidR="002F7F21" w:rsidRDefault="002F7F21" w:rsidP="00F05FAA">
      <w:pPr>
        <w:spacing w:after="0" w:line="360" w:lineRule="auto"/>
        <w:ind w:left="709" w:hanging="709"/>
        <w:jc w:val="both"/>
        <w:rPr>
          <w:rFonts w:ascii="Times New Roman" w:hAnsi="Times New Roman" w:cs="Times New Roman"/>
          <w:sz w:val="24"/>
          <w:szCs w:val="24"/>
        </w:rPr>
      </w:pPr>
    </w:p>
    <w:p w14:paraId="12B31C1D" w14:textId="77777777" w:rsidR="007D0003" w:rsidRPr="00F05FAA" w:rsidRDefault="007D0003" w:rsidP="00F05FAA">
      <w:pPr>
        <w:spacing w:after="0" w:line="360" w:lineRule="auto"/>
        <w:ind w:left="709" w:hanging="709"/>
        <w:jc w:val="both"/>
        <w:rPr>
          <w:rFonts w:ascii="Times New Roman" w:hAnsi="Times New Roman" w:cs="Times New Roman"/>
          <w:sz w:val="24"/>
          <w:szCs w:val="24"/>
          <w:lang w:val="en-IN"/>
        </w:rPr>
      </w:pPr>
    </w:p>
    <w:p w14:paraId="05CBF78A" w14:textId="77777777" w:rsidR="00CB71C9" w:rsidRPr="008C2155" w:rsidRDefault="00CB71C9" w:rsidP="008C2155">
      <w:pPr>
        <w:spacing w:after="0" w:line="360" w:lineRule="auto"/>
        <w:ind w:left="709" w:hanging="709"/>
        <w:jc w:val="both"/>
        <w:rPr>
          <w:rFonts w:ascii="Times New Roman" w:hAnsi="Times New Roman" w:cs="Times New Roman"/>
          <w:sz w:val="24"/>
          <w:szCs w:val="24"/>
        </w:rPr>
      </w:pPr>
    </w:p>
    <w:p w14:paraId="7CE42B37" w14:textId="77777777" w:rsidR="008C2155" w:rsidRPr="008C2155" w:rsidRDefault="008C2155" w:rsidP="00DF0C20">
      <w:pPr>
        <w:spacing w:after="0" w:line="360" w:lineRule="auto"/>
        <w:ind w:left="709" w:hanging="709"/>
        <w:jc w:val="both"/>
        <w:rPr>
          <w:rFonts w:ascii="Times New Roman" w:hAnsi="Times New Roman" w:cs="Times New Roman"/>
          <w:sz w:val="24"/>
          <w:szCs w:val="24"/>
        </w:rPr>
      </w:pPr>
    </w:p>
    <w:p w14:paraId="585AE520" w14:textId="77777777" w:rsidR="008C2155" w:rsidRPr="00DF0C20" w:rsidRDefault="008C2155" w:rsidP="00DF0C20">
      <w:pPr>
        <w:spacing w:after="0" w:line="360" w:lineRule="auto"/>
        <w:ind w:left="709" w:hanging="709"/>
        <w:jc w:val="both"/>
        <w:rPr>
          <w:rFonts w:ascii="Times New Roman" w:hAnsi="Times New Roman" w:cs="Times New Roman"/>
          <w:sz w:val="24"/>
          <w:szCs w:val="22"/>
        </w:rPr>
      </w:pPr>
    </w:p>
    <w:p w14:paraId="3214D81D" w14:textId="77777777" w:rsidR="00DF0C20" w:rsidRPr="00D70F43" w:rsidRDefault="00DF0C20" w:rsidP="00D70F43">
      <w:pPr>
        <w:spacing w:after="0" w:line="360" w:lineRule="auto"/>
        <w:ind w:left="709" w:hanging="709"/>
        <w:jc w:val="both"/>
        <w:rPr>
          <w:rFonts w:ascii="Times New Roman" w:hAnsi="Times New Roman" w:cs="Times New Roman"/>
          <w:sz w:val="28"/>
          <w:szCs w:val="24"/>
        </w:rPr>
      </w:pPr>
    </w:p>
    <w:p w14:paraId="64B3A20E" w14:textId="77777777" w:rsidR="00D70F43" w:rsidRPr="00676DAB" w:rsidRDefault="00D70F43" w:rsidP="00676DAB">
      <w:pPr>
        <w:spacing w:after="0" w:line="360" w:lineRule="auto"/>
        <w:jc w:val="both"/>
        <w:rPr>
          <w:rFonts w:ascii="Times New Roman" w:hAnsi="Times New Roman" w:cs="Times New Roman"/>
          <w:sz w:val="28"/>
          <w:szCs w:val="24"/>
        </w:rPr>
      </w:pPr>
    </w:p>
    <w:p w14:paraId="5A5CE4E7" w14:textId="77777777" w:rsidR="00805F19" w:rsidRDefault="00805F19" w:rsidP="006851E9">
      <w:pPr>
        <w:spacing w:after="0" w:line="360" w:lineRule="auto"/>
        <w:jc w:val="both"/>
        <w:rPr>
          <w:rFonts w:ascii="Times New Roman" w:hAnsi="Times New Roman" w:cs="Times New Roman"/>
          <w:sz w:val="28"/>
          <w:szCs w:val="24"/>
          <w:lang w:val="en-IN"/>
        </w:rPr>
        <w:sectPr w:rsidR="00805F19" w:rsidSect="006851E9">
          <w:headerReference w:type="even" r:id="rId6"/>
          <w:headerReference w:type="default" r:id="rId7"/>
          <w:footerReference w:type="even" r:id="rId8"/>
          <w:footerReference w:type="default" r:id="rId9"/>
          <w:headerReference w:type="first" r:id="rId10"/>
          <w:footerReference w:type="first" r:id="rId11"/>
          <w:pgSz w:w="11907" w:h="16839" w:code="9"/>
          <w:pgMar w:top="1440" w:right="850" w:bottom="1440" w:left="993" w:header="708" w:footer="708" w:gutter="0"/>
          <w:cols w:space="708"/>
          <w:docGrid w:linePitch="360"/>
        </w:sectPr>
      </w:pPr>
    </w:p>
    <w:p w14:paraId="38C64863" w14:textId="77777777" w:rsidR="006851E9" w:rsidRPr="00AF3C69" w:rsidRDefault="006851E9" w:rsidP="006851E9">
      <w:pPr>
        <w:spacing w:after="0" w:line="240" w:lineRule="auto"/>
        <w:jc w:val="both"/>
        <w:rPr>
          <w:rFonts w:ascii="Times New Roman" w:hAnsi="Times New Roman" w:cs="Times New Roman"/>
          <w:b/>
          <w:bCs/>
        </w:rPr>
      </w:pPr>
      <w:r w:rsidRPr="00AF3C69">
        <w:rPr>
          <w:rFonts w:ascii="Times New Roman" w:hAnsi="Times New Roman" w:cs="Times New Roman"/>
          <w:b/>
          <w:bCs/>
        </w:rPr>
        <w:lastRenderedPageBreak/>
        <w:t xml:space="preserve">Table </w:t>
      </w:r>
      <w:r>
        <w:rPr>
          <w:rFonts w:ascii="Times New Roman" w:hAnsi="Times New Roman" w:cs="Times New Roman"/>
          <w:b/>
          <w:bCs/>
        </w:rPr>
        <w:t>1</w:t>
      </w:r>
      <w:r w:rsidRPr="00AF3C69">
        <w:rPr>
          <w:rFonts w:ascii="Times New Roman" w:hAnsi="Times New Roman" w:cs="Times New Roman"/>
          <w:b/>
          <w:bCs/>
        </w:rPr>
        <w:t xml:space="preserve"> Effect of nutrient and weed management practices on weed density (species wise) at 60 DAS of wheat</w:t>
      </w:r>
    </w:p>
    <w:tbl>
      <w:tblPr>
        <w:tblW w:w="14185" w:type="dxa"/>
        <w:tblBorders>
          <w:top w:val="single" w:sz="4" w:space="0" w:color="auto"/>
          <w:bottom w:val="single" w:sz="4" w:space="0" w:color="auto"/>
        </w:tblBorders>
        <w:tblLayout w:type="fixed"/>
        <w:tblLook w:val="04A0" w:firstRow="1" w:lastRow="0" w:firstColumn="1" w:lastColumn="0" w:noHBand="0" w:noVBand="1"/>
      </w:tblPr>
      <w:tblGrid>
        <w:gridCol w:w="2689"/>
        <w:gridCol w:w="992"/>
        <w:gridCol w:w="992"/>
        <w:gridCol w:w="992"/>
        <w:gridCol w:w="993"/>
        <w:gridCol w:w="962"/>
        <w:gridCol w:w="880"/>
        <w:gridCol w:w="964"/>
        <w:gridCol w:w="992"/>
        <w:gridCol w:w="879"/>
        <w:gridCol w:w="966"/>
        <w:gridCol w:w="992"/>
        <w:gridCol w:w="884"/>
        <w:gridCol w:w="8"/>
      </w:tblGrid>
      <w:tr w:rsidR="006851E9" w:rsidRPr="00AF3C69" w14:paraId="51B82D44" w14:textId="77777777" w:rsidTr="006851E9">
        <w:trPr>
          <w:trHeight w:val="95"/>
        </w:trPr>
        <w:tc>
          <w:tcPr>
            <w:tcW w:w="2689" w:type="dxa"/>
            <w:vMerge w:val="restart"/>
            <w:tcBorders>
              <w:top w:val="single" w:sz="4" w:space="0" w:color="auto"/>
            </w:tcBorders>
            <w:vAlign w:val="center"/>
          </w:tcPr>
          <w:p w14:paraId="29D3C8F8" w14:textId="77777777" w:rsidR="006851E9" w:rsidRPr="00AF3C69" w:rsidRDefault="006851E9" w:rsidP="006851E9">
            <w:pPr>
              <w:spacing w:after="0" w:line="240" w:lineRule="auto"/>
              <w:rPr>
                <w:rFonts w:ascii="Times New Roman" w:hAnsi="Times New Roman" w:cs="Times New Roman"/>
                <w:b/>
                <w:bCs/>
              </w:rPr>
            </w:pPr>
            <w:r w:rsidRPr="00AF3C69">
              <w:rPr>
                <w:rFonts w:ascii="Times New Roman" w:hAnsi="Times New Roman" w:cs="Times New Roman"/>
                <w:b/>
                <w:bCs/>
              </w:rPr>
              <w:t>Treatments</w:t>
            </w:r>
          </w:p>
        </w:tc>
        <w:tc>
          <w:tcPr>
            <w:tcW w:w="11496" w:type="dxa"/>
            <w:gridSpan w:val="13"/>
            <w:tcBorders>
              <w:top w:val="single" w:sz="4" w:space="0" w:color="auto"/>
              <w:bottom w:val="single" w:sz="4" w:space="0" w:color="auto"/>
            </w:tcBorders>
            <w:vAlign w:val="center"/>
          </w:tcPr>
          <w:p w14:paraId="3CD1A51D" w14:textId="77777777" w:rsidR="006851E9" w:rsidRPr="00AF3C69" w:rsidRDefault="006851E9" w:rsidP="006851E9">
            <w:pPr>
              <w:spacing w:after="0" w:line="240" w:lineRule="auto"/>
              <w:jc w:val="center"/>
              <w:rPr>
                <w:rFonts w:ascii="Times New Roman" w:hAnsi="Times New Roman" w:cs="Times New Roman"/>
                <w:b/>
                <w:bCs/>
              </w:rPr>
            </w:pPr>
            <w:r w:rsidRPr="00AF3C69">
              <w:rPr>
                <w:rFonts w:ascii="Times New Roman" w:hAnsi="Times New Roman" w:cs="Times New Roman"/>
                <w:b/>
                <w:bCs/>
              </w:rPr>
              <w:t>Weed density (m</w:t>
            </w:r>
            <w:r w:rsidRPr="00AF3C69">
              <w:rPr>
                <w:rFonts w:ascii="Times New Roman" w:hAnsi="Times New Roman" w:cs="Times New Roman"/>
                <w:b/>
                <w:bCs/>
                <w:vertAlign w:val="superscript"/>
              </w:rPr>
              <w:t>-2</w:t>
            </w:r>
            <w:r w:rsidRPr="00AF3C69">
              <w:rPr>
                <w:rFonts w:ascii="Times New Roman" w:hAnsi="Times New Roman" w:cs="Times New Roman"/>
                <w:b/>
                <w:bCs/>
              </w:rPr>
              <w:t>)</w:t>
            </w:r>
          </w:p>
        </w:tc>
      </w:tr>
      <w:tr w:rsidR="006851E9" w:rsidRPr="00AF3C69" w14:paraId="1B1F9129" w14:textId="77777777" w:rsidTr="006851E9">
        <w:trPr>
          <w:trHeight w:val="111"/>
        </w:trPr>
        <w:tc>
          <w:tcPr>
            <w:tcW w:w="2689" w:type="dxa"/>
            <w:vMerge/>
            <w:vAlign w:val="center"/>
          </w:tcPr>
          <w:p w14:paraId="21AD5A7A" w14:textId="77777777" w:rsidR="006851E9" w:rsidRPr="00AF3C69" w:rsidRDefault="006851E9" w:rsidP="006851E9">
            <w:pPr>
              <w:spacing w:after="0" w:line="240" w:lineRule="auto"/>
              <w:jc w:val="center"/>
              <w:rPr>
                <w:rFonts w:ascii="Times New Roman" w:hAnsi="Times New Roman" w:cs="Times New Roman"/>
                <w:b/>
                <w:bCs/>
              </w:rPr>
            </w:pPr>
          </w:p>
        </w:tc>
        <w:tc>
          <w:tcPr>
            <w:tcW w:w="2976" w:type="dxa"/>
            <w:gridSpan w:val="3"/>
            <w:tcBorders>
              <w:top w:val="single" w:sz="4" w:space="0" w:color="auto"/>
              <w:bottom w:val="single" w:sz="4" w:space="0" w:color="auto"/>
            </w:tcBorders>
            <w:vAlign w:val="center"/>
          </w:tcPr>
          <w:p w14:paraId="1274CCD2" w14:textId="77777777" w:rsidR="006851E9" w:rsidRPr="00AF3C69" w:rsidRDefault="002D07A4" w:rsidP="006851E9">
            <w:pPr>
              <w:spacing w:after="0" w:line="240" w:lineRule="auto"/>
              <w:jc w:val="center"/>
              <w:rPr>
                <w:rFonts w:ascii="Times New Roman" w:hAnsi="Times New Roman" w:cs="Times New Roman"/>
                <w:b/>
                <w:bCs/>
                <w:i/>
                <w:iCs/>
              </w:rPr>
            </w:pPr>
            <w:r>
              <w:rPr>
                <w:rFonts w:ascii="Times New Roman" w:hAnsi="Times New Roman" w:cs="Times New Roman"/>
                <w:b/>
                <w:bCs/>
                <w:i/>
                <w:iCs/>
                <w:noProof/>
              </w:rPr>
              <w:pict w14:anchorId="150D831D">
                <v:shapetype id="_x0000_t202" coordsize="21600,21600" o:spt="202" path="m,l,21600r21600,l21600,xe">
                  <v:stroke joinstyle="miter"/>
                  <v:path gradientshapeok="t" o:connecttype="rect"/>
                </v:shapetype>
                <v:shape id="Text Box 11" o:spid="_x0000_s1034" type="#_x0000_t202" style="position:absolute;left:0;text-align:left;margin-left:138.35pt;margin-top:9.85pt;width:3.6pt;height:6.35pt;z-index:251668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" fillcolor="white [3201]" stroked="f" strokeweight=".5pt">
                  <v:textbox>
                    <w:txbxContent>
                      <w:p w14:paraId="4B7901A9" w14:textId="77777777" w:rsidR="002D07A4" w:rsidRDefault="002D07A4" w:rsidP="006851E9"/>
                    </w:txbxContent>
                  </v:textbox>
                </v:shape>
              </w:pict>
            </w:r>
            <w:r w:rsidR="006851E9" w:rsidRPr="00AF3C69">
              <w:rPr>
                <w:rFonts w:ascii="Times New Roman" w:hAnsi="Times New Roman" w:cs="Times New Roman"/>
                <w:b/>
                <w:bCs/>
                <w:i/>
                <w:iCs/>
              </w:rPr>
              <w:t>Cyperus rotundus</w:t>
            </w:r>
          </w:p>
        </w:tc>
        <w:tc>
          <w:tcPr>
            <w:tcW w:w="2835" w:type="dxa"/>
            <w:gridSpan w:val="3"/>
            <w:tcBorders>
              <w:top w:val="single" w:sz="4" w:space="0" w:color="auto"/>
              <w:bottom w:val="single" w:sz="4" w:space="0" w:color="auto"/>
            </w:tcBorders>
            <w:vAlign w:val="center"/>
          </w:tcPr>
          <w:p w14:paraId="25E2473E" w14:textId="77777777" w:rsidR="006851E9" w:rsidRPr="00AF3C69" w:rsidRDefault="002D07A4" w:rsidP="006851E9">
            <w:pPr>
              <w:spacing w:after="0" w:line="240" w:lineRule="auto"/>
              <w:jc w:val="center"/>
              <w:rPr>
                <w:rFonts w:ascii="Times New Roman" w:hAnsi="Times New Roman" w:cs="Times New Roman"/>
                <w:b/>
                <w:bCs/>
                <w:i/>
                <w:iCs/>
              </w:rPr>
            </w:pPr>
            <w:r>
              <w:rPr>
                <w:rFonts w:ascii="Times New Roman" w:hAnsi="Times New Roman" w:cs="Times New Roman"/>
                <w:b/>
                <w:bCs/>
                <w:i/>
                <w:iCs/>
                <w:noProof/>
              </w:rPr>
              <w:pict w14:anchorId="426BBB5D">
                <v:shape id="Text Box 12" o:spid="_x0000_s1035" type="#_x0000_t202" style="position:absolute;left:0;text-align:left;margin-left:133pt;margin-top:9.85pt;width:3.6pt;height:6.3pt;z-index:2516695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" fillcolor="white [3201]" stroked="f" strokeweight=".5pt">
                  <v:textbox>
                    <w:txbxContent>
                      <w:p w14:paraId="79E52B84" w14:textId="77777777" w:rsidR="002D07A4" w:rsidRDefault="002D07A4" w:rsidP="006851E9"/>
                    </w:txbxContent>
                  </v:textbox>
                </v:shape>
              </w:pict>
            </w:r>
            <w:r w:rsidR="006851E9" w:rsidRPr="00AF3C69">
              <w:rPr>
                <w:rFonts w:ascii="Times New Roman" w:hAnsi="Times New Roman" w:cs="Times New Roman"/>
                <w:b/>
                <w:bCs/>
                <w:i/>
                <w:iCs/>
              </w:rPr>
              <w:t>Phalaris minor</w:t>
            </w:r>
          </w:p>
        </w:tc>
        <w:tc>
          <w:tcPr>
            <w:tcW w:w="2835" w:type="dxa"/>
            <w:gridSpan w:val="3"/>
            <w:tcBorders>
              <w:top w:val="single" w:sz="4" w:space="0" w:color="auto"/>
              <w:bottom w:val="single" w:sz="4" w:space="0" w:color="auto"/>
            </w:tcBorders>
            <w:vAlign w:val="center"/>
          </w:tcPr>
          <w:p w14:paraId="74D3DCC7" w14:textId="77777777" w:rsidR="006851E9" w:rsidRPr="00AF3C69" w:rsidRDefault="002D07A4" w:rsidP="006851E9">
            <w:pPr>
              <w:spacing w:after="0" w:line="240" w:lineRule="auto"/>
              <w:jc w:val="center"/>
              <w:rPr>
                <w:rFonts w:ascii="Times New Roman" w:hAnsi="Times New Roman" w:cs="Times New Roman"/>
                <w:b/>
                <w:bCs/>
                <w:i/>
                <w:iCs/>
              </w:rPr>
            </w:pPr>
            <w:r>
              <w:rPr>
                <w:rFonts w:ascii="Times New Roman" w:hAnsi="Times New Roman" w:cs="Times New Roman"/>
                <w:b/>
                <w:bCs/>
                <w:i/>
                <w:iCs/>
                <w:noProof/>
              </w:rPr>
              <w:pict w14:anchorId="39FFB1BB">
                <v:shape id="Text Box 13" o:spid="_x0000_s1036" type="#_x0000_t202" style="position:absolute;left:0;text-align:left;margin-left:135.25pt;margin-top:9.85pt;width:3.6pt;height:6.3pt;z-index:251670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" fillcolor="white [3201]" stroked="f" strokeweight=".5pt">
                  <v:textbox>
                    <w:txbxContent>
                      <w:p w14:paraId="4E9E382C" w14:textId="77777777" w:rsidR="002D07A4" w:rsidRDefault="002D07A4" w:rsidP="006851E9"/>
                    </w:txbxContent>
                  </v:textbox>
                </v:shape>
              </w:pict>
            </w:r>
            <w:r w:rsidR="006851E9" w:rsidRPr="00AF3C69">
              <w:rPr>
                <w:rFonts w:ascii="Times New Roman" w:hAnsi="Times New Roman" w:cs="Times New Roman"/>
                <w:b/>
                <w:bCs/>
                <w:i/>
                <w:iCs/>
              </w:rPr>
              <w:t xml:space="preserve">Chenopodium </w:t>
            </w:r>
            <w:proofErr w:type="spellStart"/>
            <w:r w:rsidR="006851E9" w:rsidRPr="00AF3C69">
              <w:rPr>
                <w:rFonts w:ascii="Times New Roman" w:hAnsi="Times New Roman" w:cs="Times New Roman"/>
                <w:b/>
                <w:bCs/>
                <w:i/>
                <w:iCs/>
              </w:rPr>
              <w:t>murale</w:t>
            </w:r>
            <w:proofErr w:type="spellEnd"/>
          </w:p>
        </w:tc>
        <w:tc>
          <w:tcPr>
            <w:tcW w:w="2850" w:type="dxa"/>
            <w:gridSpan w:val="4"/>
            <w:tcBorders>
              <w:top w:val="single" w:sz="4" w:space="0" w:color="auto"/>
              <w:bottom w:val="single" w:sz="4" w:space="0" w:color="auto"/>
            </w:tcBorders>
            <w:vAlign w:val="center"/>
          </w:tcPr>
          <w:p w14:paraId="7EC9B487" w14:textId="77777777" w:rsidR="006851E9" w:rsidRPr="00AF3C69" w:rsidRDefault="006851E9" w:rsidP="006851E9">
            <w:pPr>
              <w:spacing w:after="0" w:line="240" w:lineRule="auto"/>
              <w:jc w:val="center"/>
              <w:rPr>
                <w:rFonts w:ascii="Times New Roman" w:hAnsi="Times New Roman" w:cs="Times New Roman"/>
                <w:b/>
                <w:bCs/>
                <w:i/>
                <w:iCs/>
              </w:rPr>
            </w:pPr>
            <w:r w:rsidRPr="00AF3C69">
              <w:rPr>
                <w:rFonts w:ascii="Times New Roman" w:hAnsi="Times New Roman" w:cs="Times New Roman"/>
                <w:b/>
                <w:bCs/>
                <w:i/>
                <w:iCs/>
              </w:rPr>
              <w:t>Chenopodium album</w:t>
            </w:r>
          </w:p>
        </w:tc>
      </w:tr>
      <w:tr w:rsidR="006851E9" w:rsidRPr="00AF3C69" w14:paraId="7E260ADA" w14:textId="77777777" w:rsidTr="006851E9">
        <w:trPr>
          <w:gridAfter w:val="1"/>
          <w:wAfter w:w="8" w:type="dxa"/>
          <w:trHeight w:val="198"/>
        </w:trPr>
        <w:tc>
          <w:tcPr>
            <w:tcW w:w="2689" w:type="dxa"/>
            <w:vMerge/>
            <w:tcBorders>
              <w:bottom w:val="single" w:sz="4" w:space="0" w:color="auto"/>
            </w:tcBorders>
            <w:vAlign w:val="center"/>
          </w:tcPr>
          <w:p w14:paraId="25109DF3" w14:textId="77777777" w:rsidR="006851E9" w:rsidRPr="00AF3C69" w:rsidRDefault="006851E9" w:rsidP="006851E9">
            <w:pPr>
              <w:spacing w:after="0" w:line="240" w:lineRule="auto"/>
              <w:rPr>
                <w:rFonts w:ascii="Times New Roman" w:hAnsi="Times New Roman" w:cs="Times New Roman"/>
                <w:b/>
                <w:bCs/>
              </w:rPr>
            </w:pPr>
          </w:p>
        </w:tc>
        <w:tc>
          <w:tcPr>
            <w:tcW w:w="992" w:type="dxa"/>
            <w:tcBorders>
              <w:bottom w:val="single" w:sz="4" w:space="0" w:color="auto"/>
            </w:tcBorders>
            <w:vAlign w:val="center"/>
          </w:tcPr>
          <w:p w14:paraId="098834C5" w14:textId="77777777" w:rsidR="006851E9" w:rsidRPr="00AF3C69" w:rsidRDefault="006851E9" w:rsidP="006851E9">
            <w:pPr>
              <w:spacing w:after="0" w:line="240" w:lineRule="auto"/>
              <w:jc w:val="center"/>
              <w:rPr>
                <w:rFonts w:ascii="Times New Roman" w:hAnsi="Times New Roman" w:cs="Times New Roman"/>
                <w:b/>
                <w:bCs/>
              </w:rPr>
            </w:pPr>
            <w:r w:rsidRPr="00AF3C69">
              <w:rPr>
                <w:rFonts w:ascii="Times New Roman" w:hAnsi="Times New Roman" w:cs="Times New Roman"/>
                <w:b/>
                <w:bCs/>
              </w:rPr>
              <w:t>2022-23</w:t>
            </w:r>
          </w:p>
        </w:tc>
        <w:tc>
          <w:tcPr>
            <w:tcW w:w="992" w:type="dxa"/>
            <w:tcBorders>
              <w:bottom w:val="single" w:sz="4" w:space="0" w:color="auto"/>
            </w:tcBorders>
            <w:vAlign w:val="center"/>
          </w:tcPr>
          <w:p w14:paraId="495D139A" w14:textId="77777777" w:rsidR="006851E9" w:rsidRPr="00AF3C69" w:rsidRDefault="006851E9" w:rsidP="006851E9">
            <w:pPr>
              <w:spacing w:after="0" w:line="240" w:lineRule="auto"/>
              <w:jc w:val="center"/>
              <w:rPr>
                <w:rFonts w:ascii="Times New Roman" w:hAnsi="Times New Roman" w:cs="Times New Roman"/>
                <w:b/>
                <w:bCs/>
              </w:rPr>
            </w:pPr>
            <w:r w:rsidRPr="00AF3C69">
              <w:rPr>
                <w:rFonts w:ascii="Times New Roman" w:hAnsi="Times New Roman" w:cs="Times New Roman"/>
                <w:b/>
                <w:bCs/>
              </w:rPr>
              <w:t>2023-24</w:t>
            </w:r>
          </w:p>
        </w:tc>
        <w:tc>
          <w:tcPr>
            <w:tcW w:w="992" w:type="dxa"/>
            <w:tcBorders>
              <w:bottom w:val="single" w:sz="4" w:space="0" w:color="auto"/>
            </w:tcBorders>
            <w:vAlign w:val="center"/>
          </w:tcPr>
          <w:p w14:paraId="12C5D0F7" w14:textId="77777777" w:rsidR="006851E9" w:rsidRPr="00AF3C69" w:rsidRDefault="006851E9" w:rsidP="006851E9">
            <w:pPr>
              <w:spacing w:after="0" w:line="240" w:lineRule="auto"/>
              <w:jc w:val="center"/>
              <w:rPr>
                <w:rFonts w:ascii="Times New Roman" w:hAnsi="Times New Roman" w:cs="Times New Roman"/>
                <w:b/>
                <w:bCs/>
              </w:rPr>
            </w:pPr>
            <w:r w:rsidRPr="00AF3C69">
              <w:rPr>
                <w:rFonts w:ascii="Times New Roman" w:hAnsi="Times New Roman" w:cs="Times New Roman"/>
                <w:b/>
                <w:bCs/>
              </w:rPr>
              <w:t>Pooled</w:t>
            </w:r>
          </w:p>
        </w:tc>
        <w:tc>
          <w:tcPr>
            <w:tcW w:w="993" w:type="dxa"/>
            <w:tcBorders>
              <w:bottom w:val="single" w:sz="4" w:space="0" w:color="auto"/>
            </w:tcBorders>
            <w:vAlign w:val="center"/>
          </w:tcPr>
          <w:p w14:paraId="49EE5B49" w14:textId="77777777" w:rsidR="006851E9" w:rsidRPr="00AF3C69" w:rsidRDefault="006851E9" w:rsidP="006851E9">
            <w:pPr>
              <w:spacing w:after="0" w:line="240" w:lineRule="auto"/>
              <w:jc w:val="center"/>
              <w:rPr>
                <w:rFonts w:ascii="Times New Roman" w:hAnsi="Times New Roman" w:cs="Times New Roman"/>
                <w:b/>
                <w:bCs/>
              </w:rPr>
            </w:pPr>
            <w:r w:rsidRPr="00AF3C69">
              <w:rPr>
                <w:rFonts w:ascii="Times New Roman" w:hAnsi="Times New Roman" w:cs="Times New Roman"/>
                <w:b/>
                <w:bCs/>
              </w:rPr>
              <w:t>2022-23</w:t>
            </w:r>
          </w:p>
        </w:tc>
        <w:tc>
          <w:tcPr>
            <w:tcW w:w="962" w:type="dxa"/>
            <w:tcBorders>
              <w:bottom w:val="single" w:sz="4" w:space="0" w:color="auto"/>
            </w:tcBorders>
            <w:vAlign w:val="center"/>
          </w:tcPr>
          <w:p w14:paraId="5830EB44" w14:textId="77777777" w:rsidR="006851E9" w:rsidRPr="00AF3C69" w:rsidRDefault="006851E9" w:rsidP="006851E9">
            <w:pPr>
              <w:spacing w:after="0" w:line="240" w:lineRule="auto"/>
              <w:jc w:val="center"/>
              <w:rPr>
                <w:rFonts w:ascii="Times New Roman" w:hAnsi="Times New Roman" w:cs="Times New Roman"/>
                <w:b/>
                <w:bCs/>
              </w:rPr>
            </w:pPr>
            <w:r w:rsidRPr="00AF3C69">
              <w:rPr>
                <w:rFonts w:ascii="Times New Roman" w:hAnsi="Times New Roman" w:cs="Times New Roman"/>
                <w:b/>
                <w:bCs/>
              </w:rPr>
              <w:t>2023-24</w:t>
            </w:r>
          </w:p>
        </w:tc>
        <w:tc>
          <w:tcPr>
            <w:tcW w:w="880" w:type="dxa"/>
            <w:tcBorders>
              <w:bottom w:val="single" w:sz="4" w:space="0" w:color="auto"/>
            </w:tcBorders>
            <w:vAlign w:val="center"/>
          </w:tcPr>
          <w:p w14:paraId="67BE712F" w14:textId="77777777" w:rsidR="006851E9" w:rsidRPr="00AF3C69" w:rsidRDefault="006851E9" w:rsidP="006851E9">
            <w:pPr>
              <w:spacing w:after="0" w:line="240" w:lineRule="auto"/>
              <w:jc w:val="center"/>
              <w:rPr>
                <w:rFonts w:ascii="Times New Roman" w:hAnsi="Times New Roman" w:cs="Times New Roman"/>
                <w:b/>
                <w:bCs/>
              </w:rPr>
            </w:pPr>
            <w:r w:rsidRPr="00AF3C69">
              <w:rPr>
                <w:rFonts w:ascii="Times New Roman" w:hAnsi="Times New Roman" w:cs="Times New Roman"/>
                <w:b/>
                <w:bCs/>
              </w:rPr>
              <w:t>Pooled</w:t>
            </w:r>
          </w:p>
        </w:tc>
        <w:tc>
          <w:tcPr>
            <w:tcW w:w="964" w:type="dxa"/>
            <w:tcBorders>
              <w:bottom w:val="single" w:sz="4" w:space="0" w:color="auto"/>
            </w:tcBorders>
            <w:vAlign w:val="center"/>
          </w:tcPr>
          <w:p w14:paraId="1008FDFB" w14:textId="77777777" w:rsidR="006851E9" w:rsidRPr="00AF3C69" w:rsidRDefault="006851E9" w:rsidP="006851E9">
            <w:pPr>
              <w:spacing w:after="0" w:line="240" w:lineRule="auto"/>
              <w:jc w:val="center"/>
              <w:rPr>
                <w:rFonts w:ascii="Times New Roman" w:hAnsi="Times New Roman" w:cs="Times New Roman"/>
                <w:b/>
                <w:bCs/>
              </w:rPr>
            </w:pPr>
            <w:r w:rsidRPr="00AF3C69">
              <w:rPr>
                <w:rFonts w:ascii="Times New Roman" w:hAnsi="Times New Roman" w:cs="Times New Roman"/>
                <w:b/>
                <w:bCs/>
              </w:rPr>
              <w:t>2022-23</w:t>
            </w:r>
          </w:p>
        </w:tc>
        <w:tc>
          <w:tcPr>
            <w:tcW w:w="992" w:type="dxa"/>
            <w:tcBorders>
              <w:bottom w:val="single" w:sz="4" w:space="0" w:color="auto"/>
            </w:tcBorders>
            <w:vAlign w:val="center"/>
          </w:tcPr>
          <w:p w14:paraId="44043ADC" w14:textId="77777777" w:rsidR="006851E9" w:rsidRPr="00AF3C69" w:rsidRDefault="006851E9" w:rsidP="006851E9">
            <w:pPr>
              <w:spacing w:after="0" w:line="240" w:lineRule="auto"/>
              <w:jc w:val="center"/>
              <w:rPr>
                <w:rFonts w:ascii="Times New Roman" w:hAnsi="Times New Roman" w:cs="Times New Roman"/>
                <w:b/>
                <w:bCs/>
              </w:rPr>
            </w:pPr>
            <w:r w:rsidRPr="00AF3C69">
              <w:rPr>
                <w:rFonts w:ascii="Times New Roman" w:hAnsi="Times New Roman" w:cs="Times New Roman"/>
                <w:b/>
                <w:bCs/>
              </w:rPr>
              <w:t>2023-24</w:t>
            </w:r>
          </w:p>
        </w:tc>
        <w:tc>
          <w:tcPr>
            <w:tcW w:w="879" w:type="dxa"/>
            <w:tcBorders>
              <w:bottom w:val="single" w:sz="4" w:space="0" w:color="auto"/>
            </w:tcBorders>
            <w:vAlign w:val="center"/>
          </w:tcPr>
          <w:p w14:paraId="7152D7FF" w14:textId="77777777" w:rsidR="006851E9" w:rsidRPr="00AF3C69" w:rsidRDefault="006851E9" w:rsidP="006851E9">
            <w:pPr>
              <w:spacing w:after="0" w:line="240" w:lineRule="auto"/>
              <w:jc w:val="center"/>
              <w:rPr>
                <w:rFonts w:ascii="Times New Roman" w:hAnsi="Times New Roman" w:cs="Times New Roman"/>
                <w:b/>
                <w:bCs/>
              </w:rPr>
            </w:pPr>
            <w:r w:rsidRPr="00AF3C69">
              <w:rPr>
                <w:rFonts w:ascii="Times New Roman" w:hAnsi="Times New Roman" w:cs="Times New Roman"/>
                <w:b/>
                <w:bCs/>
              </w:rPr>
              <w:t>Pooled</w:t>
            </w:r>
          </w:p>
        </w:tc>
        <w:tc>
          <w:tcPr>
            <w:tcW w:w="966" w:type="dxa"/>
            <w:tcBorders>
              <w:bottom w:val="single" w:sz="4" w:space="0" w:color="auto"/>
            </w:tcBorders>
            <w:vAlign w:val="center"/>
          </w:tcPr>
          <w:p w14:paraId="123535D2" w14:textId="77777777" w:rsidR="006851E9" w:rsidRPr="00AF3C69" w:rsidRDefault="006851E9" w:rsidP="006851E9">
            <w:pPr>
              <w:spacing w:after="0" w:line="240" w:lineRule="auto"/>
              <w:jc w:val="center"/>
              <w:rPr>
                <w:rFonts w:ascii="Times New Roman" w:hAnsi="Times New Roman" w:cs="Times New Roman"/>
                <w:b/>
                <w:bCs/>
              </w:rPr>
            </w:pPr>
            <w:r w:rsidRPr="00AF3C69">
              <w:rPr>
                <w:rFonts w:ascii="Times New Roman" w:hAnsi="Times New Roman" w:cs="Times New Roman"/>
                <w:b/>
                <w:bCs/>
              </w:rPr>
              <w:t>2022-23</w:t>
            </w:r>
          </w:p>
        </w:tc>
        <w:tc>
          <w:tcPr>
            <w:tcW w:w="992" w:type="dxa"/>
            <w:tcBorders>
              <w:bottom w:val="single" w:sz="4" w:space="0" w:color="auto"/>
            </w:tcBorders>
            <w:vAlign w:val="center"/>
          </w:tcPr>
          <w:p w14:paraId="1E5E6739" w14:textId="77777777" w:rsidR="006851E9" w:rsidRPr="00AF3C69" w:rsidRDefault="006851E9" w:rsidP="006851E9">
            <w:pPr>
              <w:spacing w:after="0" w:line="240" w:lineRule="auto"/>
              <w:jc w:val="center"/>
              <w:rPr>
                <w:rFonts w:ascii="Times New Roman" w:hAnsi="Times New Roman" w:cs="Times New Roman"/>
                <w:b/>
                <w:bCs/>
              </w:rPr>
            </w:pPr>
            <w:r w:rsidRPr="00AF3C69">
              <w:rPr>
                <w:rFonts w:ascii="Times New Roman" w:hAnsi="Times New Roman" w:cs="Times New Roman"/>
                <w:b/>
                <w:bCs/>
              </w:rPr>
              <w:t>2023-24</w:t>
            </w:r>
          </w:p>
        </w:tc>
        <w:tc>
          <w:tcPr>
            <w:tcW w:w="884" w:type="dxa"/>
            <w:tcBorders>
              <w:bottom w:val="single" w:sz="4" w:space="0" w:color="auto"/>
            </w:tcBorders>
            <w:vAlign w:val="center"/>
          </w:tcPr>
          <w:p w14:paraId="26AAB672" w14:textId="77777777" w:rsidR="006851E9" w:rsidRPr="00AF3C69" w:rsidRDefault="006851E9" w:rsidP="006851E9">
            <w:pPr>
              <w:spacing w:after="0" w:line="240" w:lineRule="auto"/>
              <w:jc w:val="center"/>
              <w:rPr>
                <w:rFonts w:ascii="Times New Roman" w:hAnsi="Times New Roman" w:cs="Times New Roman"/>
                <w:b/>
                <w:bCs/>
              </w:rPr>
            </w:pPr>
            <w:r w:rsidRPr="00AF3C69">
              <w:rPr>
                <w:rFonts w:ascii="Times New Roman" w:hAnsi="Times New Roman" w:cs="Times New Roman"/>
                <w:b/>
                <w:bCs/>
              </w:rPr>
              <w:t>Pooled</w:t>
            </w:r>
          </w:p>
        </w:tc>
      </w:tr>
      <w:tr w:rsidR="006851E9" w:rsidRPr="00AF3C69" w14:paraId="592FB58E" w14:textId="77777777" w:rsidTr="006851E9">
        <w:trPr>
          <w:trHeight w:val="134"/>
        </w:trPr>
        <w:tc>
          <w:tcPr>
            <w:tcW w:w="14185" w:type="dxa"/>
            <w:gridSpan w:val="14"/>
            <w:vAlign w:val="center"/>
          </w:tcPr>
          <w:p w14:paraId="147B4C6D" w14:textId="77777777" w:rsidR="006851E9" w:rsidRPr="00AF3C69" w:rsidRDefault="006851E9" w:rsidP="006851E9">
            <w:pPr>
              <w:spacing w:after="0" w:line="240" w:lineRule="auto"/>
              <w:rPr>
                <w:rFonts w:ascii="Times New Roman" w:hAnsi="Times New Roman" w:cs="Times New Roman"/>
              </w:rPr>
            </w:pPr>
            <w:r w:rsidRPr="00AF3C69">
              <w:rPr>
                <w:rFonts w:ascii="Times New Roman" w:hAnsi="Times New Roman" w:cs="Times New Roman"/>
                <w:b/>
                <w:bCs/>
              </w:rPr>
              <w:t>Nutrient management</w:t>
            </w:r>
          </w:p>
        </w:tc>
      </w:tr>
      <w:tr w:rsidR="006851E9" w:rsidRPr="00AF3C69" w14:paraId="40B7F5FD" w14:textId="77777777" w:rsidTr="006851E9">
        <w:trPr>
          <w:gridAfter w:val="1"/>
          <w:wAfter w:w="8" w:type="dxa"/>
          <w:trHeight w:val="42"/>
        </w:trPr>
        <w:tc>
          <w:tcPr>
            <w:tcW w:w="2689" w:type="dxa"/>
            <w:vMerge w:val="restart"/>
            <w:vAlign w:val="center"/>
          </w:tcPr>
          <w:p w14:paraId="1654FF20" w14:textId="77777777" w:rsidR="006851E9" w:rsidRPr="00AF3C69" w:rsidRDefault="006851E9" w:rsidP="006851E9">
            <w:pPr>
              <w:spacing w:after="0" w:line="240" w:lineRule="auto"/>
              <w:rPr>
                <w:rFonts w:ascii="Times New Roman" w:hAnsi="Times New Roman" w:cs="Times New Roman"/>
              </w:rPr>
            </w:pPr>
            <w:r w:rsidRPr="00AF3C69">
              <w:rPr>
                <w:rFonts w:ascii="Times New Roman" w:hAnsi="Times New Roman" w:cs="Times New Roman"/>
              </w:rPr>
              <w:t>Control</w:t>
            </w:r>
          </w:p>
        </w:tc>
        <w:tc>
          <w:tcPr>
            <w:tcW w:w="992" w:type="dxa"/>
            <w:vAlign w:val="bottom"/>
          </w:tcPr>
          <w:p w14:paraId="55CC2FBD"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2.13</w:t>
            </w:r>
          </w:p>
        </w:tc>
        <w:tc>
          <w:tcPr>
            <w:tcW w:w="992" w:type="dxa"/>
            <w:vAlign w:val="bottom"/>
          </w:tcPr>
          <w:p w14:paraId="15503995"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2.35</w:t>
            </w:r>
          </w:p>
        </w:tc>
        <w:tc>
          <w:tcPr>
            <w:tcW w:w="992" w:type="dxa"/>
            <w:vAlign w:val="bottom"/>
          </w:tcPr>
          <w:p w14:paraId="41BDCD64"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2.24</w:t>
            </w:r>
          </w:p>
        </w:tc>
        <w:tc>
          <w:tcPr>
            <w:tcW w:w="993" w:type="dxa"/>
            <w:vAlign w:val="bottom"/>
          </w:tcPr>
          <w:p w14:paraId="297D3B03"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2.12</w:t>
            </w:r>
          </w:p>
        </w:tc>
        <w:tc>
          <w:tcPr>
            <w:tcW w:w="962" w:type="dxa"/>
            <w:vAlign w:val="bottom"/>
          </w:tcPr>
          <w:p w14:paraId="444DB915"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2.22</w:t>
            </w:r>
          </w:p>
        </w:tc>
        <w:tc>
          <w:tcPr>
            <w:tcW w:w="880" w:type="dxa"/>
            <w:vAlign w:val="bottom"/>
          </w:tcPr>
          <w:p w14:paraId="74C2300B"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2.17</w:t>
            </w:r>
          </w:p>
        </w:tc>
        <w:tc>
          <w:tcPr>
            <w:tcW w:w="964" w:type="dxa"/>
            <w:vAlign w:val="bottom"/>
          </w:tcPr>
          <w:p w14:paraId="58BA18E5"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2.27</w:t>
            </w:r>
          </w:p>
        </w:tc>
        <w:tc>
          <w:tcPr>
            <w:tcW w:w="992" w:type="dxa"/>
            <w:vAlign w:val="bottom"/>
          </w:tcPr>
          <w:p w14:paraId="7659EF9E"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2.38</w:t>
            </w:r>
          </w:p>
        </w:tc>
        <w:tc>
          <w:tcPr>
            <w:tcW w:w="879" w:type="dxa"/>
            <w:vAlign w:val="bottom"/>
          </w:tcPr>
          <w:p w14:paraId="734A65D9"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2.33</w:t>
            </w:r>
          </w:p>
        </w:tc>
        <w:tc>
          <w:tcPr>
            <w:tcW w:w="966" w:type="dxa"/>
            <w:vAlign w:val="bottom"/>
          </w:tcPr>
          <w:p w14:paraId="083233F1"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2.37</w:t>
            </w:r>
          </w:p>
        </w:tc>
        <w:tc>
          <w:tcPr>
            <w:tcW w:w="992" w:type="dxa"/>
            <w:vAlign w:val="bottom"/>
          </w:tcPr>
          <w:p w14:paraId="08FF4CA4"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2.46</w:t>
            </w:r>
          </w:p>
        </w:tc>
        <w:tc>
          <w:tcPr>
            <w:tcW w:w="884" w:type="dxa"/>
            <w:vAlign w:val="bottom"/>
          </w:tcPr>
          <w:p w14:paraId="452BE9DF"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2.42</w:t>
            </w:r>
          </w:p>
        </w:tc>
      </w:tr>
      <w:tr w:rsidR="006851E9" w:rsidRPr="00AF3C69" w14:paraId="748E62E7" w14:textId="77777777" w:rsidTr="006851E9">
        <w:trPr>
          <w:gridAfter w:val="1"/>
          <w:wAfter w:w="8" w:type="dxa"/>
          <w:trHeight w:val="42"/>
        </w:trPr>
        <w:tc>
          <w:tcPr>
            <w:tcW w:w="2689" w:type="dxa"/>
            <w:vMerge/>
            <w:vAlign w:val="center"/>
          </w:tcPr>
          <w:p w14:paraId="6C64CCEA" w14:textId="77777777" w:rsidR="006851E9" w:rsidRPr="00AF3C69" w:rsidRDefault="006851E9" w:rsidP="006851E9">
            <w:pPr>
              <w:spacing w:after="0" w:line="240" w:lineRule="auto"/>
              <w:rPr>
                <w:rFonts w:ascii="Times New Roman" w:hAnsi="Times New Roman" w:cs="Times New Roman"/>
              </w:rPr>
            </w:pPr>
          </w:p>
        </w:tc>
        <w:tc>
          <w:tcPr>
            <w:tcW w:w="992" w:type="dxa"/>
            <w:vAlign w:val="bottom"/>
          </w:tcPr>
          <w:p w14:paraId="72161D53"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(4.16)</w:t>
            </w:r>
          </w:p>
        </w:tc>
        <w:tc>
          <w:tcPr>
            <w:tcW w:w="992" w:type="dxa"/>
            <w:vAlign w:val="bottom"/>
          </w:tcPr>
          <w:p w14:paraId="556FDDC8"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(5.16)</w:t>
            </w:r>
          </w:p>
        </w:tc>
        <w:tc>
          <w:tcPr>
            <w:tcW w:w="992" w:type="dxa"/>
            <w:vAlign w:val="bottom"/>
          </w:tcPr>
          <w:p w14:paraId="3F9C1966"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(4.66)</w:t>
            </w:r>
          </w:p>
        </w:tc>
        <w:tc>
          <w:tcPr>
            <w:tcW w:w="993" w:type="dxa"/>
            <w:vAlign w:val="bottom"/>
          </w:tcPr>
          <w:p w14:paraId="62872C6E"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(4.67)</w:t>
            </w:r>
          </w:p>
        </w:tc>
        <w:tc>
          <w:tcPr>
            <w:tcW w:w="962" w:type="dxa"/>
            <w:vAlign w:val="bottom"/>
          </w:tcPr>
          <w:p w14:paraId="76C051A6"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(5.04)</w:t>
            </w:r>
          </w:p>
        </w:tc>
        <w:tc>
          <w:tcPr>
            <w:tcW w:w="880" w:type="dxa"/>
            <w:vAlign w:val="bottom"/>
          </w:tcPr>
          <w:p w14:paraId="4B093767"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(4.85)</w:t>
            </w:r>
          </w:p>
        </w:tc>
        <w:tc>
          <w:tcPr>
            <w:tcW w:w="964" w:type="dxa"/>
            <w:vAlign w:val="bottom"/>
          </w:tcPr>
          <w:p w14:paraId="3B9F4C0D"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(5.07)</w:t>
            </w:r>
          </w:p>
        </w:tc>
        <w:tc>
          <w:tcPr>
            <w:tcW w:w="992" w:type="dxa"/>
            <w:vAlign w:val="bottom"/>
          </w:tcPr>
          <w:p w14:paraId="69355C32"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(5.44)</w:t>
            </w:r>
          </w:p>
        </w:tc>
        <w:tc>
          <w:tcPr>
            <w:tcW w:w="879" w:type="dxa"/>
            <w:vAlign w:val="bottom"/>
          </w:tcPr>
          <w:p w14:paraId="3F1EE353"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(5.25)</w:t>
            </w:r>
          </w:p>
        </w:tc>
        <w:tc>
          <w:tcPr>
            <w:tcW w:w="966" w:type="dxa"/>
            <w:vAlign w:val="bottom"/>
          </w:tcPr>
          <w:p w14:paraId="1F03B5FB"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(5.32)</w:t>
            </w:r>
          </w:p>
        </w:tc>
        <w:tc>
          <w:tcPr>
            <w:tcW w:w="992" w:type="dxa"/>
            <w:vAlign w:val="bottom"/>
          </w:tcPr>
          <w:p w14:paraId="6C6914F4"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(5.70)</w:t>
            </w:r>
          </w:p>
        </w:tc>
        <w:tc>
          <w:tcPr>
            <w:tcW w:w="884" w:type="dxa"/>
            <w:vAlign w:val="bottom"/>
          </w:tcPr>
          <w:p w14:paraId="1655CC61"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(5.51)</w:t>
            </w:r>
          </w:p>
        </w:tc>
      </w:tr>
      <w:tr w:rsidR="006851E9" w:rsidRPr="00AF3C69" w14:paraId="50DF6801" w14:textId="77777777" w:rsidTr="006851E9">
        <w:trPr>
          <w:gridAfter w:val="1"/>
          <w:wAfter w:w="8" w:type="dxa"/>
          <w:trHeight w:val="191"/>
        </w:trPr>
        <w:tc>
          <w:tcPr>
            <w:tcW w:w="2689" w:type="dxa"/>
            <w:vMerge w:val="restart"/>
            <w:vAlign w:val="center"/>
          </w:tcPr>
          <w:p w14:paraId="15752491" w14:textId="77777777" w:rsidR="006851E9" w:rsidRPr="00AF3C69" w:rsidRDefault="006851E9" w:rsidP="006851E9">
            <w:pPr>
              <w:spacing w:after="0" w:line="240" w:lineRule="auto"/>
              <w:rPr>
                <w:rFonts w:ascii="Times New Roman" w:hAnsi="Times New Roman" w:cs="Times New Roman"/>
              </w:rPr>
            </w:pPr>
            <w:r w:rsidRPr="00AF3C69">
              <w:rPr>
                <w:rFonts w:ascii="Times New Roman" w:hAnsi="Times New Roman" w:cs="Times New Roman"/>
              </w:rPr>
              <w:t>50% RDN*</w:t>
            </w:r>
          </w:p>
        </w:tc>
        <w:tc>
          <w:tcPr>
            <w:tcW w:w="992" w:type="dxa"/>
            <w:vAlign w:val="bottom"/>
          </w:tcPr>
          <w:p w14:paraId="4A0890D6"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2.15</w:t>
            </w:r>
          </w:p>
        </w:tc>
        <w:tc>
          <w:tcPr>
            <w:tcW w:w="992" w:type="dxa"/>
            <w:vAlign w:val="bottom"/>
          </w:tcPr>
          <w:p w14:paraId="45A94A7E"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2.37</w:t>
            </w:r>
          </w:p>
        </w:tc>
        <w:tc>
          <w:tcPr>
            <w:tcW w:w="992" w:type="dxa"/>
            <w:vAlign w:val="bottom"/>
          </w:tcPr>
          <w:p w14:paraId="0A9B9B12"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2.26</w:t>
            </w:r>
          </w:p>
        </w:tc>
        <w:tc>
          <w:tcPr>
            <w:tcW w:w="993" w:type="dxa"/>
            <w:vAlign w:val="bottom"/>
          </w:tcPr>
          <w:p w14:paraId="0E98A61B"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2.15</w:t>
            </w:r>
          </w:p>
        </w:tc>
        <w:tc>
          <w:tcPr>
            <w:tcW w:w="962" w:type="dxa"/>
            <w:vAlign w:val="bottom"/>
          </w:tcPr>
          <w:p w14:paraId="112925DD"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2.26</w:t>
            </w:r>
          </w:p>
        </w:tc>
        <w:tc>
          <w:tcPr>
            <w:tcW w:w="880" w:type="dxa"/>
            <w:vAlign w:val="bottom"/>
          </w:tcPr>
          <w:p w14:paraId="729E50C5"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2.21</w:t>
            </w:r>
          </w:p>
        </w:tc>
        <w:tc>
          <w:tcPr>
            <w:tcW w:w="964" w:type="dxa"/>
            <w:vAlign w:val="bottom"/>
          </w:tcPr>
          <w:p w14:paraId="3E8D8C54"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2.30</w:t>
            </w:r>
          </w:p>
        </w:tc>
        <w:tc>
          <w:tcPr>
            <w:tcW w:w="992" w:type="dxa"/>
            <w:vAlign w:val="bottom"/>
          </w:tcPr>
          <w:p w14:paraId="574D489B"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2.41</w:t>
            </w:r>
          </w:p>
        </w:tc>
        <w:tc>
          <w:tcPr>
            <w:tcW w:w="879" w:type="dxa"/>
            <w:vAlign w:val="bottom"/>
          </w:tcPr>
          <w:p w14:paraId="4AE75732"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2.36</w:t>
            </w:r>
          </w:p>
        </w:tc>
        <w:tc>
          <w:tcPr>
            <w:tcW w:w="966" w:type="dxa"/>
            <w:vAlign w:val="bottom"/>
          </w:tcPr>
          <w:p w14:paraId="280900CB"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2.41</w:t>
            </w:r>
          </w:p>
        </w:tc>
        <w:tc>
          <w:tcPr>
            <w:tcW w:w="992" w:type="dxa"/>
            <w:vAlign w:val="bottom"/>
          </w:tcPr>
          <w:p w14:paraId="7C70273C"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2.47</w:t>
            </w:r>
          </w:p>
        </w:tc>
        <w:tc>
          <w:tcPr>
            <w:tcW w:w="884" w:type="dxa"/>
            <w:vAlign w:val="bottom"/>
          </w:tcPr>
          <w:p w14:paraId="759E318A"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2.44</w:t>
            </w:r>
          </w:p>
        </w:tc>
      </w:tr>
      <w:tr w:rsidR="006851E9" w:rsidRPr="00AF3C69" w14:paraId="55D766DA" w14:textId="77777777" w:rsidTr="006851E9">
        <w:trPr>
          <w:gridAfter w:val="1"/>
          <w:wAfter w:w="8" w:type="dxa"/>
          <w:trHeight w:val="191"/>
        </w:trPr>
        <w:tc>
          <w:tcPr>
            <w:tcW w:w="2689" w:type="dxa"/>
            <w:vMerge/>
            <w:vAlign w:val="center"/>
          </w:tcPr>
          <w:p w14:paraId="25A5C55B" w14:textId="77777777" w:rsidR="006851E9" w:rsidRPr="00AF3C69" w:rsidRDefault="006851E9" w:rsidP="006851E9">
            <w:pPr>
              <w:spacing w:after="0" w:line="240" w:lineRule="auto"/>
              <w:rPr>
                <w:rFonts w:ascii="Times New Roman" w:hAnsi="Times New Roman" w:cs="Times New Roman"/>
              </w:rPr>
            </w:pPr>
          </w:p>
        </w:tc>
        <w:tc>
          <w:tcPr>
            <w:tcW w:w="992" w:type="dxa"/>
            <w:vAlign w:val="bottom"/>
          </w:tcPr>
          <w:p w14:paraId="6391097A"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(4.24)</w:t>
            </w:r>
          </w:p>
        </w:tc>
        <w:tc>
          <w:tcPr>
            <w:tcW w:w="992" w:type="dxa"/>
            <w:vAlign w:val="bottom"/>
          </w:tcPr>
          <w:p w14:paraId="4E2569DB"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(5.24)</w:t>
            </w:r>
          </w:p>
        </w:tc>
        <w:tc>
          <w:tcPr>
            <w:tcW w:w="992" w:type="dxa"/>
            <w:vAlign w:val="bottom"/>
          </w:tcPr>
          <w:p w14:paraId="0C5ADCEA"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(4.74)</w:t>
            </w:r>
          </w:p>
        </w:tc>
        <w:tc>
          <w:tcPr>
            <w:tcW w:w="993" w:type="dxa"/>
            <w:vAlign w:val="bottom"/>
          </w:tcPr>
          <w:p w14:paraId="14D9B522"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(4.78)</w:t>
            </w:r>
          </w:p>
        </w:tc>
        <w:tc>
          <w:tcPr>
            <w:tcW w:w="962" w:type="dxa"/>
            <w:vAlign w:val="bottom"/>
          </w:tcPr>
          <w:p w14:paraId="7F068EB2"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(5.19)</w:t>
            </w:r>
          </w:p>
        </w:tc>
        <w:tc>
          <w:tcPr>
            <w:tcW w:w="880" w:type="dxa"/>
            <w:vAlign w:val="bottom"/>
          </w:tcPr>
          <w:p w14:paraId="399D4F74"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(4.98)</w:t>
            </w:r>
          </w:p>
        </w:tc>
        <w:tc>
          <w:tcPr>
            <w:tcW w:w="964" w:type="dxa"/>
            <w:vAlign w:val="bottom"/>
          </w:tcPr>
          <w:p w14:paraId="62FDFAAB"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(5.16)</w:t>
            </w:r>
          </w:p>
        </w:tc>
        <w:tc>
          <w:tcPr>
            <w:tcW w:w="992" w:type="dxa"/>
            <w:vAlign w:val="bottom"/>
          </w:tcPr>
          <w:p w14:paraId="448650AE"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(5.55)</w:t>
            </w:r>
          </w:p>
        </w:tc>
        <w:tc>
          <w:tcPr>
            <w:tcW w:w="879" w:type="dxa"/>
            <w:vAlign w:val="bottom"/>
          </w:tcPr>
          <w:p w14:paraId="6FD205E4"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(5.35)</w:t>
            </w:r>
          </w:p>
        </w:tc>
        <w:tc>
          <w:tcPr>
            <w:tcW w:w="966" w:type="dxa"/>
            <w:vAlign w:val="bottom"/>
          </w:tcPr>
          <w:p w14:paraId="6738DE22"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(5.45)</w:t>
            </w:r>
          </w:p>
        </w:tc>
        <w:tc>
          <w:tcPr>
            <w:tcW w:w="992" w:type="dxa"/>
            <w:vAlign w:val="bottom"/>
          </w:tcPr>
          <w:p w14:paraId="0BAEA42F"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(5.74)</w:t>
            </w:r>
          </w:p>
        </w:tc>
        <w:tc>
          <w:tcPr>
            <w:tcW w:w="884" w:type="dxa"/>
            <w:vAlign w:val="bottom"/>
          </w:tcPr>
          <w:p w14:paraId="45DD4CC8"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(5.59)</w:t>
            </w:r>
          </w:p>
        </w:tc>
      </w:tr>
      <w:tr w:rsidR="006851E9" w:rsidRPr="00AF3C69" w14:paraId="020D6AC1" w14:textId="77777777" w:rsidTr="006851E9">
        <w:trPr>
          <w:gridAfter w:val="1"/>
          <w:wAfter w:w="8" w:type="dxa"/>
          <w:trHeight w:val="166"/>
        </w:trPr>
        <w:tc>
          <w:tcPr>
            <w:tcW w:w="2689" w:type="dxa"/>
            <w:vMerge w:val="restart"/>
            <w:vAlign w:val="center"/>
          </w:tcPr>
          <w:p w14:paraId="43919D00" w14:textId="77777777" w:rsidR="006851E9" w:rsidRPr="00AF3C69" w:rsidRDefault="006851E9" w:rsidP="006851E9">
            <w:pPr>
              <w:spacing w:after="0" w:line="240" w:lineRule="auto"/>
              <w:rPr>
                <w:rFonts w:ascii="Times New Roman" w:hAnsi="Times New Roman" w:cs="Times New Roman"/>
              </w:rPr>
            </w:pPr>
            <w:r w:rsidRPr="00AF3C69">
              <w:rPr>
                <w:rFonts w:ascii="Times New Roman" w:hAnsi="Times New Roman" w:cs="Times New Roman"/>
              </w:rPr>
              <w:t>75% RDN</w:t>
            </w:r>
          </w:p>
        </w:tc>
        <w:tc>
          <w:tcPr>
            <w:tcW w:w="992" w:type="dxa"/>
            <w:vAlign w:val="bottom"/>
          </w:tcPr>
          <w:p w14:paraId="4440E0BE"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2.18</w:t>
            </w:r>
          </w:p>
        </w:tc>
        <w:tc>
          <w:tcPr>
            <w:tcW w:w="992" w:type="dxa"/>
            <w:vAlign w:val="bottom"/>
          </w:tcPr>
          <w:p w14:paraId="07FAA767"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2.37</w:t>
            </w:r>
          </w:p>
        </w:tc>
        <w:tc>
          <w:tcPr>
            <w:tcW w:w="992" w:type="dxa"/>
            <w:vAlign w:val="bottom"/>
          </w:tcPr>
          <w:p w14:paraId="35F4CDBF"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2.28</w:t>
            </w:r>
          </w:p>
        </w:tc>
        <w:tc>
          <w:tcPr>
            <w:tcW w:w="993" w:type="dxa"/>
            <w:vAlign w:val="bottom"/>
          </w:tcPr>
          <w:p w14:paraId="0B85DC20"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2.15</w:t>
            </w:r>
          </w:p>
        </w:tc>
        <w:tc>
          <w:tcPr>
            <w:tcW w:w="962" w:type="dxa"/>
            <w:vAlign w:val="bottom"/>
          </w:tcPr>
          <w:p w14:paraId="295A72E5"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2.27</w:t>
            </w:r>
          </w:p>
        </w:tc>
        <w:tc>
          <w:tcPr>
            <w:tcW w:w="880" w:type="dxa"/>
            <w:vAlign w:val="bottom"/>
          </w:tcPr>
          <w:p w14:paraId="0DF688AC"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2.21</w:t>
            </w:r>
          </w:p>
        </w:tc>
        <w:tc>
          <w:tcPr>
            <w:tcW w:w="964" w:type="dxa"/>
            <w:vAlign w:val="bottom"/>
          </w:tcPr>
          <w:p w14:paraId="45E5DAEB"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2.32</w:t>
            </w:r>
          </w:p>
        </w:tc>
        <w:tc>
          <w:tcPr>
            <w:tcW w:w="992" w:type="dxa"/>
            <w:vAlign w:val="bottom"/>
          </w:tcPr>
          <w:p w14:paraId="1E0C3833"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2.44</w:t>
            </w:r>
          </w:p>
        </w:tc>
        <w:tc>
          <w:tcPr>
            <w:tcW w:w="879" w:type="dxa"/>
            <w:vAlign w:val="bottom"/>
          </w:tcPr>
          <w:p w14:paraId="55D4B34D"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2.38</w:t>
            </w:r>
          </w:p>
        </w:tc>
        <w:tc>
          <w:tcPr>
            <w:tcW w:w="966" w:type="dxa"/>
            <w:vAlign w:val="bottom"/>
          </w:tcPr>
          <w:p w14:paraId="5BEF6258"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2.45</w:t>
            </w:r>
          </w:p>
        </w:tc>
        <w:tc>
          <w:tcPr>
            <w:tcW w:w="992" w:type="dxa"/>
            <w:vAlign w:val="bottom"/>
          </w:tcPr>
          <w:p w14:paraId="099CADDA"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2.48</w:t>
            </w:r>
          </w:p>
        </w:tc>
        <w:tc>
          <w:tcPr>
            <w:tcW w:w="884" w:type="dxa"/>
            <w:vAlign w:val="bottom"/>
          </w:tcPr>
          <w:p w14:paraId="5AC63C8A"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2.46</w:t>
            </w:r>
          </w:p>
        </w:tc>
      </w:tr>
      <w:tr w:rsidR="006851E9" w:rsidRPr="00AF3C69" w14:paraId="29B97E77" w14:textId="77777777" w:rsidTr="006851E9">
        <w:trPr>
          <w:gridAfter w:val="1"/>
          <w:wAfter w:w="8" w:type="dxa"/>
          <w:trHeight w:val="166"/>
        </w:trPr>
        <w:tc>
          <w:tcPr>
            <w:tcW w:w="2689" w:type="dxa"/>
            <w:vMerge/>
            <w:vAlign w:val="center"/>
          </w:tcPr>
          <w:p w14:paraId="57C521D0" w14:textId="77777777" w:rsidR="006851E9" w:rsidRPr="00AF3C69" w:rsidRDefault="006851E9" w:rsidP="006851E9">
            <w:pPr>
              <w:spacing w:after="0" w:line="240" w:lineRule="auto"/>
              <w:rPr>
                <w:rFonts w:ascii="Times New Roman" w:hAnsi="Times New Roman" w:cs="Times New Roman"/>
              </w:rPr>
            </w:pPr>
          </w:p>
        </w:tc>
        <w:tc>
          <w:tcPr>
            <w:tcW w:w="992" w:type="dxa"/>
            <w:vAlign w:val="bottom"/>
          </w:tcPr>
          <w:p w14:paraId="40AF0F24"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(4.40)</w:t>
            </w:r>
          </w:p>
        </w:tc>
        <w:tc>
          <w:tcPr>
            <w:tcW w:w="992" w:type="dxa"/>
            <w:vAlign w:val="bottom"/>
          </w:tcPr>
          <w:p w14:paraId="16E4BC1C"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(5.27)</w:t>
            </w:r>
          </w:p>
        </w:tc>
        <w:tc>
          <w:tcPr>
            <w:tcW w:w="992" w:type="dxa"/>
            <w:vAlign w:val="bottom"/>
          </w:tcPr>
          <w:p w14:paraId="60114474"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(4.84)</w:t>
            </w:r>
          </w:p>
        </w:tc>
        <w:tc>
          <w:tcPr>
            <w:tcW w:w="993" w:type="dxa"/>
            <w:vAlign w:val="bottom"/>
          </w:tcPr>
          <w:p w14:paraId="117BFE85"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(4.82)</w:t>
            </w:r>
          </w:p>
        </w:tc>
        <w:tc>
          <w:tcPr>
            <w:tcW w:w="962" w:type="dxa"/>
            <w:vAlign w:val="bottom"/>
          </w:tcPr>
          <w:p w14:paraId="5CDFE8C4"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(5.28)</w:t>
            </w:r>
          </w:p>
        </w:tc>
        <w:tc>
          <w:tcPr>
            <w:tcW w:w="880" w:type="dxa"/>
            <w:vAlign w:val="bottom"/>
          </w:tcPr>
          <w:p w14:paraId="14F186BD"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(5.05)</w:t>
            </w:r>
          </w:p>
        </w:tc>
        <w:tc>
          <w:tcPr>
            <w:tcW w:w="964" w:type="dxa"/>
            <w:vAlign w:val="bottom"/>
          </w:tcPr>
          <w:p w14:paraId="10CACAD8"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(5.23)</w:t>
            </w:r>
          </w:p>
        </w:tc>
        <w:tc>
          <w:tcPr>
            <w:tcW w:w="992" w:type="dxa"/>
            <w:vAlign w:val="bottom"/>
          </w:tcPr>
          <w:p w14:paraId="4ED46D33"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(5.71)</w:t>
            </w:r>
          </w:p>
        </w:tc>
        <w:tc>
          <w:tcPr>
            <w:tcW w:w="879" w:type="dxa"/>
            <w:vAlign w:val="bottom"/>
          </w:tcPr>
          <w:p w14:paraId="466E283A"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(5.47)</w:t>
            </w:r>
          </w:p>
        </w:tc>
        <w:tc>
          <w:tcPr>
            <w:tcW w:w="966" w:type="dxa"/>
            <w:vAlign w:val="bottom"/>
          </w:tcPr>
          <w:p w14:paraId="0B0A05BA"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(5.62)</w:t>
            </w:r>
          </w:p>
        </w:tc>
        <w:tc>
          <w:tcPr>
            <w:tcW w:w="992" w:type="dxa"/>
            <w:vAlign w:val="bottom"/>
          </w:tcPr>
          <w:p w14:paraId="1A8A5D15"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(5.81)</w:t>
            </w:r>
          </w:p>
        </w:tc>
        <w:tc>
          <w:tcPr>
            <w:tcW w:w="884" w:type="dxa"/>
            <w:vAlign w:val="bottom"/>
          </w:tcPr>
          <w:p w14:paraId="49219E0F"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(5.72)</w:t>
            </w:r>
          </w:p>
        </w:tc>
      </w:tr>
      <w:tr w:rsidR="006851E9" w:rsidRPr="00AF3C69" w14:paraId="09A2B31B" w14:textId="77777777" w:rsidTr="006851E9">
        <w:trPr>
          <w:gridAfter w:val="1"/>
          <w:wAfter w:w="8" w:type="dxa"/>
          <w:trHeight w:val="88"/>
        </w:trPr>
        <w:tc>
          <w:tcPr>
            <w:tcW w:w="2689" w:type="dxa"/>
            <w:vMerge w:val="restart"/>
            <w:vAlign w:val="center"/>
          </w:tcPr>
          <w:p w14:paraId="4C356CFA" w14:textId="77777777" w:rsidR="006851E9" w:rsidRPr="00AF3C69" w:rsidRDefault="006851E9" w:rsidP="006851E9">
            <w:pPr>
              <w:spacing w:after="0" w:line="240" w:lineRule="auto"/>
              <w:rPr>
                <w:rFonts w:ascii="Times New Roman" w:hAnsi="Times New Roman" w:cs="Times New Roman"/>
              </w:rPr>
            </w:pPr>
            <w:r w:rsidRPr="00AF3C69">
              <w:rPr>
                <w:rFonts w:ascii="Times New Roman" w:hAnsi="Times New Roman" w:cs="Times New Roman"/>
              </w:rPr>
              <w:t>100% RDN</w:t>
            </w:r>
          </w:p>
        </w:tc>
        <w:tc>
          <w:tcPr>
            <w:tcW w:w="992" w:type="dxa"/>
            <w:vAlign w:val="bottom"/>
          </w:tcPr>
          <w:p w14:paraId="38A2932E"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2.22</w:t>
            </w:r>
          </w:p>
        </w:tc>
        <w:tc>
          <w:tcPr>
            <w:tcW w:w="992" w:type="dxa"/>
            <w:vAlign w:val="bottom"/>
          </w:tcPr>
          <w:p w14:paraId="4FF515D0"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2.41</w:t>
            </w:r>
          </w:p>
        </w:tc>
        <w:tc>
          <w:tcPr>
            <w:tcW w:w="992" w:type="dxa"/>
            <w:vAlign w:val="bottom"/>
          </w:tcPr>
          <w:p w14:paraId="0852BF0F"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2.32</w:t>
            </w:r>
          </w:p>
        </w:tc>
        <w:tc>
          <w:tcPr>
            <w:tcW w:w="993" w:type="dxa"/>
            <w:vAlign w:val="bottom"/>
          </w:tcPr>
          <w:p w14:paraId="6978448A"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2.18</w:t>
            </w:r>
          </w:p>
        </w:tc>
        <w:tc>
          <w:tcPr>
            <w:tcW w:w="962" w:type="dxa"/>
            <w:vAlign w:val="bottom"/>
          </w:tcPr>
          <w:p w14:paraId="45EA54C6"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2.29</w:t>
            </w:r>
          </w:p>
        </w:tc>
        <w:tc>
          <w:tcPr>
            <w:tcW w:w="880" w:type="dxa"/>
            <w:vAlign w:val="bottom"/>
          </w:tcPr>
          <w:p w14:paraId="49C30652"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2.23</w:t>
            </w:r>
          </w:p>
        </w:tc>
        <w:tc>
          <w:tcPr>
            <w:tcW w:w="964" w:type="dxa"/>
            <w:vAlign w:val="bottom"/>
          </w:tcPr>
          <w:p w14:paraId="59D66230"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2.34</w:t>
            </w:r>
          </w:p>
        </w:tc>
        <w:tc>
          <w:tcPr>
            <w:tcW w:w="992" w:type="dxa"/>
            <w:vAlign w:val="bottom"/>
          </w:tcPr>
          <w:p w14:paraId="1081A295"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2.49</w:t>
            </w:r>
          </w:p>
        </w:tc>
        <w:tc>
          <w:tcPr>
            <w:tcW w:w="879" w:type="dxa"/>
            <w:vAlign w:val="bottom"/>
          </w:tcPr>
          <w:p w14:paraId="5846EB1F"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2.41</w:t>
            </w:r>
          </w:p>
        </w:tc>
        <w:tc>
          <w:tcPr>
            <w:tcW w:w="966" w:type="dxa"/>
            <w:vAlign w:val="bottom"/>
          </w:tcPr>
          <w:p w14:paraId="33B6D88F"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2.50</w:t>
            </w:r>
          </w:p>
        </w:tc>
        <w:tc>
          <w:tcPr>
            <w:tcW w:w="992" w:type="dxa"/>
            <w:vAlign w:val="bottom"/>
          </w:tcPr>
          <w:p w14:paraId="089EA6B1"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2.52</w:t>
            </w:r>
          </w:p>
        </w:tc>
        <w:tc>
          <w:tcPr>
            <w:tcW w:w="884" w:type="dxa"/>
            <w:vAlign w:val="bottom"/>
          </w:tcPr>
          <w:p w14:paraId="496D8561"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2.51</w:t>
            </w:r>
          </w:p>
        </w:tc>
      </w:tr>
      <w:tr w:rsidR="006851E9" w:rsidRPr="00AF3C69" w14:paraId="37FB7084" w14:textId="77777777" w:rsidTr="006851E9">
        <w:trPr>
          <w:gridAfter w:val="1"/>
          <w:wAfter w:w="8" w:type="dxa"/>
          <w:trHeight w:val="88"/>
        </w:trPr>
        <w:tc>
          <w:tcPr>
            <w:tcW w:w="2689" w:type="dxa"/>
            <w:vMerge/>
            <w:vAlign w:val="center"/>
          </w:tcPr>
          <w:p w14:paraId="41BDD69E" w14:textId="77777777" w:rsidR="006851E9" w:rsidRPr="00AF3C69" w:rsidRDefault="006851E9" w:rsidP="006851E9">
            <w:pPr>
              <w:spacing w:after="0" w:line="240" w:lineRule="auto"/>
              <w:rPr>
                <w:rFonts w:ascii="Times New Roman" w:hAnsi="Times New Roman" w:cs="Times New Roman"/>
              </w:rPr>
            </w:pPr>
          </w:p>
        </w:tc>
        <w:tc>
          <w:tcPr>
            <w:tcW w:w="992" w:type="dxa"/>
            <w:vAlign w:val="bottom"/>
          </w:tcPr>
          <w:p w14:paraId="2ADF5400"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(4.56)</w:t>
            </w:r>
          </w:p>
        </w:tc>
        <w:tc>
          <w:tcPr>
            <w:tcW w:w="992" w:type="dxa"/>
            <w:vAlign w:val="bottom"/>
          </w:tcPr>
          <w:p w14:paraId="54A64D5B"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(5.42)</w:t>
            </w:r>
          </w:p>
        </w:tc>
        <w:tc>
          <w:tcPr>
            <w:tcW w:w="992" w:type="dxa"/>
            <w:vAlign w:val="bottom"/>
          </w:tcPr>
          <w:p w14:paraId="0AF26F3C"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(4.99)</w:t>
            </w:r>
          </w:p>
        </w:tc>
        <w:tc>
          <w:tcPr>
            <w:tcW w:w="993" w:type="dxa"/>
            <w:vAlign w:val="bottom"/>
          </w:tcPr>
          <w:p w14:paraId="11A1F5BD"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(4.92)</w:t>
            </w:r>
          </w:p>
        </w:tc>
        <w:tc>
          <w:tcPr>
            <w:tcW w:w="962" w:type="dxa"/>
            <w:vAlign w:val="bottom"/>
          </w:tcPr>
          <w:p w14:paraId="0D5D1C32"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(5.35)</w:t>
            </w:r>
          </w:p>
        </w:tc>
        <w:tc>
          <w:tcPr>
            <w:tcW w:w="880" w:type="dxa"/>
            <w:vAlign w:val="bottom"/>
          </w:tcPr>
          <w:p w14:paraId="480F570C"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(5.13)</w:t>
            </w:r>
          </w:p>
        </w:tc>
        <w:tc>
          <w:tcPr>
            <w:tcW w:w="964" w:type="dxa"/>
            <w:vAlign w:val="bottom"/>
          </w:tcPr>
          <w:p w14:paraId="0F8B39A2"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(5.33)</w:t>
            </w:r>
          </w:p>
        </w:tc>
        <w:tc>
          <w:tcPr>
            <w:tcW w:w="992" w:type="dxa"/>
            <w:vAlign w:val="bottom"/>
          </w:tcPr>
          <w:p w14:paraId="6B2EC042"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(5.93)</w:t>
            </w:r>
          </w:p>
        </w:tc>
        <w:tc>
          <w:tcPr>
            <w:tcW w:w="879" w:type="dxa"/>
            <w:vAlign w:val="bottom"/>
          </w:tcPr>
          <w:p w14:paraId="7B929DF5"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(5.63)</w:t>
            </w:r>
          </w:p>
        </w:tc>
        <w:tc>
          <w:tcPr>
            <w:tcW w:w="966" w:type="dxa"/>
            <w:vAlign w:val="bottom"/>
          </w:tcPr>
          <w:p w14:paraId="42C2B51E"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(5.88)</w:t>
            </w:r>
          </w:p>
        </w:tc>
        <w:tc>
          <w:tcPr>
            <w:tcW w:w="992" w:type="dxa"/>
            <w:vAlign w:val="bottom"/>
          </w:tcPr>
          <w:p w14:paraId="42AB1624"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(5.99)</w:t>
            </w:r>
          </w:p>
        </w:tc>
        <w:tc>
          <w:tcPr>
            <w:tcW w:w="884" w:type="dxa"/>
            <w:vAlign w:val="bottom"/>
          </w:tcPr>
          <w:p w14:paraId="387D3F8A"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(5.93)</w:t>
            </w:r>
          </w:p>
        </w:tc>
      </w:tr>
      <w:tr w:rsidR="006851E9" w:rsidRPr="00AF3C69" w14:paraId="0944FF15" w14:textId="77777777" w:rsidTr="006851E9">
        <w:trPr>
          <w:gridAfter w:val="1"/>
          <w:wAfter w:w="8" w:type="dxa"/>
          <w:trHeight w:val="87"/>
        </w:trPr>
        <w:tc>
          <w:tcPr>
            <w:tcW w:w="2689" w:type="dxa"/>
            <w:vAlign w:val="center"/>
          </w:tcPr>
          <w:p w14:paraId="44185A8F" w14:textId="77777777" w:rsidR="006851E9" w:rsidRPr="00AF3C69" w:rsidRDefault="006851E9" w:rsidP="006851E9">
            <w:pPr>
              <w:spacing w:after="0" w:line="240" w:lineRule="auto"/>
              <w:rPr>
                <w:rFonts w:ascii="Times New Roman" w:hAnsi="Times New Roman" w:cs="Times New Roman"/>
              </w:rPr>
            </w:pPr>
            <w:proofErr w:type="spellStart"/>
            <w:r w:rsidRPr="00AF3C69">
              <w:rPr>
                <w:rFonts w:ascii="Times New Roman" w:hAnsi="Times New Roman" w:cs="Times New Roman"/>
              </w:rPr>
              <w:t>S.</w:t>
            </w:r>
            <w:proofErr w:type="gramStart"/>
            <w:r w:rsidRPr="00AF3C69">
              <w:rPr>
                <w:rFonts w:ascii="Times New Roman" w:hAnsi="Times New Roman" w:cs="Times New Roman"/>
              </w:rPr>
              <w:t>Em</w:t>
            </w:r>
            <w:proofErr w:type="spellEnd"/>
            <w:r w:rsidRPr="00AF3C69">
              <w:rPr>
                <w:rFonts w:ascii="Times New Roman" w:hAnsi="Times New Roman" w:cs="Times New Roman"/>
              </w:rPr>
              <w:t>.±</w:t>
            </w:r>
            <w:proofErr w:type="gramEnd"/>
          </w:p>
        </w:tc>
        <w:tc>
          <w:tcPr>
            <w:tcW w:w="992" w:type="dxa"/>
            <w:vAlign w:val="bottom"/>
          </w:tcPr>
          <w:p w14:paraId="7556FB49"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0.029</w:t>
            </w:r>
          </w:p>
        </w:tc>
        <w:tc>
          <w:tcPr>
            <w:tcW w:w="992" w:type="dxa"/>
            <w:vAlign w:val="bottom"/>
          </w:tcPr>
          <w:p w14:paraId="24F30978"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0.038</w:t>
            </w:r>
          </w:p>
        </w:tc>
        <w:tc>
          <w:tcPr>
            <w:tcW w:w="992" w:type="dxa"/>
            <w:vAlign w:val="bottom"/>
          </w:tcPr>
          <w:p w14:paraId="1ABF1471"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0.024</w:t>
            </w:r>
          </w:p>
        </w:tc>
        <w:tc>
          <w:tcPr>
            <w:tcW w:w="993" w:type="dxa"/>
            <w:vAlign w:val="bottom"/>
          </w:tcPr>
          <w:p w14:paraId="2F7FF058"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0.039</w:t>
            </w:r>
          </w:p>
        </w:tc>
        <w:tc>
          <w:tcPr>
            <w:tcW w:w="962" w:type="dxa"/>
            <w:vAlign w:val="bottom"/>
          </w:tcPr>
          <w:p w14:paraId="5A3429C6"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0.034</w:t>
            </w:r>
          </w:p>
        </w:tc>
        <w:tc>
          <w:tcPr>
            <w:tcW w:w="880" w:type="dxa"/>
            <w:vAlign w:val="bottom"/>
          </w:tcPr>
          <w:p w14:paraId="1E33678D"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0.026</w:t>
            </w:r>
          </w:p>
        </w:tc>
        <w:tc>
          <w:tcPr>
            <w:tcW w:w="964" w:type="dxa"/>
            <w:vAlign w:val="bottom"/>
          </w:tcPr>
          <w:p w14:paraId="35183ECD"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0.041</w:t>
            </w:r>
          </w:p>
        </w:tc>
        <w:tc>
          <w:tcPr>
            <w:tcW w:w="992" w:type="dxa"/>
            <w:vAlign w:val="bottom"/>
          </w:tcPr>
          <w:p w14:paraId="7E2E093F"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0.036</w:t>
            </w:r>
          </w:p>
        </w:tc>
        <w:tc>
          <w:tcPr>
            <w:tcW w:w="879" w:type="dxa"/>
            <w:vAlign w:val="bottom"/>
          </w:tcPr>
          <w:p w14:paraId="4725C0BB"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0.027</w:t>
            </w:r>
          </w:p>
        </w:tc>
        <w:tc>
          <w:tcPr>
            <w:tcW w:w="966" w:type="dxa"/>
            <w:vAlign w:val="bottom"/>
          </w:tcPr>
          <w:p w14:paraId="0E5F8FBE"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0.033</w:t>
            </w:r>
          </w:p>
        </w:tc>
        <w:tc>
          <w:tcPr>
            <w:tcW w:w="992" w:type="dxa"/>
            <w:vAlign w:val="bottom"/>
          </w:tcPr>
          <w:p w14:paraId="031A1C48"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0.035</w:t>
            </w:r>
          </w:p>
        </w:tc>
        <w:tc>
          <w:tcPr>
            <w:tcW w:w="884" w:type="dxa"/>
            <w:vAlign w:val="bottom"/>
          </w:tcPr>
          <w:p w14:paraId="1BBBA8BC"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0.024</w:t>
            </w:r>
          </w:p>
        </w:tc>
      </w:tr>
      <w:tr w:rsidR="006851E9" w:rsidRPr="00AF3C69" w14:paraId="1A3A49D6" w14:textId="77777777" w:rsidTr="006851E9">
        <w:trPr>
          <w:gridAfter w:val="1"/>
          <w:wAfter w:w="8" w:type="dxa"/>
          <w:trHeight w:val="87"/>
        </w:trPr>
        <w:tc>
          <w:tcPr>
            <w:tcW w:w="2689" w:type="dxa"/>
            <w:vAlign w:val="center"/>
          </w:tcPr>
          <w:p w14:paraId="36FA7763" w14:textId="77777777" w:rsidR="006851E9" w:rsidRPr="00AF3C69" w:rsidRDefault="006851E9" w:rsidP="006851E9">
            <w:pPr>
              <w:spacing w:after="0" w:line="240" w:lineRule="auto"/>
              <w:rPr>
                <w:rFonts w:ascii="Times New Roman" w:hAnsi="Times New Roman" w:cs="Times New Roman"/>
              </w:rPr>
            </w:pPr>
            <w:r w:rsidRPr="00AF3C69">
              <w:rPr>
                <w:rFonts w:ascii="Times New Roman" w:hAnsi="Times New Roman" w:cs="Times New Roman"/>
              </w:rPr>
              <w:t>C.D. (P=0.05)</w:t>
            </w:r>
          </w:p>
        </w:tc>
        <w:tc>
          <w:tcPr>
            <w:tcW w:w="992" w:type="dxa"/>
            <w:vAlign w:val="bottom"/>
          </w:tcPr>
          <w:p w14:paraId="41C2D1A1"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NS</w:t>
            </w:r>
          </w:p>
        </w:tc>
        <w:tc>
          <w:tcPr>
            <w:tcW w:w="992" w:type="dxa"/>
            <w:vAlign w:val="bottom"/>
          </w:tcPr>
          <w:p w14:paraId="69F0DDF6"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NS</w:t>
            </w:r>
          </w:p>
        </w:tc>
        <w:tc>
          <w:tcPr>
            <w:tcW w:w="992" w:type="dxa"/>
            <w:vAlign w:val="bottom"/>
          </w:tcPr>
          <w:p w14:paraId="5880035A"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NS</w:t>
            </w:r>
          </w:p>
        </w:tc>
        <w:tc>
          <w:tcPr>
            <w:tcW w:w="993" w:type="dxa"/>
            <w:vAlign w:val="bottom"/>
          </w:tcPr>
          <w:p w14:paraId="420D7D7F"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NS</w:t>
            </w:r>
          </w:p>
        </w:tc>
        <w:tc>
          <w:tcPr>
            <w:tcW w:w="962" w:type="dxa"/>
            <w:vAlign w:val="bottom"/>
          </w:tcPr>
          <w:p w14:paraId="1A9436E6"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NS</w:t>
            </w:r>
          </w:p>
        </w:tc>
        <w:tc>
          <w:tcPr>
            <w:tcW w:w="880" w:type="dxa"/>
            <w:vAlign w:val="bottom"/>
          </w:tcPr>
          <w:p w14:paraId="430ACD27"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NS</w:t>
            </w:r>
          </w:p>
        </w:tc>
        <w:tc>
          <w:tcPr>
            <w:tcW w:w="964" w:type="dxa"/>
            <w:vAlign w:val="bottom"/>
          </w:tcPr>
          <w:p w14:paraId="106D2278"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NS</w:t>
            </w:r>
          </w:p>
        </w:tc>
        <w:tc>
          <w:tcPr>
            <w:tcW w:w="992" w:type="dxa"/>
            <w:vAlign w:val="bottom"/>
          </w:tcPr>
          <w:p w14:paraId="45D00C24"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NS</w:t>
            </w:r>
          </w:p>
        </w:tc>
        <w:tc>
          <w:tcPr>
            <w:tcW w:w="879" w:type="dxa"/>
            <w:vAlign w:val="bottom"/>
          </w:tcPr>
          <w:p w14:paraId="596EA3E8"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NS</w:t>
            </w:r>
          </w:p>
        </w:tc>
        <w:tc>
          <w:tcPr>
            <w:tcW w:w="966" w:type="dxa"/>
            <w:vAlign w:val="bottom"/>
          </w:tcPr>
          <w:p w14:paraId="0492EB87"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NS</w:t>
            </w:r>
          </w:p>
        </w:tc>
        <w:tc>
          <w:tcPr>
            <w:tcW w:w="992" w:type="dxa"/>
            <w:vAlign w:val="bottom"/>
          </w:tcPr>
          <w:p w14:paraId="13625145"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NS</w:t>
            </w:r>
          </w:p>
        </w:tc>
        <w:tc>
          <w:tcPr>
            <w:tcW w:w="884" w:type="dxa"/>
            <w:vAlign w:val="bottom"/>
          </w:tcPr>
          <w:p w14:paraId="3DD47286"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NS</w:t>
            </w:r>
          </w:p>
        </w:tc>
      </w:tr>
      <w:tr w:rsidR="006851E9" w:rsidRPr="00AF3C69" w14:paraId="37502BBB" w14:textId="77777777" w:rsidTr="006851E9">
        <w:trPr>
          <w:trHeight w:val="132"/>
        </w:trPr>
        <w:tc>
          <w:tcPr>
            <w:tcW w:w="14185" w:type="dxa"/>
            <w:gridSpan w:val="14"/>
            <w:vAlign w:val="center"/>
          </w:tcPr>
          <w:p w14:paraId="492F5156" w14:textId="77777777" w:rsidR="006851E9" w:rsidRPr="00AF3C69" w:rsidRDefault="006851E9" w:rsidP="006851E9">
            <w:pPr>
              <w:spacing w:after="0" w:line="240" w:lineRule="auto"/>
              <w:rPr>
                <w:rFonts w:ascii="Times New Roman" w:hAnsi="Times New Roman" w:cs="Times New Roman"/>
                <w:b/>
                <w:bCs/>
              </w:rPr>
            </w:pPr>
            <w:r w:rsidRPr="00AF3C69">
              <w:rPr>
                <w:rFonts w:ascii="Times New Roman" w:hAnsi="Times New Roman" w:cs="Times New Roman"/>
                <w:b/>
                <w:bCs/>
              </w:rPr>
              <w:t>Weed management</w:t>
            </w:r>
          </w:p>
        </w:tc>
      </w:tr>
      <w:tr w:rsidR="006851E9" w:rsidRPr="00AF3C69" w14:paraId="02A72CC6" w14:textId="77777777" w:rsidTr="006851E9">
        <w:trPr>
          <w:gridAfter w:val="1"/>
          <w:wAfter w:w="8" w:type="dxa"/>
          <w:trHeight w:val="20"/>
        </w:trPr>
        <w:tc>
          <w:tcPr>
            <w:tcW w:w="2689" w:type="dxa"/>
            <w:vMerge w:val="restart"/>
            <w:vAlign w:val="center"/>
          </w:tcPr>
          <w:p w14:paraId="19AA7675" w14:textId="77777777" w:rsidR="006851E9" w:rsidRPr="00AF3C69" w:rsidRDefault="006851E9" w:rsidP="006851E9">
            <w:pPr>
              <w:widowControl w:val="0"/>
              <w:autoSpaceDE w:val="0"/>
              <w:autoSpaceDN w:val="0"/>
              <w:adjustRightInd w:val="0"/>
              <w:spacing w:after="0" w:line="240" w:lineRule="auto"/>
              <w:ind w:right="-111"/>
              <w:rPr>
                <w:rFonts w:ascii="Times New Roman" w:hAnsi="Times New Roman" w:cs="Times New Roman"/>
                <w:bCs/>
              </w:rPr>
            </w:pPr>
            <w:r w:rsidRPr="00AF3C69">
              <w:rPr>
                <w:rFonts w:ascii="Times New Roman" w:eastAsia="Times New Roman" w:hAnsi="Times New Roman" w:cs="Times New Roman"/>
                <w:bCs/>
              </w:rPr>
              <w:t>Contro</w:t>
            </w:r>
            <w:r w:rsidRPr="00AF3C69">
              <w:rPr>
                <w:rFonts w:ascii="Times New Roman" w:hAnsi="Times New Roman" w:cs="Times New Roman"/>
                <w:bCs/>
              </w:rPr>
              <w:t>l</w:t>
            </w:r>
          </w:p>
        </w:tc>
        <w:tc>
          <w:tcPr>
            <w:tcW w:w="992" w:type="dxa"/>
            <w:vAlign w:val="bottom"/>
          </w:tcPr>
          <w:p w14:paraId="3B8F31F5"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2.74</w:t>
            </w:r>
          </w:p>
        </w:tc>
        <w:tc>
          <w:tcPr>
            <w:tcW w:w="992" w:type="dxa"/>
            <w:vAlign w:val="bottom"/>
          </w:tcPr>
          <w:p w14:paraId="7F7C5A78"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2.93</w:t>
            </w:r>
          </w:p>
        </w:tc>
        <w:tc>
          <w:tcPr>
            <w:tcW w:w="992" w:type="dxa"/>
            <w:vAlign w:val="bottom"/>
          </w:tcPr>
          <w:p w14:paraId="60A79EF5"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2.83</w:t>
            </w:r>
          </w:p>
        </w:tc>
        <w:tc>
          <w:tcPr>
            <w:tcW w:w="993" w:type="dxa"/>
            <w:vAlign w:val="bottom"/>
          </w:tcPr>
          <w:p w14:paraId="198A1677"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3.55</w:t>
            </w:r>
          </w:p>
        </w:tc>
        <w:tc>
          <w:tcPr>
            <w:tcW w:w="962" w:type="dxa"/>
            <w:vAlign w:val="bottom"/>
          </w:tcPr>
          <w:p w14:paraId="618C9790"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3.62</w:t>
            </w:r>
          </w:p>
        </w:tc>
        <w:tc>
          <w:tcPr>
            <w:tcW w:w="880" w:type="dxa"/>
            <w:vAlign w:val="bottom"/>
          </w:tcPr>
          <w:p w14:paraId="699F6253"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3.59</w:t>
            </w:r>
          </w:p>
        </w:tc>
        <w:tc>
          <w:tcPr>
            <w:tcW w:w="964" w:type="dxa"/>
            <w:vAlign w:val="bottom"/>
          </w:tcPr>
          <w:p w14:paraId="228C0363"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3.26</w:t>
            </w:r>
          </w:p>
        </w:tc>
        <w:tc>
          <w:tcPr>
            <w:tcW w:w="992" w:type="dxa"/>
            <w:vAlign w:val="bottom"/>
          </w:tcPr>
          <w:p w14:paraId="706AC2C1"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3.24</w:t>
            </w:r>
          </w:p>
        </w:tc>
        <w:tc>
          <w:tcPr>
            <w:tcW w:w="879" w:type="dxa"/>
            <w:vAlign w:val="bottom"/>
          </w:tcPr>
          <w:p w14:paraId="4ABE657E"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3.25</w:t>
            </w:r>
          </w:p>
        </w:tc>
        <w:tc>
          <w:tcPr>
            <w:tcW w:w="966" w:type="dxa"/>
            <w:vAlign w:val="bottom"/>
          </w:tcPr>
          <w:p w14:paraId="05486486"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2.93</w:t>
            </w:r>
          </w:p>
        </w:tc>
        <w:tc>
          <w:tcPr>
            <w:tcW w:w="992" w:type="dxa"/>
            <w:vAlign w:val="bottom"/>
          </w:tcPr>
          <w:p w14:paraId="454522AD"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3.02</w:t>
            </w:r>
          </w:p>
        </w:tc>
        <w:tc>
          <w:tcPr>
            <w:tcW w:w="884" w:type="dxa"/>
            <w:vAlign w:val="bottom"/>
          </w:tcPr>
          <w:p w14:paraId="085010F5"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2.97</w:t>
            </w:r>
          </w:p>
        </w:tc>
      </w:tr>
      <w:tr w:rsidR="006851E9" w:rsidRPr="00AF3C69" w14:paraId="4E2B5979" w14:textId="77777777" w:rsidTr="006851E9">
        <w:trPr>
          <w:gridAfter w:val="1"/>
          <w:wAfter w:w="8" w:type="dxa"/>
          <w:trHeight w:val="20"/>
        </w:trPr>
        <w:tc>
          <w:tcPr>
            <w:tcW w:w="2689" w:type="dxa"/>
            <w:vMerge/>
            <w:vAlign w:val="center"/>
          </w:tcPr>
          <w:p w14:paraId="626D4A05" w14:textId="77777777" w:rsidR="006851E9" w:rsidRPr="00AF3C69" w:rsidRDefault="006851E9" w:rsidP="006851E9">
            <w:pPr>
              <w:widowControl w:val="0"/>
              <w:autoSpaceDE w:val="0"/>
              <w:autoSpaceDN w:val="0"/>
              <w:adjustRightInd w:val="0"/>
              <w:spacing w:after="0" w:line="240" w:lineRule="auto"/>
              <w:ind w:right="-111"/>
              <w:rPr>
                <w:rFonts w:ascii="Times New Roman" w:eastAsia="Times New Roman" w:hAnsi="Times New Roman" w:cs="Times New Roman"/>
                <w:bCs/>
              </w:rPr>
            </w:pPr>
          </w:p>
        </w:tc>
        <w:tc>
          <w:tcPr>
            <w:tcW w:w="992" w:type="dxa"/>
            <w:vAlign w:val="bottom"/>
          </w:tcPr>
          <w:p w14:paraId="15BD9476"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(6.99)</w:t>
            </w:r>
          </w:p>
        </w:tc>
        <w:tc>
          <w:tcPr>
            <w:tcW w:w="992" w:type="dxa"/>
            <w:vAlign w:val="bottom"/>
          </w:tcPr>
          <w:p w14:paraId="24F539E7"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(8.10)</w:t>
            </w:r>
          </w:p>
        </w:tc>
        <w:tc>
          <w:tcPr>
            <w:tcW w:w="992" w:type="dxa"/>
            <w:vAlign w:val="bottom"/>
          </w:tcPr>
          <w:p w14:paraId="6EBB0DE2"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(7.55)</w:t>
            </w:r>
          </w:p>
        </w:tc>
        <w:tc>
          <w:tcPr>
            <w:tcW w:w="993" w:type="dxa"/>
            <w:vAlign w:val="bottom"/>
          </w:tcPr>
          <w:p w14:paraId="1910956F"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(12.14)</w:t>
            </w:r>
          </w:p>
        </w:tc>
        <w:tc>
          <w:tcPr>
            <w:tcW w:w="962" w:type="dxa"/>
            <w:vAlign w:val="bottom"/>
          </w:tcPr>
          <w:p w14:paraId="2C418064"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(12.62)</w:t>
            </w:r>
          </w:p>
        </w:tc>
        <w:tc>
          <w:tcPr>
            <w:tcW w:w="880" w:type="dxa"/>
            <w:vAlign w:val="bottom"/>
          </w:tcPr>
          <w:p w14:paraId="67E75797"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(12.38)</w:t>
            </w:r>
          </w:p>
        </w:tc>
        <w:tc>
          <w:tcPr>
            <w:tcW w:w="964" w:type="dxa"/>
            <w:vAlign w:val="bottom"/>
          </w:tcPr>
          <w:p w14:paraId="31181ED6"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(10.13)</w:t>
            </w:r>
          </w:p>
        </w:tc>
        <w:tc>
          <w:tcPr>
            <w:tcW w:w="992" w:type="dxa"/>
            <w:vAlign w:val="bottom"/>
          </w:tcPr>
          <w:p w14:paraId="0563CF90"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(9.99)</w:t>
            </w:r>
          </w:p>
        </w:tc>
        <w:tc>
          <w:tcPr>
            <w:tcW w:w="879" w:type="dxa"/>
            <w:vAlign w:val="bottom"/>
          </w:tcPr>
          <w:p w14:paraId="611E764A"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(10.06)</w:t>
            </w:r>
          </w:p>
        </w:tc>
        <w:tc>
          <w:tcPr>
            <w:tcW w:w="966" w:type="dxa"/>
            <w:vAlign w:val="bottom"/>
          </w:tcPr>
          <w:p w14:paraId="68ACF0D0"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(8.09)</w:t>
            </w:r>
          </w:p>
        </w:tc>
        <w:tc>
          <w:tcPr>
            <w:tcW w:w="992" w:type="dxa"/>
            <w:vAlign w:val="bottom"/>
          </w:tcPr>
          <w:p w14:paraId="4D9F4609"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(8.62)</w:t>
            </w:r>
          </w:p>
        </w:tc>
        <w:tc>
          <w:tcPr>
            <w:tcW w:w="884" w:type="dxa"/>
            <w:vAlign w:val="bottom"/>
          </w:tcPr>
          <w:p w14:paraId="724EA560"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(8.35)</w:t>
            </w:r>
          </w:p>
        </w:tc>
      </w:tr>
      <w:tr w:rsidR="006851E9" w:rsidRPr="00AF3C69" w14:paraId="7466CDC8" w14:textId="77777777" w:rsidTr="006851E9">
        <w:trPr>
          <w:gridAfter w:val="1"/>
          <w:wAfter w:w="8" w:type="dxa"/>
          <w:trHeight w:val="20"/>
        </w:trPr>
        <w:tc>
          <w:tcPr>
            <w:tcW w:w="2689" w:type="dxa"/>
            <w:vMerge w:val="restart"/>
            <w:vAlign w:val="center"/>
          </w:tcPr>
          <w:p w14:paraId="70144BB3" w14:textId="77777777" w:rsidR="006851E9" w:rsidRPr="00AF3C69" w:rsidRDefault="006851E9" w:rsidP="006851E9">
            <w:pPr>
              <w:spacing w:after="0" w:line="240" w:lineRule="auto"/>
              <w:ind w:right="-111"/>
              <w:rPr>
                <w:rFonts w:ascii="Times New Roman" w:hAnsi="Times New Roman" w:cs="Times New Roman"/>
              </w:rPr>
            </w:pPr>
            <w:r w:rsidRPr="00AF3C69">
              <w:rPr>
                <w:rFonts w:ascii="Times New Roman" w:hAnsi="Times New Roman" w:cs="Times New Roman"/>
              </w:rPr>
              <w:t>Hand weeding at 25 &amp; 50 DAS</w:t>
            </w:r>
          </w:p>
        </w:tc>
        <w:tc>
          <w:tcPr>
            <w:tcW w:w="992" w:type="dxa"/>
            <w:vAlign w:val="bottom"/>
          </w:tcPr>
          <w:p w14:paraId="55A8FC93"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1.83</w:t>
            </w:r>
          </w:p>
        </w:tc>
        <w:tc>
          <w:tcPr>
            <w:tcW w:w="992" w:type="dxa"/>
            <w:vAlign w:val="bottom"/>
          </w:tcPr>
          <w:p w14:paraId="4EEE78A1"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2.04</w:t>
            </w:r>
          </w:p>
        </w:tc>
        <w:tc>
          <w:tcPr>
            <w:tcW w:w="992" w:type="dxa"/>
            <w:vAlign w:val="bottom"/>
          </w:tcPr>
          <w:p w14:paraId="2D96A18A"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1.94</w:t>
            </w:r>
          </w:p>
        </w:tc>
        <w:tc>
          <w:tcPr>
            <w:tcW w:w="993" w:type="dxa"/>
            <w:vAlign w:val="bottom"/>
          </w:tcPr>
          <w:p w14:paraId="06BFF7F0"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1.42</w:t>
            </w:r>
          </w:p>
        </w:tc>
        <w:tc>
          <w:tcPr>
            <w:tcW w:w="962" w:type="dxa"/>
            <w:vAlign w:val="bottom"/>
          </w:tcPr>
          <w:p w14:paraId="0D976CA3"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1.49</w:t>
            </w:r>
          </w:p>
        </w:tc>
        <w:tc>
          <w:tcPr>
            <w:tcW w:w="880" w:type="dxa"/>
            <w:vAlign w:val="bottom"/>
          </w:tcPr>
          <w:p w14:paraId="052F5068"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1.45</w:t>
            </w:r>
          </w:p>
        </w:tc>
        <w:tc>
          <w:tcPr>
            <w:tcW w:w="964" w:type="dxa"/>
            <w:vAlign w:val="bottom"/>
          </w:tcPr>
          <w:p w14:paraId="032C5930"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1.67</w:t>
            </w:r>
          </w:p>
        </w:tc>
        <w:tc>
          <w:tcPr>
            <w:tcW w:w="992" w:type="dxa"/>
            <w:vAlign w:val="bottom"/>
          </w:tcPr>
          <w:p w14:paraId="57662AC7"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1.90</w:t>
            </w:r>
          </w:p>
        </w:tc>
        <w:tc>
          <w:tcPr>
            <w:tcW w:w="879" w:type="dxa"/>
            <w:vAlign w:val="bottom"/>
          </w:tcPr>
          <w:p w14:paraId="0583F1CF"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1.78</w:t>
            </w:r>
          </w:p>
        </w:tc>
        <w:tc>
          <w:tcPr>
            <w:tcW w:w="966" w:type="dxa"/>
            <w:vAlign w:val="bottom"/>
          </w:tcPr>
          <w:p w14:paraId="31E050B1"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1.93</w:t>
            </w:r>
          </w:p>
        </w:tc>
        <w:tc>
          <w:tcPr>
            <w:tcW w:w="992" w:type="dxa"/>
            <w:vAlign w:val="bottom"/>
          </w:tcPr>
          <w:p w14:paraId="05845C83"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2.02</w:t>
            </w:r>
          </w:p>
        </w:tc>
        <w:tc>
          <w:tcPr>
            <w:tcW w:w="884" w:type="dxa"/>
            <w:vAlign w:val="bottom"/>
          </w:tcPr>
          <w:p w14:paraId="41DDC8A2"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1.97</w:t>
            </w:r>
          </w:p>
        </w:tc>
      </w:tr>
      <w:tr w:rsidR="006851E9" w:rsidRPr="00AF3C69" w14:paraId="4C3BC1FA" w14:textId="77777777" w:rsidTr="006851E9">
        <w:trPr>
          <w:gridAfter w:val="1"/>
          <w:wAfter w:w="8" w:type="dxa"/>
          <w:trHeight w:val="50"/>
        </w:trPr>
        <w:tc>
          <w:tcPr>
            <w:tcW w:w="2689" w:type="dxa"/>
            <w:vMerge/>
            <w:vAlign w:val="center"/>
          </w:tcPr>
          <w:p w14:paraId="26F1772E" w14:textId="77777777" w:rsidR="006851E9" w:rsidRPr="00AF3C69" w:rsidRDefault="006851E9" w:rsidP="006851E9">
            <w:pPr>
              <w:spacing w:line="240" w:lineRule="auto"/>
              <w:ind w:right="-111"/>
              <w:rPr>
                <w:rFonts w:ascii="Times New Roman" w:hAnsi="Times New Roman" w:cs="Times New Roman"/>
              </w:rPr>
            </w:pPr>
          </w:p>
        </w:tc>
        <w:tc>
          <w:tcPr>
            <w:tcW w:w="992" w:type="dxa"/>
            <w:vAlign w:val="bottom"/>
          </w:tcPr>
          <w:p w14:paraId="1875ED90"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(2.85)</w:t>
            </w:r>
          </w:p>
        </w:tc>
        <w:tc>
          <w:tcPr>
            <w:tcW w:w="992" w:type="dxa"/>
            <w:vAlign w:val="bottom"/>
          </w:tcPr>
          <w:p w14:paraId="7F277C95"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(3.70)</w:t>
            </w:r>
          </w:p>
        </w:tc>
        <w:tc>
          <w:tcPr>
            <w:tcW w:w="992" w:type="dxa"/>
            <w:vAlign w:val="bottom"/>
          </w:tcPr>
          <w:p w14:paraId="28E36714"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(3.28)</w:t>
            </w:r>
          </w:p>
        </w:tc>
        <w:tc>
          <w:tcPr>
            <w:tcW w:w="993" w:type="dxa"/>
            <w:vAlign w:val="bottom"/>
          </w:tcPr>
          <w:p w14:paraId="36F622FD"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(1.52)</w:t>
            </w:r>
          </w:p>
        </w:tc>
        <w:tc>
          <w:tcPr>
            <w:tcW w:w="962" w:type="dxa"/>
            <w:vAlign w:val="bottom"/>
          </w:tcPr>
          <w:p w14:paraId="1BA90AA5"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(1.71)</w:t>
            </w:r>
          </w:p>
        </w:tc>
        <w:tc>
          <w:tcPr>
            <w:tcW w:w="880" w:type="dxa"/>
            <w:vAlign w:val="bottom"/>
          </w:tcPr>
          <w:p w14:paraId="3F0A2166"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(1.62)</w:t>
            </w:r>
          </w:p>
        </w:tc>
        <w:tc>
          <w:tcPr>
            <w:tcW w:w="964" w:type="dxa"/>
            <w:vAlign w:val="bottom"/>
          </w:tcPr>
          <w:p w14:paraId="02B02E82"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(2.29)</w:t>
            </w:r>
          </w:p>
        </w:tc>
        <w:tc>
          <w:tcPr>
            <w:tcW w:w="992" w:type="dxa"/>
            <w:vAlign w:val="bottom"/>
          </w:tcPr>
          <w:p w14:paraId="3BF4ECA5"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(3.11)</w:t>
            </w:r>
          </w:p>
        </w:tc>
        <w:tc>
          <w:tcPr>
            <w:tcW w:w="879" w:type="dxa"/>
            <w:vAlign w:val="bottom"/>
          </w:tcPr>
          <w:p w14:paraId="3E27515B"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(2.70)</w:t>
            </w:r>
          </w:p>
        </w:tc>
        <w:tc>
          <w:tcPr>
            <w:tcW w:w="966" w:type="dxa"/>
            <w:vAlign w:val="bottom"/>
          </w:tcPr>
          <w:p w14:paraId="0568F19E"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(3.25)</w:t>
            </w:r>
          </w:p>
        </w:tc>
        <w:tc>
          <w:tcPr>
            <w:tcW w:w="992" w:type="dxa"/>
            <w:vAlign w:val="bottom"/>
          </w:tcPr>
          <w:p w14:paraId="260A00E8"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(3.57)</w:t>
            </w:r>
          </w:p>
        </w:tc>
        <w:tc>
          <w:tcPr>
            <w:tcW w:w="884" w:type="dxa"/>
            <w:vAlign w:val="bottom"/>
          </w:tcPr>
          <w:p w14:paraId="68D19B32"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(3.41)</w:t>
            </w:r>
          </w:p>
        </w:tc>
      </w:tr>
      <w:tr w:rsidR="006851E9" w:rsidRPr="00AF3C69" w14:paraId="13231F8F" w14:textId="77777777" w:rsidTr="006851E9">
        <w:trPr>
          <w:gridAfter w:val="1"/>
          <w:wAfter w:w="8" w:type="dxa"/>
          <w:trHeight w:val="20"/>
        </w:trPr>
        <w:tc>
          <w:tcPr>
            <w:tcW w:w="2689" w:type="dxa"/>
            <w:vMerge w:val="restart"/>
            <w:vAlign w:val="center"/>
          </w:tcPr>
          <w:p w14:paraId="2B8D747B" w14:textId="77777777" w:rsidR="006851E9" w:rsidRPr="00AF3C69" w:rsidRDefault="006851E9" w:rsidP="006851E9">
            <w:pPr>
              <w:spacing w:line="240" w:lineRule="auto"/>
              <w:ind w:right="-111"/>
              <w:rPr>
                <w:rFonts w:ascii="Times New Roman" w:hAnsi="Times New Roman" w:cs="Times New Roman"/>
              </w:rPr>
            </w:pPr>
            <w:r w:rsidRPr="00AF3C69">
              <w:rPr>
                <w:rFonts w:ascii="Times New Roman" w:hAnsi="Times New Roman" w:cs="Times New Roman"/>
              </w:rPr>
              <w:t>Hoeing at 25 &amp; 50 DAS</w:t>
            </w:r>
          </w:p>
        </w:tc>
        <w:tc>
          <w:tcPr>
            <w:tcW w:w="992" w:type="dxa"/>
            <w:vAlign w:val="bottom"/>
          </w:tcPr>
          <w:p w14:paraId="6CBA524C"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1.84</w:t>
            </w:r>
          </w:p>
        </w:tc>
        <w:tc>
          <w:tcPr>
            <w:tcW w:w="992" w:type="dxa"/>
            <w:vAlign w:val="bottom"/>
          </w:tcPr>
          <w:p w14:paraId="42F40F9E"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2.07</w:t>
            </w:r>
          </w:p>
        </w:tc>
        <w:tc>
          <w:tcPr>
            <w:tcW w:w="992" w:type="dxa"/>
            <w:vAlign w:val="bottom"/>
          </w:tcPr>
          <w:p w14:paraId="2807EA5B"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1.96</w:t>
            </w:r>
          </w:p>
        </w:tc>
        <w:tc>
          <w:tcPr>
            <w:tcW w:w="993" w:type="dxa"/>
            <w:vAlign w:val="bottom"/>
          </w:tcPr>
          <w:p w14:paraId="52B66340"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1.46</w:t>
            </w:r>
          </w:p>
        </w:tc>
        <w:tc>
          <w:tcPr>
            <w:tcW w:w="962" w:type="dxa"/>
            <w:vAlign w:val="bottom"/>
          </w:tcPr>
          <w:p w14:paraId="3A0A5EF3"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1.53</w:t>
            </w:r>
          </w:p>
        </w:tc>
        <w:tc>
          <w:tcPr>
            <w:tcW w:w="880" w:type="dxa"/>
            <w:vAlign w:val="bottom"/>
          </w:tcPr>
          <w:p w14:paraId="3AE95BCE"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1.50</w:t>
            </w:r>
          </w:p>
        </w:tc>
        <w:tc>
          <w:tcPr>
            <w:tcW w:w="964" w:type="dxa"/>
            <w:vAlign w:val="bottom"/>
          </w:tcPr>
          <w:p w14:paraId="2573CB46"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1.71</w:t>
            </w:r>
          </w:p>
        </w:tc>
        <w:tc>
          <w:tcPr>
            <w:tcW w:w="992" w:type="dxa"/>
            <w:vAlign w:val="bottom"/>
          </w:tcPr>
          <w:p w14:paraId="664A034F"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1.93</w:t>
            </w:r>
          </w:p>
        </w:tc>
        <w:tc>
          <w:tcPr>
            <w:tcW w:w="879" w:type="dxa"/>
            <w:vAlign w:val="bottom"/>
          </w:tcPr>
          <w:p w14:paraId="406DE775"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1.82</w:t>
            </w:r>
          </w:p>
        </w:tc>
        <w:tc>
          <w:tcPr>
            <w:tcW w:w="966" w:type="dxa"/>
            <w:vAlign w:val="bottom"/>
          </w:tcPr>
          <w:p w14:paraId="535553B6"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1.96</w:t>
            </w:r>
          </w:p>
        </w:tc>
        <w:tc>
          <w:tcPr>
            <w:tcW w:w="992" w:type="dxa"/>
            <w:vAlign w:val="bottom"/>
          </w:tcPr>
          <w:p w14:paraId="0B794FA7"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2.03</w:t>
            </w:r>
          </w:p>
        </w:tc>
        <w:tc>
          <w:tcPr>
            <w:tcW w:w="884" w:type="dxa"/>
            <w:vAlign w:val="bottom"/>
          </w:tcPr>
          <w:p w14:paraId="47F167AC"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2.00</w:t>
            </w:r>
          </w:p>
        </w:tc>
      </w:tr>
      <w:tr w:rsidR="006851E9" w:rsidRPr="00AF3C69" w14:paraId="433DFD4F" w14:textId="77777777" w:rsidTr="006851E9">
        <w:trPr>
          <w:gridAfter w:val="1"/>
          <w:wAfter w:w="8" w:type="dxa"/>
          <w:trHeight w:val="20"/>
        </w:trPr>
        <w:tc>
          <w:tcPr>
            <w:tcW w:w="2689" w:type="dxa"/>
            <w:vMerge/>
            <w:vAlign w:val="center"/>
          </w:tcPr>
          <w:p w14:paraId="457E5DE8" w14:textId="77777777" w:rsidR="006851E9" w:rsidRPr="00AF3C69" w:rsidRDefault="006851E9" w:rsidP="006851E9">
            <w:pPr>
              <w:spacing w:line="240" w:lineRule="auto"/>
              <w:ind w:right="-111"/>
              <w:rPr>
                <w:rFonts w:ascii="Times New Roman" w:hAnsi="Times New Roman" w:cs="Times New Roman"/>
              </w:rPr>
            </w:pPr>
          </w:p>
        </w:tc>
        <w:tc>
          <w:tcPr>
            <w:tcW w:w="992" w:type="dxa"/>
            <w:vAlign w:val="bottom"/>
          </w:tcPr>
          <w:p w14:paraId="1BE56686"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(2.91)</w:t>
            </w:r>
          </w:p>
        </w:tc>
        <w:tc>
          <w:tcPr>
            <w:tcW w:w="992" w:type="dxa"/>
            <w:vAlign w:val="bottom"/>
          </w:tcPr>
          <w:p w14:paraId="4A9AE2F8"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(3.78)</w:t>
            </w:r>
          </w:p>
        </w:tc>
        <w:tc>
          <w:tcPr>
            <w:tcW w:w="992" w:type="dxa"/>
            <w:vAlign w:val="bottom"/>
          </w:tcPr>
          <w:p w14:paraId="33021817"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(3.35)</w:t>
            </w:r>
          </w:p>
        </w:tc>
        <w:tc>
          <w:tcPr>
            <w:tcW w:w="993" w:type="dxa"/>
            <w:vAlign w:val="bottom"/>
          </w:tcPr>
          <w:p w14:paraId="7262F595"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(1.66)</w:t>
            </w:r>
          </w:p>
        </w:tc>
        <w:tc>
          <w:tcPr>
            <w:tcW w:w="962" w:type="dxa"/>
            <w:vAlign w:val="bottom"/>
          </w:tcPr>
          <w:p w14:paraId="59743D0E"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(1.88)</w:t>
            </w:r>
          </w:p>
        </w:tc>
        <w:tc>
          <w:tcPr>
            <w:tcW w:w="880" w:type="dxa"/>
            <w:vAlign w:val="bottom"/>
          </w:tcPr>
          <w:p w14:paraId="5B571987"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(1.77)</w:t>
            </w:r>
          </w:p>
        </w:tc>
        <w:tc>
          <w:tcPr>
            <w:tcW w:w="964" w:type="dxa"/>
            <w:vAlign w:val="bottom"/>
          </w:tcPr>
          <w:p w14:paraId="377B28E9"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(2.43)</w:t>
            </w:r>
          </w:p>
        </w:tc>
        <w:tc>
          <w:tcPr>
            <w:tcW w:w="992" w:type="dxa"/>
            <w:vAlign w:val="bottom"/>
          </w:tcPr>
          <w:p w14:paraId="0ADD3675"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(3.26)</w:t>
            </w:r>
          </w:p>
        </w:tc>
        <w:tc>
          <w:tcPr>
            <w:tcW w:w="879" w:type="dxa"/>
            <w:vAlign w:val="bottom"/>
          </w:tcPr>
          <w:p w14:paraId="637EE8BD"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(2.85)</w:t>
            </w:r>
          </w:p>
        </w:tc>
        <w:tc>
          <w:tcPr>
            <w:tcW w:w="966" w:type="dxa"/>
            <w:vAlign w:val="bottom"/>
          </w:tcPr>
          <w:p w14:paraId="16B38A62"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(3.37)</w:t>
            </w:r>
          </w:p>
        </w:tc>
        <w:tc>
          <w:tcPr>
            <w:tcW w:w="992" w:type="dxa"/>
            <w:vAlign w:val="bottom"/>
          </w:tcPr>
          <w:p w14:paraId="00D07E6A"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(3.64)</w:t>
            </w:r>
          </w:p>
        </w:tc>
        <w:tc>
          <w:tcPr>
            <w:tcW w:w="884" w:type="dxa"/>
            <w:vAlign w:val="bottom"/>
          </w:tcPr>
          <w:p w14:paraId="598E4D72"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(3.51)</w:t>
            </w:r>
          </w:p>
        </w:tc>
      </w:tr>
      <w:tr w:rsidR="006851E9" w:rsidRPr="00AF3C69" w14:paraId="79F62DE9" w14:textId="77777777" w:rsidTr="006851E9">
        <w:trPr>
          <w:gridAfter w:val="1"/>
          <w:wAfter w:w="8" w:type="dxa"/>
          <w:trHeight w:val="20"/>
        </w:trPr>
        <w:tc>
          <w:tcPr>
            <w:tcW w:w="2689" w:type="dxa"/>
            <w:vMerge w:val="restart"/>
            <w:vAlign w:val="center"/>
          </w:tcPr>
          <w:p w14:paraId="3C2B9E69" w14:textId="77777777" w:rsidR="006851E9" w:rsidRPr="00AF3C69" w:rsidRDefault="006851E9" w:rsidP="006851E9">
            <w:pPr>
              <w:spacing w:after="0" w:line="240" w:lineRule="auto"/>
              <w:rPr>
                <w:rFonts w:ascii="Times New Roman" w:hAnsi="Times New Roman" w:cs="Times New Roman"/>
              </w:rPr>
            </w:pPr>
            <w:r w:rsidRPr="00AF3C69">
              <w:rPr>
                <w:rFonts w:ascii="Times New Roman" w:eastAsia="Times New Roman" w:hAnsi="Times New Roman" w:cs="Times New Roman"/>
              </w:rPr>
              <w:t>Intercropping with mustard (4:2)</w:t>
            </w:r>
          </w:p>
        </w:tc>
        <w:tc>
          <w:tcPr>
            <w:tcW w:w="992" w:type="dxa"/>
            <w:vAlign w:val="bottom"/>
          </w:tcPr>
          <w:p w14:paraId="7068EC65"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2.60</w:t>
            </w:r>
          </w:p>
        </w:tc>
        <w:tc>
          <w:tcPr>
            <w:tcW w:w="992" w:type="dxa"/>
            <w:vAlign w:val="bottom"/>
          </w:tcPr>
          <w:p w14:paraId="0441DF1F"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2.78</w:t>
            </w:r>
          </w:p>
        </w:tc>
        <w:tc>
          <w:tcPr>
            <w:tcW w:w="992" w:type="dxa"/>
            <w:vAlign w:val="bottom"/>
          </w:tcPr>
          <w:p w14:paraId="6E19689F"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2.69</w:t>
            </w:r>
          </w:p>
        </w:tc>
        <w:tc>
          <w:tcPr>
            <w:tcW w:w="993" w:type="dxa"/>
            <w:vAlign w:val="bottom"/>
          </w:tcPr>
          <w:p w14:paraId="5FCF9D16"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3.16</w:t>
            </w:r>
          </w:p>
        </w:tc>
        <w:tc>
          <w:tcPr>
            <w:tcW w:w="962" w:type="dxa"/>
            <w:vAlign w:val="bottom"/>
          </w:tcPr>
          <w:p w14:paraId="3ACA429D"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3.17</w:t>
            </w:r>
          </w:p>
        </w:tc>
        <w:tc>
          <w:tcPr>
            <w:tcW w:w="880" w:type="dxa"/>
            <w:vAlign w:val="bottom"/>
          </w:tcPr>
          <w:p w14:paraId="7C6A50E8"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3.16</w:t>
            </w:r>
          </w:p>
        </w:tc>
        <w:tc>
          <w:tcPr>
            <w:tcW w:w="964" w:type="dxa"/>
            <w:vAlign w:val="bottom"/>
          </w:tcPr>
          <w:p w14:paraId="15AEC640"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3.09</w:t>
            </w:r>
          </w:p>
        </w:tc>
        <w:tc>
          <w:tcPr>
            <w:tcW w:w="992" w:type="dxa"/>
            <w:vAlign w:val="bottom"/>
          </w:tcPr>
          <w:p w14:paraId="6CF8435D"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2.98</w:t>
            </w:r>
          </w:p>
        </w:tc>
        <w:tc>
          <w:tcPr>
            <w:tcW w:w="879" w:type="dxa"/>
            <w:vAlign w:val="bottom"/>
          </w:tcPr>
          <w:p w14:paraId="0B3D36E2"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3.04</w:t>
            </w:r>
          </w:p>
        </w:tc>
        <w:tc>
          <w:tcPr>
            <w:tcW w:w="966" w:type="dxa"/>
            <w:vAlign w:val="bottom"/>
          </w:tcPr>
          <w:p w14:paraId="466F2563"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2.78</w:t>
            </w:r>
          </w:p>
        </w:tc>
        <w:tc>
          <w:tcPr>
            <w:tcW w:w="992" w:type="dxa"/>
            <w:vAlign w:val="bottom"/>
          </w:tcPr>
          <w:p w14:paraId="30FA2407"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2.83</w:t>
            </w:r>
          </w:p>
        </w:tc>
        <w:tc>
          <w:tcPr>
            <w:tcW w:w="884" w:type="dxa"/>
            <w:vAlign w:val="bottom"/>
          </w:tcPr>
          <w:p w14:paraId="0744EAF3"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2.80</w:t>
            </w:r>
          </w:p>
        </w:tc>
      </w:tr>
      <w:tr w:rsidR="006851E9" w:rsidRPr="00AF3C69" w14:paraId="285DAF22" w14:textId="77777777" w:rsidTr="006851E9">
        <w:trPr>
          <w:gridAfter w:val="1"/>
          <w:wAfter w:w="8" w:type="dxa"/>
          <w:trHeight w:val="20"/>
        </w:trPr>
        <w:tc>
          <w:tcPr>
            <w:tcW w:w="2689" w:type="dxa"/>
            <w:vMerge/>
            <w:vAlign w:val="center"/>
          </w:tcPr>
          <w:p w14:paraId="744C4857" w14:textId="77777777" w:rsidR="006851E9" w:rsidRPr="00AF3C69" w:rsidRDefault="006851E9" w:rsidP="006851E9">
            <w:pPr>
              <w:spacing w:after="0" w:line="240" w:lineRule="auto"/>
              <w:rPr>
                <w:rFonts w:ascii="Times New Roman" w:eastAsia="Times New Roman" w:hAnsi="Times New Roman" w:cs="Times New Roman"/>
              </w:rPr>
            </w:pPr>
          </w:p>
        </w:tc>
        <w:tc>
          <w:tcPr>
            <w:tcW w:w="992" w:type="dxa"/>
            <w:vAlign w:val="bottom"/>
          </w:tcPr>
          <w:p w14:paraId="2D8025D2"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(6.30)</w:t>
            </w:r>
          </w:p>
        </w:tc>
        <w:tc>
          <w:tcPr>
            <w:tcW w:w="992" w:type="dxa"/>
            <w:vAlign w:val="bottom"/>
          </w:tcPr>
          <w:p w14:paraId="2837B8A4"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(7.24)</w:t>
            </w:r>
          </w:p>
        </w:tc>
        <w:tc>
          <w:tcPr>
            <w:tcW w:w="992" w:type="dxa"/>
            <w:vAlign w:val="bottom"/>
          </w:tcPr>
          <w:p w14:paraId="7CB32CC3"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(6.77)</w:t>
            </w:r>
          </w:p>
        </w:tc>
        <w:tc>
          <w:tcPr>
            <w:tcW w:w="993" w:type="dxa"/>
            <w:vAlign w:val="bottom"/>
          </w:tcPr>
          <w:p w14:paraId="00C93618"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(9.48)</w:t>
            </w:r>
          </w:p>
        </w:tc>
        <w:tc>
          <w:tcPr>
            <w:tcW w:w="962" w:type="dxa"/>
            <w:vAlign w:val="bottom"/>
          </w:tcPr>
          <w:p w14:paraId="422CF6EF"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(9.54)</w:t>
            </w:r>
          </w:p>
        </w:tc>
        <w:tc>
          <w:tcPr>
            <w:tcW w:w="880" w:type="dxa"/>
            <w:vAlign w:val="bottom"/>
          </w:tcPr>
          <w:p w14:paraId="5209FBDA"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(9.51)</w:t>
            </w:r>
          </w:p>
        </w:tc>
        <w:tc>
          <w:tcPr>
            <w:tcW w:w="964" w:type="dxa"/>
            <w:vAlign w:val="bottom"/>
          </w:tcPr>
          <w:p w14:paraId="640FB502"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(9.06)</w:t>
            </w:r>
          </w:p>
        </w:tc>
        <w:tc>
          <w:tcPr>
            <w:tcW w:w="992" w:type="dxa"/>
            <w:vAlign w:val="bottom"/>
          </w:tcPr>
          <w:p w14:paraId="499FED43"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(8.44)</w:t>
            </w:r>
          </w:p>
        </w:tc>
        <w:tc>
          <w:tcPr>
            <w:tcW w:w="879" w:type="dxa"/>
            <w:vAlign w:val="bottom"/>
          </w:tcPr>
          <w:p w14:paraId="175DED86"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(8.75)</w:t>
            </w:r>
          </w:p>
        </w:tc>
        <w:tc>
          <w:tcPr>
            <w:tcW w:w="966" w:type="dxa"/>
            <w:vAlign w:val="bottom"/>
          </w:tcPr>
          <w:p w14:paraId="096DDA6A"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(7.24)</w:t>
            </w:r>
          </w:p>
        </w:tc>
        <w:tc>
          <w:tcPr>
            <w:tcW w:w="992" w:type="dxa"/>
            <w:vAlign w:val="bottom"/>
          </w:tcPr>
          <w:p w14:paraId="5660D8D7"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(7.50)</w:t>
            </w:r>
          </w:p>
        </w:tc>
        <w:tc>
          <w:tcPr>
            <w:tcW w:w="884" w:type="dxa"/>
            <w:vAlign w:val="bottom"/>
          </w:tcPr>
          <w:p w14:paraId="5C6BA31E"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(7.37)</w:t>
            </w:r>
          </w:p>
        </w:tc>
      </w:tr>
      <w:tr w:rsidR="006851E9" w:rsidRPr="00AF3C69" w14:paraId="442E0DC1" w14:textId="77777777" w:rsidTr="006851E9">
        <w:trPr>
          <w:gridAfter w:val="1"/>
          <w:wAfter w:w="8" w:type="dxa"/>
          <w:trHeight w:val="50"/>
        </w:trPr>
        <w:tc>
          <w:tcPr>
            <w:tcW w:w="2689" w:type="dxa"/>
            <w:vMerge w:val="restart"/>
            <w:vAlign w:val="center"/>
          </w:tcPr>
          <w:p w14:paraId="2D148125" w14:textId="77777777" w:rsidR="006851E9" w:rsidRPr="00AF3C69" w:rsidRDefault="006851E9" w:rsidP="006851E9">
            <w:pPr>
              <w:spacing w:after="0" w:line="240" w:lineRule="auto"/>
              <w:rPr>
                <w:rFonts w:ascii="Times New Roman" w:hAnsi="Times New Roman" w:cs="Times New Roman"/>
              </w:rPr>
            </w:pPr>
            <w:r w:rsidRPr="00AF3C69">
              <w:rPr>
                <w:rFonts w:ascii="Times New Roman" w:eastAsia="Times New Roman" w:hAnsi="Times New Roman" w:cs="Times New Roman"/>
              </w:rPr>
              <w:t xml:space="preserve">Straw mulch </w:t>
            </w:r>
            <w:r w:rsidRPr="00AF3C69">
              <w:rPr>
                <w:rFonts w:ascii="Times New Roman" w:eastAsia="Times New Roman" w:hAnsi="Times New Roman" w:cs="Times New Roman"/>
                <w:i/>
                <w:iCs/>
              </w:rPr>
              <w:t>fb</w:t>
            </w:r>
            <w:r w:rsidRPr="00AF3C69">
              <w:rPr>
                <w:rFonts w:ascii="Times New Roman" w:eastAsia="Times New Roman" w:hAnsi="Times New Roman" w:cs="Times New Roman"/>
              </w:rPr>
              <w:t xml:space="preserve"> hand weeding at 30 DA</w:t>
            </w:r>
            <w:r w:rsidRPr="00AF3C69">
              <w:rPr>
                <w:rFonts w:ascii="Times New Roman" w:hAnsi="Times New Roman" w:cs="Times New Roman"/>
              </w:rPr>
              <w:t>S</w:t>
            </w:r>
          </w:p>
        </w:tc>
        <w:tc>
          <w:tcPr>
            <w:tcW w:w="992" w:type="dxa"/>
            <w:vAlign w:val="bottom"/>
          </w:tcPr>
          <w:p w14:paraId="06AB4176"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1.98</w:t>
            </w:r>
          </w:p>
        </w:tc>
        <w:tc>
          <w:tcPr>
            <w:tcW w:w="992" w:type="dxa"/>
            <w:vAlign w:val="bottom"/>
          </w:tcPr>
          <w:p w14:paraId="72FAF73F"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2.22</w:t>
            </w:r>
          </w:p>
        </w:tc>
        <w:tc>
          <w:tcPr>
            <w:tcW w:w="992" w:type="dxa"/>
            <w:vAlign w:val="bottom"/>
          </w:tcPr>
          <w:p w14:paraId="20EC329C"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2.10</w:t>
            </w:r>
          </w:p>
        </w:tc>
        <w:tc>
          <w:tcPr>
            <w:tcW w:w="993" w:type="dxa"/>
            <w:vAlign w:val="bottom"/>
          </w:tcPr>
          <w:p w14:paraId="205E54EE"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1.69</w:t>
            </w:r>
          </w:p>
        </w:tc>
        <w:tc>
          <w:tcPr>
            <w:tcW w:w="962" w:type="dxa"/>
            <w:vAlign w:val="bottom"/>
          </w:tcPr>
          <w:p w14:paraId="5DECE229"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1.88</w:t>
            </w:r>
          </w:p>
        </w:tc>
        <w:tc>
          <w:tcPr>
            <w:tcW w:w="880" w:type="dxa"/>
            <w:vAlign w:val="bottom"/>
          </w:tcPr>
          <w:p w14:paraId="63AD2578"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1.79</w:t>
            </w:r>
          </w:p>
        </w:tc>
        <w:tc>
          <w:tcPr>
            <w:tcW w:w="964" w:type="dxa"/>
            <w:vAlign w:val="bottom"/>
          </w:tcPr>
          <w:p w14:paraId="04835FFD"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2.08</w:t>
            </w:r>
          </w:p>
        </w:tc>
        <w:tc>
          <w:tcPr>
            <w:tcW w:w="992" w:type="dxa"/>
            <w:vAlign w:val="bottom"/>
          </w:tcPr>
          <w:p w14:paraId="3F0615E5"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2.26</w:t>
            </w:r>
          </w:p>
        </w:tc>
        <w:tc>
          <w:tcPr>
            <w:tcW w:w="879" w:type="dxa"/>
            <w:vAlign w:val="bottom"/>
          </w:tcPr>
          <w:p w14:paraId="6782D9BD"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2.17</w:t>
            </w:r>
          </w:p>
        </w:tc>
        <w:tc>
          <w:tcPr>
            <w:tcW w:w="966" w:type="dxa"/>
            <w:vAlign w:val="bottom"/>
          </w:tcPr>
          <w:p w14:paraId="21E828EA"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2.41</w:t>
            </w:r>
          </w:p>
        </w:tc>
        <w:tc>
          <w:tcPr>
            <w:tcW w:w="992" w:type="dxa"/>
            <w:vAlign w:val="bottom"/>
          </w:tcPr>
          <w:p w14:paraId="62765925"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2.43</w:t>
            </w:r>
          </w:p>
        </w:tc>
        <w:tc>
          <w:tcPr>
            <w:tcW w:w="884" w:type="dxa"/>
            <w:vAlign w:val="bottom"/>
          </w:tcPr>
          <w:p w14:paraId="7146CCDC"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2.42</w:t>
            </w:r>
          </w:p>
        </w:tc>
      </w:tr>
      <w:tr w:rsidR="006851E9" w:rsidRPr="00AF3C69" w14:paraId="53E34114" w14:textId="77777777" w:rsidTr="006851E9">
        <w:trPr>
          <w:gridAfter w:val="1"/>
          <w:wAfter w:w="8" w:type="dxa"/>
          <w:trHeight w:val="50"/>
        </w:trPr>
        <w:tc>
          <w:tcPr>
            <w:tcW w:w="2689" w:type="dxa"/>
            <w:vMerge/>
            <w:vAlign w:val="center"/>
          </w:tcPr>
          <w:p w14:paraId="35D28C71" w14:textId="77777777" w:rsidR="006851E9" w:rsidRPr="00AF3C69" w:rsidRDefault="006851E9" w:rsidP="006851E9">
            <w:pPr>
              <w:spacing w:after="0" w:line="240" w:lineRule="auto"/>
              <w:rPr>
                <w:rFonts w:ascii="Times New Roman" w:eastAsia="Times New Roman" w:hAnsi="Times New Roman" w:cs="Times New Roman"/>
              </w:rPr>
            </w:pPr>
          </w:p>
        </w:tc>
        <w:tc>
          <w:tcPr>
            <w:tcW w:w="992" w:type="dxa"/>
            <w:vAlign w:val="bottom"/>
          </w:tcPr>
          <w:p w14:paraId="69629108"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(3.45)</w:t>
            </w:r>
          </w:p>
        </w:tc>
        <w:tc>
          <w:tcPr>
            <w:tcW w:w="992" w:type="dxa"/>
            <w:vAlign w:val="bottom"/>
          </w:tcPr>
          <w:p w14:paraId="0562D2C6"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(4.44)</w:t>
            </w:r>
          </w:p>
        </w:tc>
        <w:tc>
          <w:tcPr>
            <w:tcW w:w="992" w:type="dxa"/>
            <w:vAlign w:val="bottom"/>
          </w:tcPr>
          <w:p w14:paraId="3B3CBADD"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(3.95)</w:t>
            </w:r>
          </w:p>
        </w:tc>
        <w:tc>
          <w:tcPr>
            <w:tcW w:w="993" w:type="dxa"/>
            <w:vAlign w:val="bottom"/>
          </w:tcPr>
          <w:p w14:paraId="23D98E52"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(2.44)</w:t>
            </w:r>
          </w:p>
        </w:tc>
        <w:tc>
          <w:tcPr>
            <w:tcW w:w="962" w:type="dxa"/>
            <w:vAlign w:val="bottom"/>
          </w:tcPr>
          <w:p w14:paraId="6C35B80D"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(3.13)</w:t>
            </w:r>
          </w:p>
        </w:tc>
        <w:tc>
          <w:tcPr>
            <w:tcW w:w="880" w:type="dxa"/>
            <w:vAlign w:val="bottom"/>
          </w:tcPr>
          <w:p w14:paraId="63E2C9E0"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(2.78)</w:t>
            </w:r>
          </w:p>
        </w:tc>
        <w:tc>
          <w:tcPr>
            <w:tcW w:w="964" w:type="dxa"/>
            <w:vAlign w:val="bottom"/>
          </w:tcPr>
          <w:p w14:paraId="0E6779A9"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(3.90)</w:t>
            </w:r>
          </w:p>
        </w:tc>
        <w:tc>
          <w:tcPr>
            <w:tcW w:w="992" w:type="dxa"/>
            <w:vAlign w:val="bottom"/>
          </w:tcPr>
          <w:p w14:paraId="32B2EF5C"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(4.66)</w:t>
            </w:r>
          </w:p>
        </w:tc>
        <w:tc>
          <w:tcPr>
            <w:tcW w:w="879" w:type="dxa"/>
            <w:vAlign w:val="bottom"/>
          </w:tcPr>
          <w:p w14:paraId="15956149"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(4.28)</w:t>
            </w:r>
          </w:p>
        </w:tc>
        <w:tc>
          <w:tcPr>
            <w:tcW w:w="966" w:type="dxa"/>
            <w:vAlign w:val="bottom"/>
          </w:tcPr>
          <w:p w14:paraId="1EC1DE3A"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(5.33)</w:t>
            </w:r>
          </w:p>
        </w:tc>
        <w:tc>
          <w:tcPr>
            <w:tcW w:w="992" w:type="dxa"/>
            <w:vAlign w:val="bottom"/>
          </w:tcPr>
          <w:p w14:paraId="0E770D19"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(5.42)</w:t>
            </w:r>
          </w:p>
        </w:tc>
        <w:tc>
          <w:tcPr>
            <w:tcW w:w="884" w:type="dxa"/>
            <w:vAlign w:val="bottom"/>
          </w:tcPr>
          <w:p w14:paraId="083E2A23"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(5.37)</w:t>
            </w:r>
          </w:p>
        </w:tc>
      </w:tr>
      <w:tr w:rsidR="006851E9" w:rsidRPr="00AF3C69" w14:paraId="05EF5082" w14:textId="77777777" w:rsidTr="006851E9">
        <w:trPr>
          <w:gridAfter w:val="1"/>
          <w:wAfter w:w="8" w:type="dxa"/>
          <w:trHeight w:val="50"/>
        </w:trPr>
        <w:tc>
          <w:tcPr>
            <w:tcW w:w="2689" w:type="dxa"/>
            <w:vMerge w:val="restart"/>
            <w:vAlign w:val="center"/>
          </w:tcPr>
          <w:p w14:paraId="5044773A" w14:textId="77777777" w:rsidR="006851E9" w:rsidRPr="00AF3C69" w:rsidRDefault="006851E9" w:rsidP="006851E9">
            <w:pPr>
              <w:spacing w:after="0" w:line="240" w:lineRule="auto"/>
              <w:rPr>
                <w:rFonts w:ascii="Times New Roman" w:hAnsi="Times New Roman" w:cs="Times New Roman"/>
              </w:rPr>
            </w:pPr>
            <w:r w:rsidRPr="00AF3C69">
              <w:rPr>
                <w:rFonts w:ascii="Times New Roman" w:eastAsia="Times New Roman" w:hAnsi="Times New Roman" w:cs="Times New Roman"/>
              </w:rPr>
              <w:t xml:space="preserve">Straw mulch </w:t>
            </w:r>
            <w:r w:rsidRPr="00AF3C69">
              <w:rPr>
                <w:rFonts w:ascii="Times New Roman" w:eastAsia="Times New Roman" w:hAnsi="Times New Roman" w:cs="Times New Roman"/>
                <w:i/>
                <w:iCs/>
              </w:rPr>
              <w:t>fb</w:t>
            </w:r>
            <w:r w:rsidRPr="00AF3C69">
              <w:rPr>
                <w:rFonts w:ascii="Times New Roman" w:eastAsia="Times New Roman" w:hAnsi="Times New Roman" w:cs="Times New Roman"/>
              </w:rPr>
              <w:t xml:space="preserve"> hoeing at 30 DAS</w:t>
            </w:r>
          </w:p>
        </w:tc>
        <w:tc>
          <w:tcPr>
            <w:tcW w:w="992" w:type="dxa"/>
            <w:vAlign w:val="bottom"/>
          </w:tcPr>
          <w:p w14:paraId="6D9ED98A"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1.97</w:t>
            </w:r>
          </w:p>
        </w:tc>
        <w:tc>
          <w:tcPr>
            <w:tcW w:w="992" w:type="dxa"/>
            <w:vAlign w:val="bottom"/>
          </w:tcPr>
          <w:p w14:paraId="020C6B70"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2.19</w:t>
            </w:r>
          </w:p>
        </w:tc>
        <w:tc>
          <w:tcPr>
            <w:tcW w:w="992" w:type="dxa"/>
            <w:vAlign w:val="bottom"/>
          </w:tcPr>
          <w:p w14:paraId="3182552C"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2.08</w:t>
            </w:r>
          </w:p>
        </w:tc>
        <w:tc>
          <w:tcPr>
            <w:tcW w:w="993" w:type="dxa"/>
            <w:vAlign w:val="bottom"/>
          </w:tcPr>
          <w:p w14:paraId="700A3647"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1.65</w:t>
            </w:r>
          </w:p>
        </w:tc>
        <w:tc>
          <w:tcPr>
            <w:tcW w:w="962" w:type="dxa"/>
            <w:vAlign w:val="bottom"/>
          </w:tcPr>
          <w:p w14:paraId="52D12299"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1.87</w:t>
            </w:r>
          </w:p>
        </w:tc>
        <w:tc>
          <w:tcPr>
            <w:tcW w:w="880" w:type="dxa"/>
            <w:vAlign w:val="bottom"/>
          </w:tcPr>
          <w:p w14:paraId="3C293B7F"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1.76</w:t>
            </w:r>
          </w:p>
        </w:tc>
        <w:tc>
          <w:tcPr>
            <w:tcW w:w="964" w:type="dxa"/>
            <w:vAlign w:val="bottom"/>
          </w:tcPr>
          <w:p w14:paraId="14DC50E7"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2.06</w:t>
            </w:r>
          </w:p>
        </w:tc>
        <w:tc>
          <w:tcPr>
            <w:tcW w:w="992" w:type="dxa"/>
            <w:vAlign w:val="bottom"/>
          </w:tcPr>
          <w:p w14:paraId="6318789F"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2.24</w:t>
            </w:r>
          </w:p>
        </w:tc>
        <w:tc>
          <w:tcPr>
            <w:tcW w:w="879" w:type="dxa"/>
            <w:vAlign w:val="bottom"/>
          </w:tcPr>
          <w:p w14:paraId="3CD84946"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2.15</w:t>
            </w:r>
          </w:p>
        </w:tc>
        <w:tc>
          <w:tcPr>
            <w:tcW w:w="966" w:type="dxa"/>
            <w:vAlign w:val="bottom"/>
          </w:tcPr>
          <w:p w14:paraId="507FD048"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2.38</w:t>
            </w:r>
          </w:p>
        </w:tc>
        <w:tc>
          <w:tcPr>
            <w:tcW w:w="992" w:type="dxa"/>
            <w:vAlign w:val="bottom"/>
          </w:tcPr>
          <w:p w14:paraId="5266296E"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2.37</w:t>
            </w:r>
          </w:p>
        </w:tc>
        <w:tc>
          <w:tcPr>
            <w:tcW w:w="884" w:type="dxa"/>
            <w:vAlign w:val="bottom"/>
          </w:tcPr>
          <w:p w14:paraId="3450418B"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2.38</w:t>
            </w:r>
          </w:p>
        </w:tc>
      </w:tr>
      <w:tr w:rsidR="006851E9" w:rsidRPr="00AF3C69" w14:paraId="01638DF0" w14:textId="77777777" w:rsidTr="006851E9">
        <w:trPr>
          <w:gridAfter w:val="1"/>
          <w:wAfter w:w="8" w:type="dxa"/>
          <w:trHeight w:val="50"/>
        </w:trPr>
        <w:tc>
          <w:tcPr>
            <w:tcW w:w="2689" w:type="dxa"/>
            <w:vMerge/>
            <w:vAlign w:val="center"/>
          </w:tcPr>
          <w:p w14:paraId="48F04AFE" w14:textId="77777777" w:rsidR="006851E9" w:rsidRPr="00AF3C69" w:rsidRDefault="006851E9" w:rsidP="006851E9">
            <w:pPr>
              <w:spacing w:after="0" w:line="240" w:lineRule="auto"/>
              <w:rPr>
                <w:rFonts w:ascii="Times New Roman" w:eastAsia="Times New Roman" w:hAnsi="Times New Roman" w:cs="Times New Roman"/>
              </w:rPr>
            </w:pPr>
          </w:p>
        </w:tc>
        <w:tc>
          <w:tcPr>
            <w:tcW w:w="992" w:type="dxa"/>
            <w:vAlign w:val="bottom"/>
          </w:tcPr>
          <w:p w14:paraId="4579BBDA"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(3.39)</w:t>
            </w:r>
          </w:p>
        </w:tc>
        <w:tc>
          <w:tcPr>
            <w:tcW w:w="992" w:type="dxa"/>
            <w:vAlign w:val="bottom"/>
          </w:tcPr>
          <w:p w14:paraId="6A288245"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(4.29)</w:t>
            </w:r>
          </w:p>
        </w:tc>
        <w:tc>
          <w:tcPr>
            <w:tcW w:w="992" w:type="dxa"/>
            <w:vAlign w:val="bottom"/>
          </w:tcPr>
          <w:p w14:paraId="2F1A765F"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(3.84)</w:t>
            </w:r>
          </w:p>
        </w:tc>
        <w:tc>
          <w:tcPr>
            <w:tcW w:w="993" w:type="dxa"/>
            <w:vAlign w:val="bottom"/>
          </w:tcPr>
          <w:p w14:paraId="253BE42B"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(2.23)</w:t>
            </w:r>
          </w:p>
        </w:tc>
        <w:tc>
          <w:tcPr>
            <w:tcW w:w="962" w:type="dxa"/>
            <w:vAlign w:val="bottom"/>
          </w:tcPr>
          <w:p w14:paraId="05AD0E4E"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(3.02)</w:t>
            </w:r>
          </w:p>
        </w:tc>
        <w:tc>
          <w:tcPr>
            <w:tcW w:w="880" w:type="dxa"/>
            <w:vAlign w:val="bottom"/>
          </w:tcPr>
          <w:p w14:paraId="5B0A8127"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(2.62)</w:t>
            </w:r>
          </w:p>
        </w:tc>
        <w:tc>
          <w:tcPr>
            <w:tcW w:w="964" w:type="dxa"/>
            <w:vAlign w:val="bottom"/>
          </w:tcPr>
          <w:p w14:paraId="3D09A590"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(3.78)</w:t>
            </w:r>
          </w:p>
        </w:tc>
        <w:tc>
          <w:tcPr>
            <w:tcW w:w="992" w:type="dxa"/>
            <w:vAlign w:val="bottom"/>
          </w:tcPr>
          <w:p w14:paraId="36214A79"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(4.51)</w:t>
            </w:r>
          </w:p>
        </w:tc>
        <w:tc>
          <w:tcPr>
            <w:tcW w:w="879" w:type="dxa"/>
            <w:vAlign w:val="bottom"/>
          </w:tcPr>
          <w:p w14:paraId="3632D089"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(4.15)</w:t>
            </w:r>
          </w:p>
        </w:tc>
        <w:tc>
          <w:tcPr>
            <w:tcW w:w="966" w:type="dxa"/>
            <w:vAlign w:val="bottom"/>
          </w:tcPr>
          <w:p w14:paraId="5676E3AC"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(5.20)</w:t>
            </w:r>
          </w:p>
        </w:tc>
        <w:tc>
          <w:tcPr>
            <w:tcW w:w="992" w:type="dxa"/>
            <w:vAlign w:val="bottom"/>
          </w:tcPr>
          <w:p w14:paraId="2A091766"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(5.13)</w:t>
            </w:r>
          </w:p>
        </w:tc>
        <w:tc>
          <w:tcPr>
            <w:tcW w:w="884" w:type="dxa"/>
            <w:vAlign w:val="bottom"/>
          </w:tcPr>
          <w:p w14:paraId="39D37CB2"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(5.16)</w:t>
            </w:r>
          </w:p>
        </w:tc>
      </w:tr>
      <w:tr w:rsidR="006851E9" w:rsidRPr="00AF3C69" w14:paraId="58FC7D0B" w14:textId="77777777" w:rsidTr="006851E9">
        <w:trPr>
          <w:gridAfter w:val="1"/>
          <w:wAfter w:w="8" w:type="dxa"/>
          <w:trHeight w:val="103"/>
        </w:trPr>
        <w:tc>
          <w:tcPr>
            <w:tcW w:w="2689" w:type="dxa"/>
            <w:vMerge w:val="restart"/>
            <w:vAlign w:val="center"/>
          </w:tcPr>
          <w:p w14:paraId="6348D86C" w14:textId="77777777" w:rsidR="006851E9" w:rsidRPr="00AF3C69" w:rsidRDefault="006851E9" w:rsidP="006851E9">
            <w:pPr>
              <w:spacing w:line="240" w:lineRule="auto"/>
              <w:ind w:right="-100"/>
              <w:rPr>
                <w:rFonts w:ascii="Times New Roman" w:hAnsi="Times New Roman" w:cs="Times New Roman"/>
              </w:rPr>
            </w:pPr>
            <w:r w:rsidRPr="00AF3C69">
              <w:rPr>
                <w:rFonts w:ascii="Times New Roman" w:hAnsi="Times New Roman" w:cs="Times New Roman"/>
              </w:rPr>
              <w:t>Green manuring at 25 DAS</w:t>
            </w:r>
          </w:p>
        </w:tc>
        <w:tc>
          <w:tcPr>
            <w:tcW w:w="992" w:type="dxa"/>
            <w:vAlign w:val="bottom"/>
          </w:tcPr>
          <w:p w14:paraId="7CA395D4"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2.23</w:t>
            </w:r>
          </w:p>
        </w:tc>
        <w:tc>
          <w:tcPr>
            <w:tcW w:w="992" w:type="dxa"/>
            <w:vAlign w:val="bottom"/>
          </w:tcPr>
          <w:p w14:paraId="2AB7CF37"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2.41</w:t>
            </w:r>
          </w:p>
        </w:tc>
        <w:tc>
          <w:tcPr>
            <w:tcW w:w="992" w:type="dxa"/>
            <w:vAlign w:val="bottom"/>
          </w:tcPr>
          <w:p w14:paraId="68954BB7"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2.32</w:t>
            </w:r>
          </w:p>
        </w:tc>
        <w:tc>
          <w:tcPr>
            <w:tcW w:w="993" w:type="dxa"/>
            <w:vAlign w:val="bottom"/>
          </w:tcPr>
          <w:p w14:paraId="4286AA69"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2.13</w:t>
            </w:r>
          </w:p>
        </w:tc>
        <w:tc>
          <w:tcPr>
            <w:tcW w:w="962" w:type="dxa"/>
            <w:vAlign w:val="bottom"/>
          </w:tcPr>
          <w:p w14:paraId="43444C72"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2.25</w:t>
            </w:r>
          </w:p>
        </w:tc>
        <w:tc>
          <w:tcPr>
            <w:tcW w:w="880" w:type="dxa"/>
            <w:vAlign w:val="bottom"/>
          </w:tcPr>
          <w:p w14:paraId="2E358423"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2.19</w:t>
            </w:r>
          </w:p>
        </w:tc>
        <w:tc>
          <w:tcPr>
            <w:tcW w:w="964" w:type="dxa"/>
            <w:vAlign w:val="bottom"/>
          </w:tcPr>
          <w:p w14:paraId="561AFA92"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2.29</w:t>
            </w:r>
          </w:p>
        </w:tc>
        <w:tc>
          <w:tcPr>
            <w:tcW w:w="992" w:type="dxa"/>
            <w:vAlign w:val="bottom"/>
          </w:tcPr>
          <w:p w14:paraId="640B944B"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2.47</w:t>
            </w:r>
          </w:p>
        </w:tc>
        <w:tc>
          <w:tcPr>
            <w:tcW w:w="879" w:type="dxa"/>
            <w:vAlign w:val="bottom"/>
          </w:tcPr>
          <w:p w14:paraId="2B44F89C"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2.38</w:t>
            </w:r>
          </w:p>
        </w:tc>
        <w:tc>
          <w:tcPr>
            <w:tcW w:w="966" w:type="dxa"/>
            <w:vAlign w:val="bottom"/>
          </w:tcPr>
          <w:p w14:paraId="100239B6"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2.64</w:t>
            </w:r>
          </w:p>
        </w:tc>
        <w:tc>
          <w:tcPr>
            <w:tcW w:w="992" w:type="dxa"/>
            <w:vAlign w:val="bottom"/>
          </w:tcPr>
          <w:p w14:paraId="406CC812"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2.70</w:t>
            </w:r>
          </w:p>
        </w:tc>
        <w:tc>
          <w:tcPr>
            <w:tcW w:w="884" w:type="dxa"/>
            <w:vAlign w:val="bottom"/>
          </w:tcPr>
          <w:p w14:paraId="284422EC"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2.67</w:t>
            </w:r>
          </w:p>
        </w:tc>
      </w:tr>
      <w:tr w:rsidR="006851E9" w:rsidRPr="00AF3C69" w14:paraId="09BAA4EF" w14:textId="77777777" w:rsidTr="006851E9">
        <w:trPr>
          <w:gridAfter w:val="1"/>
          <w:wAfter w:w="8" w:type="dxa"/>
          <w:trHeight w:val="50"/>
        </w:trPr>
        <w:tc>
          <w:tcPr>
            <w:tcW w:w="2689" w:type="dxa"/>
            <w:vMerge/>
            <w:vAlign w:val="center"/>
          </w:tcPr>
          <w:p w14:paraId="6955E982" w14:textId="77777777" w:rsidR="006851E9" w:rsidRPr="00AF3C69" w:rsidRDefault="006851E9" w:rsidP="006851E9">
            <w:pPr>
              <w:spacing w:line="240" w:lineRule="auto"/>
              <w:ind w:right="-100"/>
              <w:rPr>
                <w:rFonts w:ascii="Times New Roman" w:hAnsi="Times New Roman" w:cs="Times New Roman"/>
              </w:rPr>
            </w:pPr>
          </w:p>
        </w:tc>
        <w:tc>
          <w:tcPr>
            <w:tcW w:w="992" w:type="dxa"/>
            <w:vAlign w:val="bottom"/>
          </w:tcPr>
          <w:p w14:paraId="1FEC0A41"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(4.49)</w:t>
            </w:r>
          </w:p>
        </w:tc>
        <w:tc>
          <w:tcPr>
            <w:tcW w:w="992" w:type="dxa"/>
            <w:vAlign w:val="bottom"/>
          </w:tcPr>
          <w:p w14:paraId="3D5213EA"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(5.35)</w:t>
            </w:r>
          </w:p>
        </w:tc>
        <w:tc>
          <w:tcPr>
            <w:tcW w:w="992" w:type="dxa"/>
            <w:vAlign w:val="bottom"/>
          </w:tcPr>
          <w:p w14:paraId="10D2C99C"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(4.92)</w:t>
            </w:r>
          </w:p>
        </w:tc>
        <w:tc>
          <w:tcPr>
            <w:tcW w:w="993" w:type="dxa"/>
            <w:vAlign w:val="bottom"/>
          </w:tcPr>
          <w:p w14:paraId="018D11BC"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(4.10)</w:t>
            </w:r>
          </w:p>
        </w:tc>
        <w:tc>
          <w:tcPr>
            <w:tcW w:w="962" w:type="dxa"/>
            <w:vAlign w:val="bottom"/>
          </w:tcPr>
          <w:p w14:paraId="1BEE0548"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(4.61)</w:t>
            </w:r>
          </w:p>
        </w:tc>
        <w:tc>
          <w:tcPr>
            <w:tcW w:w="880" w:type="dxa"/>
            <w:vAlign w:val="bottom"/>
          </w:tcPr>
          <w:p w14:paraId="154D668A"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(4.36)</w:t>
            </w:r>
          </w:p>
        </w:tc>
        <w:tc>
          <w:tcPr>
            <w:tcW w:w="964" w:type="dxa"/>
            <w:vAlign w:val="bottom"/>
          </w:tcPr>
          <w:p w14:paraId="556370C5"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(4.77)</w:t>
            </w:r>
          </w:p>
        </w:tc>
        <w:tc>
          <w:tcPr>
            <w:tcW w:w="992" w:type="dxa"/>
            <w:vAlign w:val="bottom"/>
          </w:tcPr>
          <w:p w14:paraId="62EA1356"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(5.64)</w:t>
            </w:r>
          </w:p>
        </w:tc>
        <w:tc>
          <w:tcPr>
            <w:tcW w:w="879" w:type="dxa"/>
            <w:vAlign w:val="bottom"/>
          </w:tcPr>
          <w:p w14:paraId="48F4C3A0"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(5.20)</w:t>
            </w:r>
          </w:p>
        </w:tc>
        <w:tc>
          <w:tcPr>
            <w:tcW w:w="966" w:type="dxa"/>
            <w:vAlign w:val="bottom"/>
          </w:tcPr>
          <w:p w14:paraId="7101B4DA"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(6.48)</w:t>
            </w:r>
          </w:p>
        </w:tc>
        <w:tc>
          <w:tcPr>
            <w:tcW w:w="992" w:type="dxa"/>
            <w:vAlign w:val="bottom"/>
          </w:tcPr>
          <w:p w14:paraId="69840654"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(6.80)</w:t>
            </w:r>
          </w:p>
        </w:tc>
        <w:tc>
          <w:tcPr>
            <w:tcW w:w="884" w:type="dxa"/>
            <w:vAlign w:val="bottom"/>
          </w:tcPr>
          <w:p w14:paraId="08F3BD87"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(6.64)</w:t>
            </w:r>
          </w:p>
        </w:tc>
      </w:tr>
      <w:tr w:rsidR="006851E9" w:rsidRPr="00AF3C69" w14:paraId="09C33AC7" w14:textId="77777777" w:rsidTr="006851E9">
        <w:trPr>
          <w:gridAfter w:val="1"/>
          <w:wAfter w:w="8" w:type="dxa"/>
          <w:trHeight w:val="50"/>
        </w:trPr>
        <w:tc>
          <w:tcPr>
            <w:tcW w:w="2689" w:type="dxa"/>
            <w:vAlign w:val="center"/>
          </w:tcPr>
          <w:p w14:paraId="585623D6" w14:textId="77777777" w:rsidR="006851E9" w:rsidRPr="00AF3C69" w:rsidRDefault="006851E9" w:rsidP="006851E9">
            <w:pPr>
              <w:spacing w:after="0" w:line="240" w:lineRule="auto"/>
              <w:rPr>
                <w:rFonts w:ascii="Times New Roman" w:hAnsi="Times New Roman" w:cs="Times New Roman"/>
              </w:rPr>
            </w:pPr>
            <w:proofErr w:type="spellStart"/>
            <w:r w:rsidRPr="00AF3C69">
              <w:rPr>
                <w:rFonts w:ascii="Times New Roman" w:hAnsi="Times New Roman" w:cs="Times New Roman"/>
              </w:rPr>
              <w:t>S.</w:t>
            </w:r>
            <w:proofErr w:type="gramStart"/>
            <w:r w:rsidRPr="00AF3C69">
              <w:rPr>
                <w:rFonts w:ascii="Times New Roman" w:hAnsi="Times New Roman" w:cs="Times New Roman"/>
              </w:rPr>
              <w:t>Em</w:t>
            </w:r>
            <w:proofErr w:type="spellEnd"/>
            <w:r w:rsidRPr="00AF3C69">
              <w:rPr>
                <w:rFonts w:ascii="Times New Roman" w:hAnsi="Times New Roman" w:cs="Times New Roman"/>
              </w:rPr>
              <w:t>.±</w:t>
            </w:r>
            <w:proofErr w:type="gramEnd"/>
          </w:p>
        </w:tc>
        <w:tc>
          <w:tcPr>
            <w:tcW w:w="992" w:type="dxa"/>
            <w:vAlign w:val="bottom"/>
          </w:tcPr>
          <w:p w14:paraId="7BA9BFBA"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0.032</w:t>
            </w:r>
          </w:p>
        </w:tc>
        <w:tc>
          <w:tcPr>
            <w:tcW w:w="992" w:type="dxa"/>
            <w:vAlign w:val="bottom"/>
          </w:tcPr>
          <w:p w14:paraId="3A2D2D7E"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0.038</w:t>
            </w:r>
          </w:p>
        </w:tc>
        <w:tc>
          <w:tcPr>
            <w:tcW w:w="992" w:type="dxa"/>
            <w:vAlign w:val="bottom"/>
          </w:tcPr>
          <w:p w14:paraId="72371C67"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0.025</w:t>
            </w:r>
          </w:p>
        </w:tc>
        <w:tc>
          <w:tcPr>
            <w:tcW w:w="993" w:type="dxa"/>
            <w:vAlign w:val="bottom"/>
          </w:tcPr>
          <w:p w14:paraId="47498F42"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0.037</w:t>
            </w:r>
          </w:p>
        </w:tc>
        <w:tc>
          <w:tcPr>
            <w:tcW w:w="962" w:type="dxa"/>
            <w:vAlign w:val="bottom"/>
          </w:tcPr>
          <w:p w14:paraId="6C09A9EB"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0.039</w:t>
            </w:r>
          </w:p>
        </w:tc>
        <w:tc>
          <w:tcPr>
            <w:tcW w:w="880" w:type="dxa"/>
            <w:vAlign w:val="bottom"/>
          </w:tcPr>
          <w:p w14:paraId="49C89F7F"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0.027</w:t>
            </w:r>
          </w:p>
        </w:tc>
        <w:tc>
          <w:tcPr>
            <w:tcW w:w="964" w:type="dxa"/>
            <w:vAlign w:val="bottom"/>
          </w:tcPr>
          <w:p w14:paraId="309BA02E"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0.047</w:t>
            </w:r>
          </w:p>
        </w:tc>
        <w:tc>
          <w:tcPr>
            <w:tcW w:w="992" w:type="dxa"/>
            <w:vAlign w:val="bottom"/>
          </w:tcPr>
          <w:p w14:paraId="5D5CE4C4"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0.040</w:t>
            </w:r>
          </w:p>
        </w:tc>
        <w:tc>
          <w:tcPr>
            <w:tcW w:w="879" w:type="dxa"/>
            <w:vAlign w:val="bottom"/>
          </w:tcPr>
          <w:p w14:paraId="4FC12E29"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0.031</w:t>
            </w:r>
          </w:p>
        </w:tc>
        <w:tc>
          <w:tcPr>
            <w:tcW w:w="966" w:type="dxa"/>
            <w:vAlign w:val="bottom"/>
          </w:tcPr>
          <w:p w14:paraId="4114B782"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0.042</w:t>
            </w:r>
          </w:p>
        </w:tc>
        <w:tc>
          <w:tcPr>
            <w:tcW w:w="992" w:type="dxa"/>
            <w:vAlign w:val="bottom"/>
          </w:tcPr>
          <w:p w14:paraId="52D0BD2F"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0.032</w:t>
            </w:r>
          </w:p>
        </w:tc>
        <w:tc>
          <w:tcPr>
            <w:tcW w:w="884" w:type="dxa"/>
            <w:vAlign w:val="bottom"/>
          </w:tcPr>
          <w:p w14:paraId="2CF68E70"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0.026</w:t>
            </w:r>
          </w:p>
        </w:tc>
      </w:tr>
      <w:tr w:rsidR="006851E9" w:rsidRPr="00AF3C69" w14:paraId="0C115D6B" w14:textId="77777777" w:rsidTr="006851E9">
        <w:trPr>
          <w:gridAfter w:val="1"/>
          <w:wAfter w:w="8" w:type="dxa"/>
          <w:trHeight w:val="132"/>
        </w:trPr>
        <w:tc>
          <w:tcPr>
            <w:tcW w:w="2689" w:type="dxa"/>
            <w:vAlign w:val="center"/>
          </w:tcPr>
          <w:p w14:paraId="21B2A0D6" w14:textId="77777777" w:rsidR="006851E9" w:rsidRPr="00AF3C69" w:rsidRDefault="006851E9" w:rsidP="006851E9">
            <w:pPr>
              <w:spacing w:after="0" w:line="240" w:lineRule="auto"/>
              <w:rPr>
                <w:rFonts w:ascii="Times New Roman" w:hAnsi="Times New Roman" w:cs="Times New Roman"/>
              </w:rPr>
            </w:pPr>
            <w:r w:rsidRPr="00AF3C69">
              <w:rPr>
                <w:rFonts w:ascii="Times New Roman" w:hAnsi="Times New Roman" w:cs="Times New Roman"/>
              </w:rPr>
              <w:t>C.D. (P=0.05)</w:t>
            </w:r>
          </w:p>
        </w:tc>
        <w:tc>
          <w:tcPr>
            <w:tcW w:w="992" w:type="dxa"/>
            <w:vAlign w:val="bottom"/>
          </w:tcPr>
          <w:p w14:paraId="5CD10297"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0.091</w:t>
            </w:r>
          </w:p>
        </w:tc>
        <w:tc>
          <w:tcPr>
            <w:tcW w:w="992" w:type="dxa"/>
            <w:vAlign w:val="bottom"/>
          </w:tcPr>
          <w:p w14:paraId="595D3452"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0.107</w:t>
            </w:r>
          </w:p>
        </w:tc>
        <w:tc>
          <w:tcPr>
            <w:tcW w:w="992" w:type="dxa"/>
            <w:vAlign w:val="bottom"/>
          </w:tcPr>
          <w:p w14:paraId="67AD02FB"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0.069</w:t>
            </w:r>
          </w:p>
        </w:tc>
        <w:tc>
          <w:tcPr>
            <w:tcW w:w="993" w:type="dxa"/>
            <w:vAlign w:val="bottom"/>
          </w:tcPr>
          <w:p w14:paraId="7358452D"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0.106</w:t>
            </w:r>
          </w:p>
        </w:tc>
        <w:tc>
          <w:tcPr>
            <w:tcW w:w="962" w:type="dxa"/>
            <w:vAlign w:val="bottom"/>
          </w:tcPr>
          <w:p w14:paraId="1C62C211"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0.110</w:t>
            </w:r>
          </w:p>
        </w:tc>
        <w:tc>
          <w:tcPr>
            <w:tcW w:w="880" w:type="dxa"/>
            <w:vAlign w:val="bottom"/>
          </w:tcPr>
          <w:p w14:paraId="13BBBD40"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0.076</w:t>
            </w:r>
          </w:p>
        </w:tc>
        <w:tc>
          <w:tcPr>
            <w:tcW w:w="964" w:type="dxa"/>
            <w:vAlign w:val="bottom"/>
          </w:tcPr>
          <w:p w14:paraId="24580722"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0.134</w:t>
            </w:r>
          </w:p>
        </w:tc>
        <w:tc>
          <w:tcPr>
            <w:tcW w:w="992" w:type="dxa"/>
            <w:vAlign w:val="bottom"/>
          </w:tcPr>
          <w:p w14:paraId="601676BF"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0.114</w:t>
            </w:r>
          </w:p>
        </w:tc>
        <w:tc>
          <w:tcPr>
            <w:tcW w:w="879" w:type="dxa"/>
            <w:vAlign w:val="bottom"/>
          </w:tcPr>
          <w:p w14:paraId="58D65D98"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0.087</w:t>
            </w:r>
          </w:p>
        </w:tc>
        <w:tc>
          <w:tcPr>
            <w:tcW w:w="966" w:type="dxa"/>
            <w:vAlign w:val="bottom"/>
          </w:tcPr>
          <w:p w14:paraId="32D172C0"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0.120</w:t>
            </w:r>
          </w:p>
        </w:tc>
        <w:tc>
          <w:tcPr>
            <w:tcW w:w="992" w:type="dxa"/>
            <w:vAlign w:val="bottom"/>
          </w:tcPr>
          <w:p w14:paraId="282C041F"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0.091</w:t>
            </w:r>
          </w:p>
        </w:tc>
        <w:tc>
          <w:tcPr>
            <w:tcW w:w="884" w:type="dxa"/>
            <w:vAlign w:val="bottom"/>
          </w:tcPr>
          <w:p w14:paraId="3BA6E0F8"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0.074</w:t>
            </w:r>
          </w:p>
        </w:tc>
      </w:tr>
    </w:tbl>
    <w:p w14:paraId="113984C0" w14:textId="77777777" w:rsidR="006851E9" w:rsidRPr="00AF3C69" w:rsidRDefault="006851E9" w:rsidP="006851E9">
      <w:pPr>
        <w:spacing w:after="0" w:line="240" w:lineRule="auto"/>
        <w:jc w:val="both"/>
        <w:rPr>
          <w:rFonts w:ascii="Times New Roman" w:hAnsi="Times New Roman" w:cs="Times New Roman"/>
        </w:rPr>
      </w:pPr>
      <w:r w:rsidRPr="00AF3C69">
        <w:rPr>
          <w:rFonts w:ascii="Times New Roman" w:hAnsi="Times New Roman" w:cs="Times New Roman"/>
        </w:rPr>
        <w:t>*</w:t>
      </w:r>
      <w:r w:rsidRPr="00AF3C69">
        <w:rPr>
          <w:rFonts w:ascii="Times New Roman" w:hAnsi="Times New Roman" w:cs="Times New Roman"/>
          <w:sz w:val="24"/>
          <w:szCs w:val="24"/>
          <w:vertAlign w:val="superscript"/>
        </w:rPr>
        <w:t>1</w:t>
      </w:r>
      <w:r w:rsidRPr="00AF3C69">
        <w:rPr>
          <w:rFonts w:ascii="Times New Roman" w:hAnsi="Times New Roman" w:cs="Times New Roman"/>
          <w:sz w:val="24"/>
          <w:szCs w:val="24"/>
        </w:rPr>
        <w:t>/</w:t>
      </w:r>
      <w:r w:rsidRPr="00AF3C69">
        <w:rPr>
          <w:rFonts w:ascii="Times New Roman" w:hAnsi="Times New Roman" w:cs="Times New Roman"/>
          <w:sz w:val="24"/>
          <w:szCs w:val="24"/>
          <w:vertAlign w:val="subscript"/>
        </w:rPr>
        <w:t>3</w:t>
      </w:r>
      <w:r w:rsidRPr="00AF3C69">
        <w:rPr>
          <w:rFonts w:ascii="Times New Roman" w:hAnsi="Times New Roman" w:cs="Times New Roman"/>
          <w:sz w:val="24"/>
          <w:szCs w:val="24"/>
        </w:rPr>
        <w:t xml:space="preserve">Neem cake + </w:t>
      </w:r>
      <w:r w:rsidRPr="00AF3C69">
        <w:rPr>
          <w:rFonts w:ascii="Times New Roman" w:hAnsi="Times New Roman" w:cs="Times New Roman"/>
          <w:sz w:val="24"/>
          <w:szCs w:val="24"/>
          <w:vertAlign w:val="superscript"/>
        </w:rPr>
        <w:t>1</w:t>
      </w:r>
      <w:r w:rsidRPr="00AF3C69">
        <w:rPr>
          <w:rFonts w:ascii="Times New Roman" w:hAnsi="Times New Roman" w:cs="Times New Roman"/>
          <w:sz w:val="24"/>
          <w:szCs w:val="24"/>
        </w:rPr>
        <w:t>/</w:t>
      </w:r>
      <w:r w:rsidRPr="00AF3C69">
        <w:rPr>
          <w:rFonts w:ascii="Times New Roman" w:hAnsi="Times New Roman" w:cs="Times New Roman"/>
          <w:sz w:val="24"/>
          <w:szCs w:val="24"/>
          <w:vertAlign w:val="subscript"/>
        </w:rPr>
        <w:t>3</w:t>
      </w:r>
      <w:r w:rsidRPr="00AF3C69">
        <w:rPr>
          <w:rFonts w:ascii="Times New Roman" w:hAnsi="Times New Roman" w:cs="Times New Roman"/>
          <w:sz w:val="24"/>
          <w:szCs w:val="24"/>
        </w:rPr>
        <w:t xml:space="preserve">Vermicompost + </w:t>
      </w:r>
      <w:r w:rsidRPr="00AF3C69">
        <w:rPr>
          <w:rFonts w:ascii="Times New Roman" w:hAnsi="Times New Roman" w:cs="Times New Roman"/>
          <w:sz w:val="24"/>
          <w:szCs w:val="24"/>
          <w:vertAlign w:val="superscript"/>
        </w:rPr>
        <w:t>1</w:t>
      </w:r>
      <w:r w:rsidRPr="00AF3C69">
        <w:rPr>
          <w:rFonts w:ascii="Times New Roman" w:hAnsi="Times New Roman" w:cs="Times New Roman"/>
          <w:sz w:val="24"/>
          <w:szCs w:val="24"/>
        </w:rPr>
        <w:t>/</w:t>
      </w:r>
      <w:r w:rsidRPr="00AF3C69">
        <w:rPr>
          <w:rFonts w:ascii="Times New Roman" w:hAnsi="Times New Roman" w:cs="Times New Roman"/>
          <w:sz w:val="24"/>
          <w:szCs w:val="24"/>
          <w:vertAlign w:val="subscript"/>
        </w:rPr>
        <w:t>3</w:t>
      </w:r>
      <w:r w:rsidRPr="00AF3C69">
        <w:rPr>
          <w:rFonts w:ascii="Times New Roman" w:hAnsi="Times New Roman" w:cs="Times New Roman"/>
          <w:sz w:val="24"/>
          <w:szCs w:val="24"/>
        </w:rPr>
        <w:t xml:space="preserve"> NADEP compost</w:t>
      </w:r>
    </w:p>
    <w:p w14:paraId="66A67A09" w14:textId="77777777" w:rsidR="006851E9" w:rsidRPr="00AF3C69" w:rsidRDefault="006851E9" w:rsidP="006851E9">
      <w:pPr>
        <w:spacing w:after="0" w:line="240" w:lineRule="auto"/>
        <w:jc w:val="both"/>
        <w:rPr>
          <w:rFonts w:ascii="Times New Roman" w:hAnsi="Times New Roman" w:cs="Times New Roman"/>
        </w:rPr>
      </w:pPr>
      <w:r w:rsidRPr="00AF3C69">
        <w:rPr>
          <w:rFonts w:ascii="Times New Roman" w:hAnsi="Times New Roman" w:cs="Times New Roman"/>
        </w:rPr>
        <w:t xml:space="preserve">**Data subjected to </w:t>
      </w:r>
      <m:oMath>
        <m:rad>
          <m:radPr>
            <m:degHide m:val="1"/>
            <m:ctrlPr>
              <w:rPr>
                <w:rFonts w:ascii="Cambria Math" w:hAnsi="Cambria Math" w:cs="Times New Roman"/>
                <w:i/>
              </w:rPr>
            </m:ctrlPr>
          </m:radPr>
          <m:deg/>
          <m:e>
            <m:r>
              <w:rPr>
                <w:rFonts w:ascii="Cambria Math" w:hAnsi="Cambria Math" w:cs="Times New Roman"/>
              </w:rPr>
              <m:t>X+0.5</m:t>
            </m:r>
          </m:e>
        </m:rad>
      </m:oMath>
      <w:r w:rsidRPr="00AF3C69">
        <w:rPr>
          <w:rFonts w:ascii="Times New Roman" w:hAnsi="Times New Roman" w:cs="Times New Roman"/>
        </w:rPr>
        <w:t xml:space="preserve"> transformation and figures in parenthesis are original weed count m</w:t>
      </w:r>
      <w:r w:rsidRPr="00AF3C69">
        <w:rPr>
          <w:rFonts w:ascii="Times New Roman" w:hAnsi="Times New Roman" w:cs="Times New Roman"/>
          <w:vertAlign w:val="superscript"/>
        </w:rPr>
        <w:t>-2</w:t>
      </w:r>
    </w:p>
    <w:p w14:paraId="1BA4A5A1" w14:textId="77777777" w:rsidR="006851E9" w:rsidRPr="00AF3C69" w:rsidRDefault="006851E9" w:rsidP="006851E9">
      <w:pPr>
        <w:spacing w:after="0" w:line="240" w:lineRule="auto"/>
        <w:jc w:val="both"/>
        <w:rPr>
          <w:rFonts w:ascii="Times New Roman" w:hAnsi="Times New Roman" w:cs="Times New Roman"/>
          <w:b/>
          <w:bCs/>
        </w:rPr>
      </w:pPr>
    </w:p>
    <w:p w14:paraId="1672DCB8" w14:textId="77777777" w:rsidR="006851E9" w:rsidRDefault="006851E9" w:rsidP="006851E9">
      <w:pPr>
        <w:spacing w:after="0" w:line="240" w:lineRule="auto"/>
        <w:jc w:val="both"/>
        <w:rPr>
          <w:rFonts w:ascii="Times New Roman" w:hAnsi="Times New Roman" w:cs="Times New Roman"/>
          <w:b/>
          <w:bCs/>
        </w:rPr>
      </w:pPr>
    </w:p>
    <w:p w14:paraId="4F8A4068" w14:textId="77777777" w:rsidR="006851E9" w:rsidRDefault="006851E9" w:rsidP="006851E9">
      <w:pPr>
        <w:spacing w:after="0" w:line="240" w:lineRule="auto"/>
        <w:jc w:val="both"/>
        <w:rPr>
          <w:rFonts w:ascii="Times New Roman" w:hAnsi="Times New Roman" w:cs="Times New Roman"/>
          <w:b/>
          <w:bCs/>
        </w:rPr>
      </w:pPr>
    </w:p>
    <w:p w14:paraId="05D5AD27" w14:textId="77777777" w:rsidR="006851E9" w:rsidRDefault="006851E9" w:rsidP="006851E9">
      <w:pPr>
        <w:spacing w:after="0" w:line="240" w:lineRule="auto"/>
        <w:jc w:val="both"/>
        <w:rPr>
          <w:rFonts w:ascii="Times New Roman" w:hAnsi="Times New Roman" w:cs="Times New Roman"/>
          <w:b/>
          <w:bCs/>
        </w:rPr>
      </w:pPr>
    </w:p>
    <w:p w14:paraId="71605CB3" w14:textId="77777777" w:rsidR="006851E9" w:rsidRDefault="006851E9" w:rsidP="006851E9">
      <w:pPr>
        <w:spacing w:after="0" w:line="240" w:lineRule="auto"/>
        <w:jc w:val="both"/>
        <w:rPr>
          <w:rFonts w:ascii="Times New Roman" w:hAnsi="Times New Roman" w:cs="Times New Roman"/>
          <w:b/>
          <w:bCs/>
        </w:rPr>
      </w:pPr>
    </w:p>
    <w:p w14:paraId="18D12D53" w14:textId="1D086EB1" w:rsidR="006851E9" w:rsidRPr="00AF3C69" w:rsidRDefault="006851E9" w:rsidP="006851E9">
      <w:pPr>
        <w:spacing w:after="0" w:line="240" w:lineRule="auto"/>
        <w:jc w:val="both"/>
        <w:rPr>
          <w:rFonts w:ascii="Times New Roman" w:hAnsi="Times New Roman" w:cs="Times New Roman"/>
        </w:rPr>
      </w:pPr>
      <w:r w:rsidRPr="00AF3C69">
        <w:rPr>
          <w:rFonts w:ascii="Times New Roman" w:hAnsi="Times New Roman" w:cs="Times New Roman"/>
          <w:b/>
          <w:bCs/>
        </w:rPr>
        <w:t xml:space="preserve">Table </w:t>
      </w:r>
      <w:r w:rsidR="00F46FBA">
        <w:rPr>
          <w:rFonts w:ascii="Times New Roman" w:hAnsi="Times New Roman" w:cs="Times New Roman"/>
          <w:b/>
          <w:bCs/>
        </w:rPr>
        <w:t>1</w:t>
      </w:r>
      <w:r w:rsidRPr="00AF3C69">
        <w:rPr>
          <w:rFonts w:ascii="Times New Roman" w:hAnsi="Times New Roman" w:cs="Times New Roman"/>
          <w:b/>
          <w:bCs/>
        </w:rPr>
        <w:t xml:space="preserve"> Effect of nutrient and weed management practices on weed density (species wise) at 60 DAS of wheat</w:t>
      </w:r>
      <w:r w:rsidR="00F46FBA">
        <w:rPr>
          <w:rFonts w:ascii="Times New Roman" w:hAnsi="Times New Roman" w:cs="Times New Roman"/>
          <w:b/>
          <w:bCs/>
        </w:rPr>
        <w:t>(</w:t>
      </w:r>
      <w:proofErr w:type="spellStart"/>
      <w:r w:rsidR="00F46FBA">
        <w:rPr>
          <w:rFonts w:ascii="Times New Roman" w:hAnsi="Times New Roman" w:cs="Times New Roman"/>
          <w:b/>
          <w:bCs/>
        </w:rPr>
        <w:t>contd</w:t>
      </w:r>
      <w:proofErr w:type="spellEnd"/>
      <w:r w:rsidR="00515459">
        <w:rPr>
          <w:rFonts w:ascii="Times New Roman" w:hAnsi="Times New Roman" w:cs="Times New Roman"/>
          <w:b/>
          <w:bCs/>
        </w:rPr>
        <w:t>)</w:t>
      </w:r>
    </w:p>
    <w:tbl>
      <w:tblPr>
        <w:tblW w:w="14185" w:type="dxa"/>
        <w:tblBorders>
          <w:top w:val="single" w:sz="4" w:space="0" w:color="auto"/>
          <w:bottom w:val="single" w:sz="4" w:space="0" w:color="auto"/>
        </w:tblBorders>
        <w:tblLayout w:type="fixed"/>
        <w:tblLook w:val="04A0" w:firstRow="1" w:lastRow="0" w:firstColumn="1" w:lastColumn="0" w:noHBand="0" w:noVBand="1"/>
      </w:tblPr>
      <w:tblGrid>
        <w:gridCol w:w="2405"/>
        <w:gridCol w:w="992"/>
        <w:gridCol w:w="993"/>
        <w:gridCol w:w="992"/>
        <w:gridCol w:w="992"/>
        <w:gridCol w:w="1134"/>
        <w:gridCol w:w="964"/>
        <w:gridCol w:w="992"/>
        <w:gridCol w:w="992"/>
        <w:gridCol w:w="853"/>
        <w:gridCol w:w="992"/>
        <w:gridCol w:w="992"/>
        <w:gridCol w:w="884"/>
        <w:gridCol w:w="8"/>
      </w:tblGrid>
      <w:tr w:rsidR="006851E9" w:rsidRPr="00AF3C69" w14:paraId="190BAF4B" w14:textId="77777777" w:rsidTr="006851E9">
        <w:trPr>
          <w:trHeight w:val="95"/>
        </w:trPr>
        <w:tc>
          <w:tcPr>
            <w:tcW w:w="2405" w:type="dxa"/>
            <w:vMerge w:val="restart"/>
            <w:tcBorders>
              <w:top w:val="single" w:sz="4" w:space="0" w:color="auto"/>
              <w:bottom w:val="single" w:sz="4" w:space="0" w:color="auto"/>
            </w:tcBorders>
            <w:vAlign w:val="center"/>
          </w:tcPr>
          <w:p w14:paraId="2BC48B04" w14:textId="77777777" w:rsidR="006851E9" w:rsidRPr="00AF3C69" w:rsidRDefault="006851E9" w:rsidP="006851E9">
            <w:pPr>
              <w:spacing w:after="0" w:line="240" w:lineRule="auto"/>
              <w:rPr>
                <w:rFonts w:ascii="Times New Roman" w:hAnsi="Times New Roman" w:cs="Times New Roman"/>
                <w:b/>
                <w:bCs/>
              </w:rPr>
            </w:pPr>
            <w:r w:rsidRPr="00AF3C69">
              <w:rPr>
                <w:rFonts w:ascii="Times New Roman" w:hAnsi="Times New Roman" w:cs="Times New Roman"/>
                <w:b/>
                <w:bCs/>
              </w:rPr>
              <w:t>Treatments</w:t>
            </w:r>
          </w:p>
        </w:tc>
        <w:tc>
          <w:tcPr>
            <w:tcW w:w="11780" w:type="dxa"/>
            <w:gridSpan w:val="13"/>
            <w:tcBorders>
              <w:bottom w:val="single" w:sz="4" w:space="0" w:color="auto"/>
            </w:tcBorders>
            <w:vAlign w:val="center"/>
          </w:tcPr>
          <w:p w14:paraId="2E15E555" w14:textId="77777777" w:rsidR="006851E9" w:rsidRPr="00AF3C69" w:rsidRDefault="006851E9" w:rsidP="006851E9">
            <w:pPr>
              <w:spacing w:after="0" w:line="240" w:lineRule="auto"/>
              <w:jc w:val="center"/>
              <w:rPr>
                <w:rFonts w:ascii="Times New Roman" w:hAnsi="Times New Roman" w:cs="Times New Roman"/>
                <w:b/>
                <w:bCs/>
              </w:rPr>
            </w:pPr>
            <w:r w:rsidRPr="00AF3C69">
              <w:rPr>
                <w:rFonts w:ascii="Times New Roman" w:hAnsi="Times New Roman" w:cs="Times New Roman"/>
                <w:b/>
                <w:bCs/>
              </w:rPr>
              <w:t>Weed density (m</w:t>
            </w:r>
            <w:r w:rsidRPr="00AF3C69">
              <w:rPr>
                <w:rFonts w:ascii="Times New Roman" w:hAnsi="Times New Roman" w:cs="Times New Roman"/>
                <w:b/>
                <w:bCs/>
                <w:vertAlign w:val="superscript"/>
              </w:rPr>
              <w:t>-2</w:t>
            </w:r>
            <w:r w:rsidRPr="00AF3C69">
              <w:rPr>
                <w:rFonts w:ascii="Times New Roman" w:hAnsi="Times New Roman" w:cs="Times New Roman"/>
                <w:b/>
                <w:bCs/>
              </w:rPr>
              <w:t>)</w:t>
            </w:r>
          </w:p>
        </w:tc>
      </w:tr>
      <w:tr w:rsidR="006851E9" w:rsidRPr="00AF3C69" w14:paraId="59B6A723" w14:textId="77777777" w:rsidTr="006851E9">
        <w:trPr>
          <w:trHeight w:val="111"/>
        </w:trPr>
        <w:tc>
          <w:tcPr>
            <w:tcW w:w="2405" w:type="dxa"/>
            <w:vMerge/>
            <w:tcBorders>
              <w:top w:val="nil"/>
              <w:bottom w:val="single" w:sz="4" w:space="0" w:color="auto"/>
            </w:tcBorders>
            <w:vAlign w:val="center"/>
          </w:tcPr>
          <w:p w14:paraId="705099AC" w14:textId="77777777" w:rsidR="006851E9" w:rsidRPr="00AF3C69" w:rsidRDefault="006851E9" w:rsidP="006851E9">
            <w:pPr>
              <w:spacing w:after="0" w:line="240" w:lineRule="auto"/>
              <w:jc w:val="center"/>
              <w:rPr>
                <w:rFonts w:ascii="Times New Roman" w:hAnsi="Times New Roman" w:cs="Times New Roman"/>
                <w:b/>
                <w:bCs/>
              </w:rPr>
            </w:pPr>
          </w:p>
        </w:tc>
        <w:tc>
          <w:tcPr>
            <w:tcW w:w="2977" w:type="dxa"/>
            <w:gridSpan w:val="3"/>
            <w:tcBorders>
              <w:top w:val="single" w:sz="4" w:space="0" w:color="auto"/>
              <w:bottom w:val="nil"/>
            </w:tcBorders>
            <w:vAlign w:val="center"/>
          </w:tcPr>
          <w:p w14:paraId="5F245BFC" w14:textId="77777777" w:rsidR="006851E9" w:rsidRPr="00AF3C69" w:rsidRDefault="002D07A4" w:rsidP="006851E9">
            <w:pPr>
              <w:spacing w:after="0" w:line="240" w:lineRule="auto"/>
              <w:jc w:val="center"/>
              <w:rPr>
                <w:rFonts w:ascii="Times New Roman" w:hAnsi="Times New Roman" w:cs="Times New Roman"/>
                <w:b/>
                <w:bCs/>
                <w:i/>
                <w:iCs/>
              </w:rPr>
            </w:pPr>
            <w:r>
              <w:rPr>
                <w:rFonts w:ascii="Times New Roman" w:eastAsia="Times New Roman" w:hAnsi="Times New Roman" w:cs="Times New Roman"/>
                <w:b/>
                <w:bCs/>
                <w:i/>
                <w:iCs/>
                <w:noProof/>
              </w:rPr>
              <w:pict w14:anchorId="21522FB2">
                <v:shape id="Text Box 14" o:spid="_x0000_s1037" type="#_x0000_t202" style="position:absolute;left:0;text-align:left;margin-left:142.2pt;margin-top:9.25pt;width:3.6pt;height:5.75pt;z-index:251671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" fillcolor="white [3201]" stroked="f" strokeweight=".5pt">
                  <v:textbox>
                    <w:txbxContent>
                      <w:p w14:paraId="28FB6E24" w14:textId="77777777" w:rsidR="002D07A4" w:rsidRDefault="002D07A4" w:rsidP="006851E9"/>
                    </w:txbxContent>
                  </v:textbox>
                </v:shape>
              </w:pict>
            </w:r>
            <w:r w:rsidR="006851E9" w:rsidRPr="00AF3C69">
              <w:rPr>
                <w:rFonts w:ascii="Times New Roman" w:eastAsia="Times New Roman" w:hAnsi="Times New Roman" w:cs="Times New Roman"/>
                <w:b/>
                <w:bCs/>
                <w:i/>
                <w:iCs/>
              </w:rPr>
              <w:t>Convolvulus arvensis</w:t>
            </w:r>
          </w:p>
        </w:tc>
        <w:tc>
          <w:tcPr>
            <w:tcW w:w="3090" w:type="dxa"/>
            <w:gridSpan w:val="3"/>
            <w:tcBorders>
              <w:top w:val="single" w:sz="4" w:space="0" w:color="auto"/>
              <w:bottom w:val="nil"/>
            </w:tcBorders>
            <w:vAlign w:val="center"/>
          </w:tcPr>
          <w:p w14:paraId="10E9C02C" w14:textId="77777777" w:rsidR="006851E9" w:rsidRPr="00AF3C69" w:rsidRDefault="002D07A4" w:rsidP="006851E9">
            <w:pPr>
              <w:spacing w:after="0" w:line="240" w:lineRule="auto"/>
              <w:jc w:val="center"/>
              <w:rPr>
                <w:rFonts w:ascii="Times New Roman" w:hAnsi="Times New Roman" w:cs="Times New Roman"/>
                <w:b/>
                <w:bCs/>
                <w:i/>
                <w:iCs/>
              </w:rPr>
            </w:pPr>
            <w:r>
              <w:rPr>
                <w:rFonts w:ascii="Times New Roman" w:eastAsia="Times New Roman" w:hAnsi="Times New Roman" w:cs="Times New Roman"/>
                <w:b/>
                <w:bCs/>
                <w:i/>
                <w:iCs/>
                <w:noProof/>
              </w:rPr>
              <w:pict w14:anchorId="68FC948E">
                <v:shape id="Text Box 15" o:spid="_x0000_s1038" type="#_x0000_t202" style="position:absolute;left:0;text-align:left;margin-left:144.25pt;margin-top:9.25pt;width:3.6pt;height:5.75pt;z-index:2516725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" fillcolor="white [3201]" stroked="f" strokeweight=".5pt">
                  <v:textbox>
                    <w:txbxContent>
                      <w:p w14:paraId="026AF22A" w14:textId="77777777" w:rsidR="002D07A4" w:rsidRDefault="002D07A4" w:rsidP="006851E9"/>
                    </w:txbxContent>
                  </v:textbox>
                </v:shape>
              </w:pict>
            </w:r>
            <w:r w:rsidR="006851E9" w:rsidRPr="00AF3C69">
              <w:rPr>
                <w:rFonts w:ascii="Times New Roman" w:eastAsia="Times New Roman" w:hAnsi="Times New Roman" w:cs="Times New Roman"/>
                <w:b/>
                <w:bCs/>
                <w:i/>
                <w:iCs/>
              </w:rPr>
              <w:t>Melilotus indica</w:t>
            </w:r>
          </w:p>
        </w:tc>
        <w:tc>
          <w:tcPr>
            <w:tcW w:w="2837" w:type="dxa"/>
            <w:gridSpan w:val="3"/>
            <w:tcBorders>
              <w:top w:val="single" w:sz="4" w:space="0" w:color="auto"/>
              <w:bottom w:val="nil"/>
            </w:tcBorders>
            <w:vAlign w:val="center"/>
          </w:tcPr>
          <w:p w14:paraId="727E017E" w14:textId="77777777" w:rsidR="006851E9" w:rsidRPr="00AF3C69" w:rsidRDefault="002D07A4" w:rsidP="006851E9">
            <w:pPr>
              <w:spacing w:after="0" w:line="240" w:lineRule="auto"/>
              <w:jc w:val="center"/>
              <w:rPr>
                <w:rFonts w:ascii="Times New Roman" w:hAnsi="Times New Roman" w:cs="Times New Roman"/>
                <w:b/>
                <w:bCs/>
                <w:i/>
                <w:iCs/>
              </w:rPr>
            </w:pPr>
            <w:r>
              <w:rPr>
                <w:rFonts w:ascii="Times New Roman" w:eastAsia="Times New Roman" w:hAnsi="Times New Roman" w:cs="Times New Roman"/>
                <w:b/>
                <w:bCs/>
                <w:i/>
                <w:iCs/>
                <w:noProof/>
              </w:rPr>
              <w:pict w14:anchorId="3CDC0412">
                <v:shape id="Text Box 16" o:spid="_x0000_s1039" type="#_x0000_t202" style="position:absolute;left:0;text-align:left;margin-left:134.9pt;margin-top:9.25pt;width:3.6pt;height:5.75pt;z-index:251673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" fillcolor="white [3201]" stroked="f" strokeweight=".5pt">
                  <v:textbox>
                    <w:txbxContent>
                      <w:p w14:paraId="2A59F200" w14:textId="77777777" w:rsidR="002D07A4" w:rsidRDefault="002D07A4" w:rsidP="006851E9"/>
                    </w:txbxContent>
                  </v:textbox>
                </v:shape>
              </w:pict>
            </w:r>
            <w:r w:rsidR="006851E9" w:rsidRPr="00AF3C69">
              <w:rPr>
                <w:rFonts w:ascii="Times New Roman" w:eastAsia="Times New Roman" w:hAnsi="Times New Roman" w:cs="Times New Roman"/>
                <w:b/>
                <w:bCs/>
                <w:i/>
                <w:iCs/>
              </w:rPr>
              <w:t>Rumex spp.</w:t>
            </w:r>
          </w:p>
        </w:tc>
        <w:tc>
          <w:tcPr>
            <w:tcW w:w="2876" w:type="dxa"/>
            <w:gridSpan w:val="4"/>
            <w:tcBorders>
              <w:top w:val="single" w:sz="4" w:space="0" w:color="auto"/>
              <w:bottom w:val="nil"/>
            </w:tcBorders>
            <w:vAlign w:val="center"/>
          </w:tcPr>
          <w:p w14:paraId="670C30BD" w14:textId="77777777" w:rsidR="006851E9" w:rsidRPr="00AF3C69" w:rsidRDefault="006851E9" w:rsidP="006851E9">
            <w:pPr>
              <w:spacing w:after="0" w:line="240" w:lineRule="auto"/>
              <w:jc w:val="center"/>
              <w:rPr>
                <w:rFonts w:ascii="Times New Roman" w:hAnsi="Times New Roman" w:cs="Times New Roman"/>
                <w:b/>
                <w:bCs/>
                <w:i/>
                <w:iCs/>
              </w:rPr>
            </w:pPr>
            <w:r w:rsidRPr="00AF3C69">
              <w:rPr>
                <w:rFonts w:ascii="Times New Roman" w:eastAsia="Times New Roman" w:hAnsi="Times New Roman" w:cs="Times New Roman"/>
                <w:b/>
                <w:bCs/>
                <w:i/>
                <w:iCs/>
              </w:rPr>
              <w:t>Anagallis arvensis</w:t>
            </w:r>
          </w:p>
        </w:tc>
      </w:tr>
      <w:tr w:rsidR="006851E9" w:rsidRPr="00AF3C69" w14:paraId="3405CAC3" w14:textId="77777777" w:rsidTr="006851E9">
        <w:trPr>
          <w:gridAfter w:val="1"/>
          <w:wAfter w:w="8" w:type="dxa"/>
          <w:trHeight w:val="198"/>
        </w:trPr>
        <w:tc>
          <w:tcPr>
            <w:tcW w:w="2405" w:type="dxa"/>
            <w:vMerge/>
            <w:tcBorders>
              <w:top w:val="nil"/>
              <w:bottom w:val="single" w:sz="4" w:space="0" w:color="auto"/>
            </w:tcBorders>
            <w:vAlign w:val="center"/>
          </w:tcPr>
          <w:p w14:paraId="4F36D9CF" w14:textId="77777777" w:rsidR="006851E9" w:rsidRPr="00AF3C69" w:rsidRDefault="006851E9" w:rsidP="006851E9">
            <w:pPr>
              <w:spacing w:after="0" w:line="240" w:lineRule="auto"/>
              <w:rPr>
                <w:rFonts w:ascii="Times New Roman" w:hAnsi="Times New Roman" w:cs="Times New Roman"/>
                <w:b/>
                <w:bCs/>
              </w:rPr>
            </w:pPr>
          </w:p>
        </w:tc>
        <w:tc>
          <w:tcPr>
            <w:tcW w:w="992" w:type="dxa"/>
            <w:tcBorders>
              <w:top w:val="single" w:sz="4" w:space="0" w:color="auto"/>
              <w:bottom w:val="single" w:sz="4" w:space="0" w:color="auto"/>
            </w:tcBorders>
            <w:vAlign w:val="center"/>
          </w:tcPr>
          <w:p w14:paraId="064EA9DA" w14:textId="77777777" w:rsidR="006851E9" w:rsidRPr="00AF3C69" w:rsidRDefault="006851E9" w:rsidP="006851E9">
            <w:pPr>
              <w:spacing w:after="0" w:line="240" w:lineRule="auto"/>
              <w:jc w:val="center"/>
              <w:rPr>
                <w:rFonts w:ascii="Times New Roman" w:hAnsi="Times New Roman" w:cs="Times New Roman"/>
                <w:b/>
                <w:bCs/>
              </w:rPr>
            </w:pPr>
            <w:r w:rsidRPr="00AF3C69">
              <w:rPr>
                <w:rFonts w:ascii="Times New Roman" w:hAnsi="Times New Roman" w:cs="Times New Roman"/>
                <w:b/>
                <w:bCs/>
              </w:rPr>
              <w:t>2022-23</w:t>
            </w:r>
          </w:p>
        </w:tc>
        <w:tc>
          <w:tcPr>
            <w:tcW w:w="993" w:type="dxa"/>
            <w:tcBorders>
              <w:top w:val="single" w:sz="4" w:space="0" w:color="auto"/>
              <w:bottom w:val="single" w:sz="4" w:space="0" w:color="auto"/>
            </w:tcBorders>
            <w:vAlign w:val="center"/>
          </w:tcPr>
          <w:p w14:paraId="12D6C6E5" w14:textId="77777777" w:rsidR="006851E9" w:rsidRPr="00AF3C69" w:rsidRDefault="006851E9" w:rsidP="006851E9">
            <w:pPr>
              <w:spacing w:after="0" w:line="240" w:lineRule="auto"/>
              <w:jc w:val="center"/>
              <w:rPr>
                <w:rFonts w:ascii="Times New Roman" w:hAnsi="Times New Roman" w:cs="Times New Roman"/>
                <w:b/>
                <w:bCs/>
              </w:rPr>
            </w:pPr>
            <w:r w:rsidRPr="00AF3C69">
              <w:rPr>
                <w:rFonts w:ascii="Times New Roman" w:hAnsi="Times New Roman" w:cs="Times New Roman"/>
                <w:b/>
                <w:bCs/>
              </w:rPr>
              <w:t>2023-24</w:t>
            </w:r>
          </w:p>
        </w:tc>
        <w:tc>
          <w:tcPr>
            <w:tcW w:w="992" w:type="dxa"/>
            <w:tcBorders>
              <w:top w:val="single" w:sz="4" w:space="0" w:color="auto"/>
              <w:bottom w:val="single" w:sz="4" w:space="0" w:color="auto"/>
            </w:tcBorders>
            <w:vAlign w:val="center"/>
          </w:tcPr>
          <w:p w14:paraId="54990998" w14:textId="77777777" w:rsidR="006851E9" w:rsidRPr="00AF3C69" w:rsidRDefault="006851E9" w:rsidP="006851E9">
            <w:pPr>
              <w:spacing w:after="0" w:line="240" w:lineRule="auto"/>
              <w:jc w:val="center"/>
              <w:rPr>
                <w:rFonts w:ascii="Times New Roman" w:hAnsi="Times New Roman" w:cs="Times New Roman"/>
                <w:b/>
                <w:bCs/>
              </w:rPr>
            </w:pPr>
            <w:r w:rsidRPr="00AF3C69">
              <w:rPr>
                <w:rFonts w:ascii="Times New Roman" w:hAnsi="Times New Roman" w:cs="Times New Roman"/>
                <w:b/>
                <w:bCs/>
              </w:rPr>
              <w:t>Pooled</w:t>
            </w:r>
          </w:p>
        </w:tc>
        <w:tc>
          <w:tcPr>
            <w:tcW w:w="992" w:type="dxa"/>
            <w:tcBorders>
              <w:top w:val="single" w:sz="4" w:space="0" w:color="auto"/>
              <w:bottom w:val="single" w:sz="4" w:space="0" w:color="auto"/>
            </w:tcBorders>
            <w:vAlign w:val="center"/>
          </w:tcPr>
          <w:p w14:paraId="0E11F439" w14:textId="77777777" w:rsidR="006851E9" w:rsidRPr="00AF3C69" w:rsidRDefault="006851E9" w:rsidP="006851E9">
            <w:pPr>
              <w:spacing w:after="0" w:line="240" w:lineRule="auto"/>
              <w:jc w:val="center"/>
              <w:rPr>
                <w:rFonts w:ascii="Times New Roman" w:hAnsi="Times New Roman" w:cs="Times New Roman"/>
                <w:b/>
                <w:bCs/>
              </w:rPr>
            </w:pPr>
            <w:r w:rsidRPr="00AF3C69">
              <w:rPr>
                <w:rFonts w:ascii="Times New Roman" w:hAnsi="Times New Roman" w:cs="Times New Roman"/>
                <w:b/>
                <w:bCs/>
              </w:rPr>
              <w:t>2022-23</w:t>
            </w:r>
          </w:p>
        </w:tc>
        <w:tc>
          <w:tcPr>
            <w:tcW w:w="1134" w:type="dxa"/>
            <w:tcBorders>
              <w:top w:val="single" w:sz="4" w:space="0" w:color="auto"/>
              <w:bottom w:val="single" w:sz="4" w:space="0" w:color="auto"/>
            </w:tcBorders>
            <w:vAlign w:val="center"/>
          </w:tcPr>
          <w:p w14:paraId="61D2E6AD" w14:textId="77777777" w:rsidR="006851E9" w:rsidRPr="00AF3C69" w:rsidRDefault="006851E9" w:rsidP="006851E9">
            <w:pPr>
              <w:spacing w:after="0" w:line="240" w:lineRule="auto"/>
              <w:jc w:val="center"/>
              <w:rPr>
                <w:rFonts w:ascii="Times New Roman" w:hAnsi="Times New Roman" w:cs="Times New Roman"/>
                <w:b/>
                <w:bCs/>
              </w:rPr>
            </w:pPr>
            <w:r w:rsidRPr="00AF3C69">
              <w:rPr>
                <w:rFonts w:ascii="Times New Roman" w:hAnsi="Times New Roman" w:cs="Times New Roman"/>
                <w:b/>
                <w:bCs/>
              </w:rPr>
              <w:t>2023-24</w:t>
            </w:r>
          </w:p>
        </w:tc>
        <w:tc>
          <w:tcPr>
            <w:tcW w:w="964" w:type="dxa"/>
            <w:tcBorders>
              <w:top w:val="single" w:sz="4" w:space="0" w:color="auto"/>
              <w:bottom w:val="single" w:sz="4" w:space="0" w:color="auto"/>
            </w:tcBorders>
            <w:vAlign w:val="center"/>
          </w:tcPr>
          <w:p w14:paraId="72E86EFC" w14:textId="77777777" w:rsidR="006851E9" w:rsidRPr="00AF3C69" w:rsidRDefault="006851E9" w:rsidP="006851E9">
            <w:pPr>
              <w:spacing w:after="0" w:line="240" w:lineRule="auto"/>
              <w:jc w:val="center"/>
              <w:rPr>
                <w:rFonts w:ascii="Times New Roman" w:hAnsi="Times New Roman" w:cs="Times New Roman"/>
                <w:b/>
                <w:bCs/>
              </w:rPr>
            </w:pPr>
            <w:r w:rsidRPr="00AF3C69">
              <w:rPr>
                <w:rFonts w:ascii="Times New Roman" w:hAnsi="Times New Roman" w:cs="Times New Roman"/>
                <w:b/>
                <w:bCs/>
              </w:rPr>
              <w:t>Pooled</w:t>
            </w:r>
          </w:p>
        </w:tc>
        <w:tc>
          <w:tcPr>
            <w:tcW w:w="992" w:type="dxa"/>
            <w:tcBorders>
              <w:top w:val="single" w:sz="4" w:space="0" w:color="auto"/>
              <w:bottom w:val="single" w:sz="4" w:space="0" w:color="auto"/>
            </w:tcBorders>
            <w:vAlign w:val="center"/>
          </w:tcPr>
          <w:p w14:paraId="59F6A837" w14:textId="77777777" w:rsidR="006851E9" w:rsidRPr="00AF3C69" w:rsidRDefault="006851E9" w:rsidP="006851E9">
            <w:pPr>
              <w:spacing w:after="0" w:line="240" w:lineRule="auto"/>
              <w:jc w:val="center"/>
              <w:rPr>
                <w:rFonts w:ascii="Times New Roman" w:hAnsi="Times New Roman" w:cs="Times New Roman"/>
                <w:b/>
                <w:bCs/>
              </w:rPr>
            </w:pPr>
            <w:r w:rsidRPr="00AF3C69">
              <w:rPr>
                <w:rFonts w:ascii="Times New Roman" w:hAnsi="Times New Roman" w:cs="Times New Roman"/>
                <w:b/>
                <w:bCs/>
              </w:rPr>
              <w:t>2022-23</w:t>
            </w:r>
          </w:p>
        </w:tc>
        <w:tc>
          <w:tcPr>
            <w:tcW w:w="992" w:type="dxa"/>
            <w:tcBorders>
              <w:top w:val="single" w:sz="4" w:space="0" w:color="auto"/>
              <w:bottom w:val="single" w:sz="4" w:space="0" w:color="auto"/>
            </w:tcBorders>
            <w:vAlign w:val="center"/>
          </w:tcPr>
          <w:p w14:paraId="66A02AC2" w14:textId="77777777" w:rsidR="006851E9" w:rsidRPr="00AF3C69" w:rsidRDefault="006851E9" w:rsidP="006851E9">
            <w:pPr>
              <w:spacing w:after="0" w:line="240" w:lineRule="auto"/>
              <w:jc w:val="center"/>
              <w:rPr>
                <w:rFonts w:ascii="Times New Roman" w:hAnsi="Times New Roman" w:cs="Times New Roman"/>
                <w:b/>
                <w:bCs/>
              </w:rPr>
            </w:pPr>
            <w:r w:rsidRPr="00AF3C69">
              <w:rPr>
                <w:rFonts w:ascii="Times New Roman" w:hAnsi="Times New Roman" w:cs="Times New Roman"/>
                <w:b/>
                <w:bCs/>
              </w:rPr>
              <w:t>2023-24</w:t>
            </w:r>
          </w:p>
        </w:tc>
        <w:tc>
          <w:tcPr>
            <w:tcW w:w="853" w:type="dxa"/>
            <w:tcBorders>
              <w:top w:val="single" w:sz="4" w:space="0" w:color="auto"/>
              <w:bottom w:val="single" w:sz="4" w:space="0" w:color="auto"/>
            </w:tcBorders>
            <w:vAlign w:val="center"/>
          </w:tcPr>
          <w:p w14:paraId="29953A15" w14:textId="77777777" w:rsidR="006851E9" w:rsidRPr="00AF3C69" w:rsidRDefault="006851E9" w:rsidP="006851E9">
            <w:pPr>
              <w:spacing w:after="0" w:line="240" w:lineRule="auto"/>
              <w:jc w:val="center"/>
              <w:rPr>
                <w:rFonts w:ascii="Times New Roman" w:hAnsi="Times New Roman" w:cs="Times New Roman"/>
                <w:b/>
                <w:bCs/>
              </w:rPr>
            </w:pPr>
            <w:r w:rsidRPr="00AF3C69">
              <w:rPr>
                <w:rFonts w:ascii="Times New Roman" w:hAnsi="Times New Roman" w:cs="Times New Roman"/>
                <w:b/>
                <w:bCs/>
              </w:rPr>
              <w:t>Pooled</w:t>
            </w:r>
          </w:p>
        </w:tc>
        <w:tc>
          <w:tcPr>
            <w:tcW w:w="992" w:type="dxa"/>
            <w:tcBorders>
              <w:top w:val="single" w:sz="4" w:space="0" w:color="auto"/>
              <w:bottom w:val="single" w:sz="4" w:space="0" w:color="auto"/>
            </w:tcBorders>
            <w:vAlign w:val="center"/>
          </w:tcPr>
          <w:p w14:paraId="5CE1F6CB" w14:textId="77777777" w:rsidR="006851E9" w:rsidRPr="00AF3C69" w:rsidRDefault="006851E9" w:rsidP="006851E9">
            <w:pPr>
              <w:spacing w:after="0" w:line="240" w:lineRule="auto"/>
              <w:jc w:val="center"/>
              <w:rPr>
                <w:rFonts w:ascii="Times New Roman" w:hAnsi="Times New Roman" w:cs="Times New Roman"/>
                <w:b/>
                <w:bCs/>
              </w:rPr>
            </w:pPr>
            <w:r w:rsidRPr="00AF3C69">
              <w:rPr>
                <w:rFonts w:ascii="Times New Roman" w:hAnsi="Times New Roman" w:cs="Times New Roman"/>
                <w:b/>
                <w:bCs/>
              </w:rPr>
              <w:t>2022-23</w:t>
            </w:r>
          </w:p>
        </w:tc>
        <w:tc>
          <w:tcPr>
            <w:tcW w:w="992" w:type="dxa"/>
            <w:tcBorders>
              <w:top w:val="single" w:sz="4" w:space="0" w:color="auto"/>
              <w:bottom w:val="single" w:sz="4" w:space="0" w:color="auto"/>
            </w:tcBorders>
            <w:vAlign w:val="center"/>
          </w:tcPr>
          <w:p w14:paraId="63C5A84E" w14:textId="77777777" w:rsidR="006851E9" w:rsidRPr="00AF3C69" w:rsidRDefault="006851E9" w:rsidP="006851E9">
            <w:pPr>
              <w:spacing w:after="0" w:line="240" w:lineRule="auto"/>
              <w:jc w:val="center"/>
              <w:rPr>
                <w:rFonts w:ascii="Times New Roman" w:hAnsi="Times New Roman" w:cs="Times New Roman"/>
                <w:b/>
                <w:bCs/>
              </w:rPr>
            </w:pPr>
            <w:r w:rsidRPr="00AF3C69">
              <w:rPr>
                <w:rFonts w:ascii="Times New Roman" w:hAnsi="Times New Roman" w:cs="Times New Roman"/>
                <w:b/>
                <w:bCs/>
              </w:rPr>
              <w:t>2023-24</w:t>
            </w:r>
          </w:p>
        </w:tc>
        <w:tc>
          <w:tcPr>
            <w:tcW w:w="884" w:type="dxa"/>
            <w:tcBorders>
              <w:top w:val="single" w:sz="4" w:space="0" w:color="auto"/>
              <w:bottom w:val="single" w:sz="4" w:space="0" w:color="auto"/>
            </w:tcBorders>
            <w:vAlign w:val="center"/>
          </w:tcPr>
          <w:p w14:paraId="30D69B05" w14:textId="77777777" w:rsidR="006851E9" w:rsidRPr="00AF3C69" w:rsidRDefault="006851E9" w:rsidP="006851E9">
            <w:pPr>
              <w:spacing w:after="0" w:line="240" w:lineRule="auto"/>
              <w:jc w:val="center"/>
              <w:rPr>
                <w:rFonts w:ascii="Times New Roman" w:hAnsi="Times New Roman" w:cs="Times New Roman"/>
                <w:b/>
                <w:bCs/>
              </w:rPr>
            </w:pPr>
            <w:r w:rsidRPr="00AF3C69">
              <w:rPr>
                <w:rFonts w:ascii="Times New Roman" w:hAnsi="Times New Roman" w:cs="Times New Roman"/>
                <w:b/>
                <w:bCs/>
              </w:rPr>
              <w:t>Pooled</w:t>
            </w:r>
          </w:p>
        </w:tc>
      </w:tr>
      <w:tr w:rsidR="006851E9" w:rsidRPr="00AF3C69" w14:paraId="08D53669" w14:textId="77777777" w:rsidTr="006851E9">
        <w:trPr>
          <w:trHeight w:val="134"/>
        </w:trPr>
        <w:tc>
          <w:tcPr>
            <w:tcW w:w="14185" w:type="dxa"/>
            <w:gridSpan w:val="14"/>
            <w:vAlign w:val="center"/>
          </w:tcPr>
          <w:p w14:paraId="5D405A4D" w14:textId="77777777" w:rsidR="006851E9" w:rsidRPr="00AF3C69" w:rsidRDefault="006851E9" w:rsidP="006851E9">
            <w:pPr>
              <w:spacing w:after="0" w:line="240" w:lineRule="auto"/>
              <w:rPr>
                <w:rFonts w:ascii="Times New Roman" w:hAnsi="Times New Roman" w:cs="Times New Roman"/>
              </w:rPr>
            </w:pPr>
            <w:r w:rsidRPr="00AF3C69">
              <w:rPr>
                <w:rFonts w:ascii="Times New Roman" w:hAnsi="Times New Roman" w:cs="Times New Roman"/>
                <w:b/>
                <w:bCs/>
              </w:rPr>
              <w:t>Nutrient management</w:t>
            </w:r>
          </w:p>
        </w:tc>
      </w:tr>
      <w:tr w:rsidR="006851E9" w:rsidRPr="00AF3C69" w14:paraId="63D456F6" w14:textId="77777777" w:rsidTr="006851E9">
        <w:trPr>
          <w:gridAfter w:val="1"/>
          <w:wAfter w:w="8" w:type="dxa"/>
          <w:trHeight w:val="42"/>
        </w:trPr>
        <w:tc>
          <w:tcPr>
            <w:tcW w:w="2405" w:type="dxa"/>
            <w:vMerge w:val="restart"/>
            <w:vAlign w:val="center"/>
          </w:tcPr>
          <w:p w14:paraId="769505F9" w14:textId="77777777" w:rsidR="006851E9" w:rsidRPr="00AF3C69" w:rsidRDefault="006851E9" w:rsidP="006851E9">
            <w:pPr>
              <w:spacing w:after="0" w:line="240" w:lineRule="auto"/>
              <w:rPr>
                <w:rFonts w:ascii="Times New Roman" w:hAnsi="Times New Roman" w:cs="Times New Roman"/>
              </w:rPr>
            </w:pPr>
            <w:r w:rsidRPr="00AF3C69">
              <w:rPr>
                <w:rFonts w:ascii="Times New Roman" w:hAnsi="Times New Roman" w:cs="Times New Roman"/>
              </w:rPr>
              <w:t>Control</w:t>
            </w:r>
          </w:p>
        </w:tc>
        <w:tc>
          <w:tcPr>
            <w:tcW w:w="992" w:type="dxa"/>
            <w:vAlign w:val="bottom"/>
          </w:tcPr>
          <w:p w14:paraId="4E132BA0"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2.47</w:t>
            </w:r>
          </w:p>
        </w:tc>
        <w:tc>
          <w:tcPr>
            <w:tcW w:w="993" w:type="dxa"/>
            <w:vAlign w:val="bottom"/>
          </w:tcPr>
          <w:p w14:paraId="507D70DE"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2.42</w:t>
            </w:r>
          </w:p>
        </w:tc>
        <w:tc>
          <w:tcPr>
            <w:tcW w:w="992" w:type="dxa"/>
            <w:vAlign w:val="bottom"/>
          </w:tcPr>
          <w:p w14:paraId="775FC305"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2.45</w:t>
            </w:r>
          </w:p>
        </w:tc>
        <w:tc>
          <w:tcPr>
            <w:tcW w:w="992" w:type="dxa"/>
            <w:vAlign w:val="bottom"/>
          </w:tcPr>
          <w:p w14:paraId="2FC996DF"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3.33</w:t>
            </w:r>
          </w:p>
        </w:tc>
        <w:tc>
          <w:tcPr>
            <w:tcW w:w="1134" w:type="dxa"/>
            <w:vAlign w:val="bottom"/>
          </w:tcPr>
          <w:p w14:paraId="63ADACD2"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3.62</w:t>
            </w:r>
          </w:p>
        </w:tc>
        <w:tc>
          <w:tcPr>
            <w:tcW w:w="964" w:type="dxa"/>
            <w:vAlign w:val="bottom"/>
          </w:tcPr>
          <w:p w14:paraId="18CBDCE4"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3.47</w:t>
            </w:r>
          </w:p>
        </w:tc>
        <w:tc>
          <w:tcPr>
            <w:tcW w:w="992" w:type="dxa"/>
            <w:vAlign w:val="bottom"/>
          </w:tcPr>
          <w:p w14:paraId="5FE5E02E"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1.50</w:t>
            </w:r>
          </w:p>
        </w:tc>
        <w:tc>
          <w:tcPr>
            <w:tcW w:w="992" w:type="dxa"/>
            <w:vAlign w:val="bottom"/>
          </w:tcPr>
          <w:p w14:paraId="10D63E3F"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1.67</w:t>
            </w:r>
          </w:p>
        </w:tc>
        <w:tc>
          <w:tcPr>
            <w:tcW w:w="853" w:type="dxa"/>
            <w:vAlign w:val="bottom"/>
          </w:tcPr>
          <w:p w14:paraId="061EC232"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1.58</w:t>
            </w:r>
          </w:p>
        </w:tc>
        <w:tc>
          <w:tcPr>
            <w:tcW w:w="992" w:type="dxa"/>
            <w:vAlign w:val="bottom"/>
          </w:tcPr>
          <w:p w14:paraId="650C9A54"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1.96</w:t>
            </w:r>
          </w:p>
        </w:tc>
        <w:tc>
          <w:tcPr>
            <w:tcW w:w="992" w:type="dxa"/>
            <w:vAlign w:val="bottom"/>
          </w:tcPr>
          <w:p w14:paraId="2F898220"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2.02</w:t>
            </w:r>
          </w:p>
        </w:tc>
        <w:tc>
          <w:tcPr>
            <w:tcW w:w="884" w:type="dxa"/>
            <w:vAlign w:val="bottom"/>
          </w:tcPr>
          <w:p w14:paraId="4951D7E5"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1.99</w:t>
            </w:r>
          </w:p>
        </w:tc>
      </w:tr>
      <w:tr w:rsidR="006851E9" w:rsidRPr="00AF3C69" w14:paraId="1E85D67B" w14:textId="77777777" w:rsidTr="006851E9">
        <w:trPr>
          <w:gridAfter w:val="1"/>
          <w:wAfter w:w="8" w:type="dxa"/>
          <w:trHeight w:val="42"/>
        </w:trPr>
        <w:tc>
          <w:tcPr>
            <w:tcW w:w="2405" w:type="dxa"/>
            <w:vMerge/>
            <w:vAlign w:val="center"/>
          </w:tcPr>
          <w:p w14:paraId="64191559" w14:textId="77777777" w:rsidR="006851E9" w:rsidRPr="00AF3C69" w:rsidRDefault="006851E9" w:rsidP="006851E9">
            <w:pPr>
              <w:spacing w:after="0" w:line="240" w:lineRule="auto"/>
              <w:rPr>
                <w:rFonts w:ascii="Times New Roman" w:hAnsi="Times New Roman" w:cs="Times New Roman"/>
              </w:rPr>
            </w:pPr>
          </w:p>
        </w:tc>
        <w:tc>
          <w:tcPr>
            <w:tcW w:w="992" w:type="dxa"/>
            <w:vAlign w:val="bottom"/>
          </w:tcPr>
          <w:p w14:paraId="3154EC72"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(5.96)</w:t>
            </w:r>
          </w:p>
        </w:tc>
        <w:tc>
          <w:tcPr>
            <w:tcW w:w="993" w:type="dxa"/>
            <w:vAlign w:val="bottom"/>
          </w:tcPr>
          <w:p w14:paraId="21FFA795"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(5.71)</w:t>
            </w:r>
          </w:p>
        </w:tc>
        <w:tc>
          <w:tcPr>
            <w:tcW w:w="992" w:type="dxa"/>
            <w:vAlign w:val="bottom"/>
          </w:tcPr>
          <w:p w14:paraId="67CCD49F"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(5.83)</w:t>
            </w:r>
          </w:p>
        </w:tc>
        <w:tc>
          <w:tcPr>
            <w:tcW w:w="992" w:type="dxa"/>
            <w:vAlign w:val="bottom"/>
          </w:tcPr>
          <w:p w14:paraId="3805BB44"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(11.48)</w:t>
            </w:r>
          </w:p>
        </w:tc>
        <w:tc>
          <w:tcPr>
            <w:tcW w:w="1134" w:type="dxa"/>
            <w:vAlign w:val="bottom"/>
          </w:tcPr>
          <w:p w14:paraId="4EEE01EF"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(13.22)</w:t>
            </w:r>
          </w:p>
        </w:tc>
        <w:tc>
          <w:tcPr>
            <w:tcW w:w="964" w:type="dxa"/>
            <w:vAlign w:val="bottom"/>
          </w:tcPr>
          <w:p w14:paraId="1BCD0CB0"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(12.35)</w:t>
            </w:r>
          </w:p>
        </w:tc>
        <w:tc>
          <w:tcPr>
            <w:tcW w:w="992" w:type="dxa"/>
            <w:vAlign w:val="bottom"/>
          </w:tcPr>
          <w:p w14:paraId="246C6DC4"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(1.84)</w:t>
            </w:r>
          </w:p>
        </w:tc>
        <w:tc>
          <w:tcPr>
            <w:tcW w:w="992" w:type="dxa"/>
            <w:vAlign w:val="bottom"/>
          </w:tcPr>
          <w:p w14:paraId="6EBBCA06"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(2.34)</w:t>
            </w:r>
          </w:p>
        </w:tc>
        <w:tc>
          <w:tcPr>
            <w:tcW w:w="853" w:type="dxa"/>
            <w:vAlign w:val="bottom"/>
          </w:tcPr>
          <w:p w14:paraId="35422F82"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(2.09)</w:t>
            </w:r>
          </w:p>
        </w:tc>
        <w:tc>
          <w:tcPr>
            <w:tcW w:w="992" w:type="dxa"/>
            <w:vAlign w:val="bottom"/>
          </w:tcPr>
          <w:p w14:paraId="47255449"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(3.56)</w:t>
            </w:r>
          </w:p>
        </w:tc>
        <w:tc>
          <w:tcPr>
            <w:tcW w:w="992" w:type="dxa"/>
            <w:vAlign w:val="bottom"/>
          </w:tcPr>
          <w:p w14:paraId="7E1F47FC"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(3.83)</w:t>
            </w:r>
          </w:p>
        </w:tc>
        <w:tc>
          <w:tcPr>
            <w:tcW w:w="884" w:type="dxa"/>
            <w:vAlign w:val="bottom"/>
          </w:tcPr>
          <w:p w14:paraId="11199C17"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(3.69)</w:t>
            </w:r>
          </w:p>
        </w:tc>
      </w:tr>
      <w:tr w:rsidR="006851E9" w:rsidRPr="00AF3C69" w14:paraId="3847C36E" w14:textId="77777777" w:rsidTr="006851E9">
        <w:trPr>
          <w:gridAfter w:val="1"/>
          <w:wAfter w:w="8" w:type="dxa"/>
          <w:trHeight w:val="191"/>
        </w:trPr>
        <w:tc>
          <w:tcPr>
            <w:tcW w:w="2405" w:type="dxa"/>
            <w:vMerge w:val="restart"/>
            <w:vAlign w:val="center"/>
          </w:tcPr>
          <w:p w14:paraId="0F81E209" w14:textId="77777777" w:rsidR="006851E9" w:rsidRPr="00AF3C69" w:rsidRDefault="006851E9" w:rsidP="006851E9">
            <w:pPr>
              <w:spacing w:after="0" w:line="240" w:lineRule="auto"/>
              <w:rPr>
                <w:rFonts w:ascii="Times New Roman" w:hAnsi="Times New Roman" w:cs="Times New Roman"/>
              </w:rPr>
            </w:pPr>
            <w:r w:rsidRPr="00AF3C69">
              <w:rPr>
                <w:rFonts w:ascii="Times New Roman" w:hAnsi="Times New Roman" w:cs="Times New Roman"/>
              </w:rPr>
              <w:t>50% RDN*</w:t>
            </w:r>
          </w:p>
        </w:tc>
        <w:tc>
          <w:tcPr>
            <w:tcW w:w="992" w:type="dxa"/>
            <w:vAlign w:val="bottom"/>
          </w:tcPr>
          <w:p w14:paraId="04C93356"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2.53</w:t>
            </w:r>
          </w:p>
        </w:tc>
        <w:tc>
          <w:tcPr>
            <w:tcW w:w="993" w:type="dxa"/>
            <w:vAlign w:val="bottom"/>
          </w:tcPr>
          <w:p w14:paraId="35C32955"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2.46</w:t>
            </w:r>
          </w:p>
        </w:tc>
        <w:tc>
          <w:tcPr>
            <w:tcW w:w="992" w:type="dxa"/>
            <w:vAlign w:val="bottom"/>
          </w:tcPr>
          <w:p w14:paraId="1B157979"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2.50</w:t>
            </w:r>
          </w:p>
        </w:tc>
        <w:tc>
          <w:tcPr>
            <w:tcW w:w="992" w:type="dxa"/>
            <w:vAlign w:val="bottom"/>
          </w:tcPr>
          <w:p w14:paraId="21E1D766"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3.38</w:t>
            </w:r>
          </w:p>
        </w:tc>
        <w:tc>
          <w:tcPr>
            <w:tcW w:w="1134" w:type="dxa"/>
            <w:vAlign w:val="bottom"/>
          </w:tcPr>
          <w:p w14:paraId="70111F9F"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3.70</w:t>
            </w:r>
          </w:p>
        </w:tc>
        <w:tc>
          <w:tcPr>
            <w:tcW w:w="964" w:type="dxa"/>
            <w:vAlign w:val="bottom"/>
          </w:tcPr>
          <w:p w14:paraId="5BF7001C"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3.54</w:t>
            </w:r>
          </w:p>
        </w:tc>
        <w:tc>
          <w:tcPr>
            <w:tcW w:w="992" w:type="dxa"/>
            <w:vAlign w:val="bottom"/>
          </w:tcPr>
          <w:p w14:paraId="2DCC1AFF"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1.52</w:t>
            </w:r>
          </w:p>
        </w:tc>
        <w:tc>
          <w:tcPr>
            <w:tcW w:w="992" w:type="dxa"/>
            <w:vAlign w:val="bottom"/>
          </w:tcPr>
          <w:p w14:paraId="0A3486E6"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1.68</w:t>
            </w:r>
          </w:p>
        </w:tc>
        <w:tc>
          <w:tcPr>
            <w:tcW w:w="853" w:type="dxa"/>
            <w:vAlign w:val="bottom"/>
          </w:tcPr>
          <w:p w14:paraId="1C27EC5D"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1.60</w:t>
            </w:r>
          </w:p>
        </w:tc>
        <w:tc>
          <w:tcPr>
            <w:tcW w:w="992" w:type="dxa"/>
            <w:vAlign w:val="bottom"/>
          </w:tcPr>
          <w:p w14:paraId="42A37836"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1.98</w:t>
            </w:r>
          </w:p>
        </w:tc>
        <w:tc>
          <w:tcPr>
            <w:tcW w:w="992" w:type="dxa"/>
            <w:vAlign w:val="bottom"/>
          </w:tcPr>
          <w:p w14:paraId="144793F3"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2.04</w:t>
            </w:r>
          </w:p>
        </w:tc>
        <w:tc>
          <w:tcPr>
            <w:tcW w:w="884" w:type="dxa"/>
            <w:vAlign w:val="bottom"/>
          </w:tcPr>
          <w:p w14:paraId="19038D13"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2.01</w:t>
            </w:r>
          </w:p>
        </w:tc>
      </w:tr>
      <w:tr w:rsidR="006851E9" w:rsidRPr="00AF3C69" w14:paraId="58CA5555" w14:textId="77777777" w:rsidTr="006851E9">
        <w:trPr>
          <w:gridAfter w:val="1"/>
          <w:wAfter w:w="8" w:type="dxa"/>
          <w:trHeight w:val="191"/>
        </w:trPr>
        <w:tc>
          <w:tcPr>
            <w:tcW w:w="2405" w:type="dxa"/>
            <w:vMerge/>
            <w:vAlign w:val="center"/>
          </w:tcPr>
          <w:p w14:paraId="34212F46" w14:textId="77777777" w:rsidR="006851E9" w:rsidRPr="00AF3C69" w:rsidRDefault="006851E9" w:rsidP="006851E9">
            <w:pPr>
              <w:spacing w:after="0" w:line="240" w:lineRule="auto"/>
              <w:rPr>
                <w:rFonts w:ascii="Times New Roman" w:hAnsi="Times New Roman" w:cs="Times New Roman"/>
              </w:rPr>
            </w:pPr>
          </w:p>
        </w:tc>
        <w:tc>
          <w:tcPr>
            <w:tcW w:w="992" w:type="dxa"/>
            <w:vAlign w:val="bottom"/>
          </w:tcPr>
          <w:p w14:paraId="781F61E0"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(6.18)</w:t>
            </w:r>
          </w:p>
        </w:tc>
        <w:tc>
          <w:tcPr>
            <w:tcW w:w="993" w:type="dxa"/>
            <w:vAlign w:val="bottom"/>
          </w:tcPr>
          <w:p w14:paraId="66FAB939"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(5.83)</w:t>
            </w:r>
          </w:p>
        </w:tc>
        <w:tc>
          <w:tcPr>
            <w:tcW w:w="992" w:type="dxa"/>
            <w:vAlign w:val="bottom"/>
          </w:tcPr>
          <w:p w14:paraId="3BA09A72"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(6.01)</w:t>
            </w:r>
          </w:p>
        </w:tc>
        <w:tc>
          <w:tcPr>
            <w:tcW w:w="992" w:type="dxa"/>
            <w:vAlign w:val="bottom"/>
          </w:tcPr>
          <w:p w14:paraId="1B51DFFB"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(11.70)</w:t>
            </w:r>
          </w:p>
        </w:tc>
        <w:tc>
          <w:tcPr>
            <w:tcW w:w="1134" w:type="dxa"/>
            <w:vAlign w:val="bottom"/>
          </w:tcPr>
          <w:p w14:paraId="2F0A6E7C"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(13.79)</w:t>
            </w:r>
          </w:p>
        </w:tc>
        <w:tc>
          <w:tcPr>
            <w:tcW w:w="964" w:type="dxa"/>
            <w:vAlign w:val="bottom"/>
          </w:tcPr>
          <w:p w14:paraId="3E3D5DC5"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(12.75)</w:t>
            </w:r>
          </w:p>
        </w:tc>
        <w:tc>
          <w:tcPr>
            <w:tcW w:w="992" w:type="dxa"/>
            <w:vAlign w:val="bottom"/>
          </w:tcPr>
          <w:p w14:paraId="5343166C"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(1.91)</w:t>
            </w:r>
          </w:p>
        </w:tc>
        <w:tc>
          <w:tcPr>
            <w:tcW w:w="992" w:type="dxa"/>
            <w:vAlign w:val="bottom"/>
          </w:tcPr>
          <w:p w14:paraId="4FC00E7E"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(2.40)</w:t>
            </w:r>
          </w:p>
        </w:tc>
        <w:tc>
          <w:tcPr>
            <w:tcW w:w="853" w:type="dxa"/>
            <w:vAlign w:val="bottom"/>
          </w:tcPr>
          <w:p w14:paraId="15F8C8C6"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(2.16)</w:t>
            </w:r>
          </w:p>
        </w:tc>
        <w:tc>
          <w:tcPr>
            <w:tcW w:w="992" w:type="dxa"/>
            <w:vAlign w:val="bottom"/>
          </w:tcPr>
          <w:p w14:paraId="043B14F9"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(3.64)</w:t>
            </w:r>
          </w:p>
        </w:tc>
        <w:tc>
          <w:tcPr>
            <w:tcW w:w="992" w:type="dxa"/>
            <w:vAlign w:val="bottom"/>
          </w:tcPr>
          <w:p w14:paraId="69A03B0B"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(3.90)</w:t>
            </w:r>
          </w:p>
        </w:tc>
        <w:tc>
          <w:tcPr>
            <w:tcW w:w="884" w:type="dxa"/>
            <w:vAlign w:val="bottom"/>
          </w:tcPr>
          <w:p w14:paraId="430603BE"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(3.77)</w:t>
            </w:r>
          </w:p>
        </w:tc>
      </w:tr>
      <w:tr w:rsidR="006851E9" w:rsidRPr="00AF3C69" w14:paraId="1858DC97" w14:textId="77777777" w:rsidTr="006851E9">
        <w:trPr>
          <w:gridAfter w:val="1"/>
          <w:wAfter w:w="8" w:type="dxa"/>
          <w:trHeight w:val="166"/>
        </w:trPr>
        <w:tc>
          <w:tcPr>
            <w:tcW w:w="2405" w:type="dxa"/>
            <w:vMerge w:val="restart"/>
            <w:vAlign w:val="center"/>
          </w:tcPr>
          <w:p w14:paraId="65387864" w14:textId="77777777" w:rsidR="006851E9" w:rsidRPr="00AF3C69" w:rsidRDefault="006851E9" w:rsidP="006851E9">
            <w:pPr>
              <w:spacing w:after="0" w:line="240" w:lineRule="auto"/>
              <w:rPr>
                <w:rFonts w:ascii="Times New Roman" w:hAnsi="Times New Roman" w:cs="Times New Roman"/>
              </w:rPr>
            </w:pPr>
            <w:r w:rsidRPr="00AF3C69">
              <w:rPr>
                <w:rFonts w:ascii="Times New Roman" w:hAnsi="Times New Roman" w:cs="Times New Roman"/>
              </w:rPr>
              <w:t>75% RDN</w:t>
            </w:r>
          </w:p>
        </w:tc>
        <w:tc>
          <w:tcPr>
            <w:tcW w:w="992" w:type="dxa"/>
            <w:vAlign w:val="bottom"/>
          </w:tcPr>
          <w:p w14:paraId="426F7E5A"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2.55</w:t>
            </w:r>
          </w:p>
        </w:tc>
        <w:tc>
          <w:tcPr>
            <w:tcW w:w="993" w:type="dxa"/>
            <w:vAlign w:val="bottom"/>
          </w:tcPr>
          <w:p w14:paraId="4A4F1D5C"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2.48</w:t>
            </w:r>
          </w:p>
        </w:tc>
        <w:tc>
          <w:tcPr>
            <w:tcW w:w="992" w:type="dxa"/>
            <w:vAlign w:val="bottom"/>
          </w:tcPr>
          <w:p w14:paraId="58262405"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2.51</w:t>
            </w:r>
          </w:p>
        </w:tc>
        <w:tc>
          <w:tcPr>
            <w:tcW w:w="992" w:type="dxa"/>
            <w:vAlign w:val="bottom"/>
          </w:tcPr>
          <w:p w14:paraId="4A40A63D"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3.37</w:t>
            </w:r>
          </w:p>
        </w:tc>
        <w:tc>
          <w:tcPr>
            <w:tcW w:w="1134" w:type="dxa"/>
            <w:vAlign w:val="bottom"/>
          </w:tcPr>
          <w:p w14:paraId="2D364482"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3.72</w:t>
            </w:r>
          </w:p>
        </w:tc>
        <w:tc>
          <w:tcPr>
            <w:tcW w:w="964" w:type="dxa"/>
            <w:vAlign w:val="bottom"/>
          </w:tcPr>
          <w:p w14:paraId="15EEFA9B"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3.55</w:t>
            </w:r>
          </w:p>
        </w:tc>
        <w:tc>
          <w:tcPr>
            <w:tcW w:w="992" w:type="dxa"/>
            <w:vAlign w:val="bottom"/>
          </w:tcPr>
          <w:p w14:paraId="0C10DBD0"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1.53</w:t>
            </w:r>
          </w:p>
        </w:tc>
        <w:tc>
          <w:tcPr>
            <w:tcW w:w="992" w:type="dxa"/>
            <w:vAlign w:val="bottom"/>
          </w:tcPr>
          <w:p w14:paraId="7DCD6352"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1.69</w:t>
            </w:r>
          </w:p>
        </w:tc>
        <w:tc>
          <w:tcPr>
            <w:tcW w:w="853" w:type="dxa"/>
            <w:vAlign w:val="bottom"/>
          </w:tcPr>
          <w:p w14:paraId="4B6839CC"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1.61</w:t>
            </w:r>
          </w:p>
        </w:tc>
        <w:tc>
          <w:tcPr>
            <w:tcW w:w="992" w:type="dxa"/>
            <w:vAlign w:val="bottom"/>
          </w:tcPr>
          <w:p w14:paraId="787E2E6F"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1.97</w:t>
            </w:r>
          </w:p>
        </w:tc>
        <w:tc>
          <w:tcPr>
            <w:tcW w:w="992" w:type="dxa"/>
            <w:vAlign w:val="bottom"/>
          </w:tcPr>
          <w:p w14:paraId="1BC844AC"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2.05</w:t>
            </w:r>
          </w:p>
        </w:tc>
        <w:tc>
          <w:tcPr>
            <w:tcW w:w="884" w:type="dxa"/>
            <w:vAlign w:val="bottom"/>
          </w:tcPr>
          <w:p w14:paraId="6CFF4722"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2.01</w:t>
            </w:r>
          </w:p>
        </w:tc>
      </w:tr>
      <w:tr w:rsidR="006851E9" w:rsidRPr="00AF3C69" w14:paraId="36680FE6" w14:textId="77777777" w:rsidTr="006851E9">
        <w:trPr>
          <w:gridAfter w:val="1"/>
          <w:wAfter w:w="8" w:type="dxa"/>
          <w:trHeight w:val="166"/>
        </w:trPr>
        <w:tc>
          <w:tcPr>
            <w:tcW w:w="2405" w:type="dxa"/>
            <w:vMerge/>
            <w:vAlign w:val="center"/>
          </w:tcPr>
          <w:p w14:paraId="24133C70" w14:textId="77777777" w:rsidR="006851E9" w:rsidRPr="00AF3C69" w:rsidRDefault="006851E9" w:rsidP="006851E9">
            <w:pPr>
              <w:spacing w:after="0" w:line="240" w:lineRule="auto"/>
              <w:rPr>
                <w:rFonts w:ascii="Times New Roman" w:hAnsi="Times New Roman" w:cs="Times New Roman"/>
              </w:rPr>
            </w:pPr>
          </w:p>
        </w:tc>
        <w:tc>
          <w:tcPr>
            <w:tcW w:w="992" w:type="dxa"/>
            <w:vAlign w:val="bottom"/>
          </w:tcPr>
          <w:p w14:paraId="11025547"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(6.28)</w:t>
            </w:r>
          </w:p>
        </w:tc>
        <w:tc>
          <w:tcPr>
            <w:tcW w:w="993" w:type="dxa"/>
            <w:vAlign w:val="bottom"/>
          </w:tcPr>
          <w:p w14:paraId="218E4E4D"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(5.95)</w:t>
            </w:r>
          </w:p>
        </w:tc>
        <w:tc>
          <w:tcPr>
            <w:tcW w:w="992" w:type="dxa"/>
            <w:vAlign w:val="bottom"/>
          </w:tcPr>
          <w:p w14:paraId="6B5E9AB7"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(6.11)</w:t>
            </w:r>
          </w:p>
        </w:tc>
        <w:tc>
          <w:tcPr>
            <w:tcW w:w="992" w:type="dxa"/>
            <w:vAlign w:val="bottom"/>
          </w:tcPr>
          <w:p w14:paraId="276247E8"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(12.00)</w:t>
            </w:r>
          </w:p>
        </w:tc>
        <w:tc>
          <w:tcPr>
            <w:tcW w:w="1134" w:type="dxa"/>
            <w:vAlign w:val="bottom"/>
          </w:tcPr>
          <w:p w14:paraId="006D58A4"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(13.94)</w:t>
            </w:r>
          </w:p>
        </w:tc>
        <w:tc>
          <w:tcPr>
            <w:tcW w:w="964" w:type="dxa"/>
            <w:vAlign w:val="bottom"/>
          </w:tcPr>
          <w:p w14:paraId="7DEE3862"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(12.97)</w:t>
            </w:r>
          </w:p>
        </w:tc>
        <w:tc>
          <w:tcPr>
            <w:tcW w:w="992" w:type="dxa"/>
            <w:vAlign w:val="bottom"/>
          </w:tcPr>
          <w:p w14:paraId="36F5F945"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(1.96)</w:t>
            </w:r>
          </w:p>
        </w:tc>
        <w:tc>
          <w:tcPr>
            <w:tcW w:w="992" w:type="dxa"/>
            <w:vAlign w:val="bottom"/>
          </w:tcPr>
          <w:p w14:paraId="1568A037"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(2.45)</w:t>
            </w:r>
          </w:p>
        </w:tc>
        <w:tc>
          <w:tcPr>
            <w:tcW w:w="853" w:type="dxa"/>
            <w:vAlign w:val="bottom"/>
          </w:tcPr>
          <w:p w14:paraId="69D710C8"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(2.20)</w:t>
            </w:r>
          </w:p>
        </w:tc>
        <w:tc>
          <w:tcPr>
            <w:tcW w:w="992" w:type="dxa"/>
            <w:vAlign w:val="bottom"/>
          </w:tcPr>
          <w:p w14:paraId="7AABA856"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(3.69)</w:t>
            </w:r>
          </w:p>
        </w:tc>
        <w:tc>
          <w:tcPr>
            <w:tcW w:w="992" w:type="dxa"/>
            <w:vAlign w:val="bottom"/>
          </w:tcPr>
          <w:p w14:paraId="2665E9B9"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(3.98)</w:t>
            </w:r>
          </w:p>
        </w:tc>
        <w:tc>
          <w:tcPr>
            <w:tcW w:w="884" w:type="dxa"/>
            <w:vAlign w:val="bottom"/>
          </w:tcPr>
          <w:p w14:paraId="2EC42910"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(3.83)</w:t>
            </w:r>
          </w:p>
        </w:tc>
      </w:tr>
      <w:tr w:rsidR="006851E9" w:rsidRPr="00AF3C69" w14:paraId="3F2519F0" w14:textId="77777777" w:rsidTr="006851E9">
        <w:trPr>
          <w:gridAfter w:val="1"/>
          <w:wAfter w:w="8" w:type="dxa"/>
          <w:trHeight w:val="88"/>
        </w:trPr>
        <w:tc>
          <w:tcPr>
            <w:tcW w:w="2405" w:type="dxa"/>
            <w:vMerge w:val="restart"/>
            <w:vAlign w:val="center"/>
          </w:tcPr>
          <w:p w14:paraId="5136B02A" w14:textId="77777777" w:rsidR="006851E9" w:rsidRPr="00AF3C69" w:rsidRDefault="006851E9" w:rsidP="006851E9">
            <w:pPr>
              <w:spacing w:after="0" w:line="240" w:lineRule="auto"/>
              <w:rPr>
                <w:rFonts w:ascii="Times New Roman" w:hAnsi="Times New Roman" w:cs="Times New Roman"/>
              </w:rPr>
            </w:pPr>
            <w:r w:rsidRPr="00AF3C69">
              <w:rPr>
                <w:rFonts w:ascii="Times New Roman" w:hAnsi="Times New Roman" w:cs="Times New Roman"/>
              </w:rPr>
              <w:t>100% RDN</w:t>
            </w:r>
          </w:p>
        </w:tc>
        <w:tc>
          <w:tcPr>
            <w:tcW w:w="992" w:type="dxa"/>
            <w:vAlign w:val="bottom"/>
          </w:tcPr>
          <w:p w14:paraId="3A110B48"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2.60</w:t>
            </w:r>
          </w:p>
        </w:tc>
        <w:tc>
          <w:tcPr>
            <w:tcW w:w="993" w:type="dxa"/>
            <w:vAlign w:val="bottom"/>
          </w:tcPr>
          <w:p w14:paraId="3AEAA2B2"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2.51</w:t>
            </w:r>
          </w:p>
        </w:tc>
        <w:tc>
          <w:tcPr>
            <w:tcW w:w="992" w:type="dxa"/>
            <w:vAlign w:val="bottom"/>
          </w:tcPr>
          <w:p w14:paraId="567062D3"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2.55</w:t>
            </w:r>
          </w:p>
        </w:tc>
        <w:tc>
          <w:tcPr>
            <w:tcW w:w="992" w:type="dxa"/>
            <w:vAlign w:val="bottom"/>
          </w:tcPr>
          <w:p w14:paraId="308C2287"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3.47</w:t>
            </w:r>
          </w:p>
        </w:tc>
        <w:tc>
          <w:tcPr>
            <w:tcW w:w="1134" w:type="dxa"/>
            <w:vAlign w:val="bottom"/>
          </w:tcPr>
          <w:p w14:paraId="0B1561C6"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3.75</w:t>
            </w:r>
          </w:p>
        </w:tc>
        <w:tc>
          <w:tcPr>
            <w:tcW w:w="964" w:type="dxa"/>
            <w:vAlign w:val="bottom"/>
          </w:tcPr>
          <w:p w14:paraId="4E549C68"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3.61</w:t>
            </w:r>
          </w:p>
        </w:tc>
        <w:tc>
          <w:tcPr>
            <w:tcW w:w="992" w:type="dxa"/>
            <w:vAlign w:val="bottom"/>
          </w:tcPr>
          <w:p w14:paraId="1F011375"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1.56</w:t>
            </w:r>
          </w:p>
        </w:tc>
        <w:tc>
          <w:tcPr>
            <w:tcW w:w="992" w:type="dxa"/>
            <w:vAlign w:val="bottom"/>
          </w:tcPr>
          <w:p w14:paraId="07542289"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1.73</w:t>
            </w:r>
          </w:p>
        </w:tc>
        <w:tc>
          <w:tcPr>
            <w:tcW w:w="853" w:type="dxa"/>
            <w:vAlign w:val="bottom"/>
          </w:tcPr>
          <w:p w14:paraId="41BD89A2"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1.65</w:t>
            </w:r>
          </w:p>
        </w:tc>
        <w:tc>
          <w:tcPr>
            <w:tcW w:w="992" w:type="dxa"/>
            <w:vAlign w:val="bottom"/>
          </w:tcPr>
          <w:p w14:paraId="1F55D79B"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2.02</w:t>
            </w:r>
          </w:p>
        </w:tc>
        <w:tc>
          <w:tcPr>
            <w:tcW w:w="992" w:type="dxa"/>
            <w:vAlign w:val="bottom"/>
          </w:tcPr>
          <w:p w14:paraId="3B3D2149"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2.09</w:t>
            </w:r>
          </w:p>
        </w:tc>
        <w:tc>
          <w:tcPr>
            <w:tcW w:w="884" w:type="dxa"/>
            <w:vAlign w:val="bottom"/>
          </w:tcPr>
          <w:p w14:paraId="3332CE67"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2.06</w:t>
            </w:r>
          </w:p>
        </w:tc>
      </w:tr>
      <w:tr w:rsidR="006851E9" w:rsidRPr="00AF3C69" w14:paraId="6F4E2449" w14:textId="77777777" w:rsidTr="006851E9">
        <w:trPr>
          <w:gridAfter w:val="1"/>
          <w:wAfter w:w="8" w:type="dxa"/>
          <w:trHeight w:val="88"/>
        </w:trPr>
        <w:tc>
          <w:tcPr>
            <w:tcW w:w="2405" w:type="dxa"/>
            <w:vMerge/>
            <w:vAlign w:val="center"/>
          </w:tcPr>
          <w:p w14:paraId="0D60E1D5" w14:textId="77777777" w:rsidR="006851E9" w:rsidRPr="00AF3C69" w:rsidRDefault="006851E9" w:rsidP="006851E9">
            <w:pPr>
              <w:spacing w:after="0" w:line="240" w:lineRule="auto"/>
              <w:rPr>
                <w:rFonts w:ascii="Times New Roman" w:hAnsi="Times New Roman" w:cs="Times New Roman"/>
              </w:rPr>
            </w:pPr>
          </w:p>
        </w:tc>
        <w:tc>
          <w:tcPr>
            <w:tcW w:w="992" w:type="dxa"/>
            <w:vAlign w:val="bottom"/>
          </w:tcPr>
          <w:p w14:paraId="58C47375"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(6.54)</w:t>
            </w:r>
          </w:p>
        </w:tc>
        <w:tc>
          <w:tcPr>
            <w:tcW w:w="993" w:type="dxa"/>
            <w:vAlign w:val="bottom"/>
          </w:tcPr>
          <w:p w14:paraId="038E297F"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(6.11)</w:t>
            </w:r>
          </w:p>
        </w:tc>
        <w:tc>
          <w:tcPr>
            <w:tcW w:w="992" w:type="dxa"/>
            <w:vAlign w:val="bottom"/>
          </w:tcPr>
          <w:p w14:paraId="7FDAA661"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(6.32)</w:t>
            </w:r>
          </w:p>
        </w:tc>
        <w:tc>
          <w:tcPr>
            <w:tcW w:w="992" w:type="dxa"/>
            <w:vAlign w:val="bottom"/>
          </w:tcPr>
          <w:p w14:paraId="022DCEC1"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(12.37)</w:t>
            </w:r>
          </w:p>
        </w:tc>
        <w:tc>
          <w:tcPr>
            <w:tcW w:w="1134" w:type="dxa"/>
            <w:vAlign w:val="bottom"/>
          </w:tcPr>
          <w:p w14:paraId="32616ACD"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(14.13)</w:t>
            </w:r>
          </w:p>
        </w:tc>
        <w:tc>
          <w:tcPr>
            <w:tcW w:w="964" w:type="dxa"/>
            <w:vAlign w:val="bottom"/>
          </w:tcPr>
          <w:p w14:paraId="5E4B0627"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(13.25)</w:t>
            </w:r>
          </w:p>
        </w:tc>
        <w:tc>
          <w:tcPr>
            <w:tcW w:w="992" w:type="dxa"/>
            <w:vAlign w:val="bottom"/>
          </w:tcPr>
          <w:p w14:paraId="7F37E22D"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(2.03)</w:t>
            </w:r>
          </w:p>
        </w:tc>
        <w:tc>
          <w:tcPr>
            <w:tcW w:w="992" w:type="dxa"/>
            <w:vAlign w:val="bottom"/>
          </w:tcPr>
          <w:p w14:paraId="1DECDAA6"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(2.56)</w:t>
            </w:r>
          </w:p>
        </w:tc>
        <w:tc>
          <w:tcPr>
            <w:tcW w:w="853" w:type="dxa"/>
            <w:vAlign w:val="bottom"/>
          </w:tcPr>
          <w:p w14:paraId="228CE75A"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(2.30)</w:t>
            </w:r>
          </w:p>
        </w:tc>
        <w:tc>
          <w:tcPr>
            <w:tcW w:w="992" w:type="dxa"/>
            <w:vAlign w:val="bottom"/>
          </w:tcPr>
          <w:p w14:paraId="12942165"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(3.81)</w:t>
            </w:r>
          </w:p>
        </w:tc>
        <w:tc>
          <w:tcPr>
            <w:tcW w:w="992" w:type="dxa"/>
            <w:vAlign w:val="bottom"/>
          </w:tcPr>
          <w:p w14:paraId="57D1CDEC"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(4.02)</w:t>
            </w:r>
          </w:p>
        </w:tc>
        <w:tc>
          <w:tcPr>
            <w:tcW w:w="884" w:type="dxa"/>
            <w:vAlign w:val="bottom"/>
          </w:tcPr>
          <w:p w14:paraId="26D5B359"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(3.92)</w:t>
            </w:r>
          </w:p>
        </w:tc>
      </w:tr>
      <w:tr w:rsidR="006851E9" w:rsidRPr="00AF3C69" w14:paraId="15ECCECD" w14:textId="77777777" w:rsidTr="006851E9">
        <w:trPr>
          <w:gridAfter w:val="1"/>
          <w:wAfter w:w="8" w:type="dxa"/>
          <w:trHeight w:val="87"/>
        </w:trPr>
        <w:tc>
          <w:tcPr>
            <w:tcW w:w="2405" w:type="dxa"/>
            <w:vAlign w:val="center"/>
          </w:tcPr>
          <w:p w14:paraId="23D30540" w14:textId="77777777" w:rsidR="006851E9" w:rsidRPr="00AF3C69" w:rsidRDefault="006851E9" w:rsidP="006851E9">
            <w:pPr>
              <w:spacing w:after="0" w:line="240" w:lineRule="auto"/>
              <w:rPr>
                <w:rFonts w:ascii="Times New Roman" w:hAnsi="Times New Roman" w:cs="Times New Roman"/>
              </w:rPr>
            </w:pPr>
            <w:proofErr w:type="spellStart"/>
            <w:r w:rsidRPr="00AF3C69">
              <w:rPr>
                <w:rFonts w:ascii="Times New Roman" w:hAnsi="Times New Roman" w:cs="Times New Roman"/>
              </w:rPr>
              <w:t>S.</w:t>
            </w:r>
            <w:proofErr w:type="gramStart"/>
            <w:r w:rsidRPr="00AF3C69">
              <w:rPr>
                <w:rFonts w:ascii="Times New Roman" w:hAnsi="Times New Roman" w:cs="Times New Roman"/>
              </w:rPr>
              <w:t>Em</w:t>
            </w:r>
            <w:proofErr w:type="spellEnd"/>
            <w:r w:rsidRPr="00AF3C69">
              <w:rPr>
                <w:rFonts w:ascii="Times New Roman" w:hAnsi="Times New Roman" w:cs="Times New Roman"/>
              </w:rPr>
              <w:t>.±</w:t>
            </w:r>
            <w:proofErr w:type="gramEnd"/>
          </w:p>
        </w:tc>
        <w:tc>
          <w:tcPr>
            <w:tcW w:w="992" w:type="dxa"/>
            <w:vAlign w:val="bottom"/>
          </w:tcPr>
          <w:p w14:paraId="717D1E1F"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0.039</w:t>
            </w:r>
          </w:p>
        </w:tc>
        <w:tc>
          <w:tcPr>
            <w:tcW w:w="993" w:type="dxa"/>
            <w:vAlign w:val="bottom"/>
          </w:tcPr>
          <w:p w14:paraId="67F97C1A"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0.036</w:t>
            </w:r>
          </w:p>
        </w:tc>
        <w:tc>
          <w:tcPr>
            <w:tcW w:w="992" w:type="dxa"/>
            <w:vAlign w:val="bottom"/>
          </w:tcPr>
          <w:p w14:paraId="691AE090"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0.027</w:t>
            </w:r>
          </w:p>
        </w:tc>
        <w:tc>
          <w:tcPr>
            <w:tcW w:w="992" w:type="dxa"/>
            <w:vAlign w:val="bottom"/>
          </w:tcPr>
          <w:p w14:paraId="4725DC76"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0.072</w:t>
            </w:r>
          </w:p>
        </w:tc>
        <w:tc>
          <w:tcPr>
            <w:tcW w:w="1134" w:type="dxa"/>
            <w:vAlign w:val="bottom"/>
          </w:tcPr>
          <w:p w14:paraId="12878724"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0.050</w:t>
            </w:r>
          </w:p>
        </w:tc>
        <w:tc>
          <w:tcPr>
            <w:tcW w:w="964" w:type="dxa"/>
            <w:vAlign w:val="bottom"/>
          </w:tcPr>
          <w:p w14:paraId="7458359C"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0.044</w:t>
            </w:r>
          </w:p>
        </w:tc>
        <w:tc>
          <w:tcPr>
            <w:tcW w:w="992" w:type="dxa"/>
            <w:vAlign w:val="bottom"/>
          </w:tcPr>
          <w:p w14:paraId="770D9116"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0.020</w:t>
            </w:r>
          </w:p>
        </w:tc>
        <w:tc>
          <w:tcPr>
            <w:tcW w:w="992" w:type="dxa"/>
            <w:vAlign w:val="bottom"/>
          </w:tcPr>
          <w:p w14:paraId="5E83FD17"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0.023</w:t>
            </w:r>
          </w:p>
        </w:tc>
        <w:tc>
          <w:tcPr>
            <w:tcW w:w="853" w:type="dxa"/>
            <w:vAlign w:val="bottom"/>
          </w:tcPr>
          <w:p w14:paraId="08913E31"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0.015</w:t>
            </w:r>
          </w:p>
        </w:tc>
        <w:tc>
          <w:tcPr>
            <w:tcW w:w="992" w:type="dxa"/>
            <w:vAlign w:val="bottom"/>
          </w:tcPr>
          <w:p w14:paraId="470B8151"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0.036</w:t>
            </w:r>
          </w:p>
        </w:tc>
        <w:tc>
          <w:tcPr>
            <w:tcW w:w="992" w:type="dxa"/>
            <w:vAlign w:val="bottom"/>
          </w:tcPr>
          <w:p w14:paraId="1F6CDE03"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0.029</w:t>
            </w:r>
          </w:p>
        </w:tc>
        <w:tc>
          <w:tcPr>
            <w:tcW w:w="884" w:type="dxa"/>
            <w:vAlign w:val="bottom"/>
          </w:tcPr>
          <w:p w14:paraId="2E8DEDE9"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0.023</w:t>
            </w:r>
          </w:p>
        </w:tc>
      </w:tr>
      <w:tr w:rsidR="006851E9" w:rsidRPr="00AF3C69" w14:paraId="27EE8BFD" w14:textId="77777777" w:rsidTr="006851E9">
        <w:trPr>
          <w:gridAfter w:val="1"/>
          <w:wAfter w:w="8" w:type="dxa"/>
          <w:trHeight w:val="87"/>
        </w:trPr>
        <w:tc>
          <w:tcPr>
            <w:tcW w:w="2405" w:type="dxa"/>
            <w:vAlign w:val="center"/>
          </w:tcPr>
          <w:p w14:paraId="38C64911" w14:textId="77777777" w:rsidR="006851E9" w:rsidRPr="00AF3C69" w:rsidRDefault="006851E9" w:rsidP="006851E9">
            <w:pPr>
              <w:spacing w:after="0" w:line="240" w:lineRule="auto"/>
              <w:rPr>
                <w:rFonts w:ascii="Times New Roman" w:hAnsi="Times New Roman" w:cs="Times New Roman"/>
              </w:rPr>
            </w:pPr>
            <w:r w:rsidRPr="00AF3C69">
              <w:rPr>
                <w:rFonts w:ascii="Times New Roman" w:hAnsi="Times New Roman" w:cs="Times New Roman"/>
              </w:rPr>
              <w:t>C.D. (P=0.05)</w:t>
            </w:r>
          </w:p>
        </w:tc>
        <w:tc>
          <w:tcPr>
            <w:tcW w:w="992" w:type="dxa"/>
            <w:vAlign w:val="bottom"/>
          </w:tcPr>
          <w:p w14:paraId="29EDECAA"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NS</w:t>
            </w:r>
          </w:p>
        </w:tc>
        <w:tc>
          <w:tcPr>
            <w:tcW w:w="993" w:type="dxa"/>
            <w:vAlign w:val="bottom"/>
          </w:tcPr>
          <w:p w14:paraId="279D0748"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NS</w:t>
            </w:r>
          </w:p>
        </w:tc>
        <w:tc>
          <w:tcPr>
            <w:tcW w:w="992" w:type="dxa"/>
            <w:vAlign w:val="bottom"/>
          </w:tcPr>
          <w:p w14:paraId="4E2D209C"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NS</w:t>
            </w:r>
          </w:p>
        </w:tc>
        <w:tc>
          <w:tcPr>
            <w:tcW w:w="992" w:type="dxa"/>
            <w:vAlign w:val="bottom"/>
          </w:tcPr>
          <w:p w14:paraId="3448D724"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NS</w:t>
            </w:r>
          </w:p>
        </w:tc>
        <w:tc>
          <w:tcPr>
            <w:tcW w:w="1134" w:type="dxa"/>
            <w:vAlign w:val="bottom"/>
          </w:tcPr>
          <w:p w14:paraId="69724B14"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NS</w:t>
            </w:r>
          </w:p>
        </w:tc>
        <w:tc>
          <w:tcPr>
            <w:tcW w:w="964" w:type="dxa"/>
            <w:vAlign w:val="bottom"/>
          </w:tcPr>
          <w:p w14:paraId="60B737A6"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NS</w:t>
            </w:r>
          </w:p>
        </w:tc>
        <w:tc>
          <w:tcPr>
            <w:tcW w:w="992" w:type="dxa"/>
            <w:vAlign w:val="bottom"/>
          </w:tcPr>
          <w:p w14:paraId="6FDEBF08"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NS</w:t>
            </w:r>
          </w:p>
        </w:tc>
        <w:tc>
          <w:tcPr>
            <w:tcW w:w="992" w:type="dxa"/>
            <w:vAlign w:val="bottom"/>
          </w:tcPr>
          <w:p w14:paraId="4F538D0B"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NS</w:t>
            </w:r>
          </w:p>
        </w:tc>
        <w:tc>
          <w:tcPr>
            <w:tcW w:w="853" w:type="dxa"/>
            <w:vAlign w:val="bottom"/>
          </w:tcPr>
          <w:p w14:paraId="5356B1A4"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NS</w:t>
            </w:r>
          </w:p>
        </w:tc>
        <w:tc>
          <w:tcPr>
            <w:tcW w:w="992" w:type="dxa"/>
            <w:vAlign w:val="bottom"/>
          </w:tcPr>
          <w:p w14:paraId="3FE9C7D4"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NS</w:t>
            </w:r>
          </w:p>
        </w:tc>
        <w:tc>
          <w:tcPr>
            <w:tcW w:w="992" w:type="dxa"/>
            <w:vAlign w:val="bottom"/>
          </w:tcPr>
          <w:p w14:paraId="06A3F566"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NS</w:t>
            </w:r>
          </w:p>
        </w:tc>
        <w:tc>
          <w:tcPr>
            <w:tcW w:w="884" w:type="dxa"/>
            <w:vAlign w:val="bottom"/>
          </w:tcPr>
          <w:p w14:paraId="5B09F450"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NS</w:t>
            </w:r>
          </w:p>
        </w:tc>
      </w:tr>
      <w:tr w:rsidR="006851E9" w:rsidRPr="00AF3C69" w14:paraId="2CDEE651" w14:textId="77777777" w:rsidTr="006851E9">
        <w:trPr>
          <w:trHeight w:val="132"/>
        </w:trPr>
        <w:tc>
          <w:tcPr>
            <w:tcW w:w="14185" w:type="dxa"/>
            <w:gridSpan w:val="14"/>
            <w:vAlign w:val="center"/>
          </w:tcPr>
          <w:p w14:paraId="057D241B" w14:textId="77777777" w:rsidR="006851E9" w:rsidRPr="00AF3C69" w:rsidRDefault="006851E9" w:rsidP="006851E9">
            <w:pPr>
              <w:spacing w:after="0" w:line="240" w:lineRule="auto"/>
              <w:rPr>
                <w:rFonts w:ascii="Times New Roman" w:hAnsi="Times New Roman" w:cs="Times New Roman"/>
                <w:b/>
                <w:bCs/>
              </w:rPr>
            </w:pPr>
            <w:r w:rsidRPr="00AF3C69">
              <w:rPr>
                <w:rFonts w:ascii="Times New Roman" w:hAnsi="Times New Roman" w:cs="Times New Roman"/>
                <w:b/>
                <w:bCs/>
              </w:rPr>
              <w:t>Weed management</w:t>
            </w:r>
          </w:p>
        </w:tc>
      </w:tr>
      <w:tr w:rsidR="006851E9" w:rsidRPr="00AF3C69" w14:paraId="2E3DF8D8" w14:textId="77777777" w:rsidTr="006851E9">
        <w:trPr>
          <w:gridAfter w:val="1"/>
          <w:wAfter w:w="8" w:type="dxa"/>
          <w:trHeight w:val="20"/>
        </w:trPr>
        <w:tc>
          <w:tcPr>
            <w:tcW w:w="2405" w:type="dxa"/>
            <w:vMerge w:val="restart"/>
            <w:vAlign w:val="center"/>
          </w:tcPr>
          <w:p w14:paraId="7E368857" w14:textId="77777777" w:rsidR="006851E9" w:rsidRPr="00AF3C69" w:rsidRDefault="006851E9" w:rsidP="006851E9">
            <w:pPr>
              <w:widowControl w:val="0"/>
              <w:autoSpaceDE w:val="0"/>
              <w:autoSpaceDN w:val="0"/>
              <w:adjustRightInd w:val="0"/>
              <w:spacing w:after="0" w:line="240" w:lineRule="auto"/>
              <w:ind w:right="-111"/>
              <w:rPr>
                <w:rFonts w:ascii="Times New Roman" w:hAnsi="Times New Roman" w:cs="Times New Roman"/>
                <w:bCs/>
              </w:rPr>
            </w:pPr>
            <w:r w:rsidRPr="00AF3C69">
              <w:rPr>
                <w:rFonts w:ascii="Times New Roman" w:eastAsia="Times New Roman" w:hAnsi="Times New Roman" w:cs="Times New Roman"/>
                <w:bCs/>
              </w:rPr>
              <w:t>Contro</w:t>
            </w:r>
            <w:r w:rsidRPr="00AF3C69">
              <w:rPr>
                <w:rFonts w:ascii="Times New Roman" w:hAnsi="Times New Roman" w:cs="Times New Roman"/>
                <w:bCs/>
              </w:rPr>
              <w:t>l</w:t>
            </w:r>
          </w:p>
        </w:tc>
        <w:tc>
          <w:tcPr>
            <w:tcW w:w="992" w:type="dxa"/>
            <w:vAlign w:val="bottom"/>
          </w:tcPr>
          <w:p w14:paraId="0D19666C"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3.34</w:t>
            </w:r>
          </w:p>
        </w:tc>
        <w:tc>
          <w:tcPr>
            <w:tcW w:w="993" w:type="dxa"/>
            <w:vAlign w:val="bottom"/>
          </w:tcPr>
          <w:p w14:paraId="227AF79B"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3.26</w:t>
            </w:r>
          </w:p>
        </w:tc>
        <w:tc>
          <w:tcPr>
            <w:tcW w:w="992" w:type="dxa"/>
            <w:vAlign w:val="bottom"/>
          </w:tcPr>
          <w:p w14:paraId="6279BBE4"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3.30</w:t>
            </w:r>
          </w:p>
        </w:tc>
        <w:tc>
          <w:tcPr>
            <w:tcW w:w="992" w:type="dxa"/>
            <w:vAlign w:val="bottom"/>
          </w:tcPr>
          <w:p w14:paraId="7329F7B6"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4.78</w:t>
            </w:r>
          </w:p>
        </w:tc>
        <w:tc>
          <w:tcPr>
            <w:tcW w:w="1134" w:type="dxa"/>
            <w:vAlign w:val="bottom"/>
          </w:tcPr>
          <w:p w14:paraId="2C10F1D0"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4.97</w:t>
            </w:r>
          </w:p>
        </w:tc>
        <w:tc>
          <w:tcPr>
            <w:tcW w:w="964" w:type="dxa"/>
            <w:vAlign w:val="bottom"/>
          </w:tcPr>
          <w:p w14:paraId="2119733C"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4.87</w:t>
            </w:r>
          </w:p>
        </w:tc>
        <w:tc>
          <w:tcPr>
            <w:tcW w:w="992" w:type="dxa"/>
            <w:vAlign w:val="bottom"/>
          </w:tcPr>
          <w:p w14:paraId="686680E3"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2.03</w:t>
            </w:r>
          </w:p>
        </w:tc>
        <w:tc>
          <w:tcPr>
            <w:tcW w:w="992" w:type="dxa"/>
            <w:vAlign w:val="bottom"/>
          </w:tcPr>
          <w:p w14:paraId="3F6B783B"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2.07</w:t>
            </w:r>
          </w:p>
        </w:tc>
        <w:tc>
          <w:tcPr>
            <w:tcW w:w="853" w:type="dxa"/>
            <w:vAlign w:val="bottom"/>
          </w:tcPr>
          <w:p w14:paraId="18F03B44"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2.05</w:t>
            </w:r>
          </w:p>
        </w:tc>
        <w:tc>
          <w:tcPr>
            <w:tcW w:w="992" w:type="dxa"/>
            <w:vAlign w:val="bottom"/>
          </w:tcPr>
          <w:p w14:paraId="531E4C49"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2.79</w:t>
            </w:r>
          </w:p>
        </w:tc>
        <w:tc>
          <w:tcPr>
            <w:tcW w:w="992" w:type="dxa"/>
            <w:vAlign w:val="bottom"/>
          </w:tcPr>
          <w:p w14:paraId="4C616948"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2.89</w:t>
            </w:r>
          </w:p>
        </w:tc>
        <w:tc>
          <w:tcPr>
            <w:tcW w:w="884" w:type="dxa"/>
            <w:vAlign w:val="bottom"/>
          </w:tcPr>
          <w:p w14:paraId="5010C40D"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2.84</w:t>
            </w:r>
          </w:p>
        </w:tc>
      </w:tr>
      <w:tr w:rsidR="006851E9" w:rsidRPr="00AF3C69" w14:paraId="38A5A722" w14:textId="77777777" w:rsidTr="006851E9">
        <w:trPr>
          <w:gridAfter w:val="1"/>
          <w:wAfter w:w="8" w:type="dxa"/>
          <w:trHeight w:val="20"/>
        </w:trPr>
        <w:tc>
          <w:tcPr>
            <w:tcW w:w="2405" w:type="dxa"/>
            <w:vMerge/>
            <w:vAlign w:val="center"/>
          </w:tcPr>
          <w:p w14:paraId="1A80534F" w14:textId="77777777" w:rsidR="006851E9" w:rsidRPr="00AF3C69" w:rsidRDefault="006851E9" w:rsidP="006851E9">
            <w:pPr>
              <w:widowControl w:val="0"/>
              <w:autoSpaceDE w:val="0"/>
              <w:autoSpaceDN w:val="0"/>
              <w:adjustRightInd w:val="0"/>
              <w:spacing w:after="0" w:line="240" w:lineRule="auto"/>
              <w:ind w:right="-111"/>
              <w:rPr>
                <w:rFonts w:ascii="Times New Roman" w:eastAsia="Times New Roman" w:hAnsi="Times New Roman" w:cs="Times New Roman"/>
                <w:bCs/>
              </w:rPr>
            </w:pPr>
          </w:p>
        </w:tc>
        <w:tc>
          <w:tcPr>
            <w:tcW w:w="992" w:type="dxa"/>
            <w:vAlign w:val="bottom"/>
          </w:tcPr>
          <w:p w14:paraId="4808B333"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(10.69)</w:t>
            </w:r>
          </w:p>
        </w:tc>
        <w:tc>
          <w:tcPr>
            <w:tcW w:w="993" w:type="dxa"/>
            <w:vAlign w:val="bottom"/>
          </w:tcPr>
          <w:p w14:paraId="10CF7988"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(10.14)</w:t>
            </w:r>
          </w:p>
        </w:tc>
        <w:tc>
          <w:tcPr>
            <w:tcW w:w="992" w:type="dxa"/>
            <w:vAlign w:val="bottom"/>
          </w:tcPr>
          <w:p w14:paraId="02760D42"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(10.42)</w:t>
            </w:r>
          </w:p>
        </w:tc>
        <w:tc>
          <w:tcPr>
            <w:tcW w:w="992" w:type="dxa"/>
            <w:vAlign w:val="bottom"/>
          </w:tcPr>
          <w:p w14:paraId="05E74EF5"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(22.33)</w:t>
            </w:r>
          </w:p>
        </w:tc>
        <w:tc>
          <w:tcPr>
            <w:tcW w:w="1134" w:type="dxa"/>
            <w:vAlign w:val="bottom"/>
          </w:tcPr>
          <w:p w14:paraId="15CCC667"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(24.19)</w:t>
            </w:r>
          </w:p>
        </w:tc>
        <w:tc>
          <w:tcPr>
            <w:tcW w:w="964" w:type="dxa"/>
            <w:vAlign w:val="bottom"/>
          </w:tcPr>
          <w:p w14:paraId="6BE42D21"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(23.26)</w:t>
            </w:r>
          </w:p>
        </w:tc>
        <w:tc>
          <w:tcPr>
            <w:tcW w:w="992" w:type="dxa"/>
            <w:vAlign w:val="bottom"/>
          </w:tcPr>
          <w:p w14:paraId="2BA44622"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(3.64)</w:t>
            </w:r>
          </w:p>
        </w:tc>
        <w:tc>
          <w:tcPr>
            <w:tcW w:w="992" w:type="dxa"/>
            <w:vAlign w:val="bottom"/>
          </w:tcPr>
          <w:p w14:paraId="5823613D"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(3.81)</w:t>
            </w:r>
          </w:p>
        </w:tc>
        <w:tc>
          <w:tcPr>
            <w:tcW w:w="853" w:type="dxa"/>
            <w:vAlign w:val="bottom"/>
          </w:tcPr>
          <w:p w14:paraId="605647A9"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(3.73)</w:t>
            </w:r>
          </w:p>
        </w:tc>
        <w:tc>
          <w:tcPr>
            <w:tcW w:w="992" w:type="dxa"/>
            <w:vAlign w:val="bottom"/>
          </w:tcPr>
          <w:p w14:paraId="69080AD0"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(7.29)</w:t>
            </w:r>
          </w:p>
        </w:tc>
        <w:tc>
          <w:tcPr>
            <w:tcW w:w="992" w:type="dxa"/>
            <w:vAlign w:val="bottom"/>
          </w:tcPr>
          <w:p w14:paraId="7493C765"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(7.85)</w:t>
            </w:r>
          </w:p>
        </w:tc>
        <w:tc>
          <w:tcPr>
            <w:tcW w:w="884" w:type="dxa"/>
            <w:vAlign w:val="bottom"/>
          </w:tcPr>
          <w:p w14:paraId="645554DE"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(7.57)</w:t>
            </w:r>
          </w:p>
        </w:tc>
      </w:tr>
      <w:tr w:rsidR="006851E9" w:rsidRPr="00AF3C69" w14:paraId="252FA974" w14:textId="77777777" w:rsidTr="006851E9">
        <w:trPr>
          <w:gridAfter w:val="1"/>
          <w:wAfter w:w="8" w:type="dxa"/>
          <w:trHeight w:val="20"/>
        </w:trPr>
        <w:tc>
          <w:tcPr>
            <w:tcW w:w="2405" w:type="dxa"/>
            <w:vMerge w:val="restart"/>
            <w:vAlign w:val="center"/>
          </w:tcPr>
          <w:p w14:paraId="46099F10" w14:textId="77777777" w:rsidR="006851E9" w:rsidRPr="00AF3C69" w:rsidRDefault="006851E9" w:rsidP="006851E9">
            <w:pPr>
              <w:spacing w:after="0" w:line="240" w:lineRule="auto"/>
              <w:ind w:right="-111"/>
              <w:rPr>
                <w:rFonts w:ascii="Times New Roman" w:hAnsi="Times New Roman" w:cs="Times New Roman"/>
              </w:rPr>
            </w:pPr>
            <w:r w:rsidRPr="00AF3C69">
              <w:rPr>
                <w:rFonts w:ascii="Times New Roman" w:hAnsi="Times New Roman" w:cs="Times New Roman"/>
              </w:rPr>
              <w:t>Hand weeding at 25 &amp; 50 DAS</w:t>
            </w:r>
          </w:p>
        </w:tc>
        <w:tc>
          <w:tcPr>
            <w:tcW w:w="992" w:type="dxa"/>
            <w:vAlign w:val="bottom"/>
          </w:tcPr>
          <w:p w14:paraId="7A280F3C"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1.83</w:t>
            </w:r>
          </w:p>
        </w:tc>
        <w:tc>
          <w:tcPr>
            <w:tcW w:w="993" w:type="dxa"/>
            <w:vAlign w:val="bottom"/>
          </w:tcPr>
          <w:p w14:paraId="6DDD7C9C"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1.79</w:t>
            </w:r>
          </w:p>
        </w:tc>
        <w:tc>
          <w:tcPr>
            <w:tcW w:w="992" w:type="dxa"/>
            <w:vAlign w:val="bottom"/>
          </w:tcPr>
          <w:p w14:paraId="65026AC6"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1.81</w:t>
            </w:r>
          </w:p>
        </w:tc>
        <w:tc>
          <w:tcPr>
            <w:tcW w:w="992" w:type="dxa"/>
            <w:vAlign w:val="bottom"/>
          </w:tcPr>
          <w:p w14:paraId="28C722BF"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2.32</w:t>
            </w:r>
          </w:p>
        </w:tc>
        <w:tc>
          <w:tcPr>
            <w:tcW w:w="1134" w:type="dxa"/>
            <w:vAlign w:val="bottom"/>
          </w:tcPr>
          <w:p w14:paraId="7A8CB3AD"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2.85</w:t>
            </w:r>
          </w:p>
        </w:tc>
        <w:tc>
          <w:tcPr>
            <w:tcW w:w="964" w:type="dxa"/>
            <w:vAlign w:val="bottom"/>
          </w:tcPr>
          <w:p w14:paraId="02D60031"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2.58</w:t>
            </w:r>
          </w:p>
        </w:tc>
        <w:tc>
          <w:tcPr>
            <w:tcW w:w="992" w:type="dxa"/>
            <w:vAlign w:val="bottom"/>
          </w:tcPr>
          <w:p w14:paraId="66D21384"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1.14</w:t>
            </w:r>
          </w:p>
        </w:tc>
        <w:tc>
          <w:tcPr>
            <w:tcW w:w="992" w:type="dxa"/>
            <w:vAlign w:val="bottom"/>
          </w:tcPr>
          <w:p w14:paraId="2443A63E"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1.35</w:t>
            </w:r>
          </w:p>
        </w:tc>
        <w:tc>
          <w:tcPr>
            <w:tcW w:w="853" w:type="dxa"/>
            <w:vAlign w:val="bottom"/>
          </w:tcPr>
          <w:p w14:paraId="524D6998"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1.25</w:t>
            </w:r>
          </w:p>
        </w:tc>
        <w:tc>
          <w:tcPr>
            <w:tcW w:w="992" w:type="dxa"/>
            <w:vAlign w:val="bottom"/>
          </w:tcPr>
          <w:p w14:paraId="7ED8DA96"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1.43</w:t>
            </w:r>
          </w:p>
        </w:tc>
        <w:tc>
          <w:tcPr>
            <w:tcW w:w="992" w:type="dxa"/>
            <w:vAlign w:val="bottom"/>
          </w:tcPr>
          <w:p w14:paraId="60469BAF"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1.54</w:t>
            </w:r>
          </w:p>
        </w:tc>
        <w:tc>
          <w:tcPr>
            <w:tcW w:w="884" w:type="dxa"/>
            <w:vAlign w:val="bottom"/>
          </w:tcPr>
          <w:p w14:paraId="0FCF77B2"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1.49</w:t>
            </w:r>
          </w:p>
        </w:tc>
      </w:tr>
      <w:tr w:rsidR="006851E9" w:rsidRPr="00AF3C69" w14:paraId="34D98216" w14:textId="77777777" w:rsidTr="006851E9">
        <w:trPr>
          <w:gridAfter w:val="1"/>
          <w:wAfter w:w="8" w:type="dxa"/>
          <w:trHeight w:val="50"/>
        </w:trPr>
        <w:tc>
          <w:tcPr>
            <w:tcW w:w="2405" w:type="dxa"/>
            <w:vMerge/>
            <w:vAlign w:val="center"/>
          </w:tcPr>
          <w:p w14:paraId="30848D0D" w14:textId="77777777" w:rsidR="006851E9" w:rsidRPr="00AF3C69" w:rsidRDefault="006851E9" w:rsidP="006851E9">
            <w:pPr>
              <w:spacing w:line="240" w:lineRule="auto"/>
              <w:ind w:right="-111"/>
              <w:rPr>
                <w:rFonts w:ascii="Times New Roman" w:hAnsi="Times New Roman" w:cs="Times New Roman"/>
              </w:rPr>
            </w:pPr>
          </w:p>
        </w:tc>
        <w:tc>
          <w:tcPr>
            <w:tcW w:w="992" w:type="dxa"/>
            <w:vAlign w:val="bottom"/>
          </w:tcPr>
          <w:p w14:paraId="6823F141"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(2.91)</w:t>
            </w:r>
          </w:p>
        </w:tc>
        <w:tc>
          <w:tcPr>
            <w:tcW w:w="993" w:type="dxa"/>
            <w:vAlign w:val="bottom"/>
          </w:tcPr>
          <w:p w14:paraId="45EB3A08"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(2.75)</w:t>
            </w:r>
          </w:p>
        </w:tc>
        <w:tc>
          <w:tcPr>
            <w:tcW w:w="992" w:type="dxa"/>
            <w:vAlign w:val="bottom"/>
          </w:tcPr>
          <w:p w14:paraId="6C1E2290"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(2.83)</w:t>
            </w:r>
          </w:p>
        </w:tc>
        <w:tc>
          <w:tcPr>
            <w:tcW w:w="992" w:type="dxa"/>
            <w:vAlign w:val="bottom"/>
          </w:tcPr>
          <w:p w14:paraId="5B20F076"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(5.32)</w:t>
            </w:r>
          </w:p>
        </w:tc>
        <w:tc>
          <w:tcPr>
            <w:tcW w:w="1134" w:type="dxa"/>
            <w:vAlign w:val="bottom"/>
          </w:tcPr>
          <w:p w14:paraId="19B5CC57"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(7.63)</w:t>
            </w:r>
          </w:p>
        </w:tc>
        <w:tc>
          <w:tcPr>
            <w:tcW w:w="964" w:type="dxa"/>
            <w:vAlign w:val="bottom"/>
          </w:tcPr>
          <w:p w14:paraId="6E6CE78A"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(6.47)</w:t>
            </w:r>
          </w:p>
        </w:tc>
        <w:tc>
          <w:tcPr>
            <w:tcW w:w="992" w:type="dxa"/>
            <w:vAlign w:val="bottom"/>
          </w:tcPr>
          <w:p w14:paraId="62FB9357"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(0.81)</w:t>
            </w:r>
          </w:p>
        </w:tc>
        <w:tc>
          <w:tcPr>
            <w:tcW w:w="992" w:type="dxa"/>
            <w:vAlign w:val="bottom"/>
          </w:tcPr>
          <w:p w14:paraId="68505455"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(1.36)</w:t>
            </w:r>
          </w:p>
        </w:tc>
        <w:tc>
          <w:tcPr>
            <w:tcW w:w="853" w:type="dxa"/>
            <w:vAlign w:val="bottom"/>
          </w:tcPr>
          <w:p w14:paraId="6CC03803"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(1.09)</w:t>
            </w:r>
          </w:p>
        </w:tc>
        <w:tc>
          <w:tcPr>
            <w:tcW w:w="992" w:type="dxa"/>
            <w:vAlign w:val="bottom"/>
          </w:tcPr>
          <w:p w14:paraId="2531C3F3"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(1.63)</w:t>
            </w:r>
          </w:p>
        </w:tc>
        <w:tc>
          <w:tcPr>
            <w:tcW w:w="992" w:type="dxa"/>
            <w:vAlign w:val="bottom"/>
          </w:tcPr>
          <w:p w14:paraId="01371AAC"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(1.92)</w:t>
            </w:r>
          </w:p>
        </w:tc>
        <w:tc>
          <w:tcPr>
            <w:tcW w:w="884" w:type="dxa"/>
            <w:vAlign w:val="bottom"/>
          </w:tcPr>
          <w:p w14:paraId="3A06E059"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(1.78)</w:t>
            </w:r>
          </w:p>
        </w:tc>
      </w:tr>
      <w:tr w:rsidR="006851E9" w:rsidRPr="00AF3C69" w14:paraId="30D6C971" w14:textId="77777777" w:rsidTr="006851E9">
        <w:trPr>
          <w:gridAfter w:val="1"/>
          <w:wAfter w:w="8" w:type="dxa"/>
          <w:trHeight w:val="20"/>
        </w:trPr>
        <w:tc>
          <w:tcPr>
            <w:tcW w:w="2405" w:type="dxa"/>
            <w:vMerge w:val="restart"/>
            <w:vAlign w:val="center"/>
          </w:tcPr>
          <w:p w14:paraId="17605D70" w14:textId="77777777" w:rsidR="006851E9" w:rsidRPr="00AF3C69" w:rsidRDefault="006851E9" w:rsidP="006851E9">
            <w:pPr>
              <w:spacing w:line="240" w:lineRule="auto"/>
              <w:ind w:right="-111"/>
              <w:rPr>
                <w:rFonts w:ascii="Times New Roman" w:hAnsi="Times New Roman" w:cs="Times New Roman"/>
              </w:rPr>
            </w:pPr>
            <w:r w:rsidRPr="00AF3C69">
              <w:rPr>
                <w:rFonts w:ascii="Times New Roman" w:hAnsi="Times New Roman" w:cs="Times New Roman"/>
              </w:rPr>
              <w:t>Hoeing at 25 &amp; 50 DAS</w:t>
            </w:r>
          </w:p>
        </w:tc>
        <w:tc>
          <w:tcPr>
            <w:tcW w:w="992" w:type="dxa"/>
            <w:vAlign w:val="bottom"/>
          </w:tcPr>
          <w:p w14:paraId="66ED4430"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1.88</w:t>
            </w:r>
          </w:p>
        </w:tc>
        <w:tc>
          <w:tcPr>
            <w:tcW w:w="993" w:type="dxa"/>
            <w:vAlign w:val="bottom"/>
          </w:tcPr>
          <w:p w14:paraId="375DCF9D"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1.84</w:t>
            </w:r>
          </w:p>
        </w:tc>
        <w:tc>
          <w:tcPr>
            <w:tcW w:w="992" w:type="dxa"/>
            <w:vAlign w:val="bottom"/>
          </w:tcPr>
          <w:p w14:paraId="24F27C46"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1.86</w:t>
            </w:r>
          </w:p>
        </w:tc>
        <w:tc>
          <w:tcPr>
            <w:tcW w:w="992" w:type="dxa"/>
            <w:vAlign w:val="bottom"/>
          </w:tcPr>
          <w:p w14:paraId="059652CA"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2.45</w:t>
            </w:r>
          </w:p>
        </w:tc>
        <w:tc>
          <w:tcPr>
            <w:tcW w:w="1134" w:type="dxa"/>
            <w:vAlign w:val="bottom"/>
          </w:tcPr>
          <w:p w14:paraId="72F2BC30"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2.89</w:t>
            </w:r>
          </w:p>
        </w:tc>
        <w:tc>
          <w:tcPr>
            <w:tcW w:w="964" w:type="dxa"/>
            <w:vAlign w:val="bottom"/>
          </w:tcPr>
          <w:p w14:paraId="652A6F1A"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2.67</w:t>
            </w:r>
          </w:p>
        </w:tc>
        <w:tc>
          <w:tcPr>
            <w:tcW w:w="992" w:type="dxa"/>
            <w:vAlign w:val="bottom"/>
          </w:tcPr>
          <w:p w14:paraId="27F5276A"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1.19</w:t>
            </w:r>
          </w:p>
        </w:tc>
        <w:tc>
          <w:tcPr>
            <w:tcW w:w="992" w:type="dxa"/>
            <w:vAlign w:val="bottom"/>
          </w:tcPr>
          <w:p w14:paraId="02F5E7BA"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1.39</w:t>
            </w:r>
          </w:p>
        </w:tc>
        <w:tc>
          <w:tcPr>
            <w:tcW w:w="853" w:type="dxa"/>
            <w:vAlign w:val="bottom"/>
          </w:tcPr>
          <w:p w14:paraId="2EC7725C"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1.29</w:t>
            </w:r>
          </w:p>
        </w:tc>
        <w:tc>
          <w:tcPr>
            <w:tcW w:w="992" w:type="dxa"/>
            <w:vAlign w:val="bottom"/>
          </w:tcPr>
          <w:p w14:paraId="347AF836"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1.51</w:t>
            </w:r>
          </w:p>
        </w:tc>
        <w:tc>
          <w:tcPr>
            <w:tcW w:w="992" w:type="dxa"/>
            <w:vAlign w:val="bottom"/>
          </w:tcPr>
          <w:p w14:paraId="6C90F05A"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1.59</w:t>
            </w:r>
          </w:p>
        </w:tc>
        <w:tc>
          <w:tcPr>
            <w:tcW w:w="884" w:type="dxa"/>
            <w:vAlign w:val="bottom"/>
          </w:tcPr>
          <w:p w14:paraId="0F61AA81"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1.55</w:t>
            </w:r>
          </w:p>
        </w:tc>
      </w:tr>
      <w:tr w:rsidR="006851E9" w:rsidRPr="00AF3C69" w14:paraId="780D9E45" w14:textId="77777777" w:rsidTr="006851E9">
        <w:trPr>
          <w:gridAfter w:val="1"/>
          <w:wAfter w:w="8" w:type="dxa"/>
          <w:trHeight w:val="20"/>
        </w:trPr>
        <w:tc>
          <w:tcPr>
            <w:tcW w:w="2405" w:type="dxa"/>
            <w:vMerge/>
            <w:vAlign w:val="center"/>
          </w:tcPr>
          <w:p w14:paraId="3AFABED4" w14:textId="77777777" w:rsidR="006851E9" w:rsidRPr="00AF3C69" w:rsidRDefault="006851E9" w:rsidP="006851E9">
            <w:pPr>
              <w:spacing w:line="240" w:lineRule="auto"/>
              <w:ind w:right="-111"/>
              <w:rPr>
                <w:rFonts w:ascii="Times New Roman" w:hAnsi="Times New Roman" w:cs="Times New Roman"/>
              </w:rPr>
            </w:pPr>
          </w:p>
        </w:tc>
        <w:tc>
          <w:tcPr>
            <w:tcW w:w="992" w:type="dxa"/>
            <w:vAlign w:val="bottom"/>
          </w:tcPr>
          <w:p w14:paraId="4077AF7F"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(3.07)</w:t>
            </w:r>
          </w:p>
        </w:tc>
        <w:tc>
          <w:tcPr>
            <w:tcW w:w="993" w:type="dxa"/>
            <w:vAlign w:val="bottom"/>
          </w:tcPr>
          <w:p w14:paraId="4A9464DE"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(2.94)</w:t>
            </w:r>
          </w:p>
        </w:tc>
        <w:tc>
          <w:tcPr>
            <w:tcW w:w="992" w:type="dxa"/>
            <w:vAlign w:val="bottom"/>
          </w:tcPr>
          <w:p w14:paraId="39EE684C"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(3.00)</w:t>
            </w:r>
          </w:p>
        </w:tc>
        <w:tc>
          <w:tcPr>
            <w:tcW w:w="992" w:type="dxa"/>
            <w:vAlign w:val="bottom"/>
          </w:tcPr>
          <w:p w14:paraId="0A2408AD"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(5.54)</w:t>
            </w:r>
          </w:p>
        </w:tc>
        <w:tc>
          <w:tcPr>
            <w:tcW w:w="1134" w:type="dxa"/>
            <w:vAlign w:val="bottom"/>
          </w:tcPr>
          <w:p w14:paraId="236D78E4"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(7.92)</w:t>
            </w:r>
          </w:p>
        </w:tc>
        <w:tc>
          <w:tcPr>
            <w:tcW w:w="964" w:type="dxa"/>
            <w:vAlign w:val="bottom"/>
          </w:tcPr>
          <w:p w14:paraId="39C38477"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(6.73)</w:t>
            </w:r>
          </w:p>
        </w:tc>
        <w:tc>
          <w:tcPr>
            <w:tcW w:w="992" w:type="dxa"/>
            <w:vAlign w:val="bottom"/>
          </w:tcPr>
          <w:p w14:paraId="1CBDA791"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(0.93)</w:t>
            </w:r>
          </w:p>
        </w:tc>
        <w:tc>
          <w:tcPr>
            <w:tcW w:w="992" w:type="dxa"/>
            <w:vAlign w:val="bottom"/>
          </w:tcPr>
          <w:p w14:paraId="32D23374"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(1.43)</w:t>
            </w:r>
          </w:p>
        </w:tc>
        <w:tc>
          <w:tcPr>
            <w:tcW w:w="853" w:type="dxa"/>
            <w:vAlign w:val="bottom"/>
          </w:tcPr>
          <w:p w14:paraId="450CB172"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(1.18)</w:t>
            </w:r>
          </w:p>
        </w:tc>
        <w:tc>
          <w:tcPr>
            <w:tcW w:w="992" w:type="dxa"/>
            <w:vAlign w:val="bottom"/>
          </w:tcPr>
          <w:p w14:paraId="1300471F"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(1.79)</w:t>
            </w:r>
          </w:p>
        </w:tc>
        <w:tc>
          <w:tcPr>
            <w:tcW w:w="992" w:type="dxa"/>
            <w:vAlign w:val="bottom"/>
          </w:tcPr>
          <w:p w14:paraId="0CB52889"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(2.07)</w:t>
            </w:r>
          </w:p>
        </w:tc>
        <w:tc>
          <w:tcPr>
            <w:tcW w:w="884" w:type="dxa"/>
            <w:vAlign w:val="bottom"/>
          </w:tcPr>
          <w:p w14:paraId="1CE0D30F"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(1.93)</w:t>
            </w:r>
          </w:p>
        </w:tc>
      </w:tr>
      <w:tr w:rsidR="006851E9" w:rsidRPr="00AF3C69" w14:paraId="2EB99F0F" w14:textId="77777777" w:rsidTr="006851E9">
        <w:trPr>
          <w:gridAfter w:val="1"/>
          <w:wAfter w:w="8" w:type="dxa"/>
          <w:trHeight w:val="20"/>
        </w:trPr>
        <w:tc>
          <w:tcPr>
            <w:tcW w:w="2405" w:type="dxa"/>
            <w:vMerge w:val="restart"/>
            <w:vAlign w:val="center"/>
          </w:tcPr>
          <w:p w14:paraId="3D7DA345" w14:textId="77777777" w:rsidR="006851E9" w:rsidRPr="00AF3C69" w:rsidRDefault="006851E9" w:rsidP="006851E9">
            <w:pPr>
              <w:spacing w:after="0" w:line="240" w:lineRule="auto"/>
              <w:rPr>
                <w:rFonts w:ascii="Times New Roman" w:hAnsi="Times New Roman" w:cs="Times New Roman"/>
              </w:rPr>
            </w:pPr>
            <w:r w:rsidRPr="00AF3C69">
              <w:rPr>
                <w:rFonts w:ascii="Times New Roman" w:eastAsia="Times New Roman" w:hAnsi="Times New Roman" w:cs="Times New Roman"/>
              </w:rPr>
              <w:t>Intercropping with mustard (4:2)</w:t>
            </w:r>
          </w:p>
        </w:tc>
        <w:tc>
          <w:tcPr>
            <w:tcW w:w="992" w:type="dxa"/>
            <w:vAlign w:val="bottom"/>
          </w:tcPr>
          <w:p w14:paraId="17ED5E9E"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3.10</w:t>
            </w:r>
          </w:p>
        </w:tc>
        <w:tc>
          <w:tcPr>
            <w:tcW w:w="993" w:type="dxa"/>
            <w:vAlign w:val="bottom"/>
          </w:tcPr>
          <w:p w14:paraId="085390FE"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3.11</w:t>
            </w:r>
          </w:p>
        </w:tc>
        <w:tc>
          <w:tcPr>
            <w:tcW w:w="992" w:type="dxa"/>
            <w:vAlign w:val="bottom"/>
          </w:tcPr>
          <w:p w14:paraId="08EE1F97"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3.10</w:t>
            </w:r>
          </w:p>
        </w:tc>
        <w:tc>
          <w:tcPr>
            <w:tcW w:w="992" w:type="dxa"/>
            <w:vAlign w:val="bottom"/>
          </w:tcPr>
          <w:p w14:paraId="323EA9FD"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4.51</w:t>
            </w:r>
          </w:p>
        </w:tc>
        <w:tc>
          <w:tcPr>
            <w:tcW w:w="1134" w:type="dxa"/>
            <w:vAlign w:val="bottom"/>
          </w:tcPr>
          <w:p w14:paraId="290C295A"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4.45</w:t>
            </w:r>
          </w:p>
        </w:tc>
        <w:tc>
          <w:tcPr>
            <w:tcW w:w="964" w:type="dxa"/>
            <w:vAlign w:val="bottom"/>
          </w:tcPr>
          <w:p w14:paraId="529B1E63"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4.48</w:t>
            </w:r>
          </w:p>
        </w:tc>
        <w:tc>
          <w:tcPr>
            <w:tcW w:w="992" w:type="dxa"/>
            <w:vAlign w:val="bottom"/>
          </w:tcPr>
          <w:p w14:paraId="23E99AC0"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1.88</w:t>
            </w:r>
          </w:p>
        </w:tc>
        <w:tc>
          <w:tcPr>
            <w:tcW w:w="992" w:type="dxa"/>
            <w:vAlign w:val="bottom"/>
          </w:tcPr>
          <w:p w14:paraId="53E288F9"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1.96</w:t>
            </w:r>
          </w:p>
        </w:tc>
        <w:tc>
          <w:tcPr>
            <w:tcW w:w="853" w:type="dxa"/>
            <w:vAlign w:val="bottom"/>
          </w:tcPr>
          <w:p w14:paraId="34AD8E67"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1.92</w:t>
            </w:r>
          </w:p>
        </w:tc>
        <w:tc>
          <w:tcPr>
            <w:tcW w:w="992" w:type="dxa"/>
            <w:vAlign w:val="bottom"/>
          </w:tcPr>
          <w:p w14:paraId="013CC603"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2.51</w:t>
            </w:r>
          </w:p>
        </w:tc>
        <w:tc>
          <w:tcPr>
            <w:tcW w:w="992" w:type="dxa"/>
            <w:vAlign w:val="bottom"/>
          </w:tcPr>
          <w:p w14:paraId="1385043C"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2.51</w:t>
            </w:r>
          </w:p>
        </w:tc>
        <w:tc>
          <w:tcPr>
            <w:tcW w:w="884" w:type="dxa"/>
            <w:vAlign w:val="bottom"/>
          </w:tcPr>
          <w:p w14:paraId="71002C8A"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2.51</w:t>
            </w:r>
          </w:p>
        </w:tc>
      </w:tr>
      <w:tr w:rsidR="006851E9" w:rsidRPr="00AF3C69" w14:paraId="517DCAF5" w14:textId="77777777" w:rsidTr="006851E9">
        <w:trPr>
          <w:gridAfter w:val="1"/>
          <w:wAfter w:w="8" w:type="dxa"/>
          <w:trHeight w:val="20"/>
        </w:trPr>
        <w:tc>
          <w:tcPr>
            <w:tcW w:w="2405" w:type="dxa"/>
            <w:vMerge/>
            <w:vAlign w:val="center"/>
          </w:tcPr>
          <w:p w14:paraId="2217DA7E" w14:textId="77777777" w:rsidR="006851E9" w:rsidRPr="00AF3C69" w:rsidRDefault="006851E9" w:rsidP="006851E9">
            <w:pPr>
              <w:spacing w:after="0" w:line="240" w:lineRule="auto"/>
              <w:rPr>
                <w:rFonts w:ascii="Times New Roman" w:eastAsia="Times New Roman" w:hAnsi="Times New Roman" w:cs="Times New Roman"/>
              </w:rPr>
            </w:pPr>
          </w:p>
        </w:tc>
        <w:tc>
          <w:tcPr>
            <w:tcW w:w="992" w:type="dxa"/>
            <w:vAlign w:val="bottom"/>
          </w:tcPr>
          <w:p w14:paraId="0825D7AA"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(9.13)</w:t>
            </w:r>
          </w:p>
        </w:tc>
        <w:tc>
          <w:tcPr>
            <w:tcW w:w="993" w:type="dxa"/>
            <w:vAlign w:val="bottom"/>
          </w:tcPr>
          <w:p w14:paraId="2ECF379A"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(9.15)</w:t>
            </w:r>
          </w:p>
        </w:tc>
        <w:tc>
          <w:tcPr>
            <w:tcW w:w="992" w:type="dxa"/>
            <w:vAlign w:val="bottom"/>
          </w:tcPr>
          <w:p w14:paraId="5E94D42D"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(9.14)</w:t>
            </w:r>
          </w:p>
        </w:tc>
        <w:tc>
          <w:tcPr>
            <w:tcW w:w="992" w:type="dxa"/>
            <w:vAlign w:val="bottom"/>
          </w:tcPr>
          <w:p w14:paraId="0E9CBC42"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(19.87)</w:t>
            </w:r>
          </w:p>
        </w:tc>
        <w:tc>
          <w:tcPr>
            <w:tcW w:w="1134" w:type="dxa"/>
            <w:vAlign w:val="bottom"/>
          </w:tcPr>
          <w:p w14:paraId="2DEEF7C2"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(19.42)</w:t>
            </w:r>
          </w:p>
        </w:tc>
        <w:tc>
          <w:tcPr>
            <w:tcW w:w="964" w:type="dxa"/>
            <w:vAlign w:val="bottom"/>
          </w:tcPr>
          <w:p w14:paraId="43A3A7C4"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(19.65)</w:t>
            </w:r>
          </w:p>
        </w:tc>
        <w:tc>
          <w:tcPr>
            <w:tcW w:w="992" w:type="dxa"/>
            <w:vAlign w:val="bottom"/>
          </w:tcPr>
          <w:p w14:paraId="7867DF52"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(3.04)</w:t>
            </w:r>
          </w:p>
        </w:tc>
        <w:tc>
          <w:tcPr>
            <w:tcW w:w="992" w:type="dxa"/>
            <w:vAlign w:val="bottom"/>
          </w:tcPr>
          <w:p w14:paraId="43EF33D1"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(3.34)</w:t>
            </w:r>
          </w:p>
        </w:tc>
        <w:tc>
          <w:tcPr>
            <w:tcW w:w="853" w:type="dxa"/>
            <w:vAlign w:val="bottom"/>
          </w:tcPr>
          <w:p w14:paraId="4AA3A979"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(3.19)</w:t>
            </w:r>
          </w:p>
        </w:tc>
        <w:tc>
          <w:tcPr>
            <w:tcW w:w="992" w:type="dxa"/>
            <w:vAlign w:val="bottom"/>
          </w:tcPr>
          <w:p w14:paraId="03A96AEA"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(5.83)</w:t>
            </w:r>
          </w:p>
        </w:tc>
        <w:tc>
          <w:tcPr>
            <w:tcW w:w="992" w:type="dxa"/>
            <w:vAlign w:val="bottom"/>
          </w:tcPr>
          <w:p w14:paraId="15775253"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(5.82)</w:t>
            </w:r>
          </w:p>
        </w:tc>
        <w:tc>
          <w:tcPr>
            <w:tcW w:w="884" w:type="dxa"/>
            <w:vAlign w:val="bottom"/>
          </w:tcPr>
          <w:p w14:paraId="1D9E004A"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(5.83)</w:t>
            </w:r>
          </w:p>
        </w:tc>
      </w:tr>
      <w:tr w:rsidR="006851E9" w:rsidRPr="00AF3C69" w14:paraId="64DBC06D" w14:textId="77777777" w:rsidTr="006851E9">
        <w:trPr>
          <w:gridAfter w:val="1"/>
          <w:wAfter w:w="8" w:type="dxa"/>
          <w:trHeight w:val="50"/>
        </w:trPr>
        <w:tc>
          <w:tcPr>
            <w:tcW w:w="2405" w:type="dxa"/>
            <w:vMerge w:val="restart"/>
            <w:vAlign w:val="center"/>
          </w:tcPr>
          <w:p w14:paraId="61DFFC0F" w14:textId="77777777" w:rsidR="006851E9" w:rsidRPr="00AF3C69" w:rsidRDefault="006851E9" w:rsidP="006851E9">
            <w:pPr>
              <w:spacing w:after="0" w:line="240" w:lineRule="auto"/>
              <w:rPr>
                <w:rFonts w:ascii="Times New Roman" w:hAnsi="Times New Roman" w:cs="Times New Roman"/>
              </w:rPr>
            </w:pPr>
            <w:r w:rsidRPr="00AF3C69">
              <w:rPr>
                <w:rFonts w:ascii="Times New Roman" w:eastAsia="Times New Roman" w:hAnsi="Times New Roman" w:cs="Times New Roman"/>
              </w:rPr>
              <w:t xml:space="preserve">Straw mulch </w:t>
            </w:r>
            <w:r w:rsidRPr="00AF3C69">
              <w:rPr>
                <w:rFonts w:ascii="Times New Roman" w:eastAsia="Times New Roman" w:hAnsi="Times New Roman" w:cs="Times New Roman"/>
                <w:i/>
                <w:iCs/>
              </w:rPr>
              <w:t>fb</w:t>
            </w:r>
            <w:r w:rsidRPr="00AF3C69">
              <w:rPr>
                <w:rFonts w:ascii="Times New Roman" w:eastAsia="Times New Roman" w:hAnsi="Times New Roman" w:cs="Times New Roman"/>
              </w:rPr>
              <w:t xml:space="preserve"> hand weeding at 30 DA</w:t>
            </w:r>
            <w:r w:rsidRPr="00AF3C69">
              <w:rPr>
                <w:rFonts w:ascii="Times New Roman" w:hAnsi="Times New Roman" w:cs="Times New Roman"/>
              </w:rPr>
              <w:t>S</w:t>
            </w:r>
          </w:p>
        </w:tc>
        <w:tc>
          <w:tcPr>
            <w:tcW w:w="992" w:type="dxa"/>
            <w:vAlign w:val="bottom"/>
          </w:tcPr>
          <w:p w14:paraId="68D5AA3B"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2.45</w:t>
            </w:r>
          </w:p>
        </w:tc>
        <w:tc>
          <w:tcPr>
            <w:tcW w:w="993" w:type="dxa"/>
            <w:vAlign w:val="bottom"/>
          </w:tcPr>
          <w:p w14:paraId="67F09104"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2.35</w:t>
            </w:r>
          </w:p>
        </w:tc>
        <w:tc>
          <w:tcPr>
            <w:tcW w:w="992" w:type="dxa"/>
            <w:vAlign w:val="bottom"/>
          </w:tcPr>
          <w:p w14:paraId="12F842C3"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2.40</w:t>
            </w:r>
          </w:p>
        </w:tc>
        <w:tc>
          <w:tcPr>
            <w:tcW w:w="992" w:type="dxa"/>
            <w:vAlign w:val="bottom"/>
          </w:tcPr>
          <w:p w14:paraId="5925F36D"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3.01</w:t>
            </w:r>
          </w:p>
        </w:tc>
        <w:tc>
          <w:tcPr>
            <w:tcW w:w="1134" w:type="dxa"/>
            <w:vAlign w:val="bottom"/>
          </w:tcPr>
          <w:p w14:paraId="1FF88C78"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3.46</w:t>
            </w:r>
          </w:p>
        </w:tc>
        <w:tc>
          <w:tcPr>
            <w:tcW w:w="964" w:type="dxa"/>
            <w:vAlign w:val="bottom"/>
          </w:tcPr>
          <w:p w14:paraId="1D319257"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3.23</w:t>
            </w:r>
          </w:p>
        </w:tc>
        <w:tc>
          <w:tcPr>
            <w:tcW w:w="992" w:type="dxa"/>
            <w:vAlign w:val="bottom"/>
          </w:tcPr>
          <w:p w14:paraId="11C7D6AB"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1.46</w:t>
            </w:r>
          </w:p>
        </w:tc>
        <w:tc>
          <w:tcPr>
            <w:tcW w:w="992" w:type="dxa"/>
            <w:vAlign w:val="bottom"/>
          </w:tcPr>
          <w:p w14:paraId="3A832767"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1.67</w:t>
            </w:r>
          </w:p>
        </w:tc>
        <w:tc>
          <w:tcPr>
            <w:tcW w:w="853" w:type="dxa"/>
            <w:vAlign w:val="bottom"/>
          </w:tcPr>
          <w:p w14:paraId="548B669E"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1.56</w:t>
            </w:r>
          </w:p>
        </w:tc>
        <w:tc>
          <w:tcPr>
            <w:tcW w:w="992" w:type="dxa"/>
            <w:vAlign w:val="bottom"/>
          </w:tcPr>
          <w:p w14:paraId="02ECB131"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1.72</w:t>
            </w:r>
          </w:p>
        </w:tc>
        <w:tc>
          <w:tcPr>
            <w:tcW w:w="992" w:type="dxa"/>
            <w:vAlign w:val="bottom"/>
          </w:tcPr>
          <w:p w14:paraId="4D564698"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1.82</w:t>
            </w:r>
          </w:p>
        </w:tc>
        <w:tc>
          <w:tcPr>
            <w:tcW w:w="884" w:type="dxa"/>
            <w:vAlign w:val="bottom"/>
          </w:tcPr>
          <w:p w14:paraId="01DF0BFE"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1.77</w:t>
            </w:r>
          </w:p>
        </w:tc>
      </w:tr>
      <w:tr w:rsidR="006851E9" w:rsidRPr="00AF3C69" w14:paraId="17D1DFD1" w14:textId="77777777" w:rsidTr="006851E9">
        <w:trPr>
          <w:gridAfter w:val="1"/>
          <w:wAfter w:w="8" w:type="dxa"/>
          <w:trHeight w:val="50"/>
        </w:trPr>
        <w:tc>
          <w:tcPr>
            <w:tcW w:w="2405" w:type="dxa"/>
            <w:vMerge/>
            <w:vAlign w:val="center"/>
          </w:tcPr>
          <w:p w14:paraId="5D71F56F" w14:textId="77777777" w:rsidR="006851E9" w:rsidRPr="00AF3C69" w:rsidRDefault="006851E9" w:rsidP="006851E9">
            <w:pPr>
              <w:spacing w:after="0" w:line="240" w:lineRule="auto"/>
              <w:rPr>
                <w:rFonts w:ascii="Times New Roman" w:eastAsia="Times New Roman" w:hAnsi="Times New Roman" w:cs="Times New Roman"/>
              </w:rPr>
            </w:pPr>
          </w:p>
        </w:tc>
        <w:tc>
          <w:tcPr>
            <w:tcW w:w="992" w:type="dxa"/>
            <w:vAlign w:val="bottom"/>
          </w:tcPr>
          <w:p w14:paraId="77E17A03"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(5.58)</w:t>
            </w:r>
          </w:p>
        </w:tc>
        <w:tc>
          <w:tcPr>
            <w:tcW w:w="993" w:type="dxa"/>
            <w:vAlign w:val="bottom"/>
          </w:tcPr>
          <w:p w14:paraId="2012CB5D"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(5.10)</w:t>
            </w:r>
          </w:p>
        </w:tc>
        <w:tc>
          <w:tcPr>
            <w:tcW w:w="992" w:type="dxa"/>
            <w:vAlign w:val="bottom"/>
          </w:tcPr>
          <w:p w14:paraId="0C107572"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(5.34)</w:t>
            </w:r>
          </w:p>
        </w:tc>
        <w:tc>
          <w:tcPr>
            <w:tcW w:w="992" w:type="dxa"/>
            <w:vAlign w:val="bottom"/>
          </w:tcPr>
          <w:p w14:paraId="6E7654E7"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(8.71)</w:t>
            </w:r>
          </w:p>
        </w:tc>
        <w:tc>
          <w:tcPr>
            <w:tcW w:w="1134" w:type="dxa"/>
            <w:vAlign w:val="bottom"/>
          </w:tcPr>
          <w:p w14:paraId="4CA40E7D"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(11.58)</w:t>
            </w:r>
          </w:p>
        </w:tc>
        <w:tc>
          <w:tcPr>
            <w:tcW w:w="964" w:type="dxa"/>
            <w:vAlign w:val="bottom"/>
          </w:tcPr>
          <w:p w14:paraId="4CCCB2E4"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(10.14)</w:t>
            </w:r>
          </w:p>
        </w:tc>
        <w:tc>
          <w:tcPr>
            <w:tcW w:w="992" w:type="dxa"/>
            <w:vAlign w:val="bottom"/>
          </w:tcPr>
          <w:p w14:paraId="63F7BABB"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(1.64)</w:t>
            </w:r>
          </w:p>
        </w:tc>
        <w:tc>
          <w:tcPr>
            <w:tcW w:w="992" w:type="dxa"/>
            <w:vAlign w:val="bottom"/>
          </w:tcPr>
          <w:p w14:paraId="31C372F9"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(2.28)</w:t>
            </w:r>
          </w:p>
        </w:tc>
        <w:tc>
          <w:tcPr>
            <w:tcW w:w="853" w:type="dxa"/>
            <w:vAlign w:val="bottom"/>
          </w:tcPr>
          <w:p w14:paraId="321E8889"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(1.96)</w:t>
            </w:r>
          </w:p>
        </w:tc>
        <w:tc>
          <w:tcPr>
            <w:tcW w:w="992" w:type="dxa"/>
            <w:vAlign w:val="bottom"/>
          </w:tcPr>
          <w:p w14:paraId="5868AD96"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(2.48)</w:t>
            </w:r>
          </w:p>
        </w:tc>
        <w:tc>
          <w:tcPr>
            <w:tcW w:w="992" w:type="dxa"/>
            <w:vAlign w:val="bottom"/>
          </w:tcPr>
          <w:p w14:paraId="42D827B6"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(2.81)</w:t>
            </w:r>
          </w:p>
        </w:tc>
        <w:tc>
          <w:tcPr>
            <w:tcW w:w="884" w:type="dxa"/>
            <w:vAlign w:val="bottom"/>
          </w:tcPr>
          <w:p w14:paraId="7978513F"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(2.64)</w:t>
            </w:r>
          </w:p>
        </w:tc>
      </w:tr>
      <w:tr w:rsidR="006851E9" w:rsidRPr="00AF3C69" w14:paraId="2F56392C" w14:textId="77777777" w:rsidTr="006851E9">
        <w:trPr>
          <w:gridAfter w:val="1"/>
          <w:wAfter w:w="8" w:type="dxa"/>
          <w:trHeight w:val="50"/>
        </w:trPr>
        <w:tc>
          <w:tcPr>
            <w:tcW w:w="2405" w:type="dxa"/>
            <w:vMerge w:val="restart"/>
            <w:vAlign w:val="center"/>
          </w:tcPr>
          <w:p w14:paraId="69840733" w14:textId="77777777" w:rsidR="006851E9" w:rsidRPr="00AF3C69" w:rsidRDefault="006851E9" w:rsidP="006851E9">
            <w:pPr>
              <w:spacing w:after="0" w:line="240" w:lineRule="auto"/>
              <w:rPr>
                <w:rFonts w:ascii="Times New Roman" w:hAnsi="Times New Roman" w:cs="Times New Roman"/>
              </w:rPr>
            </w:pPr>
            <w:r w:rsidRPr="00AF3C69">
              <w:rPr>
                <w:rFonts w:ascii="Times New Roman" w:eastAsia="Times New Roman" w:hAnsi="Times New Roman" w:cs="Times New Roman"/>
              </w:rPr>
              <w:t xml:space="preserve">Straw mulch </w:t>
            </w:r>
            <w:r w:rsidRPr="00AF3C69">
              <w:rPr>
                <w:rFonts w:ascii="Times New Roman" w:eastAsia="Times New Roman" w:hAnsi="Times New Roman" w:cs="Times New Roman"/>
                <w:i/>
                <w:iCs/>
              </w:rPr>
              <w:t>fb</w:t>
            </w:r>
            <w:r w:rsidRPr="00AF3C69">
              <w:rPr>
                <w:rFonts w:ascii="Times New Roman" w:eastAsia="Times New Roman" w:hAnsi="Times New Roman" w:cs="Times New Roman"/>
              </w:rPr>
              <w:t xml:space="preserve"> hoeing at 30 DAS</w:t>
            </w:r>
          </w:p>
        </w:tc>
        <w:tc>
          <w:tcPr>
            <w:tcW w:w="992" w:type="dxa"/>
            <w:vAlign w:val="bottom"/>
          </w:tcPr>
          <w:p w14:paraId="09152B2A"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2.42</w:t>
            </w:r>
          </w:p>
        </w:tc>
        <w:tc>
          <w:tcPr>
            <w:tcW w:w="993" w:type="dxa"/>
            <w:vAlign w:val="bottom"/>
          </w:tcPr>
          <w:p w14:paraId="0C25927F"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2.34</w:t>
            </w:r>
          </w:p>
        </w:tc>
        <w:tc>
          <w:tcPr>
            <w:tcW w:w="992" w:type="dxa"/>
            <w:vAlign w:val="bottom"/>
          </w:tcPr>
          <w:p w14:paraId="1871DA5F"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2.38</w:t>
            </w:r>
          </w:p>
        </w:tc>
        <w:tc>
          <w:tcPr>
            <w:tcW w:w="992" w:type="dxa"/>
            <w:vAlign w:val="bottom"/>
          </w:tcPr>
          <w:p w14:paraId="62D325E2"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3.00</w:t>
            </w:r>
          </w:p>
        </w:tc>
        <w:tc>
          <w:tcPr>
            <w:tcW w:w="1134" w:type="dxa"/>
            <w:vAlign w:val="bottom"/>
          </w:tcPr>
          <w:p w14:paraId="596131DB"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3.39</w:t>
            </w:r>
          </w:p>
        </w:tc>
        <w:tc>
          <w:tcPr>
            <w:tcW w:w="964" w:type="dxa"/>
            <w:vAlign w:val="bottom"/>
          </w:tcPr>
          <w:p w14:paraId="00C287D6"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3.20</w:t>
            </w:r>
          </w:p>
        </w:tc>
        <w:tc>
          <w:tcPr>
            <w:tcW w:w="992" w:type="dxa"/>
            <w:vAlign w:val="bottom"/>
          </w:tcPr>
          <w:p w14:paraId="41E1D816"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1.41</w:t>
            </w:r>
          </w:p>
        </w:tc>
        <w:tc>
          <w:tcPr>
            <w:tcW w:w="992" w:type="dxa"/>
            <w:vAlign w:val="bottom"/>
          </w:tcPr>
          <w:p w14:paraId="102B9871"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1.66</w:t>
            </w:r>
          </w:p>
        </w:tc>
        <w:tc>
          <w:tcPr>
            <w:tcW w:w="853" w:type="dxa"/>
            <w:vAlign w:val="bottom"/>
          </w:tcPr>
          <w:p w14:paraId="7383DAD3"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1.53</w:t>
            </w:r>
          </w:p>
        </w:tc>
        <w:tc>
          <w:tcPr>
            <w:tcW w:w="992" w:type="dxa"/>
            <w:vAlign w:val="bottom"/>
          </w:tcPr>
          <w:p w14:paraId="246EBE33"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1.71</w:t>
            </w:r>
          </w:p>
        </w:tc>
        <w:tc>
          <w:tcPr>
            <w:tcW w:w="992" w:type="dxa"/>
            <w:vAlign w:val="bottom"/>
          </w:tcPr>
          <w:p w14:paraId="47837395"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1.79</w:t>
            </w:r>
          </w:p>
        </w:tc>
        <w:tc>
          <w:tcPr>
            <w:tcW w:w="884" w:type="dxa"/>
            <w:vAlign w:val="bottom"/>
          </w:tcPr>
          <w:p w14:paraId="18F5F8CB"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1.75</w:t>
            </w:r>
          </w:p>
        </w:tc>
      </w:tr>
      <w:tr w:rsidR="006851E9" w:rsidRPr="00AF3C69" w14:paraId="1F218C87" w14:textId="77777777" w:rsidTr="006851E9">
        <w:trPr>
          <w:gridAfter w:val="1"/>
          <w:wAfter w:w="8" w:type="dxa"/>
          <w:trHeight w:val="50"/>
        </w:trPr>
        <w:tc>
          <w:tcPr>
            <w:tcW w:w="2405" w:type="dxa"/>
            <w:vMerge/>
            <w:vAlign w:val="center"/>
          </w:tcPr>
          <w:p w14:paraId="19DC1405" w14:textId="77777777" w:rsidR="006851E9" w:rsidRPr="00AF3C69" w:rsidRDefault="006851E9" w:rsidP="006851E9">
            <w:pPr>
              <w:spacing w:after="0" w:line="240" w:lineRule="auto"/>
              <w:rPr>
                <w:rFonts w:ascii="Times New Roman" w:eastAsia="Times New Roman" w:hAnsi="Times New Roman" w:cs="Times New Roman"/>
              </w:rPr>
            </w:pPr>
          </w:p>
        </w:tc>
        <w:tc>
          <w:tcPr>
            <w:tcW w:w="992" w:type="dxa"/>
            <w:vAlign w:val="bottom"/>
          </w:tcPr>
          <w:p w14:paraId="2AF8BEC9"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(5.37)</w:t>
            </w:r>
          </w:p>
        </w:tc>
        <w:tc>
          <w:tcPr>
            <w:tcW w:w="993" w:type="dxa"/>
            <w:vAlign w:val="bottom"/>
          </w:tcPr>
          <w:p w14:paraId="23BBFCFD"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(4.97)</w:t>
            </w:r>
          </w:p>
        </w:tc>
        <w:tc>
          <w:tcPr>
            <w:tcW w:w="992" w:type="dxa"/>
            <w:vAlign w:val="bottom"/>
          </w:tcPr>
          <w:p w14:paraId="7DE532D3"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(5.17)</w:t>
            </w:r>
          </w:p>
        </w:tc>
        <w:tc>
          <w:tcPr>
            <w:tcW w:w="992" w:type="dxa"/>
            <w:vAlign w:val="bottom"/>
          </w:tcPr>
          <w:p w14:paraId="5CDBBC57"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(8.59)</w:t>
            </w:r>
          </w:p>
        </w:tc>
        <w:tc>
          <w:tcPr>
            <w:tcW w:w="1134" w:type="dxa"/>
            <w:vAlign w:val="bottom"/>
          </w:tcPr>
          <w:p w14:paraId="74D540D3"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(11.00)</w:t>
            </w:r>
          </w:p>
        </w:tc>
        <w:tc>
          <w:tcPr>
            <w:tcW w:w="964" w:type="dxa"/>
            <w:vAlign w:val="bottom"/>
          </w:tcPr>
          <w:p w14:paraId="3424DC15"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(9.79)</w:t>
            </w:r>
          </w:p>
        </w:tc>
        <w:tc>
          <w:tcPr>
            <w:tcW w:w="992" w:type="dxa"/>
            <w:vAlign w:val="bottom"/>
          </w:tcPr>
          <w:p w14:paraId="051BEE2B"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(1.50)</w:t>
            </w:r>
          </w:p>
        </w:tc>
        <w:tc>
          <w:tcPr>
            <w:tcW w:w="992" w:type="dxa"/>
            <w:vAlign w:val="bottom"/>
          </w:tcPr>
          <w:p w14:paraId="1B8CA79D"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(2.24)</w:t>
            </w:r>
          </w:p>
        </w:tc>
        <w:tc>
          <w:tcPr>
            <w:tcW w:w="853" w:type="dxa"/>
            <w:vAlign w:val="bottom"/>
          </w:tcPr>
          <w:p w14:paraId="7E06EA27"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(1.87)</w:t>
            </w:r>
          </w:p>
        </w:tc>
        <w:tc>
          <w:tcPr>
            <w:tcW w:w="992" w:type="dxa"/>
            <w:vAlign w:val="bottom"/>
          </w:tcPr>
          <w:p w14:paraId="6A51DC3E"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(2.44)</w:t>
            </w:r>
          </w:p>
        </w:tc>
        <w:tc>
          <w:tcPr>
            <w:tcW w:w="992" w:type="dxa"/>
            <w:vAlign w:val="bottom"/>
          </w:tcPr>
          <w:p w14:paraId="617B1CF3"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(2.69)</w:t>
            </w:r>
          </w:p>
        </w:tc>
        <w:tc>
          <w:tcPr>
            <w:tcW w:w="884" w:type="dxa"/>
            <w:vAlign w:val="bottom"/>
          </w:tcPr>
          <w:p w14:paraId="4B127BBB"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(2.57)</w:t>
            </w:r>
          </w:p>
        </w:tc>
      </w:tr>
      <w:tr w:rsidR="006851E9" w:rsidRPr="00AF3C69" w14:paraId="11EE6BC1" w14:textId="77777777" w:rsidTr="006851E9">
        <w:trPr>
          <w:gridAfter w:val="1"/>
          <w:wAfter w:w="8" w:type="dxa"/>
          <w:trHeight w:val="103"/>
        </w:trPr>
        <w:tc>
          <w:tcPr>
            <w:tcW w:w="2405" w:type="dxa"/>
            <w:vMerge w:val="restart"/>
            <w:vAlign w:val="center"/>
          </w:tcPr>
          <w:p w14:paraId="6518D77B" w14:textId="77777777" w:rsidR="006851E9" w:rsidRPr="00AF3C69" w:rsidRDefault="006851E9" w:rsidP="006851E9">
            <w:pPr>
              <w:spacing w:after="0" w:line="240" w:lineRule="auto"/>
              <w:ind w:right="-100"/>
              <w:rPr>
                <w:rFonts w:ascii="Times New Roman" w:hAnsi="Times New Roman" w:cs="Times New Roman"/>
              </w:rPr>
            </w:pPr>
            <w:r w:rsidRPr="00AF3C69">
              <w:rPr>
                <w:rFonts w:ascii="Times New Roman" w:hAnsi="Times New Roman" w:cs="Times New Roman"/>
              </w:rPr>
              <w:t>Green manuring at 25 DAS</w:t>
            </w:r>
          </w:p>
        </w:tc>
        <w:tc>
          <w:tcPr>
            <w:tcW w:w="992" w:type="dxa"/>
            <w:vAlign w:val="bottom"/>
          </w:tcPr>
          <w:p w14:paraId="050F6B9E"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2.72</w:t>
            </w:r>
          </w:p>
        </w:tc>
        <w:tc>
          <w:tcPr>
            <w:tcW w:w="993" w:type="dxa"/>
            <w:vAlign w:val="bottom"/>
          </w:tcPr>
          <w:p w14:paraId="3BA04F63"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2.59</w:t>
            </w:r>
          </w:p>
        </w:tc>
        <w:tc>
          <w:tcPr>
            <w:tcW w:w="992" w:type="dxa"/>
            <w:vAlign w:val="bottom"/>
          </w:tcPr>
          <w:p w14:paraId="10124B48"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2.66</w:t>
            </w:r>
          </w:p>
        </w:tc>
        <w:tc>
          <w:tcPr>
            <w:tcW w:w="992" w:type="dxa"/>
            <w:vAlign w:val="bottom"/>
          </w:tcPr>
          <w:p w14:paraId="28DEB31E"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3.65</w:t>
            </w:r>
          </w:p>
        </w:tc>
        <w:tc>
          <w:tcPr>
            <w:tcW w:w="1134" w:type="dxa"/>
            <w:vAlign w:val="bottom"/>
          </w:tcPr>
          <w:p w14:paraId="028A54F4"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3.88</w:t>
            </w:r>
          </w:p>
        </w:tc>
        <w:tc>
          <w:tcPr>
            <w:tcW w:w="964" w:type="dxa"/>
            <w:vAlign w:val="bottom"/>
          </w:tcPr>
          <w:p w14:paraId="0FE9B9F5"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3.77</w:t>
            </w:r>
          </w:p>
        </w:tc>
        <w:tc>
          <w:tcPr>
            <w:tcW w:w="992" w:type="dxa"/>
            <w:vAlign w:val="bottom"/>
          </w:tcPr>
          <w:p w14:paraId="148FB105"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1.58</w:t>
            </w:r>
          </w:p>
        </w:tc>
        <w:tc>
          <w:tcPr>
            <w:tcW w:w="992" w:type="dxa"/>
            <w:vAlign w:val="bottom"/>
          </w:tcPr>
          <w:p w14:paraId="6786BC18"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1.76</w:t>
            </w:r>
          </w:p>
        </w:tc>
        <w:tc>
          <w:tcPr>
            <w:tcW w:w="853" w:type="dxa"/>
            <w:vAlign w:val="bottom"/>
          </w:tcPr>
          <w:p w14:paraId="36EAD629"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1.67</w:t>
            </w:r>
          </w:p>
        </w:tc>
        <w:tc>
          <w:tcPr>
            <w:tcW w:w="992" w:type="dxa"/>
            <w:vAlign w:val="bottom"/>
          </w:tcPr>
          <w:p w14:paraId="6A26BCE2"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2.18</w:t>
            </w:r>
          </w:p>
        </w:tc>
        <w:tc>
          <w:tcPr>
            <w:tcW w:w="992" w:type="dxa"/>
            <w:vAlign w:val="bottom"/>
          </w:tcPr>
          <w:p w14:paraId="6B2909B5"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2.20</w:t>
            </w:r>
          </w:p>
        </w:tc>
        <w:tc>
          <w:tcPr>
            <w:tcW w:w="884" w:type="dxa"/>
            <w:vAlign w:val="bottom"/>
          </w:tcPr>
          <w:p w14:paraId="20665C44"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2.19</w:t>
            </w:r>
          </w:p>
        </w:tc>
      </w:tr>
      <w:tr w:rsidR="006851E9" w:rsidRPr="00AF3C69" w14:paraId="3DD32A97" w14:textId="77777777" w:rsidTr="006851E9">
        <w:trPr>
          <w:gridAfter w:val="1"/>
          <w:wAfter w:w="8" w:type="dxa"/>
          <w:trHeight w:val="54"/>
        </w:trPr>
        <w:tc>
          <w:tcPr>
            <w:tcW w:w="2405" w:type="dxa"/>
            <w:vMerge/>
            <w:vAlign w:val="center"/>
          </w:tcPr>
          <w:p w14:paraId="02A896CC" w14:textId="77777777" w:rsidR="006851E9" w:rsidRPr="00AF3C69" w:rsidRDefault="006851E9" w:rsidP="006851E9">
            <w:pPr>
              <w:spacing w:line="240" w:lineRule="auto"/>
              <w:ind w:right="-100"/>
              <w:rPr>
                <w:rFonts w:ascii="Times New Roman" w:hAnsi="Times New Roman" w:cs="Times New Roman"/>
              </w:rPr>
            </w:pPr>
          </w:p>
        </w:tc>
        <w:tc>
          <w:tcPr>
            <w:tcW w:w="992" w:type="dxa"/>
            <w:vAlign w:val="center"/>
          </w:tcPr>
          <w:p w14:paraId="18ADAEC2"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(6.93)</w:t>
            </w:r>
          </w:p>
        </w:tc>
        <w:tc>
          <w:tcPr>
            <w:tcW w:w="993" w:type="dxa"/>
            <w:vAlign w:val="center"/>
          </w:tcPr>
          <w:p w14:paraId="5A16071E"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(6.25)</w:t>
            </w:r>
          </w:p>
        </w:tc>
        <w:tc>
          <w:tcPr>
            <w:tcW w:w="992" w:type="dxa"/>
            <w:vAlign w:val="center"/>
          </w:tcPr>
          <w:p w14:paraId="1A1BF50C"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(6.59)</w:t>
            </w:r>
          </w:p>
        </w:tc>
        <w:tc>
          <w:tcPr>
            <w:tcW w:w="992" w:type="dxa"/>
            <w:vAlign w:val="center"/>
          </w:tcPr>
          <w:p w14:paraId="3D949D75"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(12.87)</w:t>
            </w:r>
          </w:p>
        </w:tc>
        <w:tc>
          <w:tcPr>
            <w:tcW w:w="1134" w:type="dxa"/>
            <w:vAlign w:val="center"/>
          </w:tcPr>
          <w:p w14:paraId="09697204"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(14.64)</w:t>
            </w:r>
          </w:p>
        </w:tc>
        <w:tc>
          <w:tcPr>
            <w:tcW w:w="964" w:type="dxa"/>
            <w:vAlign w:val="center"/>
          </w:tcPr>
          <w:p w14:paraId="2D47B522"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(13.75)</w:t>
            </w:r>
          </w:p>
        </w:tc>
        <w:tc>
          <w:tcPr>
            <w:tcW w:w="992" w:type="dxa"/>
            <w:vAlign w:val="center"/>
          </w:tcPr>
          <w:p w14:paraId="32FC9D3D"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(2.00)</w:t>
            </w:r>
          </w:p>
        </w:tc>
        <w:tc>
          <w:tcPr>
            <w:tcW w:w="992" w:type="dxa"/>
            <w:vAlign w:val="center"/>
          </w:tcPr>
          <w:p w14:paraId="2028F65E"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(2.60)</w:t>
            </w:r>
          </w:p>
        </w:tc>
        <w:tc>
          <w:tcPr>
            <w:tcW w:w="853" w:type="dxa"/>
            <w:vAlign w:val="center"/>
          </w:tcPr>
          <w:p w14:paraId="5E803961"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(2.30)</w:t>
            </w:r>
          </w:p>
        </w:tc>
        <w:tc>
          <w:tcPr>
            <w:tcW w:w="992" w:type="dxa"/>
            <w:vAlign w:val="center"/>
          </w:tcPr>
          <w:p w14:paraId="78263825"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(4.25)</w:t>
            </w:r>
          </w:p>
        </w:tc>
        <w:tc>
          <w:tcPr>
            <w:tcW w:w="992" w:type="dxa"/>
            <w:vAlign w:val="center"/>
          </w:tcPr>
          <w:p w14:paraId="6D44D195"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(4.36)</w:t>
            </w:r>
          </w:p>
        </w:tc>
        <w:tc>
          <w:tcPr>
            <w:tcW w:w="884" w:type="dxa"/>
            <w:vAlign w:val="center"/>
          </w:tcPr>
          <w:p w14:paraId="042941EF"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(4.31)</w:t>
            </w:r>
          </w:p>
        </w:tc>
      </w:tr>
      <w:tr w:rsidR="006851E9" w:rsidRPr="00AF3C69" w14:paraId="7212CEE9" w14:textId="77777777" w:rsidTr="006851E9">
        <w:trPr>
          <w:gridAfter w:val="1"/>
          <w:wAfter w:w="8" w:type="dxa"/>
          <w:trHeight w:val="50"/>
        </w:trPr>
        <w:tc>
          <w:tcPr>
            <w:tcW w:w="2405" w:type="dxa"/>
            <w:vAlign w:val="center"/>
          </w:tcPr>
          <w:p w14:paraId="6915C89B" w14:textId="77777777" w:rsidR="006851E9" w:rsidRPr="00AF3C69" w:rsidRDefault="006851E9" w:rsidP="006851E9">
            <w:pPr>
              <w:spacing w:after="0" w:line="240" w:lineRule="auto"/>
              <w:rPr>
                <w:rFonts w:ascii="Times New Roman" w:hAnsi="Times New Roman" w:cs="Times New Roman"/>
              </w:rPr>
            </w:pPr>
            <w:proofErr w:type="spellStart"/>
            <w:r w:rsidRPr="00AF3C69">
              <w:rPr>
                <w:rFonts w:ascii="Times New Roman" w:hAnsi="Times New Roman" w:cs="Times New Roman"/>
              </w:rPr>
              <w:t>S.</w:t>
            </w:r>
            <w:proofErr w:type="gramStart"/>
            <w:r w:rsidRPr="00AF3C69">
              <w:rPr>
                <w:rFonts w:ascii="Times New Roman" w:hAnsi="Times New Roman" w:cs="Times New Roman"/>
              </w:rPr>
              <w:t>Em</w:t>
            </w:r>
            <w:proofErr w:type="spellEnd"/>
            <w:r w:rsidRPr="00AF3C69">
              <w:rPr>
                <w:rFonts w:ascii="Times New Roman" w:hAnsi="Times New Roman" w:cs="Times New Roman"/>
              </w:rPr>
              <w:t>.±</w:t>
            </w:r>
            <w:proofErr w:type="gramEnd"/>
          </w:p>
        </w:tc>
        <w:tc>
          <w:tcPr>
            <w:tcW w:w="992" w:type="dxa"/>
            <w:vAlign w:val="bottom"/>
          </w:tcPr>
          <w:p w14:paraId="03BDD5C7"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0.048</w:t>
            </w:r>
          </w:p>
        </w:tc>
        <w:tc>
          <w:tcPr>
            <w:tcW w:w="993" w:type="dxa"/>
            <w:vAlign w:val="bottom"/>
          </w:tcPr>
          <w:p w14:paraId="24BEE340"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0.047</w:t>
            </w:r>
          </w:p>
        </w:tc>
        <w:tc>
          <w:tcPr>
            <w:tcW w:w="992" w:type="dxa"/>
            <w:vAlign w:val="bottom"/>
          </w:tcPr>
          <w:p w14:paraId="4A20CB51"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0.034</w:t>
            </w:r>
          </w:p>
        </w:tc>
        <w:tc>
          <w:tcPr>
            <w:tcW w:w="992" w:type="dxa"/>
            <w:vAlign w:val="bottom"/>
          </w:tcPr>
          <w:p w14:paraId="6724BDB0"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0.088</w:t>
            </w:r>
          </w:p>
        </w:tc>
        <w:tc>
          <w:tcPr>
            <w:tcW w:w="1134" w:type="dxa"/>
            <w:vAlign w:val="bottom"/>
          </w:tcPr>
          <w:p w14:paraId="078DEBEC"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0.064</w:t>
            </w:r>
          </w:p>
        </w:tc>
        <w:tc>
          <w:tcPr>
            <w:tcW w:w="964" w:type="dxa"/>
            <w:vAlign w:val="bottom"/>
          </w:tcPr>
          <w:p w14:paraId="6AA06E2F"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0.054</w:t>
            </w:r>
          </w:p>
        </w:tc>
        <w:tc>
          <w:tcPr>
            <w:tcW w:w="992" w:type="dxa"/>
            <w:vAlign w:val="bottom"/>
          </w:tcPr>
          <w:p w14:paraId="27AFFCC8"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0.020</w:t>
            </w:r>
          </w:p>
        </w:tc>
        <w:tc>
          <w:tcPr>
            <w:tcW w:w="992" w:type="dxa"/>
            <w:vAlign w:val="bottom"/>
          </w:tcPr>
          <w:p w14:paraId="25815A3A"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0.028</w:t>
            </w:r>
          </w:p>
        </w:tc>
        <w:tc>
          <w:tcPr>
            <w:tcW w:w="853" w:type="dxa"/>
            <w:vAlign w:val="bottom"/>
          </w:tcPr>
          <w:p w14:paraId="6E6F272D"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0.017</w:t>
            </w:r>
          </w:p>
        </w:tc>
        <w:tc>
          <w:tcPr>
            <w:tcW w:w="992" w:type="dxa"/>
            <w:vAlign w:val="bottom"/>
          </w:tcPr>
          <w:p w14:paraId="393EEDD2"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0.040</w:t>
            </w:r>
          </w:p>
        </w:tc>
        <w:tc>
          <w:tcPr>
            <w:tcW w:w="992" w:type="dxa"/>
            <w:vAlign w:val="bottom"/>
          </w:tcPr>
          <w:p w14:paraId="3E367086"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0.037</w:t>
            </w:r>
          </w:p>
        </w:tc>
        <w:tc>
          <w:tcPr>
            <w:tcW w:w="884" w:type="dxa"/>
            <w:vAlign w:val="bottom"/>
          </w:tcPr>
          <w:p w14:paraId="49879959"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0.027</w:t>
            </w:r>
          </w:p>
        </w:tc>
      </w:tr>
      <w:tr w:rsidR="006851E9" w:rsidRPr="00AF3C69" w14:paraId="323219A5" w14:textId="77777777" w:rsidTr="006851E9">
        <w:trPr>
          <w:gridAfter w:val="1"/>
          <w:wAfter w:w="8" w:type="dxa"/>
          <w:trHeight w:val="132"/>
        </w:trPr>
        <w:tc>
          <w:tcPr>
            <w:tcW w:w="2405" w:type="dxa"/>
            <w:vAlign w:val="center"/>
          </w:tcPr>
          <w:p w14:paraId="5698A9D8" w14:textId="77777777" w:rsidR="006851E9" w:rsidRPr="00AF3C69" w:rsidRDefault="006851E9" w:rsidP="006851E9">
            <w:pPr>
              <w:spacing w:after="0" w:line="240" w:lineRule="auto"/>
              <w:rPr>
                <w:rFonts w:ascii="Times New Roman" w:hAnsi="Times New Roman" w:cs="Times New Roman"/>
              </w:rPr>
            </w:pPr>
            <w:r w:rsidRPr="00AF3C69">
              <w:rPr>
                <w:rFonts w:ascii="Times New Roman" w:hAnsi="Times New Roman" w:cs="Times New Roman"/>
              </w:rPr>
              <w:t>C.D. (P=0.05)</w:t>
            </w:r>
          </w:p>
        </w:tc>
        <w:tc>
          <w:tcPr>
            <w:tcW w:w="992" w:type="dxa"/>
            <w:vAlign w:val="bottom"/>
          </w:tcPr>
          <w:p w14:paraId="39B89E35"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0.136</w:t>
            </w:r>
          </w:p>
        </w:tc>
        <w:tc>
          <w:tcPr>
            <w:tcW w:w="993" w:type="dxa"/>
            <w:vAlign w:val="bottom"/>
          </w:tcPr>
          <w:p w14:paraId="7A9A2FD1"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0.134</w:t>
            </w:r>
          </w:p>
        </w:tc>
        <w:tc>
          <w:tcPr>
            <w:tcW w:w="992" w:type="dxa"/>
            <w:vAlign w:val="bottom"/>
          </w:tcPr>
          <w:p w14:paraId="08295998"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0.094</w:t>
            </w:r>
          </w:p>
        </w:tc>
        <w:tc>
          <w:tcPr>
            <w:tcW w:w="992" w:type="dxa"/>
            <w:vAlign w:val="bottom"/>
          </w:tcPr>
          <w:p w14:paraId="355EC8A7"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0.251</w:t>
            </w:r>
          </w:p>
        </w:tc>
        <w:tc>
          <w:tcPr>
            <w:tcW w:w="1134" w:type="dxa"/>
            <w:vAlign w:val="bottom"/>
          </w:tcPr>
          <w:p w14:paraId="10447D7F"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0.181</w:t>
            </w:r>
          </w:p>
        </w:tc>
        <w:tc>
          <w:tcPr>
            <w:tcW w:w="964" w:type="dxa"/>
            <w:vAlign w:val="bottom"/>
          </w:tcPr>
          <w:p w14:paraId="2E8F27E9"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0.153</w:t>
            </w:r>
          </w:p>
        </w:tc>
        <w:tc>
          <w:tcPr>
            <w:tcW w:w="992" w:type="dxa"/>
            <w:vAlign w:val="bottom"/>
          </w:tcPr>
          <w:p w14:paraId="44FAE704"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0.056</w:t>
            </w:r>
          </w:p>
        </w:tc>
        <w:tc>
          <w:tcPr>
            <w:tcW w:w="992" w:type="dxa"/>
            <w:vAlign w:val="bottom"/>
          </w:tcPr>
          <w:p w14:paraId="687D6855"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0.080</w:t>
            </w:r>
          </w:p>
        </w:tc>
        <w:tc>
          <w:tcPr>
            <w:tcW w:w="853" w:type="dxa"/>
            <w:vAlign w:val="bottom"/>
          </w:tcPr>
          <w:p w14:paraId="2E186397"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0.048</w:t>
            </w:r>
          </w:p>
        </w:tc>
        <w:tc>
          <w:tcPr>
            <w:tcW w:w="992" w:type="dxa"/>
            <w:vAlign w:val="bottom"/>
          </w:tcPr>
          <w:p w14:paraId="78B1621B"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0.112</w:t>
            </w:r>
          </w:p>
        </w:tc>
        <w:tc>
          <w:tcPr>
            <w:tcW w:w="992" w:type="dxa"/>
            <w:vAlign w:val="bottom"/>
          </w:tcPr>
          <w:p w14:paraId="480DA63C"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0.105</w:t>
            </w:r>
          </w:p>
        </w:tc>
        <w:tc>
          <w:tcPr>
            <w:tcW w:w="884" w:type="dxa"/>
            <w:vAlign w:val="bottom"/>
          </w:tcPr>
          <w:p w14:paraId="4EAF3286"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0.076</w:t>
            </w:r>
          </w:p>
        </w:tc>
      </w:tr>
    </w:tbl>
    <w:p w14:paraId="470E960C" w14:textId="77777777" w:rsidR="006851E9" w:rsidRPr="00AF3C69" w:rsidRDefault="006851E9" w:rsidP="006851E9">
      <w:pPr>
        <w:spacing w:after="0" w:line="240" w:lineRule="auto"/>
        <w:jc w:val="both"/>
        <w:rPr>
          <w:rFonts w:ascii="Times New Roman" w:hAnsi="Times New Roman" w:cs="Times New Roman"/>
        </w:rPr>
      </w:pPr>
      <w:r w:rsidRPr="00AF3C69">
        <w:rPr>
          <w:rFonts w:ascii="Times New Roman" w:hAnsi="Times New Roman" w:cs="Times New Roman"/>
        </w:rPr>
        <w:t>*</w:t>
      </w:r>
      <w:r w:rsidRPr="00AF3C69">
        <w:rPr>
          <w:rFonts w:ascii="Times New Roman" w:hAnsi="Times New Roman" w:cs="Times New Roman"/>
          <w:sz w:val="24"/>
          <w:szCs w:val="24"/>
          <w:vertAlign w:val="superscript"/>
        </w:rPr>
        <w:t>1</w:t>
      </w:r>
      <w:r w:rsidRPr="00AF3C69">
        <w:rPr>
          <w:rFonts w:ascii="Times New Roman" w:hAnsi="Times New Roman" w:cs="Times New Roman"/>
          <w:sz w:val="24"/>
          <w:szCs w:val="24"/>
        </w:rPr>
        <w:t>/</w:t>
      </w:r>
      <w:r w:rsidRPr="00AF3C69">
        <w:rPr>
          <w:rFonts w:ascii="Times New Roman" w:hAnsi="Times New Roman" w:cs="Times New Roman"/>
          <w:sz w:val="24"/>
          <w:szCs w:val="24"/>
          <w:vertAlign w:val="subscript"/>
        </w:rPr>
        <w:t>3</w:t>
      </w:r>
      <w:r w:rsidRPr="00AF3C69">
        <w:rPr>
          <w:rFonts w:ascii="Times New Roman" w:hAnsi="Times New Roman" w:cs="Times New Roman"/>
          <w:sz w:val="24"/>
          <w:szCs w:val="24"/>
        </w:rPr>
        <w:t xml:space="preserve">Neem cake + </w:t>
      </w:r>
      <w:r w:rsidRPr="00AF3C69">
        <w:rPr>
          <w:rFonts w:ascii="Times New Roman" w:hAnsi="Times New Roman" w:cs="Times New Roman"/>
          <w:sz w:val="24"/>
          <w:szCs w:val="24"/>
          <w:vertAlign w:val="superscript"/>
        </w:rPr>
        <w:t>1</w:t>
      </w:r>
      <w:r w:rsidRPr="00AF3C69">
        <w:rPr>
          <w:rFonts w:ascii="Times New Roman" w:hAnsi="Times New Roman" w:cs="Times New Roman"/>
          <w:sz w:val="24"/>
          <w:szCs w:val="24"/>
        </w:rPr>
        <w:t>/</w:t>
      </w:r>
      <w:r w:rsidRPr="00AF3C69">
        <w:rPr>
          <w:rFonts w:ascii="Times New Roman" w:hAnsi="Times New Roman" w:cs="Times New Roman"/>
          <w:sz w:val="24"/>
          <w:szCs w:val="24"/>
          <w:vertAlign w:val="subscript"/>
        </w:rPr>
        <w:t>3</w:t>
      </w:r>
      <w:r w:rsidRPr="00AF3C69">
        <w:rPr>
          <w:rFonts w:ascii="Times New Roman" w:hAnsi="Times New Roman" w:cs="Times New Roman"/>
          <w:sz w:val="24"/>
          <w:szCs w:val="24"/>
        </w:rPr>
        <w:t xml:space="preserve">Vermicompost + </w:t>
      </w:r>
      <w:r w:rsidRPr="00AF3C69">
        <w:rPr>
          <w:rFonts w:ascii="Times New Roman" w:hAnsi="Times New Roman" w:cs="Times New Roman"/>
          <w:sz w:val="24"/>
          <w:szCs w:val="24"/>
          <w:vertAlign w:val="superscript"/>
        </w:rPr>
        <w:t>1</w:t>
      </w:r>
      <w:r w:rsidRPr="00AF3C69">
        <w:rPr>
          <w:rFonts w:ascii="Times New Roman" w:hAnsi="Times New Roman" w:cs="Times New Roman"/>
          <w:sz w:val="24"/>
          <w:szCs w:val="24"/>
        </w:rPr>
        <w:t>/</w:t>
      </w:r>
      <w:r w:rsidRPr="00AF3C69">
        <w:rPr>
          <w:rFonts w:ascii="Times New Roman" w:hAnsi="Times New Roman" w:cs="Times New Roman"/>
          <w:sz w:val="24"/>
          <w:szCs w:val="24"/>
          <w:vertAlign w:val="subscript"/>
        </w:rPr>
        <w:t>3</w:t>
      </w:r>
      <w:r w:rsidRPr="00AF3C69">
        <w:rPr>
          <w:rFonts w:ascii="Times New Roman" w:hAnsi="Times New Roman" w:cs="Times New Roman"/>
          <w:sz w:val="24"/>
          <w:szCs w:val="24"/>
        </w:rPr>
        <w:t xml:space="preserve"> NADEP compost</w:t>
      </w:r>
    </w:p>
    <w:p w14:paraId="159F32AA" w14:textId="77777777" w:rsidR="006851E9" w:rsidRPr="00AF3C69" w:rsidRDefault="006851E9" w:rsidP="006851E9">
      <w:pPr>
        <w:spacing w:after="0" w:line="240" w:lineRule="auto"/>
        <w:jc w:val="both"/>
        <w:rPr>
          <w:rFonts w:ascii="Times New Roman" w:hAnsi="Times New Roman" w:cs="Times New Roman"/>
        </w:rPr>
      </w:pPr>
      <w:r w:rsidRPr="00AF3C69">
        <w:rPr>
          <w:rFonts w:ascii="Times New Roman" w:hAnsi="Times New Roman" w:cs="Times New Roman"/>
        </w:rPr>
        <w:t xml:space="preserve">**Data subjected to </w:t>
      </w:r>
      <m:oMath>
        <m:rad>
          <m:radPr>
            <m:degHide m:val="1"/>
            <m:ctrlPr>
              <w:rPr>
                <w:rFonts w:ascii="Cambria Math" w:hAnsi="Cambria Math" w:cs="Times New Roman"/>
                <w:i/>
              </w:rPr>
            </m:ctrlPr>
          </m:radPr>
          <m:deg/>
          <m:e>
            <m:r>
              <w:rPr>
                <w:rFonts w:ascii="Cambria Math" w:hAnsi="Cambria Math" w:cs="Times New Roman"/>
              </w:rPr>
              <m:t>X+0.5</m:t>
            </m:r>
          </m:e>
        </m:rad>
      </m:oMath>
      <w:r w:rsidRPr="00AF3C69">
        <w:rPr>
          <w:rFonts w:ascii="Times New Roman" w:hAnsi="Times New Roman" w:cs="Times New Roman"/>
        </w:rPr>
        <w:t xml:space="preserve"> transformation and figures in parenthesis are original weed count m</w:t>
      </w:r>
      <w:r w:rsidRPr="00AF3C69">
        <w:rPr>
          <w:rFonts w:ascii="Times New Roman" w:hAnsi="Times New Roman" w:cs="Times New Roman"/>
          <w:vertAlign w:val="superscript"/>
        </w:rPr>
        <w:t>-2</w:t>
      </w:r>
    </w:p>
    <w:p w14:paraId="1767513E" w14:textId="77777777" w:rsidR="006851E9" w:rsidRPr="00AF3C69" w:rsidRDefault="006851E9" w:rsidP="006851E9">
      <w:pPr>
        <w:spacing w:after="0" w:line="240" w:lineRule="auto"/>
        <w:jc w:val="both"/>
        <w:rPr>
          <w:rFonts w:ascii="Times New Roman" w:hAnsi="Times New Roman" w:cs="Times New Roman"/>
          <w:b/>
          <w:bCs/>
        </w:rPr>
      </w:pPr>
    </w:p>
    <w:p w14:paraId="71A474D0" w14:textId="77777777" w:rsidR="006851E9" w:rsidRDefault="006851E9" w:rsidP="006851E9">
      <w:pPr>
        <w:spacing w:after="0" w:line="360" w:lineRule="auto"/>
        <w:jc w:val="both"/>
        <w:rPr>
          <w:rFonts w:ascii="Times New Roman" w:hAnsi="Times New Roman" w:cs="Times New Roman"/>
          <w:b/>
          <w:bCs/>
          <w:sz w:val="24"/>
          <w:szCs w:val="24"/>
        </w:rPr>
      </w:pPr>
    </w:p>
    <w:p w14:paraId="4D223FBB" w14:textId="77777777" w:rsidR="006851E9" w:rsidRDefault="006851E9" w:rsidP="006851E9">
      <w:pPr>
        <w:spacing w:after="0" w:line="360" w:lineRule="auto"/>
        <w:jc w:val="both"/>
        <w:rPr>
          <w:rFonts w:ascii="Times New Roman" w:hAnsi="Times New Roman" w:cs="Times New Roman"/>
          <w:b/>
          <w:bCs/>
          <w:sz w:val="24"/>
          <w:szCs w:val="24"/>
        </w:rPr>
      </w:pPr>
    </w:p>
    <w:p w14:paraId="35F3BFA0" w14:textId="2C343CAE" w:rsidR="006851E9" w:rsidRPr="00AF3C69" w:rsidRDefault="006851E9" w:rsidP="006851E9">
      <w:pPr>
        <w:spacing w:after="0" w:line="360" w:lineRule="auto"/>
        <w:jc w:val="both"/>
        <w:rPr>
          <w:rFonts w:ascii="Times New Roman" w:hAnsi="Times New Roman" w:cs="Times New Roman"/>
          <w:b/>
          <w:bCs/>
          <w:sz w:val="24"/>
          <w:szCs w:val="24"/>
        </w:rPr>
      </w:pPr>
      <w:r w:rsidRPr="00AF3C69">
        <w:rPr>
          <w:rFonts w:ascii="Times New Roman" w:hAnsi="Times New Roman" w:cs="Times New Roman"/>
          <w:b/>
          <w:bCs/>
          <w:sz w:val="24"/>
          <w:szCs w:val="24"/>
        </w:rPr>
        <w:lastRenderedPageBreak/>
        <w:t xml:space="preserve">Table </w:t>
      </w:r>
      <w:r w:rsidR="001422AA">
        <w:rPr>
          <w:rFonts w:ascii="Times New Roman" w:hAnsi="Times New Roman" w:cs="Times New Roman"/>
          <w:b/>
          <w:bCs/>
          <w:sz w:val="24"/>
          <w:szCs w:val="24"/>
        </w:rPr>
        <w:t>2</w:t>
      </w:r>
      <w:r w:rsidRPr="00AF3C69">
        <w:rPr>
          <w:rFonts w:ascii="Times New Roman" w:hAnsi="Times New Roman" w:cs="Times New Roman"/>
          <w:b/>
          <w:bCs/>
          <w:sz w:val="24"/>
          <w:szCs w:val="24"/>
        </w:rPr>
        <w:t xml:space="preserve"> Effect of nutrient and weed management</w:t>
      </w:r>
      <w:r w:rsidRPr="00AF3C69">
        <w:rPr>
          <w:rFonts w:ascii="Times New Roman" w:hAnsi="Times New Roman" w:cs="Times New Roman"/>
          <w:b/>
          <w:bCs/>
        </w:rPr>
        <w:t xml:space="preserve"> practices</w:t>
      </w:r>
      <w:r w:rsidRPr="00AF3C69">
        <w:rPr>
          <w:rFonts w:ascii="Times New Roman" w:hAnsi="Times New Roman" w:cs="Times New Roman"/>
          <w:b/>
          <w:bCs/>
          <w:sz w:val="24"/>
          <w:szCs w:val="24"/>
        </w:rPr>
        <w:t xml:space="preserve"> on weed dry matter </w:t>
      </w:r>
      <w:r w:rsidRPr="00AF3C69">
        <w:rPr>
          <w:rFonts w:ascii="Times New Roman" w:hAnsi="Times New Roman" w:cs="Times New Roman"/>
          <w:b/>
          <w:bCs/>
          <w:sz w:val="24"/>
        </w:rPr>
        <w:t xml:space="preserve">accumulation </w:t>
      </w:r>
      <w:r w:rsidRPr="00AF3C69">
        <w:rPr>
          <w:rFonts w:ascii="Times New Roman" w:hAnsi="Times New Roman" w:cs="Times New Roman"/>
          <w:b/>
          <w:bCs/>
          <w:sz w:val="24"/>
          <w:szCs w:val="24"/>
        </w:rPr>
        <w:t>(species wise) at 60 DAS of wheat</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156"/>
        <w:gridCol w:w="816"/>
        <w:gridCol w:w="816"/>
        <w:gridCol w:w="756"/>
        <w:gridCol w:w="816"/>
        <w:gridCol w:w="816"/>
        <w:gridCol w:w="756"/>
        <w:gridCol w:w="816"/>
        <w:gridCol w:w="816"/>
        <w:gridCol w:w="756"/>
        <w:gridCol w:w="816"/>
        <w:gridCol w:w="816"/>
        <w:gridCol w:w="756"/>
      </w:tblGrid>
      <w:tr w:rsidR="006851E9" w:rsidRPr="00AF3C69" w14:paraId="1AC790F4" w14:textId="77777777" w:rsidTr="006851E9">
        <w:tc>
          <w:tcPr>
            <w:tcW w:w="0" w:type="auto"/>
            <w:vMerge w:val="restart"/>
            <w:tcBorders>
              <w:top w:val="single" w:sz="4" w:space="0" w:color="auto"/>
            </w:tcBorders>
            <w:vAlign w:val="center"/>
          </w:tcPr>
          <w:p w14:paraId="630B3D08" w14:textId="77777777" w:rsidR="006851E9" w:rsidRPr="00AF3C69" w:rsidRDefault="006851E9" w:rsidP="006851E9">
            <w:pPr>
              <w:spacing w:line="360" w:lineRule="auto"/>
              <w:rPr>
                <w:rFonts w:ascii="Times New Roman" w:hAnsi="Times New Roman" w:cs="Times New Roman"/>
                <w:b/>
                <w:bCs/>
                <w:sz w:val="24"/>
                <w:szCs w:val="24"/>
              </w:rPr>
            </w:pPr>
            <w:r w:rsidRPr="00AF3C69">
              <w:rPr>
                <w:rFonts w:ascii="Times New Roman" w:hAnsi="Times New Roman" w:cs="Times New Roman"/>
                <w:b/>
                <w:bCs/>
                <w:sz w:val="24"/>
                <w:szCs w:val="24"/>
              </w:rPr>
              <w:t>Treatments</w:t>
            </w:r>
          </w:p>
        </w:tc>
        <w:tc>
          <w:tcPr>
            <w:tcW w:w="0" w:type="auto"/>
            <w:gridSpan w:val="12"/>
            <w:tcBorders>
              <w:top w:val="single" w:sz="4" w:space="0" w:color="auto"/>
              <w:bottom w:val="single" w:sz="4" w:space="0" w:color="auto"/>
            </w:tcBorders>
            <w:vAlign w:val="center"/>
          </w:tcPr>
          <w:p w14:paraId="413148ED" w14:textId="77777777" w:rsidR="006851E9" w:rsidRPr="00AF3C69" w:rsidRDefault="006851E9" w:rsidP="006851E9">
            <w:pPr>
              <w:spacing w:line="360" w:lineRule="auto"/>
              <w:jc w:val="center"/>
              <w:rPr>
                <w:rFonts w:ascii="Times New Roman" w:hAnsi="Times New Roman" w:cs="Times New Roman"/>
                <w:b/>
                <w:bCs/>
                <w:sz w:val="24"/>
                <w:szCs w:val="24"/>
              </w:rPr>
            </w:pPr>
            <w:r w:rsidRPr="00AF3C69">
              <w:rPr>
                <w:rFonts w:ascii="Times New Roman" w:hAnsi="Times New Roman" w:cs="Times New Roman"/>
                <w:b/>
                <w:bCs/>
                <w:sz w:val="24"/>
                <w:szCs w:val="24"/>
              </w:rPr>
              <w:t xml:space="preserve">Weed </w:t>
            </w:r>
            <w:r w:rsidRPr="00AF3C69">
              <w:rPr>
                <w:rFonts w:ascii="Times New Roman" w:hAnsi="Times New Roman" w:cs="Times New Roman"/>
                <w:b/>
                <w:bCs/>
                <w:sz w:val="24"/>
              </w:rPr>
              <w:t xml:space="preserve">dry matter </w:t>
            </w:r>
            <w:proofErr w:type="gramStart"/>
            <w:r w:rsidRPr="00AF3C69">
              <w:rPr>
                <w:rFonts w:ascii="Times New Roman" w:hAnsi="Times New Roman" w:cs="Times New Roman"/>
                <w:b/>
                <w:bCs/>
                <w:sz w:val="24"/>
              </w:rPr>
              <w:t>accumulation</w:t>
            </w:r>
            <w:r w:rsidRPr="00AF3C69">
              <w:rPr>
                <w:rFonts w:ascii="Times New Roman" w:hAnsi="Times New Roman" w:cs="Times New Roman"/>
                <w:b/>
                <w:bCs/>
                <w:sz w:val="24"/>
                <w:szCs w:val="24"/>
              </w:rPr>
              <w:t>(</w:t>
            </w:r>
            <w:proofErr w:type="gramEnd"/>
            <w:r w:rsidRPr="00AF3C69">
              <w:rPr>
                <w:rFonts w:ascii="Times New Roman" w:hAnsi="Times New Roman" w:cs="Times New Roman"/>
                <w:b/>
                <w:bCs/>
                <w:sz w:val="24"/>
                <w:szCs w:val="24"/>
              </w:rPr>
              <w:t>g m</w:t>
            </w:r>
            <w:r w:rsidRPr="00AF3C69">
              <w:rPr>
                <w:rFonts w:ascii="Times New Roman" w:hAnsi="Times New Roman" w:cs="Times New Roman"/>
                <w:b/>
                <w:bCs/>
                <w:sz w:val="24"/>
                <w:szCs w:val="24"/>
                <w:vertAlign w:val="superscript"/>
              </w:rPr>
              <w:t>-2</w:t>
            </w:r>
            <w:r w:rsidRPr="00AF3C69">
              <w:rPr>
                <w:rFonts w:ascii="Times New Roman" w:hAnsi="Times New Roman" w:cs="Times New Roman"/>
                <w:b/>
                <w:bCs/>
                <w:sz w:val="24"/>
                <w:szCs w:val="24"/>
              </w:rPr>
              <w:t>)</w:t>
            </w:r>
          </w:p>
        </w:tc>
      </w:tr>
      <w:tr w:rsidR="006851E9" w:rsidRPr="00AF3C69" w14:paraId="68BC7363" w14:textId="77777777" w:rsidTr="006851E9">
        <w:tc>
          <w:tcPr>
            <w:tcW w:w="0" w:type="auto"/>
            <w:vMerge/>
            <w:vAlign w:val="center"/>
          </w:tcPr>
          <w:p w14:paraId="7510A6D8" w14:textId="77777777" w:rsidR="006851E9" w:rsidRPr="00AF3C69" w:rsidRDefault="006851E9" w:rsidP="006851E9">
            <w:pPr>
              <w:spacing w:line="360" w:lineRule="auto"/>
              <w:jc w:val="center"/>
              <w:rPr>
                <w:rFonts w:ascii="Times New Roman" w:hAnsi="Times New Roman" w:cs="Times New Roman"/>
                <w:b/>
                <w:bCs/>
                <w:sz w:val="24"/>
                <w:szCs w:val="24"/>
              </w:rPr>
            </w:pPr>
          </w:p>
        </w:tc>
        <w:tc>
          <w:tcPr>
            <w:tcW w:w="0" w:type="auto"/>
            <w:gridSpan w:val="3"/>
            <w:tcBorders>
              <w:top w:val="single" w:sz="4" w:space="0" w:color="auto"/>
              <w:bottom w:val="single" w:sz="4" w:space="0" w:color="auto"/>
            </w:tcBorders>
            <w:vAlign w:val="center"/>
          </w:tcPr>
          <w:p w14:paraId="1ADDB43E" w14:textId="77777777" w:rsidR="006851E9" w:rsidRPr="00AF3C69" w:rsidRDefault="006851E9" w:rsidP="006851E9">
            <w:pPr>
              <w:spacing w:line="360" w:lineRule="auto"/>
              <w:jc w:val="center"/>
              <w:rPr>
                <w:rFonts w:ascii="Times New Roman" w:hAnsi="Times New Roman" w:cs="Times New Roman"/>
                <w:b/>
                <w:bCs/>
                <w:i/>
                <w:iCs/>
                <w:sz w:val="24"/>
                <w:szCs w:val="24"/>
              </w:rPr>
            </w:pPr>
            <w:r w:rsidRPr="00AF3C69">
              <w:rPr>
                <w:rFonts w:ascii="Times New Roman" w:hAnsi="Times New Roman" w:cs="Times New Roman"/>
                <w:b/>
                <w:bCs/>
                <w:i/>
                <w:iCs/>
                <w:sz w:val="24"/>
                <w:szCs w:val="24"/>
              </w:rPr>
              <w:t>Cyperus rotundus</w:t>
            </w:r>
          </w:p>
        </w:tc>
        <w:tc>
          <w:tcPr>
            <w:tcW w:w="0" w:type="auto"/>
            <w:gridSpan w:val="3"/>
            <w:tcBorders>
              <w:top w:val="single" w:sz="4" w:space="0" w:color="auto"/>
              <w:bottom w:val="single" w:sz="4" w:space="0" w:color="auto"/>
            </w:tcBorders>
            <w:vAlign w:val="center"/>
          </w:tcPr>
          <w:p w14:paraId="46586718" w14:textId="77777777" w:rsidR="006851E9" w:rsidRPr="00AF3C69" w:rsidRDefault="006851E9" w:rsidP="006851E9">
            <w:pPr>
              <w:spacing w:line="360" w:lineRule="auto"/>
              <w:jc w:val="center"/>
              <w:rPr>
                <w:rFonts w:ascii="Times New Roman" w:hAnsi="Times New Roman" w:cs="Times New Roman"/>
                <w:b/>
                <w:bCs/>
                <w:i/>
                <w:iCs/>
                <w:sz w:val="24"/>
                <w:szCs w:val="24"/>
              </w:rPr>
            </w:pPr>
            <w:r w:rsidRPr="00AF3C69">
              <w:rPr>
                <w:rFonts w:ascii="Times New Roman" w:hAnsi="Times New Roman" w:cs="Times New Roman"/>
                <w:b/>
                <w:bCs/>
                <w:i/>
                <w:iCs/>
                <w:sz w:val="24"/>
                <w:szCs w:val="24"/>
              </w:rPr>
              <w:t>Phalaris minor</w:t>
            </w:r>
          </w:p>
        </w:tc>
        <w:tc>
          <w:tcPr>
            <w:tcW w:w="0" w:type="auto"/>
            <w:gridSpan w:val="3"/>
            <w:tcBorders>
              <w:top w:val="single" w:sz="4" w:space="0" w:color="auto"/>
              <w:bottom w:val="single" w:sz="4" w:space="0" w:color="auto"/>
            </w:tcBorders>
            <w:vAlign w:val="center"/>
          </w:tcPr>
          <w:p w14:paraId="4877E2E1" w14:textId="77777777" w:rsidR="006851E9" w:rsidRPr="00AF3C69" w:rsidRDefault="006851E9" w:rsidP="006851E9">
            <w:pPr>
              <w:spacing w:line="360" w:lineRule="auto"/>
              <w:jc w:val="center"/>
              <w:rPr>
                <w:rFonts w:ascii="Times New Roman" w:hAnsi="Times New Roman" w:cs="Times New Roman"/>
                <w:b/>
                <w:bCs/>
                <w:i/>
                <w:iCs/>
                <w:sz w:val="24"/>
                <w:szCs w:val="24"/>
              </w:rPr>
            </w:pPr>
            <w:r w:rsidRPr="00AF3C69">
              <w:rPr>
                <w:rFonts w:ascii="Times New Roman" w:hAnsi="Times New Roman" w:cs="Times New Roman"/>
                <w:b/>
                <w:bCs/>
                <w:i/>
                <w:iCs/>
                <w:sz w:val="24"/>
                <w:szCs w:val="24"/>
              </w:rPr>
              <w:t xml:space="preserve">Chenopodium </w:t>
            </w:r>
            <w:proofErr w:type="spellStart"/>
            <w:r w:rsidRPr="00AF3C69">
              <w:rPr>
                <w:rFonts w:ascii="Times New Roman" w:hAnsi="Times New Roman" w:cs="Times New Roman"/>
                <w:b/>
                <w:bCs/>
                <w:i/>
                <w:iCs/>
                <w:sz w:val="24"/>
                <w:szCs w:val="24"/>
              </w:rPr>
              <w:t>murale</w:t>
            </w:r>
            <w:proofErr w:type="spellEnd"/>
          </w:p>
        </w:tc>
        <w:tc>
          <w:tcPr>
            <w:tcW w:w="0" w:type="auto"/>
            <w:gridSpan w:val="3"/>
            <w:tcBorders>
              <w:top w:val="single" w:sz="4" w:space="0" w:color="auto"/>
              <w:bottom w:val="single" w:sz="4" w:space="0" w:color="auto"/>
            </w:tcBorders>
            <w:vAlign w:val="center"/>
          </w:tcPr>
          <w:p w14:paraId="3A479F71" w14:textId="77777777" w:rsidR="006851E9" w:rsidRPr="00AF3C69" w:rsidRDefault="006851E9" w:rsidP="006851E9">
            <w:pPr>
              <w:spacing w:line="360" w:lineRule="auto"/>
              <w:jc w:val="center"/>
              <w:rPr>
                <w:rFonts w:ascii="Times New Roman" w:hAnsi="Times New Roman" w:cs="Times New Roman"/>
                <w:b/>
                <w:bCs/>
                <w:i/>
                <w:iCs/>
                <w:sz w:val="24"/>
                <w:szCs w:val="24"/>
              </w:rPr>
            </w:pPr>
            <w:r w:rsidRPr="00AF3C69">
              <w:rPr>
                <w:rFonts w:ascii="Times New Roman" w:hAnsi="Times New Roman" w:cs="Times New Roman"/>
                <w:b/>
                <w:bCs/>
                <w:i/>
                <w:iCs/>
                <w:sz w:val="24"/>
                <w:szCs w:val="24"/>
              </w:rPr>
              <w:t>Chenopodium album</w:t>
            </w:r>
          </w:p>
        </w:tc>
      </w:tr>
      <w:tr w:rsidR="006851E9" w:rsidRPr="00AF3C69" w14:paraId="0F4DBAEC" w14:textId="77777777" w:rsidTr="006851E9">
        <w:tc>
          <w:tcPr>
            <w:tcW w:w="0" w:type="auto"/>
            <w:vMerge/>
            <w:tcBorders>
              <w:bottom w:val="single" w:sz="4" w:space="0" w:color="auto"/>
            </w:tcBorders>
            <w:vAlign w:val="center"/>
          </w:tcPr>
          <w:p w14:paraId="20A385CB" w14:textId="77777777" w:rsidR="006851E9" w:rsidRPr="00AF3C69" w:rsidRDefault="006851E9" w:rsidP="006851E9">
            <w:pPr>
              <w:spacing w:line="360" w:lineRule="auto"/>
              <w:rPr>
                <w:rFonts w:ascii="Times New Roman" w:hAnsi="Times New Roman" w:cs="Times New Roman"/>
                <w:b/>
                <w:bCs/>
                <w:sz w:val="24"/>
                <w:szCs w:val="24"/>
              </w:rPr>
            </w:pPr>
          </w:p>
        </w:tc>
        <w:tc>
          <w:tcPr>
            <w:tcW w:w="0" w:type="auto"/>
            <w:tcBorders>
              <w:top w:val="single" w:sz="4" w:space="0" w:color="auto"/>
              <w:bottom w:val="single" w:sz="4" w:space="0" w:color="auto"/>
            </w:tcBorders>
            <w:vAlign w:val="bottom"/>
          </w:tcPr>
          <w:p w14:paraId="3C5074A5" w14:textId="77777777" w:rsidR="006851E9" w:rsidRPr="00AF3C69" w:rsidRDefault="006851E9" w:rsidP="006851E9">
            <w:pPr>
              <w:spacing w:line="360" w:lineRule="auto"/>
              <w:jc w:val="center"/>
              <w:rPr>
                <w:rFonts w:ascii="Times New Roman" w:hAnsi="Times New Roman" w:cs="Times New Roman"/>
                <w:b/>
                <w:bCs/>
                <w:sz w:val="18"/>
                <w:szCs w:val="18"/>
              </w:rPr>
            </w:pPr>
            <w:r w:rsidRPr="00AF3C69">
              <w:rPr>
                <w:rFonts w:ascii="Times New Roman" w:hAnsi="Times New Roman" w:cs="Times New Roman"/>
                <w:b/>
                <w:bCs/>
                <w:sz w:val="18"/>
                <w:szCs w:val="18"/>
              </w:rPr>
              <w:t>2022-23</w:t>
            </w:r>
          </w:p>
        </w:tc>
        <w:tc>
          <w:tcPr>
            <w:tcW w:w="0" w:type="auto"/>
            <w:tcBorders>
              <w:top w:val="single" w:sz="4" w:space="0" w:color="auto"/>
              <w:bottom w:val="single" w:sz="4" w:space="0" w:color="auto"/>
            </w:tcBorders>
            <w:vAlign w:val="bottom"/>
          </w:tcPr>
          <w:p w14:paraId="7597A4BF" w14:textId="77777777" w:rsidR="006851E9" w:rsidRPr="00AF3C69" w:rsidRDefault="006851E9" w:rsidP="006851E9">
            <w:pPr>
              <w:spacing w:line="360" w:lineRule="auto"/>
              <w:jc w:val="center"/>
              <w:rPr>
                <w:rFonts w:ascii="Times New Roman" w:hAnsi="Times New Roman" w:cs="Times New Roman"/>
                <w:b/>
                <w:bCs/>
                <w:sz w:val="18"/>
                <w:szCs w:val="18"/>
              </w:rPr>
            </w:pPr>
            <w:r w:rsidRPr="00AF3C69">
              <w:rPr>
                <w:rFonts w:ascii="Times New Roman" w:hAnsi="Times New Roman" w:cs="Times New Roman"/>
                <w:b/>
                <w:bCs/>
                <w:sz w:val="18"/>
                <w:szCs w:val="18"/>
              </w:rPr>
              <w:t>2023-24</w:t>
            </w:r>
          </w:p>
        </w:tc>
        <w:tc>
          <w:tcPr>
            <w:tcW w:w="0" w:type="auto"/>
            <w:tcBorders>
              <w:top w:val="single" w:sz="4" w:space="0" w:color="auto"/>
              <w:bottom w:val="single" w:sz="4" w:space="0" w:color="auto"/>
            </w:tcBorders>
            <w:vAlign w:val="bottom"/>
          </w:tcPr>
          <w:p w14:paraId="5598262D" w14:textId="77777777" w:rsidR="006851E9" w:rsidRPr="00AF3C69" w:rsidRDefault="006851E9" w:rsidP="006851E9">
            <w:pPr>
              <w:spacing w:line="360" w:lineRule="auto"/>
              <w:jc w:val="center"/>
              <w:rPr>
                <w:rFonts w:ascii="Times New Roman" w:hAnsi="Times New Roman" w:cs="Times New Roman"/>
                <w:b/>
                <w:bCs/>
                <w:sz w:val="18"/>
                <w:szCs w:val="18"/>
              </w:rPr>
            </w:pPr>
            <w:r w:rsidRPr="00AF3C69">
              <w:rPr>
                <w:rFonts w:ascii="Times New Roman" w:hAnsi="Times New Roman" w:cs="Times New Roman"/>
                <w:b/>
                <w:bCs/>
                <w:sz w:val="18"/>
                <w:szCs w:val="18"/>
              </w:rPr>
              <w:t>Pooled</w:t>
            </w:r>
          </w:p>
        </w:tc>
        <w:tc>
          <w:tcPr>
            <w:tcW w:w="0" w:type="auto"/>
            <w:tcBorders>
              <w:top w:val="single" w:sz="4" w:space="0" w:color="auto"/>
              <w:bottom w:val="single" w:sz="4" w:space="0" w:color="auto"/>
            </w:tcBorders>
            <w:vAlign w:val="bottom"/>
          </w:tcPr>
          <w:p w14:paraId="48FD70AD" w14:textId="77777777" w:rsidR="006851E9" w:rsidRPr="00AF3C69" w:rsidRDefault="006851E9" w:rsidP="006851E9">
            <w:pPr>
              <w:spacing w:line="360" w:lineRule="auto"/>
              <w:jc w:val="center"/>
              <w:rPr>
                <w:rFonts w:ascii="Times New Roman" w:hAnsi="Times New Roman" w:cs="Times New Roman"/>
                <w:b/>
                <w:bCs/>
                <w:sz w:val="18"/>
                <w:szCs w:val="18"/>
              </w:rPr>
            </w:pPr>
            <w:r w:rsidRPr="00AF3C69">
              <w:rPr>
                <w:rFonts w:ascii="Times New Roman" w:hAnsi="Times New Roman" w:cs="Times New Roman"/>
                <w:b/>
                <w:bCs/>
                <w:sz w:val="18"/>
                <w:szCs w:val="18"/>
              </w:rPr>
              <w:t>2022-23</w:t>
            </w:r>
          </w:p>
        </w:tc>
        <w:tc>
          <w:tcPr>
            <w:tcW w:w="0" w:type="auto"/>
            <w:tcBorders>
              <w:top w:val="single" w:sz="4" w:space="0" w:color="auto"/>
              <w:bottom w:val="single" w:sz="4" w:space="0" w:color="auto"/>
            </w:tcBorders>
            <w:vAlign w:val="bottom"/>
          </w:tcPr>
          <w:p w14:paraId="3DD87F01" w14:textId="77777777" w:rsidR="006851E9" w:rsidRPr="00AF3C69" w:rsidRDefault="006851E9" w:rsidP="006851E9">
            <w:pPr>
              <w:spacing w:line="360" w:lineRule="auto"/>
              <w:jc w:val="center"/>
              <w:rPr>
                <w:rFonts w:ascii="Times New Roman" w:hAnsi="Times New Roman" w:cs="Times New Roman"/>
                <w:b/>
                <w:bCs/>
                <w:sz w:val="18"/>
                <w:szCs w:val="18"/>
              </w:rPr>
            </w:pPr>
            <w:r w:rsidRPr="00AF3C69">
              <w:rPr>
                <w:rFonts w:ascii="Times New Roman" w:hAnsi="Times New Roman" w:cs="Times New Roman"/>
                <w:b/>
                <w:bCs/>
                <w:sz w:val="18"/>
                <w:szCs w:val="18"/>
              </w:rPr>
              <w:t>2023-24</w:t>
            </w:r>
          </w:p>
        </w:tc>
        <w:tc>
          <w:tcPr>
            <w:tcW w:w="0" w:type="auto"/>
            <w:tcBorders>
              <w:top w:val="single" w:sz="4" w:space="0" w:color="auto"/>
              <w:bottom w:val="single" w:sz="4" w:space="0" w:color="auto"/>
            </w:tcBorders>
            <w:vAlign w:val="bottom"/>
          </w:tcPr>
          <w:p w14:paraId="358D2141" w14:textId="77777777" w:rsidR="006851E9" w:rsidRPr="00AF3C69" w:rsidRDefault="006851E9" w:rsidP="006851E9">
            <w:pPr>
              <w:spacing w:line="360" w:lineRule="auto"/>
              <w:jc w:val="center"/>
              <w:rPr>
                <w:rFonts w:ascii="Times New Roman" w:hAnsi="Times New Roman" w:cs="Times New Roman"/>
                <w:b/>
                <w:bCs/>
                <w:sz w:val="18"/>
                <w:szCs w:val="18"/>
              </w:rPr>
            </w:pPr>
            <w:r w:rsidRPr="00AF3C69">
              <w:rPr>
                <w:rFonts w:ascii="Times New Roman" w:hAnsi="Times New Roman" w:cs="Times New Roman"/>
                <w:b/>
                <w:bCs/>
                <w:sz w:val="18"/>
                <w:szCs w:val="18"/>
              </w:rPr>
              <w:t>Pooled</w:t>
            </w:r>
          </w:p>
        </w:tc>
        <w:tc>
          <w:tcPr>
            <w:tcW w:w="0" w:type="auto"/>
            <w:tcBorders>
              <w:top w:val="single" w:sz="4" w:space="0" w:color="auto"/>
              <w:bottom w:val="single" w:sz="4" w:space="0" w:color="auto"/>
            </w:tcBorders>
            <w:vAlign w:val="bottom"/>
          </w:tcPr>
          <w:p w14:paraId="024196EE" w14:textId="77777777" w:rsidR="006851E9" w:rsidRPr="00AF3C69" w:rsidRDefault="006851E9" w:rsidP="006851E9">
            <w:pPr>
              <w:spacing w:line="360" w:lineRule="auto"/>
              <w:jc w:val="center"/>
              <w:rPr>
                <w:rFonts w:ascii="Times New Roman" w:hAnsi="Times New Roman" w:cs="Times New Roman"/>
                <w:b/>
                <w:bCs/>
                <w:sz w:val="18"/>
                <w:szCs w:val="18"/>
              </w:rPr>
            </w:pPr>
            <w:r w:rsidRPr="00AF3C69">
              <w:rPr>
                <w:rFonts w:ascii="Times New Roman" w:hAnsi="Times New Roman" w:cs="Times New Roman"/>
                <w:b/>
                <w:bCs/>
                <w:sz w:val="18"/>
                <w:szCs w:val="18"/>
              </w:rPr>
              <w:t>2022-23</w:t>
            </w:r>
          </w:p>
        </w:tc>
        <w:tc>
          <w:tcPr>
            <w:tcW w:w="0" w:type="auto"/>
            <w:tcBorders>
              <w:top w:val="single" w:sz="4" w:space="0" w:color="auto"/>
              <w:bottom w:val="single" w:sz="4" w:space="0" w:color="auto"/>
            </w:tcBorders>
            <w:vAlign w:val="bottom"/>
          </w:tcPr>
          <w:p w14:paraId="2947D38C" w14:textId="77777777" w:rsidR="006851E9" w:rsidRPr="00AF3C69" w:rsidRDefault="006851E9" w:rsidP="006851E9">
            <w:pPr>
              <w:spacing w:line="360" w:lineRule="auto"/>
              <w:jc w:val="center"/>
              <w:rPr>
                <w:rFonts w:ascii="Times New Roman" w:hAnsi="Times New Roman" w:cs="Times New Roman"/>
                <w:b/>
                <w:bCs/>
                <w:sz w:val="18"/>
                <w:szCs w:val="18"/>
              </w:rPr>
            </w:pPr>
            <w:r w:rsidRPr="00AF3C69">
              <w:rPr>
                <w:rFonts w:ascii="Times New Roman" w:hAnsi="Times New Roman" w:cs="Times New Roman"/>
                <w:b/>
                <w:bCs/>
                <w:sz w:val="18"/>
                <w:szCs w:val="18"/>
              </w:rPr>
              <w:t>2023-24</w:t>
            </w:r>
          </w:p>
        </w:tc>
        <w:tc>
          <w:tcPr>
            <w:tcW w:w="0" w:type="auto"/>
            <w:tcBorders>
              <w:top w:val="single" w:sz="4" w:space="0" w:color="auto"/>
              <w:bottom w:val="single" w:sz="4" w:space="0" w:color="auto"/>
            </w:tcBorders>
            <w:vAlign w:val="bottom"/>
          </w:tcPr>
          <w:p w14:paraId="438B6659" w14:textId="77777777" w:rsidR="006851E9" w:rsidRPr="00AF3C69" w:rsidRDefault="006851E9" w:rsidP="006851E9">
            <w:pPr>
              <w:spacing w:line="360" w:lineRule="auto"/>
              <w:jc w:val="center"/>
              <w:rPr>
                <w:rFonts w:ascii="Times New Roman" w:hAnsi="Times New Roman" w:cs="Times New Roman"/>
                <w:b/>
                <w:bCs/>
                <w:sz w:val="18"/>
                <w:szCs w:val="18"/>
              </w:rPr>
            </w:pPr>
            <w:r w:rsidRPr="00AF3C69">
              <w:rPr>
                <w:rFonts w:ascii="Times New Roman" w:hAnsi="Times New Roman" w:cs="Times New Roman"/>
                <w:b/>
                <w:bCs/>
                <w:sz w:val="18"/>
                <w:szCs w:val="18"/>
              </w:rPr>
              <w:t>Pooled</w:t>
            </w:r>
          </w:p>
        </w:tc>
        <w:tc>
          <w:tcPr>
            <w:tcW w:w="0" w:type="auto"/>
            <w:tcBorders>
              <w:top w:val="single" w:sz="4" w:space="0" w:color="auto"/>
              <w:bottom w:val="single" w:sz="4" w:space="0" w:color="auto"/>
            </w:tcBorders>
            <w:vAlign w:val="bottom"/>
          </w:tcPr>
          <w:p w14:paraId="55E22F8F" w14:textId="77777777" w:rsidR="006851E9" w:rsidRPr="00AF3C69" w:rsidRDefault="006851E9" w:rsidP="006851E9">
            <w:pPr>
              <w:spacing w:line="360" w:lineRule="auto"/>
              <w:jc w:val="center"/>
              <w:rPr>
                <w:rFonts w:ascii="Times New Roman" w:hAnsi="Times New Roman" w:cs="Times New Roman"/>
                <w:b/>
                <w:bCs/>
                <w:sz w:val="18"/>
                <w:szCs w:val="18"/>
              </w:rPr>
            </w:pPr>
            <w:r w:rsidRPr="00AF3C69">
              <w:rPr>
                <w:rFonts w:ascii="Times New Roman" w:hAnsi="Times New Roman" w:cs="Times New Roman"/>
                <w:b/>
                <w:bCs/>
                <w:sz w:val="18"/>
                <w:szCs w:val="18"/>
              </w:rPr>
              <w:t>2022-23</w:t>
            </w:r>
          </w:p>
        </w:tc>
        <w:tc>
          <w:tcPr>
            <w:tcW w:w="0" w:type="auto"/>
            <w:tcBorders>
              <w:top w:val="single" w:sz="4" w:space="0" w:color="auto"/>
              <w:bottom w:val="single" w:sz="4" w:space="0" w:color="auto"/>
            </w:tcBorders>
            <w:vAlign w:val="bottom"/>
          </w:tcPr>
          <w:p w14:paraId="614768E0" w14:textId="77777777" w:rsidR="006851E9" w:rsidRPr="00AF3C69" w:rsidRDefault="006851E9" w:rsidP="006851E9">
            <w:pPr>
              <w:spacing w:line="360" w:lineRule="auto"/>
              <w:jc w:val="center"/>
              <w:rPr>
                <w:rFonts w:ascii="Times New Roman" w:hAnsi="Times New Roman" w:cs="Times New Roman"/>
                <w:b/>
                <w:bCs/>
                <w:sz w:val="18"/>
                <w:szCs w:val="18"/>
              </w:rPr>
            </w:pPr>
            <w:r w:rsidRPr="00AF3C69">
              <w:rPr>
                <w:rFonts w:ascii="Times New Roman" w:hAnsi="Times New Roman" w:cs="Times New Roman"/>
                <w:b/>
                <w:bCs/>
                <w:sz w:val="18"/>
                <w:szCs w:val="18"/>
              </w:rPr>
              <w:t>2023-24</w:t>
            </w:r>
          </w:p>
        </w:tc>
        <w:tc>
          <w:tcPr>
            <w:tcW w:w="0" w:type="auto"/>
            <w:tcBorders>
              <w:top w:val="single" w:sz="4" w:space="0" w:color="auto"/>
              <w:bottom w:val="single" w:sz="4" w:space="0" w:color="auto"/>
            </w:tcBorders>
            <w:vAlign w:val="bottom"/>
          </w:tcPr>
          <w:p w14:paraId="0B8F30BF" w14:textId="77777777" w:rsidR="006851E9" w:rsidRPr="00AF3C69" w:rsidRDefault="006851E9" w:rsidP="006851E9">
            <w:pPr>
              <w:spacing w:line="360" w:lineRule="auto"/>
              <w:jc w:val="center"/>
              <w:rPr>
                <w:rFonts w:ascii="Times New Roman" w:hAnsi="Times New Roman" w:cs="Times New Roman"/>
                <w:b/>
                <w:bCs/>
                <w:sz w:val="18"/>
                <w:szCs w:val="18"/>
              </w:rPr>
            </w:pPr>
            <w:r w:rsidRPr="00AF3C69">
              <w:rPr>
                <w:rFonts w:ascii="Times New Roman" w:hAnsi="Times New Roman" w:cs="Times New Roman"/>
                <w:b/>
                <w:bCs/>
                <w:sz w:val="18"/>
                <w:szCs w:val="18"/>
              </w:rPr>
              <w:t>Pooled</w:t>
            </w:r>
          </w:p>
        </w:tc>
      </w:tr>
      <w:tr w:rsidR="006851E9" w:rsidRPr="00AF3C69" w14:paraId="4D7ADCFC" w14:textId="77777777" w:rsidTr="006851E9">
        <w:tc>
          <w:tcPr>
            <w:tcW w:w="0" w:type="auto"/>
            <w:gridSpan w:val="13"/>
            <w:tcBorders>
              <w:top w:val="single" w:sz="4" w:space="0" w:color="auto"/>
            </w:tcBorders>
            <w:vAlign w:val="center"/>
          </w:tcPr>
          <w:p w14:paraId="3408B7AB" w14:textId="77777777" w:rsidR="006851E9" w:rsidRPr="00AF3C69" w:rsidRDefault="006851E9" w:rsidP="006851E9">
            <w:pPr>
              <w:spacing w:line="360" w:lineRule="auto"/>
              <w:rPr>
                <w:rFonts w:ascii="Times New Roman" w:hAnsi="Times New Roman" w:cs="Times New Roman"/>
                <w:sz w:val="24"/>
                <w:szCs w:val="24"/>
              </w:rPr>
            </w:pPr>
            <w:r w:rsidRPr="00AF3C69">
              <w:rPr>
                <w:rFonts w:ascii="Times New Roman" w:hAnsi="Times New Roman" w:cs="Times New Roman"/>
                <w:b/>
                <w:bCs/>
              </w:rPr>
              <w:t xml:space="preserve">Nutrient </w:t>
            </w:r>
            <w:r w:rsidRPr="00AF3C69">
              <w:rPr>
                <w:rFonts w:ascii="Times New Roman" w:hAnsi="Times New Roman" w:cs="Times New Roman"/>
                <w:b/>
                <w:bCs/>
                <w:sz w:val="24"/>
                <w:szCs w:val="24"/>
              </w:rPr>
              <w:t>management</w:t>
            </w:r>
          </w:p>
        </w:tc>
      </w:tr>
      <w:tr w:rsidR="006851E9" w:rsidRPr="00AF3C69" w14:paraId="0278B96D" w14:textId="77777777" w:rsidTr="006851E9">
        <w:tc>
          <w:tcPr>
            <w:tcW w:w="0" w:type="auto"/>
            <w:vAlign w:val="center"/>
          </w:tcPr>
          <w:p w14:paraId="7D7C7C6B" w14:textId="77777777" w:rsidR="006851E9" w:rsidRPr="00AF3C69" w:rsidRDefault="006851E9" w:rsidP="006851E9">
            <w:pPr>
              <w:spacing w:line="360" w:lineRule="auto"/>
              <w:rPr>
                <w:rFonts w:ascii="Times New Roman" w:hAnsi="Times New Roman" w:cs="Times New Roman"/>
                <w:sz w:val="24"/>
                <w:szCs w:val="24"/>
              </w:rPr>
            </w:pPr>
            <w:r w:rsidRPr="00AF3C69">
              <w:rPr>
                <w:rFonts w:ascii="Times New Roman" w:hAnsi="Times New Roman" w:cs="Times New Roman"/>
                <w:sz w:val="24"/>
                <w:szCs w:val="24"/>
              </w:rPr>
              <w:t>Control</w:t>
            </w:r>
          </w:p>
        </w:tc>
        <w:tc>
          <w:tcPr>
            <w:tcW w:w="0" w:type="auto"/>
            <w:vAlign w:val="bottom"/>
          </w:tcPr>
          <w:p w14:paraId="2BBE2303"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4.38</w:t>
            </w:r>
          </w:p>
        </w:tc>
        <w:tc>
          <w:tcPr>
            <w:tcW w:w="0" w:type="auto"/>
            <w:vAlign w:val="bottom"/>
          </w:tcPr>
          <w:p w14:paraId="3851F398"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5.82</w:t>
            </w:r>
          </w:p>
        </w:tc>
        <w:tc>
          <w:tcPr>
            <w:tcW w:w="0" w:type="auto"/>
            <w:vAlign w:val="bottom"/>
          </w:tcPr>
          <w:p w14:paraId="3AFAEF54"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5.10</w:t>
            </w:r>
          </w:p>
        </w:tc>
        <w:tc>
          <w:tcPr>
            <w:tcW w:w="0" w:type="auto"/>
            <w:vAlign w:val="bottom"/>
          </w:tcPr>
          <w:p w14:paraId="47BC2C94"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2.90</w:t>
            </w:r>
          </w:p>
        </w:tc>
        <w:tc>
          <w:tcPr>
            <w:tcW w:w="0" w:type="auto"/>
            <w:vAlign w:val="bottom"/>
          </w:tcPr>
          <w:p w14:paraId="1906F30C"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3.38</w:t>
            </w:r>
          </w:p>
        </w:tc>
        <w:tc>
          <w:tcPr>
            <w:tcW w:w="0" w:type="auto"/>
            <w:vAlign w:val="bottom"/>
          </w:tcPr>
          <w:p w14:paraId="3AA6DF90"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3.14</w:t>
            </w:r>
          </w:p>
        </w:tc>
        <w:tc>
          <w:tcPr>
            <w:tcW w:w="0" w:type="auto"/>
            <w:vAlign w:val="bottom"/>
          </w:tcPr>
          <w:p w14:paraId="2EDB66BD"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4.27</w:t>
            </w:r>
          </w:p>
        </w:tc>
        <w:tc>
          <w:tcPr>
            <w:tcW w:w="0" w:type="auto"/>
            <w:vAlign w:val="bottom"/>
          </w:tcPr>
          <w:p w14:paraId="320128D1"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5.05</w:t>
            </w:r>
          </w:p>
        </w:tc>
        <w:tc>
          <w:tcPr>
            <w:tcW w:w="0" w:type="auto"/>
            <w:vAlign w:val="bottom"/>
          </w:tcPr>
          <w:p w14:paraId="7187B0B1"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4.66</w:t>
            </w:r>
          </w:p>
        </w:tc>
        <w:tc>
          <w:tcPr>
            <w:tcW w:w="0" w:type="auto"/>
            <w:vAlign w:val="bottom"/>
          </w:tcPr>
          <w:p w14:paraId="7D925D2D"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5.34</w:t>
            </w:r>
          </w:p>
        </w:tc>
        <w:tc>
          <w:tcPr>
            <w:tcW w:w="0" w:type="auto"/>
            <w:vAlign w:val="bottom"/>
          </w:tcPr>
          <w:p w14:paraId="730D7052"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5.46</w:t>
            </w:r>
          </w:p>
        </w:tc>
        <w:tc>
          <w:tcPr>
            <w:tcW w:w="0" w:type="auto"/>
            <w:vAlign w:val="bottom"/>
          </w:tcPr>
          <w:p w14:paraId="659AE60F"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5.40</w:t>
            </w:r>
          </w:p>
        </w:tc>
      </w:tr>
      <w:tr w:rsidR="006851E9" w:rsidRPr="00AF3C69" w14:paraId="1D4417BA" w14:textId="77777777" w:rsidTr="006851E9">
        <w:tc>
          <w:tcPr>
            <w:tcW w:w="0" w:type="auto"/>
            <w:vAlign w:val="center"/>
          </w:tcPr>
          <w:p w14:paraId="6C6E3441" w14:textId="77777777" w:rsidR="006851E9" w:rsidRPr="00AF3C69" w:rsidRDefault="006851E9" w:rsidP="006851E9">
            <w:pPr>
              <w:spacing w:line="360" w:lineRule="auto"/>
              <w:rPr>
                <w:rFonts w:ascii="Times New Roman" w:hAnsi="Times New Roman" w:cs="Times New Roman"/>
                <w:sz w:val="24"/>
                <w:szCs w:val="24"/>
              </w:rPr>
            </w:pPr>
            <w:r w:rsidRPr="00AF3C69">
              <w:rPr>
                <w:rFonts w:ascii="Times New Roman" w:hAnsi="Times New Roman" w:cs="Times New Roman"/>
                <w:sz w:val="24"/>
                <w:szCs w:val="24"/>
              </w:rPr>
              <w:t>50% RDN*</w:t>
            </w:r>
          </w:p>
        </w:tc>
        <w:tc>
          <w:tcPr>
            <w:tcW w:w="0" w:type="auto"/>
            <w:vAlign w:val="bottom"/>
          </w:tcPr>
          <w:p w14:paraId="5AD7A184"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4.96</w:t>
            </w:r>
          </w:p>
        </w:tc>
        <w:tc>
          <w:tcPr>
            <w:tcW w:w="0" w:type="auto"/>
            <w:vAlign w:val="bottom"/>
          </w:tcPr>
          <w:p w14:paraId="1D5C381F"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6.52</w:t>
            </w:r>
          </w:p>
        </w:tc>
        <w:tc>
          <w:tcPr>
            <w:tcW w:w="0" w:type="auto"/>
            <w:vAlign w:val="bottom"/>
          </w:tcPr>
          <w:p w14:paraId="75E1B7B4"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5.74</w:t>
            </w:r>
          </w:p>
        </w:tc>
        <w:tc>
          <w:tcPr>
            <w:tcW w:w="0" w:type="auto"/>
            <w:vAlign w:val="bottom"/>
          </w:tcPr>
          <w:p w14:paraId="6F51684D"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3.55</w:t>
            </w:r>
          </w:p>
        </w:tc>
        <w:tc>
          <w:tcPr>
            <w:tcW w:w="0" w:type="auto"/>
            <w:vAlign w:val="bottom"/>
          </w:tcPr>
          <w:p w14:paraId="211B522D"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4.01</w:t>
            </w:r>
          </w:p>
        </w:tc>
        <w:tc>
          <w:tcPr>
            <w:tcW w:w="0" w:type="auto"/>
            <w:vAlign w:val="bottom"/>
          </w:tcPr>
          <w:p w14:paraId="302C5A19"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3.78</w:t>
            </w:r>
          </w:p>
        </w:tc>
        <w:tc>
          <w:tcPr>
            <w:tcW w:w="0" w:type="auto"/>
            <w:vAlign w:val="bottom"/>
          </w:tcPr>
          <w:p w14:paraId="30892B14"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4.77</w:t>
            </w:r>
          </w:p>
        </w:tc>
        <w:tc>
          <w:tcPr>
            <w:tcW w:w="0" w:type="auto"/>
            <w:vAlign w:val="bottom"/>
          </w:tcPr>
          <w:p w14:paraId="1946685F"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5.69</w:t>
            </w:r>
          </w:p>
        </w:tc>
        <w:tc>
          <w:tcPr>
            <w:tcW w:w="0" w:type="auto"/>
            <w:vAlign w:val="bottom"/>
          </w:tcPr>
          <w:p w14:paraId="3D1ED0A4"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5.23</w:t>
            </w:r>
          </w:p>
        </w:tc>
        <w:tc>
          <w:tcPr>
            <w:tcW w:w="0" w:type="auto"/>
            <w:vAlign w:val="bottom"/>
          </w:tcPr>
          <w:p w14:paraId="6236EC08"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5.99</w:t>
            </w:r>
          </w:p>
        </w:tc>
        <w:tc>
          <w:tcPr>
            <w:tcW w:w="0" w:type="auto"/>
            <w:vAlign w:val="bottom"/>
          </w:tcPr>
          <w:p w14:paraId="7009E18B"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6.13</w:t>
            </w:r>
          </w:p>
        </w:tc>
        <w:tc>
          <w:tcPr>
            <w:tcW w:w="0" w:type="auto"/>
            <w:vAlign w:val="bottom"/>
          </w:tcPr>
          <w:p w14:paraId="461E8E40"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6.06</w:t>
            </w:r>
          </w:p>
        </w:tc>
      </w:tr>
      <w:tr w:rsidR="006851E9" w:rsidRPr="00AF3C69" w14:paraId="09D91222" w14:textId="77777777" w:rsidTr="006851E9">
        <w:tc>
          <w:tcPr>
            <w:tcW w:w="0" w:type="auto"/>
            <w:vAlign w:val="center"/>
          </w:tcPr>
          <w:p w14:paraId="584EF251" w14:textId="77777777" w:rsidR="006851E9" w:rsidRPr="00AF3C69" w:rsidRDefault="006851E9" w:rsidP="006851E9">
            <w:pPr>
              <w:spacing w:line="360" w:lineRule="auto"/>
              <w:rPr>
                <w:rFonts w:ascii="Times New Roman" w:hAnsi="Times New Roman" w:cs="Times New Roman"/>
                <w:sz w:val="24"/>
                <w:szCs w:val="24"/>
              </w:rPr>
            </w:pPr>
            <w:r w:rsidRPr="00AF3C69">
              <w:rPr>
                <w:rFonts w:ascii="Times New Roman" w:hAnsi="Times New Roman" w:cs="Times New Roman"/>
                <w:sz w:val="24"/>
                <w:szCs w:val="24"/>
              </w:rPr>
              <w:t>75% RDN</w:t>
            </w:r>
          </w:p>
        </w:tc>
        <w:tc>
          <w:tcPr>
            <w:tcW w:w="0" w:type="auto"/>
            <w:vAlign w:val="bottom"/>
          </w:tcPr>
          <w:p w14:paraId="67B2ECA8"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5.52</w:t>
            </w:r>
          </w:p>
        </w:tc>
        <w:tc>
          <w:tcPr>
            <w:tcW w:w="0" w:type="auto"/>
            <w:vAlign w:val="bottom"/>
          </w:tcPr>
          <w:p w14:paraId="562DE410"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7.17</w:t>
            </w:r>
          </w:p>
        </w:tc>
        <w:tc>
          <w:tcPr>
            <w:tcW w:w="0" w:type="auto"/>
            <w:vAlign w:val="bottom"/>
          </w:tcPr>
          <w:p w14:paraId="39931D65"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6.35</w:t>
            </w:r>
          </w:p>
        </w:tc>
        <w:tc>
          <w:tcPr>
            <w:tcW w:w="0" w:type="auto"/>
            <w:vAlign w:val="bottom"/>
          </w:tcPr>
          <w:p w14:paraId="5BDB6E87"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3.99</w:t>
            </w:r>
          </w:p>
        </w:tc>
        <w:tc>
          <w:tcPr>
            <w:tcW w:w="0" w:type="auto"/>
            <w:vAlign w:val="bottom"/>
          </w:tcPr>
          <w:p w14:paraId="0C2C0BC9"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4.36</w:t>
            </w:r>
          </w:p>
        </w:tc>
        <w:tc>
          <w:tcPr>
            <w:tcW w:w="0" w:type="auto"/>
            <w:vAlign w:val="bottom"/>
          </w:tcPr>
          <w:p w14:paraId="10CCD03A"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4.17</w:t>
            </w:r>
          </w:p>
        </w:tc>
        <w:tc>
          <w:tcPr>
            <w:tcW w:w="0" w:type="auto"/>
            <w:vAlign w:val="bottom"/>
          </w:tcPr>
          <w:p w14:paraId="1C5CE902"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5.27</w:t>
            </w:r>
          </w:p>
        </w:tc>
        <w:tc>
          <w:tcPr>
            <w:tcW w:w="0" w:type="auto"/>
            <w:vAlign w:val="bottom"/>
          </w:tcPr>
          <w:p w14:paraId="3363C473"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6.32</w:t>
            </w:r>
          </w:p>
        </w:tc>
        <w:tc>
          <w:tcPr>
            <w:tcW w:w="0" w:type="auto"/>
            <w:vAlign w:val="bottom"/>
          </w:tcPr>
          <w:p w14:paraId="157437A3"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5.80</w:t>
            </w:r>
          </w:p>
        </w:tc>
        <w:tc>
          <w:tcPr>
            <w:tcW w:w="0" w:type="auto"/>
            <w:vAlign w:val="bottom"/>
          </w:tcPr>
          <w:p w14:paraId="2687231C"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6.78</w:t>
            </w:r>
          </w:p>
        </w:tc>
        <w:tc>
          <w:tcPr>
            <w:tcW w:w="0" w:type="auto"/>
            <w:vAlign w:val="bottom"/>
          </w:tcPr>
          <w:p w14:paraId="295ABA2C"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6.86</w:t>
            </w:r>
          </w:p>
        </w:tc>
        <w:tc>
          <w:tcPr>
            <w:tcW w:w="0" w:type="auto"/>
            <w:vAlign w:val="bottom"/>
          </w:tcPr>
          <w:p w14:paraId="18A4EB06"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6.82</w:t>
            </w:r>
          </w:p>
        </w:tc>
      </w:tr>
      <w:tr w:rsidR="006851E9" w:rsidRPr="00AF3C69" w14:paraId="51A0599A" w14:textId="77777777" w:rsidTr="006851E9">
        <w:tc>
          <w:tcPr>
            <w:tcW w:w="0" w:type="auto"/>
            <w:vAlign w:val="center"/>
          </w:tcPr>
          <w:p w14:paraId="67996ABB" w14:textId="77777777" w:rsidR="006851E9" w:rsidRPr="00AF3C69" w:rsidRDefault="006851E9" w:rsidP="006851E9">
            <w:pPr>
              <w:spacing w:line="360" w:lineRule="auto"/>
              <w:rPr>
                <w:rFonts w:ascii="Times New Roman" w:hAnsi="Times New Roman" w:cs="Times New Roman"/>
                <w:sz w:val="24"/>
                <w:szCs w:val="24"/>
              </w:rPr>
            </w:pPr>
            <w:r w:rsidRPr="00AF3C69">
              <w:rPr>
                <w:rFonts w:ascii="Times New Roman" w:hAnsi="Times New Roman" w:cs="Times New Roman"/>
                <w:sz w:val="24"/>
                <w:szCs w:val="24"/>
              </w:rPr>
              <w:t>100% RDN</w:t>
            </w:r>
          </w:p>
        </w:tc>
        <w:tc>
          <w:tcPr>
            <w:tcW w:w="0" w:type="auto"/>
            <w:vAlign w:val="bottom"/>
          </w:tcPr>
          <w:p w14:paraId="03A0739C"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6.06</w:t>
            </w:r>
          </w:p>
        </w:tc>
        <w:tc>
          <w:tcPr>
            <w:tcW w:w="0" w:type="auto"/>
            <w:vAlign w:val="bottom"/>
          </w:tcPr>
          <w:p w14:paraId="3D7FDBD3"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7.77</w:t>
            </w:r>
          </w:p>
        </w:tc>
        <w:tc>
          <w:tcPr>
            <w:tcW w:w="0" w:type="auto"/>
            <w:vAlign w:val="bottom"/>
          </w:tcPr>
          <w:p w14:paraId="6D20F14F"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6.91</w:t>
            </w:r>
          </w:p>
        </w:tc>
        <w:tc>
          <w:tcPr>
            <w:tcW w:w="0" w:type="auto"/>
            <w:vAlign w:val="bottom"/>
          </w:tcPr>
          <w:p w14:paraId="23D664BA"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4.37</w:t>
            </w:r>
          </w:p>
        </w:tc>
        <w:tc>
          <w:tcPr>
            <w:tcW w:w="0" w:type="auto"/>
            <w:vAlign w:val="bottom"/>
          </w:tcPr>
          <w:p w14:paraId="72E30550"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4.75</w:t>
            </w:r>
          </w:p>
        </w:tc>
        <w:tc>
          <w:tcPr>
            <w:tcW w:w="0" w:type="auto"/>
            <w:vAlign w:val="bottom"/>
          </w:tcPr>
          <w:p w14:paraId="0A4FD4CA"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4.56</w:t>
            </w:r>
          </w:p>
        </w:tc>
        <w:tc>
          <w:tcPr>
            <w:tcW w:w="0" w:type="auto"/>
            <w:vAlign w:val="bottom"/>
          </w:tcPr>
          <w:p w14:paraId="33A2ED46"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5.75</w:t>
            </w:r>
          </w:p>
        </w:tc>
        <w:tc>
          <w:tcPr>
            <w:tcW w:w="0" w:type="auto"/>
            <w:vAlign w:val="bottom"/>
          </w:tcPr>
          <w:p w14:paraId="0C75707F"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7.00</w:t>
            </w:r>
          </w:p>
        </w:tc>
        <w:tc>
          <w:tcPr>
            <w:tcW w:w="0" w:type="auto"/>
            <w:vAlign w:val="bottom"/>
          </w:tcPr>
          <w:p w14:paraId="1069785A"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6.37</w:t>
            </w:r>
          </w:p>
        </w:tc>
        <w:tc>
          <w:tcPr>
            <w:tcW w:w="0" w:type="auto"/>
            <w:vAlign w:val="bottom"/>
          </w:tcPr>
          <w:p w14:paraId="393AE1B9"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7.40</w:t>
            </w:r>
          </w:p>
        </w:tc>
        <w:tc>
          <w:tcPr>
            <w:tcW w:w="0" w:type="auto"/>
            <w:vAlign w:val="bottom"/>
          </w:tcPr>
          <w:p w14:paraId="22F2458F"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7.51</w:t>
            </w:r>
          </w:p>
        </w:tc>
        <w:tc>
          <w:tcPr>
            <w:tcW w:w="0" w:type="auto"/>
            <w:vAlign w:val="bottom"/>
          </w:tcPr>
          <w:p w14:paraId="43634023"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7.46</w:t>
            </w:r>
          </w:p>
        </w:tc>
      </w:tr>
      <w:tr w:rsidR="006851E9" w:rsidRPr="00AF3C69" w14:paraId="7281D2EA" w14:textId="77777777" w:rsidTr="006851E9">
        <w:tc>
          <w:tcPr>
            <w:tcW w:w="0" w:type="auto"/>
            <w:vAlign w:val="center"/>
          </w:tcPr>
          <w:p w14:paraId="0F9A4F73" w14:textId="77777777" w:rsidR="006851E9" w:rsidRPr="00AF3C69" w:rsidRDefault="006851E9" w:rsidP="006851E9">
            <w:pPr>
              <w:spacing w:line="360" w:lineRule="auto"/>
              <w:rPr>
                <w:rFonts w:ascii="Times New Roman" w:hAnsi="Times New Roman" w:cs="Times New Roman"/>
                <w:sz w:val="24"/>
                <w:szCs w:val="24"/>
              </w:rPr>
            </w:pPr>
            <w:proofErr w:type="spellStart"/>
            <w:r w:rsidRPr="00AF3C69">
              <w:rPr>
                <w:rFonts w:ascii="Times New Roman" w:hAnsi="Times New Roman" w:cs="Times New Roman"/>
                <w:sz w:val="24"/>
                <w:szCs w:val="24"/>
              </w:rPr>
              <w:t>S.</w:t>
            </w:r>
            <w:proofErr w:type="gramStart"/>
            <w:r w:rsidRPr="00AF3C69">
              <w:rPr>
                <w:rFonts w:ascii="Times New Roman" w:hAnsi="Times New Roman" w:cs="Times New Roman"/>
                <w:sz w:val="24"/>
                <w:szCs w:val="24"/>
              </w:rPr>
              <w:t>Em</w:t>
            </w:r>
            <w:proofErr w:type="spellEnd"/>
            <w:r w:rsidRPr="00AF3C69">
              <w:rPr>
                <w:rFonts w:ascii="Times New Roman" w:hAnsi="Times New Roman" w:cs="Times New Roman"/>
                <w:sz w:val="24"/>
                <w:szCs w:val="24"/>
              </w:rPr>
              <w:t>.±</w:t>
            </w:r>
            <w:proofErr w:type="gramEnd"/>
          </w:p>
        </w:tc>
        <w:tc>
          <w:tcPr>
            <w:tcW w:w="0" w:type="auto"/>
            <w:vAlign w:val="bottom"/>
          </w:tcPr>
          <w:p w14:paraId="2DE6B4D6"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0.145</w:t>
            </w:r>
          </w:p>
        </w:tc>
        <w:tc>
          <w:tcPr>
            <w:tcW w:w="0" w:type="auto"/>
            <w:vAlign w:val="bottom"/>
          </w:tcPr>
          <w:p w14:paraId="06B44937"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0.156</w:t>
            </w:r>
          </w:p>
        </w:tc>
        <w:tc>
          <w:tcPr>
            <w:tcW w:w="0" w:type="auto"/>
            <w:vAlign w:val="bottom"/>
          </w:tcPr>
          <w:p w14:paraId="4D6983CB"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0.107</w:t>
            </w:r>
          </w:p>
        </w:tc>
        <w:tc>
          <w:tcPr>
            <w:tcW w:w="0" w:type="auto"/>
            <w:vAlign w:val="bottom"/>
          </w:tcPr>
          <w:p w14:paraId="63F1E127"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0.103</w:t>
            </w:r>
          </w:p>
        </w:tc>
        <w:tc>
          <w:tcPr>
            <w:tcW w:w="0" w:type="auto"/>
            <w:vAlign w:val="bottom"/>
          </w:tcPr>
          <w:p w14:paraId="51579046"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0.101</w:t>
            </w:r>
          </w:p>
        </w:tc>
        <w:tc>
          <w:tcPr>
            <w:tcW w:w="0" w:type="auto"/>
            <w:vAlign w:val="bottom"/>
          </w:tcPr>
          <w:p w14:paraId="2746B7FB"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0.072</w:t>
            </w:r>
          </w:p>
        </w:tc>
        <w:tc>
          <w:tcPr>
            <w:tcW w:w="0" w:type="auto"/>
            <w:vAlign w:val="bottom"/>
          </w:tcPr>
          <w:p w14:paraId="5F0CD6E6"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0.131</w:t>
            </w:r>
          </w:p>
        </w:tc>
        <w:tc>
          <w:tcPr>
            <w:tcW w:w="0" w:type="auto"/>
            <w:vAlign w:val="bottom"/>
          </w:tcPr>
          <w:p w14:paraId="0A9D10AC"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0.176</w:t>
            </w:r>
          </w:p>
        </w:tc>
        <w:tc>
          <w:tcPr>
            <w:tcW w:w="0" w:type="auto"/>
            <w:vAlign w:val="bottom"/>
          </w:tcPr>
          <w:p w14:paraId="4695452A"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0.110</w:t>
            </w:r>
          </w:p>
        </w:tc>
        <w:tc>
          <w:tcPr>
            <w:tcW w:w="0" w:type="auto"/>
            <w:vAlign w:val="bottom"/>
          </w:tcPr>
          <w:p w14:paraId="678B3C50"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0.171</w:t>
            </w:r>
          </w:p>
        </w:tc>
        <w:tc>
          <w:tcPr>
            <w:tcW w:w="0" w:type="auto"/>
            <w:vAlign w:val="bottom"/>
          </w:tcPr>
          <w:p w14:paraId="6395C405"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0.170</w:t>
            </w:r>
          </w:p>
        </w:tc>
        <w:tc>
          <w:tcPr>
            <w:tcW w:w="0" w:type="auto"/>
            <w:vAlign w:val="bottom"/>
          </w:tcPr>
          <w:p w14:paraId="038DD06F"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0.121</w:t>
            </w:r>
          </w:p>
        </w:tc>
      </w:tr>
      <w:tr w:rsidR="006851E9" w:rsidRPr="00AF3C69" w14:paraId="28357558" w14:textId="77777777" w:rsidTr="006851E9">
        <w:tc>
          <w:tcPr>
            <w:tcW w:w="0" w:type="auto"/>
            <w:vAlign w:val="center"/>
          </w:tcPr>
          <w:p w14:paraId="79855BBB" w14:textId="77777777" w:rsidR="006851E9" w:rsidRPr="00AF3C69" w:rsidRDefault="006851E9" w:rsidP="006851E9">
            <w:pPr>
              <w:spacing w:line="360" w:lineRule="auto"/>
              <w:rPr>
                <w:rFonts w:ascii="Times New Roman" w:hAnsi="Times New Roman" w:cs="Times New Roman"/>
                <w:sz w:val="24"/>
                <w:szCs w:val="24"/>
              </w:rPr>
            </w:pPr>
            <w:r w:rsidRPr="00AF3C69">
              <w:rPr>
                <w:rFonts w:ascii="Times New Roman" w:hAnsi="Times New Roman" w:cs="Times New Roman"/>
                <w:sz w:val="24"/>
                <w:szCs w:val="24"/>
              </w:rPr>
              <w:t>C.D. (P=0.05)</w:t>
            </w:r>
          </w:p>
        </w:tc>
        <w:tc>
          <w:tcPr>
            <w:tcW w:w="0" w:type="auto"/>
            <w:vAlign w:val="bottom"/>
          </w:tcPr>
          <w:p w14:paraId="0C1D1789"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0.502</w:t>
            </w:r>
          </w:p>
        </w:tc>
        <w:tc>
          <w:tcPr>
            <w:tcW w:w="0" w:type="auto"/>
            <w:vAlign w:val="bottom"/>
          </w:tcPr>
          <w:p w14:paraId="531CAD53"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0.540</w:t>
            </w:r>
          </w:p>
        </w:tc>
        <w:tc>
          <w:tcPr>
            <w:tcW w:w="0" w:type="auto"/>
            <w:vAlign w:val="bottom"/>
          </w:tcPr>
          <w:p w14:paraId="0E3218BB"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0.328</w:t>
            </w:r>
          </w:p>
        </w:tc>
        <w:tc>
          <w:tcPr>
            <w:tcW w:w="0" w:type="auto"/>
            <w:vAlign w:val="bottom"/>
          </w:tcPr>
          <w:p w14:paraId="32EB6DAA"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0.357</w:t>
            </w:r>
          </w:p>
        </w:tc>
        <w:tc>
          <w:tcPr>
            <w:tcW w:w="0" w:type="auto"/>
            <w:vAlign w:val="bottom"/>
          </w:tcPr>
          <w:p w14:paraId="0CDAE149"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0.350</w:t>
            </w:r>
          </w:p>
        </w:tc>
        <w:tc>
          <w:tcPr>
            <w:tcW w:w="0" w:type="auto"/>
            <w:vAlign w:val="bottom"/>
          </w:tcPr>
          <w:p w14:paraId="44016EC8"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0.222</w:t>
            </w:r>
          </w:p>
        </w:tc>
        <w:tc>
          <w:tcPr>
            <w:tcW w:w="0" w:type="auto"/>
            <w:vAlign w:val="bottom"/>
          </w:tcPr>
          <w:p w14:paraId="0603D084"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0.453</w:t>
            </w:r>
          </w:p>
        </w:tc>
        <w:tc>
          <w:tcPr>
            <w:tcW w:w="0" w:type="auto"/>
            <w:vAlign w:val="bottom"/>
          </w:tcPr>
          <w:p w14:paraId="5B6313F8"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0.608</w:t>
            </w:r>
          </w:p>
        </w:tc>
        <w:tc>
          <w:tcPr>
            <w:tcW w:w="0" w:type="auto"/>
            <w:vAlign w:val="bottom"/>
          </w:tcPr>
          <w:p w14:paraId="0301FDE5"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0.338</w:t>
            </w:r>
          </w:p>
        </w:tc>
        <w:tc>
          <w:tcPr>
            <w:tcW w:w="0" w:type="auto"/>
            <w:vAlign w:val="bottom"/>
          </w:tcPr>
          <w:p w14:paraId="7E75E3C6"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0.592</w:t>
            </w:r>
          </w:p>
        </w:tc>
        <w:tc>
          <w:tcPr>
            <w:tcW w:w="0" w:type="auto"/>
            <w:vAlign w:val="bottom"/>
          </w:tcPr>
          <w:p w14:paraId="0BB01BDF"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0.589</w:t>
            </w:r>
          </w:p>
        </w:tc>
        <w:tc>
          <w:tcPr>
            <w:tcW w:w="0" w:type="auto"/>
            <w:vAlign w:val="bottom"/>
          </w:tcPr>
          <w:p w14:paraId="7E29E4A4"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0.372</w:t>
            </w:r>
          </w:p>
        </w:tc>
      </w:tr>
      <w:tr w:rsidR="006851E9" w:rsidRPr="00AF3C69" w14:paraId="23628F1E" w14:textId="77777777" w:rsidTr="006851E9">
        <w:tc>
          <w:tcPr>
            <w:tcW w:w="0" w:type="auto"/>
            <w:gridSpan w:val="13"/>
            <w:vAlign w:val="center"/>
          </w:tcPr>
          <w:p w14:paraId="25E37DEC" w14:textId="77777777" w:rsidR="006851E9" w:rsidRPr="00AF3C69" w:rsidRDefault="006851E9" w:rsidP="006851E9">
            <w:pPr>
              <w:spacing w:line="360" w:lineRule="auto"/>
              <w:rPr>
                <w:rFonts w:ascii="Times New Roman" w:hAnsi="Times New Roman" w:cs="Times New Roman"/>
                <w:b/>
                <w:bCs/>
                <w:sz w:val="24"/>
                <w:szCs w:val="24"/>
              </w:rPr>
            </w:pPr>
            <w:r w:rsidRPr="00AF3C69">
              <w:rPr>
                <w:rFonts w:ascii="Times New Roman" w:hAnsi="Times New Roman" w:cs="Times New Roman"/>
                <w:b/>
                <w:bCs/>
                <w:sz w:val="24"/>
                <w:szCs w:val="24"/>
              </w:rPr>
              <w:t>Weed management</w:t>
            </w:r>
          </w:p>
        </w:tc>
      </w:tr>
      <w:tr w:rsidR="006851E9" w:rsidRPr="00AF3C69" w14:paraId="63F8F536" w14:textId="77777777" w:rsidTr="006851E9">
        <w:tc>
          <w:tcPr>
            <w:tcW w:w="0" w:type="auto"/>
            <w:vAlign w:val="center"/>
          </w:tcPr>
          <w:p w14:paraId="17193736" w14:textId="77777777" w:rsidR="006851E9" w:rsidRPr="00AF3C69" w:rsidRDefault="006851E9" w:rsidP="006851E9">
            <w:pPr>
              <w:widowControl w:val="0"/>
              <w:autoSpaceDE w:val="0"/>
              <w:autoSpaceDN w:val="0"/>
              <w:adjustRightInd w:val="0"/>
              <w:spacing w:line="360" w:lineRule="auto"/>
              <w:ind w:right="-111"/>
              <w:rPr>
                <w:rFonts w:ascii="Times New Roman" w:hAnsi="Times New Roman" w:cs="Times New Roman"/>
                <w:bCs/>
                <w:sz w:val="24"/>
                <w:szCs w:val="24"/>
              </w:rPr>
            </w:pPr>
            <w:r w:rsidRPr="00AF3C69">
              <w:rPr>
                <w:rFonts w:ascii="Times New Roman" w:eastAsia="Times New Roman" w:hAnsi="Times New Roman" w:cs="Times New Roman"/>
                <w:bCs/>
                <w:sz w:val="24"/>
                <w:szCs w:val="24"/>
              </w:rPr>
              <w:t>Contro</w:t>
            </w:r>
            <w:r w:rsidRPr="00AF3C69">
              <w:rPr>
                <w:rFonts w:ascii="Times New Roman" w:hAnsi="Times New Roman" w:cs="Times New Roman"/>
                <w:bCs/>
                <w:sz w:val="24"/>
                <w:szCs w:val="24"/>
              </w:rPr>
              <w:t>l</w:t>
            </w:r>
          </w:p>
        </w:tc>
        <w:tc>
          <w:tcPr>
            <w:tcW w:w="0" w:type="auto"/>
            <w:vAlign w:val="bottom"/>
          </w:tcPr>
          <w:p w14:paraId="3D67C6C5"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7.87</w:t>
            </w:r>
          </w:p>
        </w:tc>
        <w:tc>
          <w:tcPr>
            <w:tcW w:w="0" w:type="auto"/>
            <w:vAlign w:val="bottom"/>
          </w:tcPr>
          <w:p w14:paraId="5141373A"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9.41</w:t>
            </w:r>
          </w:p>
        </w:tc>
        <w:tc>
          <w:tcPr>
            <w:tcW w:w="0" w:type="auto"/>
            <w:vAlign w:val="bottom"/>
          </w:tcPr>
          <w:p w14:paraId="4DF086BC"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8.64</w:t>
            </w:r>
          </w:p>
        </w:tc>
        <w:tc>
          <w:tcPr>
            <w:tcW w:w="0" w:type="auto"/>
            <w:vAlign w:val="bottom"/>
          </w:tcPr>
          <w:p w14:paraId="1F6DABE5"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7.27</w:t>
            </w:r>
          </w:p>
        </w:tc>
        <w:tc>
          <w:tcPr>
            <w:tcW w:w="0" w:type="auto"/>
            <w:vAlign w:val="bottom"/>
          </w:tcPr>
          <w:p w14:paraId="4D68429D"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7.44</w:t>
            </w:r>
          </w:p>
        </w:tc>
        <w:tc>
          <w:tcPr>
            <w:tcW w:w="0" w:type="auto"/>
            <w:vAlign w:val="bottom"/>
          </w:tcPr>
          <w:p w14:paraId="33D05362"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7.36</w:t>
            </w:r>
          </w:p>
        </w:tc>
        <w:tc>
          <w:tcPr>
            <w:tcW w:w="0" w:type="auto"/>
            <w:vAlign w:val="bottom"/>
          </w:tcPr>
          <w:p w14:paraId="5A1BA1FA"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9.07</w:t>
            </w:r>
          </w:p>
        </w:tc>
        <w:tc>
          <w:tcPr>
            <w:tcW w:w="0" w:type="auto"/>
            <w:vAlign w:val="bottom"/>
          </w:tcPr>
          <w:p w14:paraId="7121E9AE"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10.25</w:t>
            </w:r>
          </w:p>
        </w:tc>
        <w:tc>
          <w:tcPr>
            <w:tcW w:w="0" w:type="auto"/>
            <w:vAlign w:val="bottom"/>
          </w:tcPr>
          <w:p w14:paraId="3D0EADB3"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9.66</w:t>
            </w:r>
          </w:p>
        </w:tc>
        <w:tc>
          <w:tcPr>
            <w:tcW w:w="0" w:type="auto"/>
            <w:vAlign w:val="bottom"/>
          </w:tcPr>
          <w:p w14:paraId="772A7EAC"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8.95</w:t>
            </w:r>
          </w:p>
        </w:tc>
        <w:tc>
          <w:tcPr>
            <w:tcW w:w="0" w:type="auto"/>
            <w:vAlign w:val="bottom"/>
          </w:tcPr>
          <w:p w14:paraId="344A73BD"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9.47</w:t>
            </w:r>
          </w:p>
        </w:tc>
        <w:tc>
          <w:tcPr>
            <w:tcW w:w="0" w:type="auto"/>
            <w:vAlign w:val="bottom"/>
          </w:tcPr>
          <w:p w14:paraId="2746D8D4"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9.21</w:t>
            </w:r>
          </w:p>
        </w:tc>
      </w:tr>
      <w:tr w:rsidR="006851E9" w:rsidRPr="00AF3C69" w14:paraId="0A1C7423" w14:textId="77777777" w:rsidTr="006851E9">
        <w:tc>
          <w:tcPr>
            <w:tcW w:w="0" w:type="auto"/>
            <w:vAlign w:val="center"/>
          </w:tcPr>
          <w:p w14:paraId="60E3FB4C" w14:textId="77777777" w:rsidR="006851E9" w:rsidRPr="00AF3C69" w:rsidRDefault="006851E9" w:rsidP="006851E9">
            <w:pPr>
              <w:pStyle w:val="ListParagraph"/>
              <w:spacing w:line="360" w:lineRule="auto"/>
              <w:ind w:left="0" w:right="-111"/>
              <w:rPr>
                <w:rFonts w:ascii="Times New Roman" w:hAnsi="Times New Roman" w:cs="Times New Roman"/>
                <w:sz w:val="24"/>
                <w:szCs w:val="24"/>
              </w:rPr>
            </w:pPr>
            <w:r w:rsidRPr="00AF3C69">
              <w:rPr>
                <w:rFonts w:ascii="Times New Roman" w:hAnsi="Times New Roman" w:cs="Times New Roman"/>
                <w:sz w:val="24"/>
                <w:szCs w:val="24"/>
              </w:rPr>
              <w:t>Hand weeding at 25 &amp; 50 DAS</w:t>
            </w:r>
          </w:p>
        </w:tc>
        <w:tc>
          <w:tcPr>
            <w:tcW w:w="0" w:type="auto"/>
            <w:vAlign w:val="bottom"/>
          </w:tcPr>
          <w:p w14:paraId="252C74EB"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3.65</w:t>
            </w:r>
          </w:p>
        </w:tc>
        <w:tc>
          <w:tcPr>
            <w:tcW w:w="0" w:type="auto"/>
            <w:vAlign w:val="bottom"/>
          </w:tcPr>
          <w:p w14:paraId="358E1AD6"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5.22</w:t>
            </w:r>
          </w:p>
        </w:tc>
        <w:tc>
          <w:tcPr>
            <w:tcW w:w="0" w:type="auto"/>
            <w:vAlign w:val="bottom"/>
          </w:tcPr>
          <w:p w14:paraId="27A857D0"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4.43</w:t>
            </w:r>
          </w:p>
        </w:tc>
        <w:tc>
          <w:tcPr>
            <w:tcW w:w="0" w:type="auto"/>
            <w:vAlign w:val="bottom"/>
          </w:tcPr>
          <w:p w14:paraId="003D98C3"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1.86</w:t>
            </w:r>
          </w:p>
        </w:tc>
        <w:tc>
          <w:tcPr>
            <w:tcW w:w="0" w:type="auto"/>
            <w:vAlign w:val="bottom"/>
          </w:tcPr>
          <w:p w14:paraId="561A2E48"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2.32</w:t>
            </w:r>
          </w:p>
        </w:tc>
        <w:tc>
          <w:tcPr>
            <w:tcW w:w="0" w:type="auto"/>
            <w:vAlign w:val="bottom"/>
          </w:tcPr>
          <w:p w14:paraId="456E57E6"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2.09</w:t>
            </w:r>
          </w:p>
        </w:tc>
        <w:tc>
          <w:tcPr>
            <w:tcW w:w="0" w:type="auto"/>
            <w:vAlign w:val="bottom"/>
          </w:tcPr>
          <w:p w14:paraId="352EEF51"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2.92</w:t>
            </w:r>
          </w:p>
        </w:tc>
        <w:tc>
          <w:tcPr>
            <w:tcW w:w="0" w:type="auto"/>
            <w:vAlign w:val="bottom"/>
          </w:tcPr>
          <w:p w14:paraId="649FCB51"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3.83</w:t>
            </w:r>
          </w:p>
        </w:tc>
        <w:tc>
          <w:tcPr>
            <w:tcW w:w="0" w:type="auto"/>
            <w:vAlign w:val="bottom"/>
          </w:tcPr>
          <w:p w14:paraId="6147DAE9"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3.37</w:t>
            </w:r>
          </w:p>
        </w:tc>
        <w:tc>
          <w:tcPr>
            <w:tcW w:w="0" w:type="auto"/>
            <w:vAlign w:val="bottom"/>
          </w:tcPr>
          <w:p w14:paraId="1CA5F97C"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4.47</w:t>
            </w:r>
          </w:p>
        </w:tc>
        <w:tc>
          <w:tcPr>
            <w:tcW w:w="0" w:type="auto"/>
            <w:vAlign w:val="bottom"/>
          </w:tcPr>
          <w:p w14:paraId="2660BF8C"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4.48</w:t>
            </w:r>
          </w:p>
        </w:tc>
        <w:tc>
          <w:tcPr>
            <w:tcW w:w="0" w:type="auto"/>
            <w:vAlign w:val="bottom"/>
          </w:tcPr>
          <w:p w14:paraId="68A12BDC"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4.47</w:t>
            </w:r>
          </w:p>
        </w:tc>
      </w:tr>
      <w:tr w:rsidR="006851E9" w:rsidRPr="00AF3C69" w14:paraId="0790D4BE" w14:textId="77777777" w:rsidTr="006851E9">
        <w:tc>
          <w:tcPr>
            <w:tcW w:w="0" w:type="auto"/>
            <w:vAlign w:val="center"/>
          </w:tcPr>
          <w:p w14:paraId="00A014B2" w14:textId="77777777" w:rsidR="006851E9" w:rsidRPr="00AF3C69" w:rsidRDefault="006851E9" w:rsidP="006851E9">
            <w:pPr>
              <w:pStyle w:val="ListParagraph"/>
              <w:spacing w:line="360" w:lineRule="auto"/>
              <w:ind w:left="0" w:right="-111"/>
              <w:rPr>
                <w:rFonts w:ascii="Times New Roman" w:hAnsi="Times New Roman" w:cs="Times New Roman"/>
                <w:sz w:val="24"/>
                <w:szCs w:val="24"/>
              </w:rPr>
            </w:pPr>
            <w:r w:rsidRPr="00AF3C69">
              <w:rPr>
                <w:rFonts w:ascii="Times New Roman" w:hAnsi="Times New Roman" w:cs="Times New Roman"/>
                <w:sz w:val="24"/>
                <w:szCs w:val="24"/>
              </w:rPr>
              <w:t>Hoeing at 25 &amp; 50 DAS</w:t>
            </w:r>
          </w:p>
        </w:tc>
        <w:tc>
          <w:tcPr>
            <w:tcW w:w="0" w:type="auto"/>
            <w:vAlign w:val="bottom"/>
          </w:tcPr>
          <w:p w14:paraId="1846AA10"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3.87</w:t>
            </w:r>
          </w:p>
        </w:tc>
        <w:tc>
          <w:tcPr>
            <w:tcW w:w="0" w:type="auto"/>
            <w:vAlign w:val="bottom"/>
          </w:tcPr>
          <w:p w14:paraId="69F6E088"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5.37</w:t>
            </w:r>
          </w:p>
        </w:tc>
        <w:tc>
          <w:tcPr>
            <w:tcW w:w="0" w:type="auto"/>
            <w:vAlign w:val="bottom"/>
          </w:tcPr>
          <w:p w14:paraId="3F10BA01"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4.62</w:t>
            </w:r>
          </w:p>
        </w:tc>
        <w:tc>
          <w:tcPr>
            <w:tcW w:w="0" w:type="auto"/>
            <w:vAlign w:val="bottom"/>
          </w:tcPr>
          <w:p w14:paraId="7FBC8C6E"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1.98</w:t>
            </w:r>
          </w:p>
        </w:tc>
        <w:tc>
          <w:tcPr>
            <w:tcW w:w="0" w:type="auto"/>
            <w:vAlign w:val="bottom"/>
          </w:tcPr>
          <w:p w14:paraId="7F645084"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2.48</w:t>
            </w:r>
          </w:p>
        </w:tc>
        <w:tc>
          <w:tcPr>
            <w:tcW w:w="0" w:type="auto"/>
            <w:vAlign w:val="bottom"/>
          </w:tcPr>
          <w:p w14:paraId="4671E232"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2.23</w:t>
            </w:r>
          </w:p>
        </w:tc>
        <w:tc>
          <w:tcPr>
            <w:tcW w:w="0" w:type="auto"/>
            <w:vAlign w:val="bottom"/>
          </w:tcPr>
          <w:p w14:paraId="19FF76F3"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3.03</w:t>
            </w:r>
          </w:p>
        </w:tc>
        <w:tc>
          <w:tcPr>
            <w:tcW w:w="0" w:type="auto"/>
            <w:vAlign w:val="bottom"/>
          </w:tcPr>
          <w:p w14:paraId="7883197F"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3.99</w:t>
            </w:r>
          </w:p>
        </w:tc>
        <w:tc>
          <w:tcPr>
            <w:tcW w:w="0" w:type="auto"/>
            <w:vAlign w:val="bottom"/>
          </w:tcPr>
          <w:p w14:paraId="58761971"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3.51</w:t>
            </w:r>
          </w:p>
        </w:tc>
        <w:tc>
          <w:tcPr>
            <w:tcW w:w="0" w:type="auto"/>
            <w:vAlign w:val="bottom"/>
          </w:tcPr>
          <w:p w14:paraId="45BAEB14"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4.54</w:t>
            </w:r>
          </w:p>
        </w:tc>
        <w:tc>
          <w:tcPr>
            <w:tcW w:w="0" w:type="auto"/>
            <w:vAlign w:val="bottom"/>
          </w:tcPr>
          <w:p w14:paraId="2ED92EBD"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4.52</w:t>
            </w:r>
          </w:p>
        </w:tc>
        <w:tc>
          <w:tcPr>
            <w:tcW w:w="0" w:type="auto"/>
            <w:vAlign w:val="bottom"/>
          </w:tcPr>
          <w:p w14:paraId="5CE2E5A5"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4.53</w:t>
            </w:r>
          </w:p>
        </w:tc>
      </w:tr>
      <w:tr w:rsidR="006851E9" w:rsidRPr="00AF3C69" w14:paraId="098689D9" w14:textId="77777777" w:rsidTr="006851E9">
        <w:tc>
          <w:tcPr>
            <w:tcW w:w="0" w:type="auto"/>
            <w:vAlign w:val="center"/>
          </w:tcPr>
          <w:p w14:paraId="5A3E42C8" w14:textId="77777777" w:rsidR="006851E9" w:rsidRPr="00AF3C69" w:rsidRDefault="006851E9" w:rsidP="006851E9">
            <w:pPr>
              <w:spacing w:line="360" w:lineRule="auto"/>
              <w:rPr>
                <w:rFonts w:ascii="Times New Roman" w:hAnsi="Times New Roman" w:cs="Times New Roman"/>
                <w:sz w:val="24"/>
                <w:szCs w:val="24"/>
              </w:rPr>
            </w:pPr>
            <w:r w:rsidRPr="00AF3C69">
              <w:rPr>
                <w:rFonts w:ascii="Times New Roman" w:eastAsia="Times New Roman" w:hAnsi="Times New Roman" w:cs="Times New Roman"/>
                <w:sz w:val="24"/>
                <w:szCs w:val="24"/>
              </w:rPr>
              <w:t>Intercropping with mustard (4:2)</w:t>
            </w:r>
          </w:p>
        </w:tc>
        <w:tc>
          <w:tcPr>
            <w:tcW w:w="0" w:type="auto"/>
            <w:vAlign w:val="bottom"/>
          </w:tcPr>
          <w:p w14:paraId="2194D09E"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6.60</w:t>
            </w:r>
          </w:p>
        </w:tc>
        <w:tc>
          <w:tcPr>
            <w:tcW w:w="0" w:type="auto"/>
            <w:vAlign w:val="bottom"/>
          </w:tcPr>
          <w:p w14:paraId="65140EB2"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8.50</w:t>
            </w:r>
          </w:p>
        </w:tc>
        <w:tc>
          <w:tcPr>
            <w:tcW w:w="0" w:type="auto"/>
            <w:vAlign w:val="bottom"/>
          </w:tcPr>
          <w:p w14:paraId="4D849F93"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7.55</w:t>
            </w:r>
          </w:p>
        </w:tc>
        <w:tc>
          <w:tcPr>
            <w:tcW w:w="0" w:type="auto"/>
            <w:vAlign w:val="bottom"/>
          </w:tcPr>
          <w:p w14:paraId="73EAAD3B"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6.57</w:t>
            </w:r>
          </w:p>
        </w:tc>
        <w:tc>
          <w:tcPr>
            <w:tcW w:w="0" w:type="auto"/>
            <w:vAlign w:val="bottom"/>
          </w:tcPr>
          <w:p w14:paraId="0D04A0AE"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6.61</w:t>
            </w:r>
          </w:p>
        </w:tc>
        <w:tc>
          <w:tcPr>
            <w:tcW w:w="0" w:type="auto"/>
            <w:vAlign w:val="bottom"/>
          </w:tcPr>
          <w:p w14:paraId="0594EA96"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6.59</w:t>
            </w:r>
          </w:p>
        </w:tc>
        <w:tc>
          <w:tcPr>
            <w:tcW w:w="0" w:type="auto"/>
            <w:vAlign w:val="bottom"/>
          </w:tcPr>
          <w:p w14:paraId="3CF838E3"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7.85</w:t>
            </w:r>
          </w:p>
        </w:tc>
        <w:tc>
          <w:tcPr>
            <w:tcW w:w="0" w:type="auto"/>
            <w:vAlign w:val="bottom"/>
          </w:tcPr>
          <w:p w14:paraId="19AB1F61"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8.57</w:t>
            </w:r>
          </w:p>
        </w:tc>
        <w:tc>
          <w:tcPr>
            <w:tcW w:w="0" w:type="auto"/>
            <w:vAlign w:val="bottom"/>
          </w:tcPr>
          <w:p w14:paraId="54DF8795"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8.21</w:t>
            </w:r>
          </w:p>
        </w:tc>
        <w:tc>
          <w:tcPr>
            <w:tcW w:w="0" w:type="auto"/>
            <w:vAlign w:val="bottom"/>
          </w:tcPr>
          <w:p w14:paraId="1E613393"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8.22</w:t>
            </w:r>
          </w:p>
        </w:tc>
        <w:tc>
          <w:tcPr>
            <w:tcW w:w="0" w:type="auto"/>
            <w:vAlign w:val="bottom"/>
          </w:tcPr>
          <w:p w14:paraId="12045D15"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8.64</w:t>
            </w:r>
          </w:p>
        </w:tc>
        <w:tc>
          <w:tcPr>
            <w:tcW w:w="0" w:type="auto"/>
            <w:vAlign w:val="bottom"/>
          </w:tcPr>
          <w:p w14:paraId="4C739777"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8.43</w:t>
            </w:r>
          </w:p>
        </w:tc>
      </w:tr>
      <w:tr w:rsidR="006851E9" w:rsidRPr="00AF3C69" w14:paraId="07523D40" w14:textId="77777777" w:rsidTr="006851E9">
        <w:tc>
          <w:tcPr>
            <w:tcW w:w="0" w:type="auto"/>
            <w:vAlign w:val="center"/>
          </w:tcPr>
          <w:p w14:paraId="0963069A" w14:textId="77777777" w:rsidR="006851E9" w:rsidRPr="00AF3C69" w:rsidRDefault="006851E9" w:rsidP="006851E9">
            <w:pPr>
              <w:spacing w:line="360" w:lineRule="auto"/>
              <w:rPr>
                <w:rFonts w:ascii="Times New Roman" w:hAnsi="Times New Roman" w:cs="Times New Roman"/>
                <w:sz w:val="24"/>
                <w:szCs w:val="24"/>
              </w:rPr>
            </w:pPr>
            <w:r w:rsidRPr="00AF3C69">
              <w:rPr>
                <w:rFonts w:ascii="Times New Roman" w:eastAsia="Times New Roman" w:hAnsi="Times New Roman" w:cs="Times New Roman"/>
                <w:sz w:val="24"/>
                <w:szCs w:val="24"/>
              </w:rPr>
              <w:t xml:space="preserve">Straw mulch </w:t>
            </w:r>
            <w:r w:rsidRPr="00AF3C69">
              <w:rPr>
                <w:rFonts w:ascii="Times New Roman" w:eastAsia="Times New Roman" w:hAnsi="Times New Roman" w:cs="Times New Roman"/>
                <w:i/>
                <w:iCs/>
                <w:sz w:val="24"/>
                <w:szCs w:val="24"/>
              </w:rPr>
              <w:t>fb</w:t>
            </w:r>
            <w:r w:rsidRPr="00AF3C69">
              <w:rPr>
                <w:rFonts w:ascii="Times New Roman" w:eastAsia="Times New Roman" w:hAnsi="Times New Roman" w:cs="Times New Roman"/>
                <w:sz w:val="24"/>
                <w:szCs w:val="24"/>
              </w:rPr>
              <w:t xml:space="preserve"> hand weeding at 30 DA</w:t>
            </w:r>
            <w:r w:rsidRPr="00AF3C69">
              <w:rPr>
                <w:rFonts w:ascii="Times New Roman" w:hAnsi="Times New Roman" w:cs="Times New Roman"/>
                <w:sz w:val="24"/>
                <w:szCs w:val="24"/>
              </w:rPr>
              <w:t>S</w:t>
            </w:r>
          </w:p>
        </w:tc>
        <w:tc>
          <w:tcPr>
            <w:tcW w:w="0" w:type="auto"/>
            <w:vAlign w:val="bottom"/>
          </w:tcPr>
          <w:p w14:paraId="37010156"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4.59</w:t>
            </w:r>
          </w:p>
        </w:tc>
        <w:tc>
          <w:tcPr>
            <w:tcW w:w="0" w:type="auto"/>
            <w:vAlign w:val="bottom"/>
          </w:tcPr>
          <w:p w14:paraId="3C9D0D58"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6.13</w:t>
            </w:r>
          </w:p>
        </w:tc>
        <w:tc>
          <w:tcPr>
            <w:tcW w:w="0" w:type="auto"/>
            <w:vAlign w:val="bottom"/>
          </w:tcPr>
          <w:p w14:paraId="7015BF49"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5.36</w:t>
            </w:r>
          </w:p>
        </w:tc>
        <w:tc>
          <w:tcPr>
            <w:tcW w:w="0" w:type="auto"/>
            <w:vAlign w:val="bottom"/>
          </w:tcPr>
          <w:p w14:paraId="0D5836F4"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2.60</w:t>
            </w:r>
          </w:p>
        </w:tc>
        <w:tc>
          <w:tcPr>
            <w:tcW w:w="0" w:type="auto"/>
            <w:vAlign w:val="bottom"/>
          </w:tcPr>
          <w:p w14:paraId="0C40E39E"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3.20</w:t>
            </w:r>
          </w:p>
        </w:tc>
        <w:tc>
          <w:tcPr>
            <w:tcW w:w="0" w:type="auto"/>
            <w:vAlign w:val="bottom"/>
          </w:tcPr>
          <w:p w14:paraId="3068E7FC"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2.90</w:t>
            </w:r>
          </w:p>
        </w:tc>
        <w:tc>
          <w:tcPr>
            <w:tcW w:w="0" w:type="auto"/>
            <w:vAlign w:val="bottom"/>
          </w:tcPr>
          <w:p w14:paraId="4398823E"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3.79</w:t>
            </w:r>
          </w:p>
        </w:tc>
        <w:tc>
          <w:tcPr>
            <w:tcW w:w="0" w:type="auto"/>
            <w:vAlign w:val="bottom"/>
          </w:tcPr>
          <w:p w14:paraId="4CC95A3E"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4.85</w:t>
            </w:r>
          </w:p>
        </w:tc>
        <w:tc>
          <w:tcPr>
            <w:tcW w:w="0" w:type="auto"/>
            <w:vAlign w:val="bottom"/>
          </w:tcPr>
          <w:p w14:paraId="6397CE91"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4.32</w:t>
            </w:r>
          </w:p>
        </w:tc>
        <w:tc>
          <w:tcPr>
            <w:tcW w:w="0" w:type="auto"/>
            <w:vAlign w:val="bottom"/>
          </w:tcPr>
          <w:p w14:paraId="51DC8CE8"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5.65</w:t>
            </w:r>
          </w:p>
        </w:tc>
        <w:tc>
          <w:tcPr>
            <w:tcW w:w="0" w:type="auto"/>
            <w:vAlign w:val="bottom"/>
          </w:tcPr>
          <w:p w14:paraId="15168044"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5.42</w:t>
            </w:r>
          </w:p>
        </w:tc>
        <w:tc>
          <w:tcPr>
            <w:tcW w:w="0" w:type="auto"/>
            <w:vAlign w:val="bottom"/>
          </w:tcPr>
          <w:p w14:paraId="1B437E55"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5.53</w:t>
            </w:r>
          </w:p>
        </w:tc>
      </w:tr>
      <w:tr w:rsidR="006851E9" w:rsidRPr="00AF3C69" w14:paraId="0BB19216" w14:textId="77777777" w:rsidTr="006851E9">
        <w:tc>
          <w:tcPr>
            <w:tcW w:w="0" w:type="auto"/>
            <w:vAlign w:val="center"/>
          </w:tcPr>
          <w:p w14:paraId="790486D4" w14:textId="77777777" w:rsidR="006851E9" w:rsidRPr="00AF3C69" w:rsidRDefault="006851E9" w:rsidP="006851E9">
            <w:pPr>
              <w:spacing w:line="360" w:lineRule="auto"/>
              <w:rPr>
                <w:rFonts w:ascii="Times New Roman" w:hAnsi="Times New Roman" w:cs="Times New Roman"/>
                <w:sz w:val="24"/>
                <w:szCs w:val="24"/>
              </w:rPr>
            </w:pPr>
            <w:r w:rsidRPr="00AF3C69">
              <w:rPr>
                <w:rFonts w:ascii="Times New Roman" w:eastAsia="Times New Roman" w:hAnsi="Times New Roman" w:cs="Times New Roman"/>
                <w:sz w:val="24"/>
                <w:szCs w:val="24"/>
              </w:rPr>
              <w:t xml:space="preserve">Straw mulch </w:t>
            </w:r>
            <w:r w:rsidRPr="00AF3C69">
              <w:rPr>
                <w:rFonts w:ascii="Times New Roman" w:eastAsia="Times New Roman" w:hAnsi="Times New Roman" w:cs="Times New Roman"/>
                <w:i/>
                <w:iCs/>
                <w:sz w:val="24"/>
                <w:szCs w:val="24"/>
              </w:rPr>
              <w:t>fb</w:t>
            </w:r>
            <w:r w:rsidRPr="00AF3C69">
              <w:rPr>
                <w:rFonts w:ascii="Times New Roman" w:eastAsia="Times New Roman" w:hAnsi="Times New Roman" w:cs="Times New Roman"/>
                <w:sz w:val="24"/>
                <w:szCs w:val="24"/>
              </w:rPr>
              <w:t xml:space="preserve"> hoeing at 30 DAS</w:t>
            </w:r>
          </w:p>
        </w:tc>
        <w:tc>
          <w:tcPr>
            <w:tcW w:w="0" w:type="auto"/>
            <w:vAlign w:val="bottom"/>
          </w:tcPr>
          <w:p w14:paraId="3DB57744"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4.47</w:t>
            </w:r>
          </w:p>
        </w:tc>
        <w:tc>
          <w:tcPr>
            <w:tcW w:w="0" w:type="auto"/>
            <w:vAlign w:val="bottom"/>
          </w:tcPr>
          <w:p w14:paraId="75AD361B"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6.06</w:t>
            </w:r>
          </w:p>
        </w:tc>
        <w:tc>
          <w:tcPr>
            <w:tcW w:w="0" w:type="auto"/>
            <w:vAlign w:val="bottom"/>
          </w:tcPr>
          <w:p w14:paraId="110191D0"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5.26</w:t>
            </w:r>
          </w:p>
        </w:tc>
        <w:tc>
          <w:tcPr>
            <w:tcW w:w="0" w:type="auto"/>
            <w:vAlign w:val="bottom"/>
          </w:tcPr>
          <w:p w14:paraId="0443908A"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2.48</w:t>
            </w:r>
          </w:p>
        </w:tc>
        <w:tc>
          <w:tcPr>
            <w:tcW w:w="0" w:type="auto"/>
            <w:vAlign w:val="bottom"/>
          </w:tcPr>
          <w:p w14:paraId="2F0CA58C"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3.15</w:t>
            </w:r>
          </w:p>
        </w:tc>
        <w:tc>
          <w:tcPr>
            <w:tcW w:w="0" w:type="auto"/>
            <w:vAlign w:val="bottom"/>
          </w:tcPr>
          <w:p w14:paraId="1337B42B"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2.82</w:t>
            </w:r>
          </w:p>
        </w:tc>
        <w:tc>
          <w:tcPr>
            <w:tcW w:w="0" w:type="auto"/>
            <w:vAlign w:val="bottom"/>
          </w:tcPr>
          <w:p w14:paraId="5B0793F6"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3.69</w:t>
            </w:r>
          </w:p>
        </w:tc>
        <w:tc>
          <w:tcPr>
            <w:tcW w:w="0" w:type="auto"/>
            <w:vAlign w:val="bottom"/>
          </w:tcPr>
          <w:p w14:paraId="4CC42300"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4.80</w:t>
            </w:r>
          </w:p>
        </w:tc>
        <w:tc>
          <w:tcPr>
            <w:tcW w:w="0" w:type="auto"/>
            <w:vAlign w:val="bottom"/>
          </w:tcPr>
          <w:p w14:paraId="1B7FA0A7"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4.24</w:t>
            </w:r>
          </w:p>
        </w:tc>
        <w:tc>
          <w:tcPr>
            <w:tcW w:w="0" w:type="auto"/>
            <w:vAlign w:val="bottom"/>
          </w:tcPr>
          <w:p w14:paraId="0A42DE7E"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5.59</w:t>
            </w:r>
          </w:p>
        </w:tc>
        <w:tc>
          <w:tcPr>
            <w:tcW w:w="0" w:type="auto"/>
            <w:vAlign w:val="bottom"/>
          </w:tcPr>
          <w:p w14:paraId="425E479D"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5.33</w:t>
            </w:r>
          </w:p>
        </w:tc>
        <w:tc>
          <w:tcPr>
            <w:tcW w:w="0" w:type="auto"/>
            <w:vAlign w:val="bottom"/>
          </w:tcPr>
          <w:p w14:paraId="35EE2296"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5.46</w:t>
            </w:r>
          </w:p>
        </w:tc>
      </w:tr>
      <w:tr w:rsidR="006851E9" w:rsidRPr="00AF3C69" w14:paraId="105873FC" w14:textId="77777777" w:rsidTr="006851E9">
        <w:tc>
          <w:tcPr>
            <w:tcW w:w="0" w:type="auto"/>
            <w:vAlign w:val="center"/>
          </w:tcPr>
          <w:p w14:paraId="363E154F" w14:textId="77777777" w:rsidR="006851E9" w:rsidRPr="00AF3C69" w:rsidRDefault="006851E9" w:rsidP="006851E9">
            <w:pPr>
              <w:pStyle w:val="ListParagraph"/>
              <w:spacing w:line="360" w:lineRule="auto"/>
              <w:ind w:left="0" w:right="-100"/>
              <w:rPr>
                <w:rFonts w:ascii="Times New Roman" w:hAnsi="Times New Roman" w:cs="Times New Roman"/>
                <w:sz w:val="24"/>
                <w:szCs w:val="24"/>
              </w:rPr>
            </w:pPr>
            <w:r w:rsidRPr="00AF3C69">
              <w:rPr>
                <w:rFonts w:ascii="Times New Roman" w:hAnsi="Times New Roman" w:cs="Times New Roman"/>
                <w:sz w:val="24"/>
                <w:szCs w:val="24"/>
              </w:rPr>
              <w:t>Green manuring at 25 DAS</w:t>
            </w:r>
          </w:p>
        </w:tc>
        <w:tc>
          <w:tcPr>
            <w:tcW w:w="0" w:type="auto"/>
            <w:vAlign w:val="bottom"/>
          </w:tcPr>
          <w:p w14:paraId="06C43DD6"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5.57</w:t>
            </w:r>
          </w:p>
        </w:tc>
        <w:tc>
          <w:tcPr>
            <w:tcW w:w="0" w:type="auto"/>
            <w:vAlign w:val="bottom"/>
          </w:tcPr>
          <w:p w14:paraId="3184EED2"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7.07</w:t>
            </w:r>
          </w:p>
        </w:tc>
        <w:tc>
          <w:tcPr>
            <w:tcW w:w="0" w:type="auto"/>
            <w:vAlign w:val="bottom"/>
          </w:tcPr>
          <w:p w14:paraId="53CAAAFB"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6.32</w:t>
            </w:r>
          </w:p>
        </w:tc>
        <w:tc>
          <w:tcPr>
            <w:tcW w:w="0" w:type="auto"/>
            <w:vAlign w:val="bottom"/>
          </w:tcPr>
          <w:p w14:paraId="210E3DF8"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3.16</w:t>
            </w:r>
          </w:p>
        </w:tc>
        <w:tc>
          <w:tcPr>
            <w:tcW w:w="0" w:type="auto"/>
            <w:vAlign w:val="bottom"/>
          </w:tcPr>
          <w:p w14:paraId="3A6C2451"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3.68</w:t>
            </w:r>
          </w:p>
        </w:tc>
        <w:tc>
          <w:tcPr>
            <w:tcW w:w="0" w:type="auto"/>
            <w:vAlign w:val="bottom"/>
          </w:tcPr>
          <w:p w14:paraId="61BA0D5E"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3.42</w:t>
            </w:r>
          </w:p>
        </w:tc>
        <w:tc>
          <w:tcPr>
            <w:tcW w:w="0" w:type="auto"/>
            <w:vAlign w:val="bottom"/>
          </w:tcPr>
          <w:p w14:paraId="399FB61A"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4.76</w:t>
            </w:r>
          </w:p>
        </w:tc>
        <w:tc>
          <w:tcPr>
            <w:tcW w:w="0" w:type="auto"/>
            <w:vAlign w:val="bottom"/>
          </w:tcPr>
          <w:p w14:paraId="3F19CCF3"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5.83</w:t>
            </w:r>
          </w:p>
        </w:tc>
        <w:tc>
          <w:tcPr>
            <w:tcW w:w="0" w:type="auto"/>
            <w:vAlign w:val="bottom"/>
          </w:tcPr>
          <w:p w14:paraId="5BD86762"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5.30</w:t>
            </w:r>
          </w:p>
        </w:tc>
        <w:tc>
          <w:tcPr>
            <w:tcW w:w="0" w:type="auto"/>
            <w:vAlign w:val="bottom"/>
          </w:tcPr>
          <w:p w14:paraId="18030407"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7.24</w:t>
            </w:r>
          </w:p>
        </w:tc>
        <w:tc>
          <w:tcPr>
            <w:tcW w:w="0" w:type="auto"/>
            <w:vAlign w:val="bottom"/>
          </w:tcPr>
          <w:p w14:paraId="46BE49D3"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7.61</w:t>
            </w:r>
          </w:p>
        </w:tc>
        <w:tc>
          <w:tcPr>
            <w:tcW w:w="0" w:type="auto"/>
            <w:vAlign w:val="bottom"/>
          </w:tcPr>
          <w:p w14:paraId="0D22EFDC"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7.43</w:t>
            </w:r>
          </w:p>
        </w:tc>
      </w:tr>
      <w:tr w:rsidR="006851E9" w:rsidRPr="00AF3C69" w14:paraId="7C99BAA2" w14:textId="77777777" w:rsidTr="006851E9">
        <w:trPr>
          <w:trHeight w:val="282"/>
        </w:trPr>
        <w:tc>
          <w:tcPr>
            <w:tcW w:w="0" w:type="auto"/>
            <w:vAlign w:val="center"/>
          </w:tcPr>
          <w:p w14:paraId="2C6652B4" w14:textId="77777777" w:rsidR="006851E9" w:rsidRPr="00AF3C69" w:rsidRDefault="006851E9" w:rsidP="006851E9">
            <w:pPr>
              <w:spacing w:line="360" w:lineRule="auto"/>
              <w:rPr>
                <w:rFonts w:ascii="Times New Roman" w:hAnsi="Times New Roman" w:cs="Times New Roman"/>
                <w:sz w:val="24"/>
                <w:szCs w:val="24"/>
              </w:rPr>
            </w:pPr>
            <w:proofErr w:type="spellStart"/>
            <w:r w:rsidRPr="00AF3C69">
              <w:rPr>
                <w:rFonts w:ascii="Times New Roman" w:hAnsi="Times New Roman" w:cs="Times New Roman"/>
                <w:sz w:val="24"/>
                <w:szCs w:val="24"/>
              </w:rPr>
              <w:t>S.</w:t>
            </w:r>
            <w:proofErr w:type="gramStart"/>
            <w:r w:rsidRPr="00AF3C69">
              <w:rPr>
                <w:rFonts w:ascii="Times New Roman" w:hAnsi="Times New Roman" w:cs="Times New Roman"/>
                <w:sz w:val="24"/>
                <w:szCs w:val="24"/>
              </w:rPr>
              <w:t>Em</w:t>
            </w:r>
            <w:proofErr w:type="spellEnd"/>
            <w:r w:rsidRPr="00AF3C69">
              <w:rPr>
                <w:rFonts w:ascii="Times New Roman" w:hAnsi="Times New Roman" w:cs="Times New Roman"/>
                <w:sz w:val="24"/>
                <w:szCs w:val="24"/>
              </w:rPr>
              <w:t>.±</w:t>
            </w:r>
            <w:proofErr w:type="gramEnd"/>
          </w:p>
        </w:tc>
        <w:tc>
          <w:tcPr>
            <w:tcW w:w="0" w:type="auto"/>
            <w:vAlign w:val="bottom"/>
          </w:tcPr>
          <w:p w14:paraId="6C7F9A28"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0.179</w:t>
            </w:r>
          </w:p>
        </w:tc>
        <w:tc>
          <w:tcPr>
            <w:tcW w:w="0" w:type="auto"/>
            <w:vAlign w:val="bottom"/>
          </w:tcPr>
          <w:p w14:paraId="7649D768"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0.155</w:t>
            </w:r>
          </w:p>
        </w:tc>
        <w:tc>
          <w:tcPr>
            <w:tcW w:w="0" w:type="auto"/>
            <w:vAlign w:val="bottom"/>
          </w:tcPr>
          <w:p w14:paraId="09D999C2"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0.119</w:t>
            </w:r>
          </w:p>
        </w:tc>
        <w:tc>
          <w:tcPr>
            <w:tcW w:w="0" w:type="auto"/>
            <w:vAlign w:val="bottom"/>
          </w:tcPr>
          <w:p w14:paraId="7BEC6D62"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0.094</w:t>
            </w:r>
          </w:p>
        </w:tc>
        <w:tc>
          <w:tcPr>
            <w:tcW w:w="0" w:type="auto"/>
            <w:vAlign w:val="bottom"/>
          </w:tcPr>
          <w:p w14:paraId="382D3480"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0.125</w:t>
            </w:r>
          </w:p>
        </w:tc>
        <w:tc>
          <w:tcPr>
            <w:tcW w:w="0" w:type="auto"/>
            <w:vAlign w:val="bottom"/>
          </w:tcPr>
          <w:p w14:paraId="3943DB8E"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0.078</w:t>
            </w:r>
          </w:p>
        </w:tc>
        <w:tc>
          <w:tcPr>
            <w:tcW w:w="0" w:type="auto"/>
            <w:vAlign w:val="bottom"/>
          </w:tcPr>
          <w:p w14:paraId="7B4AB43E"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0.158</w:t>
            </w:r>
          </w:p>
        </w:tc>
        <w:tc>
          <w:tcPr>
            <w:tcW w:w="0" w:type="auto"/>
            <w:vAlign w:val="bottom"/>
          </w:tcPr>
          <w:p w14:paraId="7BF1B0AC"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0.189</w:t>
            </w:r>
          </w:p>
        </w:tc>
        <w:tc>
          <w:tcPr>
            <w:tcW w:w="0" w:type="auto"/>
            <w:vAlign w:val="bottom"/>
          </w:tcPr>
          <w:p w14:paraId="0213A3F5"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0.123</w:t>
            </w:r>
          </w:p>
        </w:tc>
        <w:tc>
          <w:tcPr>
            <w:tcW w:w="0" w:type="auto"/>
            <w:vAlign w:val="bottom"/>
          </w:tcPr>
          <w:p w14:paraId="4685B004"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0.203</w:t>
            </w:r>
          </w:p>
        </w:tc>
        <w:tc>
          <w:tcPr>
            <w:tcW w:w="0" w:type="auto"/>
            <w:vAlign w:val="bottom"/>
          </w:tcPr>
          <w:p w14:paraId="11BE6446"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0.186</w:t>
            </w:r>
          </w:p>
        </w:tc>
        <w:tc>
          <w:tcPr>
            <w:tcW w:w="0" w:type="auto"/>
            <w:vAlign w:val="bottom"/>
          </w:tcPr>
          <w:p w14:paraId="50197B3D"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0.138</w:t>
            </w:r>
          </w:p>
        </w:tc>
      </w:tr>
      <w:tr w:rsidR="006851E9" w:rsidRPr="00AF3C69" w14:paraId="0AA71787" w14:textId="77777777" w:rsidTr="006851E9">
        <w:tc>
          <w:tcPr>
            <w:tcW w:w="0" w:type="auto"/>
            <w:vAlign w:val="center"/>
          </w:tcPr>
          <w:p w14:paraId="3099D323" w14:textId="77777777" w:rsidR="006851E9" w:rsidRPr="00AF3C69" w:rsidRDefault="006851E9" w:rsidP="006851E9">
            <w:pPr>
              <w:spacing w:line="360" w:lineRule="auto"/>
              <w:rPr>
                <w:rFonts w:ascii="Times New Roman" w:hAnsi="Times New Roman" w:cs="Times New Roman"/>
                <w:sz w:val="24"/>
                <w:szCs w:val="24"/>
              </w:rPr>
            </w:pPr>
            <w:r w:rsidRPr="00AF3C69">
              <w:rPr>
                <w:rFonts w:ascii="Times New Roman" w:hAnsi="Times New Roman" w:cs="Times New Roman"/>
                <w:sz w:val="24"/>
                <w:szCs w:val="24"/>
              </w:rPr>
              <w:t>C.D. (P=0.05)</w:t>
            </w:r>
          </w:p>
        </w:tc>
        <w:tc>
          <w:tcPr>
            <w:tcW w:w="0" w:type="auto"/>
            <w:vAlign w:val="bottom"/>
          </w:tcPr>
          <w:p w14:paraId="1845A9FA"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0.510</w:t>
            </w:r>
          </w:p>
        </w:tc>
        <w:tc>
          <w:tcPr>
            <w:tcW w:w="0" w:type="auto"/>
            <w:vAlign w:val="bottom"/>
          </w:tcPr>
          <w:p w14:paraId="4396A181"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0.442</w:t>
            </w:r>
          </w:p>
        </w:tc>
        <w:tc>
          <w:tcPr>
            <w:tcW w:w="0" w:type="auto"/>
            <w:vAlign w:val="bottom"/>
          </w:tcPr>
          <w:p w14:paraId="04BEA8DC"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0.333</w:t>
            </w:r>
          </w:p>
        </w:tc>
        <w:tc>
          <w:tcPr>
            <w:tcW w:w="0" w:type="auto"/>
            <w:vAlign w:val="bottom"/>
          </w:tcPr>
          <w:p w14:paraId="2160AEFB"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0.268</w:t>
            </w:r>
          </w:p>
        </w:tc>
        <w:tc>
          <w:tcPr>
            <w:tcW w:w="0" w:type="auto"/>
            <w:vAlign w:val="bottom"/>
          </w:tcPr>
          <w:p w14:paraId="1525895C"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0.354</w:t>
            </w:r>
          </w:p>
        </w:tc>
        <w:tc>
          <w:tcPr>
            <w:tcW w:w="0" w:type="auto"/>
            <w:vAlign w:val="bottom"/>
          </w:tcPr>
          <w:p w14:paraId="5C134E69"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0.219</w:t>
            </w:r>
          </w:p>
        </w:tc>
        <w:tc>
          <w:tcPr>
            <w:tcW w:w="0" w:type="auto"/>
            <w:vAlign w:val="bottom"/>
          </w:tcPr>
          <w:p w14:paraId="6BB3F0A0"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0.449</w:t>
            </w:r>
          </w:p>
        </w:tc>
        <w:tc>
          <w:tcPr>
            <w:tcW w:w="0" w:type="auto"/>
            <w:vAlign w:val="bottom"/>
          </w:tcPr>
          <w:p w14:paraId="71232C33"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0.538</w:t>
            </w:r>
          </w:p>
        </w:tc>
        <w:tc>
          <w:tcPr>
            <w:tcW w:w="0" w:type="auto"/>
            <w:vAlign w:val="bottom"/>
          </w:tcPr>
          <w:p w14:paraId="6D6386F4"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0.346</w:t>
            </w:r>
          </w:p>
        </w:tc>
        <w:tc>
          <w:tcPr>
            <w:tcW w:w="0" w:type="auto"/>
            <w:vAlign w:val="bottom"/>
          </w:tcPr>
          <w:p w14:paraId="1E3D242C"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0.576</w:t>
            </w:r>
          </w:p>
        </w:tc>
        <w:tc>
          <w:tcPr>
            <w:tcW w:w="0" w:type="auto"/>
            <w:vAlign w:val="bottom"/>
          </w:tcPr>
          <w:p w14:paraId="2AA16442"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0.529</w:t>
            </w:r>
          </w:p>
        </w:tc>
        <w:tc>
          <w:tcPr>
            <w:tcW w:w="0" w:type="auto"/>
            <w:vAlign w:val="bottom"/>
          </w:tcPr>
          <w:p w14:paraId="0C8FFB44"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0.386</w:t>
            </w:r>
          </w:p>
        </w:tc>
      </w:tr>
    </w:tbl>
    <w:p w14:paraId="473E55E2" w14:textId="77777777" w:rsidR="006851E9" w:rsidRPr="00AF3C69" w:rsidRDefault="006851E9" w:rsidP="006851E9">
      <w:pPr>
        <w:spacing w:after="0" w:line="240" w:lineRule="auto"/>
        <w:jc w:val="both"/>
        <w:rPr>
          <w:rFonts w:ascii="Times New Roman" w:hAnsi="Times New Roman" w:cs="Times New Roman"/>
        </w:rPr>
      </w:pPr>
      <w:r w:rsidRPr="00AF3C69">
        <w:rPr>
          <w:rFonts w:ascii="Times New Roman" w:hAnsi="Times New Roman" w:cs="Times New Roman"/>
        </w:rPr>
        <w:t>*</w:t>
      </w:r>
      <w:r w:rsidRPr="00AF3C69">
        <w:rPr>
          <w:rFonts w:ascii="Times New Roman" w:hAnsi="Times New Roman" w:cs="Times New Roman"/>
          <w:sz w:val="24"/>
          <w:szCs w:val="24"/>
          <w:vertAlign w:val="superscript"/>
        </w:rPr>
        <w:t>1</w:t>
      </w:r>
      <w:r w:rsidRPr="00AF3C69">
        <w:rPr>
          <w:rFonts w:ascii="Times New Roman" w:hAnsi="Times New Roman" w:cs="Times New Roman"/>
          <w:sz w:val="24"/>
          <w:szCs w:val="24"/>
        </w:rPr>
        <w:t>/</w:t>
      </w:r>
      <w:r w:rsidRPr="00AF3C69">
        <w:rPr>
          <w:rFonts w:ascii="Times New Roman" w:hAnsi="Times New Roman" w:cs="Times New Roman"/>
          <w:sz w:val="24"/>
          <w:szCs w:val="24"/>
          <w:vertAlign w:val="subscript"/>
        </w:rPr>
        <w:t>3</w:t>
      </w:r>
      <w:r w:rsidRPr="00AF3C69">
        <w:rPr>
          <w:rFonts w:ascii="Times New Roman" w:hAnsi="Times New Roman" w:cs="Times New Roman"/>
          <w:sz w:val="24"/>
          <w:szCs w:val="24"/>
        </w:rPr>
        <w:t xml:space="preserve"> Neem cake + </w:t>
      </w:r>
      <w:r w:rsidRPr="00AF3C69">
        <w:rPr>
          <w:rFonts w:ascii="Times New Roman" w:hAnsi="Times New Roman" w:cs="Times New Roman"/>
          <w:sz w:val="24"/>
          <w:szCs w:val="24"/>
          <w:vertAlign w:val="superscript"/>
        </w:rPr>
        <w:t>1</w:t>
      </w:r>
      <w:r w:rsidRPr="00AF3C69">
        <w:rPr>
          <w:rFonts w:ascii="Times New Roman" w:hAnsi="Times New Roman" w:cs="Times New Roman"/>
          <w:sz w:val="24"/>
          <w:szCs w:val="24"/>
        </w:rPr>
        <w:t>/</w:t>
      </w:r>
      <w:r w:rsidRPr="00AF3C69">
        <w:rPr>
          <w:rFonts w:ascii="Times New Roman" w:hAnsi="Times New Roman" w:cs="Times New Roman"/>
          <w:sz w:val="24"/>
          <w:szCs w:val="24"/>
          <w:vertAlign w:val="subscript"/>
        </w:rPr>
        <w:t>3</w:t>
      </w:r>
      <w:r w:rsidRPr="00AF3C69">
        <w:rPr>
          <w:rFonts w:ascii="Times New Roman" w:hAnsi="Times New Roman" w:cs="Times New Roman"/>
          <w:sz w:val="24"/>
          <w:szCs w:val="24"/>
        </w:rPr>
        <w:t xml:space="preserve"> Vermicompost + </w:t>
      </w:r>
      <w:r w:rsidRPr="00AF3C69">
        <w:rPr>
          <w:rFonts w:ascii="Times New Roman" w:hAnsi="Times New Roman" w:cs="Times New Roman"/>
          <w:sz w:val="24"/>
          <w:szCs w:val="24"/>
          <w:vertAlign w:val="superscript"/>
        </w:rPr>
        <w:t>1</w:t>
      </w:r>
      <w:r w:rsidRPr="00AF3C69">
        <w:rPr>
          <w:rFonts w:ascii="Times New Roman" w:hAnsi="Times New Roman" w:cs="Times New Roman"/>
          <w:sz w:val="24"/>
          <w:szCs w:val="24"/>
        </w:rPr>
        <w:t>/</w:t>
      </w:r>
      <w:r w:rsidRPr="00AF3C69">
        <w:rPr>
          <w:rFonts w:ascii="Times New Roman" w:hAnsi="Times New Roman" w:cs="Times New Roman"/>
          <w:sz w:val="24"/>
          <w:szCs w:val="24"/>
          <w:vertAlign w:val="subscript"/>
        </w:rPr>
        <w:t>3</w:t>
      </w:r>
      <w:r w:rsidRPr="00AF3C69">
        <w:rPr>
          <w:rFonts w:ascii="Times New Roman" w:hAnsi="Times New Roman" w:cs="Times New Roman"/>
          <w:sz w:val="24"/>
          <w:szCs w:val="24"/>
        </w:rPr>
        <w:t xml:space="preserve"> NADEP compost</w:t>
      </w:r>
    </w:p>
    <w:p w14:paraId="3D718FA6" w14:textId="77777777" w:rsidR="006851E9" w:rsidRDefault="006851E9" w:rsidP="006851E9">
      <w:pPr>
        <w:spacing w:after="0" w:line="360" w:lineRule="auto"/>
        <w:jc w:val="both"/>
        <w:rPr>
          <w:rFonts w:ascii="Times New Roman" w:hAnsi="Times New Roman" w:cs="Times New Roman"/>
          <w:b/>
          <w:bCs/>
          <w:sz w:val="24"/>
          <w:szCs w:val="24"/>
        </w:rPr>
      </w:pPr>
    </w:p>
    <w:p w14:paraId="48A0B742" w14:textId="77777777" w:rsidR="006851E9" w:rsidRDefault="006851E9" w:rsidP="006851E9">
      <w:pPr>
        <w:spacing w:after="0" w:line="360" w:lineRule="auto"/>
        <w:jc w:val="both"/>
        <w:rPr>
          <w:rFonts w:ascii="Times New Roman" w:hAnsi="Times New Roman" w:cs="Times New Roman"/>
          <w:b/>
          <w:bCs/>
          <w:sz w:val="24"/>
          <w:szCs w:val="24"/>
        </w:rPr>
      </w:pPr>
    </w:p>
    <w:p w14:paraId="58A344A7" w14:textId="77777777" w:rsidR="006851E9" w:rsidRDefault="006851E9" w:rsidP="006851E9">
      <w:pPr>
        <w:spacing w:after="0" w:line="360" w:lineRule="auto"/>
        <w:jc w:val="both"/>
        <w:rPr>
          <w:rFonts w:ascii="Times New Roman" w:hAnsi="Times New Roman" w:cs="Times New Roman"/>
          <w:b/>
          <w:bCs/>
          <w:sz w:val="24"/>
          <w:szCs w:val="24"/>
        </w:rPr>
      </w:pPr>
    </w:p>
    <w:p w14:paraId="0A8DA72B" w14:textId="7ABDCD8D" w:rsidR="006851E9" w:rsidRPr="00AF3C69" w:rsidRDefault="006851E9" w:rsidP="006851E9">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Table </w:t>
      </w:r>
      <w:r w:rsidR="001422AA">
        <w:rPr>
          <w:rFonts w:ascii="Times New Roman" w:hAnsi="Times New Roman" w:cs="Times New Roman"/>
          <w:b/>
          <w:bCs/>
          <w:sz w:val="24"/>
          <w:szCs w:val="24"/>
        </w:rPr>
        <w:t>2</w:t>
      </w:r>
      <w:r w:rsidRPr="00AF3C69">
        <w:rPr>
          <w:rFonts w:ascii="Times New Roman" w:hAnsi="Times New Roman" w:cs="Times New Roman"/>
          <w:b/>
          <w:bCs/>
          <w:sz w:val="24"/>
          <w:szCs w:val="24"/>
        </w:rPr>
        <w:t xml:space="preserve"> Effect of nutrient and weed management</w:t>
      </w:r>
      <w:r w:rsidRPr="00AF3C69">
        <w:rPr>
          <w:rFonts w:ascii="Times New Roman" w:hAnsi="Times New Roman" w:cs="Times New Roman"/>
          <w:b/>
          <w:bCs/>
        </w:rPr>
        <w:t xml:space="preserve"> practices</w:t>
      </w:r>
      <w:r w:rsidRPr="00AF3C69">
        <w:rPr>
          <w:rFonts w:ascii="Times New Roman" w:hAnsi="Times New Roman" w:cs="Times New Roman"/>
          <w:b/>
          <w:bCs/>
          <w:sz w:val="24"/>
          <w:szCs w:val="24"/>
        </w:rPr>
        <w:t xml:space="preserve"> on weed dry matter </w:t>
      </w:r>
      <w:r w:rsidRPr="00AF3C69">
        <w:rPr>
          <w:rFonts w:ascii="Times New Roman" w:hAnsi="Times New Roman" w:cs="Times New Roman"/>
          <w:b/>
          <w:bCs/>
          <w:sz w:val="24"/>
        </w:rPr>
        <w:t xml:space="preserve">accumulation </w:t>
      </w:r>
      <w:r w:rsidRPr="00AF3C69">
        <w:rPr>
          <w:rFonts w:ascii="Times New Roman" w:hAnsi="Times New Roman" w:cs="Times New Roman"/>
          <w:b/>
          <w:bCs/>
          <w:sz w:val="24"/>
          <w:szCs w:val="24"/>
        </w:rPr>
        <w:t>(species wise) at 60 DAS of wheat</w:t>
      </w:r>
      <w:r w:rsidR="001422AA">
        <w:rPr>
          <w:rFonts w:ascii="Times New Roman" w:hAnsi="Times New Roman" w:cs="Times New Roman"/>
          <w:b/>
          <w:bCs/>
          <w:sz w:val="24"/>
          <w:szCs w:val="24"/>
        </w:rPr>
        <w:t>(contd.)</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156"/>
        <w:gridCol w:w="816"/>
        <w:gridCol w:w="816"/>
        <w:gridCol w:w="756"/>
        <w:gridCol w:w="816"/>
        <w:gridCol w:w="816"/>
        <w:gridCol w:w="756"/>
        <w:gridCol w:w="816"/>
        <w:gridCol w:w="816"/>
        <w:gridCol w:w="756"/>
        <w:gridCol w:w="816"/>
        <w:gridCol w:w="816"/>
        <w:gridCol w:w="756"/>
      </w:tblGrid>
      <w:tr w:rsidR="006851E9" w:rsidRPr="00AF3C69" w14:paraId="5B56B4C7" w14:textId="77777777" w:rsidTr="006851E9">
        <w:tc>
          <w:tcPr>
            <w:tcW w:w="0" w:type="auto"/>
            <w:vMerge w:val="restart"/>
            <w:tcBorders>
              <w:top w:val="single" w:sz="4" w:space="0" w:color="auto"/>
              <w:bottom w:val="nil"/>
            </w:tcBorders>
            <w:vAlign w:val="center"/>
          </w:tcPr>
          <w:p w14:paraId="7752D0B1" w14:textId="77777777" w:rsidR="006851E9" w:rsidRPr="00AF3C69" w:rsidRDefault="006851E9" w:rsidP="006851E9">
            <w:pPr>
              <w:spacing w:line="360" w:lineRule="auto"/>
              <w:rPr>
                <w:rFonts w:ascii="Times New Roman" w:hAnsi="Times New Roman" w:cs="Times New Roman"/>
                <w:b/>
                <w:bCs/>
                <w:sz w:val="24"/>
                <w:szCs w:val="24"/>
              </w:rPr>
            </w:pPr>
            <w:r w:rsidRPr="00AF3C69">
              <w:rPr>
                <w:rFonts w:ascii="Times New Roman" w:hAnsi="Times New Roman" w:cs="Times New Roman"/>
                <w:b/>
                <w:bCs/>
                <w:sz w:val="24"/>
                <w:szCs w:val="24"/>
              </w:rPr>
              <w:t>Treatments</w:t>
            </w:r>
          </w:p>
        </w:tc>
        <w:tc>
          <w:tcPr>
            <w:tcW w:w="0" w:type="auto"/>
            <w:gridSpan w:val="12"/>
            <w:tcBorders>
              <w:top w:val="single" w:sz="4" w:space="0" w:color="auto"/>
              <w:bottom w:val="single" w:sz="4" w:space="0" w:color="auto"/>
            </w:tcBorders>
            <w:vAlign w:val="center"/>
          </w:tcPr>
          <w:p w14:paraId="3F1D1FB8" w14:textId="77777777" w:rsidR="006851E9" w:rsidRPr="00AF3C69" w:rsidRDefault="006851E9" w:rsidP="006851E9">
            <w:pPr>
              <w:spacing w:line="360" w:lineRule="auto"/>
              <w:jc w:val="center"/>
              <w:rPr>
                <w:rFonts w:ascii="Times New Roman" w:hAnsi="Times New Roman" w:cs="Times New Roman"/>
                <w:b/>
                <w:bCs/>
                <w:sz w:val="24"/>
                <w:szCs w:val="24"/>
              </w:rPr>
            </w:pPr>
            <w:r w:rsidRPr="00AF3C69">
              <w:rPr>
                <w:rFonts w:ascii="Times New Roman" w:hAnsi="Times New Roman" w:cs="Times New Roman"/>
                <w:b/>
                <w:bCs/>
                <w:sz w:val="24"/>
                <w:szCs w:val="24"/>
              </w:rPr>
              <w:t xml:space="preserve">Weed </w:t>
            </w:r>
            <w:r w:rsidRPr="00AF3C69">
              <w:rPr>
                <w:rFonts w:ascii="Times New Roman" w:hAnsi="Times New Roman" w:cs="Times New Roman"/>
                <w:b/>
                <w:bCs/>
                <w:sz w:val="24"/>
              </w:rPr>
              <w:t xml:space="preserve">dry matter </w:t>
            </w:r>
            <w:proofErr w:type="gramStart"/>
            <w:r w:rsidRPr="00AF3C69">
              <w:rPr>
                <w:rFonts w:ascii="Times New Roman" w:hAnsi="Times New Roman" w:cs="Times New Roman"/>
                <w:b/>
                <w:bCs/>
                <w:sz w:val="24"/>
              </w:rPr>
              <w:t>accumulation</w:t>
            </w:r>
            <w:r w:rsidRPr="00AF3C69">
              <w:rPr>
                <w:rFonts w:ascii="Times New Roman" w:hAnsi="Times New Roman" w:cs="Times New Roman"/>
                <w:b/>
                <w:bCs/>
                <w:sz w:val="24"/>
                <w:szCs w:val="24"/>
              </w:rPr>
              <w:t>(</w:t>
            </w:r>
            <w:proofErr w:type="gramEnd"/>
            <w:r w:rsidRPr="00AF3C69">
              <w:rPr>
                <w:rFonts w:ascii="Times New Roman" w:hAnsi="Times New Roman" w:cs="Times New Roman"/>
                <w:b/>
                <w:bCs/>
                <w:sz w:val="24"/>
                <w:szCs w:val="24"/>
              </w:rPr>
              <w:t>g m</w:t>
            </w:r>
            <w:r w:rsidRPr="00AF3C69">
              <w:rPr>
                <w:rFonts w:ascii="Times New Roman" w:hAnsi="Times New Roman" w:cs="Times New Roman"/>
                <w:b/>
                <w:bCs/>
                <w:sz w:val="24"/>
                <w:szCs w:val="24"/>
                <w:vertAlign w:val="superscript"/>
              </w:rPr>
              <w:t>-2</w:t>
            </w:r>
            <w:r w:rsidRPr="00AF3C69">
              <w:rPr>
                <w:rFonts w:ascii="Times New Roman" w:hAnsi="Times New Roman" w:cs="Times New Roman"/>
                <w:b/>
                <w:bCs/>
                <w:sz w:val="24"/>
                <w:szCs w:val="24"/>
              </w:rPr>
              <w:t>)</w:t>
            </w:r>
          </w:p>
        </w:tc>
      </w:tr>
      <w:tr w:rsidR="006851E9" w:rsidRPr="00AF3C69" w14:paraId="71766AD6" w14:textId="77777777" w:rsidTr="006851E9">
        <w:tc>
          <w:tcPr>
            <w:tcW w:w="0" w:type="auto"/>
            <w:vMerge/>
            <w:tcBorders>
              <w:top w:val="nil"/>
              <w:bottom w:val="single" w:sz="4" w:space="0" w:color="auto"/>
            </w:tcBorders>
            <w:vAlign w:val="center"/>
          </w:tcPr>
          <w:p w14:paraId="28621574" w14:textId="77777777" w:rsidR="006851E9" w:rsidRPr="00AF3C69" w:rsidRDefault="006851E9" w:rsidP="006851E9">
            <w:pPr>
              <w:spacing w:line="360" w:lineRule="auto"/>
              <w:jc w:val="center"/>
              <w:rPr>
                <w:rFonts w:ascii="Times New Roman" w:hAnsi="Times New Roman" w:cs="Times New Roman"/>
                <w:b/>
                <w:bCs/>
                <w:sz w:val="24"/>
                <w:szCs w:val="24"/>
              </w:rPr>
            </w:pPr>
          </w:p>
        </w:tc>
        <w:tc>
          <w:tcPr>
            <w:tcW w:w="0" w:type="auto"/>
            <w:gridSpan w:val="3"/>
            <w:tcBorders>
              <w:top w:val="single" w:sz="4" w:space="0" w:color="auto"/>
              <w:bottom w:val="single" w:sz="4" w:space="0" w:color="auto"/>
            </w:tcBorders>
            <w:vAlign w:val="center"/>
          </w:tcPr>
          <w:p w14:paraId="55DDD0D7" w14:textId="77777777" w:rsidR="006851E9" w:rsidRPr="00AF3C69" w:rsidRDefault="006851E9" w:rsidP="006851E9">
            <w:pPr>
              <w:spacing w:line="360" w:lineRule="auto"/>
              <w:jc w:val="center"/>
              <w:rPr>
                <w:rFonts w:ascii="Times New Roman" w:hAnsi="Times New Roman" w:cs="Times New Roman"/>
                <w:b/>
                <w:bCs/>
                <w:i/>
                <w:iCs/>
                <w:sz w:val="24"/>
                <w:szCs w:val="24"/>
              </w:rPr>
            </w:pPr>
            <w:r w:rsidRPr="00AF3C69">
              <w:rPr>
                <w:rFonts w:ascii="Times New Roman" w:eastAsia="Times New Roman" w:hAnsi="Times New Roman" w:cs="Times New Roman"/>
                <w:b/>
                <w:bCs/>
                <w:i/>
                <w:iCs/>
                <w:sz w:val="24"/>
                <w:szCs w:val="24"/>
              </w:rPr>
              <w:t>Convolvulus arvensis</w:t>
            </w:r>
          </w:p>
        </w:tc>
        <w:tc>
          <w:tcPr>
            <w:tcW w:w="0" w:type="auto"/>
            <w:gridSpan w:val="3"/>
            <w:tcBorders>
              <w:top w:val="single" w:sz="4" w:space="0" w:color="auto"/>
              <w:bottom w:val="single" w:sz="4" w:space="0" w:color="auto"/>
            </w:tcBorders>
            <w:vAlign w:val="center"/>
          </w:tcPr>
          <w:p w14:paraId="39A1AFCF" w14:textId="77777777" w:rsidR="006851E9" w:rsidRPr="00AF3C69" w:rsidRDefault="006851E9" w:rsidP="006851E9">
            <w:pPr>
              <w:spacing w:line="360" w:lineRule="auto"/>
              <w:jc w:val="center"/>
              <w:rPr>
                <w:rFonts w:ascii="Times New Roman" w:hAnsi="Times New Roman" w:cs="Times New Roman"/>
                <w:b/>
                <w:bCs/>
                <w:i/>
                <w:iCs/>
                <w:sz w:val="24"/>
                <w:szCs w:val="24"/>
              </w:rPr>
            </w:pPr>
            <w:r w:rsidRPr="00AF3C69">
              <w:rPr>
                <w:rFonts w:ascii="Times New Roman" w:eastAsia="Times New Roman" w:hAnsi="Times New Roman" w:cs="Times New Roman"/>
                <w:b/>
                <w:bCs/>
                <w:i/>
                <w:iCs/>
                <w:sz w:val="24"/>
                <w:szCs w:val="24"/>
              </w:rPr>
              <w:t>Melilotus indica</w:t>
            </w:r>
          </w:p>
        </w:tc>
        <w:tc>
          <w:tcPr>
            <w:tcW w:w="0" w:type="auto"/>
            <w:gridSpan w:val="3"/>
            <w:tcBorders>
              <w:top w:val="single" w:sz="4" w:space="0" w:color="auto"/>
              <w:bottom w:val="single" w:sz="4" w:space="0" w:color="auto"/>
            </w:tcBorders>
            <w:vAlign w:val="center"/>
          </w:tcPr>
          <w:p w14:paraId="0AE25AAA" w14:textId="77777777" w:rsidR="006851E9" w:rsidRPr="00AF3C69" w:rsidRDefault="006851E9" w:rsidP="006851E9">
            <w:pPr>
              <w:spacing w:line="360" w:lineRule="auto"/>
              <w:jc w:val="center"/>
              <w:rPr>
                <w:rFonts w:ascii="Times New Roman" w:hAnsi="Times New Roman" w:cs="Times New Roman"/>
                <w:b/>
                <w:bCs/>
                <w:i/>
                <w:iCs/>
                <w:sz w:val="24"/>
                <w:szCs w:val="24"/>
              </w:rPr>
            </w:pPr>
            <w:r w:rsidRPr="00AF3C69">
              <w:rPr>
                <w:rFonts w:ascii="Times New Roman" w:eastAsia="Times New Roman" w:hAnsi="Times New Roman" w:cs="Times New Roman"/>
                <w:b/>
                <w:bCs/>
                <w:i/>
                <w:iCs/>
                <w:sz w:val="24"/>
                <w:szCs w:val="24"/>
              </w:rPr>
              <w:t>Rumex spp.</w:t>
            </w:r>
          </w:p>
        </w:tc>
        <w:tc>
          <w:tcPr>
            <w:tcW w:w="0" w:type="auto"/>
            <w:gridSpan w:val="3"/>
            <w:tcBorders>
              <w:top w:val="single" w:sz="4" w:space="0" w:color="auto"/>
              <w:bottom w:val="single" w:sz="4" w:space="0" w:color="auto"/>
            </w:tcBorders>
            <w:vAlign w:val="center"/>
          </w:tcPr>
          <w:p w14:paraId="28BCE3A8" w14:textId="77777777" w:rsidR="006851E9" w:rsidRPr="00AF3C69" w:rsidRDefault="006851E9" w:rsidP="006851E9">
            <w:pPr>
              <w:spacing w:line="360" w:lineRule="auto"/>
              <w:jc w:val="center"/>
              <w:rPr>
                <w:rFonts w:ascii="Times New Roman" w:hAnsi="Times New Roman" w:cs="Times New Roman"/>
                <w:b/>
                <w:bCs/>
                <w:i/>
                <w:iCs/>
                <w:sz w:val="24"/>
                <w:szCs w:val="24"/>
              </w:rPr>
            </w:pPr>
            <w:r w:rsidRPr="00AF3C69">
              <w:rPr>
                <w:rFonts w:ascii="Times New Roman" w:eastAsia="Times New Roman" w:hAnsi="Times New Roman" w:cs="Times New Roman"/>
                <w:b/>
                <w:bCs/>
                <w:i/>
                <w:iCs/>
                <w:sz w:val="24"/>
                <w:szCs w:val="24"/>
              </w:rPr>
              <w:t>Anagallis arvensis</w:t>
            </w:r>
          </w:p>
        </w:tc>
      </w:tr>
      <w:tr w:rsidR="006851E9" w:rsidRPr="00AF3C69" w14:paraId="36A62121" w14:textId="77777777" w:rsidTr="006851E9">
        <w:tc>
          <w:tcPr>
            <w:tcW w:w="0" w:type="auto"/>
            <w:vMerge/>
            <w:tcBorders>
              <w:top w:val="single" w:sz="4" w:space="0" w:color="auto"/>
              <w:bottom w:val="single" w:sz="4" w:space="0" w:color="auto"/>
            </w:tcBorders>
            <w:vAlign w:val="center"/>
          </w:tcPr>
          <w:p w14:paraId="66ED8688" w14:textId="77777777" w:rsidR="006851E9" w:rsidRPr="00AF3C69" w:rsidRDefault="006851E9" w:rsidP="006851E9">
            <w:pPr>
              <w:spacing w:line="360" w:lineRule="auto"/>
              <w:rPr>
                <w:rFonts w:ascii="Times New Roman" w:hAnsi="Times New Roman" w:cs="Times New Roman"/>
                <w:b/>
                <w:bCs/>
                <w:sz w:val="24"/>
                <w:szCs w:val="24"/>
              </w:rPr>
            </w:pPr>
          </w:p>
        </w:tc>
        <w:tc>
          <w:tcPr>
            <w:tcW w:w="0" w:type="auto"/>
            <w:tcBorders>
              <w:top w:val="single" w:sz="4" w:space="0" w:color="auto"/>
              <w:bottom w:val="single" w:sz="4" w:space="0" w:color="auto"/>
            </w:tcBorders>
            <w:vAlign w:val="bottom"/>
          </w:tcPr>
          <w:p w14:paraId="414EF3BC" w14:textId="77777777" w:rsidR="006851E9" w:rsidRPr="00AF3C69" w:rsidRDefault="006851E9" w:rsidP="006851E9">
            <w:pPr>
              <w:spacing w:line="360" w:lineRule="auto"/>
              <w:jc w:val="center"/>
              <w:rPr>
                <w:rFonts w:ascii="Times New Roman" w:hAnsi="Times New Roman" w:cs="Times New Roman"/>
                <w:b/>
                <w:bCs/>
                <w:sz w:val="18"/>
                <w:szCs w:val="18"/>
              </w:rPr>
            </w:pPr>
            <w:r w:rsidRPr="00AF3C69">
              <w:rPr>
                <w:rFonts w:ascii="Times New Roman" w:hAnsi="Times New Roman" w:cs="Times New Roman"/>
                <w:b/>
                <w:bCs/>
                <w:sz w:val="18"/>
                <w:szCs w:val="18"/>
              </w:rPr>
              <w:t>2022-23</w:t>
            </w:r>
          </w:p>
        </w:tc>
        <w:tc>
          <w:tcPr>
            <w:tcW w:w="0" w:type="auto"/>
            <w:tcBorders>
              <w:top w:val="single" w:sz="4" w:space="0" w:color="auto"/>
              <w:bottom w:val="single" w:sz="4" w:space="0" w:color="auto"/>
            </w:tcBorders>
            <w:vAlign w:val="bottom"/>
          </w:tcPr>
          <w:p w14:paraId="0CE95575" w14:textId="77777777" w:rsidR="006851E9" w:rsidRPr="00AF3C69" w:rsidRDefault="006851E9" w:rsidP="006851E9">
            <w:pPr>
              <w:spacing w:line="360" w:lineRule="auto"/>
              <w:jc w:val="center"/>
              <w:rPr>
                <w:rFonts w:ascii="Times New Roman" w:hAnsi="Times New Roman" w:cs="Times New Roman"/>
                <w:b/>
                <w:bCs/>
                <w:sz w:val="18"/>
                <w:szCs w:val="18"/>
              </w:rPr>
            </w:pPr>
            <w:r w:rsidRPr="00AF3C69">
              <w:rPr>
                <w:rFonts w:ascii="Times New Roman" w:hAnsi="Times New Roman" w:cs="Times New Roman"/>
                <w:b/>
                <w:bCs/>
                <w:sz w:val="18"/>
                <w:szCs w:val="18"/>
              </w:rPr>
              <w:t>2023-24</w:t>
            </w:r>
          </w:p>
        </w:tc>
        <w:tc>
          <w:tcPr>
            <w:tcW w:w="0" w:type="auto"/>
            <w:tcBorders>
              <w:top w:val="single" w:sz="4" w:space="0" w:color="auto"/>
              <w:bottom w:val="single" w:sz="4" w:space="0" w:color="auto"/>
            </w:tcBorders>
            <w:vAlign w:val="bottom"/>
          </w:tcPr>
          <w:p w14:paraId="6E801B07" w14:textId="77777777" w:rsidR="006851E9" w:rsidRPr="00AF3C69" w:rsidRDefault="006851E9" w:rsidP="006851E9">
            <w:pPr>
              <w:spacing w:line="360" w:lineRule="auto"/>
              <w:jc w:val="center"/>
              <w:rPr>
                <w:rFonts w:ascii="Times New Roman" w:hAnsi="Times New Roman" w:cs="Times New Roman"/>
                <w:b/>
                <w:bCs/>
                <w:sz w:val="18"/>
                <w:szCs w:val="18"/>
              </w:rPr>
            </w:pPr>
            <w:r w:rsidRPr="00AF3C69">
              <w:rPr>
                <w:rFonts w:ascii="Times New Roman" w:hAnsi="Times New Roman" w:cs="Times New Roman"/>
                <w:b/>
                <w:bCs/>
                <w:sz w:val="18"/>
                <w:szCs w:val="18"/>
              </w:rPr>
              <w:t>Pooled</w:t>
            </w:r>
          </w:p>
        </w:tc>
        <w:tc>
          <w:tcPr>
            <w:tcW w:w="0" w:type="auto"/>
            <w:tcBorders>
              <w:top w:val="single" w:sz="4" w:space="0" w:color="auto"/>
              <w:bottom w:val="single" w:sz="4" w:space="0" w:color="auto"/>
            </w:tcBorders>
            <w:vAlign w:val="bottom"/>
          </w:tcPr>
          <w:p w14:paraId="4399DE38" w14:textId="77777777" w:rsidR="006851E9" w:rsidRPr="00AF3C69" w:rsidRDefault="006851E9" w:rsidP="006851E9">
            <w:pPr>
              <w:spacing w:line="360" w:lineRule="auto"/>
              <w:jc w:val="center"/>
              <w:rPr>
                <w:rFonts w:ascii="Times New Roman" w:hAnsi="Times New Roman" w:cs="Times New Roman"/>
                <w:b/>
                <w:bCs/>
                <w:sz w:val="18"/>
                <w:szCs w:val="18"/>
              </w:rPr>
            </w:pPr>
            <w:r w:rsidRPr="00AF3C69">
              <w:rPr>
                <w:rFonts w:ascii="Times New Roman" w:hAnsi="Times New Roman" w:cs="Times New Roman"/>
                <w:b/>
                <w:bCs/>
                <w:sz w:val="18"/>
                <w:szCs w:val="18"/>
              </w:rPr>
              <w:t>2022-23</w:t>
            </w:r>
          </w:p>
        </w:tc>
        <w:tc>
          <w:tcPr>
            <w:tcW w:w="0" w:type="auto"/>
            <w:tcBorders>
              <w:top w:val="single" w:sz="4" w:space="0" w:color="auto"/>
              <w:bottom w:val="single" w:sz="4" w:space="0" w:color="auto"/>
            </w:tcBorders>
            <w:vAlign w:val="bottom"/>
          </w:tcPr>
          <w:p w14:paraId="00EEDBCC" w14:textId="77777777" w:rsidR="006851E9" w:rsidRPr="00AF3C69" w:rsidRDefault="006851E9" w:rsidP="006851E9">
            <w:pPr>
              <w:spacing w:line="360" w:lineRule="auto"/>
              <w:jc w:val="center"/>
              <w:rPr>
                <w:rFonts w:ascii="Times New Roman" w:hAnsi="Times New Roman" w:cs="Times New Roman"/>
                <w:b/>
                <w:bCs/>
                <w:sz w:val="18"/>
                <w:szCs w:val="18"/>
              </w:rPr>
            </w:pPr>
            <w:r w:rsidRPr="00AF3C69">
              <w:rPr>
                <w:rFonts w:ascii="Times New Roman" w:hAnsi="Times New Roman" w:cs="Times New Roman"/>
                <w:b/>
                <w:bCs/>
                <w:sz w:val="18"/>
                <w:szCs w:val="18"/>
              </w:rPr>
              <w:t>2023-24</w:t>
            </w:r>
          </w:p>
        </w:tc>
        <w:tc>
          <w:tcPr>
            <w:tcW w:w="0" w:type="auto"/>
            <w:tcBorders>
              <w:top w:val="single" w:sz="4" w:space="0" w:color="auto"/>
              <w:bottom w:val="single" w:sz="4" w:space="0" w:color="auto"/>
            </w:tcBorders>
            <w:vAlign w:val="bottom"/>
          </w:tcPr>
          <w:p w14:paraId="6672BF3B" w14:textId="77777777" w:rsidR="006851E9" w:rsidRPr="00AF3C69" w:rsidRDefault="006851E9" w:rsidP="006851E9">
            <w:pPr>
              <w:spacing w:line="360" w:lineRule="auto"/>
              <w:jc w:val="center"/>
              <w:rPr>
                <w:rFonts w:ascii="Times New Roman" w:hAnsi="Times New Roman" w:cs="Times New Roman"/>
                <w:b/>
                <w:bCs/>
                <w:sz w:val="18"/>
                <w:szCs w:val="18"/>
              </w:rPr>
            </w:pPr>
            <w:r w:rsidRPr="00AF3C69">
              <w:rPr>
                <w:rFonts w:ascii="Times New Roman" w:hAnsi="Times New Roman" w:cs="Times New Roman"/>
                <w:b/>
                <w:bCs/>
                <w:sz w:val="18"/>
                <w:szCs w:val="18"/>
              </w:rPr>
              <w:t>Pooled</w:t>
            </w:r>
          </w:p>
        </w:tc>
        <w:tc>
          <w:tcPr>
            <w:tcW w:w="0" w:type="auto"/>
            <w:tcBorders>
              <w:top w:val="single" w:sz="4" w:space="0" w:color="auto"/>
              <w:bottom w:val="single" w:sz="4" w:space="0" w:color="auto"/>
            </w:tcBorders>
            <w:vAlign w:val="bottom"/>
          </w:tcPr>
          <w:p w14:paraId="5B1F1506" w14:textId="77777777" w:rsidR="006851E9" w:rsidRPr="00AF3C69" w:rsidRDefault="006851E9" w:rsidP="006851E9">
            <w:pPr>
              <w:spacing w:line="360" w:lineRule="auto"/>
              <w:jc w:val="center"/>
              <w:rPr>
                <w:rFonts w:ascii="Times New Roman" w:hAnsi="Times New Roman" w:cs="Times New Roman"/>
                <w:b/>
                <w:bCs/>
                <w:sz w:val="18"/>
                <w:szCs w:val="18"/>
              </w:rPr>
            </w:pPr>
            <w:r w:rsidRPr="00AF3C69">
              <w:rPr>
                <w:rFonts w:ascii="Times New Roman" w:hAnsi="Times New Roman" w:cs="Times New Roman"/>
                <w:b/>
                <w:bCs/>
                <w:sz w:val="18"/>
                <w:szCs w:val="18"/>
              </w:rPr>
              <w:t>2022-23</w:t>
            </w:r>
          </w:p>
        </w:tc>
        <w:tc>
          <w:tcPr>
            <w:tcW w:w="0" w:type="auto"/>
            <w:tcBorders>
              <w:top w:val="single" w:sz="4" w:space="0" w:color="auto"/>
              <w:bottom w:val="single" w:sz="4" w:space="0" w:color="auto"/>
            </w:tcBorders>
            <w:vAlign w:val="bottom"/>
          </w:tcPr>
          <w:p w14:paraId="52765D46" w14:textId="77777777" w:rsidR="006851E9" w:rsidRPr="00AF3C69" w:rsidRDefault="006851E9" w:rsidP="006851E9">
            <w:pPr>
              <w:spacing w:line="360" w:lineRule="auto"/>
              <w:jc w:val="center"/>
              <w:rPr>
                <w:rFonts w:ascii="Times New Roman" w:hAnsi="Times New Roman" w:cs="Times New Roman"/>
                <w:b/>
                <w:bCs/>
                <w:sz w:val="18"/>
                <w:szCs w:val="18"/>
              </w:rPr>
            </w:pPr>
            <w:r w:rsidRPr="00AF3C69">
              <w:rPr>
                <w:rFonts w:ascii="Times New Roman" w:hAnsi="Times New Roman" w:cs="Times New Roman"/>
                <w:b/>
                <w:bCs/>
                <w:sz w:val="18"/>
                <w:szCs w:val="18"/>
              </w:rPr>
              <w:t>2023-24</w:t>
            </w:r>
          </w:p>
        </w:tc>
        <w:tc>
          <w:tcPr>
            <w:tcW w:w="0" w:type="auto"/>
            <w:tcBorders>
              <w:top w:val="single" w:sz="4" w:space="0" w:color="auto"/>
              <w:bottom w:val="single" w:sz="4" w:space="0" w:color="auto"/>
            </w:tcBorders>
            <w:vAlign w:val="bottom"/>
          </w:tcPr>
          <w:p w14:paraId="21E514F5" w14:textId="77777777" w:rsidR="006851E9" w:rsidRPr="00AF3C69" w:rsidRDefault="006851E9" w:rsidP="006851E9">
            <w:pPr>
              <w:spacing w:line="360" w:lineRule="auto"/>
              <w:jc w:val="center"/>
              <w:rPr>
                <w:rFonts w:ascii="Times New Roman" w:hAnsi="Times New Roman" w:cs="Times New Roman"/>
                <w:b/>
                <w:bCs/>
                <w:sz w:val="18"/>
                <w:szCs w:val="18"/>
              </w:rPr>
            </w:pPr>
            <w:r w:rsidRPr="00AF3C69">
              <w:rPr>
                <w:rFonts w:ascii="Times New Roman" w:hAnsi="Times New Roman" w:cs="Times New Roman"/>
                <w:b/>
                <w:bCs/>
                <w:sz w:val="18"/>
                <w:szCs w:val="18"/>
              </w:rPr>
              <w:t>Pooled</w:t>
            </w:r>
          </w:p>
        </w:tc>
        <w:tc>
          <w:tcPr>
            <w:tcW w:w="0" w:type="auto"/>
            <w:tcBorders>
              <w:top w:val="single" w:sz="4" w:space="0" w:color="auto"/>
              <w:bottom w:val="single" w:sz="4" w:space="0" w:color="auto"/>
            </w:tcBorders>
            <w:vAlign w:val="bottom"/>
          </w:tcPr>
          <w:p w14:paraId="6C61BC44" w14:textId="77777777" w:rsidR="006851E9" w:rsidRPr="00AF3C69" w:rsidRDefault="006851E9" w:rsidP="006851E9">
            <w:pPr>
              <w:spacing w:line="360" w:lineRule="auto"/>
              <w:jc w:val="center"/>
              <w:rPr>
                <w:rFonts w:ascii="Times New Roman" w:hAnsi="Times New Roman" w:cs="Times New Roman"/>
                <w:b/>
                <w:bCs/>
                <w:sz w:val="18"/>
                <w:szCs w:val="18"/>
              </w:rPr>
            </w:pPr>
            <w:r w:rsidRPr="00AF3C69">
              <w:rPr>
                <w:rFonts w:ascii="Times New Roman" w:hAnsi="Times New Roman" w:cs="Times New Roman"/>
                <w:b/>
                <w:bCs/>
                <w:sz w:val="18"/>
                <w:szCs w:val="18"/>
              </w:rPr>
              <w:t>2022-23</w:t>
            </w:r>
          </w:p>
        </w:tc>
        <w:tc>
          <w:tcPr>
            <w:tcW w:w="0" w:type="auto"/>
            <w:tcBorders>
              <w:top w:val="single" w:sz="4" w:space="0" w:color="auto"/>
              <w:bottom w:val="single" w:sz="4" w:space="0" w:color="auto"/>
            </w:tcBorders>
            <w:vAlign w:val="bottom"/>
          </w:tcPr>
          <w:p w14:paraId="7C805E8E" w14:textId="77777777" w:rsidR="006851E9" w:rsidRPr="00AF3C69" w:rsidRDefault="006851E9" w:rsidP="006851E9">
            <w:pPr>
              <w:spacing w:line="360" w:lineRule="auto"/>
              <w:jc w:val="center"/>
              <w:rPr>
                <w:rFonts w:ascii="Times New Roman" w:hAnsi="Times New Roman" w:cs="Times New Roman"/>
                <w:b/>
                <w:bCs/>
                <w:sz w:val="18"/>
                <w:szCs w:val="18"/>
              </w:rPr>
            </w:pPr>
            <w:r w:rsidRPr="00AF3C69">
              <w:rPr>
                <w:rFonts w:ascii="Times New Roman" w:hAnsi="Times New Roman" w:cs="Times New Roman"/>
                <w:b/>
                <w:bCs/>
                <w:sz w:val="18"/>
                <w:szCs w:val="18"/>
              </w:rPr>
              <w:t>2023-24</w:t>
            </w:r>
          </w:p>
        </w:tc>
        <w:tc>
          <w:tcPr>
            <w:tcW w:w="0" w:type="auto"/>
            <w:tcBorders>
              <w:top w:val="single" w:sz="4" w:space="0" w:color="auto"/>
              <w:bottom w:val="single" w:sz="4" w:space="0" w:color="auto"/>
            </w:tcBorders>
            <w:vAlign w:val="bottom"/>
          </w:tcPr>
          <w:p w14:paraId="63B8767A" w14:textId="77777777" w:rsidR="006851E9" w:rsidRPr="00AF3C69" w:rsidRDefault="006851E9" w:rsidP="006851E9">
            <w:pPr>
              <w:spacing w:line="360" w:lineRule="auto"/>
              <w:jc w:val="center"/>
              <w:rPr>
                <w:rFonts w:ascii="Times New Roman" w:hAnsi="Times New Roman" w:cs="Times New Roman"/>
                <w:b/>
                <w:bCs/>
                <w:sz w:val="18"/>
                <w:szCs w:val="18"/>
              </w:rPr>
            </w:pPr>
            <w:r w:rsidRPr="00AF3C69">
              <w:rPr>
                <w:rFonts w:ascii="Times New Roman" w:hAnsi="Times New Roman" w:cs="Times New Roman"/>
                <w:b/>
                <w:bCs/>
                <w:sz w:val="18"/>
                <w:szCs w:val="18"/>
              </w:rPr>
              <w:t>Pooled</w:t>
            </w:r>
          </w:p>
        </w:tc>
      </w:tr>
      <w:tr w:rsidR="006851E9" w:rsidRPr="00AF3C69" w14:paraId="40E5F1F5" w14:textId="77777777" w:rsidTr="006851E9">
        <w:trPr>
          <w:trHeight w:val="281"/>
        </w:trPr>
        <w:tc>
          <w:tcPr>
            <w:tcW w:w="0" w:type="auto"/>
            <w:gridSpan w:val="13"/>
            <w:tcBorders>
              <w:top w:val="single" w:sz="4" w:space="0" w:color="auto"/>
            </w:tcBorders>
            <w:vAlign w:val="center"/>
          </w:tcPr>
          <w:p w14:paraId="1E51BDAA" w14:textId="77777777" w:rsidR="006851E9" w:rsidRPr="00AF3C69" w:rsidRDefault="006851E9" w:rsidP="006851E9">
            <w:pPr>
              <w:spacing w:line="360" w:lineRule="auto"/>
              <w:rPr>
                <w:rFonts w:ascii="Times New Roman" w:hAnsi="Times New Roman" w:cs="Times New Roman"/>
                <w:sz w:val="24"/>
                <w:szCs w:val="24"/>
              </w:rPr>
            </w:pPr>
            <w:r w:rsidRPr="00AF3C69">
              <w:rPr>
                <w:rFonts w:ascii="Times New Roman" w:hAnsi="Times New Roman" w:cs="Times New Roman"/>
                <w:b/>
                <w:bCs/>
              </w:rPr>
              <w:t xml:space="preserve">Nutrient </w:t>
            </w:r>
            <w:r w:rsidRPr="00AF3C69">
              <w:rPr>
                <w:rFonts w:ascii="Times New Roman" w:hAnsi="Times New Roman" w:cs="Times New Roman"/>
                <w:b/>
                <w:bCs/>
                <w:sz w:val="24"/>
                <w:szCs w:val="24"/>
              </w:rPr>
              <w:t>management</w:t>
            </w:r>
          </w:p>
        </w:tc>
      </w:tr>
      <w:tr w:rsidR="006851E9" w:rsidRPr="00AF3C69" w14:paraId="05CCC877" w14:textId="77777777" w:rsidTr="006851E9">
        <w:tc>
          <w:tcPr>
            <w:tcW w:w="0" w:type="auto"/>
            <w:vAlign w:val="center"/>
          </w:tcPr>
          <w:p w14:paraId="50801D9E" w14:textId="77777777" w:rsidR="006851E9" w:rsidRPr="00AF3C69" w:rsidRDefault="006851E9" w:rsidP="006851E9">
            <w:pPr>
              <w:spacing w:line="360" w:lineRule="auto"/>
              <w:rPr>
                <w:rFonts w:ascii="Times New Roman" w:hAnsi="Times New Roman" w:cs="Times New Roman"/>
                <w:sz w:val="24"/>
                <w:szCs w:val="24"/>
              </w:rPr>
            </w:pPr>
            <w:r w:rsidRPr="00AF3C69">
              <w:rPr>
                <w:rFonts w:ascii="Times New Roman" w:hAnsi="Times New Roman" w:cs="Times New Roman"/>
                <w:sz w:val="24"/>
                <w:szCs w:val="24"/>
              </w:rPr>
              <w:t>Control</w:t>
            </w:r>
          </w:p>
        </w:tc>
        <w:tc>
          <w:tcPr>
            <w:tcW w:w="0" w:type="auto"/>
            <w:vAlign w:val="bottom"/>
          </w:tcPr>
          <w:p w14:paraId="5DFD1987"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2.42</w:t>
            </w:r>
          </w:p>
        </w:tc>
        <w:tc>
          <w:tcPr>
            <w:tcW w:w="0" w:type="auto"/>
            <w:vAlign w:val="bottom"/>
          </w:tcPr>
          <w:p w14:paraId="51C935CB"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2.05</w:t>
            </w:r>
          </w:p>
        </w:tc>
        <w:tc>
          <w:tcPr>
            <w:tcW w:w="0" w:type="auto"/>
            <w:vAlign w:val="bottom"/>
          </w:tcPr>
          <w:p w14:paraId="2F21A036"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2.24</w:t>
            </w:r>
          </w:p>
        </w:tc>
        <w:tc>
          <w:tcPr>
            <w:tcW w:w="0" w:type="auto"/>
            <w:vAlign w:val="bottom"/>
          </w:tcPr>
          <w:p w14:paraId="380C0DEF"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13.37</w:t>
            </w:r>
          </w:p>
        </w:tc>
        <w:tc>
          <w:tcPr>
            <w:tcW w:w="0" w:type="auto"/>
            <w:vAlign w:val="bottom"/>
          </w:tcPr>
          <w:p w14:paraId="417F6D41"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16.67</w:t>
            </w:r>
          </w:p>
        </w:tc>
        <w:tc>
          <w:tcPr>
            <w:tcW w:w="0" w:type="auto"/>
            <w:vAlign w:val="bottom"/>
          </w:tcPr>
          <w:p w14:paraId="508F31E0"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15.02</w:t>
            </w:r>
          </w:p>
        </w:tc>
        <w:tc>
          <w:tcPr>
            <w:tcW w:w="0" w:type="auto"/>
            <w:vAlign w:val="bottom"/>
          </w:tcPr>
          <w:p w14:paraId="2079415C"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1.78</w:t>
            </w:r>
          </w:p>
        </w:tc>
        <w:tc>
          <w:tcPr>
            <w:tcW w:w="0" w:type="auto"/>
            <w:vAlign w:val="bottom"/>
          </w:tcPr>
          <w:p w14:paraId="66CD17DF"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2.35</w:t>
            </w:r>
          </w:p>
        </w:tc>
        <w:tc>
          <w:tcPr>
            <w:tcW w:w="0" w:type="auto"/>
            <w:vAlign w:val="bottom"/>
          </w:tcPr>
          <w:p w14:paraId="6519C1B7"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2.06</w:t>
            </w:r>
          </w:p>
        </w:tc>
        <w:tc>
          <w:tcPr>
            <w:tcW w:w="0" w:type="auto"/>
            <w:vAlign w:val="bottom"/>
          </w:tcPr>
          <w:p w14:paraId="2829856A"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3.58</w:t>
            </w:r>
          </w:p>
        </w:tc>
        <w:tc>
          <w:tcPr>
            <w:tcW w:w="0" w:type="auto"/>
            <w:vAlign w:val="bottom"/>
          </w:tcPr>
          <w:p w14:paraId="5BEFF79E"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3.87</w:t>
            </w:r>
          </w:p>
        </w:tc>
        <w:tc>
          <w:tcPr>
            <w:tcW w:w="0" w:type="auto"/>
            <w:vAlign w:val="bottom"/>
          </w:tcPr>
          <w:p w14:paraId="1FFB4683"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3.72</w:t>
            </w:r>
          </w:p>
        </w:tc>
      </w:tr>
      <w:tr w:rsidR="006851E9" w:rsidRPr="00AF3C69" w14:paraId="6C87E24C" w14:textId="77777777" w:rsidTr="006851E9">
        <w:tc>
          <w:tcPr>
            <w:tcW w:w="0" w:type="auto"/>
            <w:vAlign w:val="center"/>
          </w:tcPr>
          <w:p w14:paraId="1C332B8A" w14:textId="77777777" w:rsidR="006851E9" w:rsidRPr="00AF3C69" w:rsidRDefault="006851E9" w:rsidP="006851E9">
            <w:pPr>
              <w:spacing w:line="360" w:lineRule="auto"/>
              <w:rPr>
                <w:rFonts w:ascii="Times New Roman" w:hAnsi="Times New Roman" w:cs="Times New Roman"/>
                <w:sz w:val="24"/>
                <w:szCs w:val="24"/>
              </w:rPr>
            </w:pPr>
            <w:r w:rsidRPr="00AF3C69">
              <w:rPr>
                <w:rFonts w:ascii="Times New Roman" w:hAnsi="Times New Roman" w:cs="Times New Roman"/>
                <w:sz w:val="24"/>
                <w:szCs w:val="24"/>
              </w:rPr>
              <w:t>50% RDN*</w:t>
            </w:r>
          </w:p>
        </w:tc>
        <w:tc>
          <w:tcPr>
            <w:tcW w:w="0" w:type="auto"/>
            <w:vAlign w:val="bottom"/>
          </w:tcPr>
          <w:p w14:paraId="721A0A59"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2.73</w:t>
            </w:r>
          </w:p>
        </w:tc>
        <w:tc>
          <w:tcPr>
            <w:tcW w:w="0" w:type="auto"/>
            <w:vAlign w:val="bottom"/>
          </w:tcPr>
          <w:p w14:paraId="6C0BE187"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2.43</w:t>
            </w:r>
          </w:p>
        </w:tc>
        <w:tc>
          <w:tcPr>
            <w:tcW w:w="0" w:type="auto"/>
            <w:vAlign w:val="bottom"/>
          </w:tcPr>
          <w:p w14:paraId="1ED7F926"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2.58</w:t>
            </w:r>
          </w:p>
        </w:tc>
        <w:tc>
          <w:tcPr>
            <w:tcW w:w="0" w:type="auto"/>
            <w:vAlign w:val="bottom"/>
          </w:tcPr>
          <w:p w14:paraId="5E7DD914"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16.51</w:t>
            </w:r>
          </w:p>
        </w:tc>
        <w:tc>
          <w:tcPr>
            <w:tcW w:w="0" w:type="auto"/>
            <w:vAlign w:val="bottom"/>
          </w:tcPr>
          <w:p w14:paraId="1CFDCFE6"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19.20</w:t>
            </w:r>
          </w:p>
        </w:tc>
        <w:tc>
          <w:tcPr>
            <w:tcW w:w="0" w:type="auto"/>
            <w:vAlign w:val="bottom"/>
          </w:tcPr>
          <w:p w14:paraId="501D7927"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17.86</w:t>
            </w:r>
          </w:p>
        </w:tc>
        <w:tc>
          <w:tcPr>
            <w:tcW w:w="0" w:type="auto"/>
            <w:vAlign w:val="bottom"/>
          </w:tcPr>
          <w:p w14:paraId="15BDBBC4"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2.01</w:t>
            </w:r>
          </w:p>
        </w:tc>
        <w:tc>
          <w:tcPr>
            <w:tcW w:w="0" w:type="auto"/>
            <w:vAlign w:val="bottom"/>
          </w:tcPr>
          <w:p w14:paraId="2AD90594"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2.69</w:t>
            </w:r>
          </w:p>
        </w:tc>
        <w:tc>
          <w:tcPr>
            <w:tcW w:w="0" w:type="auto"/>
            <w:vAlign w:val="bottom"/>
          </w:tcPr>
          <w:p w14:paraId="62B7BB28"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2.35</w:t>
            </w:r>
          </w:p>
        </w:tc>
        <w:tc>
          <w:tcPr>
            <w:tcW w:w="0" w:type="auto"/>
            <w:vAlign w:val="bottom"/>
          </w:tcPr>
          <w:p w14:paraId="3D93D6CE"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4.04</w:t>
            </w:r>
          </w:p>
        </w:tc>
        <w:tc>
          <w:tcPr>
            <w:tcW w:w="0" w:type="auto"/>
            <w:vAlign w:val="bottom"/>
          </w:tcPr>
          <w:p w14:paraId="6BA47E8A"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4.31</w:t>
            </w:r>
          </w:p>
        </w:tc>
        <w:tc>
          <w:tcPr>
            <w:tcW w:w="0" w:type="auto"/>
            <w:vAlign w:val="bottom"/>
          </w:tcPr>
          <w:p w14:paraId="20976EF1"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4.17</w:t>
            </w:r>
          </w:p>
        </w:tc>
      </w:tr>
      <w:tr w:rsidR="006851E9" w:rsidRPr="00AF3C69" w14:paraId="4C853095" w14:textId="77777777" w:rsidTr="006851E9">
        <w:tc>
          <w:tcPr>
            <w:tcW w:w="0" w:type="auto"/>
            <w:vAlign w:val="center"/>
          </w:tcPr>
          <w:p w14:paraId="34017A24" w14:textId="77777777" w:rsidR="006851E9" w:rsidRPr="00AF3C69" w:rsidRDefault="006851E9" w:rsidP="006851E9">
            <w:pPr>
              <w:spacing w:line="360" w:lineRule="auto"/>
              <w:rPr>
                <w:rFonts w:ascii="Times New Roman" w:hAnsi="Times New Roman" w:cs="Times New Roman"/>
                <w:sz w:val="24"/>
                <w:szCs w:val="24"/>
              </w:rPr>
            </w:pPr>
            <w:r w:rsidRPr="00AF3C69">
              <w:rPr>
                <w:rFonts w:ascii="Times New Roman" w:hAnsi="Times New Roman" w:cs="Times New Roman"/>
                <w:sz w:val="24"/>
                <w:szCs w:val="24"/>
              </w:rPr>
              <w:t>75% RDN</w:t>
            </w:r>
          </w:p>
        </w:tc>
        <w:tc>
          <w:tcPr>
            <w:tcW w:w="0" w:type="auto"/>
            <w:vAlign w:val="bottom"/>
          </w:tcPr>
          <w:p w14:paraId="37B78CB9"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3.10</w:t>
            </w:r>
          </w:p>
        </w:tc>
        <w:tc>
          <w:tcPr>
            <w:tcW w:w="0" w:type="auto"/>
            <w:vAlign w:val="bottom"/>
          </w:tcPr>
          <w:p w14:paraId="179E604A"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2.80</w:t>
            </w:r>
          </w:p>
        </w:tc>
        <w:tc>
          <w:tcPr>
            <w:tcW w:w="0" w:type="auto"/>
            <w:vAlign w:val="bottom"/>
          </w:tcPr>
          <w:p w14:paraId="31E0AA82"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2.95</w:t>
            </w:r>
          </w:p>
        </w:tc>
        <w:tc>
          <w:tcPr>
            <w:tcW w:w="0" w:type="auto"/>
            <w:vAlign w:val="bottom"/>
          </w:tcPr>
          <w:p w14:paraId="12FA1CD7"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19.71</w:t>
            </w:r>
          </w:p>
        </w:tc>
        <w:tc>
          <w:tcPr>
            <w:tcW w:w="0" w:type="auto"/>
            <w:vAlign w:val="bottom"/>
          </w:tcPr>
          <w:p w14:paraId="20310EE4"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22.35</w:t>
            </w:r>
          </w:p>
        </w:tc>
        <w:tc>
          <w:tcPr>
            <w:tcW w:w="0" w:type="auto"/>
            <w:vAlign w:val="bottom"/>
          </w:tcPr>
          <w:p w14:paraId="15150FCE"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21.03</w:t>
            </w:r>
          </w:p>
        </w:tc>
        <w:tc>
          <w:tcPr>
            <w:tcW w:w="0" w:type="auto"/>
            <w:vAlign w:val="bottom"/>
          </w:tcPr>
          <w:p w14:paraId="640C168B"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2.27</w:t>
            </w:r>
          </w:p>
        </w:tc>
        <w:tc>
          <w:tcPr>
            <w:tcW w:w="0" w:type="auto"/>
            <w:vAlign w:val="bottom"/>
          </w:tcPr>
          <w:p w14:paraId="3EC9C1FD"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3.03</w:t>
            </w:r>
          </w:p>
        </w:tc>
        <w:tc>
          <w:tcPr>
            <w:tcW w:w="0" w:type="auto"/>
            <w:vAlign w:val="bottom"/>
          </w:tcPr>
          <w:p w14:paraId="5D23EB8A"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2.65</w:t>
            </w:r>
          </w:p>
        </w:tc>
        <w:tc>
          <w:tcPr>
            <w:tcW w:w="0" w:type="auto"/>
            <w:vAlign w:val="bottom"/>
          </w:tcPr>
          <w:p w14:paraId="460FE4CD"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4.46</w:t>
            </w:r>
          </w:p>
        </w:tc>
        <w:tc>
          <w:tcPr>
            <w:tcW w:w="0" w:type="auto"/>
            <w:vAlign w:val="bottom"/>
          </w:tcPr>
          <w:p w14:paraId="6AC953E1"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4.76</w:t>
            </w:r>
          </w:p>
        </w:tc>
        <w:tc>
          <w:tcPr>
            <w:tcW w:w="0" w:type="auto"/>
            <w:vAlign w:val="bottom"/>
          </w:tcPr>
          <w:p w14:paraId="48A3BC8C"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4.61</w:t>
            </w:r>
          </w:p>
        </w:tc>
      </w:tr>
      <w:tr w:rsidR="006851E9" w:rsidRPr="00AF3C69" w14:paraId="14097D99" w14:textId="77777777" w:rsidTr="006851E9">
        <w:tc>
          <w:tcPr>
            <w:tcW w:w="0" w:type="auto"/>
            <w:vAlign w:val="center"/>
          </w:tcPr>
          <w:p w14:paraId="2CA5A949" w14:textId="77777777" w:rsidR="006851E9" w:rsidRPr="00AF3C69" w:rsidRDefault="006851E9" w:rsidP="006851E9">
            <w:pPr>
              <w:spacing w:line="360" w:lineRule="auto"/>
              <w:rPr>
                <w:rFonts w:ascii="Times New Roman" w:hAnsi="Times New Roman" w:cs="Times New Roman"/>
                <w:sz w:val="24"/>
                <w:szCs w:val="24"/>
              </w:rPr>
            </w:pPr>
            <w:r w:rsidRPr="00AF3C69">
              <w:rPr>
                <w:rFonts w:ascii="Times New Roman" w:hAnsi="Times New Roman" w:cs="Times New Roman"/>
                <w:sz w:val="24"/>
                <w:szCs w:val="24"/>
              </w:rPr>
              <w:t>100% RDN</w:t>
            </w:r>
          </w:p>
        </w:tc>
        <w:tc>
          <w:tcPr>
            <w:tcW w:w="0" w:type="auto"/>
            <w:vAlign w:val="bottom"/>
          </w:tcPr>
          <w:p w14:paraId="6A5C113C"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3.29</w:t>
            </w:r>
          </w:p>
        </w:tc>
        <w:tc>
          <w:tcPr>
            <w:tcW w:w="0" w:type="auto"/>
            <w:vAlign w:val="bottom"/>
          </w:tcPr>
          <w:p w14:paraId="690E2215"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3.12</w:t>
            </w:r>
          </w:p>
        </w:tc>
        <w:tc>
          <w:tcPr>
            <w:tcW w:w="0" w:type="auto"/>
            <w:vAlign w:val="bottom"/>
          </w:tcPr>
          <w:p w14:paraId="5E3E600F"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3.20</w:t>
            </w:r>
          </w:p>
        </w:tc>
        <w:tc>
          <w:tcPr>
            <w:tcW w:w="0" w:type="auto"/>
            <w:vAlign w:val="bottom"/>
          </w:tcPr>
          <w:p w14:paraId="19F816E3"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22.47</w:t>
            </w:r>
          </w:p>
        </w:tc>
        <w:tc>
          <w:tcPr>
            <w:tcW w:w="0" w:type="auto"/>
            <w:vAlign w:val="bottom"/>
          </w:tcPr>
          <w:p w14:paraId="5D92CA78"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24.86</w:t>
            </w:r>
          </w:p>
        </w:tc>
        <w:tc>
          <w:tcPr>
            <w:tcW w:w="0" w:type="auto"/>
            <w:vAlign w:val="bottom"/>
          </w:tcPr>
          <w:p w14:paraId="636E4CC9"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23.66</w:t>
            </w:r>
          </w:p>
        </w:tc>
        <w:tc>
          <w:tcPr>
            <w:tcW w:w="0" w:type="auto"/>
            <w:vAlign w:val="bottom"/>
          </w:tcPr>
          <w:p w14:paraId="1984AA24"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2.52</w:t>
            </w:r>
          </w:p>
        </w:tc>
        <w:tc>
          <w:tcPr>
            <w:tcW w:w="0" w:type="auto"/>
            <w:vAlign w:val="bottom"/>
          </w:tcPr>
          <w:p w14:paraId="117FE8DE"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3.33</w:t>
            </w:r>
          </w:p>
        </w:tc>
        <w:tc>
          <w:tcPr>
            <w:tcW w:w="0" w:type="auto"/>
            <w:vAlign w:val="bottom"/>
          </w:tcPr>
          <w:p w14:paraId="7315528E"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2.92</w:t>
            </w:r>
          </w:p>
        </w:tc>
        <w:tc>
          <w:tcPr>
            <w:tcW w:w="0" w:type="auto"/>
            <w:vAlign w:val="bottom"/>
          </w:tcPr>
          <w:p w14:paraId="140CFD7C"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4.88</w:t>
            </w:r>
          </w:p>
        </w:tc>
        <w:tc>
          <w:tcPr>
            <w:tcW w:w="0" w:type="auto"/>
            <w:vAlign w:val="bottom"/>
          </w:tcPr>
          <w:p w14:paraId="5165471A"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5.18</w:t>
            </w:r>
          </w:p>
        </w:tc>
        <w:tc>
          <w:tcPr>
            <w:tcW w:w="0" w:type="auto"/>
            <w:vAlign w:val="bottom"/>
          </w:tcPr>
          <w:p w14:paraId="35658E1B"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5.03</w:t>
            </w:r>
          </w:p>
        </w:tc>
      </w:tr>
      <w:tr w:rsidR="006851E9" w:rsidRPr="00AF3C69" w14:paraId="3ECEDCB9" w14:textId="77777777" w:rsidTr="006851E9">
        <w:tc>
          <w:tcPr>
            <w:tcW w:w="0" w:type="auto"/>
            <w:vAlign w:val="center"/>
          </w:tcPr>
          <w:p w14:paraId="4B241D9D" w14:textId="77777777" w:rsidR="006851E9" w:rsidRPr="00AF3C69" w:rsidRDefault="006851E9" w:rsidP="006851E9">
            <w:pPr>
              <w:spacing w:line="360" w:lineRule="auto"/>
              <w:rPr>
                <w:rFonts w:ascii="Times New Roman" w:hAnsi="Times New Roman" w:cs="Times New Roman"/>
                <w:sz w:val="24"/>
                <w:szCs w:val="24"/>
              </w:rPr>
            </w:pPr>
            <w:proofErr w:type="spellStart"/>
            <w:r w:rsidRPr="00AF3C69">
              <w:rPr>
                <w:rFonts w:ascii="Times New Roman" w:hAnsi="Times New Roman" w:cs="Times New Roman"/>
                <w:sz w:val="24"/>
                <w:szCs w:val="24"/>
              </w:rPr>
              <w:t>S.</w:t>
            </w:r>
            <w:proofErr w:type="gramStart"/>
            <w:r w:rsidRPr="00AF3C69">
              <w:rPr>
                <w:rFonts w:ascii="Times New Roman" w:hAnsi="Times New Roman" w:cs="Times New Roman"/>
                <w:sz w:val="24"/>
                <w:szCs w:val="24"/>
              </w:rPr>
              <w:t>Em</w:t>
            </w:r>
            <w:proofErr w:type="spellEnd"/>
            <w:r w:rsidRPr="00AF3C69">
              <w:rPr>
                <w:rFonts w:ascii="Times New Roman" w:hAnsi="Times New Roman" w:cs="Times New Roman"/>
                <w:sz w:val="24"/>
                <w:szCs w:val="24"/>
              </w:rPr>
              <w:t>.±</w:t>
            </w:r>
            <w:proofErr w:type="gramEnd"/>
          </w:p>
        </w:tc>
        <w:tc>
          <w:tcPr>
            <w:tcW w:w="0" w:type="auto"/>
            <w:vAlign w:val="bottom"/>
          </w:tcPr>
          <w:p w14:paraId="4390F15E"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0.076</w:t>
            </w:r>
          </w:p>
        </w:tc>
        <w:tc>
          <w:tcPr>
            <w:tcW w:w="0" w:type="auto"/>
            <w:vAlign w:val="bottom"/>
          </w:tcPr>
          <w:p w14:paraId="2A887B1E"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0.074</w:t>
            </w:r>
          </w:p>
        </w:tc>
        <w:tc>
          <w:tcPr>
            <w:tcW w:w="0" w:type="auto"/>
            <w:vAlign w:val="bottom"/>
          </w:tcPr>
          <w:p w14:paraId="50E7EAD0"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0.053</w:t>
            </w:r>
          </w:p>
        </w:tc>
        <w:tc>
          <w:tcPr>
            <w:tcW w:w="0" w:type="auto"/>
            <w:vAlign w:val="bottom"/>
          </w:tcPr>
          <w:p w14:paraId="6C282140"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0.486</w:t>
            </w:r>
          </w:p>
        </w:tc>
        <w:tc>
          <w:tcPr>
            <w:tcW w:w="0" w:type="auto"/>
            <w:vAlign w:val="bottom"/>
          </w:tcPr>
          <w:p w14:paraId="5A907F79"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0.527</w:t>
            </w:r>
          </w:p>
        </w:tc>
        <w:tc>
          <w:tcPr>
            <w:tcW w:w="0" w:type="auto"/>
            <w:vAlign w:val="bottom"/>
          </w:tcPr>
          <w:p w14:paraId="74771C19"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0.358</w:t>
            </w:r>
          </w:p>
        </w:tc>
        <w:tc>
          <w:tcPr>
            <w:tcW w:w="0" w:type="auto"/>
            <w:vAlign w:val="bottom"/>
          </w:tcPr>
          <w:p w14:paraId="187DCE71"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0.066</w:t>
            </w:r>
          </w:p>
        </w:tc>
        <w:tc>
          <w:tcPr>
            <w:tcW w:w="0" w:type="auto"/>
            <w:vAlign w:val="bottom"/>
          </w:tcPr>
          <w:p w14:paraId="2D657322"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0.080</w:t>
            </w:r>
          </w:p>
        </w:tc>
        <w:tc>
          <w:tcPr>
            <w:tcW w:w="0" w:type="auto"/>
            <w:vAlign w:val="bottom"/>
          </w:tcPr>
          <w:p w14:paraId="27FEAE07"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0.052</w:t>
            </w:r>
          </w:p>
        </w:tc>
        <w:tc>
          <w:tcPr>
            <w:tcW w:w="0" w:type="auto"/>
            <w:vAlign w:val="bottom"/>
          </w:tcPr>
          <w:p w14:paraId="706711BD"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0.111</w:t>
            </w:r>
          </w:p>
        </w:tc>
        <w:tc>
          <w:tcPr>
            <w:tcW w:w="0" w:type="auto"/>
            <w:vAlign w:val="bottom"/>
          </w:tcPr>
          <w:p w14:paraId="3D207FA3"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0.114</w:t>
            </w:r>
          </w:p>
        </w:tc>
        <w:tc>
          <w:tcPr>
            <w:tcW w:w="0" w:type="auto"/>
            <w:vAlign w:val="bottom"/>
          </w:tcPr>
          <w:p w14:paraId="22CD7359"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0.080</w:t>
            </w:r>
          </w:p>
        </w:tc>
      </w:tr>
      <w:tr w:rsidR="006851E9" w:rsidRPr="00AF3C69" w14:paraId="5ED0C6C0" w14:textId="77777777" w:rsidTr="006851E9">
        <w:tc>
          <w:tcPr>
            <w:tcW w:w="0" w:type="auto"/>
            <w:vAlign w:val="center"/>
          </w:tcPr>
          <w:p w14:paraId="20F6724F" w14:textId="77777777" w:rsidR="006851E9" w:rsidRPr="00AF3C69" w:rsidRDefault="006851E9" w:rsidP="006851E9">
            <w:pPr>
              <w:spacing w:line="360" w:lineRule="auto"/>
              <w:rPr>
                <w:rFonts w:ascii="Times New Roman" w:hAnsi="Times New Roman" w:cs="Times New Roman"/>
                <w:sz w:val="24"/>
                <w:szCs w:val="24"/>
              </w:rPr>
            </w:pPr>
            <w:r w:rsidRPr="00AF3C69">
              <w:rPr>
                <w:rFonts w:ascii="Times New Roman" w:hAnsi="Times New Roman" w:cs="Times New Roman"/>
                <w:sz w:val="24"/>
                <w:szCs w:val="24"/>
              </w:rPr>
              <w:t>C.D. (P=0.05)</w:t>
            </w:r>
          </w:p>
        </w:tc>
        <w:tc>
          <w:tcPr>
            <w:tcW w:w="0" w:type="auto"/>
            <w:vAlign w:val="bottom"/>
          </w:tcPr>
          <w:p w14:paraId="298C1705"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0.262</w:t>
            </w:r>
          </w:p>
        </w:tc>
        <w:tc>
          <w:tcPr>
            <w:tcW w:w="0" w:type="auto"/>
            <w:vAlign w:val="bottom"/>
          </w:tcPr>
          <w:p w14:paraId="7E5BD7E1"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0.257</w:t>
            </w:r>
          </w:p>
        </w:tc>
        <w:tc>
          <w:tcPr>
            <w:tcW w:w="0" w:type="auto"/>
            <w:vAlign w:val="bottom"/>
          </w:tcPr>
          <w:p w14:paraId="2475D45E"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0.164</w:t>
            </w:r>
          </w:p>
        </w:tc>
        <w:tc>
          <w:tcPr>
            <w:tcW w:w="0" w:type="auto"/>
            <w:vAlign w:val="bottom"/>
          </w:tcPr>
          <w:p w14:paraId="5760D6EA"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1.681</w:t>
            </w:r>
          </w:p>
        </w:tc>
        <w:tc>
          <w:tcPr>
            <w:tcW w:w="0" w:type="auto"/>
            <w:vAlign w:val="bottom"/>
          </w:tcPr>
          <w:p w14:paraId="3921B4C3"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1.823</w:t>
            </w:r>
          </w:p>
        </w:tc>
        <w:tc>
          <w:tcPr>
            <w:tcW w:w="0" w:type="auto"/>
            <w:vAlign w:val="bottom"/>
          </w:tcPr>
          <w:p w14:paraId="5D2069F1"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1.104</w:t>
            </w:r>
          </w:p>
        </w:tc>
        <w:tc>
          <w:tcPr>
            <w:tcW w:w="0" w:type="auto"/>
            <w:vAlign w:val="bottom"/>
          </w:tcPr>
          <w:p w14:paraId="3F8D18DE"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0.229</w:t>
            </w:r>
          </w:p>
        </w:tc>
        <w:tc>
          <w:tcPr>
            <w:tcW w:w="0" w:type="auto"/>
            <w:vAlign w:val="bottom"/>
          </w:tcPr>
          <w:p w14:paraId="22FFE015"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0.275</w:t>
            </w:r>
          </w:p>
        </w:tc>
        <w:tc>
          <w:tcPr>
            <w:tcW w:w="0" w:type="auto"/>
            <w:vAlign w:val="bottom"/>
          </w:tcPr>
          <w:p w14:paraId="4D443A87"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0.160</w:t>
            </w:r>
          </w:p>
        </w:tc>
        <w:tc>
          <w:tcPr>
            <w:tcW w:w="0" w:type="auto"/>
            <w:vAlign w:val="bottom"/>
          </w:tcPr>
          <w:p w14:paraId="4D863006"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0.384</w:t>
            </w:r>
          </w:p>
        </w:tc>
        <w:tc>
          <w:tcPr>
            <w:tcW w:w="0" w:type="auto"/>
            <w:vAlign w:val="bottom"/>
          </w:tcPr>
          <w:p w14:paraId="2FED2DFF"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0.395</w:t>
            </w:r>
          </w:p>
        </w:tc>
        <w:tc>
          <w:tcPr>
            <w:tcW w:w="0" w:type="auto"/>
            <w:vAlign w:val="bottom"/>
          </w:tcPr>
          <w:p w14:paraId="390A64FB"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0.245</w:t>
            </w:r>
          </w:p>
        </w:tc>
      </w:tr>
      <w:tr w:rsidR="006851E9" w:rsidRPr="00AF3C69" w14:paraId="7773CED0" w14:textId="77777777" w:rsidTr="006851E9">
        <w:tc>
          <w:tcPr>
            <w:tcW w:w="0" w:type="auto"/>
            <w:gridSpan w:val="13"/>
            <w:vAlign w:val="center"/>
          </w:tcPr>
          <w:p w14:paraId="0A659E3A" w14:textId="77777777" w:rsidR="006851E9" w:rsidRPr="00AF3C69" w:rsidRDefault="006851E9" w:rsidP="006851E9">
            <w:pPr>
              <w:spacing w:line="360" w:lineRule="auto"/>
              <w:rPr>
                <w:rFonts w:ascii="Times New Roman" w:hAnsi="Times New Roman" w:cs="Times New Roman"/>
                <w:b/>
                <w:bCs/>
                <w:sz w:val="24"/>
                <w:szCs w:val="24"/>
              </w:rPr>
            </w:pPr>
            <w:r w:rsidRPr="00AF3C69">
              <w:rPr>
                <w:rFonts w:ascii="Times New Roman" w:hAnsi="Times New Roman" w:cs="Times New Roman"/>
                <w:b/>
                <w:bCs/>
                <w:sz w:val="24"/>
                <w:szCs w:val="24"/>
              </w:rPr>
              <w:t>Weed management</w:t>
            </w:r>
          </w:p>
        </w:tc>
      </w:tr>
      <w:tr w:rsidR="006851E9" w:rsidRPr="00AF3C69" w14:paraId="5918EFE8" w14:textId="77777777" w:rsidTr="006851E9">
        <w:tc>
          <w:tcPr>
            <w:tcW w:w="0" w:type="auto"/>
            <w:vAlign w:val="center"/>
          </w:tcPr>
          <w:p w14:paraId="30D20729" w14:textId="77777777" w:rsidR="006851E9" w:rsidRPr="00AF3C69" w:rsidRDefault="006851E9" w:rsidP="006851E9">
            <w:pPr>
              <w:widowControl w:val="0"/>
              <w:autoSpaceDE w:val="0"/>
              <w:autoSpaceDN w:val="0"/>
              <w:adjustRightInd w:val="0"/>
              <w:spacing w:line="360" w:lineRule="auto"/>
              <w:ind w:right="-111"/>
              <w:rPr>
                <w:rFonts w:ascii="Times New Roman" w:hAnsi="Times New Roman" w:cs="Times New Roman"/>
                <w:bCs/>
                <w:sz w:val="24"/>
                <w:szCs w:val="24"/>
              </w:rPr>
            </w:pPr>
            <w:r w:rsidRPr="00AF3C69">
              <w:rPr>
                <w:rFonts w:ascii="Times New Roman" w:eastAsia="Times New Roman" w:hAnsi="Times New Roman" w:cs="Times New Roman"/>
                <w:bCs/>
                <w:sz w:val="24"/>
                <w:szCs w:val="24"/>
              </w:rPr>
              <w:t>Contro</w:t>
            </w:r>
            <w:r w:rsidRPr="00AF3C69">
              <w:rPr>
                <w:rFonts w:ascii="Times New Roman" w:hAnsi="Times New Roman" w:cs="Times New Roman"/>
                <w:bCs/>
                <w:sz w:val="24"/>
                <w:szCs w:val="24"/>
              </w:rPr>
              <w:t>l</w:t>
            </w:r>
          </w:p>
        </w:tc>
        <w:tc>
          <w:tcPr>
            <w:tcW w:w="0" w:type="auto"/>
            <w:vAlign w:val="bottom"/>
          </w:tcPr>
          <w:p w14:paraId="046984A4"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4.75</w:t>
            </w:r>
          </w:p>
        </w:tc>
        <w:tc>
          <w:tcPr>
            <w:tcW w:w="0" w:type="auto"/>
            <w:vAlign w:val="bottom"/>
          </w:tcPr>
          <w:p w14:paraId="5F124BC3"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4.46</w:t>
            </w:r>
          </w:p>
        </w:tc>
        <w:tc>
          <w:tcPr>
            <w:tcW w:w="0" w:type="auto"/>
            <w:vAlign w:val="bottom"/>
          </w:tcPr>
          <w:p w14:paraId="5BF15CEB"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4.61</w:t>
            </w:r>
          </w:p>
        </w:tc>
        <w:tc>
          <w:tcPr>
            <w:tcW w:w="0" w:type="auto"/>
            <w:vAlign w:val="bottom"/>
          </w:tcPr>
          <w:p w14:paraId="55867E7C"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33.65</w:t>
            </w:r>
          </w:p>
        </w:tc>
        <w:tc>
          <w:tcPr>
            <w:tcW w:w="0" w:type="auto"/>
            <w:vAlign w:val="bottom"/>
          </w:tcPr>
          <w:p w14:paraId="23AF3018"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36.59</w:t>
            </w:r>
          </w:p>
        </w:tc>
        <w:tc>
          <w:tcPr>
            <w:tcW w:w="0" w:type="auto"/>
            <w:vAlign w:val="bottom"/>
          </w:tcPr>
          <w:p w14:paraId="12D4C26B"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35.12</w:t>
            </w:r>
          </w:p>
        </w:tc>
        <w:tc>
          <w:tcPr>
            <w:tcW w:w="0" w:type="auto"/>
            <w:vAlign w:val="bottom"/>
          </w:tcPr>
          <w:p w14:paraId="0733311B"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3.42</w:t>
            </w:r>
          </w:p>
        </w:tc>
        <w:tc>
          <w:tcPr>
            <w:tcW w:w="0" w:type="auto"/>
            <w:vAlign w:val="bottom"/>
          </w:tcPr>
          <w:p w14:paraId="51EF8F0E"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4.12</w:t>
            </w:r>
          </w:p>
        </w:tc>
        <w:tc>
          <w:tcPr>
            <w:tcW w:w="0" w:type="auto"/>
            <w:vAlign w:val="bottom"/>
          </w:tcPr>
          <w:p w14:paraId="6E4FF967"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3.77</w:t>
            </w:r>
          </w:p>
        </w:tc>
        <w:tc>
          <w:tcPr>
            <w:tcW w:w="0" w:type="auto"/>
            <w:vAlign w:val="bottom"/>
          </w:tcPr>
          <w:p w14:paraId="0D1FE526"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6.73</w:t>
            </w:r>
          </w:p>
        </w:tc>
        <w:tc>
          <w:tcPr>
            <w:tcW w:w="0" w:type="auto"/>
            <w:vAlign w:val="bottom"/>
          </w:tcPr>
          <w:p w14:paraId="1BA698AE"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6.79</w:t>
            </w:r>
          </w:p>
        </w:tc>
        <w:tc>
          <w:tcPr>
            <w:tcW w:w="0" w:type="auto"/>
            <w:vAlign w:val="bottom"/>
          </w:tcPr>
          <w:p w14:paraId="613C15B0"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6.76</w:t>
            </w:r>
          </w:p>
        </w:tc>
      </w:tr>
      <w:tr w:rsidR="006851E9" w:rsidRPr="00AF3C69" w14:paraId="1AC079F0" w14:textId="77777777" w:rsidTr="006851E9">
        <w:tc>
          <w:tcPr>
            <w:tcW w:w="0" w:type="auto"/>
            <w:vAlign w:val="center"/>
          </w:tcPr>
          <w:p w14:paraId="2CB8717F" w14:textId="77777777" w:rsidR="006851E9" w:rsidRPr="00AF3C69" w:rsidRDefault="006851E9" w:rsidP="006851E9">
            <w:pPr>
              <w:pStyle w:val="ListParagraph"/>
              <w:spacing w:line="360" w:lineRule="auto"/>
              <w:ind w:left="0" w:right="-111"/>
              <w:rPr>
                <w:rFonts w:ascii="Times New Roman" w:hAnsi="Times New Roman" w:cs="Times New Roman"/>
                <w:sz w:val="24"/>
                <w:szCs w:val="24"/>
              </w:rPr>
            </w:pPr>
            <w:r w:rsidRPr="00AF3C69">
              <w:rPr>
                <w:rFonts w:ascii="Times New Roman" w:hAnsi="Times New Roman" w:cs="Times New Roman"/>
                <w:sz w:val="24"/>
                <w:szCs w:val="24"/>
              </w:rPr>
              <w:t>Hand weeding at 25 &amp; 50 DAS</w:t>
            </w:r>
          </w:p>
        </w:tc>
        <w:tc>
          <w:tcPr>
            <w:tcW w:w="0" w:type="auto"/>
            <w:vAlign w:val="bottom"/>
          </w:tcPr>
          <w:p w14:paraId="3AE6E34A"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1.74</w:t>
            </w:r>
          </w:p>
        </w:tc>
        <w:tc>
          <w:tcPr>
            <w:tcW w:w="0" w:type="auto"/>
            <w:vAlign w:val="bottom"/>
          </w:tcPr>
          <w:p w14:paraId="46AA52AB"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1.47</w:t>
            </w:r>
          </w:p>
        </w:tc>
        <w:tc>
          <w:tcPr>
            <w:tcW w:w="0" w:type="auto"/>
            <w:vAlign w:val="bottom"/>
          </w:tcPr>
          <w:p w14:paraId="0F323A39"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1.61</w:t>
            </w:r>
          </w:p>
        </w:tc>
        <w:tc>
          <w:tcPr>
            <w:tcW w:w="0" w:type="auto"/>
            <w:vAlign w:val="bottom"/>
          </w:tcPr>
          <w:p w14:paraId="14F056DB"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8.11</w:t>
            </w:r>
          </w:p>
        </w:tc>
        <w:tc>
          <w:tcPr>
            <w:tcW w:w="0" w:type="auto"/>
            <w:vAlign w:val="bottom"/>
          </w:tcPr>
          <w:p w14:paraId="6340C13C"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11.11</w:t>
            </w:r>
          </w:p>
        </w:tc>
        <w:tc>
          <w:tcPr>
            <w:tcW w:w="0" w:type="auto"/>
            <w:vAlign w:val="bottom"/>
          </w:tcPr>
          <w:p w14:paraId="4642050C"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9.61</w:t>
            </w:r>
          </w:p>
        </w:tc>
        <w:tc>
          <w:tcPr>
            <w:tcW w:w="0" w:type="auto"/>
            <w:vAlign w:val="bottom"/>
          </w:tcPr>
          <w:p w14:paraId="6DC86690"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1.36</w:t>
            </w:r>
          </w:p>
        </w:tc>
        <w:tc>
          <w:tcPr>
            <w:tcW w:w="0" w:type="auto"/>
            <w:vAlign w:val="bottom"/>
          </w:tcPr>
          <w:p w14:paraId="3C138DE9"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2.04</w:t>
            </w:r>
          </w:p>
        </w:tc>
        <w:tc>
          <w:tcPr>
            <w:tcW w:w="0" w:type="auto"/>
            <w:vAlign w:val="bottom"/>
          </w:tcPr>
          <w:p w14:paraId="5537F730"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1.70</w:t>
            </w:r>
          </w:p>
        </w:tc>
        <w:tc>
          <w:tcPr>
            <w:tcW w:w="0" w:type="auto"/>
            <w:vAlign w:val="bottom"/>
          </w:tcPr>
          <w:p w14:paraId="5F12DA95"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2.67</w:t>
            </w:r>
          </w:p>
        </w:tc>
        <w:tc>
          <w:tcPr>
            <w:tcW w:w="0" w:type="auto"/>
            <w:vAlign w:val="bottom"/>
          </w:tcPr>
          <w:p w14:paraId="7158606A"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3.03</w:t>
            </w:r>
          </w:p>
        </w:tc>
        <w:tc>
          <w:tcPr>
            <w:tcW w:w="0" w:type="auto"/>
            <w:vAlign w:val="bottom"/>
          </w:tcPr>
          <w:p w14:paraId="6677BDFD"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2.85</w:t>
            </w:r>
          </w:p>
        </w:tc>
      </w:tr>
      <w:tr w:rsidR="006851E9" w:rsidRPr="00AF3C69" w14:paraId="43E7B48F" w14:textId="77777777" w:rsidTr="006851E9">
        <w:tc>
          <w:tcPr>
            <w:tcW w:w="0" w:type="auto"/>
            <w:vAlign w:val="center"/>
          </w:tcPr>
          <w:p w14:paraId="6512BCA9" w14:textId="77777777" w:rsidR="006851E9" w:rsidRPr="00AF3C69" w:rsidRDefault="006851E9" w:rsidP="006851E9">
            <w:pPr>
              <w:pStyle w:val="ListParagraph"/>
              <w:spacing w:line="360" w:lineRule="auto"/>
              <w:ind w:left="0" w:right="-111"/>
              <w:rPr>
                <w:rFonts w:ascii="Times New Roman" w:hAnsi="Times New Roman" w:cs="Times New Roman"/>
                <w:sz w:val="24"/>
                <w:szCs w:val="24"/>
              </w:rPr>
            </w:pPr>
            <w:r w:rsidRPr="00AF3C69">
              <w:rPr>
                <w:rFonts w:ascii="Times New Roman" w:hAnsi="Times New Roman" w:cs="Times New Roman"/>
                <w:sz w:val="24"/>
                <w:szCs w:val="24"/>
              </w:rPr>
              <w:t>Hoeing at 25 &amp; 50 DAS</w:t>
            </w:r>
          </w:p>
        </w:tc>
        <w:tc>
          <w:tcPr>
            <w:tcW w:w="0" w:type="auto"/>
            <w:vAlign w:val="bottom"/>
          </w:tcPr>
          <w:p w14:paraId="1ADC7C62"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1.78</w:t>
            </w:r>
          </w:p>
        </w:tc>
        <w:tc>
          <w:tcPr>
            <w:tcW w:w="0" w:type="auto"/>
            <w:vAlign w:val="bottom"/>
          </w:tcPr>
          <w:p w14:paraId="179C7F0A"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1.60</w:t>
            </w:r>
          </w:p>
        </w:tc>
        <w:tc>
          <w:tcPr>
            <w:tcW w:w="0" w:type="auto"/>
            <w:vAlign w:val="bottom"/>
          </w:tcPr>
          <w:p w14:paraId="69C26864"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1.69</w:t>
            </w:r>
          </w:p>
        </w:tc>
        <w:tc>
          <w:tcPr>
            <w:tcW w:w="0" w:type="auto"/>
            <w:vAlign w:val="bottom"/>
          </w:tcPr>
          <w:p w14:paraId="622BA249"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8.32</w:t>
            </w:r>
          </w:p>
        </w:tc>
        <w:tc>
          <w:tcPr>
            <w:tcW w:w="0" w:type="auto"/>
            <w:vAlign w:val="bottom"/>
          </w:tcPr>
          <w:p w14:paraId="3EFDC22E"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11.45</w:t>
            </w:r>
          </w:p>
        </w:tc>
        <w:tc>
          <w:tcPr>
            <w:tcW w:w="0" w:type="auto"/>
            <w:vAlign w:val="bottom"/>
          </w:tcPr>
          <w:p w14:paraId="280F3BA0"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9.89</w:t>
            </w:r>
          </w:p>
        </w:tc>
        <w:tc>
          <w:tcPr>
            <w:tcW w:w="0" w:type="auto"/>
            <w:vAlign w:val="bottom"/>
          </w:tcPr>
          <w:p w14:paraId="6B6F2597"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1.39</w:t>
            </w:r>
          </w:p>
        </w:tc>
        <w:tc>
          <w:tcPr>
            <w:tcW w:w="0" w:type="auto"/>
            <w:vAlign w:val="bottom"/>
          </w:tcPr>
          <w:p w14:paraId="2202021A"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2.10</w:t>
            </w:r>
          </w:p>
        </w:tc>
        <w:tc>
          <w:tcPr>
            <w:tcW w:w="0" w:type="auto"/>
            <w:vAlign w:val="bottom"/>
          </w:tcPr>
          <w:p w14:paraId="421756D1"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1.74</w:t>
            </w:r>
          </w:p>
        </w:tc>
        <w:tc>
          <w:tcPr>
            <w:tcW w:w="0" w:type="auto"/>
            <w:vAlign w:val="bottom"/>
          </w:tcPr>
          <w:p w14:paraId="146A72AF"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2.83</w:t>
            </w:r>
          </w:p>
        </w:tc>
        <w:tc>
          <w:tcPr>
            <w:tcW w:w="0" w:type="auto"/>
            <w:vAlign w:val="bottom"/>
          </w:tcPr>
          <w:p w14:paraId="52BE667C"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3.13</w:t>
            </w:r>
          </w:p>
        </w:tc>
        <w:tc>
          <w:tcPr>
            <w:tcW w:w="0" w:type="auto"/>
            <w:vAlign w:val="bottom"/>
          </w:tcPr>
          <w:p w14:paraId="6D6E84C0"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2.98</w:t>
            </w:r>
          </w:p>
        </w:tc>
      </w:tr>
      <w:tr w:rsidR="006851E9" w:rsidRPr="00AF3C69" w14:paraId="3D5C5B18" w14:textId="77777777" w:rsidTr="006851E9">
        <w:tc>
          <w:tcPr>
            <w:tcW w:w="0" w:type="auto"/>
            <w:vAlign w:val="center"/>
          </w:tcPr>
          <w:p w14:paraId="2B06A0B3" w14:textId="77777777" w:rsidR="006851E9" w:rsidRPr="00AF3C69" w:rsidRDefault="006851E9" w:rsidP="006851E9">
            <w:pPr>
              <w:spacing w:line="360" w:lineRule="auto"/>
              <w:rPr>
                <w:rFonts w:ascii="Times New Roman" w:hAnsi="Times New Roman" w:cs="Times New Roman"/>
                <w:sz w:val="24"/>
                <w:szCs w:val="24"/>
              </w:rPr>
            </w:pPr>
            <w:r w:rsidRPr="00AF3C69">
              <w:rPr>
                <w:rFonts w:ascii="Times New Roman" w:eastAsia="Times New Roman" w:hAnsi="Times New Roman" w:cs="Times New Roman"/>
                <w:sz w:val="24"/>
                <w:szCs w:val="24"/>
              </w:rPr>
              <w:t>Intercropping with mustard (4:2)</w:t>
            </w:r>
          </w:p>
        </w:tc>
        <w:tc>
          <w:tcPr>
            <w:tcW w:w="0" w:type="auto"/>
            <w:vAlign w:val="bottom"/>
          </w:tcPr>
          <w:p w14:paraId="384FC932"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4.39</w:t>
            </w:r>
          </w:p>
        </w:tc>
        <w:tc>
          <w:tcPr>
            <w:tcW w:w="0" w:type="auto"/>
            <w:vAlign w:val="bottom"/>
          </w:tcPr>
          <w:p w14:paraId="67E658A8"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3.97</w:t>
            </w:r>
          </w:p>
        </w:tc>
        <w:tc>
          <w:tcPr>
            <w:tcW w:w="0" w:type="auto"/>
            <w:vAlign w:val="bottom"/>
          </w:tcPr>
          <w:p w14:paraId="0AE4088A"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4.18</w:t>
            </w:r>
          </w:p>
        </w:tc>
        <w:tc>
          <w:tcPr>
            <w:tcW w:w="0" w:type="auto"/>
            <w:vAlign w:val="bottom"/>
          </w:tcPr>
          <w:p w14:paraId="69285200"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31.13</w:t>
            </w:r>
          </w:p>
        </w:tc>
        <w:tc>
          <w:tcPr>
            <w:tcW w:w="0" w:type="auto"/>
            <w:vAlign w:val="bottom"/>
          </w:tcPr>
          <w:p w14:paraId="4ADEA8DC"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33.56</w:t>
            </w:r>
          </w:p>
        </w:tc>
        <w:tc>
          <w:tcPr>
            <w:tcW w:w="0" w:type="auto"/>
            <w:vAlign w:val="bottom"/>
          </w:tcPr>
          <w:p w14:paraId="5B00D81C"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32.35</w:t>
            </w:r>
          </w:p>
        </w:tc>
        <w:tc>
          <w:tcPr>
            <w:tcW w:w="0" w:type="auto"/>
            <w:vAlign w:val="bottom"/>
          </w:tcPr>
          <w:p w14:paraId="4A6FA25B"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3.09</w:t>
            </w:r>
          </w:p>
        </w:tc>
        <w:tc>
          <w:tcPr>
            <w:tcW w:w="0" w:type="auto"/>
            <w:vAlign w:val="bottom"/>
          </w:tcPr>
          <w:p w14:paraId="37B46463"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3.76</w:t>
            </w:r>
          </w:p>
        </w:tc>
        <w:tc>
          <w:tcPr>
            <w:tcW w:w="0" w:type="auto"/>
            <w:vAlign w:val="bottom"/>
          </w:tcPr>
          <w:p w14:paraId="1E7BEFF3"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3.43</w:t>
            </w:r>
          </w:p>
        </w:tc>
        <w:tc>
          <w:tcPr>
            <w:tcW w:w="0" w:type="auto"/>
            <w:vAlign w:val="bottom"/>
          </w:tcPr>
          <w:p w14:paraId="13B109C8"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6.26</w:t>
            </w:r>
          </w:p>
        </w:tc>
        <w:tc>
          <w:tcPr>
            <w:tcW w:w="0" w:type="auto"/>
            <w:vAlign w:val="bottom"/>
          </w:tcPr>
          <w:p w14:paraId="09D10298"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6.21</w:t>
            </w:r>
          </w:p>
        </w:tc>
        <w:tc>
          <w:tcPr>
            <w:tcW w:w="0" w:type="auto"/>
            <w:vAlign w:val="bottom"/>
          </w:tcPr>
          <w:p w14:paraId="325D38E4"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6.24</w:t>
            </w:r>
          </w:p>
        </w:tc>
      </w:tr>
      <w:tr w:rsidR="006851E9" w:rsidRPr="00AF3C69" w14:paraId="210A30BF" w14:textId="77777777" w:rsidTr="006851E9">
        <w:tc>
          <w:tcPr>
            <w:tcW w:w="0" w:type="auto"/>
            <w:vAlign w:val="center"/>
          </w:tcPr>
          <w:p w14:paraId="1B1F8083" w14:textId="77777777" w:rsidR="006851E9" w:rsidRPr="00AF3C69" w:rsidRDefault="006851E9" w:rsidP="006851E9">
            <w:pPr>
              <w:spacing w:line="360" w:lineRule="auto"/>
              <w:rPr>
                <w:rFonts w:ascii="Times New Roman" w:hAnsi="Times New Roman" w:cs="Times New Roman"/>
                <w:sz w:val="24"/>
                <w:szCs w:val="24"/>
              </w:rPr>
            </w:pPr>
            <w:r w:rsidRPr="00AF3C69">
              <w:rPr>
                <w:rFonts w:ascii="Times New Roman" w:eastAsia="Times New Roman" w:hAnsi="Times New Roman" w:cs="Times New Roman"/>
                <w:sz w:val="24"/>
                <w:szCs w:val="24"/>
              </w:rPr>
              <w:t xml:space="preserve">Straw mulch </w:t>
            </w:r>
            <w:r w:rsidRPr="00AF3C69">
              <w:rPr>
                <w:rFonts w:ascii="Times New Roman" w:eastAsia="Times New Roman" w:hAnsi="Times New Roman" w:cs="Times New Roman"/>
                <w:i/>
                <w:iCs/>
                <w:sz w:val="24"/>
                <w:szCs w:val="24"/>
              </w:rPr>
              <w:t>fb</w:t>
            </w:r>
            <w:r w:rsidRPr="00AF3C69">
              <w:rPr>
                <w:rFonts w:ascii="Times New Roman" w:eastAsia="Times New Roman" w:hAnsi="Times New Roman" w:cs="Times New Roman"/>
                <w:sz w:val="24"/>
                <w:szCs w:val="24"/>
              </w:rPr>
              <w:t xml:space="preserve"> hand weeding at 30 DA</w:t>
            </w:r>
            <w:r w:rsidRPr="00AF3C69">
              <w:rPr>
                <w:rFonts w:ascii="Times New Roman" w:hAnsi="Times New Roman" w:cs="Times New Roman"/>
                <w:sz w:val="24"/>
                <w:szCs w:val="24"/>
              </w:rPr>
              <w:t>S</w:t>
            </w:r>
          </w:p>
        </w:tc>
        <w:tc>
          <w:tcPr>
            <w:tcW w:w="0" w:type="auto"/>
            <w:vAlign w:val="bottom"/>
          </w:tcPr>
          <w:p w14:paraId="2291DE6F"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2.24</w:t>
            </w:r>
          </w:p>
        </w:tc>
        <w:tc>
          <w:tcPr>
            <w:tcW w:w="0" w:type="auto"/>
            <w:vAlign w:val="bottom"/>
          </w:tcPr>
          <w:p w14:paraId="510F0EAE"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1.95</w:t>
            </w:r>
          </w:p>
        </w:tc>
        <w:tc>
          <w:tcPr>
            <w:tcW w:w="0" w:type="auto"/>
            <w:vAlign w:val="bottom"/>
          </w:tcPr>
          <w:p w14:paraId="49B3188E"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2.10</w:t>
            </w:r>
          </w:p>
        </w:tc>
        <w:tc>
          <w:tcPr>
            <w:tcW w:w="0" w:type="auto"/>
            <w:vAlign w:val="bottom"/>
          </w:tcPr>
          <w:p w14:paraId="76C1D646"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12.43</w:t>
            </w:r>
          </w:p>
        </w:tc>
        <w:tc>
          <w:tcPr>
            <w:tcW w:w="0" w:type="auto"/>
            <w:vAlign w:val="bottom"/>
          </w:tcPr>
          <w:p w14:paraId="054641B5"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14.88</w:t>
            </w:r>
          </w:p>
        </w:tc>
        <w:tc>
          <w:tcPr>
            <w:tcW w:w="0" w:type="auto"/>
            <w:vAlign w:val="bottom"/>
          </w:tcPr>
          <w:p w14:paraId="73535D0C"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13.66</w:t>
            </w:r>
          </w:p>
        </w:tc>
        <w:tc>
          <w:tcPr>
            <w:tcW w:w="0" w:type="auto"/>
            <w:vAlign w:val="bottom"/>
          </w:tcPr>
          <w:p w14:paraId="60257A36"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1.76</w:t>
            </w:r>
          </w:p>
        </w:tc>
        <w:tc>
          <w:tcPr>
            <w:tcW w:w="0" w:type="auto"/>
            <w:vAlign w:val="bottom"/>
          </w:tcPr>
          <w:p w14:paraId="18CE5657"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2.49</w:t>
            </w:r>
          </w:p>
        </w:tc>
        <w:tc>
          <w:tcPr>
            <w:tcW w:w="0" w:type="auto"/>
            <w:vAlign w:val="bottom"/>
          </w:tcPr>
          <w:p w14:paraId="3ED31096"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2.12</w:t>
            </w:r>
          </w:p>
        </w:tc>
        <w:tc>
          <w:tcPr>
            <w:tcW w:w="0" w:type="auto"/>
            <w:vAlign w:val="bottom"/>
          </w:tcPr>
          <w:p w14:paraId="4230212F"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3.48</w:t>
            </w:r>
          </w:p>
        </w:tc>
        <w:tc>
          <w:tcPr>
            <w:tcW w:w="0" w:type="auto"/>
            <w:vAlign w:val="bottom"/>
          </w:tcPr>
          <w:p w14:paraId="4B75E7FB"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3.87</w:t>
            </w:r>
          </w:p>
        </w:tc>
        <w:tc>
          <w:tcPr>
            <w:tcW w:w="0" w:type="auto"/>
            <w:vAlign w:val="bottom"/>
          </w:tcPr>
          <w:p w14:paraId="05517535"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3.68</w:t>
            </w:r>
          </w:p>
        </w:tc>
      </w:tr>
      <w:tr w:rsidR="006851E9" w:rsidRPr="00AF3C69" w14:paraId="0563FDFC" w14:textId="77777777" w:rsidTr="006851E9">
        <w:tc>
          <w:tcPr>
            <w:tcW w:w="0" w:type="auto"/>
            <w:vAlign w:val="center"/>
          </w:tcPr>
          <w:p w14:paraId="1EFCD599" w14:textId="77777777" w:rsidR="006851E9" w:rsidRPr="00AF3C69" w:rsidRDefault="006851E9" w:rsidP="006851E9">
            <w:pPr>
              <w:spacing w:line="360" w:lineRule="auto"/>
              <w:rPr>
                <w:rFonts w:ascii="Times New Roman" w:hAnsi="Times New Roman" w:cs="Times New Roman"/>
                <w:sz w:val="24"/>
                <w:szCs w:val="24"/>
              </w:rPr>
            </w:pPr>
            <w:r w:rsidRPr="00AF3C69">
              <w:rPr>
                <w:rFonts w:ascii="Times New Roman" w:eastAsia="Times New Roman" w:hAnsi="Times New Roman" w:cs="Times New Roman"/>
                <w:sz w:val="24"/>
                <w:szCs w:val="24"/>
              </w:rPr>
              <w:t xml:space="preserve">Straw mulch </w:t>
            </w:r>
            <w:r w:rsidRPr="00AF3C69">
              <w:rPr>
                <w:rFonts w:ascii="Times New Roman" w:eastAsia="Times New Roman" w:hAnsi="Times New Roman" w:cs="Times New Roman"/>
                <w:i/>
                <w:iCs/>
                <w:sz w:val="24"/>
                <w:szCs w:val="24"/>
              </w:rPr>
              <w:t>fb</w:t>
            </w:r>
            <w:r w:rsidRPr="00AF3C69">
              <w:rPr>
                <w:rFonts w:ascii="Times New Roman" w:eastAsia="Times New Roman" w:hAnsi="Times New Roman" w:cs="Times New Roman"/>
                <w:sz w:val="24"/>
                <w:szCs w:val="24"/>
              </w:rPr>
              <w:t xml:space="preserve"> hoeing at 30 DAS</w:t>
            </w:r>
          </w:p>
        </w:tc>
        <w:tc>
          <w:tcPr>
            <w:tcW w:w="0" w:type="auto"/>
            <w:vAlign w:val="bottom"/>
          </w:tcPr>
          <w:p w14:paraId="649B09A0"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2.18</w:t>
            </w:r>
          </w:p>
        </w:tc>
        <w:tc>
          <w:tcPr>
            <w:tcW w:w="0" w:type="auto"/>
            <w:vAlign w:val="bottom"/>
          </w:tcPr>
          <w:p w14:paraId="2ACD1E10"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1.91</w:t>
            </w:r>
          </w:p>
        </w:tc>
        <w:tc>
          <w:tcPr>
            <w:tcW w:w="0" w:type="auto"/>
            <w:vAlign w:val="bottom"/>
          </w:tcPr>
          <w:p w14:paraId="1A07049C"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2.04</w:t>
            </w:r>
          </w:p>
        </w:tc>
        <w:tc>
          <w:tcPr>
            <w:tcW w:w="0" w:type="auto"/>
            <w:vAlign w:val="bottom"/>
          </w:tcPr>
          <w:p w14:paraId="1A48A260"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12.37</w:t>
            </w:r>
          </w:p>
        </w:tc>
        <w:tc>
          <w:tcPr>
            <w:tcW w:w="0" w:type="auto"/>
            <w:vAlign w:val="bottom"/>
          </w:tcPr>
          <w:p w14:paraId="6F89FE36"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14.66</w:t>
            </w:r>
          </w:p>
        </w:tc>
        <w:tc>
          <w:tcPr>
            <w:tcW w:w="0" w:type="auto"/>
            <w:vAlign w:val="bottom"/>
          </w:tcPr>
          <w:p w14:paraId="1BEA4672"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13.52</w:t>
            </w:r>
          </w:p>
        </w:tc>
        <w:tc>
          <w:tcPr>
            <w:tcW w:w="0" w:type="auto"/>
            <w:vAlign w:val="bottom"/>
          </w:tcPr>
          <w:p w14:paraId="059D3B64"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1.75</w:t>
            </w:r>
          </w:p>
        </w:tc>
        <w:tc>
          <w:tcPr>
            <w:tcW w:w="0" w:type="auto"/>
            <w:vAlign w:val="bottom"/>
          </w:tcPr>
          <w:p w14:paraId="7BFC12BD"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2.44</w:t>
            </w:r>
          </w:p>
        </w:tc>
        <w:tc>
          <w:tcPr>
            <w:tcW w:w="0" w:type="auto"/>
            <w:vAlign w:val="bottom"/>
          </w:tcPr>
          <w:p w14:paraId="1067CB55"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2.09</w:t>
            </w:r>
          </w:p>
        </w:tc>
        <w:tc>
          <w:tcPr>
            <w:tcW w:w="0" w:type="auto"/>
            <w:vAlign w:val="bottom"/>
          </w:tcPr>
          <w:p w14:paraId="78F03A4B"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3.25</w:t>
            </w:r>
          </w:p>
        </w:tc>
        <w:tc>
          <w:tcPr>
            <w:tcW w:w="0" w:type="auto"/>
            <w:vAlign w:val="bottom"/>
          </w:tcPr>
          <w:p w14:paraId="32F934DA"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3.85</w:t>
            </w:r>
          </w:p>
        </w:tc>
        <w:tc>
          <w:tcPr>
            <w:tcW w:w="0" w:type="auto"/>
            <w:vAlign w:val="bottom"/>
          </w:tcPr>
          <w:p w14:paraId="1D6D4E5D"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3.55</w:t>
            </w:r>
          </w:p>
        </w:tc>
      </w:tr>
      <w:tr w:rsidR="006851E9" w:rsidRPr="00AF3C69" w14:paraId="05513E98" w14:textId="77777777" w:rsidTr="006851E9">
        <w:tc>
          <w:tcPr>
            <w:tcW w:w="0" w:type="auto"/>
            <w:vAlign w:val="center"/>
          </w:tcPr>
          <w:p w14:paraId="681368DD" w14:textId="77777777" w:rsidR="006851E9" w:rsidRPr="00AF3C69" w:rsidRDefault="006851E9" w:rsidP="006851E9">
            <w:pPr>
              <w:pStyle w:val="ListParagraph"/>
              <w:spacing w:line="360" w:lineRule="auto"/>
              <w:ind w:left="0" w:right="-100"/>
              <w:rPr>
                <w:rFonts w:ascii="Times New Roman" w:hAnsi="Times New Roman" w:cs="Times New Roman"/>
                <w:sz w:val="24"/>
                <w:szCs w:val="24"/>
              </w:rPr>
            </w:pPr>
            <w:r w:rsidRPr="00AF3C69">
              <w:rPr>
                <w:rFonts w:ascii="Times New Roman" w:hAnsi="Times New Roman" w:cs="Times New Roman"/>
                <w:sz w:val="24"/>
                <w:szCs w:val="24"/>
              </w:rPr>
              <w:t>Green manuring at 25 DAS</w:t>
            </w:r>
          </w:p>
        </w:tc>
        <w:tc>
          <w:tcPr>
            <w:tcW w:w="0" w:type="auto"/>
            <w:vAlign w:val="bottom"/>
          </w:tcPr>
          <w:p w14:paraId="4BAAC897"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3.12</w:t>
            </w:r>
          </w:p>
        </w:tc>
        <w:tc>
          <w:tcPr>
            <w:tcW w:w="0" w:type="auto"/>
            <w:vAlign w:val="bottom"/>
          </w:tcPr>
          <w:p w14:paraId="71DE2EAE"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2.85</w:t>
            </w:r>
          </w:p>
        </w:tc>
        <w:tc>
          <w:tcPr>
            <w:tcW w:w="0" w:type="auto"/>
            <w:vAlign w:val="bottom"/>
          </w:tcPr>
          <w:p w14:paraId="73B1C3A4"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2.98</w:t>
            </w:r>
          </w:p>
        </w:tc>
        <w:tc>
          <w:tcPr>
            <w:tcW w:w="0" w:type="auto"/>
            <w:vAlign w:val="bottom"/>
          </w:tcPr>
          <w:p w14:paraId="05AB634B"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20.09</w:t>
            </w:r>
          </w:p>
        </w:tc>
        <w:tc>
          <w:tcPr>
            <w:tcW w:w="0" w:type="auto"/>
            <w:vAlign w:val="bottom"/>
          </w:tcPr>
          <w:p w14:paraId="1B0CD957"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23.12</w:t>
            </w:r>
          </w:p>
        </w:tc>
        <w:tc>
          <w:tcPr>
            <w:tcW w:w="0" w:type="auto"/>
            <w:vAlign w:val="bottom"/>
          </w:tcPr>
          <w:p w14:paraId="56FA8EB5"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21.60</w:t>
            </w:r>
          </w:p>
        </w:tc>
        <w:tc>
          <w:tcPr>
            <w:tcW w:w="0" w:type="auto"/>
            <w:vAlign w:val="bottom"/>
          </w:tcPr>
          <w:p w14:paraId="6541A71E"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2.26</w:t>
            </w:r>
          </w:p>
        </w:tc>
        <w:tc>
          <w:tcPr>
            <w:tcW w:w="0" w:type="auto"/>
            <w:vAlign w:val="bottom"/>
          </w:tcPr>
          <w:p w14:paraId="22B52349"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2.97</w:t>
            </w:r>
          </w:p>
        </w:tc>
        <w:tc>
          <w:tcPr>
            <w:tcW w:w="0" w:type="auto"/>
            <w:vAlign w:val="bottom"/>
          </w:tcPr>
          <w:p w14:paraId="1A1764E3"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2.62</w:t>
            </w:r>
          </w:p>
        </w:tc>
        <w:tc>
          <w:tcPr>
            <w:tcW w:w="0" w:type="auto"/>
            <w:vAlign w:val="bottom"/>
          </w:tcPr>
          <w:p w14:paraId="0E86293E"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4.47</w:t>
            </w:r>
          </w:p>
        </w:tc>
        <w:tc>
          <w:tcPr>
            <w:tcW w:w="0" w:type="auto"/>
            <w:vAlign w:val="bottom"/>
          </w:tcPr>
          <w:p w14:paraId="4BE8DBA8"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4.81</w:t>
            </w:r>
          </w:p>
        </w:tc>
        <w:tc>
          <w:tcPr>
            <w:tcW w:w="0" w:type="auto"/>
            <w:vAlign w:val="bottom"/>
          </w:tcPr>
          <w:p w14:paraId="3F3F9559"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4.64</w:t>
            </w:r>
          </w:p>
        </w:tc>
      </w:tr>
      <w:tr w:rsidR="006851E9" w:rsidRPr="00AF3C69" w14:paraId="56CADBD6" w14:textId="77777777" w:rsidTr="006851E9">
        <w:trPr>
          <w:trHeight w:val="282"/>
        </w:trPr>
        <w:tc>
          <w:tcPr>
            <w:tcW w:w="0" w:type="auto"/>
            <w:vAlign w:val="center"/>
          </w:tcPr>
          <w:p w14:paraId="18DAF6BB" w14:textId="77777777" w:rsidR="006851E9" w:rsidRPr="00AF3C69" w:rsidRDefault="006851E9" w:rsidP="006851E9">
            <w:pPr>
              <w:spacing w:line="360" w:lineRule="auto"/>
              <w:rPr>
                <w:rFonts w:ascii="Times New Roman" w:hAnsi="Times New Roman" w:cs="Times New Roman"/>
                <w:sz w:val="24"/>
                <w:szCs w:val="24"/>
              </w:rPr>
            </w:pPr>
            <w:proofErr w:type="spellStart"/>
            <w:r w:rsidRPr="00AF3C69">
              <w:rPr>
                <w:rFonts w:ascii="Times New Roman" w:hAnsi="Times New Roman" w:cs="Times New Roman"/>
                <w:sz w:val="24"/>
                <w:szCs w:val="24"/>
              </w:rPr>
              <w:t>S.</w:t>
            </w:r>
            <w:proofErr w:type="gramStart"/>
            <w:r w:rsidRPr="00AF3C69">
              <w:rPr>
                <w:rFonts w:ascii="Times New Roman" w:hAnsi="Times New Roman" w:cs="Times New Roman"/>
                <w:sz w:val="24"/>
                <w:szCs w:val="24"/>
              </w:rPr>
              <w:t>Em</w:t>
            </w:r>
            <w:proofErr w:type="spellEnd"/>
            <w:r w:rsidRPr="00AF3C69">
              <w:rPr>
                <w:rFonts w:ascii="Times New Roman" w:hAnsi="Times New Roman" w:cs="Times New Roman"/>
                <w:sz w:val="24"/>
                <w:szCs w:val="24"/>
              </w:rPr>
              <w:t>.±</w:t>
            </w:r>
            <w:proofErr w:type="gramEnd"/>
          </w:p>
        </w:tc>
        <w:tc>
          <w:tcPr>
            <w:tcW w:w="0" w:type="auto"/>
            <w:vAlign w:val="bottom"/>
          </w:tcPr>
          <w:p w14:paraId="23382F8A"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0.080</w:t>
            </w:r>
          </w:p>
        </w:tc>
        <w:tc>
          <w:tcPr>
            <w:tcW w:w="0" w:type="auto"/>
            <w:vAlign w:val="bottom"/>
          </w:tcPr>
          <w:p w14:paraId="3D847F2D"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0.082</w:t>
            </w:r>
          </w:p>
        </w:tc>
        <w:tc>
          <w:tcPr>
            <w:tcW w:w="0" w:type="auto"/>
            <w:vAlign w:val="bottom"/>
          </w:tcPr>
          <w:p w14:paraId="1F0FA41C"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0.057</w:t>
            </w:r>
          </w:p>
        </w:tc>
        <w:tc>
          <w:tcPr>
            <w:tcW w:w="0" w:type="auto"/>
            <w:vAlign w:val="bottom"/>
          </w:tcPr>
          <w:p w14:paraId="361799F1"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0.587</w:t>
            </w:r>
          </w:p>
        </w:tc>
        <w:tc>
          <w:tcPr>
            <w:tcW w:w="0" w:type="auto"/>
            <w:vAlign w:val="bottom"/>
          </w:tcPr>
          <w:p w14:paraId="42798F3D"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0.808</w:t>
            </w:r>
          </w:p>
        </w:tc>
        <w:tc>
          <w:tcPr>
            <w:tcW w:w="0" w:type="auto"/>
            <w:vAlign w:val="bottom"/>
          </w:tcPr>
          <w:p w14:paraId="4C78E516"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0.499</w:t>
            </w:r>
          </w:p>
        </w:tc>
        <w:tc>
          <w:tcPr>
            <w:tcW w:w="0" w:type="auto"/>
            <w:vAlign w:val="bottom"/>
          </w:tcPr>
          <w:p w14:paraId="54F9533C"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0.072</w:t>
            </w:r>
          </w:p>
        </w:tc>
        <w:tc>
          <w:tcPr>
            <w:tcW w:w="0" w:type="auto"/>
            <w:vAlign w:val="bottom"/>
          </w:tcPr>
          <w:p w14:paraId="7BFB0141"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0.094</w:t>
            </w:r>
          </w:p>
        </w:tc>
        <w:tc>
          <w:tcPr>
            <w:tcW w:w="0" w:type="auto"/>
            <w:vAlign w:val="bottom"/>
          </w:tcPr>
          <w:p w14:paraId="676C205C"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0.059</w:t>
            </w:r>
          </w:p>
        </w:tc>
        <w:tc>
          <w:tcPr>
            <w:tcW w:w="0" w:type="auto"/>
            <w:vAlign w:val="bottom"/>
          </w:tcPr>
          <w:p w14:paraId="3A224C1A"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0.132</w:t>
            </w:r>
          </w:p>
        </w:tc>
        <w:tc>
          <w:tcPr>
            <w:tcW w:w="0" w:type="auto"/>
            <w:vAlign w:val="bottom"/>
          </w:tcPr>
          <w:p w14:paraId="50CE63C0"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0.144</w:t>
            </w:r>
          </w:p>
        </w:tc>
        <w:tc>
          <w:tcPr>
            <w:tcW w:w="0" w:type="auto"/>
            <w:vAlign w:val="bottom"/>
          </w:tcPr>
          <w:p w14:paraId="18D5A295"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0.097</w:t>
            </w:r>
          </w:p>
        </w:tc>
      </w:tr>
      <w:tr w:rsidR="006851E9" w:rsidRPr="00AF3C69" w14:paraId="6F3532C1" w14:textId="77777777" w:rsidTr="006851E9">
        <w:tc>
          <w:tcPr>
            <w:tcW w:w="0" w:type="auto"/>
            <w:vAlign w:val="center"/>
          </w:tcPr>
          <w:p w14:paraId="3F6072F0" w14:textId="77777777" w:rsidR="006851E9" w:rsidRPr="00AF3C69" w:rsidRDefault="006851E9" w:rsidP="006851E9">
            <w:pPr>
              <w:spacing w:line="360" w:lineRule="auto"/>
              <w:rPr>
                <w:rFonts w:ascii="Times New Roman" w:hAnsi="Times New Roman" w:cs="Times New Roman"/>
                <w:sz w:val="24"/>
                <w:szCs w:val="24"/>
              </w:rPr>
            </w:pPr>
            <w:r w:rsidRPr="00AF3C69">
              <w:rPr>
                <w:rFonts w:ascii="Times New Roman" w:hAnsi="Times New Roman" w:cs="Times New Roman"/>
                <w:sz w:val="24"/>
                <w:szCs w:val="24"/>
              </w:rPr>
              <w:t>C.D. (P=0.05)</w:t>
            </w:r>
          </w:p>
        </w:tc>
        <w:tc>
          <w:tcPr>
            <w:tcW w:w="0" w:type="auto"/>
            <w:vAlign w:val="bottom"/>
          </w:tcPr>
          <w:p w14:paraId="722644FD"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0.228</w:t>
            </w:r>
          </w:p>
        </w:tc>
        <w:tc>
          <w:tcPr>
            <w:tcW w:w="0" w:type="auto"/>
            <w:vAlign w:val="bottom"/>
          </w:tcPr>
          <w:p w14:paraId="41319C04"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0.233</w:t>
            </w:r>
          </w:p>
        </w:tc>
        <w:tc>
          <w:tcPr>
            <w:tcW w:w="0" w:type="auto"/>
            <w:vAlign w:val="bottom"/>
          </w:tcPr>
          <w:p w14:paraId="273B13E8"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0.161</w:t>
            </w:r>
          </w:p>
        </w:tc>
        <w:tc>
          <w:tcPr>
            <w:tcW w:w="0" w:type="auto"/>
            <w:vAlign w:val="bottom"/>
          </w:tcPr>
          <w:p w14:paraId="20776594"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1.668</w:t>
            </w:r>
          </w:p>
        </w:tc>
        <w:tc>
          <w:tcPr>
            <w:tcW w:w="0" w:type="auto"/>
            <w:vAlign w:val="bottom"/>
          </w:tcPr>
          <w:p w14:paraId="1F809E62"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2.298</w:t>
            </w:r>
          </w:p>
        </w:tc>
        <w:tc>
          <w:tcPr>
            <w:tcW w:w="0" w:type="auto"/>
            <w:vAlign w:val="bottom"/>
          </w:tcPr>
          <w:p w14:paraId="2448D13F"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1.402</w:t>
            </w:r>
          </w:p>
        </w:tc>
        <w:tc>
          <w:tcPr>
            <w:tcW w:w="0" w:type="auto"/>
            <w:vAlign w:val="bottom"/>
          </w:tcPr>
          <w:p w14:paraId="189027D8"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0.203</w:t>
            </w:r>
          </w:p>
        </w:tc>
        <w:tc>
          <w:tcPr>
            <w:tcW w:w="0" w:type="auto"/>
            <w:vAlign w:val="bottom"/>
          </w:tcPr>
          <w:p w14:paraId="6D5547A8"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0.268</w:t>
            </w:r>
          </w:p>
        </w:tc>
        <w:tc>
          <w:tcPr>
            <w:tcW w:w="0" w:type="auto"/>
            <w:vAlign w:val="bottom"/>
          </w:tcPr>
          <w:p w14:paraId="7BAAEF17"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0.166</w:t>
            </w:r>
          </w:p>
        </w:tc>
        <w:tc>
          <w:tcPr>
            <w:tcW w:w="0" w:type="auto"/>
            <w:vAlign w:val="bottom"/>
          </w:tcPr>
          <w:p w14:paraId="67A33752"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0.375</w:t>
            </w:r>
          </w:p>
        </w:tc>
        <w:tc>
          <w:tcPr>
            <w:tcW w:w="0" w:type="auto"/>
            <w:vAlign w:val="bottom"/>
          </w:tcPr>
          <w:p w14:paraId="7B8E2944"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0.409</w:t>
            </w:r>
          </w:p>
        </w:tc>
        <w:tc>
          <w:tcPr>
            <w:tcW w:w="0" w:type="auto"/>
            <w:vAlign w:val="bottom"/>
          </w:tcPr>
          <w:p w14:paraId="17D205CC"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0.274</w:t>
            </w:r>
          </w:p>
        </w:tc>
      </w:tr>
    </w:tbl>
    <w:p w14:paraId="66E91989" w14:textId="77777777" w:rsidR="006851E9" w:rsidRPr="00AF3C69" w:rsidRDefault="006851E9" w:rsidP="006851E9">
      <w:pPr>
        <w:spacing w:after="0" w:line="240" w:lineRule="auto"/>
        <w:jc w:val="both"/>
        <w:rPr>
          <w:rFonts w:ascii="Times New Roman" w:hAnsi="Times New Roman" w:cs="Times New Roman"/>
        </w:rPr>
      </w:pPr>
      <w:r w:rsidRPr="00AF3C69">
        <w:rPr>
          <w:rFonts w:ascii="Times New Roman" w:hAnsi="Times New Roman" w:cs="Times New Roman"/>
        </w:rPr>
        <w:t>*</w:t>
      </w:r>
      <w:r w:rsidRPr="00AF3C69">
        <w:rPr>
          <w:rFonts w:ascii="Times New Roman" w:hAnsi="Times New Roman" w:cs="Times New Roman"/>
          <w:sz w:val="24"/>
          <w:szCs w:val="24"/>
          <w:vertAlign w:val="superscript"/>
        </w:rPr>
        <w:t>1</w:t>
      </w:r>
      <w:r w:rsidRPr="00AF3C69">
        <w:rPr>
          <w:rFonts w:ascii="Times New Roman" w:hAnsi="Times New Roman" w:cs="Times New Roman"/>
          <w:sz w:val="24"/>
          <w:szCs w:val="24"/>
        </w:rPr>
        <w:t>/</w:t>
      </w:r>
      <w:r w:rsidRPr="00AF3C69">
        <w:rPr>
          <w:rFonts w:ascii="Times New Roman" w:hAnsi="Times New Roman" w:cs="Times New Roman"/>
          <w:sz w:val="24"/>
          <w:szCs w:val="24"/>
          <w:vertAlign w:val="subscript"/>
        </w:rPr>
        <w:t>3</w:t>
      </w:r>
      <w:r w:rsidRPr="00AF3C69">
        <w:rPr>
          <w:rFonts w:ascii="Times New Roman" w:hAnsi="Times New Roman" w:cs="Times New Roman"/>
          <w:sz w:val="24"/>
          <w:szCs w:val="24"/>
        </w:rPr>
        <w:t xml:space="preserve"> Neem cake + </w:t>
      </w:r>
      <w:r w:rsidRPr="00AF3C69">
        <w:rPr>
          <w:rFonts w:ascii="Times New Roman" w:hAnsi="Times New Roman" w:cs="Times New Roman"/>
          <w:sz w:val="24"/>
          <w:szCs w:val="24"/>
          <w:vertAlign w:val="superscript"/>
        </w:rPr>
        <w:t>1</w:t>
      </w:r>
      <w:r w:rsidRPr="00AF3C69">
        <w:rPr>
          <w:rFonts w:ascii="Times New Roman" w:hAnsi="Times New Roman" w:cs="Times New Roman"/>
          <w:sz w:val="24"/>
          <w:szCs w:val="24"/>
        </w:rPr>
        <w:t>/</w:t>
      </w:r>
      <w:r w:rsidRPr="00AF3C69">
        <w:rPr>
          <w:rFonts w:ascii="Times New Roman" w:hAnsi="Times New Roman" w:cs="Times New Roman"/>
          <w:sz w:val="24"/>
          <w:szCs w:val="24"/>
          <w:vertAlign w:val="subscript"/>
        </w:rPr>
        <w:t>3</w:t>
      </w:r>
      <w:r w:rsidRPr="00AF3C69">
        <w:rPr>
          <w:rFonts w:ascii="Times New Roman" w:hAnsi="Times New Roman" w:cs="Times New Roman"/>
          <w:sz w:val="24"/>
          <w:szCs w:val="24"/>
        </w:rPr>
        <w:t xml:space="preserve"> Vermicompost + </w:t>
      </w:r>
      <w:r w:rsidRPr="00AF3C69">
        <w:rPr>
          <w:rFonts w:ascii="Times New Roman" w:hAnsi="Times New Roman" w:cs="Times New Roman"/>
          <w:sz w:val="24"/>
          <w:szCs w:val="24"/>
          <w:vertAlign w:val="superscript"/>
        </w:rPr>
        <w:t>1</w:t>
      </w:r>
      <w:r w:rsidRPr="00AF3C69">
        <w:rPr>
          <w:rFonts w:ascii="Times New Roman" w:hAnsi="Times New Roman" w:cs="Times New Roman"/>
          <w:sz w:val="24"/>
          <w:szCs w:val="24"/>
        </w:rPr>
        <w:t>/</w:t>
      </w:r>
      <w:r w:rsidRPr="00AF3C69">
        <w:rPr>
          <w:rFonts w:ascii="Times New Roman" w:hAnsi="Times New Roman" w:cs="Times New Roman"/>
          <w:sz w:val="24"/>
          <w:szCs w:val="24"/>
          <w:vertAlign w:val="subscript"/>
        </w:rPr>
        <w:t>3</w:t>
      </w:r>
      <w:r w:rsidRPr="00AF3C69">
        <w:rPr>
          <w:rFonts w:ascii="Times New Roman" w:hAnsi="Times New Roman" w:cs="Times New Roman"/>
          <w:sz w:val="24"/>
          <w:szCs w:val="24"/>
        </w:rPr>
        <w:t xml:space="preserve"> NADEP compost</w:t>
      </w:r>
    </w:p>
    <w:p w14:paraId="17858DB0" w14:textId="77777777" w:rsidR="006851E9" w:rsidRDefault="006851E9" w:rsidP="006851E9">
      <w:pPr>
        <w:spacing w:after="0" w:line="360" w:lineRule="auto"/>
        <w:jc w:val="both"/>
        <w:rPr>
          <w:rFonts w:ascii="Times New Roman" w:hAnsi="Times New Roman" w:cs="Times New Roman"/>
          <w:b/>
          <w:bCs/>
          <w:sz w:val="24"/>
          <w:szCs w:val="24"/>
        </w:rPr>
      </w:pPr>
    </w:p>
    <w:p w14:paraId="79996882" w14:textId="77777777" w:rsidR="006851E9" w:rsidRDefault="006851E9" w:rsidP="006851E9">
      <w:pPr>
        <w:spacing w:after="0" w:line="360" w:lineRule="auto"/>
        <w:jc w:val="both"/>
        <w:rPr>
          <w:rFonts w:ascii="Times New Roman" w:hAnsi="Times New Roman" w:cs="Times New Roman"/>
          <w:b/>
          <w:bCs/>
          <w:sz w:val="24"/>
          <w:szCs w:val="24"/>
        </w:rPr>
      </w:pPr>
    </w:p>
    <w:p w14:paraId="0D4B3FB0" w14:textId="77777777" w:rsidR="006851E9" w:rsidRDefault="006851E9" w:rsidP="006851E9">
      <w:pPr>
        <w:spacing w:after="0" w:line="360" w:lineRule="auto"/>
        <w:jc w:val="both"/>
        <w:rPr>
          <w:rFonts w:ascii="Times New Roman" w:hAnsi="Times New Roman" w:cs="Times New Roman"/>
          <w:b/>
          <w:bCs/>
          <w:sz w:val="24"/>
          <w:szCs w:val="24"/>
        </w:rPr>
      </w:pPr>
    </w:p>
    <w:p w14:paraId="1AD6EB2D" w14:textId="302A77EA" w:rsidR="006851E9" w:rsidRPr="00AF3C69" w:rsidRDefault="006851E9" w:rsidP="006851E9">
      <w:pPr>
        <w:spacing w:after="0" w:line="360" w:lineRule="auto"/>
        <w:jc w:val="both"/>
        <w:rPr>
          <w:rFonts w:ascii="Times New Roman" w:hAnsi="Times New Roman" w:cs="Times New Roman"/>
          <w:b/>
          <w:bCs/>
          <w:sz w:val="24"/>
          <w:szCs w:val="24"/>
          <w:lang w:val="en-IN"/>
        </w:rPr>
      </w:pPr>
      <w:r w:rsidRPr="00AF3C69">
        <w:rPr>
          <w:rFonts w:ascii="Times New Roman" w:hAnsi="Times New Roman" w:cs="Times New Roman"/>
          <w:b/>
          <w:bCs/>
          <w:sz w:val="24"/>
        </w:rPr>
        <w:t xml:space="preserve">Table </w:t>
      </w:r>
      <w:r w:rsidR="00755B39">
        <w:rPr>
          <w:rFonts w:ascii="Times New Roman" w:hAnsi="Times New Roman" w:cs="Times New Roman"/>
          <w:b/>
          <w:bCs/>
          <w:sz w:val="24"/>
          <w:szCs w:val="24"/>
          <w:lang w:val="en-IN"/>
        </w:rPr>
        <w:t>3</w:t>
      </w:r>
      <w:r w:rsidRPr="00AF3C69">
        <w:rPr>
          <w:rFonts w:ascii="Times New Roman" w:hAnsi="Times New Roman" w:cs="Times New Roman"/>
          <w:b/>
          <w:bCs/>
          <w:sz w:val="24"/>
          <w:szCs w:val="24"/>
          <w:lang w:val="en-IN"/>
        </w:rPr>
        <w:t xml:space="preserve"> Effect of nutrient and weed management</w:t>
      </w:r>
      <w:r w:rsidRPr="00AF3C69">
        <w:rPr>
          <w:rFonts w:ascii="Times New Roman" w:hAnsi="Times New Roman" w:cs="Times New Roman"/>
          <w:b/>
          <w:bCs/>
        </w:rPr>
        <w:t xml:space="preserve"> practices</w:t>
      </w:r>
      <w:r w:rsidRPr="00AF3C69">
        <w:rPr>
          <w:rFonts w:ascii="Times New Roman" w:hAnsi="Times New Roman" w:cs="Times New Roman"/>
          <w:b/>
          <w:bCs/>
          <w:sz w:val="24"/>
          <w:szCs w:val="24"/>
          <w:lang w:val="en-IN"/>
        </w:rPr>
        <w:t xml:space="preserve"> on </w:t>
      </w:r>
      <w:r>
        <w:rPr>
          <w:rFonts w:ascii="Times New Roman" w:hAnsi="Times New Roman" w:cs="Times New Roman"/>
          <w:b/>
          <w:bCs/>
          <w:sz w:val="24"/>
          <w:szCs w:val="24"/>
          <w:lang w:val="en-IN"/>
        </w:rPr>
        <w:t xml:space="preserve">grain and biological </w:t>
      </w:r>
      <w:r w:rsidRPr="00AF3C69">
        <w:rPr>
          <w:rFonts w:ascii="Times New Roman" w:hAnsi="Times New Roman" w:cs="Times New Roman"/>
          <w:b/>
          <w:bCs/>
          <w:sz w:val="24"/>
          <w:szCs w:val="24"/>
          <w:lang w:val="en-IN"/>
        </w:rPr>
        <w:t>yield of wheat</w:t>
      </w:r>
    </w:p>
    <w:tbl>
      <w:tblPr>
        <w:tblStyle w:val="TableGrid"/>
        <w:tblW w:w="47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8"/>
        <w:gridCol w:w="1618"/>
        <w:gridCol w:w="1359"/>
        <w:gridCol w:w="1225"/>
        <w:gridCol w:w="1359"/>
        <w:gridCol w:w="1359"/>
        <w:gridCol w:w="1279"/>
      </w:tblGrid>
      <w:tr w:rsidR="006851E9" w:rsidRPr="00AF3C69" w14:paraId="6F89DD41" w14:textId="77777777" w:rsidTr="006851E9">
        <w:trPr>
          <w:trHeight w:val="130"/>
        </w:trPr>
        <w:tc>
          <w:tcPr>
            <w:tcW w:w="1929" w:type="pct"/>
            <w:vMerge w:val="restart"/>
            <w:vAlign w:val="center"/>
          </w:tcPr>
          <w:p w14:paraId="4208E594" w14:textId="77777777" w:rsidR="006851E9" w:rsidRPr="00AF3C69" w:rsidRDefault="006851E9" w:rsidP="006851E9">
            <w:pPr>
              <w:rPr>
                <w:rFonts w:ascii="Times New Roman" w:hAnsi="Times New Roman" w:cs="Times New Roman"/>
                <w:b/>
                <w:bCs/>
                <w:sz w:val="24"/>
                <w:szCs w:val="24"/>
                <w:lang w:val="en-IN"/>
              </w:rPr>
            </w:pPr>
            <w:r w:rsidRPr="00AF3C69">
              <w:rPr>
                <w:rFonts w:ascii="Times New Roman" w:hAnsi="Times New Roman" w:cs="Times New Roman"/>
                <w:b/>
                <w:bCs/>
                <w:sz w:val="24"/>
                <w:szCs w:val="24"/>
                <w:lang w:val="en-IN"/>
              </w:rPr>
              <w:t>Treatments</w:t>
            </w:r>
          </w:p>
        </w:tc>
        <w:tc>
          <w:tcPr>
            <w:tcW w:w="3071" w:type="pct"/>
            <w:gridSpan w:val="6"/>
            <w:vAlign w:val="center"/>
          </w:tcPr>
          <w:p w14:paraId="6A5C3C80" w14:textId="77777777" w:rsidR="006851E9" w:rsidRPr="00AF3C69" w:rsidRDefault="006851E9" w:rsidP="006851E9">
            <w:pPr>
              <w:jc w:val="center"/>
              <w:rPr>
                <w:rFonts w:ascii="Times New Roman" w:hAnsi="Times New Roman" w:cs="Times New Roman"/>
                <w:b/>
                <w:bCs/>
                <w:sz w:val="24"/>
                <w:szCs w:val="24"/>
                <w:lang w:val="en-IN"/>
              </w:rPr>
            </w:pPr>
            <w:r w:rsidRPr="00AF3C69">
              <w:rPr>
                <w:rFonts w:ascii="Times New Roman" w:hAnsi="Times New Roman" w:cs="Times New Roman"/>
                <w:b/>
                <w:bCs/>
                <w:sz w:val="24"/>
                <w:szCs w:val="24"/>
                <w:lang w:val="en-IN"/>
              </w:rPr>
              <w:t>Yield (kg ha</w:t>
            </w:r>
            <w:r w:rsidRPr="00AF3C69">
              <w:rPr>
                <w:rFonts w:ascii="Times New Roman" w:hAnsi="Times New Roman" w:cs="Times New Roman"/>
                <w:b/>
                <w:bCs/>
                <w:sz w:val="24"/>
                <w:szCs w:val="24"/>
                <w:vertAlign w:val="superscript"/>
                <w:lang w:val="en-IN"/>
              </w:rPr>
              <w:t>-1</w:t>
            </w:r>
            <w:r w:rsidRPr="00AF3C69">
              <w:rPr>
                <w:rFonts w:ascii="Times New Roman" w:hAnsi="Times New Roman" w:cs="Times New Roman"/>
                <w:b/>
                <w:bCs/>
                <w:sz w:val="24"/>
                <w:szCs w:val="24"/>
                <w:lang w:val="en-IN"/>
              </w:rPr>
              <w:t>)</w:t>
            </w:r>
          </w:p>
        </w:tc>
      </w:tr>
      <w:tr w:rsidR="006851E9" w:rsidRPr="00AF3C69" w14:paraId="05B43188" w14:textId="77777777" w:rsidTr="006851E9">
        <w:trPr>
          <w:trHeight w:val="133"/>
        </w:trPr>
        <w:tc>
          <w:tcPr>
            <w:tcW w:w="1929" w:type="pct"/>
            <w:vMerge/>
            <w:vAlign w:val="center"/>
          </w:tcPr>
          <w:p w14:paraId="16F9EFE4" w14:textId="77777777" w:rsidR="006851E9" w:rsidRPr="00AF3C69" w:rsidRDefault="006851E9" w:rsidP="006851E9">
            <w:pPr>
              <w:rPr>
                <w:rFonts w:ascii="Times New Roman" w:hAnsi="Times New Roman" w:cs="Times New Roman"/>
                <w:b/>
                <w:bCs/>
                <w:sz w:val="24"/>
                <w:szCs w:val="24"/>
                <w:lang w:val="en-IN"/>
              </w:rPr>
            </w:pPr>
          </w:p>
        </w:tc>
        <w:tc>
          <w:tcPr>
            <w:tcW w:w="1574" w:type="pct"/>
            <w:gridSpan w:val="3"/>
            <w:vAlign w:val="center"/>
          </w:tcPr>
          <w:p w14:paraId="0D74B940" w14:textId="77777777" w:rsidR="006851E9" w:rsidRPr="00AF3C69" w:rsidRDefault="006851E9" w:rsidP="006851E9">
            <w:pPr>
              <w:jc w:val="center"/>
              <w:rPr>
                <w:rFonts w:ascii="Times New Roman" w:hAnsi="Times New Roman" w:cs="Times New Roman"/>
                <w:b/>
                <w:bCs/>
                <w:sz w:val="24"/>
                <w:szCs w:val="24"/>
              </w:rPr>
            </w:pPr>
            <w:r w:rsidRPr="00AF3C69">
              <w:rPr>
                <w:rFonts w:ascii="Times New Roman" w:hAnsi="Times New Roman" w:cs="Times New Roman"/>
                <w:b/>
                <w:bCs/>
                <w:sz w:val="24"/>
                <w:szCs w:val="24"/>
              </w:rPr>
              <w:t>Grain</w:t>
            </w:r>
          </w:p>
        </w:tc>
        <w:tc>
          <w:tcPr>
            <w:tcW w:w="1497" w:type="pct"/>
            <w:gridSpan w:val="3"/>
            <w:vAlign w:val="center"/>
          </w:tcPr>
          <w:p w14:paraId="51F3814C" w14:textId="77777777" w:rsidR="006851E9" w:rsidRPr="00AF3C69" w:rsidRDefault="006851E9" w:rsidP="006851E9">
            <w:pPr>
              <w:jc w:val="center"/>
              <w:rPr>
                <w:rFonts w:ascii="Times New Roman" w:hAnsi="Times New Roman" w:cs="Times New Roman"/>
                <w:b/>
                <w:bCs/>
                <w:sz w:val="24"/>
                <w:szCs w:val="24"/>
              </w:rPr>
            </w:pPr>
            <w:r w:rsidRPr="00AF3C69">
              <w:rPr>
                <w:rFonts w:ascii="Times New Roman" w:hAnsi="Times New Roman" w:cs="Times New Roman"/>
                <w:b/>
                <w:bCs/>
                <w:sz w:val="24"/>
                <w:szCs w:val="24"/>
              </w:rPr>
              <w:t>Biological</w:t>
            </w:r>
          </w:p>
        </w:tc>
      </w:tr>
      <w:tr w:rsidR="006851E9" w:rsidRPr="00AF3C69" w14:paraId="386702E8" w14:textId="77777777" w:rsidTr="006851E9">
        <w:trPr>
          <w:trHeight w:val="133"/>
        </w:trPr>
        <w:tc>
          <w:tcPr>
            <w:tcW w:w="1929" w:type="pct"/>
            <w:vMerge/>
            <w:vAlign w:val="center"/>
          </w:tcPr>
          <w:p w14:paraId="6CDCD79D" w14:textId="77777777" w:rsidR="006851E9" w:rsidRPr="00AF3C69" w:rsidRDefault="006851E9" w:rsidP="006851E9">
            <w:pPr>
              <w:rPr>
                <w:rFonts w:ascii="Times New Roman" w:hAnsi="Times New Roman" w:cs="Times New Roman"/>
                <w:b/>
                <w:bCs/>
                <w:sz w:val="24"/>
                <w:szCs w:val="24"/>
                <w:lang w:val="en-IN"/>
              </w:rPr>
            </w:pPr>
          </w:p>
        </w:tc>
        <w:tc>
          <w:tcPr>
            <w:tcW w:w="606" w:type="pct"/>
            <w:vAlign w:val="center"/>
          </w:tcPr>
          <w:p w14:paraId="6F489E7D" w14:textId="77777777" w:rsidR="006851E9" w:rsidRPr="00AF3C69" w:rsidRDefault="006851E9" w:rsidP="006851E9">
            <w:pPr>
              <w:ind w:right="-112" w:hanging="105"/>
              <w:jc w:val="center"/>
              <w:rPr>
                <w:rFonts w:ascii="Times New Roman" w:hAnsi="Times New Roman" w:cs="Times New Roman"/>
                <w:b/>
                <w:bCs/>
                <w:sz w:val="20"/>
              </w:rPr>
            </w:pPr>
            <w:r w:rsidRPr="00AF3C69">
              <w:rPr>
                <w:rFonts w:ascii="Times New Roman" w:hAnsi="Times New Roman" w:cs="Times New Roman"/>
                <w:b/>
                <w:bCs/>
                <w:sz w:val="20"/>
              </w:rPr>
              <w:t>2022-23</w:t>
            </w:r>
          </w:p>
        </w:tc>
        <w:tc>
          <w:tcPr>
            <w:tcW w:w="509" w:type="pct"/>
            <w:vAlign w:val="center"/>
          </w:tcPr>
          <w:p w14:paraId="4FF5165F" w14:textId="77777777" w:rsidR="006851E9" w:rsidRPr="00AF3C69" w:rsidRDefault="006851E9" w:rsidP="006851E9">
            <w:pPr>
              <w:ind w:right="-112" w:hanging="105"/>
              <w:jc w:val="center"/>
              <w:rPr>
                <w:rFonts w:ascii="Times New Roman" w:hAnsi="Times New Roman" w:cs="Times New Roman"/>
                <w:b/>
                <w:bCs/>
                <w:sz w:val="20"/>
              </w:rPr>
            </w:pPr>
            <w:r w:rsidRPr="00AF3C69">
              <w:rPr>
                <w:rFonts w:ascii="Times New Roman" w:hAnsi="Times New Roman" w:cs="Times New Roman"/>
                <w:b/>
                <w:bCs/>
                <w:sz w:val="20"/>
              </w:rPr>
              <w:t>2023-24</w:t>
            </w:r>
          </w:p>
        </w:tc>
        <w:tc>
          <w:tcPr>
            <w:tcW w:w="459" w:type="pct"/>
            <w:vAlign w:val="center"/>
          </w:tcPr>
          <w:p w14:paraId="0868292F" w14:textId="77777777" w:rsidR="006851E9" w:rsidRPr="00AF3C69" w:rsidRDefault="006851E9" w:rsidP="006851E9">
            <w:pPr>
              <w:ind w:right="-112" w:hanging="105"/>
              <w:jc w:val="center"/>
              <w:rPr>
                <w:rFonts w:ascii="Times New Roman" w:hAnsi="Times New Roman" w:cs="Times New Roman"/>
                <w:b/>
                <w:bCs/>
                <w:sz w:val="20"/>
              </w:rPr>
            </w:pPr>
            <w:r w:rsidRPr="00AF3C69">
              <w:rPr>
                <w:rFonts w:ascii="Times New Roman" w:hAnsi="Times New Roman" w:cs="Times New Roman"/>
                <w:b/>
                <w:bCs/>
                <w:sz w:val="20"/>
              </w:rPr>
              <w:t>Pooled</w:t>
            </w:r>
          </w:p>
        </w:tc>
        <w:tc>
          <w:tcPr>
            <w:tcW w:w="509" w:type="pct"/>
            <w:vAlign w:val="center"/>
          </w:tcPr>
          <w:p w14:paraId="1F00AE6B" w14:textId="77777777" w:rsidR="006851E9" w:rsidRPr="00AF3C69" w:rsidRDefault="006851E9" w:rsidP="006851E9">
            <w:pPr>
              <w:ind w:right="-112" w:hanging="105"/>
              <w:jc w:val="center"/>
              <w:rPr>
                <w:rFonts w:ascii="Times New Roman" w:hAnsi="Times New Roman" w:cs="Times New Roman"/>
                <w:b/>
                <w:bCs/>
                <w:sz w:val="20"/>
              </w:rPr>
            </w:pPr>
            <w:r w:rsidRPr="00AF3C69">
              <w:rPr>
                <w:rFonts w:ascii="Times New Roman" w:hAnsi="Times New Roman" w:cs="Times New Roman"/>
                <w:b/>
                <w:bCs/>
                <w:sz w:val="20"/>
              </w:rPr>
              <w:t>2022-23</w:t>
            </w:r>
          </w:p>
        </w:tc>
        <w:tc>
          <w:tcPr>
            <w:tcW w:w="509" w:type="pct"/>
            <w:vAlign w:val="center"/>
          </w:tcPr>
          <w:p w14:paraId="782FF724" w14:textId="77777777" w:rsidR="006851E9" w:rsidRPr="00AF3C69" w:rsidRDefault="006851E9" w:rsidP="006851E9">
            <w:pPr>
              <w:ind w:right="-112" w:hanging="105"/>
              <w:jc w:val="center"/>
              <w:rPr>
                <w:rFonts w:ascii="Times New Roman" w:hAnsi="Times New Roman" w:cs="Times New Roman"/>
                <w:b/>
                <w:bCs/>
                <w:sz w:val="20"/>
              </w:rPr>
            </w:pPr>
            <w:r w:rsidRPr="00AF3C69">
              <w:rPr>
                <w:rFonts w:ascii="Times New Roman" w:hAnsi="Times New Roman" w:cs="Times New Roman"/>
                <w:b/>
                <w:bCs/>
                <w:sz w:val="20"/>
              </w:rPr>
              <w:t>2023-24</w:t>
            </w:r>
          </w:p>
        </w:tc>
        <w:tc>
          <w:tcPr>
            <w:tcW w:w="479" w:type="pct"/>
            <w:vAlign w:val="center"/>
          </w:tcPr>
          <w:p w14:paraId="632909BA" w14:textId="77777777" w:rsidR="006851E9" w:rsidRPr="00AF3C69" w:rsidRDefault="006851E9" w:rsidP="006851E9">
            <w:pPr>
              <w:ind w:right="-112" w:hanging="105"/>
              <w:jc w:val="center"/>
              <w:rPr>
                <w:rFonts w:ascii="Times New Roman" w:hAnsi="Times New Roman" w:cs="Times New Roman"/>
                <w:b/>
                <w:bCs/>
                <w:sz w:val="20"/>
              </w:rPr>
            </w:pPr>
            <w:r w:rsidRPr="00AF3C69">
              <w:rPr>
                <w:rFonts w:ascii="Times New Roman" w:hAnsi="Times New Roman" w:cs="Times New Roman"/>
                <w:b/>
                <w:bCs/>
                <w:sz w:val="20"/>
              </w:rPr>
              <w:t>Pooled</w:t>
            </w:r>
          </w:p>
        </w:tc>
      </w:tr>
      <w:tr w:rsidR="006851E9" w:rsidRPr="00AF3C69" w14:paraId="5E5DA3C1" w14:textId="77777777" w:rsidTr="006851E9">
        <w:trPr>
          <w:trHeight w:val="381"/>
        </w:trPr>
        <w:tc>
          <w:tcPr>
            <w:tcW w:w="5000" w:type="pct"/>
            <w:gridSpan w:val="7"/>
            <w:vAlign w:val="center"/>
          </w:tcPr>
          <w:p w14:paraId="62E74C0E" w14:textId="77777777" w:rsidR="006851E9" w:rsidRPr="00AF3C69" w:rsidRDefault="006851E9" w:rsidP="006851E9">
            <w:pPr>
              <w:jc w:val="both"/>
              <w:rPr>
                <w:rFonts w:ascii="Times New Roman" w:hAnsi="Times New Roman" w:cs="Times New Roman"/>
                <w:b/>
                <w:bCs/>
                <w:sz w:val="24"/>
                <w:szCs w:val="24"/>
                <w:lang w:val="en-IN"/>
              </w:rPr>
            </w:pPr>
            <w:r w:rsidRPr="00AF3C69">
              <w:rPr>
                <w:rFonts w:ascii="Times New Roman" w:hAnsi="Times New Roman" w:cs="Times New Roman"/>
                <w:b/>
                <w:bCs/>
                <w:sz w:val="24"/>
                <w:szCs w:val="24"/>
                <w:lang w:val="en-IN"/>
              </w:rPr>
              <w:t>Nutrient management</w:t>
            </w:r>
          </w:p>
        </w:tc>
      </w:tr>
      <w:tr w:rsidR="006851E9" w:rsidRPr="00AF3C69" w14:paraId="0FC02B46" w14:textId="77777777" w:rsidTr="006851E9">
        <w:trPr>
          <w:trHeight w:val="368"/>
        </w:trPr>
        <w:tc>
          <w:tcPr>
            <w:tcW w:w="1929" w:type="pct"/>
            <w:vAlign w:val="center"/>
          </w:tcPr>
          <w:p w14:paraId="496007D1" w14:textId="77777777" w:rsidR="006851E9" w:rsidRPr="00AF3C69" w:rsidRDefault="006851E9" w:rsidP="006851E9">
            <w:pPr>
              <w:rPr>
                <w:rFonts w:ascii="Times New Roman" w:hAnsi="Times New Roman" w:cs="Times New Roman"/>
                <w:sz w:val="24"/>
                <w:szCs w:val="24"/>
                <w:lang w:val="en-IN"/>
              </w:rPr>
            </w:pPr>
            <w:r w:rsidRPr="00AF3C69">
              <w:rPr>
                <w:rFonts w:ascii="Times New Roman" w:hAnsi="Times New Roman" w:cs="Times New Roman"/>
                <w:sz w:val="24"/>
                <w:szCs w:val="24"/>
                <w:lang w:val="en-IN"/>
              </w:rPr>
              <w:t>Control</w:t>
            </w:r>
          </w:p>
        </w:tc>
        <w:tc>
          <w:tcPr>
            <w:tcW w:w="606" w:type="pct"/>
            <w:vAlign w:val="center"/>
          </w:tcPr>
          <w:p w14:paraId="0418BB90"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3061</w:t>
            </w:r>
          </w:p>
        </w:tc>
        <w:tc>
          <w:tcPr>
            <w:tcW w:w="509" w:type="pct"/>
            <w:vAlign w:val="center"/>
          </w:tcPr>
          <w:p w14:paraId="43E04699"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3280</w:t>
            </w:r>
          </w:p>
        </w:tc>
        <w:tc>
          <w:tcPr>
            <w:tcW w:w="459" w:type="pct"/>
            <w:vAlign w:val="center"/>
          </w:tcPr>
          <w:p w14:paraId="0E0139C5"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3171</w:t>
            </w:r>
          </w:p>
        </w:tc>
        <w:tc>
          <w:tcPr>
            <w:tcW w:w="509" w:type="pct"/>
            <w:vAlign w:val="center"/>
          </w:tcPr>
          <w:p w14:paraId="6011FA67"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6989</w:t>
            </w:r>
          </w:p>
        </w:tc>
        <w:tc>
          <w:tcPr>
            <w:tcW w:w="509" w:type="pct"/>
            <w:vAlign w:val="center"/>
          </w:tcPr>
          <w:p w14:paraId="2CC03855"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7412</w:t>
            </w:r>
          </w:p>
        </w:tc>
        <w:tc>
          <w:tcPr>
            <w:tcW w:w="479" w:type="pct"/>
            <w:vAlign w:val="center"/>
          </w:tcPr>
          <w:p w14:paraId="653DD278"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7201</w:t>
            </w:r>
          </w:p>
        </w:tc>
      </w:tr>
      <w:tr w:rsidR="006851E9" w:rsidRPr="00AF3C69" w14:paraId="5851054A" w14:textId="77777777" w:rsidTr="006851E9">
        <w:trPr>
          <w:trHeight w:val="381"/>
        </w:trPr>
        <w:tc>
          <w:tcPr>
            <w:tcW w:w="1929" w:type="pct"/>
            <w:vAlign w:val="center"/>
          </w:tcPr>
          <w:p w14:paraId="5A48E290" w14:textId="77777777" w:rsidR="006851E9" w:rsidRPr="00AF3C69" w:rsidRDefault="006851E9" w:rsidP="006851E9">
            <w:pPr>
              <w:rPr>
                <w:rFonts w:ascii="Times New Roman" w:hAnsi="Times New Roman" w:cs="Times New Roman"/>
                <w:sz w:val="24"/>
                <w:szCs w:val="24"/>
                <w:lang w:val="en-IN"/>
              </w:rPr>
            </w:pPr>
            <w:r w:rsidRPr="00AF3C69">
              <w:rPr>
                <w:rFonts w:ascii="Times New Roman" w:hAnsi="Times New Roman" w:cs="Times New Roman"/>
                <w:sz w:val="24"/>
                <w:szCs w:val="24"/>
                <w:lang w:val="en-IN"/>
              </w:rPr>
              <w:t>50% RDN*</w:t>
            </w:r>
          </w:p>
        </w:tc>
        <w:tc>
          <w:tcPr>
            <w:tcW w:w="606" w:type="pct"/>
            <w:vAlign w:val="center"/>
          </w:tcPr>
          <w:p w14:paraId="392888C0"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3688</w:t>
            </w:r>
          </w:p>
        </w:tc>
        <w:tc>
          <w:tcPr>
            <w:tcW w:w="509" w:type="pct"/>
            <w:vAlign w:val="center"/>
          </w:tcPr>
          <w:p w14:paraId="631310CE"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3923</w:t>
            </w:r>
          </w:p>
        </w:tc>
        <w:tc>
          <w:tcPr>
            <w:tcW w:w="459" w:type="pct"/>
            <w:vAlign w:val="center"/>
          </w:tcPr>
          <w:p w14:paraId="6D788D9E"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3805</w:t>
            </w:r>
          </w:p>
        </w:tc>
        <w:tc>
          <w:tcPr>
            <w:tcW w:w="509" w:type="pct"/>
            <w:vAlign w:val="center"/>
          </w:tcPr>
          <w:p w14:paraId="44DDDDFC"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8370</w:t>
            </w:r>
          </w:p>
        </w:tc>
        <w:tc>
          <w:tcPr>
            <w:tcW w:w="509" w:type="pct"/>
            <w:vAlign w:val="center"/>
          </w:tcPr>
          <w:p w14:paraId="0E99E27E"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8844</w:t>
            </w:r>
          </w:p>
        </w:tc>
        <w:tc>
          <w:tcPr>
            <w:tcW w:w="479" w:type="pct"/>
            <w:vAlign w:val="center"/>
          </w:tcPr>
          <w:p w14:paraId="4092BC5D"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8607</w:t>
            </w:r>
          </w:p>
        </w:tc>
      </w:tr>
      <w:tr w:rsidR="006851E9" w:rsidRPr="00AF3C69" w14:paraId="0C18FE54" w14:textId="77777777" w:rsidTr="006851E9">
        <w:trPr>
          <w:trHeight w:val="381"/>
        </w:trPr>
        <w:tc>
          <w:tcPr>
            <w:tcW w:w="1929" w:type="pct"/>
            <w:vAlign w:val="center"/>
          </w:tcPr>
          <w:p w14:paraId="3744C8FE" w14:textId="77777777" w:rsidR="006851E9" w:rsidRPr="00AF3C69" w:rsidRDefault="006851E9" w:rsidP="006851E9">
            <w:pPr>
              <w:rPr>
                <w:rFonts w:ascii="Times New Roman" w:hAnsi="Times New Roman" w:cs="Times New Roman"/>
                <w:sz w:val="24"/>
                <w:szCs w:val="24"/>
                <w:lang w:val="en-IN"/>
              </w:rPr>
            </w:pPr>
            <w:r w:rsidRPr="00AF3C69">
              <w:rPr>
                <w:rFonts w:ascii="Times New Roman" w:hAnsi="Times New Roman" w:cs="Times New Roman"/>
                <w:sz w:val="24"/>
                <w:szCs w:val="24"/>
                <w:lang w:val="en-IN"/>
              </w:rPr>
              <w:t>75% RDN</w:t>
            </w:r>
            <w:r>
              <w:rPr>
                <w:rFonts w:ascii="Times New Roman" w:hAnsi="Times New Roman" w:cs="Times New Roman"/>
                <w:sz w:val="24"/>
                <w:szCs w:val="24"/>
                <w:lang w:val="en-IN"/>
              </w:rPr>
              <w:t>7</w:t>
            </w:r>
          </w:p>
        </w:tc>
        <w:tc>
          <w:tcPr>
            <w:tcW w:w="606" w:type="pct"/>
            <w:vAlign w:val="center"/>
          </w:tcPr>
          <w:p w14:paraId="64DF7B55"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3949</w:t>
            </w:r>
          </w:p>
        </w:tc>
        <w:tc>
          <w:tcPr>
            <w:tcW w:w="509" w:type="pct"/>
            <w:vAlign w:val="center"/>
          </w:tcPr>
          <w:p w14:paraId="6C8B5B85"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4184</w:t>
            </w:r>
          </w:p>
        </w:tc>
        <w:tc>
          <w:tcPr>
            <w:tcW w:w="459" w:type="pct"/>
            <w:vAlign w:val="center"/>
          </w:tcPr>
          <w:p w14:paraId="3942EFE2"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4066</w:t>
            </w:r>
          </w:p>
        </w:tc>
        <w:tc>
          <w:tcPr>
            <w:tcW w:w="509" w:type="pct"/>
            <w:vAlign w:val="center"/>
          </w:tcPr>
          <w:p w14:paraId="57F98099"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8941</w:t>
            </w:r>
          </w:p>
        </w:tc>
        <w:tc>
          <w:tcPr>
            <w:tcW w:w="509" w:type="pct"/>
            <w:vAlign w:val="center"/>
          </w:tcPr>
          <w:p w14:paraId="19C76312"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9452</w:t>
            </w:r>
          </w:p>
        </w:tc>
        <w:tc>
          <w:tcPr>
            <w:tcW w:w="479" w:type="pct"/>
            <w:vAlign w:val="center"/>
          </w:tcPr>
          <w:p w14:paraId="11307C30"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9197</w:t>
            </w:r>
          </w:p>
        </w:tc>
      </w:tr>
      <w:tr w:rsidR="006851E9" w:rsidRPr="00AF3C69" w14:paraId="354E6567" w14:textId="77777777" w:rsidTr="006851E9">
        <w:trPr>
          <w:trHeight w:val="368"/>
        </w:trPr>
        <w:tc>
          <w:tcPr>
            <w:tcW w:w="1929" w:type="pct"/>
            <w:vAlign w:val="center"/>
          </w:tcPr>
          <w:p w14:paraId="35E19B88" w14:textId="77777777" w:rsidR="006851E9" w:rsidRPr="00AF3C69" w:rsidRDefault="006851E9" w:rsidP="006851E9">
            <w:pPr>
              <w:rPr>
                <w:rFonts w:ascii="Times New Roman" w:hAnsi="Times New Roman" w:cs="Times New Roman"/>
                <w:sz w:val="24"/>
                <w:szCs w:val="24"/>
                <w:lang w:val="en-IN"/>
              </w:rPr>
            </w:pPr>
            <w:r w:rsidRPr="00AF3C69">
              <w:rPr>
                <w:rFonts w:ascii="Times New Roman" w:hAnsi="Times New Roman" w:cs="Times New Roman"/>
                <w:sz w:val="24"/>
                <w:szCs w:val="24"/>
                <w:lang w:val="en-IN"/>
              </w:rPr>
              <w:t>100% RDN</w:t>
            </w:r>
          </w:p>
        </w:tc>
        <w:tc>
          <w:tcPr>
            <w:tcW w:w="606" w:type="pct"/>
            <w:vAlign w:val="center"/>
          </w:tcPr>
          <w:p w14:paraId="2B188108"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4170</w:t>
            </w:r>
          </w:p>
        </w:tc>
        <w:tc>
          <w:tcPr>
            <w:tcW w:w="509" w:type="pct"/>
            <w:vAlign w:val="center"/>
          </w:tcPr>
          <w:p w14:paraId="661AD477"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4418</w:t>
            </w:r>
          </w:p>
        </w:tc>
        <w:tc>
          <w:tcPr>
            <w:tcW w:w="459" w:type="pct"/>
            <w:vAlign w:val="center"/>
          </w:tcPr>
          <w:p w14:paraId="2E55BACA"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4294</w:t>
            </w:r>
          </w:p>
        </w:tc>
        <w:tc>
          <w:tcPr>
            <w:tcW w:w="509" w:type="pct"/>
            <w:vAlign w:val="center"/>
          </w:tcPr>
          <w:p w14:paraId="29EB9DE4"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9460</w:t>
            </w:r>
          </w:p>
        </w:tc>
        <w:tc>
          <w:tcPr>
            <w:tcW w:w="509" w:type="pct"/>
            <w:vAlign w:val="center"/>
          </w:tcPr>
          <w:p w14:paraId="4F150ABF"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9969</w:t>
            </w:r>
          </w:p>
        </w:tc>
        <w:tc>
          <w:tcPr>
            <w:tcW w:w="479" w:type="pct"/>
            <w:vAlign w:val="center"/>
          </w:tcPr>
          <w:p w14:paraId="754A0FD5"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9715</w:t>
            </w:r>
          </w:p>
        </w:tc>
      </w:tr>
      <w:tr w:rsidR="006851E9" w:rsidRPr="00AF3C69" w14:paraId="40140195" w14:textId="77777777" w:rsidTr="006851E9">
        <w:trPr>
          <w:trHeight w:val="406"/>
        </w:trPr>
        <w:tc>
          <w:tcPr>
            <w:tcW w:w="1929" w:type="pct"/>
            <w:vAlign w:val="center"/>
          </w:tcPr>
          <w:p w14:paraId="1B94E02F" w14:textId="77777777" w:rsidR="006851E9" w:rsidRPr="00AF3C69" w:rsidRDefault="006851E9" w:rsidP="006851E9">
            <w:pPr>
              <w:rPr>
                <w:rFonts w:ascii="Times New Roman" w:hAnsi="Times New Roman" w:cs="Times New Roman"/>
                <w:sz w:val="24"/>
                <w:szCs w:val="24"/>
                <w:lang w:val="en-IN"/>
              </w:rPr>
            </w:pPr>
            <w:proofErr w:type="spellStart"/>
            <w:r w:rsidRPr="00AF3C69">
              <w:rPr>
                <w:rFonts w:ascii="Times New Roman" w:hAnsi="Times New Roman" w:cs="Times New Roman"/>
                <w:sz w:val="24"/>
                <w:szCs w:val="24"/>
                <w:lang w:val="en-IN"/>
              </w:rPr>
              <w:t>S.</w:t>
            </w:r>
            <w:proofErr w:type="gramStart"/>
            <w:r w:rsidRPr="00AF3C69">
              <w:rPr>
                <w:rFonts w:ascii="Times New Roman" w:hAnsi="Times New Roman" w:cs="Times New Roman"/>
                <w:sz w:val="24"/>
                <w:szCs w:val="24"/>
                <w:lang w:val="en-IN"/>
              </w:rPr>
              <w:t>Em</w:t>
            </w:r>
            <w:proofErr w:type="spellEnd"/>
            <w:r w:rsidRPr="00AF3C69">
              <w:rPr>
                <w:rFonts w:ascii="Times New Roman" w:hAnsi="Times New Roman" w:cs="Times New Roman"/>
                <w:sz w:val="24"/>
                <w:szCs w:val="24"/>
                <w:lang w:val="en-IN"/>
              </w:rPr>
              <w:t>.±</w:t>
            </w:r>
            <w:proofErr w:type="gramEnd"/>
          </w:p>
        </w:tc>
        <w:tc>
          <w:tcPr>
            <w:tcW w:w="606" w:type="pct"/>
            <w:vAlign w:val="center"/>
          </w:tcPr>
          <w:p w14:paraId="396934A8"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55</w:t>
            </w:r>
          </w:p>
        </w:tc>
        <w:tc>
          <w:tcPr>
            <w:tcW w:w="509" w:type="pct"/>
            <w:vAlign w:val="center"/>
          </w:tcPr>
          <w:p w14:paraId="1415D2BF"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53</w:t>
            </w:r>
          </w:p>
        </w:tc>
        <w:tc>
          <w:tcPr>
            <w:tcW w:w="459" w:type="pct"/>
            <w:vAlign w:val="center"/>
          </w:tcPr>
          <w:p w14:paraId="2442A854"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38</w:t>
            </w:r>
          </w:p>
        </w:tc>
        <w:tc>
          <w:tcPr>
            <w:tcW w:w="509" w:type="pct"/>
            <w:vAlign w:val="center"/>
          </w:tcPr>
          <w:p w14:paraId="2C40682C"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73</w:t>
            </w:r>
          </w:p>
        </w:tc>
        <w:tc>
          <w:tcPr>
            <w:tcW w:w="509" w:type="pct"/>
            <w:vAlign w:val="center"/>
          </w:tcPr>
          <w:p w14:paraId="3DE928AA"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126</w:t>
            </w:r>
          </w:p>
        </w:tc>
        <w:tc>
          <w:tcPr>
            <w:tcW w:w="479" w:type="pct"/>
            <w:vAlign w:val="center"/>
          </w:tcPr>
          <w:p w14:paraId="34C9E2F1"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73</w:t>
            </w:r>
          </w:p>
        </w:tc>
      </w:tr>
      <w:tr w:rsidR="006851E9" w:rsidRPr="00AF3C69" w14:paraId="432C644A" w14:textId="77777777" w:rsidTr="006851E9">
        <w:trPr>
          <w:trHeight w:val="368"/>
        </w:trPr>
        <w:tc>
          <w:tcPr>
            <w:tcW w:w="1929" w:type="pct"/>
            <w:vAlign w:val="center"/>
          </w:tcPr>
          <w:p w14:paraId="5A8D7649" w14:textId="77777777" w:rsidR="006851E9" w:rsidRPr="00AF3C69" w:rsidRDefault="006851E9" w:rsidP="006851E9">
            <w:pPr>
              <w:rPr>
                <w:rFonts w:ascii="Times New Roman" w:hAnsi="Times New Roman" w:cs="Times New Roman"/>
                <w:sz w:val="24"/>
                <w:szCs w:val="24"/>
                <w:lang w:val="en-IN"/>
              </w:rPr>
            </w:pPr>
            <w:r w:rsidRPr="00AF3C69">
              <w:rPr>
                <w:rFonts w:ascii="Times New Roman" w:hAnsi="Times New Roman" w:cs="Times New Roman"/>
                <w:sz w:val="24"/>
                <w:szCs w:val="24"/>
                <w:lang w:val="en-IN"/>
              </w:rPr>
              <w:t>C.D. (P=0.05)</w:t>
            </w:r>
          </w:p>
        </w:tc>
        <w:tc>
          <w:tcPr>
            <w:tcW w:w="606" w:type="pct"/>
            <w:vAlign w:val="center"/>
          </w:tcPr>
          <w:p w14:paraId="7FFFC175"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190</w:t>
            </w:r>
          </w:p>
        </w:tc>
        <w:tc>
          <w:tcPr>
            <w:tcW w:w="509" w:type="pct"/>
            <w:vAlign w:val="center"/>
          </w:tcPr>
          <w:p w14:paraId="11AD97C6"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183</w:t>
            </w:r>
          </w:p>
        </w:tc>
        <w:tc>
          <w:tcPr>
            <w:tcW w:w="459" w:type="pct"/>
            <w:vAlign w:val="center"/>
          </w:tcPr>
          <w:p w14:paraId="4BA43A8E"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118</w:t>
            </w:r>
          </w:p>
        </w:tc>
        <w:tc>
          <w:tcPr>
            <w:tcW w:w="509" w:type="pct"/>
            <w:vAlign w:val="center"/>
          </w:tcPr>
          <w:p w14:paraId="76673931"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252</w:t>
            </w:r>
          </w:p>
        </w:tc>
        <w:tc>
          <w:tcPr>
            <w:tcW w:w="509" w:type="pct"/>
            <w:vAlign w:val="center"/>
          </w:tcPr>
          <w:p w14:paraId="710A044F"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435</w:t>
            </w:r>
          </w:p>
        </w:tc>
        <w:tc>
          <w:tcPr>
            <w:tcW w:w="479" w:type="pct"/>
            <w:vAlign w:val="center"/>
          </w:tcPr>
          <w:p w14:paraId="2854401D"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224</w:t>
            </w:r>
          </w:p>
        </w:tc>
      </w:tr>
      <w:tr w:rsidR="006851E9" w:rsidRPr="00AF3C69" w14:paraId="1E1576CE" w14:textId="77777777" w:rsidTr="006851E9">
        <w:trPr>
          <w:trHeight w:val="381"/>
        </w:trPr>
        <w:tc>
          <w:tcPr>
            <w:tcW w:w="5000" w:type="pct"/>
            <w:gridSpan w:val="7"/>
            <w:vAlign w:val="center"/>
          </w:tcPr>
          <w:p w14:paraId="191036DD" w14:textId="77777777" w:rsidR="006851E9" w:rsidRPr="00AF3C69" w:rsidRDefault="006851E9" w:rsidP="006851E9">
            <w:pPr>
              <w:rPr>
                <w:rFonts w:ascii="Times New Roman" w:hAnsi="Times New Roman" w:cs="Times New Roman"/>
                <w:sz w:val="24"/>
                <w:szCs w:val="24"/>
              </w:rPr>
            </w:pPr>
            <w:r w:rsidRPr="00AF3C69">
              <w:rPr>
                <w:rFonts w:ascii="Times New Roman" w:hAnsi="Times New Roman" w:cs="Times New Roman"/>
                <w:b/>
                <w:bCs/>
                <w:sz w:val="24"/>
                <w:szCs w:val="24"/>
                <w:lang w:val="en-IN"/>
              </w:rPr>
              <w:t>Weed management</w:t>
            </w:r>
          </w:p>
        </w:tc>
      </w:tr>
      <w:tr w:rsidR="006851E9" w:rsidRPr="00AF3C69" w14:paraId="66FBA5CB" w14:textId="77777777" w:rsidTr="006851E9">
        <w:trPr>
          <w:trHeight w:val="381"/>
        </w:trPr>
        <w:tc>
          <w:tcPr>
            <w:tcW w:w="1929" w:type="pct"/>
            <w:vAlign w:val="center"/>
          </w:tcPr>
          <w:p w14:paraId="387B915B" w14:textId="77777777" w:rsidR="006851E9" w:rsidRPr="00AF3C69" w:rsidRDefault="006851E9" w:rsidP="006851E9">
            <w:pPr>
              <w:widowControl w:val="0"/>
              <w:autoSpaceDE w:val="0"/>
              <w:autoSpaceDN w:val="0"/>
              <w:adjustRightInd w:val="0"/>
              <w:ind w:right="-111"/>
              <w:rPr>
                <w:rFonts w:ascii="Times New Roman" w:hAnsi="Times New Roman" w:cs="Times New Roman"/>
                <w:bCs/>
                <w:sz w:val="24"/>
                <w:szCs w:val="24"/>
              </w:rPr>
            </w:pPr>
            <w:r w:rsidRPr="00AF3C69">
              <w:rPr>
                <w:rFonts w:ascii="Times New Roman" w:eastAsia="Times New Roman" w:hAnsi="Times New Roman" w:cs="Times New Roman"/>
                <w:bCs/>
                <w:sz w:val="24"/>
                <w:szCs w:val="24"/>
              </w:rPr>
              <w:t>Contro</w:t>
            </w:r>
            <w:r w:rsidRPr="00AF3C69">
              <w:rPr>
                <w:rFonts w:ascii="Times New Roman" w:hAnsi="Times New Roman" w:cs="Times New Roman"/>
                <w:bCs/>
                <w:sz w:val="24"/>
                <w:szCs w:val="24"/>
              </w:rPr>
              <w:t>l</w:t>
            </w:r>
          </w:p>
        </w:tc>
        <w:tc>
          <w:tcPr>
            <w:tcW w:w="606" w:type="pct"/>
            <w:vAlign w:val="center"/>
          </w:tcPr>
          <w:p w14:paraId="778425B3"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2937</w:t>
            </w:r>
          </w:p>
        </w:tc>
        <w:tc>
          <w:tcPr>
            <w:tcW w:w="509" w:type="pct"/>
            <w:vAlign w:val="center"/>
          </w:tcPr>
          <w:p w14:paraId="23A73579"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3098</w:t>
            </w:r>
          </w:p>
        </w:tc>
        <w:tc>
          <w:tcPr>
            <w:tcW w:w="459" w:type="pct"/>
            <w:vAlign w:val="center"/>
          </w:tcPr>
          <w:p w14:paraId="60BB16BB"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3018</w:t>
            </w:r>
          </w:p>
        </w:tc>
        <w:tc>
          <w:tcPr>
            <w:tcW w:w="509" w:type="pct"/>
            <w:vAlign w:val="center"/>
          </w:tcPr>
          <w:p w14:paraId="0463F17C"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6766</w:t>
            </w:r>
          </w:p>
        </w:tc>
        <w:tc>
          <w:tcPr>
            <w:tcW w:w="509" w:type="pct"/>
            <w:vAlign w:val="center"/>
          </w:tcPr>
          <w:p w14:paraId="0933C498"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7086</w:t>
            </w:r>
          </w:p>
        </w:tc>
        <w:tc>
          <w:tcPr>
            <w:tcW w:w="479" w:type="pct"/>
            <w:vAlign w:val="center"/>
          </w:tcPr>
          <w:p w14:paraId="2209A495"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6926</w:t>
            </w:r>
          </w:p>
        </w:tc>
      </w:tr>
      <w:tr w:rsidR="006851E9" w:rsidRPr="00AF3C69" w14:paraId="4CCF7D69" w14:textId="77777777" w:rsidTr="006851E9">
        <w:trPr>
          <w:trHeight w:val="368"/>
        </w:trPr>
        <w:tc>
          <w:tcPr>
            <w:tcW w:w="1929" w:type="pct"/>
            <w:vAlign w:val="center"/>
          </w:tcPr>
          <w:p w14:paraId="5F144964" w14:textId="77777777" w:rsidR="006851E9" w:rsidRPr="00AF3C69" w:rsidRDefault="006851E9" w:rsidP="006851E9">
            <w:pPr>
              <w:pStyle w:val="ListParagraph"/>
              <w:ind w:left="0" w:right="-111"/>
              <w:rPr>
                <w:rFonts w:ascii="Times New Roman" w:hAnsi="Times New Roman" w:cs="Times New Roman"/>
                <w:sz w:val="24"/>
                <w:szCs w:val="24"/>
              </w:rPr>
            </w:pPr>
            <w:r w:rsidRPr="00AF3C69">
              <w:rPr>
                <w:rFonts w:ascii="Times New Roman" w:hAnsi="Times New Roman" w:cs="Times New Roman"/>
                <w:sz w:val="24"/>
                <w:szCs w:val="24"/>
              </w:rPr>
              <w:t>Hand weeding at 25 &amp; 50 DAS</w:t>
            </w:r>
          </w:p>
        </w:tc>
        <w:tc>
          <w:tcPr>
            <w:tcW w:w="606" w:type="pct"/>
            <w:vAlign w:val="center"/>
          </w:tcPr>
          <w:p w14:paraId="285069B4"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4303</w:t>
            </w:r>
          </w:p>
        </w:tc>
        <w:tc>
          <w:tcPr>
            <w:tcW w:w="509" w:type="pct"/>
            <w:vAlign w:val="center"/>
          </w:tcPr>
          <w:p w14:paraId="2FF3F934"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4643</w:t>
            </w:r>
          </w:p>
        </w:tc>
        <w:tc>
          <w:tcPr>
            <w:tcW w:w="459" w:type="pct"/>
            <w:vAlign w:val="center"/>
          </w:tcPr>
          <w:p w14:paraId="3DAC1F6D"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4473</w:t>
            </w:r>
          </w:p>
        </w:tc>
        <w:tc>
          <w:tcPr>
            <w:tcW w:w="509" w:type="pct"/>
            <w:vAlign w:val="center"/>
          </w:tcPr>
          <w:p w14:paraId="0F3E62C8"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9701</w:t>
            </w:r>
          </w:p>
        </w:tc>
        <w:tc>
          <w:tcPr>
            <w:tcW w:w="509" w:type="pct"/>
            <w:vAlign w:val="center"/>
          </w:tcPr>
          <w:p w14:paraId="67603F63"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10416</w:t>
            </w:r>
          </w:p>
        </w:tc>
        <w:tc>
          <w:tcPr>
            <w:tcW w:w="479" w:type="pct"/>
            <w:vAlign w:val="center"/>
          </w:tcPr>
          <w:p w14:paraId="726CA3A9"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10058</w:t>
            </w:r>
          </w:p>
        </w:tc>
      </w:tr>
      <w:tr w:rsidR="006851E9" w:rsidRPr="00AF3C69" w14:paraId="21858E86" w14:textId="77777777" w:rsidTr="006851E9">
        <w:trPr>
          <w:trHeight w:val="381"/>
        </w:trPr>
        <w:tc>
          <w:tcPr>
            <w:tcW w:w="1929" w:type="pct"/>
            <w:vAlign w:val="center"/>
          </w:tcPr>
          <w:p w14:paraId="4F0AF817" w14:textId="77777777" w:rsidR="006851E9" w:rsidRPr="00AF3C69" w:rsidRDefault="006851E9" w:rsidP="006851E9">
            <w:pPr>
              <w:pStyle w:val="ListParagraph"/>
              <w:ind w:left="0" w:right="-111"/>
              <w:rPr>
                <w:rFonts w:ascii="Times New Roman" w:hAnsi="Times New Roman" w:cs="Times New Roman"/>
                <w:sz w:val="24"/>
                <w:szCs w:val="24"/>
              </w:rPr>
            </w:pPr>
            <w:r w:rsidRPr="00AF3C69">
              <w:rPr>
                <w:rFonts w:ascii="Times New Roman" w:hAnsi="Times New Roman" w:cs="Times New Roman"/>
                <w:sz w:val="24"/>
                <w:szCs w:val="24"/>
              </w:rPr>
              <w:t>Hoeing at 25 &amp; 50 DAS</w:t>
            </w:r>
          </w:p>
        </w:tc>
        <w:tc>
          <w:tcPr>
            <w:tcW w:w="606" w:type="pct"/>
            <w:vAlign w:val="center"/>
          </w:tcPr>
          <w:p w14:paraId="72DC671D"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4323</w:t>
            </w:r>
          </w:p>
        </w:tc>
        <w:tc>
          <w:tcPr>
            <w:tcW w:w="509" w:type="pct"/>
            <w:vAlign w:val="center"/>
          </w:tcPr>
          <w:p w14:paraId="0C6CBECC"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4664</w:t>
            </w:r>
          </w:p>
        </w:tc>
        <w:tc>
          <w:tcPr>
            <w:tcW w:w="459" w:type="pct"/>
            <w:vAlign w:val="center"/>
          </w:tcPr>
          <w:p w14:paraId="42E043F1"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4494</w:t>
            </w:r>
          </w:p>
        </w:tc>
        <w:tc>
          <w:tcPr>
            <w:tcW w:w="509" w:type="pct"/>
            <w:vAlign w:val="center"/>
          </w:tcPr>
          <w:p w14:paraId="309B585B"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9743</w:t>
            </w:r>
          </w:p>
        </w:tc>
        <w:tc>
          <w:tcPr>
            <w:tcW w:w="509" w:type="pct"/>
            <w:vAlign w:val="center"/>
          </w:tcPr>
          <w:p w14:paraId="529972CC"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10458</w:t>
            </w:r>
          </w:p>
        </w:tc>
        <w:tc>
          <w:tcPr>
            <w:tcW w:w="479" w:type="pct"/>
            <w:vAlign w:val="center"/>
          </w:tcPr>
          <w:p w14:paraId="63D5F0D9"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10100</w:t>
            </w:r>
          </w:p>
        </w:tc>
      </w:tr>
      <w:tr w:rsidR="006851E9" w:rsidRPr="00AF3C69" w14:paraId="620F8D18" w14:textId="77777777" w:rsidTr="006851E9">
        <w:trPr>
          <w:trHeight w:val="368"/>
        </w:trPr>
        <w:tc>
          <w:tcPr>
            <w:tcW w:w="1929" w:type="pct"/>
            <w:vAlign w:val="center"/>
          </w:tcPr>
          <w:p w14:paraId="1BB96E6B" w14:textId="77777777" w:rsidR="006851E9" w:rsidRPr="00AF3C69" w:rsidRDefault="006851E9" w:rsidP="006851E9">
            <w:pPr>
              <w:rPr>
                <w:rFonts w:ascii="Times New Roman" w:hAnsi="Times New Roman" w:cs="Times New Roman"/>
                <w:sz w:val="24"/>
                <w:szCs w:val="24"/>
                <w:lang w:val="en-IN"/>
              </w:rPr>
            </w:pPr>
            <w:r w:rsidRPr="00AF3C69">
              <w:rPr>
                <w:rFonts w:ascii="Times New Roman" w:eastAsia="Times New Roman" w:hAnsi="Times New Roman" w:cs="Times New Roman"/>
                <w:sz w:val="24"/>
                <w:szCs w:val="24"/>
              </w:rPr>
              <w:t>Intercropping with mustard (4:2)</w:t>
            </w:r>
          </w:p>
        </w:tc>
        <w:tc>
          <w:tcPr>
            <w:tcW w:w="606" w:type="pct"/>
            <w:vAlign w:val="center"/>
          </w:tcPr>
          <w:p w14:paraId="33CDBA24"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2660</w:t>
            </w:r>
          </w:p>
        </w:tc>
        <w:tc>
          <w:tcPr>
            <w:tcW w:w="509" w:type="pct"/>
            <w:vAlign w:val="center"/>
          </w:tcPr>
          <w:p w14:paraId="766AC48D"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2719</w:t>
            </w:r>
          </w:p>
        </w:tc>
        <w:tc>
          <w:tcPr>
            <w:tcW w:w="459" w:type="pct"/>
            <w:vAlign w:val="center"/>
          </w:tcPr>
          <w:p w14:paraId="79034E61"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2690</w:t>
            </w:r>
          </w:p>
        </w:tc>
        <w:tc>
          <w:tcPr>
            <w:tcW w:w="509" w:type="pct"/>
            <w:vAlign w:val="center"/>
          </w:tcPr>
          <w:p w14:paraId="0EE2D481"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6182</w:t>
            </w:r>
          </w:p>
        </w:tc>
        <w:tc>
          <w:tcPr>
            <w:tcW w:w="509" w:type="pct"/>
            <w:vAlign w:val="center"/>
          </w:tcPr>
          <w:p w14:paraId="2EFF16AE"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6275</w:t>
            </w:r>
          </w:p>
        </w:tc>
        <w:tc>
          <w:tcPr>
            <w:tcW w:w="479" w:type="pct"/>
            <w:vAlign w:val="center"/>
          </w:tcPr>
          <w:p w14:paraId="0B15E56F"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6228</w:t>
            </w:r>
          </w:p>
        </w:tc>
      </w:tr>
      <w:tr w:rsidR="006851E9" w:rsidRPr="00AF3C69" w14:paraId="624ECA3D" w14:textId="77777777" w:rsidTr="006851E9">
        <w:trPr>
          <w:trHeight w:val="381"/>
        </w:trPr>
        <w:tc>
          <w:tcPr>
            <w:tcW w:w="1929" w:type="pct"/>
            <w:vAlign w:val="center"/>
          </w:tcPr>
          <w:p w14:paraId="09A4AD49" w14:textId="77777777" w:rsidR="006851E9" w:rsidRPr="00AF3C69" w:rsidRDefault="006851E9" w:rsidP="006851E9">
            <w:pPr>
              <w:rPr>
                <w:rFonts w:ascii="Times New Roman" w:hAnsi="Times New Roman" w:cs="Times New Roman"/>
                <w:sz w:val="24"/>
                <w:szCs w:val="24"/>
                <w:lang w:val="en-IN"/>
              </w:rPr>
            </w:pPr>
            <w:r w:rsidRPr="00AF3C69">
              <w:rPr>
                <w:rFonts w:ascii="Times New Roman" w:eastAsia="Times New Roman" w:hAnsi="Times New Roman" w:cs="Times New Roman"/>
                <w:sz w:val="24"/>
                <w:szCs w:val="24"/>
              </w:rPr>
              <w:t xml:space="preserve">Straw mulch </w:t>
            </w:r>
            <w:r w:rsidRPr="00AF3C69">
              <w:rPr>
                <w:rFonts w:ascii="Times New Roman" w:eastAsia="Times New Roman" w:hAnsi="Times New Roman" w:cs="Times New Roman"/>
                <w:i/>
                <w:iCs/>
                <w:sz w:val="24"/>
                <w:szCs w:val="24"/>
              </w:rPr>
              <w:t>fb</w:t>
            </w:r>
            <w:r w:rsidRPr="00AF3C69">
              <w:rPr>
                <w:rFonts w:ascii="Times New Roman" w:eastAsia="Times New Roman" w:hAnsi="Times New Roman" w:cs="Times New Roman"/>
                <w:sz w:val="24"/>
                <w:szCs w:val="24"/>
              </w:rPr>
              <w:t xml:space="preserve"> hand weeding at 30 DA</w:t>
            </w:r>
            <w:r w:rsidRPr="00AF3C69">
              <w:rPr>
                <w:rFonts w:ascii="Times New Roman" w:hAnsi="Times New Roman" w:cs="Times New Roman"/>
                <w:sz w:val="24"/>
                <w:szCs w:val="24"/>
              </w:rPr>
              <w:t>S</w:t>
            </w:r>
          </w:p>
        </w:tc>
        <w:tc>
          <w:tcPr>
            <w:tcW w:w="606" w:type="pct"/>
            <w:vAlign w:val="center"/>
          </w:tcPr>
          <w:p w14:paraId="0D987BA6"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4054</w:t>
            </w:r>
          </w:p>
        </w:tc>
        <w:tc>
          <w:tcPr>
            <w:tcW w:w="509" w:type="pct"/>
            <w:vAlign w:val="center"/>
          </w:tcPr>
          <w:p w14:paraId="2DCC56A3"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4305</w:t>
            </w:r>
          </w:p>
        </w:tc>
        <w:tc>
          <w:tcPr>
            <w:tcW w:w="459" w:type="pct"/>
            <w:vAlign w:val="center"/>
          </w:tcPr>
          <w:p w14:paraId="1324820F"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4179</w:t>
            </w:r>
          </w:p>
        </w:tc>
        <w:tc>
          <w:tcPr>
            <w:tcW w:w="509" w:type="pct"/>
            <w:vAlign w:val="center"/>
          </w:tcPr>
          <w:p w14:paraId="7A9E40ED"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9190</w:t>
            </w:r>
          </w:p>
        </w:tc>
        <w:tc>
          <w:tcPr>
            <w:tcW w:w="509" w:type="pct"/>
            <w:vAlign w:val="center"/>
          </w:tcPr>
          <w:p w14:paraId="242DCF3E"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9685</w:t>
            </w:r>
          </w:p>
        </w:tc>
        <w:tc>
          <w:tcPr>
            <w:tcW w:w="479" w:type="pct"/>
            <w:vAlign w:val="center"/>
          </w:tcPr>
          <w:p w14:paraId="0C743CD7"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9438</w:t>
            </w:r>
          </w:p>
        </w:tc>
      </w:tr>
      <w:tr w:rsidR="006851E9" w:rsidRPr="00AF3C69" w14:paraId="3C9A74CB" w14:textId="77777777" w:rsidTr="006851E9">
        <w:trPr>
          <w:trHeight w:val="381"/>
        </w:trPr>
        <w:tc>
          <w:tcPr>
            <w:tcW w:w="1929" w:type="pct"/>
            <w:vAlign w:val="center"/>
          </w:tcPr>
          <w:p w14:paraId="03B1609A" w14:textId="77777777" w:rsidR="006851E9" w:rsidRPr="00AF3C69" w:rsidRDefault="006851E9" w:rsidP="006851E9">
            <w:pPr>
              <w:rPr>
                <w:rFonts w:ascii="Times New Roman" w:hAnsi="Times New Roman" w:cs="Times New Roman"/>
                <w:sz w:val="24"/>
                <w:szCs w:val="24"/>
                <w:lang w:val="en-IN"/>
              </w:rPr>
            </w:pPr>
            <w:r w:rsidRPr="00AF3C69">
              <w:rPr>
                <w:rFonts w:ascii="Times New Roman" w:eastAsia="Times New Roman" w:hAnsi="Times New Roman" w:cs="Times New Roman"/>
                <w:sz w:val="24"/>
                <w:szCs w:val="24"/>
              </w:rPr>
              <w:t xml:space="preserve">Straw mulch </w:t>
            </w:r>
            <w:r w:rsidRPr="00AF3C69">
              <w:rPr>
                <w:rFonts w:ascii="Times New Roman" w:eastAsia="Times New Roman" w:hAnsi="Times New Roman" w:cs="Times New Roman"/>
                <w:i/>
                <w:iCs/>
                <w:sz w:val="24"/>
                <w:szCs w:val="24"/>
              </w:rPr>
              <w:t>fb</w:t>
            </w:r>
            <w:r w:rsidRPr="00AF3C69">
              <w:rPr>
                <w:rFonts w:ascii="Times New Roman" w:eastAsia="Times New Roman" w:hAnsi="Times New Roman" w:cs="Times New Roman"/>
                <w:sz w:val="24"/>
                <w:szCs w:val="24"/>
              </w:rPr>
              <w:t xml:space="preserve"> hoeing at 30 DAS</w:t>
            </w:r>
          </w:p>
        </w:tc>
        <w:tc>
          <w:tcPr>
            <w:tcW w:w="606" w:type="pct"/>
            <w:vAlign w:val="center"/>
          </w:tcPr>
          <w:p w14:paraId="46D3B0A3"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4082</w:t>
            </w:r>
          </w:p>
        </w:tc>
        <w:tc>
          <w:tcPr>
            <w:tcW w:w="509" w:type="pct"/>
            <w:vAlign w:val="center"/>
          </w:tcPr>
          <w:p w14:paraId="422C3C00"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4333</w:t>
            </w:r>
          </w:p>
        </w:tc>
        <w:tc>
          <w:tcPr>
            <w:tcW w:w="459" w:type="pct"/>
            <w:vAlign w:val="center"/>
          </w:tcPr>
          <w:p w14:paraId="36069D39"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4208</w:t>
            </w:r>
          </w:p>
        </w:tc>
        <w:tc>
          <w:tcPr>
            <w:tcW w:w="509" w:type="pct"/>
            <w:vAlign w:val="center"/>
          </w:tcPr>
          <w:p w14:paraId="36CA69A7"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9230</w:t>
            </w:r>
          </w:p>
        </w:tc>
        <w:tc>
          <w:tcPr>
            <w:tcW w:w="509" w:type="pct"/>
            <w:vAlign w:val="center"/>
          </w:tcPr>
          <w:p w14:paraId="0E43EC42"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9748</w:t>
            </w:r>
          </w:p>
        </w:tc>
        <w:tc>
          <w:tcPr>
            <w:tcW w:w="479" w:type="pct"/>
            <w:vAlign w:val="center"/>
          </w:tcPr>
          <w:p w14:paraId="5ECB697B"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9489</w:t>
            </w:r>
          </w:p>
        </w:tc>
      </w:tr>
      <w:tr w:rsidR="006851E9" w:rsidRPr="00AF3C69" w14:paraId="605BC816" w14:textId="77777777" w:rsidTr="006851E9">
        <w:trPr>
          <w:trHeight w:val="368"/>
        </w:trPr>
        <w:tc>
          <w:tcPr>
            <w:tcW w:w="1929" w:type="pct"/>
            <w:vAlign w:val="center"/>
          </w:tcPr>
          <w:p w14:paraId="0C7F52CF" w14:textId="77777777" w:rsidR="006851E9" w:rsidRPr="00AF3C69" w:rsidRDefault="006851E9" w:rsidP="006851E9">
            <w:pPr>
              <w:pStyle w:val="ListParagraph"/>
              <w:ind w:left="0" w:right="-100"/>
              <w:rPr>
                <w:rFonts w:ascii="Times New Roman" w:hAnsi="Times New Roman" w:cs="Times New Roman"/>
                <w:sz w:val="24"/>
                <w:szCs w:val="24"/>
              </w:rPr>
            </w:pPr>
            <w:r w:rsidRPr="00AF3C69">
              <w:rPr>
                <w:rFonts w:ascii="Times New Roman" w:hAnsi="Times New Roman" w:cs="Times New Roman"/>
                <w:sz w:val="24"/>
                <w:szCs w:val="24"/>
              </w:rPr>
              <w:t>Green manuring at 25 DAS</w:t>
            </w:r>
          </w:p>
        </w:tc>
        <w:tc>
          <w:tcPr>
            <w:tcW w:w="606" w:type="pct"/>
            <w:vAlign w:val="center"/>
          </w:tcPr>
          <w:p w14:paraId="0B98987C"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3659</w:t>
            </w:r>
          </w:p>
        </w:tc>
        <w:tc>
          <w:tcPr>
            <w:tcW w:w="509" w:type="pct"/>
            <w:vAlign w:val="center"/>
          </w:tcPr>
          <w:p w14:paraId="781E72E2"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3895</w:t>
            </w:r>
          </w:p>
        </w:tc>
        <w:tc>
          <w:tcPr>
            <w:tcW w:w="459" w:type="pct"/>
            <w:vAlign w:val="center"/>
          </w:tcPr>
          <w:p w14:paraId="432A3DE4"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3777</w:t>
            </w:r>
          </w:p>
        </w:tc>
        <w:tc>
          <w:tcPr>
            <w:tcW w:w="509" w:type="pct"/>
            <w:vAlign w:val="center"/>
          </w:tcPr>
          <w:p w14:paraId="46951BFC"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8270</w:t>
            </w:r>
          </w:p>
        </w:tc>
        <w:tc>
          <w:tcPr>
            <w:tcW w:w="509" w:type="pct"/>
            <w:vAlign w:val="center"/>
          </w:tcPr>
          <w:p w14:paraId="615F6950"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8770</w:t>
            </w:r>
          </w:p>
        </w:tc>
        <w:tc>
          <w:tcPr>
            <w:tcW w:w="479" w:type="pct"/>
            <w:vAlign w:val="center"/>
          </w:tcPr>
          <w:p w14:paraId="245808F1"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8520</w:t>
            </w:r>
          </w:p>
        </w:tc>
      </w:tr>
      <w:tr w:rsidR="006851E9" w:rsidRPr="00AF3C69" w14:paraId="3FD84E8F" w14:textId="77777777" w:rsidTr="006851E9">
        <w:trPr>
          <w:trHeight w:val="406"/>
        </w:trPr>
        <w:tc>
          <w:tcPr>
            <w:tcW w:w="1929" w:type="pct"/>
            <w:vAlign w:val="center"/>
          </w:tcPr>
          <w:p w14:paraId="3C17D939" w14:textId="77777777" w:rsidR="006851E9" w:rsidRPr="00AF3C69" w:rsidRDefault="006851E9" w:rsidP="006851E9">
            <w:pPr>
              <w:rPr>
                <w:rFonts w:ascii="Times New Roman" w:hAnsi="Times New Roman" w:cs="Times New Roman"/>
                <w:sz w:val="24"/>
                <w:szCs w:val="24"/>
                <w:lang w:val="en-IN"/>
              </w:rPr>
            </w:pPr>
            <w:proofErr w:type="spellStart"/>
            <w:r w:rsidRPr="00AF3C69">
              <w:rPr>
                <w:rFonts w:ascii="Times New Roman" w:hAnsi="Times New Roman" w:cs="Times New Roman"/>
                <w:sz w:val="24"/>
                <w:szCs w:val="24"/>
                <w:lang w:val="en-IN"/>
              </w:rPr>
              <w:t>S.</w:t>
            </w:r>
            <w:proofErr w:type="gramStart"/>
            <w:r w:rsidRPr="00AF3C69">
              <w:rPr>
                <w:rFonts w:ascii="Times New Roman" w:hAnsi="Times New Roman" w:cs="Times New Roman"/>
                <w:sz w:val="24"/>
                <w:szCs w:val="24"/>
                <w:lang w:val="en-IN"/>
              </w:rPr>
              <w:t>Em</w:t>
            </w:r>
            <w:proofErr w:type="spellEnd"/>
            <w:r w:rsidRPr="00AF3C69">
              <w:rPr>
                <w:rFonts w:ascii="Times New Roman" w:hAnsi="Times New Roman" w:cs="Times New Roman"/>
                <w:sz w:val="24"/>
                <w:szCs w:val="24"/>
                <w:lang w:val="en-IN"/>
              </w:rPr>
              <w:t>.±</w:t>
            </w:r>
            <w:proofErr w:type="gramEnd"/>
          </w:p>
        </w:tc>
        <w:tc>
          <w:tcPr>
            <w:tcW w:w="606" w:type="pct"/>
            <w:vAlign w:val="center"/>
          </w:tcPr>
          <w:p w14:paraId="79F52264"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68</w:t>
            </w:r>
          </w:p>
        </w:tc>
        <w:tc>
          <w:tcPr>
            <w:tcW w:w="509" w:type="pct"/>
            <w:vAlign w:val="center"/>
          </w:tcPr>
          <w:p w14:paraId="4C35497E"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61</w:t>
            </w:r>
          </w:p>
        </w:tc>
        <w:tc>
          <w:tcPr>
            <w:tcW w:w="459" w:type="pct"/>
            <w:vAlign w:val="center"/>
          </w:tcPr>
          <w:p w14:paraId="335147A8"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46</w:t>
            </w:r>
          </w:p>
        </w:tc>
        <w:tc>
          <w:tcPr>
            <w:tcW w:w="509" w:type="pct"/>
            <w:vAlign w:val="center"/>
          </w:tcPr>
          <w:p w14:paraId="5036CC8D"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96</w:t>
            </w:r>
          </w:p>
        </w:tc>
        <w:tc>
          <w:tcPr>
            <w:tcW w:w="509" w:type="pct"/>
            <w:vAlign w:val="center"/>
          </w:tcPr>
          <w:p w14:paraId="615212DD"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126</w:t>
            </w:r>
          </w:p>
        </w:tc>
        <w:tc>
          <w:tcPr>
            <w:tcW w:w="479" w:type="pct"/>
            <w:vAlign w:val="center"/>
          </w:tcPr>
          <w:p w14:paraId="24AA99BB"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79</w:t>
            </w:r>
          </w:p>
        </w:tc>
      </w:tr>
      <w:tr w:rsidR="006851E9" w:rsidRPr="00AF3C69" w14:paraId="4177780E" w14:textId="77777777" w:rsidTr="006851E9">
        <w:trPr>
          <w:trHeight w:val="59"/>
        </w:trPr>
        <w:tc>
          <w:tcPr>
            <w:tcW w:w="1929" w:type="pct"/>
            <w:vAlign w:val="center"/>
          </w:tcPr>
          <w:p w14:paraId="684AA38E" w14:textId="77777777" w:rsidR="006851E9" w:rsidRPr="00AF3C69" w:rsidRDefault="006851E9" w:rsidP="006851E9">
            <w:pPr>
              <w:rPr>
                <w:rFonts w:ascii="Times New Roman" w:hAnsi="Times New Roman" w:cs="Times New Roman"/>
                <w:sz w:val="24"/>
                <w:szCs w:val="24"/>
                <w:lang w:val="en-IN"/>
              </w:rPr>
            </w:pPr>
            <w:r w:rsidRPr="00AF3C69">
              <w:rPr>
                <w:rFonts w:ascii="Times New Roman" w:hAnsi="Times New Roman" w:cs="Times New Roman"/>
                <w:sz w:val="24"/>
                <w:szCs w:val="24"/>
                <w:lang w:val="en-IN"/>
              </w:rPr>
              <w:t>C.D. (P=0.05)</w:t>
            </w:r>
          </w:p>
        </w:tc>
        <w:tc>
          <w:tcPr>
            <w:tcW w:w="606" w:type="pct"/>
            <w:vAlign w:val="center"/>
          </w:tcPr>
          <w:p w14:paraId="1271761A"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194</w:t>
            </w:r>
          </w:p>
        </w:tc>
        <w:tc>
          <w:tcPr>
            <w:tcW w:w="509" w:type="pct"/>
            <w:vAlign w:val="center"/>
          </w:tcPr>
          <w:p w14:paraId="25CC6C0F"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174</w:t>
            </w:r>
          </w:p>
        </w:tc>
        <w:tc>
          <w:tcPr>
            <w:tcW w:w="459" w:type="pct"/>
            <w:vAlign w:val="center"/>
          </w:tcPr>
          <w:p w14:paraId="2E5A4029"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129</w:t>
            </w:r>
          </w:p>
        </w:tc>
        <w:tc>
          <w:tcPr>
            <w:tcW w:w="509" w:type="pct"/>
            <w:vAlign w:val="center"/>
          </w:tcPr>
          <w:p w14:paraId="575C2E06"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273</w:t>
            </w:r>
          </w:p>
        </w:tc>
        <w:tc>
          <w:tcPr>
            <w:tcW w:w="509" w:type="pct"/>
            <w:vAlign w:val="center"/>
          </w:tcPr>
          <w:p w14:paraId="065E80D0"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358</w:t>
            </w:r>
          </w:p>
        </w:tc>
        <w:tc>
          <w:tcPr>
            <w:tcW w:w="479" w:type="pct"/>
            <w:vAlign w:val="center"/>
          </w:tcPr>
          <w:p w14:paraId="72805CDD"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222</w:t>
            </w:r>
          </w:p>
        </w:tc>
      </w:tr>
    </w:tbl>
    <w:p w14:paraId="1F458EF9" w14:textId="77777777" w:rsidR="006851E9" w:rsidRPr="00AF3C69" w:rsidRDefault="006851E9" w:rsidP="006851E9">
      <w:pPr>
        <w:spacing w:after="0" w:line="240" w:lineRule="auto"/>
        <w:jc w:val="both"/>
        <w:rPr>
          <w:rFonts w:ascii="Times New Roman" w:hAnsi="Times New Roman" w:cs="Times New Roman"/>
        </w:rPr>
      </w:pPr>
      <w:r w:rsidRPr="00AF3C69">
        <w:rPr>
          <w:rFonts w:ascii="Times New Roman" w:hAnsi="Times New Roman" w:cs="Times New Roman"/>
        </w:rPr>
        <w:t>*</w:t>
      </w:r>
      <w:r w:rsidRPr="00AF3C69">
        <w:rPr>
          <w:rFonts w:ascii="Times New Roman" w:hAnsi="Times New Roman" w:cs="Times New Roman"/>
          <w:sz w:val="24"/>
          <w:szCs w:val="24"/>
          <w:vertAlign w:val="superscript"/>
        </w:rPr>
        <w:t>1</w:t>
      </w:r>
      <w:r w:rsidRPr="00AF3C69">
        <w:rPr>
          <w:rFonts w:ascii="Times New Roman" w:hAnsi="Times New Roman" w:cs="Times New Roman"/>
          <w:sz w:val="24"/>
          <w:szCs w:val="24"/>
        </w:rPr>
        <w:t>/</w:t>
      </w:r>
      <w:r w:rsidRPr="00AF3C69">
        <w:rPr>
          <w:rFonts w:ascii="Times New Roman" w:hAnsi="Times New Roman" w:cs="Times New Roman"/>
          <w:sz w:val="24"/>
          <w:szCs w:val="24"/>
          <w:vertAlign w:val="subscript"/>
        </w:rPr>
        <w:t>3</w:t>
      </w:r>
      <w:r w:rsidRPr="00AF3C69">
        <w:rPr>
          <w:rFonts w:ascii="Times New Roman" w:hAnsi="Times New Roman" w:cs="Times New Roman"/>
          <w:sz w:val="24"/>
          <w:szCs w:val="24"/>
        </w:rPr>
        <w:t xml:space="preserve"> Neem cake + </w:t>
      </w:r>
      <w:r w:rsidRPr="00AF3C69">
        <w:rPr>
          <w:rFonts w:ascii="Times New Roman" w:hAnsi="Times New Roman" w:cs="Times New Roman"/>
          <w:sz w:val="24"/>
          <w:szCs w:val="24"/>
          <w:vertAlign w:val="superscript"/>
        </w:rPr>
        <w:t>1</w:t>
      </w:r>
      <w:r w:rsidRPr="00AF3C69">
        <w:rPr>
          <w:rFonts w:ascii="Times New Roman" w:hAnsi="Times New Roman" w:cs="Times New Roman"/>
          <w:sz w:val="24"/>
          <w:szCs w:val="24"/>
        </w:rPr>
        <w:t>/</w:t>
      </w:r>
      <w:r w:rsidRPr="00AF3C69">
        <w:rPr>
          <w:rFonts w:ascii="Times New Roman" w:hAnsi="Times New Roman" w:cs="Times New Roman"/>
          <w:sz w:val="24"/>
          <w:szCs w:val="24"/>
          <w:vertAlign w:val="subscript"/>
        </w:rPr>
        <w:t>3</w:t>
      </w:r>
      <w:r w:rsidRPr="00AF3C69">
        <w:rPr>
          <w:rFonts w:ascii="Times New Roman" w:hAnsi="Times New Roman" w:cs="Times New Roman"/>
          <w:sz w:val="24"/>
          <w:szCs w:val="24"/>
        </w:rPr>
        <w:t xml:space="preserve"> Vermicompost + </w:t>
      </w:r>
      <w:r w:rsidRPr="00AF3C69">
        <w:rPr>
          <w:rFonts w:ascii="Times New Roman" w:hAnsi="Times New Roman" w:cs="Times New Roman"/>
          <w:sz w:val="24"/>
          <w:szCs w:val="24"/>
          <w:vertAlign w:val="superscript"/>
        </w:rPr>
        <w:t>1</w:t>
      </w:r>
      <w:r w:rsidRPr="00AF3C69">
        <w:rPr>
          <w:rFonts w:ascii="Times New Roman" w:hAnsi="Times New Roman" w:cs="Times New Roman"/>
          <w:sz w:val="24"/>
          <w:szCs w:val="24"/>
        </w:rPr>
        <w:t>/</w:t>
      </w:r>
      <w:r w:rsidRPr="00AF3C69">
        <w:rPr>
          <w:rFonts w:ascii="Times New Roman" w:hAnsi="Times New Roman" w:cs="Times New Roman"/>
          <w:sz w:val="24"/>
          <w:szCs w:val="24"/>
          <w:vertAlign w:val="subscript"/>
        </w:rPr>
        <w:t>3</w:t>
      </w:r>
      <w:r w:rsidRPr="00AF3C69">
        <w:rPr>
          <w:rFonts w:ascii="Times New Roman" w:hAnsi="Times New Roman" w:cs="Times New Roman"/>
          <w:sz w:val="24"/>
          <w:szCs w:val="24"/>
        </w:rPr>
        <w:t xml:space="preserve"> NADEP compost</w:t>
      </w:r>
    </w:p>
    <w:p w14:paraId="4A8AB0C9" w14:textId="77777777" w:rsidR="006851E9" w:rsidRDefault="006851E9" w:rsidP="006851E9">
      <w:pPr>
        <w:spacing w:after="0" w:line="360" w:lineRule="auto"/>
        <w:jc w:val="both"/>
        <w:rPr>
          <w:rFonts w:ascii="Times New Roman" w:hAnsi="Times New Roman" w:cs="Times New Roman"/>
          <w:b/>
          <w:bCs/>
          <w:sz w:val="24"/>
          <w:szCs w:val="24"/>
        </w:rPr>
      </w:pPr>
    </w:p>
    <w:p w14:paraId="45ACF00D" w14:textId="77777777" w:rsidR="006851E9" w:rsidRDefault="006851E9" w:rsidP="006851E9">
      <w:pPr>
        <w:spacing w:after="0" w:line="360" w:lineRule="auto"/>
        <w:jc w:val="both"/>
        <w:rPr>
          <w:rFonts w:ascii="Times New Roman" w:hAnsi="Times New Roman" w:cs="Times New Roman"/>
          <w:b/>
          <w:bCs/>
          <w:sz w:val="24"/>
          <w:szCs w:val="24"/>
        </w:rPr>
      </w:pPr>
    </w:p>
    <w:p w14:paraId="1682052E" w14:textId="77777777" w:rsidR="006851E9" w:rsidRDefault="006851E9" w:rsidP="006851E9">
      <w:pPr>
        <w:spacing w:after="0" w:line="360" w:lineRule="auto"/>
        <w:jc w:val="both"/>
        <w:rPr>
          <w:rFonts w:ascii="Times New Roman" w:hAnsi="Times New Roman" w:cs="Times New Roman"/>
          <w:b/>
          <w:bCs/>
          <w:sz w:val="24"/>
          <w:szCs w:val="24"/>
        </w:rPr>
      </w:pPr>
    </w:p>
    <w:sectPr w:rsidR="006851E9" w:rsidSect="006851E9">
      <w:pgSz w:w="16839" w:h="11907" w:orient="landscape" w:code="9"/>
      <w:pgMar w:top="993" w:right="1440" w:bottom="85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4112CB" w14:textId="77777777" w:rsidR="002D07A4" w:rsidRDefault="002D07A4" w:rsidP="006471E7">
      <w:pPr>
        <w:spacing w:after="0" w:line="240" w:lineRule="auto"/>
      </w:pPr>
      <w:r>
        <w:separator/>
      </w:r>
    </w:p>
  </w:endnote>
  <w:endnote w:type="continuationSeparator" w:id="0">
    <w:p w14:paraId="762BDD98" w14:textId="77777777" w:rsidR="002D07A4" w:rsidRDefault="002D07A4" w:rsidP="00647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98833" w14:textId="77777777" w:rsidR="002D07A4" w:rsidRDefault="002D07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5178F" w14:textId="77777777" w:rsidR="002D07A4" w:rsidRDefault="002D07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D6A23" w14:textId="77777777" w:rsidR="002D07A4" w:rsidRDefault="002D07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157B72" w14:textId="77777777" w:rsidR="002D07A4" w:rsidRDefault="002D07A4" w:rsidP="006471E7">
      <w:pPr>
        <w:spacing w:after="0" w:line="240" w:lineRule="auto"/>
      </w:pPr>
      <w:r>
        <w:separator/>
      </w:r>
    </w:p>
  </w:footnote>
  <w:footnote w:type="continuationSeparator" w:id="0">
    <w:p w14:paraId="7CE3CEE3" w14:textId="77777777" w:rsidR="002D07A4" w:rsidRDefault="002D07A4" w:rsidP="006471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E9D85" w14:textId="660C83C8" w:rsidR="002D07A4" w:rsidRDefault="002D07A4">
    <w:pPr>
      <w:pStyle w:val="Header"/>
    </w:pPr>
    <w:r>
      <w:rPr>
        <w:noProof/>
      </w:rPr>
      <w:pict w14:anchorId="0170F8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10704" o:spid="_x0000_s2050" type="#_x0000_t136" style="position:absolute;margin-left:0;margin-top:0;width:596.9pt;height:112.5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F42E6" w14:textId="53D9A44E" w:rsidR="002D07A4" w:rsidRDefault="002D07A4">
    <w:pPr>
      <w:pStyle w:val="Header"/>
    </w:pPr>
    <w:r>
      <w:rPr>
        <w:noProof/>
      </w:rPr>
      <w:pict w14:anchorId="5F5B7D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10705" o:spid="_x0000_s2051" type="#_x0000_t136" style="position:absolute;margin-left:0;margin-top:0;width:596.9pt;height:112.5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87AE3" w14:textId="2926FE53" w:rsidR="002D07A4" w:rsidRDefault="002D07A4">
    <w:pPr>
      <w:pStyle w:val="Header"/>
    </w:pPr>
    <w:r>
      <w:rPr>
        <w:noProof/>
      </w:rPr>
      <w:pict w14:anchorId="7E2D41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10703" o:spid="_x0000_s2049" type="#_x0000_t136" style="position:absolute;margin-left:0;margin-top:0;width:596.9pt;height:112.5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sDAxtjQzNDQ2MrcwNDdU0lEKTi0uzszPAykwqQUAiKUgOCwAAAA="/>
  </w:docVars>
  <w:rsids>
    <w:rsidRoot w:val="006851E9"/>
    <w:rsid w:val="001131AC"/>
    <w:rsid w:val="001361B7"/>
    <w:rsid w:val="001422AA"/>
    <w:rsid w:val="00181E40"/>
    <w:rsid w:val="001B03CC"/>
    <w:rsid w:val="001D72C6"/>
    <w:rsid w:val="001E0A65"/>
    <w:rsid w:val="001F6FA0"/>
    <w:rsid w:val="00237384"/>
    <w:rsid w:val="002609F9"/>
    <w:rsid w:val="002667E6"/>
    <w:rsid w:val="002D07A4"/>
    <w:rsid w:val="002F7F21"/>
    <w:rsid w:val="00345CDA"/>
    <w:rsid w:val="00361D4E"/>
    <w:rsid w:val="003B647F"/>
    <w:rsid w:val="003C68D2"/>
    <w:rsid w:val="003F1EA5"/>
    <w:rsid w:val="00421341"/>
    <w:rsid w:val="004E225F"/>
    <w:rsid w:val="00510754"/>
    <w:rsid w:val="00515459"/>
    <w:rsid w:val="0052486F"/>
    <w:rsid w:val="00566330"/>
    <w:rsid w:val="005D5E87"/>
    <w:rsid w:val="006471E7"/>
    <w:rsid w:val="00676DAB"/>
    <w:rsid w:val="006851E9"/>
    <w:rsid w:val="0070029A"/>
    <w:rsid w:val="00722FAC"/>
    <w:rsid w:val="007376F1"/>
    <w:rsid w:val="00744A76"/>
    <w:rsid w:val="00755B39"/>
    <w:rsid w:val="007D0003"/>
    <w:rsid w:val="007F085B"/>
    <w:rsid w:val="00805F19"/>
    <w:rsid w:val="00877149"/>
    <w:rsid w:val="008C2155"/>
    <w:rsid w:val="00906125"/>
    <w:rsid w:val="00937372"/>
    <w:rsid w:val="00944A95"/>
    <w:rsid w:val="009B4D51"/>
    <w:rsid w:val="00A40222"/>
    <w:rsid w:val="00A41EB9"/>
    <w:rsid w:val="00B05E56"/>
    <w:rsid w:val="00B35984"/>
    <w:rsid w:val="00B71846"/>
    <w:rsid w:val="00BA306B"/>
    <w:rsid w:val="00BD38E7"/>
    <w:rsid w:val="00BE48D9"/>
    <w:rsid w:val="00C160DF"/>
    <w:rsid w:val="00C446F4"/>
    <w:rsid w:val="00C544CE"/>
    <w:rsid w:val="00C82C89"/>
    <w:rsid w:val="00C86764"/>
    <w:rsid w:val="00CB1319"/>
    <w:rsid w:val="00CB71C9"/>
    <w:rsid w:val="00CE3446"/>
    <w:rsid w:val="00CE35EA"/>
    <w:rsid w:val="00D70F43"/>
    <w:rsid w:val="00D92218"/>
    <w:rsid w:val="00D95DC7"/>
    <w:rsid w:val="00DB3591"/>
    <w:rsid w:val="00DF0C20"/>
    <w:rsid w:val="00EA0D63"/>
    <w:rsid w:val="00ED0061"/>
    <w:rsid w:val="00F05FAA"/>
    <w:rsid w:val="00F12AAE"/>
    <w:rsid w:val="00F33E6F"/>
    <w:rsid w:val="00F46FB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33B5B00"/>
  <w15:docId w15:val="{B9DEF727-55F3-4AA2-90ED-9FA48AD5C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1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851E9"/>
    <w:pPr>
      <w:spacing w:after="0" w:line="240" w:lineRule="auto"/>
      <w:ind w:left="720"/>
    </w:pPr>
    <w:rPr>
      <w:rFonts w:ascii="Calibri" w:eastAsia="Times New Roman" w:hAnsi="Calibri"/>
      <w:sz w:val="20"/>
      <w:lang w:bidi="ar-SA"/>
    </w:rPr>
  </w:style>
  <w:style w:type="paragraph" w:styleId="Header">
    <w:name w:val="header"/>
    <w:basedOn w:val="Normal"/>
    <w:link w:val="HeaderChar"/>
    <w:uiPriority w:val="99"/>
    <w:unhideWhenUsed/>
    <w:rsid w:val="006851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51E9"/>
    <w:rPr>
      <w:rFonts w:cs="Mangal"/>
    </w:rPr>
  </w:style>
  <w:style w:type="paragraph" w:styleId="Footer">
    <w:name w:val="footer"/>
    <w:basedOn w:val="Normal"/>
    <w:link w:val="FooterChar"/>
    <w:uiPriority w:val="99"/>
    <w:unhideWhenUsed/>
    <w:rsid w:val="006851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51E9"/>
    <w:rPr>
      <w:rFonts w:cs="Mangal"/>
    </w:rPr>
  </w:style>
  <w:style w:type="paragraph" w:styleId="BalloonText">
    <w:name w:val="Balloon Text"/>
    <w:basedOn w:val="Normal"/>
    <w:link w:val="BalloonTextChar"/>
    <w:uiPriority w:val="99"/>
    <w:semiHidden/>
    <w:unhideWhenUsed/>
    <w:rsid w:val="006851E9"/>
    <w:pPr>
      <w:spacing w:after="0" w:line="240" w:lineRule="auto"/>
    </w:pPr>
    <w:rPr>
      <w:rFonts w:ascii="Segoe UI" w:hAnsi="Segoe UI"/>
      <w:sz w:val="18"/>
      <w:szCs w:val="16"/>
    </w:rPr>
  </w:style>
  <w:style w:type="character" w:customStyle="1" w:styleId="BalloonTextChar">
    <w:name w:val="Balloon Text Char"/>
    <w:basedOn w:val="DefaultParagraphFont"/>
    <w:link w:val="BalloonText"/>
    <w:uiPriority w:val="99"/>
    <w:semiHidden/>
    <w:rsid w:val="006851E9"/>
    <w:rPr>
      <w:rFonts w:ascii="Segoe UI" w:hAnsi="Segoe UI" w:cs="Mangal"/>
      <w:sz w:val="18"/>
      <w:szCs w:val="16"/>
    </w:rPr>
  </w:style>
  <w:style w:type="character" w:styleId="Strong">
    <w:name w:val="Strong"/>
    <w:basedOn w:val="DefaultParagraphFont"/>
    <w:uiPriority w:val="22"/>
    <w:qFormat/>
    <w:rsid w:val="007F085B"/>
    <w:rPr>
      <w:b/>
      <w:bCs/>
    </w:rPr>
  </w:style>
  <w:style w:type="character" w:styleId="Emphasis">
    <w:name w:val="Emphasis"/>
    <w:basedOn w:val="DefaultParagraphFont"/>
    <w:uiPriority w:val="20"/>
    <w:qFormat/>
    <w:rsid w:val="007F085B"/>
    <w:rPr>
      <w:i/>
      <w:iCs/>
    </w:rPr>
  </w:style>
  <w:style w:type="character" w:styleId="Hyperlink">
    <w:name w:val="Hyperlink"/>
    <w:basedOn w:val="DefaultParagraphFont"/>
    <w:uiPriority w:val="99"/>
    <w:unhideWhenUsed/>
    <w:rsid w:val="00C446F4"/>
    <w:rPr>
      <w:color w:val="0000FF" w:themeColor="hyperlink"/>
      <w:u w:val="single"/>
    </w:rPr>
  </w:style>
  <w:style w:type="character" w:styleId="UnresolvedMention">
    <w:name w:val="Unresolved Mention"/>
    <w:basedOn w:val="DefaultParagraphFont"/>
    <w:uiPriority w:val="99"/>
    <w:semiHidden/>
    <w:unhideWhenUsed/>
    <w:rsid w:val="00C446F4"/>
    <w:rPr>
      <w:color w:val="605E5C"/>
      <w:shd w:val="clear" w:color="auto" w:fill="E1DFDD"/>
    </w:rPr>
  </w:style>
  <w:style w:type="paragraph" w:styleId="Revision">
    <w:name w:val="Revision"/>
    <w:hidden/>
    <w:uiPriority w:val="99"/>
    <w:semiHidden/>
    <w:rsid w:val="00F33E6F"/>
    <w:pPr>
      <w:spacing w:after="0" w:line="240" w:lineRule="auto"/>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59948">
      <w:bodyDiv w:val="1"/>
      <w:marLeft w:val="0"/>
      <w:marRight w:val="0"/>
      <w:marTop w:val="0"/>
      <w:marBottom w:val="0"/>
      <w:divBdr>
        <w:top w:val="none" w:sz="0" w:space="0" w:color="auto"/>
        <w:left w:val="none" w:sz="0" w:space="0" w:color="auto"/>
        <w:bottom w:val="none" w:sz="0" w:space="0" w:color="auto"/>
        <w:right w:val="none" w:sz="0" w:space="0" w:color="auto"/>
      </w:divBdr>
    </w:div>
    <w:div w:id="38552735">
      <w:bodyDiv w:val="1"/>
      <w:marLeft w:val="0"/>
      <w:marRight w:val="0"/>
      <w:marTop w:val="0"/>
      <w:marBottom w:val="0"/>
      <w:divBdr>
        <w:top w:val="none" w:sz="0" w:space="0" w:color="auto"/>
        <w:left w:val="none" w:sz="0" w:space="0" w:color="auto"/>
        <w:bottom w:val="none" w:sz="0" w:space="0" w:color="auto"/>
        <w:right w:val="none" w:sz="0" w:space="0" w:color="auto"/>
      </w:divBdr>
    </w:div>
    <w:div w:id="146629764">
      <w:bodyDiv w:val="1"/>
      <w:marLeft w:val="0"/>
      <w:marRight w:val="0"/>
      <w:marTop w:val="0"/>
      <w:marBottom w:val="0"/>
      <w:divBdr>
        <w:top w:val="none" w:sz="0" w:space="0" w:color="auto"/>
        <w:left w:val="none" w:sz="0" w:space="0" w:color="auto"/>
        <w:bottom w:val="none" w:sz="0" w:space="0" w:color="auto"/>
        <w:right w:val="none" w:sz="0" w:space="0" w:color="auto"/>
      </w:divBdr>
    </w:div>
    <w:div w:id="226452527">
      <w:bodyDiv w:val="1"/>
      <w:marLeft w:val="0"/>
      <w:marRight w:val="0"/>
      <w:marTop w:val="0"/>
      <w:marBottom w:val="0"/>
      <w:divBdr>
        <w:top w:val="none" w:sz="0" w:space="0" w:color="auto"/>
        <w:left w:val="none" w:sz="0" w:space="0" w:color="auto"/>
        <w:bottom w:val="none" w:sz="0" w:space="0" w:color="auto"/>
        <w:right w:val="none" w:sz="0" w:space="0" w:color="auto"/>
      </w:divBdr>
    </w:div>
    <w:div w:id="293100502">
      <w:bodyDiv w:val="1"/>
      <w:marLeft w:val="0"/>
      <w:marRight w:val="0"/>
      <w:marTop w:val="0"/>
      <w:marBottom w:val="0"/>
      <w:divBdr>
        <w:top w:val="none" w:sz="0" w:space="0" w:color="auto"/>
        <w:left w:val="none" w:sz="0" w:space="0" w:color="auto"/>
        <w:bottom w:val="none" w:sz="0" w:space="0" w:color="auto"/>
        <w:right w:val="none" w:sz="0" w:space="0" w:color="auto"/>
      </w:divBdr>
    </w:div>
    <w:div w:id="298078536">
      <w:bodyDiv w:val="1"/>
      <w:marLeft w:val="0"/>
      <w:marRight w:val="0"/>
      <w:marTop w:val="0"/>
      <w:marBottom w:val="0"/>
      <w:divBdr>
        <w:top w:val="none" w:sz="0" w:space="0" w:color="auto"/>
        <w:left w:val="none" w:sz="0" w:space="0" w:color="auto"/>
        <w:bottom w:val="none" w:sz="0" w:space="0" w:color="auto"/>
        <w:right w:val="none" w:sz="0" w:space="0" w:color="auto"/>
      </w:divBdr>
    </w:div>
    <w:div w:id="347604921">
      <w:bodyDiv w:val="1"/>
      <w:marLeft w:val="0"/>
      <w:marRight w:val="0"/>
      <w:marTop w:val="0"/>
      <w:marBottom w:val="0"/>
      <w:divBdr>
        <w:top w:val="none" w:sz="0" w:space="0" w:color="auto"/>
        <w:left w:val="none" w:sz="0" w:space="0" w:color="auto"/>
        <w:bottom w:val="none" w:sz="0" w:space="0" w:color="auto"/>
        <w:right w:val="none" w:sz="0" w:space="0" w:color="auto"/>
      </w:divBdr>
    </w:div>
    <w:div w:id="507452097">
      <w:bodyDiv w:val="1"/>
      <w:marLeft w:val="0"/>
      <w:marRight w:val="0"/>
      <w:marTop w:val="0"/>
      <w:marBottom w:val="0"/>
      <w:divBdr>
        <w:top w:val="none" w:sz="0" w:space="0" w:color="auto"/>
        <w:left w:val="none" w:sz="0" w:space="0" w:color="auto"/>
        <w:bottom w:val="none" w:sz="0" w:space="0" w:color="auto"/>
        <w:right w:val="none" w:sz="0" w:space="0" w:color="auto"/>
      </w:divBdr>
    </w:div>
    <w:div w:id="608119683">
      <w:bodyDiv w:val="1"/>
      <w:marLeft w:val="0"/>
      <w:marRight w:val="0"/>
      <w:marTop w:val="0"/>
      <w:marBottom w:val="0"/>
      <w:divBdr>
        <w:top w:val="none" w:sz="0" w:space="0" w:color="auto"/>
        <w:left w:val="none" w:sz="0" w:space="0" w:color="auto"/>
        <w:bottom w:val="none" w:sz="0" w:space="0" w:color="auto"/>
        <w:right w:val="none" w:sz="0" w:space="0" w:color="auto"/>
      </w:divBdr>
    </w:div>
    <w:div w:id="668411915">
      <w:bodyDiv w:val="1"/>
      <w:marLeft w:val="0"/>
      <w:marRight w:val="0"/>
      <w:marTop w:val="0"/>
      <w:marBottom w:val="0"/>
      <w:divBdr>
        <w:top w:val="none" w:sz="0" w:space="0" w:color="auto"/>
        <w:left w:val="none" w:sz="0" w:space="0" w:color="auto"/>
        <w:bottom w:val="none" w:sz="0" w:space="0" w:color="auto"/>
        <w:right w:val="none" w:sz="0" w:space="0" w:color="auto"/>
      </w:divBdr>
    </w:div>
    <w:div w:id="780959368">
      <w:bodyDiv w:val="1"/>
      <w:marLeft w:val="0"/>
      <w:marRight w:val="0"/>
      <w:marTop w:val="0"/>
      <w:marBottom w:val="0"/>
      <w:divBdr>
        <w:top w:val="none" w:sz="0" w:space="0" w:color="auto"/>
        <w:left w:val="none" w:sz="0" w:space="0" w:color="auto"/>
        <w:bottom w:val="none" w:sz="0" w:space="0" w:color="auto"/>
        <w:right w:val="none" w:sz="0" w:space="0" w:color="auto"/>
      </w:divBdr>
    </w:div>
    <w:div w:id="803700123">
      <w:bodyDiv w:val="1"/>
      <w:marLeft w:val="0"/>
      <w:marRight w:val="0"/>
      <w:marTop w:val="0"/>
      <w:marBottom w:val="0"/>
      <w:divBdr>
        <w:top w:val="none" w:sz="0" w:space="0" w:color="auto"/>
        <w:left w:val="none" w:sz="0" w:space="0" w:color="auto"/>
        <w:bottom w:val="none" w:sz="0" w:space="0" w:color="auto"/>
        <w:right w:val="none" w:sz="0" w:space="0" w:color="auto"/>
      </w:divBdr>
    </w:div>
    <w:div w:id="825777535">
      <w:bodyDiv w:val="1"/>
      <w:marLeft w:val="0"/>
      <w:marRight w:val="0"/>
      <w:marTop w:val="0"/>
      <w:marBottom w:val="0"/>
      <w:divBdr>
        <w:top w:val="none" w:sz="0" w:space="0" w:color="auto"/>
        <w:left w:val="none" w:sz="0" w:space="0" w:color="auto"/>
        <w:bottom w:val="none" w:sz="0" w:space="0" w:color="auto"/>
        <w:right w:val="none" w:sz="0" w:space="0" w:color="auto"/>
      </w:divBdr>
    </w:div>
    <w:div w:id="927228329">
      <w:bodyDiv w:val="1"/>
      <w:marLeft w:val="0"/>
      <w:marRight w:val="0"/>
      <w:marTop w:val="0"/>
      <w:marBottom w:val="0"/>
      <w:divBdr>
        <w:top w:val="none" w:sz="0" w:space="0" w:color="auto"/>
        <w:left w:val="none" w:sz="0" w:space="0" w:color="auto"/>
        <w:bottom w:val="none" w:sz="0" w:space="0" w:color="auto"/>
        <w:right w:val="none" w:sz="0" w:space="0" w:color="auto"/>
      </w:divBdr>
    </w:div>
    <w:div w:id="948048499">
      <w:bodyDiv w:val="1"/>
      <w:marLeft w:val="0"/>
      <w:marRight w:val="0"/>
      <w:marTop w:val="0"/>
      <w:marBottom w:val="0"/>
      <w:divBdr>
        <w:top w:val="none" w:sz="0" w:space="0" w:color="auto"/>
        <w:left w:val="none" w:sz="0" w:space="0" w:color="auto"/>
        <w:bottom w:val="none" w:sz="0" w:space="0" w:color="auto"/>
        <w:right w:val="none" w:sz="0" w:space="0" w:color="auto"/>
      </w:divBdr>
    </w:div>
    <w:div w:id="1007056469">
      <w:bodyDiv w:val="1"/>
      <w:marLeft w:val="0"/>
      <w:marRight w:val="0"/>
      <w:marTop w:val="0"/>
      <w:marBottom w:val="0"/>
      <w:divBdr>
        <w:top w:val="none" w:sz="0" w:space="0" w:color="auto"/>
        <w:left w:val="none" w:sz="0" w:space="0" w:color="auto"/>
        <w:bottom w:val="none" w:sz="0" w:space="0" w:color="auto"/>
        <w:right w:val="none" w:sz="0" w:space="0" w:color="auto"/>
      </w:divBdr>
    </w:div>
    <w:div w:id="1042293017">
      <w:bodyDiv w:val="1"/>
      <w:marLeft w:val="0"/>
      <w:marRight w:val="0"/>
      <w:marTop w:val="0"/>
      <w:marBottom w:val="0"/>
      <w:divBdr>
        <w:top w:val="none" w:sz="0" w:space="0" w:color="auto"/>
        <w:left w:val="none" w:sz="0" w:space="0" w:color="auto"/>
        <w:bottom w:val="none" w:sz="0" w:space="0" w:color="auto"/>
        <w:right w:val="none" w:sz="0" w:space="0" w:color="auto"/>
      </w:divBdr>
    </w:div>
    <w:div w:id="1129006132">
      <w:bodyDiv w:val="1"/>
      <w:marLeft w:val="0"/>
      <w:marRight w:val="0"/>
      <w:marTop w:val="0"/>
      <w:marBottom w:val="0"/>
      <w:divBdr>
        <w:top w:val="none" w:sz="0" w:space="0" w:color="auto"/>
        <w:left w:val="none" w:sz="0" w:space="0" w:color="auto"/>
        <w:bottom w:val="none" w:sz="0" w:space="0" w:color="auto"/>
        <w:right w:val="none" w:sz="0" w:space="0" w:color="auto"/>
      </w:divBdr>
    </w:div>
    <w:div w:id="1250041394">
      <w:bodyDiv w:val="1"/>
      <w:marLeft w:val="0"/>
      <w:marRight w:val="0"/>
      <w:marTop w:val="0"/>
      <w:marBottom w:val="0"/>
      <w:divBdr>
        <w:top w:val="none" w:sz="0" w:space="0" w:color="auto"/>
        <w:left w:val="none" w:sz="0" w:space="0" w:color="auto"/>
        <w:bottom w:val="none" w:sz="0" w:space="0" w:color="auto"/>
        <w:right w:val="none" w:sz="0" w:space="0" w:color="auto"/>
      </w:divBdr>
    </w:div>
    <w:div w:id="1272544486">
      <w:bodyDiv w:val="1"/>
      <w:marLeft w:val="0"/>
      <w:marRight w:val="0"/>
      <w:marTop w:val="0"/>
      <w:marBottom w:val="0"/>
      <w:divBdr>
        <w:top w:val="none" w:sz="0" w:space="0" w:color="auto"/>
        <w:left w:val="none" w:sz="0" w:space="0" w:color="auto"/>
        <w:bottom w:val="none" w:sz="0" w:space="0" w:color="auto"/>
        <w:right w:val="none" w:sz="0" w:space="0" w:color="auto"/>
      </w:divBdr>
    </w:div>
    <w:div w:id="1355305976">
      <w:bodyDiv w:val="1"/>
      <w:marLeft w:val="0"/>
      <w:marRight w:val="0"/>
      <w:marTop w:val="0"/>
      <w:marBottom w:val="0"/>
      <w:divBdr>
        <w:top w:val="none" w:sz="0" w:space="0" w:color="auto"/>
        <w:left w:val="none" w:sz="0" w:space="0" w:color="auto"/>
        <w:bottom w:val="none" w:sz="0" w:space="0" w:color="auto"/>
        <w:right w:val="none" w:sz="0" w:space="0" w:color="auto"/>
      </w:divBdr>
    </w:div>
    <w:div w:id="1355575573">
      <w:bodyDiv w:val="1"/>
      <w:marLeft w:val="0"/>
      <w:marRight w:val="0"/>
      <w:marTop w:val="0"/>
      <w:marBottom w:val="0"/>
      <w:divBdr>
        <w:top w:val="none" w:sz="0" w:space="0" w:color="auto"/>
        <w:left w:val="none" w:sz="0" w:space="0" w:color="auto"/>
        <w:bottom w:val="none" w:sz="0" w:space="0" w:color="auto"/>
        <w:right w:val="none" w:sz="0" w:space="0" w:color="auto"/>
      </w:divBdr>
    </w:div>
    <w:div w:id="1357149694">
      <w:bodyDiv w:val="1"/>
      <w:marLeft w:val="0"/>
      <w:marRight w:val="0"/>
      <w:marTop w:val="0"/>
      <w:marBottom w:val="0"/>
      <w:divBdr>
        <w:top w:val="none" w:sz="0" w:space="0" w:color="auto"/>
        <w:left w:val="none" w:sz="0" w:space="0" w:color="auto"/>
        <w:bottom w:val="none" w:sz="0" w:space="0" w:color="auto"/>
        <w:right w:val="none" w:sz="0" w:space="0" w:color="auto"/>
      </w:divBdr>
    </w:div>
    <w:div w:id="1477527419">
      <w:bodyDiv w:val="1"/>
      <w:marLeft w:val="0"/>
      <w:marRight w:val="0"/>
      <w:marTop w:val="0"/>
      <w:marBottom w:val="0"/>
      <w:divBdr>
        <w:top w:val="none" w:sz="0" w:space="0" w:color="auto"/>
        <w:left w:val="none" w:sz="0" w:space="0" w:color="auto"/>
        <w:bottom w:val="none" w:sz="0" w:space="0" w:color="auto"/>
        <w:right w:val="none" w:sz="0" w:space="0" w:color="auto"/>
      </w:divBdr>
    </w:div>
    <w:div w:id="1495684637">
      <w:bodyDiv w:val="1"/>
      <w:marLeft w:val="0"/>
      <w:marRight w:val="0"/>
      <w:marTop w:val="0"/>
      <w:marBottom w:val="0"/>
      <w:divBdr>
        <w:top w:val="none" w:sz="0" w:space="0" w:color="auto"/>
        <w:left w:val="none" w:sz="0" w:space="0" w:color="auto"/>
        <w:bottom w:val="none" w:sz="0" w:space="0" w:color="auto"/>
        <w:right w:val="none" w:sz="0" w:space="0" w:color="auto"/>
      </w:divBdr>
    </w:div>
    <w:div w:id="1674840122">
      <w:bodyDiv w:val="1"/>
      <w:marLeft w:val="0"/>
      <w:marRight w:val="0"/>
      <w:marTop w:val="0"/>
      <w:marBottom w:val="0"/>
      <w:divBdr>
        <w:top w:val="none" w:sz="0" w:space="0" w:color="auto"/>
        <w:left w:val="none" w:sz="0" w:space="0" w:color="auto"/>
        <w:bottom w:val="none" w:sz="0" w:space="0" w:color="auto"/>
        <w:right w:val="none" w:sz="0" w:space="0" w:color="auto"/>
      </w:divBdr>
    </w:div>
    <w:div w:id="1732733989">
      <w:bodyDiv w:val="1"/>
      <w:marLeft w:val="0"/>
      <w:marRight w:val="0"/>
      <w:marTop w:val="0"/>
      <w:marBottom w:val="0"/>
      <w:divBdr>
        <w:top w:val="none" w:sz="0" w:space="0" w:color="auto"/>
        <w:left w:val="none" w:sz="0" w:space="0" w:color="auto"/>
        <w:bottom w:val="none" w:sz="0" w:space="0" w:color="auto"/>
        <w:right w:val="none" w:sz="0" w:space="0" w:color="auto"/>
      </w:divBdr>
    </w:div>
    <w:div w:id="1760833691">
      <w:bodyDiv w:val="1"/>
      <w:marLeft w:val="0"/>
      <w:marRight w:val="0"/>
      <w:marTop w:val="0"/>
      <w:marBottom w:val="0"/>
      <w:divBdr>
        <w:top w:val="none" w:sz="0" w:space="0" w:color="auto"/>
        <w:left w:val="none" w:sz="0" w:space="0" w:color="auto"/>
        <w:bottom w:val="none" w:sz="0" w:space="0" w:color="auto"/>
        <w:right w:val="none" w:sz="0" w:space="0" w:color="auto"/>
      </w:divBdr>
    </w:div>
    <w:div w:id="1796172872">
      <w:bodyDiv w:val="1"/>
      <w:marLeft w:val="0"/>
      <w:marRight w:val="0"/>
      <w:marTop w:val="0"/>
      <w:marBottom w:val="0"/>
      <w:divBdr>
        <w:top w:val="none" w:sz="0" w:space="0" w:color="auto"/>
        <w:left w:val="none" w:sz="0" w:space="0" w:color="auto"/>
        <w:bottom w:val="none" w:sz="0" w:space="0" w:color="auto"/>
        <w:right w:val="none" w:sz="0" w:space="0" w:color="auto"/>
      </w:divBdr>
    </w:div>
    <w:div w:id="1816992347">
      <w:bodyDiv w:val="1"/>
      <w:marLeft w:val="0"/>
      <w:marRight w:val="0"/>
      <w:marTop w:val="0"/>
      <w:marBottom w:val="0"/>
      <w:divBdr>
        <w:top w:val="none" w:sz="0" w:space="0" w:color="auto"/>
        <w:left w:val="none" w:sz="0" w:space="0" w:color="auto"/>
        <w:bottom w:val="none" w:sz="0" w:space="0" w:color="auto"/>
        <w:right w:val="none" w:sz="0" w:space="0" w:color="auto"/>
      </w:divBdr>
    </w:div>
    <w:div w:id="1859391991">
      <w:bodyDiv w:val="1"/>
      <w:marLeft w:val="0"/>
      <w:marRight w:val="0"/>
      <w:marTop w:val="0"/>
      <w:marBottom w:val="0"/>
      <w:divBdr>
        <w:top w:val="none" w:sz="0" w:space="0" w:color="auto"/>
        <w:left w:val="none" w:sz="0" w:space="0" w:color="auto"/>
        <w:bottom w:val="none" w:sz="0" w:space="0" w:color="auto"/>
        <w:right w:val="none" w:sz="0" w:space="0" w:color="auto"/>
      </w:divBdr>
    </w:div>
    <w:div w:id="1869483169">
      <w:bodyDiv w:val="1"/>
      <w:marLeft w:val="0"/>
      <w:marRight w:val="0"/>
      <w:marTop w:val="0"/>
      <w:marBottom w:val="0"/>
      <w:divBdr>
        <w:top w:val="none" w:sz="0" w:space="0" w:color="auto"/>
        <w:left w:val="none" w:sz="0" w:space="0" w:color="auto"/>
        <w:bottom w:val="none" w:sz="0" w:space="0" w:color="auto"/>
        <w:right w:val="none" w:sz="0" w:space="0" w:color="auto"/>
      </w:divBdr>
    </w:div>
    <w:div w:id="2015641772">
      <w:bodyDiv w:val="1"/>
      <w:marLeft w:val="0"/>
      <w:marRight w:val="0"/>
      <w:marTop w:val="0"/>
      <w:marBottom w:val="0"/>
      <w:divBdr>
        <w:top w:val="none" w:sz="0" w:space="0" w:color="auto"/>
        <w:left w:val="none" w:sz="0" w:space="0" w:color="auto"/>
        <w:bottom w:val="none" w:sz="0" w:space="0" w:color="auto"/>
        <w:right w:val="none" w:sz="0" w:space="0" w:color="auto"/>
      </w:divBdr>
    </w:div>
    <w:div w:id="209585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19</Pages>
  <Words>6780</Words>
  <Characters>38652</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PC New 16</cp:lastModifiedBy>
  <cp:revision>51</cp:revision>
  <dcterms:created xsi:type="dcterms:W3CDTF">2025-11-19T16:17:00Z</dcterms:created>
  <dcterms:modified xsi:type="dcterms:W3CDTF">2025-11-27T13:31:00Z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5ad1ba16-e66d-4950-a005-9968c76b66e3</vt:lpwstr>
  </property>
</Properties>
</file>