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34578" w14:textId="229A1FD8" w:rsidR="00754C9A" w:rsidRDefault="005216EB" w:rsidP="00441B6F">
      <w:pPr>
        <w:pStyle w:val="Title"/>
        <w:spacing w:after="0"/>
        <w:jc w:val="both"/>
        <w:rPr>
          <w:rFonts w:ascii="Arial" w:hAnsi="Arial" w:cs="Arial"/>
          <w:i/>
        </w:rPr>
      </w:pPr>
      <w:r w:rsidRPr="005216EB">
        <w:rPr>
          <w:rFonts w:ascii="Arial" w:hAnsi="Arial" w:cs="Arial"/>
          <w:i/>
        </w:rPr>
        <w:t>Original Research Article</w:t>
      </w:r>
    </w:p>
    <w:p w14:paraId="25C66025" w14:textId="77777777" w:rsidR="005216EB" w:rsidRPr="00C64220" w:rsidRDefault="005216EB" w:rsidP="00441B6F">
      <w:pPr>
        <w:pStyle w:val="Title"/>
        <w:spacing w:after="0"/>
        <w:jc w:val="both"/>
        <w:rPr>
          <w:rFonts w:ascii="Arial" w:hAnsi="Arial" w:cs="Arial"/>
          <w:i/>
        </w:rPr>
      </w:pPr>
    </w:p>
    <w:p w14:paraId="14FCD7C0" w14:textId="77777777" w:rsidR="00A258C3" w:rsidRDefault="00691729" w:rsidP="00691729">
      <w:pPr>
        <w:pStyle w:val="Default"/>
        <w:jc w:val="right"/>
        <w:rPr>
          <w:rFonts w:ascii="Arial" w:hAnsi="Arial" w:cs="Arial"/>
          <w:b/>
          <w:bCs/>
          <w:sz w:val="36"/>
          <w:szCs w:val="36"/>
        </w:rPr>
      </w:pPr>
      <w:r w:rsidRPr="00691729">
        <w:rPr>
          <w:rFonts w:ascii="Arial" w:hAnsi="Arial" w:cs="Arial"/>
          <w:b/>
          <w:bCs/>
          <w:sz w:val="36"/>
          <w:szCs w:val="36"/>
        </w:rPr>
        <w:t>A Comparative Analysis of Vitamin D Deficiency-Related Symptoms and Disorders among Vegetarian and Non-vegetarian Individuals</w:t>
      </w:r>
    </w:p>
    <w:p w14:paraId="42ED9B58" w14:textId="77777777" w:rsidR="000B2EDB" w:rsidRPr="00691729" w:rsidRDefault="000B2EDB" w:rsidP="00691729">
      <w:pPr>
        <w:pStyle w:val="Default"/>
        <w:jc w:val="right"/>
        <w:rPr>
          <w:rFonts w:ascii="Arial" w:hAnsi="Arial" w:cs="Arial"/>
          <w:b/>
          <w:bCs/>
          <w:sz w:val="36"/>
          <w:szCs w:val="36"/>
        </w:rPr>
      </w:pPr>
    </w:p>
    <w:p w14:paraId="12915A7A" w14:textId="77777777" w:rsidR="002C57D2" w:rsidRPr="00FB3A86" w:rsidRDefault="002C57D2" w:rsidP="00441B6F">
      <w:pPr>
        <w:pStyle w:val="Affiliation"/>
        <w:spacing w:after="0" w:line="240" w:lineRule="auto"/>
        <w:jc w:val="both"/>
        <w:rPr>
          <w:rFonts w:ascii="Arial" w:hAnsi="Arial" w:cs="Arial"/>
        </w:rPr>
      </w:pPr>
    </w:p>
    <w:p w14:paraId="6D48B80F" w14:textId="0F3E36FA" w:rsidR="00B01FCD" w:rsidRPr="00FB3A86" w:rsidRDefault="00E00570" w:rsidP="00441B6F">
      <w:pPr>
        <w:pStyle w:val="Copyright"/>
        <w:spacing w:after="0" w:line="240" w:lineRule="auto"/>
        <w:jc w:val="both"/>
        <w:rPr>
          <w:rFonts w:ascii="Arial" w:hAnsi="Arial" w:cs="Arial"/>
        </w:rPr>
        <w:sectPr w:rsidR="00B01FCD" w:rsidRPr="00FB3A86" w:rsidSect="002021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2EBD06" wp14:editId="47C29796">
                <wp:extent cx="5303520" cy="635"/>
                <wp:effectExtent l="17145" t="13335" r="13335" b="1460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AC014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19CA0B11" w14:textId="77777777" w:rsidR="002541D9"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74923" w14:textId="77777777" w:rsidR="00B75E5D" w:rsidRPr="00FB3A86" w:rsidRDefault="00B75E5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5D9AEB" w14:textId="77777777" w:rsidTr="001E44FE">
        <w:tc>
          <w:tcPr>
            <w:tcW w:w="9576" w:type="dxa"/>
            <w:shd w:val="clear" w:color="auto" w:fill="F2F2F2"/>
          </w:tcPr>
          <w:p w14:paraId="535DCC3C" w14:textId="77777777" w:rsidR="00B0100C" w:rsidRDefault="00BA1B01" w:rsidP="002541D9">
            <w:pPr>
              <w:spacing w:after="0"/>
              <w:jc w:val="both"/>
              <w:rPr>
                <w:rFonts w:ascii="Arial" w:eastAsia="Calibri" w:hAnsi="Arial" w:cs="Arial"/>
                <w:b/>
                <w:szCs w:val="22"/>
              </w:rPr>
            </w:pPr>
            <w:r w:rsidRPr="00BA1B01">
              <w:rPr>
                <w:rFonts w:ascii="Arial" w:eastAsia="Calibri" w:hAnsi="Arial" w:cs="Arial"/>
                <w:b/>
                <w:szCs w:val="22"/>
              </w:rPr>
              <w:t>Aims</w:t>
            </w:r>
            <w:r w:rsidR="00232359">
              <w:rPr>
                <w:rFonts w:ascii="Arial" w:eastAsia="Calibri" w:hAnsi="Arial" w:cs="Arial"/>
                <w:b/>
                <w:szCs w:val="22"/>
              </w:rPr>
              <w:t xml:space="preserve">: </w:t>
            </w:r>
            <w:r w:rsidR="00232359">
              <w:rPr>
                <w:rFonts w:ascii="Arial" w:eastAsia="Calibri" w:hAnsi="Arial" w:cs="Arial"/>
                <w:bCs/>
                <w:szCs w:val="22"/>
              </w:rPr>
              <w:t>To analy</w:t>
            </w:r>
            <w:r w:rsidR="0010203B">
              <w:rPr>
                <w:rFonts w:ascii="Arial" w:eastAsia="Calibri" w:hAnsi="Arial" w:cs="Arial"/>
                <w:bCs/>
                <w:szCs w:val="22"/>
              </w:rPr>
              <w:t>z</w:t>
            </w:r>
            <w:r w:rsidR="00232359">
              <w:rPr>
                <w:rFonts w:ascii="Arial" w:eastAsia="Calibri" w:hAnsi="Arial" w:cs="Arial"/>
                <w:bCs/>
                <w:szCs w:val="22"/>
              </w:rPr>
              <w:t>e vitamin D deficiency-related symptoms and disorders among vegetarian and non-vegetarian individuals.</w:t>
            </w:r>
            <w:r w:rsidR="008958D3" w:rsidRPr="008958D3">
              <w:rPr>
                <w:rFonts w:ascii="Arial" w:eastAsia="Calibri" w:hAnsi="Arial" w:cs="Arial"/>
                <w:b/>
                <w:szCs w:val="22"/>
              </w:rPr>
              <w:t xml:space="preserve"> </w:t>
            </w:r>
          </w:p>
          <w:p w14:paraId="5070F1D6" w14:textId="77777777" w:rsidR="00BA1B01" w:rsidRPr="00B0100C" w:rsidRDefault="00B0100C" w:rsidP="002541D9">
            <w:pPr>
              <w:spacing w:after="0"/>
              <w:jc w:val="both"/>
              <w:rPr>
                <w:rFonts w:ascii="Arial" w:eastAsia="Calibri" w:hAnsi="Arial" w:cs="Arial"/>
                <w:b/>
                <w:szCs w:val="22"/>
              </w:rPr>
            </w:pPr>
            <w:r>
              <w:rPr>
                <w:rFonts w:ascii="Arial" w:eastAsia="Calibri" w:hAnsi="Arial" w:cs="Arial"/>
                <w:b/>
                <w:szCs w:val="22"/>
              </w:rPr>
              <w:t>Introduction-</w:t>
            </w:r>
            <w:r w:rsidRPr="00565C24">
              <w:t>Vitamin D is a</w:t>
            </w:r>
            <w:r>
              <w:t xml:space="preserve"> </w:t>
            </w:r>
            <w:r w:rsidRPr="00565C24">
              <w:t>fat</w:t>
            </w:r>
            <w:r>
              <w:t>-</w:t>
            </w:r>
            <w:r w:rsidRPr="00565C24">
              <w:t xml:space="preserve">soluble </w:t>
            </w:r>
            <w:r>
              <w:t xml:space="preserve">essential </w:t>
            </w:r>
            <w:r w:rsidRPr="00565C24">
              <w:t xml:space="preserve">micronutrient </w:t>
            </w:r>
            <w:r>
              <w:t>crucial</w:t>
            </w:r>
            <w:r w:rsidRPr="00565C24">
              <w:t xml:space="preserve"> for </w:t>
            </w:r>
            <w:r>
              <w:t xml:space="preserve">maintenance of </w:t>
            </w:r>
            <w:r w:rsidRPr="00565C24">
              <w:t>bone</w:t>
            </w:r>
            <w:r>
              <w:t xml:space="preserve"> health, dental strength</w:t>
            </w:r>
            <w:r w:rsidRPr="00565C24">
              <w:t xml:space="preserve">, immune </w:t>
            </w:r>
            <w:r>
              <w:t>function</w:t>
            </w:r>
            <w:r w:rsidRPr="00565C24">
              <w:t xml:space="preserve"> and overall well-being. </w:t>
            </w:r>
            <w:r>
              <w:t>Although Indians are living in a tropical climate</w:t>
            </w:r>
            <w:r w:rsidRPr="00565C24">
              <w:t xml:space="preserve"> </w:t>
            </w:r>
            <w:r>
              <w:t xml:space="preserve">with an abundance of sunlight, </w:t>
            </w:r>
            <w:r w:rsidRPr="00565C24">
              <w:t>vitamin D deficiency</w:t>
            </w:r>
            <w:r>
              <w:t xml:space="preserve"> symptoms and related disorders are prevalent</w:t>
            </w:r>
            <w:r w:rsidRPr="00565C24">
              <w:t xml:space="preserve"> across the population. Th</w:t>
            </w:r>
            <w:r>
              <w:t xml:space="preserve">e </w:t>
            </w:r>
            <w:r w:rsidRPr="00565C24">
              <w:t xml:space="preserve">comparative cross-sectional study </w:t>
            </w:r>
            <w:r>
              <w:t>assessed</w:t>
            </w:r>
            <w:r w:rsidRPr="00565C24">
              <w:t xml:space="preserve"> the prevalence of vitamin D deficiency</w:t>
            </w:r>
            <w:r>
              <w:t xml:space="preserve">-related symptoms and disorders </w:t>
            </w:r>
            <w:r w:rsidRPr="00565C24">
              <w:t>among vegetarian and non-vegetarian adults</w:t>
            </w:r>
            <w:r>
              <w:t xml:space="preserve"> of rural and urban areas in Varanasi District, Uttar Pradesh, India</w:t>
            </w:r>
          </w:p>
          <w:p w14:paraId="17FA88FE" w14:textId="77777777" w:rsidR="00BA1B01" w:rsidRPr="00BA1B01" w:rsidRDefault="00BA1B01" w:rsidP="002541D9">
            <w:pPr>
              <w:pStyle w:val="Body"/>
              <w:spacing w:after="0"/>
              <w:rPr>
                <w:rFonts w:ascii="Arial" w:eastAsia="Calibri" w:hAnsi="Arial" w:cs="Arial"/>
                <w:szCs w:val="22"/>
              </w:rPr>
            </w:pPr>
            <w:r w:rsidRPr="00BA1B01">
              <w:rPr>
                <w:rFonts w:ascii="Arial" w:eastAsia="Calibri" w:hAnsi="Arial" w:cs="Arial"/>
                <w:b/>
                <w:bCs/>
                <w:szCs w:val="22"/>
              </w:rPr>
              <w:t>Methodology:</w:t>
            </w:r>
            <w:r w:rsidR="00FB1391">
              <w:rPr>
                <w:rFonts w:ascii="Arial" w:eastAsia="Calibri" w:hAnsi="Arial" w:cs="Arial"/>
                <w:b/>
                <w:bCs/>
                <w:szCs w:val="22"/>
              </w:rPr>
              <w:t xml:space="preserve"> </w:t>
            </w:r>
            <w:r w:rsidR="00FB1391" w:rsidRPr="00B0100C">
              <w:rPr>
                <w:rFonts w:ascii="Arial" w:eastAsia="Calibri" w:hAnsi="Arial" w:cs="Arial"/>
                <w:szCs w:val="22"/>
              </w:rPr>
              <w:t>Sample</w:t>
            </w:r>
            <w:r w:rsidR="00B0100C" w:rsidRPr="00B0100C">
              <w:rPr>
                <w:rFonts w:ascii="Arial" w:eastAsia="Calibri" w:hAnsi="Arial" w:cs="Arial"/>
                <w:szCs w:val="22"/>
              </w:rPr>
              <w:t>s</w:t>
            </w:r>
            <w:r w:rsidR="00FB1391" w:rsidRPr="00B0100C">
              <w:rPr>
                <w:rFonts w:ascii="Arial" w:eastAsia="Calibri" w:hAnsi="Arial" w:cs="Arial"/>
                <w:szCs w:val="22"/>
              </w:rPr>
              <w:t xml:space="preserve"> were selected</w:t>
            </w:r>
            <w:r w:rsidR="00B0100C" w:rsidRPr="00B0100C">
              <w:rPr>
                <w:rFonts w:ascii="Arial" w:eastAsia="Calibri" w:hAnsi="Arial" w:cs="Arial"/>
                <w:szCs w:val="22"/>
              </w:rPr>
              <w:t xml:space="preserve"> using simple random sampling method</w:t>
            </w:r>
            <w:r w:rsidR="00B0100C">
              <w:rPr>
                <w:rFonts w:ascii="Arial" w:eastAsia="Calibri" w:hAnsi="Arial" w:cs="Arial"/>
                <w:b/>
                <w:bCs/>
                <w:szCs w:val="22"/>
              </w:rPr>
              <w:t>.</w:t>
            </w:r>
            <w:r w:rsidR="00FB1391">
              <w:rPr>
                <w:rFonts w:ascii="Arial" w:eastAsia="Calibri" w:hAnsi="Arial" w:cs="Arial"/>
                <w:b/>
                <w:bCs/>
                <w:szCs w:val="22"/>
              </w:rPr>
              <w:t xml:space="preserve"> </w:t>
            </w:r>
            <w:r w:rsidR="00FB1391" w:rsidRPr="009A3655">
              <w:t xml:space="preserve">Data </w:t>
            </w:r>
            <w:r w:rsidR="00F91A7A">
              <w:t>c</w:t>
            </w:r>
            <w:r w:rsidR="00FB1391" w:rsidRPr="009A3655">
              <w:t>ollected from a sample of 200 individuals, i.e.100 each from both vegetarian and non-vegetarian populations through survey using a structured questionnaire. The collected data were analy</w:t>
            </w:r>
            <w:r w:rsidR="00B00D65">
              <w:t>z</w:t>
            </w:r>
            <w:r w:rsidR="00FB1391" w:rsidRPr="009A3655">
              <w:t>ed using SPSS software for statistical findings.</w:t>
            </w:r>
          </w:p>
          <w:p w14:paraId="0166417C" w14:textId="77777777" w:rsidR="00BA1B01" w:rsidRPr="00BA1B01" w:rsidRDefault="00BA1B01" w:rsidP="002541D9">
            <w:pPr>
              <w:pStyle w:val="Body"/>
              <w:spacing w:after="0"/>
              <w:rPr>
                <w:rFonts w:ascii="Arial" w:eastAsia="Calibri" w:hAnsi="Arial" w:cs="Arial"/>
                <w:b/>
                <w:bCs/>
                <w:szCs w:val="22"/>
              </w:rPr>
            </w:pPr>
            <w:r w:rsidRPr="00BA1B01">
              <w:rPr>
                <w:rFonts w:ascii="Arial" w:eastAsia="Calibri" w:hAnsi="Arial" w:cs="Arial"/>
                <w:b/>
                <w:bCs/>
                <w:szCs w:val="22"/>
              </w:rPr>
              <w:t>Results:</w:t>
            </w:r>
            <w:r w:rsidR="00B0100C">
              <w:rPr>
                <w:rFonts w:ascii="Arial" w:eastAsia="Calibri" w:hAnsi="Arial" w:cs="Arial"/>
                <w:b/>
                <w:bCs/>
                <w:szCs w:val="22"/>
              </w:rPr>
              <w:t xml:space="preserve"> </w:t>
            </w:r>
            <w:r w:rsidR="00B0100C" w:rsidRPr="00565C24">
              <w:t xml:space="preserve">The </w:t>
            </w:r>
            <w:r w:rsidR="00B0100C">
              <w:t xml:space="preserve">outcomes </w:t>
            </w:r>
            <w:r w:rsidR="00B0100C" w:rsidRPr="00565C24">
              <w:t xml:space="preserve">revealed that symptoms </w:t>
            </w:r>
            <w:r w:rsidR="00B0100C">
              <w:t xml:space="preserve">related to </w:t>
            </w:r>
            <w:r w:rsidR="00B0100C" w:rsidRPr="00565C24">
              <w:t>vitamin D deficiency</w:t>
            </w:r>
            <w:r w:rsidR="00B0100C">
              <w:t xml:space="preserve">, </w:t>
            </w:r>
            <w:r w:rsidR="00B0100C" w:rsidRPr="00565C24">
              <w:t>such as</w:t>
            </w:r>
            <w:r w:rsidR="00B0100C">
              <w:t xml:space="preserve"> fatigue, Muscle pain, Bone and joint pain are prevalent among both the dietary</w:t>
            </w:r>
            <w:r w:rsidR="00B0100C" w:rsidRPr="00565C24">
              <w:t xml:space="preserve"> groups with vegetarians showing slightly higher</w:t>
            </w:r>
            <w:r w:rsidR="00B0100C">
              <w:t xml:space="preserve"> percentages</w:t>
            </w:r>
            <w:r w:rsidR="00B0100C" w:rsidRPr="00565C24">
              <w:t>. However, the overall distribution of deficiency</w:t>
            </w:r>
            <w:r w:rsidR="00B0100C">
              <w:t>-</w:t>
            </w:r>
            <w:r w:rsidR="00B0100C" w:rsidRPr="00565C24">
              <w:t xml:space="preserve">related symptoms and disorders was similar across both groups. While clinical </w:t>
            </w:r>
            <w:r w:rsidR="00B0100C">
              <w:t xml:space="preserve">signs and </w:t>
            </w:r>
            <w:r w:rsidR="00B0100C" w:rsidRPr="00565C24">
              <w:t>symptoms provide</w:t>
            </w:r>
            <w:r w:rsidR="00B0100C">
              <w:t>d</w:t>
            </w:r>
            <w:r w:rsidR="00B0100C" w:rsidRPr="00565C24">
              <w:t xml:space="preserve"> useful evaluations</w:t>
            </w:r>
            <w:r w:rsidR="00B0100C">
              <w:t xml:space="preserve"> to study the vitamin D deficiency-related symptoms and disorders,</w:t>
            </w:r>
            <w:r w:rsidR="00B0100C" w:rsidRPr="00565C24">
              <w:t xml:space="preserve"> future studies should incorporate serum 25-hydroxyvitamin</w:t>
            </w:r>
            <w:r w:rsidR="00B0100C">
              <w:t xml:space="preserve"> </w:t>
            </w:r>
            <w:r w:rsidR="00B0100C" w:rsidRPr="00565C24">
              <w:t>D/25(OH)D level for</w:t>
            </w:r>
            <w:r w:rsidR="00B0100C">
              <w:t xml:space="preserve"> a </w:t>
            </w:r>
            <w:r w:rsidR="00B0100C" w:rsidRPr="00565C24">
              <w:t>more objective and accurate assessment of vitamin D status</w:t>
            </w:r>
            <w:r w:rsidR="00B0100C">
              <w:t xml:space="preserve"> to determine the deficienc</w:t>
            </w:r>
            <w:r w:rsidR="0010203B">
              <w:t>y</w:t>
            </w:r>
            <w:r w:rsidRPr="00BA1B01">
              <w:rPr>
                <w:rFonts w:ascii="Arial" w:eastAsia="Calibri" w:hAnsi="Arial" w:cs="Arial"/>
                <w:szCs w:val="22"/>
              </w:rPr>
              <w:t>.</w:t>
            </w:r>
          </w:p>
          <w:p w14:paraId="4AEAD0EB" w14:textId="77777777" w:rsidR="00505F06" w:rsidRPr="00BA1B01" w:rsidRDefault="00BA1B01" w:rsidP="002541D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0100C">
              <w:rPr>
                <w:rFonts w:ascii="Arial" w:eastAsia="Calibri" w:hAnsi="Arial" w:cs="Arial"/>
                <w:szCs w:val="22"/>
              </w:rPr>
              <w:t>D</w:t>
            </w:r>
            <w:r w:rsidR="00B0100C" w:rsidRPr="00B0100C">
              <w:rPr>
                <w:rFonts w:ascii="Arial" w:eastAsia="Calibri" w:hAnsi="Arial" w:cs="Arial"/>
                <w:szCs w:val="22"/>
              </w:rPr>
              <w:t>ietary patterns influence vitamin D intake but, factors such as sun exposure, skin pigmentation, and supplement use have greater effects on vitamin D levels. This study underscores the urgent need for public health interventions endorsing Screening, adequate sunlight exposure, dietary fortification and supplementation strategies to be applicable for all individuals regardless of their dietary habits.</w:t>
            </w:r>
          </w:p>
        </w:tc>
      </w:tr>
    </w:tbl>
    <w:p w14:paraId="7B0CFC9D" w14:textId="77777777" w:rsidR="002541D9" w:rsidRDefault="002541D9" w:rsidP="00441B6F">
      <w:pPr>
        <w:pStyle w:val="Body"/>
        <w:spacing w:after="0"/>
        <w:rPr>
          <w:rFonts w:ascii="Arial" w:hAnsi="Arial" w:cs="Arial"/>
          <w:i/>
        </w:rPr>
      </w:pPr>
    </w:p>
    <w:p w14:paraId="3C440BAC" w14:textId="77777777" w:rsidR="002541D9" w:rsidRPr="00B75E5D" w:rsidRDefault="00A24E7E" w:rsidP="00441B6F">
      <w:pPr>
        <w:pStyle w:val="Body"/>
        <w:spacing w:after="0"/>
        <w:rPr>
          <w:rFonts w:ascii="Arial" w:hAnsi="Arial" w:cs="Arial"/>
          <w:i/>
          <w:iCs/>
        </w:rPr>
      </w:pPr>
      <w:r w:rsidRPr="002541D9">
        <w:rPr>
          <w:rFonts w:ascii="Arial" w:hAnsi="Arial" w:cs="Arial"/>
          <w:i/>
        </w:rPr>
        <w:t>Keywords</w:t>
      </w:r>
      <w:r w:rsidRPr="002541D9">
        <w:rPr>
          <w:rFonts w:ascii="Arial" w:hAnsi="Arial" w:cs="Arial"/>
          <w:iCs/>
        </w:rPr>
        <w:t>:</w:t>
      </w:r>
      <w:r>
        <w:rPr>
          <w:rFonts w:ascii="Arial" w:hAnsi="Arial" w:cs="Arial"/>
          <w:i/>
        </w:rPr>
        <w:t xml:space="preserve"> </w:t>
      </w:r>
      <w:r w:rsidR="00B0100C" w:rsidRPr="00232359">
        <w:rPr>
          <w:rFonts w:ascii="Arial" w:hAnsi="Arial" w:cs="Arial"/>
          <w:i/>
          <w:iCs/>
        </w:rPr>
        <w:t xml:space="preserve">Vitamin D, Deficiency symptom, Dietary habit, Sunlight exposure, </w:t>
      </w:r>
      <w:r w:rsidR="00B75E5D">
        <w:rPr>
          <w:rFonts w:ascii="Arial" w:hAnsi="Arial" w:cs="Arial"/>
          <w:i/>
          <w:iCs/>
        </w:rPr>
        <w:t>Public health</w:t>
      </w:r>
      <w:r w:rsidR="00B0100C" w:rsidRPr="00232359">
        <w:rPr>
          <w:rFonts w:ascii="Arial" w:hAnsi="Arial" w:cs="Arial"/>
          <w:i/>
          <w:iCs/>
        </w:rPr>
        <w:t xml:space="preserve"> </w:t>
      </w:r>
    </w:p>
    <w:p w14:paraId="19808A0C" w14:textId="77777777" w:rsidR="00B75E5D" w:rsidRDefault="00B75E5D" w:rsidP="00441B6F">
      <w:pPr>
        <w:pStyle w:val="AbstHead"/>
        <w:spacing w:after="0"/>
        <w:jc w:val="both"/>
        <w:rPr>
          <w:rFonts w:ascii="Arial" w:hAnsi="Arial" w:cs="Arial"/>
        </w:rPr>
      </w:pPr>
    </w:p>
    <w:p w14:paraId="733CA98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9417317" w14:textId="1B1D643E" w:rsidR="00232359" w:rsidRPr="00232359" w:rsidRDefault="009F619C" w:rsidP="00B75E5D">
      <w:pPr>
        <w:pStyle w:val="Body"/>
        <w:rPr>
          <w:rFonts w:ascii="Arial" w:hAnsi="Arial" w:cs="Arial"/>
        </w:rPr>
      </w:pPr>
      <w:r>
        <w:rPr>
          <w:rFonts w:ascii="Arial" w:hAnsi="Arial" w:cs="Arial"/>
        </w:rPr>
        <w:t>Individuals’</w:t>
      </w:r>
      <w:r w:rsidR="00232359" w:rsidRPr="00232359">
        <w:rPr>
          <w:rFonts w:ascii="Arial" w:hAnsi="Arial" w:cs="Arial"/>
        </w:rPr>
        <w:t xml:space="preserve"> nutritional intake and overall health are significantly affected by their dietary habits. India has a significant population with diverse dietary habits, including vegetarian and non-vegetarian. Due to deep-rooted cultural, religious, and regional influences, dietary habit varies, leading to a wide variation in food choices (ICMR, 2022). Vitamin D is a fat-soluble essential micronutrient primarily responsible for increasing intestinal absorption of calcium and </w:t>
      </w:r>
      <w:r w:rsidR="00232359" w:rsidRPr="00232359">
        <w:rPr>
          <w:rFonts w:ascii="Arial" w:hAnsi="Arial" w:cs="Arial"/>
        </w:rPr>
        <w:lastRenderedPageBreak/>
        <w:t>phosphate, along with numerous other biological functions. Adequate vitamin D intake is critical for proper immune function, maintenance of bone health and ov</w:t>
      </w:r>
      <w:r w:rsidR="00F91A7A">
        <w:rPr>
          <w:rFonts w:ascii="Arial" w:hAnsi="Arial" w:cs="Arial"/>
        </w:rPr>
        <w:t>erall well-being (</w:t>
      </w:r>
      <w:proofErr w:type="spellStart"/>
      <w:r w:rsidR="00F91A7A">
        <w:rPr>
          <w:rFonts w:ascii="Arial" w:hAnsi="Arial" w:cs="Arial"/>
        </w:rPr>
        <w:t>Holick</w:t>
      </w:r>
      <w:proofErr w:type="spellEnd"/>
      <w:r w:rsidR="00F91A7A">
        <w:rPr>
          <w:rFonts w:ascii="Arial" w:hAnsi="Arial" w:cs="Arial"/>
        </w:rPr>
        <w:t>,</w:t>
      </w:r>
      <w:r w:rsidR="00232359" w:rsidRPr="00232359">
        <w:rPr>
          <w:rFonts w:ascii="Arial" w:hAnsi="Arial" w:cs="Arial"/>
        </w:rPr>
        <w:t xml:space="preserve"> 2017). Deficiency of vitamin D has been associated with various health concerns, i.e., bone diseases, compromised immune function, increased susceptibility to certain chronic diseases like cardiovascular diseases and certain cancers (Bouillon </w:t>
      </w:r>
      <w:r w:rsidR="00232359" w:rsidRPr="00B75E5D">
        <w:rPr>
          <w:rFonts w:ascii="Arial" w:hAnsi="Arial" w:cs="Arial"/>
          <w:i/>
          <w:iCs/>
        </w:rPr>
        <w:t>et al</w:t>
      </w:r>
      <w:r w:rsidR="00F91A7A">
        <w:rPr>
          <w:rFonts w:ascii="Arial" w:hAnsi="Arial" w:cs="Arial"/>
        </w:rPr>
        <w:t xml:space="preserve">., 2019) (Judd </w:t>
      </w:r>
      <w:r>
        <w:rPr>
          <w:rFonts w:ascii="Arial" w:hAnsi="Arial" w:cs="Arial"/>
        </w:rPr>
        <w:t xml:space="preserve">and </w:t>
      </w:r>
      <w:proofErr w:type="spellStart"/>
      <w:r w:rsidR="00F91A7A">
        <w:rPr>
          <w:rFonts w:ascii="Arial" w:hAnsi="Arial" w:cs="Arial"/>
        </w:rPr>
        <w:t>Tangpricha</w:t>
      </w:r>
      <w:proofErr w:type="spellEnd"/>
      <w:r>
        <w:rPr>
          <w:rFonts w:ascii="Arial" w:hAnsi="Arial" w:cs="Arial"/>
        </w:rPr>
        <w:t>,</w:t>
      </w:r>
      <w:r w:rsidR="00232359" w:rsidRPr="00232359">
        <w:rPr>
          <w:rFonts w:ascii="Arial" w:hAnsi="Arial" w:cs="Arial"/>
        </w:rPr>
        <w:t xml:space="preserve"> 2009). Classical clinical signs such as rickets, delayed motor milestones in children, bony deformities, diffused bone pain, proximal muscle weakness, mood disturbance (Cashman </w:t>
      </w:r>
      <w:r w:rsidR="00232359" w:rsidRPr="00B75E5D">
        <w:rPr>
          <w:rFonts w:ascii="Arial" w:hAnsi="Arial" w:cs="Arial"/>
          <w:i/>
          <w:iCs/>
        </w:rPr>
        <w:t>et al.</w:t>
      </w:r>
      <w:r w:rsidR="00232359" w:rsidRPr="00232359">
        <w:rPr>
          <w:rFonts w:ascii="Arial" w:hAnsi="Arial" w:cs="Arial"/>
        </w:rPr>
        <w:t>, 2016) and frequent falls in adults are specific for moderate-to-severe deficiency, but mild or subclinical deficiency may be asymptomatic or present with non-specific symptoms i.e., fatigue, myalgia, mood disturbance. These symptoms may significantly impact the quality of life of an individual and may go unnoticed as they overlap with other morbidity and comorbidity conditions.</w:t>
      </w:r>
    </w:p>
    <w:p w14:paraId="5EE936B5" w14:textId="1FD459FF" w:rsidR="00232359" w:rsidRPr="00232359" w:rsidRDefault="00232359" w:rsidP="00B75E5D">
      <w:pPr>
        <w:pStyle w:val="Body"/>
        <w:rPr>
          <w:rFonts w:ascii="Arial" w:hAnsi="Arial" w:cs="Arial"/>
        </w:rPr>
      </w:pPr>
      <w:r w:rsidRPr="00232359">
        <w:rPr>
          <w:rFonts w:ascii="Arial" w:hAnsi="Arial" w:cs="Arial"/>
        </w:rPr>
        <w:t>In recent times, there has been a growing trend towards vegetarianism driven by various factors such as cultural beliefs, ethical considerations, and health concerns (</w:t>
      </w:r>
      <w:proofErr w:type="spellStart"/>
      <w:r w:rsidRPr="00232359">
        <w:rPr>
          <w:rFonts w:ascii="Arial" w:hAnsi="Arial" w:cs="Arial"/>
        </w:rPr>
        <w:t>Leitzman</w:t>
      </w:r>
      <w:proofErr w:type="spellEnd"/>
      <w:r w:rsidRPr="00232359">
        <w:rPr>
          <w:rFonts w:ascii="Arial" w:hAnsi="Arial" w:cs="Arial"/>
        </w:rPr>
        <w:t>, 2014). Dietary differences between vegetarians and non-vegetarians are relevant to vitamin D status because natural dietary sources of preformed vitamin D i.e., vitamin D</w:t>
      </w:r>
      <w:r w:rsidRPr="00232359">
        <w:rPr>
          <w:rFonts w:ascii="Cambria Math" w:hAnsi="Cambria Math" w:cs="Cambria Math"/>
        </w:rPr>
        <w:t>₃</w:t>
      </w:r>
      <w:r w:rsidRPr="00232359">
        <w:rPr>
          <w:rFonts w:ascii="Arial" w:hAnsi="Arial" w:cs="Arial"/>
        </w:rPr>
        <w:t>(cholecalciferol) are concentrated in fatty fish, egg yolk and animal fats, whereas many vegetarian diets containing plant foods having no preformed vitamin D i.e., some plants contain ergosterol derivatives convertible to vitamin D</w:t>
      </w:r>
      <w:r w:rsidRPr="00232359">
        <w:rPr>
          <w:rFonts w:ascii="Cambria Math" w:hAnsi="Cambria Math" w:cs="Cambria Math"/>
        </w:rPr>
        <w:t>₂</w:t>
      </w:r>
      <w:r w:rsidRPr="00232359">
        <w:rPr>
          <w:rFonts w:ascii="Arial" w:hAnsi="Arial" w:cs="Arial"/>
        </w:rPr>
        <w:t xml:space="preserve">(ergocalciferol) (Calvo </w:t>
      </w:r>
      <w:r w:rsidRPr="00E74922">
        <w:rPr>
          <w:rFonts w:ascii="Arial" w:hAnsi="Arial" w:cs="Arial"/>
          <w:i/>
          <w:iCs/>
        </w:rPr>
        <w:t>et al</w:t>
      </w:r>
      <w:r w:rsidRPr="00232359">
        <w:rPr>
          <w:rFonts w:ascii="Arial" w:hAnsi="Arial" w:cs="Arial"/>
        </w:rPr>
        <w:t xml:space="preserve">., </w:t>
      </w:r>
      <w:r w:rsidR="00E71353" w:rsidRPr="00E71353">
        <w:rPr>
          <w:rFonts w:ascii="Arial" w:hAnsi="Arial" w:cs="Arial"/>
        </w:rPr>
        <w:t>2004</w:t>
      </w:r>
      <w:r w:rsidRPr="00232359">
        <w:rPr>
          <w:rFonts w:ascii="Arial" w:hAnsi="Arial" w:cs="Arial"/>
        </w:rPr>
        <w:t>).  Clinical studies and meta-analyses indicate that vitamin D</w:t>
      </w:r>
      <w:r w:rsidRPr="00232359">
        <w:rPr>
          <w:rFonts w:ascii="Cambria Math" w:hAnsi="Cambria Math" w:cs="Cambria Math"/>
        </w:rPr>
        <w:t>₃</w:t>
      </w:r>
      <w:r w:rsidRPr="00232359">
        <w:rPr>
          <w:rFonts w:ascii="Arial" w:hAnsi="Arial" w:cs="Arial"/>
        </w:rPr>
        <w:t xml:space="preserve"> is generally more effective at raising circulating 25-hydroxy vitamin D (calcifediol) concentration- the Circulating form of vitamin D in blood produced by the liver, therefore it is more bioavailable than vitamin D</w:t>
      </w:r>
      <w:r w:rsidRPr="00232359">
        <w:rPr>
          <w:rFonts w:ascii="Cambria Math" w:hAnsi="Cambria Math" w:cs="Cambria Math"/>
        </w:rPr>
        <w:t>₂</w:t>
      </w:r>
      <w:r w:rsidRPr="00232359">
        <w:rPr>
          <w:rFonts w:ascii="Arial" w:hAnsi="Arial" w:cs="Arial"/>
        </w:rPr>
        <w:t>, which has practical implications when interpreting deficiency risk among dietary groups and planning supplementation or fortification strategies (</w:t>
      </w:r>
      <w:proofErr w:type="spellStart"/>
      <w:r w:rsidRPr="00232359">
        <w:rPr>
          <w:rFonts w:ascii="Arial" w:hAnsi="Arial" w:cs="Arial"/>
        </w:rPr>
        <w:t>Tripkovic</w:t>
      </w:r>
      <w:proofErr w:type="spellEnd"/>
      <w:r w:rsidRPr="00232359">
        <w:rPr>
          <w:rFonts w:ascii="Arial" w:hAnsi="Arial" w:cs="Arial"/>
        </w:rPr>
        <w:t xml:space="preserve"> </w:t>
      </w:r>
      <w:r w:rsidRPr="00E74922">
        <w:rPr>
          <w:rFonts w:ascii="Arial" w:hAnsi="Arial" w:cs="Arial"/>
          <w:i/>
          <w:iCs/>
        </w:rPr>
        <w:t>et al</w:t>
      </w:r>
      <w:r w:rsidRPr="00232359">
        <w:rPr>
          <w:rFonts w:ascii="Arial" w:hAnsi="Arial" w:cs="Arial"/>
        </w:rPr>
        <w:t>.,2012).</w:t>
      </w:r>
    </w:p>
    <w:p w14:paraId="33E4B99D" w14:textId="769467FC" w:rsidR="000967C6" w:rsidRDefault="00232359" w:rsidP="00B75E5D">
      <w:pPr>
        <w:pStyle w:val="Body"/>
        <w:spacing w:after="0"/>
        <w:rPr>
          <w:rFonts w:ascii="Arial" w:hAnsi="Arial" w:cs="Arial"/>
        </w:rPr>
      </w:pPr>
      <w:r w:rsidRPr="00232359">
        <w:rPr>
          <w:rFonts w:ascii="Arial" w:hAnsi="Arial" w:cs="Arial"/>
        </w:rPr>
        <w:t>While national reports such as from the Indian Council of Medical Research (ICMR) and global reviews from WHO-region meta-analyses report a very high prevalence of vitamin D deficiency in India i.e., nearly 90% and globally it counts for 15.7% adults with severe deficiency. there is no publicly available data that stratifies prevalence by vegetarian versus non-vegetarian dietary groups (</w:t>
      </w:r>
      <w:proofErr w:type="spellStart"/>
      <w:r w:rsidR="00C251DA" w:rsidRPr="00C251DA">
        <w:rPr>
          <w:rFonts w:ascii="Arial" w:hAnsi="Arial" w:cs="Arial"/>
        </w:rPr>
        <w:t>Mogire</w:t>
      </w:r>
      <w:proofErr w:type="spellEnd"/>
      <w:r w:rsidR="00C251DA" w:rsidRPr="00C251DA">
        <w:rPr>
          <w:rFonts w:ascii="Arial" w:hAnsi="Arial" w:cs="Arial"/>
        </w:rPr>
        <w:t xml:space="preserve"> </w:t>
      </w:r>
      <w:r w:rsidRPr="00E74922">
        <w:rPr>
          <w:rFonts w:ascii="Arial" w:hAnsi="Arial" w:cs="Arial"/>
          <w:i/>
          <w:iCs/>
        </w:rPr>
        <w:t>et al.,</w:t>
      </w:r>
      <w:r w:rsidRPr="00232359">
        <w:rPr>
          <w:rFonts w:ascii="Arial" w:hAnsi="Arial" w:cs="Arial"/>
        </w:rPr>
        <w:t xml:space="preserve"> </w:t>
      </w:r>
      <w:r w:rsidR="00C251DA">
        <w:rPr>
          <w:rFonts w:ascii="Arial" w:hAnsi="Arial" w:cs="Arial"/>
        </w:rPr>
        <w:t>2020</w:t>
      </w:r>
      <w:r w:rsidRPr="00232359">
        <w:rPr>
          <w:rFonts w:ascii="Arial" w:hAnsi="Arial" w:cs="Arial"/>
        </w:rPr>
        <w:t>). This underscores the rationale for our comparative study, which aims to assess and compare the prevalence of vitamin D deficiency-related symptoms and disorders among vegetarian and non-vegetarian individuals. By understanding the dietary influences on vitamin D deficiency-related symptoms and disorders, this research seeks to inform public health strategies and dietary recommendations to mitigate the risk of vitamin D deficiency-related symptoms and disorders and to understand other morbidity conditions for the better health and well-being of the population.</w:t>
      </w:r>
    </w:p>
    <w:p w14:paraId="68B1792D" w14:textId="77777777" w:rsidR="002541D9" w:rsidRDefault="002541D9" w:rsidP="00B75E5D">
      <w:pPr>
        <w:pStyle w:val="Body"/>
        <w:spacing w:after="0"/>
        <w:rPr>
          <w:rFonts w:ascii="Arial" w:hAnsi="Arial" w:cs="Arial"/>
        </w:rPr>
      </w:pPr>
    </w:p>
    <w:p w14:paraId="7B829593" w14:textId="77777777" w:rsidR="00B75E5D" w:rsidRDefault="00A51AF4" w:rsidP="00B75E5D">
      <w:pPr>
        <w:pStyle w:val="Body"/>
        <w:spacing w:after="0"/>
        <w:rPr>
          <w:rFonts w:ascii="Arial" w:hAnsi="Arial" w:cs="Arial"/>
          <w:b/>
          <w:bCs/>
          <w:sz w:val="22"/>
          <w:szCs w:val="22"/>
        </w:rPr>
      </w:pPr>
      <w:r>
        <w:rPr>
          <w:rFonts w:ascii="Arial" w:hAnsi="Arial" w:cs="Arial"/>
          <w:b/>
          <w:bCs/>
          <w:sz w:val="22"/>
          <w:szCs w:val="22"/>
        </w:rPr>
        <w:t xml:space="preserve">2. </w:t>
      </w:r>
      <w:r w:rsidR="009915EE" w:rsidRPr="009915EE">
        <w:rPr>
          <w:rFonts w:ascii="Arial" w:hAnsi="Arial" w:cs="Arial"/>
          <w:b/>
          <w:bCs/>
          <w:sz w:val="22"/>
          <w:szCs w:val="22"/>
        </w:rPr>
        <w:t>OBJECTIVES</w:t>
      </w:r>
    </w:p>
    <w:p w14:paraId="5BB12DA0" w14:textId="519B543F" w:rsidR="00F91A7A" w:rsidRPr="009F619C" w:rsidRDefault="00F91A7A" w:rsidP="00B75E5D">
      <w:pPr>
        <w:pStyle w:val="Body"/>
        <w:spacing w:after="0"/>
        <w:rPr>
          <w:rFonts w:ascii="Arial" w:hAnsi="Arial" w:cs="Arial"/>
        </w:rPr>
      </w:pPr>
      <w:r w:rsidRPr="009F619C">
        <w:rPr>
          <w:rFonts w:ascii="Arial" w:hAnsi="Arial" w:cs="Arial"/>
        </w:rPr>
        <w:t>The present study was undertaken with the following objectives:</w:t>
      </w:r>
    </w:p>
    <w:p w14:paraId="37302B77" w14:textId="77777777" w:rsidR="00A51AF4" w:rsidRPr="00A51AF4" w:rsidRDefault="00F91A7A" w:rsidP="00B75E5D">
      <w:pPr>
        <w:pStyle w:val="Body"/>
        <w:spacing w:after="0"/>
        <w:rPr>
          <w:rFonts w:ascii="Arial" w:hAnsi="Arial" w:cs="Arial"/>
        </w:rPr>
      </w:pPr>
      <w:r>
        <w:rPr>
          <w:rFonts w:ascii="Arial" w:hAnsi="Arial" w:cs="Arial"/>
          <w:sz w:val="22"/>
          <w:szCs w:val="22"/>
        </w:rPr>
        <w:t xml:space="preserve">a. </w:t>
      </w:r>
      <w:r w:rsidR="009915EE" w:rsidRPr="00A51AF4">
        <w:rPr>
          <w:rFonts w:ascii="Arial" w:hAnsi="Arial" w:cs="Arial"/>
        </w:rPr>
        <w:t>To assess the prevalence of vitamin D deficiency-related symptoms and disorders among vegetarian and non-vegetarian individuals.</w:t>
      </w:r>
    </w:p>
    <w:p w14:paraId="4E0053FD" w14:textId="3F3D7657" w:rsidR="002541D9" w:rsidRDefault="00A51AF4" w:rsidP="002541D9">
      <w:pPr>
        <w:pStyle w:val="Body"/>
        <w:spacing w:after="0"/>
        <w:rPr>
          <w:rFonts w:ascii="Arial" w:hAnsi="Arial" w:cs="Arial"/>
        </w:rPr>
      </w:pPr>
      <w:r w:rsidRPr="00A51AF4">
        <w:rPr>
          <w:rFonts w:ascii="Arial" w:hAnsi="Arial" w:cs="Arial"/>
          <w:sz w:val="22"/>
          <w:szCs w:val="22"/>
        </w:rPr>
        <w:t xml:space="preserve">b. </w:t>
      </w:r>
      <w:r w:rsidR="009915EE" w:rsidRPr="00A51AF4">
        <w:rPr>
          <w:rFonts w:ascii="Arial" w:hAnsi="Arial" w:cs="Arial"/>
        </w:rPr>
        <w:t>T</w:t>
      </w:r>
      <w:r w:rsidR="009915EE" w:rsidRPr="009915EE">
        <w:rPr>
          <w:rFonts w:ascii="Arial" w:hAnsi="Arial" w:cs="Arial"/>
        </w:rPr>
        <w:t>o determine the association between dietary habits a</w:t>
      </w:r>
      <w:r w:rsidR="0010203B">
        <w:rPr>
          <w:rFonts w:ascii="Arial" w:hAnsi="Arial" w:cs="Arial"/>
        </w:rPr>
        <w:t xml:space="preserve">nd vitamin D deficiency-related </w:t>
      </w:r>
      <w:r w:rsidR="009915EE" w:rsidRPr="009915EE">
        <w:rPr>
          <w:rFonts w:ascii="Arial" w:hAnsi="Arial" w:cs="Arial"/>
        </w:rPr>
        <w:t>symptoms and disorders</w:t>
      </w:r>
      <w:r w:rsidR="009F619C">
        <w:rPr>
          <w:rFonts w:ascii="Arial" w:hAnsi="Arial" w:cs="Arial"/>
        </w:rPr>
        <w:t>.</w:t>
      </w:r>
    </w:p>
    <w:p w14:paraId="33F1AEDD" w14:textId="77777777" w:rsidR="009F619C" w:rsidRPr="000967C6" w:rsidRDefault="009F619C" w:rsidP="002541D9">
      <w:pPr>
        <w:pStyle w:val="Body"/>
        <w:spacing w:after="0"/>
        <w:rPr>
          <w:rFonts w:ascii="Arial" w:hAnsi="Arial" w:cs="Arial"/>
        </w:rPr>
      </w:pPr>
    </w:p>
    <w:p w14:paraId="6EDDD05E" w14:textId="59CE2428" w:rsidR="00B75E5D" w:rsidRPr="009915EE" w:rsidRDefault="00A51AF4" w:rsidP="002541D9">
      <w:pPr>
        <w:pStyle w:val="Body"/>
        <w:spacing w:after="0"/>
        <w:jc w:val="left"/>
        <w:rPr>
          <w:rFonts w:ascii="Arial" w:hAnsi="Arial" w:cs="Arial"/>
          <w:b/>
          <w:bCs/>
          <w:sz w:val="22"/>
          <w:szCs w:val="22"/>
        </w:rPr>
      </w:pPr>
      <w:r>
        <w:rPr>
          <w:rFonts w:ascii="Arial" w:hAnsi="Arial" w:cs="Arial"/>
          <w:b/>
          <w:bCs/>
          <w:sz w:val="22"/>
          <w:szCs w:val="22"/>
        </w:rPr>
        <w:t xml:space="preserve">3. </w:t>
      </w:r>
      <w:r w:rsidR="009915EE" w:rsidRPr="009915EE">
        <w:rPr>
          <w:rFonts w:ascii="Arial" w:hAnsi="Arial" w:cs="Arial"/>
          <w:b/>
          <w:bCs/>
          <w:sz w:val="22"/>
          <w:szCs w:val="22"/>
        </w:rPr>
        <w:t>HYPOTHESIS</w:t>
      </w:r>
    </w:p>
    <w:p w14:paraId="4E8F91F8" w14:textId="77777777" w:rsidR="009915EE" w:rsidRPr="009915EE" w:rsidRDefault="009915EE" w:rsidP="002541D9">
      <w:pPr>
        <w:pStyle w:val="Body"/>
        <w:spacing w:after="0"/>
        <w:rPr>
          <w:rFonts w:ascii="Arial" w:hAnsi="Arial" w:cs="Arial"/>
        </w:rPr>
      </w:pPr>
      <w:r w:rsidRPr="009915EE">
        <w:rPr>
          <w:rFonts w:ascii="Arial" w:hAnsi="Arial" w:cs="Arial"/>
        </w:rPr>
        <w:t>H</w:t>
      </w:r>
      <w:r w:rsidR="00A51AF4">
        <w:rPr>
          <w:rFonts w:ascii="Arial" w:hAnsi="Arial" w:cs="Arial"/>
          <w:vertAlign w:val="subscript"/>
        </w:rPr>
        <w:t>0</w:t>
      </w:r>
      <w:r w:rsidR="00A51AF4">
        <w:rPr>
          <w:rFonts w:ascii="Arial" w:hAnsi="Arial" w:cs="Arial"/>
        </w:rPr>
        <w:t xml:space="preserve">: </w:t>
      </w:r>
      <w:r w:rsidRPr="009915EE">
        <w:rPr>
          <w:rFonts w:ascii="Arial" w:hAnsi="Arial" w:cs="Arial"/>
        </w:rPr>
        <w:t>There is no significant association between dietary habits and vitamin D deficiency-related symptoms and disorders.</w:t>
      </w:r>
    </w:p>
    <w:p w14:paraId="74DFBF9E" w14:textId="77777777" w:rsidR="009915EE" w:rsidRDefault="009915EE" w:rsidP="002541D9">
      <w:pPr>
        <w:pStyle w:val="Body"/>
        <w:spacing w:after="0"/>
        <w:rPr>
          <w:rFonts w:ascii="Arial" w:hAnsi="Arial" w:cs="Arial"/>
        </w:rPr>
      </w:pPr>
      <w:r w:rsidRPr="009915EE">
        <w:rPr>
          <w:rFonts w:ascii="Arial" w:hAnsi="Arial" w:cs="Arial"/>
        </w:rPr>
        <w:t>H</w:t>
      </w:r>
      <w:r w:rsidR="00A51AF4">
        <w:rPr>
          <w:rFonts w:ascii="Arial" w:hAnsi="Arial" w:cs="Arial"/>
          <w:vertAlign w:val="subscript"/>
        </w:rPr>
        <w:t>1</w:t>
      </w:r>
      <w:r w:rsidRPr="009915EE">
        <w:rPr>
          <w:rFonts w:ascii="Arial" w:hAnsi="Arial" w:cs="Arial"/>
        </w:rPr>
        <w:t>: There is a significant association between dietary habits and vitamin D deficiency-related symptoms and disorders.</w:t>
      </w:r>
    </w:p>
    <w:p w14:paraId="46C6F926" w14:textId="77777777" w:rsidR="002541D9" w:rsidRPr="00232359" w:rsidRDefault="002541D9" w:rsidP="002541D9">
      <w:pPr>
        <w:pStyle w:val="Body"/>
        <w:spacing w:after="0"/>
        <w:rPr>
          <w:rFonts w:ascii="Arial" w:hAnsi="Arial" w:cs="Arial"/>
        </w:rPr>
      </w:pPr>
    </w:p>
    <w:p w14:paraId="70368FC0" w14:textId="544E047F" w:rsidR="00790ADA" w:rsidRPr="00FB3A86" w:rsidRDefault="00A51AF4" w:rsidP="002541D9">
      <w:pPr>
        <w:pStyle w:val="AbstHead"/>
        <w:spacing w:after="0"/>
        <w:jc w:val="both"/>
        <w:rPr>
          <w:rFonts w:ascii="Arial" w:hAnsi="Arial" w:cs="Arial"/>
        </w:rPr>
      </w:pPr>
      <w:r>
        <w:rPr>
          <w:rFonts w:ascii="Arial" w:hAnsi="Arial" w:cs="Arial"/>
        </w:rPr>
        <w:lastRenderedPageBreak/>
        <w:t>4</w:t>
      </w:r>
      <w:r w:rsidR="00902823">
        <w:rPr>
          <w:rFonts w:ascii="Arial" w:hAnsi="Arial" w:cs="Arial"/>
        </w:rPr>
        <w:t>. m</w:t>
      </w:r>
      <w:r w:rsidR="00232359">
        <w:rPr>
          <w:rFonts w:ascii="Arial" w:hAnsi="Arial" w:cs="Arial"/>
        </w:rPr>
        <w:t>ethodology</w:t>
      </w:r>
    </w:p>
    <w:p w14:paraId="7835A2EC" w14:textId="5DFEB246" w:rsidR="00B95236" w:rsidRDefault="00F91A7A" w:rsidP="002541D9">
      <w:pPr>
        <w:pStyle w:val="Body"/>
        <w:spacing w:after="0"/>
        <w:rPr>
          <w:rFonts w:ascii="Arial" w:hAnsi="Arial" w:cs="Arial"/>
        </w:rPr>
      </w:pPr>
      <w:r>
        <w:rPr>
          <w:rFonts w:ascii="Arial" w:hAnsi="Arial" w:cs="Arial"/>
        </w:rPr>
        <w:t>The study adopted a</w:t>
      </w:r>
      <w:r w:rsidRPr="00232359">
        <w:rPr>
          <w:rFonts w:ascii="Arial" w:hAnsi="Arial" w:cs="Arial"/>
        </w:rPr>
        <w:t xml:space="preserve"> cross-sectional design to assess the prevalence of vitamin D deficiency related symptoms and disorders</w:t>
      </w:r>
      <w:r>
        <w:rPr>
          <w:rFonts w:ascii="Arial" w:hAnsi="Arial" w:cs="Arial"/>
        </w:rPr>
        <w:t xml:space="preserve"> among adults with different dietary practices. Two hundred adults comprising of </w:t>
      </w:r>
      <w:r w:rsidRPr="00232359">
        <w:rPr>
          <w:rFonts w:ascii="Arial" w:hAnsi="Arial" w:cs="Arial"/>
        </w:rPr>
        <w:t xml:space="preserve">100 </w:t>
      </w:r>
      <w:r>
        <w:rPr>
          <w:rFonts w:ascii="Arial" w:hAnsi="Arial" w:cs="Arial"/>
        </w:rPr>
        <w:t xml:space="preserve">each with </w:t>
      </w:r>
      <w:r w:rsidRPr="00232359">
        <w:rPr>
          <w:rFonts w:ascii="Arial" w:hAnsi="Arial" w:cs="Arial"/>
        </w:rPr>
        <w:t>vegetarian</w:t>
      </w:r>
      <w:r>
        <w:rPr>
          <w:rFonts w:ascii="Arial" w:hAnsi="Arial" w:cs="Arial"/>
        </w:rPr>
        <w:t xml:space="preserve"> </w:t>
      </w:r>
      <w:r w:rsidRPr="00232359">
        <w:rPr>
          <w:rFonts w:ascii="Arial" w:hAnsi="Arial" w:cs="Arial"/>
        </w:rPr>
        <w:t xml:space="preserve">and non-vegetarian </w:t>
      </w:r>
      <w:r>
        <w:rPr>
          <w:rFonts w:ascii="Arial" w:hAnsi="Arial" w:cs="Arial"/>
        </w:rPr>
        <w:t xml:space="preserve">dietary practice were selected </w:t>
      </w:r>
      <w:r w:rsidRPr="00232359">
        <w:rPr>
          <w:rFonts w:ascii="Arial" w:hAnsi="Arial" w:cs="Arial"/>
        </w:rPr>
        <w:t xml:space="preserve">by simple random sampling technique </w:t>
      </w:r>
      <w:r w:rsidR="00EA6572">
        <w:rPr>
          <w:rFonts w:ascii="Arial" w:hAnsi="Arial" w:cs="Arial"/>
        </w:rPr>
        <w:t xml:space="preserve">from </w:t>
      </w:r>
      <w:r w:rsidR="00EA6572" w:rsidRPr="00232359">
        <w:rPr>
          <w:rFonts w:ascii="Arial" w:hAnsi="Arial" w:cs="Arial"/>
        </w:rPr>
        <w:t>urban and rural areas of Varanasi District of Uttar Pradesh, India</w:t>
      </w:r>
      <w:r w:rsidR="00EA6572">
        <w:rPr>
          <w:rFonts w:ascii="Arial" w:hAnsi="Arial" w:cs="Arial"/>
        </w:rPr>
        <w:t>.</w:t>
      </w:r>
      <w:r w:rsidR="00EA6572" w:rsidRPr="00232359">
        <w:rPr>
          <w:rFonts w:ascii="Arial" w:hAnsi="Arial" w:cs="Arial"/>
        </w:rPr>
        <w:t xml:space="preserve"> Individuals on vitamin D or calcium supplements, Pregnant and lactating women </w:t>
      </w:r>
      <w:r w:rsidR="00EA6572">
        <w:rPr>
          <w:rFonts w:ascii="Arial" w:hAnsi="Arial" w:cs="Arial"/>
        </w:rPr>
        <w:t xml:space="preserve">were excluded from the study. </w:t>
      </w:r>
      <w:r w:rsidR="00EA6572" w:rsidRPr="00232359">
        <w:rPr>
          <w:rFonts w:ascii="Arial" w:hAnsi="Arial" w:cs="Arial"/>
        </w:rPr>
        <w:t>Data</w:t>
      </w:r>
      <w:r w:rsidR="00EA6572">
        <w:rPr>
          <w:rFonts w:ascii="Arial" w:hAnsi="Arial" w:cs="Arial"/>
        </w:rPr>
        <w:t xml:space="preserve"> related to demographic and </w:t>
      </w:r>
      <w:proofErr w:type="gramStart"/>
      <w:r w:rsidR="00EA6572">
        <w:rPr>
          <w:rFonts w:ascii="Arial" w:hAnsi="Arial" w:cs="Arial"/>
        </w:rPr>
        <w:t>socio economic</w:t>
      </w:r>
      <w:proofErr w:type="gramEnd"/>
      <w:r w:rsidR="00EA6572">
        <w:rPr>
          <w:rFonts w:ascii="Arial" w:hAnsi="Arial" w:cs="Arial"/>
        </w:rPr>
        <w:t xml:space="preserve"> profile of the respondents was</w:t>
      </w:r>
      <w:r w:rsidR="00EA6572" w:rsidRPr="00232359">
        <w:rPr>
          <w:rFonts w:ascii="Arial" w:hAnsi="Arial" w:cs="Arial"/>
        </w:rPr>
        <w:t xml:space="preserve"> collected using a </w:t>
      </w:r>
      <w:r w:rsidR="00EA6572">
        <w:rPr>
          <w:rFonts w:ascii="Arial" w:hAnsi="Arial" w:cs="Arial"/>
        </w:rPr>
        <w:t xml:space="preserve">pre-tested </w:t>
      </w:r>
      <w:r w:rsidR="00EA6572" w:rsidRPr="00232359">
        <w:rPr>
          <w:rFonts w:ascii="Arial" w:hAnsi="Arial" w:cs="Arial"/>
        </w:rPr>
        <w:t>structured questionnaire</w:t>
      </w:r>
      <w:r w:rsidR="00EA6572">
        <w:rPr>
          <w:rFonts w:ascii="Arial" w:hAnsi="Arial" w:cs="Arial"/>
        </w:rPr>
        <w:t>.</w:t>
      </w:r>
      <w:r w:rsidR="00EA6572" w:rsidRPr="00232359">
        <w:rPr>
          <w:rFonts w:ascii="Arial" w:hAnsi="Arial" w:cs="Arial"/>
        </w:rPr>
        <w:t xml:space="preserve"> </w:t>
      </w:r>
      <w:r w:rsidR="00EA6572">
        <w:rPr>
          <w:rFonts w:ascii="Arial" w:hAnsi="Arial" w:cs="Arial"/>
        </w:rPr>
        <w:t>B</w:t>
      </w:r>
      <w:r w:rsidR="00232359" w:rsidRPr="00232359">
        <w:rPr>
          <w:rFonts w:ascii="Arial" w:hAnsi="Arial" w:cs="Arial"/>
        </w:rPr>
        <w:t xml:space="preserve">ased on clinical signs, symptoms and </w:t>
      </w:r>
      <w:proofErr w:type="spellStart"/>
      <w:r w:rsidR="00232359" w:rsidRPr="00232359">
        <w:rPr>
          <w:rFonts w:ascii="Arial" w:hAnsi="Arial" w:cs="Arial"/>
        </w:rPr>
        <w:t>self reported</w:t>
      </w:r>
      <w:proofErr w:type="spellEnd"/>
      <w:r w:rsidR="00232359" w:rsidRPr="00232359">
        <w:rPr>
          <w:rFonts w:ascii="Arial" w:hAnsi="Arial" w:cs="Arial"/>
        </w:rPr>
        <w:t xml:space="preserve"> disease conditions</w:t>
      </w:r>
      <w:r w:rsidR="00EA6572">
        <w:rPr>
          <w:rFonts w:ascii="Arial" w:hAnsi="Arial" w:cs="Arial"/>
        </w:rPr>
        <w:t xml:space="preserve"> the </w:t>
      </w:r>
      <w:r w:rsidR="00EA6572" w:rsidRPr="00A51AF4">
        <w:rPr>
          <w:rFonts w:ascii="Arial" w:hAnsi="Arial" w:cs="Arial"/>
        </w:rPr>
        <w:t>prevalence of vitamin D deficiency-related symptoms and disorders</w:t>
      </w:r>
      <w:r w:rsidR="00EA6572">
        <w:rPr>
          <w:rFonts w:ascii="Arial" w:hAnsi="Arial" w:cs="Arial"/>
        </w:rPr>
        <w:t xml:space="preserve"> were recorded. The collected data were </w:t>
      </w:r>
      <w:r w:rsidR="00EA6572" w:rsidRPr="00232359">
        <w:rPr>
          <w:rFonts w:ascii="Arial" w:hAnsi="Arial" w:cs="Arial"/>
        </w:rPr>
        <w:t xml:space="preserve">analyzed using SPSS </w:t>
      </w:r>
      <w:r w:rsidR="000C7156">
        <w:rPr>
          <w:rFonts w:ascii="Arial" w:hAnsi="Arial" w:cs="Arial"/>
        </w:rPr>
        <w:t>software for statistical figures.</w:t>
      </w:r>
      <w:r w:rsidR="0031452C">
        <w:rPr>
          <w:rFonts w:ascii="Arial" w:hAnsi="Arial" w:cs="Arial"/>
        </w:rPr>
        <w:t xml:space="preserve"> </w:t>
      </w:r>
      <w:r w:rsidR="00EA6572">
        <w:rPr>
          <w:rFonts w:ascii="Arial" w:hAnsi="Arial" w:cs="Arial"/>
        </w:rPr>
        <w:t>T</w:t>
      </w:r>
      <w:r w:rsidR="00EA6572" w:rsidRPr="009915EE">
        <w:rPr>
          <w:rFonts w:ascii="Arial" w:hAnsi="Arial" w:cs="Arial"/>
        </w:rPr>
        <w:t>he association between dietary habits a</w:t>
      </w:r>
      <w:r w:rsidR="00EA6572">
        <w:rPr>
          <w:rFonts w:ascii="Arial" w:hAnsi="Arial" w:cs="Arial"/>
        </w:rPr>
        <w:t xml:space="preserve">nd vitamin D deficiency-related </w:t>
      </w:r>
      <w:r w:rsidR="00EA6572" w:rsidRPr="009915EE">
        <w:rPr>
          <w:rFonts w:ascii="Arial" w:hAnsi="Arial" w:cs="Arial"/>
        </w:rPr>
        <w:t>symptoms and disorders</w:t>
      </w:r>
      <w:r w:rsidR="00EA6572" w:rsidRPr="00232359">
        <w:rPr>
          <w:rFonts w:ascii="Arial" w:hAnsi="Arial" w:cs="Arial"/>
        </w:rPr>
        <w:t xml:space="preserve"> </w:t>
      </w:r>
      <w:r w:rsidR="00232359" w:rsidRPr="00232359">
        <w:rPr>
          <w:rFonts w:ascii="Arial" w:hAnsi="Arial" w:cs="Arial"/>
        </w:rPr>
        <w:t>was</w:t>
      </w:r>
      <w:r w:rsidR="00EA6572">
        <w:rPr>
          <w:rFonts w:ascii="Arial" w:hAnsi="Arial" w:cs="Arial"/>
        </w:rPr>
        <w:t xml:space="preserve"> established by </w:t>
      </w:r>
      <w:r w:rsidR="009F619C">
        <w:rPr>
          <w:rFonts w:ascii="Arial" w:hAnsi="Arial" w:cs="Arial"/>
        </w:rPr>
        <w:t>chi-square</w:t>
      </w:r>
      <w:r w:rsidR="00EA6572">
        <w:rPr>
          <w:rFonts w:ascii="Arial" w:hAnsi="Arial" w:cs="Arial"/>
        </w:rPr>
        <w:t xml:space="preserve"> test</w:t>
      </w:r>
      <w:r w:rsidR="00232359">
        <w:rPr>
          <w:rFonts w:ascii="Arial" w:hAnsi="Arial" w:cs="Arial"/>
        </w:rPr>
        <w:t>.</w:t>
      </w:r>
    </w:p>
    <w:p w14:paraId="3CB82069" w14:textId="77777777" w:rsidR="00790ADA" w:rsidRPr="00FB3A86" w:rsidRDefault="00790ADA" w:rsidP="002541D9">
      <w:pPr>
        <w:pStyle w:val="Body"/>
        <w:spacing w:after="0"/>
        <w:rPr>
          <w:rFonts w:ascii="Arial" w:hAnsi="Arial" w:cs="Arial"/>
        </w:rPr>
      </w:pPr>
    </w:p>
    <w:p w14:paraId="7EC02C8A" w14:textId="77777777" w:rsidR="00902823" w:rsidRDefault="00A51AF4" w:rsidP="002541D9">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p>
    <w:p w14:paraId="2D79A684" w14:textId="77777777" w:rsidR="002541D9" w:rsidRDefault="002541D9" w:rsidP="002541D9">
      <w:pPr>
        <w:pStyle w:val="Head1"/>
        <w:spacing w:after="0"/>
        <w:jc w:val="both"/>
        <w:rPr>
          <w:rFonts w:ascii="Arial" w:hAnsi="Arial" w:cs="Arial"/>
        </w:rPr>
      </w:pPr>
    </w:p>
    <w:p w14:paraId="2EF5DD83" w14:textId="77777777" w:rsidR="004F5A43" w:rsidRDefault="004F5A43" w:rsidP="002541D9">
      <w:pPr>
        <w:pStyle w:val="ListParagraph"/>
        <w:numPr>
          <w:ilvl w:val="1"/>
          <w:numId w:val="46"/>
        </w:numPr>
        <w:spacing w:after="0" w:line="240" w:lineRule="auto"/>
        <w:jc w:val="both"/>
        <w:rPr>
          <w:rFonts w:ascii="Arial" w:hAnsi="Arial" w:cs="Arial"/>
          <w:b/>
          <w:bCs/>
          <w:lang w:val="en-IN" w:eastAsia="en-IN"/>
        </w:rPr>
      </w:pPr>
      <w:r w:rsidRPr="0037678A">
        <w:rPr>
          <w:rFonts w:ascii="Arial" w:hAnsi="Arial" w:cs="Arial"/>
          <w:b/>
          <w:bCs/>
          <w:lang w:val="en-IN" w:eastAsia="en-IN"/>
        </w:rPr>
        <w:t>Demographic Data</w:t>
      </w:r>
    </w:p>
    <w:p w14:paraId="293FAFFA" w14:textId="77777777" w:rsidR="000C7156" w:rsidRPr="009F619C" w:rsidRDefault="000C7156" w:rsidP="000C7156">
      <w:pPr>
        <w:pStyle w:val="NormalWeb"/>
        <w:jc w:val="both"/>
        <w:rPr>
          <w:rFonts w:ascii="Arial" w:hAnsi="Arial" w:cs="Arial"/>
          <w:b/>
          <w:bCs/>
          <w:sz w:val="16"/>
          <w:szCs w:val="16"/>
        </w:rPr>
      </w:pPr>
      <w:r w:rsidRPr="009F619C">
        <w:rPr>
          <w:rFonts w:ascii="Arial" w:hAnsi="Arial" w:cs="Arial"/>
          <w:sz w:val="20"/>
          <w:szCs w:val="20"/>
        </w:rPr>
        <w:t>T</w:t>
      </w:r>
      <w:r w:rsidR="004F5A43" w:rsidRPr="009F619C">
        <w:rPr>
          <w:rFonts w:ascii="Arial" w:hAnsi="Arial" w:cs="Arial"/>
          <w:sz w:val="20"/>
          <w:szCs w:val="20"/>
        </w:rPr>
        <w:t>he demographic characteristics of the participants, providing an overview of their basic background details such as age, gender and other relevant socio-demographic factors</w:t>
      </w:r>
      <w:r w:rsidRPr="009F619C">
        <w:rPr>
          <w:rFonts w:ascii="Arial" w:hAnsi="Arial" w:cs="Arial"/>
          <w:sz w:val="20"/>
          <w:szCs w:val="20"/>
        </w:rPr>
        <w:t xml:space="preserve"> were studies and presented in Table1</w:t>
      </w:r>
      <w:r w:rsidR="004F5A43" w:rsidRPr="009F619C">
        <w:rPr>
          <w:rFonts w:ascii="Arial" w:hAnsi="Arial" w:cs="Arial"/>
          <w:sz w:val="20"/>
          <w:szCs w:val="20"/>
        </w:rPr>
        <w:t>. Th</w:t>
      </w:r>
      <w:r w:rsidRPr="009F619C">
        <w:rPr>
          <w:rFonts w:ascii="Arial" w:hAnsi="Arial" w:cs="Arial"/>
          <w:sz w:val="20"/>
          <w:szCs w:val="20"/>
        </w:rPr>
        <w:t>e</w:t>
      </w:r>
      <w:r w:rsidR="004F5A43" w:rsidRPr="009F619C">
        <w:rPr>
          <w:rFonts w:ascii="Arial" w:hAnsi="Arial" w:cs="Arial"/>
          <w:sz w:val="20"/>
          <w:szCs w:val="20"/>
        </w:rPr>
        <w:t>s</w:t>
      </w:r>
      <w:r w:rsidRPr="009F619C">
        <w:rPr>
          <w:rFonts w:ascii="Arial" w:hAnsi="Arial" w:cs="Arial"/>
          <w:sz w:val="20"/>
          <w:szCs w:val="20"/>
        </w:rPr>
        <w:t>e</w:t>
      </w:r>
      <w:r w:rsidR="004F5A43" w:rsidRPr="009F619C">
        <w:rPr>
          <w:rFonts w:ascii="Arial" w:hAnsi="Arial" w:cs="Arial"/>
          <w:sz w:val="20"/>
          <w:szCs w:val="20"/>
        </w:rPr>
        <w:t xml:space="preserve"> </w:t>
      </w:r>
      <w:r w:rsidRPr="009F619C">
        <w:rPr>
          <w:rFonts w:ascii="Arial" w:hAnsi="Arial" w:cs="Arial"/>
          <w:sz w:val="20"/>
          <w:szCs w:val="20"/>
        </w:rPr>
        <w:t>variables</w:t>
      </w:r>
      <w:r w:rsidR="004F5A43" w:rsidRPr="009F619C">
        <w:rPr>
          <w:rFonts w:ascii="Arial" w:hAnsi="Arial" w:cs="Arial"/>
          <w:sz w:val="20"/>
          <w:szCs w:val="20"/>
        </w:rPr>
        <w:t xml:space="preserve"> help in understanding the composition of the sample and aid in interpreting the study results.</w:t>
      </w:r>
      <w:r w:rsidRPr="009F619C">
        <w:rPr>
          <w:rFonts w:ascii="Arial" w:hAnsi="Arial" w:cs="Arial"/>
          <w:b/>
          <w:bCs/>
          <w:sz w:val="16"/>
          <w:szCs w:val="16"/>
        </w:rPr>
        <w:t xml:space="preserve"> </w:t>
      </w:r>
    </w:p>
    <w:p w14:paraId="0B4EC4F1" w14:textId="77777777" w:rsidR="000C7156" w:rsidRDefault="000C7156" w:rsidP="000C7156">
      <w:pPr>
        <w:pStyle w:val="NormalWeb"/>
        <w:jc w:val="center"/>
        <w:rPr>
          <w:rFonts w:ascii="Arial" w:hAnsi="Arial" w:cs="Arial"/>
          <w:sz w:val="20"/>
          <w:szCs w:val="20"/>
        </w:rPr>
      </w:pPr>
      <w:r w:rsidRPr="00676AC5">
        <w:rPr>
          <w:rFonts w:ascii="Arial" w:hAnsi="Arial" w:cs="Arial"/>
          <w:b/>
          <w:bCs/>
          <w:sz w:val="20"/>
          <w:szCs w:val="20"/>
        </w:rPr>
        <w:t>Table 1.</w:t>
      </w:r>
      <w:r>
        <w:rPr>
          <w:rFonts w:ascii="Arial" w:hAnsi="Arial" w:cs="Arial"/>
          <w:sz w:val="20"/>
          <w:szCs w:val="20"/>
        </w:rPr>
        <w:t xml:space="preserve"> Demographic and Socio-Economic Characteristics of the Samples</w:t>
      </w:r>
    </w:p>
    <w:tbl>
      <w:tblPr>
        <w:tblStyle w:val="TableGrid"/>
        <w:tblW w:w="7927" w:type="dxa"/>
        <w:jc w:val="center"/>
        <w:tblLayout w:type="fixed"/>
        <w:tblLook w:val="04A0" w:firstRow="1" w:lastRow="0" w:firstColumn="1" w:lastColumn="0" w:noHBand="0" w:noVBand="1"/>
      </w:tblPr>
      <w:tblGrid>
        <w:gridCol w:w="1883"/>
        <w:gridCol w:w="1961"/>
        <w:gridCol w:w="1400"/>
        <w:gridCol w:w="1341"/>
        <w:gridCol w:w="1342"/>
      </w:tblGrid>
      <w:tr w:rsidR="0037678A" w:rsidRPr="00EE430C" w14:paraId="353C9B77" w14:textId="77777777" w:rsidTr="00676AC5">
        <w:trPr>
          <w:trHeight w:val="45"/>
          <w:jc w:val="center"/>
        </w:trPr>
        <w:tc>
          <w:tcPr>
            <w:tcW w:w="1883" w:type="dxa"/>
          </w:tcPr>
          <w:p w14:paraId="67E61116"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Variables</w:t>
            </w:r>
          </w:p>
        </w:tc>
        <w:tc>
          <w:tcPr>
            <w:tcW w:w="1961" w:type="dxa"/>
          </w:tcPr>
          <w:p w14:paraId="002A7A66"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Category</w:t>
            </w:r>
          </w:p>
        </w:tc>
        <w:tc>
          <w:tcPr>
            <w:tcW w:w="1400" w:type="dxa"/>
          </w:tcPr>
          <w:p w14:paraId="78A642C3"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Vegetarian (n=100)</w:t>
            </w:r>
          </w:p>
        </w:tc>
        <w:tc>
          <w:tcPr>
            <w:tcW w:w="1341" w:type="dxa"/>
          </w:tcPr>
          <w:p w14:paraId="1D5C3D63"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Non-Vegetarian (n=100)</w:t>
            </w:r>
          </w:p>
        </w:tc>
        <w:tc>
          <w:tcPr>
            <w:tcW w:w="1342" w:type="dxa"/>
          </w:tcPr>
          <w:p w14:paraId="76ABBB47"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roofErr w:type="gramStart"/>
            <w:r w:rsidRPr="00EE430C">
              <w:rPr>
                <w:rFonts w:ascii="Arial" w:eastAsia="Times New Roman" w:hAnsi="Arial" w:cs="Arial"/>
                <w:b/>
                <w:bCs/>
                <w:sz w:val="20"/>
                <w:szCs w:val="20"/>
                <w:lang w:val="en-IN" w:eastAsia="en-IN"/>
              </w:rPr>
              <w:t>Total  (</w:t>
            </w:r>
            <w:proofErr w:type="gramEnd"/>
            <w:r w:rsidRPr="00EE430C">
              <w:rPr>
                <w:rFonts w:ascii="Arial" w:eastAsia="Times New Roman" w:hAnsi="Arial" w:cs="Arial"/>
                <w:b/>
                <w:bCs/>
                <w:sz w:val="20"/>
                <w:szCs w:val="20"/>
                <w:lang w:val="en-IN" w:eastAsia="en-IN"/>
              </w:rPr>
              <w:t>N=200)</w:t>
            </w:r>
          </w:p>
        </w:tc>
      </w:tr>
      <w:tr w:rsidR="0037678A" w:rsidRPr="00EE430C" w14:paraId="03690503" w14:textId="77777777" w:rsidTr="00676AC5">
        <w:trPr>
          <w:trHeight w:val="283"/>
          <w:jc w:val="center"/>
        </w:trPr>
        <w:tc>
          <w:tcPr>
            <w:tcW w:w="1883" w:type="dxa"/>
            <w:vMerge w:val="restart"/>
          </w:tcPr>
          <w:p w14:paraId="7124E3B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 xml:space="preserve">Age </w:t>
            </w:r>
            <w:proofErr w:type="gramStart"/>
            <w:r w:rsidRPr="00EE430C">
              <w:rPr>
                <w:rFonts w:ascii="Arial" w:eastAsia="Times New Roman" w:hAnsi="Arial" w:cs="Arial"/>
                <w:b/>
                <w:bCs/>
                <w:sz w:val="20"/>
                <w:szCs w:val="20"/>
                <w:lang w:val="en-IN" w:eastAsia="en-IN"/>
              </w:rPr>
              <w:t>Group(</w:t>
            </w:r>
            <w:proofErr w:type="gramEnd"/>
            <w:r w:rsidRPr="00EE430C">
              <w:rPr>
                <w:rFonts w:ascii="Arial" w:eastAsia="Times New Roman" w:hAnsi="Arial" w:cs="Arial"/>
                <w:b/>
                <w:bCs/>
                <w:sz w:val="20"/>
                <w:szCs w:val="20"/>
                <w:lang w:val="en-IN" w:eastAsia="en-IN"/>
              </w:rPr>
              <w:t>Year)</w:t>
            </w:r>
          </w:p>
        </w:tc>
        <w:tc>
          <w:tcPr>
            <w:tcW w:w="1961" w:type="dxa"/>
          </w:tcPr>
          <w:p w14:paraId="2F3FF7BC"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18-21</w:t>
            </w:r>
          </w:p>
        </w:tc>
        <w:tc>
          <w:tcPr>
            <w:tcW w:w="1400" w:type="dxa"/>
          </w:tcPr>
          <w:p w14:paraId="440FB9A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30(30%)</w:t>
            </w:r>
          </w:p>
        </w:tc>
        <w:tc>
          <w:tcPr>
            <w:tcW w:w="1341" w:type="dxa"/>
          </w:tcPr>
          <w:p w14:paraId="2A51BA5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28(28%)</w:t>
            </w:r>
          </w:p>
        </w:tc>
        <w:tc>
          <w:tcPr>
            <w:tcW w:w="1342" w:type="dxa"/>
          </w:tcPr>
          <w:p w14:paraId="1C65AB4A"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58(29%)</w:t>
            </w:r>
          </w:p>
        </w:tc>
      </w:tr>
      <w:tr w:rsidR="0037678A" w:rsidRPr="00EE430C" w14:paraId="3AFA2BA1" w14:textId="77777777" w:rsidTr="00676AC5">
        <w:trPr>
          <w:trHeight w:val="237"/>
          <w:jc w:val="center"/>
        </w:trPr>
        <w:tc>
          <w:tcPr>
            <w:tcW w:w="1883" w:type="dxa"/>
            <w:vMerge/>
          </w:tcPr>
          <w:p w14:paraId="6EF1F05F"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529F53C3"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22-25</w:t>
            </w:r>
          </w:p>
        </w:tc>
        <w:tc>
          <w:tcPr>
            <w:tcW w:w="1400" w:type="dxa"/>
          </w:tcPr>
          <w:p w14:paraId="455D455E"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44(44%)</w:t>
            </w:r>
          </w:p>
        </w:tc>
        <w:tc>
          <w:tcPr>
            <w:tcW w:w="1341" w:type="dxa"/>
          </w:tcPr>
          <w:p w14:paraId="263B05B6"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38(38%)</w:t>
            </w:r>
          </w:p>
        </w:tc>
        <w:tc>
          <w:tcPr>
            <w:tcW w:w="1342" w:type="dxa"/>
          </w:tcPr>
          <w:p w14:paraId="4156D36F"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82(41%)</w:t>
            </w:r>
          </w:p>
        </w:tc>
      </w:tr>
      <w:tr w:rsidR="0037678A" w:rsidRPr="00EE430C" w14:paraId="3BCD68CD" w14:textId="77777777" w:rsidTr="00676AC5">
        <w:trPr>
          <w:trHeight w:val="252"/>
          <w:jc w:val="center"/>
        </w:trPr>
        <w:tc>
          <w:tcPr>
            <w:tcW w:w="1883" w:type="dxa"/>
            <w:vMerge/>
          </w:tcPr>
          <w:p w14:paraId="2A68A55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0B9AE880"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26-30</w:t>
            </w:r>
          </w:p>
        </w:tc>
        <w:tc>
          <w:tcPr>
            <w:tcW w:w="1400" w:type="dxa"/>
          </w:tcPr>
          <w:p w14:paraId="50D6225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w:t>
            </w:r>
            <w:proofErr w:type="gramStart"/>
            <w:r w:rsidRPr="00EE430C">
              <w:rPr>
                <w:rFonts w:ascii="Arial" w:eastAsia="Times New Roman" w:hAnsi="Arial" w:cs="Arial"/>
                <w:sz w:val="20"/>
                <w:szCs w:val="20"/>
                <w:lang w:val="en-IN" w:eastAsia="en-IN"/>
              </w:rPr>
              <w:t>26)%</w:t>
            </w:r>
            <w:proofErr w:type="gramEnd"/>
          </w:p>
        </w:tc>
        <w:tc>
          <w:tcPr>
            <w:tcW w:w="1341" w:type="dxa"/>
          </w:tcPr>
          <w:p w14:paraId="41EFFAAF"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34(32%)</w:t>
            </w:r>
          </w:p>
        </w:tc>
        <w:tc>
          <w:tcPr>
            <w:tcW w:w="1342" w:type="dxa"/>
          </w:tcPr>
          <w:p w14:paraId="2E70E351"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60(30%)</w:t>
            </w:r>
          </w:p>
        </w:tc>
      </w:tr>
      <w:tr w:rsidR="0037678A" w:rsidRPr="00EE430C" w14:paraId="7947CB40" w14:textId="77777777" w:rsidTr="00676AC5">
        <w:trPr>
          <w:trHeight w:val="244"/>
          <w:jc w:val="center"/>
        </w:trPr>
        <w:tc>
          <w:tcPr>
            <w:tcW w:w="1883" w:type="dxa"/>
            <w:vMerge w:val="restart"/>
          </w:tcPr>
          <w:p w14:paraId="523A5A29"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Gender</w:t>
            </w:r>
          </w:p>
        </w:tc>
        <w:tc>
          <w:tcPr>
            <w:tcW w:w="1961" w:type="dxa"/>
          </w:tcPr>
          <w:p w14:paraId="23A1C0FF"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Male</w:t>
            </w:r>
          </w:p>
        </w:tc>
        <w:tc>
          <w:tcPr>
            <w:tcW w:w="1400" w:type="dxa"/>
          </w:tcPr>
          <w:p w14:paraId="0F75B1E9"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48(48%)</w:t>
            </w:r>
          </w:p>
        </w:tc>
        <w:tc>
          <w:tcPr>
            <w:tcW w:w="1341" w:type="dxa"/>
          </w:tcPr>
          <w:p w14:paraId="3136DEC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52(52%)</w:t>
            </w:r>
          </w:p>
        </w:tc>
        <w:tc>
          <w:tcPr>
            <w:tcW w:w="1342" w:type="dxa"/>
          </w:tcPr>
          <w:p w14:paraId="210C8B46"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100(50%)</w:t>
            </w:r>
          </w:p>
        </w:tc>
      </w:tr>
      <w:tr w:rsidR="0037678A" w:rsidRPr="00EE430C" w14:paraId="660B596D" w14:textId="77777777" w:rsidTr="00676AC5">
        <w:trPr>
          <w:trHeight w:val="259"/>
          <w:jc w:val="center"/>
        </w:trPr>
        <w:tc>
          <w:tcPr>
            <w:tcW w:w="1883" w:type="dxa"/>
            <w:vMerge/>
          </w:tcPr>
          <w:p w14:paraId="524D59C0"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7C78EC3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Female</w:t>
            </w:r>
          </w:p>
        </w:tc>
        <w:tc>
          <w:tcPr>
            <w:tcW w:w="1400" w:type="dxa"/>
          </w:tcPr>
          <w:p w14:paraId="460A2503"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52(52%)</w:t>
            </w:r>
          </w:p>
        </w:tc>
        <w:tc>
          <w:tcPr>
            <w:tcW w:w="1341" w:type="dxa"/>
          </w:tcPr>
          <w:p w14:paraId="0E3ABED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48(48%)</w:t>
            </w:r>
          </w:p>
        </w:tc>
        <w:tc>
          <w:tcPr>
            <w:tcW w:w="1342" w:type="dxa"/>
          </w:tcPr>
          <w:p w14:paraId="7EB7A394"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100(50%)</w:t>
            </w:r>
          </w:p>
        </w:tc>
      </w:tr>
      <w:tr w:rsidR="0037678A" w:rsidRPr="00EE430C" w14:paraId="37BC0F96" w14:textId="77777777" w:rsidTr="00676AC5">
        <w:trPr>
          <w:trHeight w:val="226"/>
          <w:jc w:val="center"/>
        </w:trPr>
        <w:tc>
          <w:tcPr>
            <w:tcW w:w="1883" w:type="dxa"/>
            <w:vMerge w:val="restart"/>
          </w:tcPr>
          <w:p w14:paraId="5C72A3C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Residence</w:t>
            </w:r>
          </w:p>
        </w:tc>
        <w:tc>
          <w:tcPr>
            <w:tcW w:w="1961" w:type="dxa"/>
          </w:tcPr>
          <w:p w14:paraId="3501184D"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Urban</w:t>
            </w:r>
          </w:p>
        </w:tc>
        <w:tc>
          <w:tcPr>
            <w:tcW w:w="1400" w:type="dxa"/>
          </w:tcPr>
          <w:p w14:paraId="060E1F1D"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56(56%)</w:t>
            </w:r>
          </w:p>
        </w:tc>
        <w:tc>
          <w:tcPr>
            <w:tcW w:w="1341" w:type="dxa"/>
          </w:tcPr>
          <w:p w14:paraId="66CC468B"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58(58%)</w:t>
            </w:r>
          </w:p>
        </w:tc>
        <w:tc>
          <w:tcPr>
            <w:tcW w:w="1342" w:type="dxa"/>
          </w:tcPr>
          <w:p w14:paraId="45BB2660"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114(57%)</w:t>
            </w:r>
          </w:p>
        </w:tc>
      </w:tr>
      <w:tr w:rsidR="0037678A" w:rsidRPr="00EE430C" w14:paraId="7982F80B" w14:textId="77777777" w:rsidTr="00676AC5">
        <w:trPr>
          <w:trHeight w:val="256"/>
          <w:jc w:val="center"/>
        </w:trPr>
        <w:tc>
          <w:tcPr>
            <w:tcW w:w="1883" w:type="dxa"/>
            <w:vMerge/>
          </w:tcPr>
          <w:p w14:paraId="44AEB7BF"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7DCBF472"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Rural</w:t>
            </w:r>
          </w:p>
        </w:tc>
        <w:tc>
          <w:tcPr>
            <w:tcW w:w="1400" w:type="dxa"/>
          </w:tcPr>
          <w:p w14:paraId="146DC65B"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44(44%)</w:t>
            </w:r>
          </w:p>
        </w:tc>
        <w:tc>
          <w:tcPr>
            <w:tcW w:w="1341" w:type="dxa"/>
          </w:tcPr>
          <w:p w14:paraId="525F5E29"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42(42%)</w:t>
            </w:r>
          </w:p>
        </w:tc>
        <w:tc>
          <w:tcPr>
            <w:tcW w:w="1342" w:type="dxa"/>
          </w:tcPr>
          <w:p w14:paraId="2FAC2137"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86(43%)</w:t>
            </w:r>
          </w:p>
        </w:tc>
      </w:tr>
      <w:tr w:rsidR="0037678A" w:rsidRPr="00EE430C" w14:paraId="4966D3F9" w14:textId="77777777" w:rsidTr="00676AC5">
        <w:trPr>
          <w:trHeight w:val="256"/>
          <w:jc w:val="center"/>
        </w:trPr>
        <w:tc>
          <w:tcPr>
            <w:tcW w:w="1883" w:type="dxa"/>
            <w:vMerge w:val="restart"/>
          </w:tcPr>
          <w:p w14:paraId="3072BFA0"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 xml:space="preserve">Education Level </w:t>
            </w:r>
          </w:p>
          <w:p w14:paraId="3D2E19E4" w14:textId="77777777" w:rsidR="004F5A43" w:rsidRPr="00EE430C" w:rsidRDefault="004F5A43" w:rsidP="0037678A">
            <w:pPr>
              <w:rPr>
                <w:rFonts w:ascii="Arial" w:eastAsia="Times New Roman" w:hAnsi="Arial" w:cs="Arial"/>
                <w:sz w:val="20"/>
                <w:szCs w:val="20"/>
                <w:lang w:val="en-IN" w:eastAsia="en-IN"/>
              </w:rPr>
            </w:pPr>
          </w:p>
        </w:tc>
        <w:tc>
          <w:tcPr>
            <w:tcW w:w="1961" w:type="dxa"/>
          </w:tcPr>
          <w:p w14:paraId="2CA42595"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Illiterate</w:t>
            </w:r>
          </w:p>
        </w:tc>
        <w:tc>
          <w:tcPr>
            <w:tcW w:w="1400" w:type="dxa"/>
          </w:tcPr>
          <w:p w14:paraId="3042923B"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1" w:type="dxa"/>
          </w:tcPr>
          <w:p w14:paraId="04F0B7C1"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2" w:type="dxa"/>
          </w:tcPr>
          <w:p w14:paraId="21C6242F" w14:textId="77777777" w:rsidR="004F5A43" w:rsidRPr="00EE430C" w:rsidRDefault="004F5A43" w:rsidP="0037678A">
            <w:pPr>
              <w:spacing w:before="100" w:beforeAutospacing="1" w:after="100" w:afterAutospacing="1"/>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r>
      <w:tr w:rsidR="0037678A" w:rsidRPr="00EE430C" w14:paraId="43C12AB1" w14:textId="77777777" w:rsidTr="00676AC5">
        <w:trPr>
          <w:trHeight w:val="256"/>
          <w:jc w:val="center"/>
        </w:trPr>
        <w:tc>
          <w:tcPr>
            <w:tcW w:w="1883" w:type="dxa"/>
            <w:vMerge/>
          </w:tcPr>
          <w:p w14:paraId="08DEDA71" w14:textId="77777777" w:rsidR="004F5A43" w:rsidRPr="00EE430C" w:rsidRDefault="004F5A43" w:rsidP="0037678A">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686ED280"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Primary</w:t>
            </w:r>
          </w:p>
        </w:tc>
        <w:tc>
          <w:tcPr>
            <w:tcW w:w="1400" w:type="dxa"/>
          </w:tcPr>
          <w:p w14:paraId="7E8E7434"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1" w:type="dxa"/>
          </w:tcPr>
          <w:p w14:paraId="3A0CEAD3"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2" w:type="dxa"/>
          </w:tcPr>
          <w:p w14:paraId="1C9964EA" w14:textId="77777777" w:rsidR="004F5A43" w:rsidRPr="00EE430C" w:rsidRDefault="004F5A43" w:rsidP="0037678A">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r>
      <w:tr w:rsidR="0037678A" w:rsidRPr="00EE430C" w14:paraId="78F7FBC7" w14:textId="77777777" w:rsidTr="00676AC5">
        <w:trPr>
          <w:trHeight w:val="256"/>
          <w:jc w:val="center"/>
        </w:trPr>
        <w:tc>
          <w:tcPr>
            <w:tcW w:w="1883" w:type="dxa"/>
            <w:vMerge/>
          </w:tcPr>
          <w:p w14:paraId="648F9F4A"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Pr>
          <w:p w14:paraId="74DED5A9"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Secondary</w:t>
            </w:r>
          </w:p>
        </w:tc>
        <w:tc>
          <w:tcPr>
            <w:tcW w:w="1400" w:type="dxa"/>
          </w:tcPr>
          <w:p w14:paraId="23B7B74C"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1" w:type="dxa"/>
          </w:tcPr>
          <w:p w14:paraId="59FF9EAC"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c>
          <w:tcPr>
            <w:tcW w:w="1342" w:type="dxa"/>
          </w:tcPr>
          <w:p w14:paraId="3E7711F0"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0(0%)</w:t>
            </w:r>
          </w:p>
        </w:tc>
      </w:tr>
      <w:tr w:rsidR="0037678A" w:rsidRPr="00EE430C" w14:paraId="1BA5024C" w14:textId="77777777" w:rsidTr="00676AC5">
        <w:trPr>
          <w:trHeight w:val="215"/>
          <w:jc w:val="center"/>
        </w:trPr>
        <w:tc>
          <w:tcPr>
            <w:tcW w:w="1883" w:type="dxa"/>
            <w:vMerge/>
          </w:tcPr>
          <w:p w14:paraId="5C82E818"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bottom w:val="single" w:sz="4" w:space="0" w:color="auto"/>
            </w:tcBorders>
          </w:tcPr>
          <w:p w14:paraId="250EC2A7"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Higher Secondary</w:t>
            </w:r>
          </w:p>
        </w:tc>
        <w:tc>
          <w:tcPr>
            <w:tcW w:w="1400" w:type="dxa"/>
          </w:tcPr>
          <w:p w14:paraId="424E43A7"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30(30%)</w:t>
            </w:r>
          </w:p>
        </w:tc>
        <w:tc>
          <w:tcPr>
            <w:tcW w:w="1341" w:type="dxa"/>
          </w:tcPr>
          <w:p w14:paraId="4F864658"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26(26%)</w:t>
            </w:r>
          </w:p>
        </w:tc>
        <w:tc>
          <w:tcPr>
            <w:tcW w:w="1342" w:type="dxa"/>
          </w:tcPr>
          <w:p w14:paraId="6D456E4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56(28%)</w:t>
            </w:r>
          </w:p>
        </w:tc>
      </w:tr>
      <w:tr w:rsidR="0037678A" w:rsidRPr="00EE430C" w14:paraId="5ABB5C0F" w14:textId="77777777" w:rsidTr="00676AC5">
        <w:trPr>
          <w:trHeight w:val="247"/>
          <w:jc w:val="center"/>
        </w:trPr>
        <w:tc>
          <w:tcPr>
            <w:tcW w:w="1883" w:type="dxa"/>
            <w:vMerge/>
          </w:tcPr>
          <w:p w14:paraId="2455E95D"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bottom w:val="single" w:sz="4" w:space="0" w:color="auto"/>
            </w:tcBorders>
          </w:tcPr>
          <w:p w14:paraId="0EE660C4"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Graduate</w:t>
            </w:r>
          </w:p>
        </w:tc>
        <w:tc>
          <w:tcPr>
            <w:tcW w:w="1400" w:type="dxa"/>
          </w:tcPr>
          <w:p w14:paraId="371AF9B9"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48(48%)</w:t>
            </w:r>
          </w:p>
        </w:tc>
        <w:tc>
          <w:tcPr>
            <w:tcW w:w="1341" w:type="dxa"/>
          </w:tcPr>
          <w:p w14:paraId="20EB02B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46(46%)</w:t>
            </w:r>
          </w:p>
        </w:tc>
        <w:tc>
          <w:tcPr>
            <w:tcW w:w="1342" w:type="dxa"/>
          </w:tcPr>
          <w:p w14:paraId="72D46F36"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94(47%)</w:t>
            </w:r>
          </w:p>
        </w:tc>
      </w:tr>
      <w:tr w:rsidR="0037678A" w:rsidRPr="00EE430C" w14:paraId="7FD9BE36" w14:textId="77777777" w:rsidTr="00676AC5">
        <w:trPr>
          <w:trHeight w:val="249"/>
          <w:jc w:val="center"/>
        </w:trPr>
        <w:tc>
          <w:tcPr>
            <w:tcW w:w="1883" w:type="dxa"/>
            <w:vMerge/>
            <w:tcBorders>
              <w:bottom w:val="single" w:sz="4" w:space="0" w:color="auto"/>
            </w:tcBorders>
          </w:tcPr>
          <w:p w14:paraId="60C78596"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615CB909"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Post Graduate</w:t>
            </w:r>
          </w:p>
        </w:tc>
        <w:tc>
          <w:tcPr>
            <w:tcW w:w="1400" w:type="dxa"/>
            <w:tcBorders>
              <w:bottom w:val="single" w:sz="4" w:space="0" w:color="auto"/>
            </w:tcBorders>
          </w:tcPr>
          <w:p w14:paraId="3D337D8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22(22%)</w:t>
            </w:r>
          </w:p>
        </w:tc>
        <w:tc>
          <w:tcPr>
            <w:tcW w:w="1341" w:type="dxa"/>
            <w:tcBorders>
              <w:bottom w:val="single" w:sz="4" w:space="0" w:color="auto"/>
            </w:tcBorders>
          </w:tcPr>
          <w:p w14:paraId="7B63E6DA"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28(28%)</w:t>
            </w:r>
          </w:p>
        </w:tc>
        <w:tc>
          <w:tcPr>
            <w:tcW w:w="1342" w:type="dxa"/>
            <w:tcBorders>
              <w:bottom w:val="single" w:sz="4" w:space="0" w:color="auto"/>
            </w:tcBorders>
          </w:tcPr>
          <w:p w14:paraId="429C4397" w14:textId="77777777" w:rsidR="004F5A43" w:rsidRPr="00EE430C" w:rsidRDefault="004F5A43" w:rsidP="003A4D27">
            <w:pPr>
              <w:spacing w:before="100" w:beforeAutospacing="1" w:after="100" w:afterAutospacing="1"/>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50(25%)</w:t>
            </w:r>
          </w:p>
        </w:tc>
      </w:tr>
      <w:tr w:rsidR="0037678A" w:rsidRPr="00EE430C" w14:paraId="54AE7CFD" w14:textId="77777777" w:rsidTr="00676AC5">
        <w:trPr>
          <w:trHeight w:val="196"/>
          <w:jc w:val="center"/>
        </w:trPr>
        <w:tc>
          <w:tcPr>
            <w:tcW w:w="1883" w:type="dxa"/>
            <w:vMerge w:val="restart"/>
          </w:tcPr>
          <w:p w14:paraId="5F630CF6"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r w:rsidRPr="00EE430C">
              <w:rPr>
                <w:rFonts w:ascii="Arial" w:eastAsia="Times New Roman" w:hAnsi="Arial" w:cs="Arial"/>
                <w:b/>
                <w:bCs/>
                <w:sz w:val="20"/>
                <w:szCs w:val="20"/>
                <w:lang w:val="en-IN" w:eastAsia="en-IN"/>
              </w:rPr>
              <w:t xml:space="preserve">Socio-economic </w:t>
            </w:r>
            <w:proofErr w:type="gramStart"/>
            <w:r w:rsidRPr="00EE430C">
              <w:rPr>
                <w:rFonts w:ascii="Arial" w:eastAsia="Times New Roman" w:hAnsi="Arial" w:cs="Arial"/>
                <w:b/>
                <w:bCs/>
                <w:sz w:val="20"/>
                <w:szCs w:val="20"/>
                <w:lang w:val="en-IN" w:eastAsia="en-IN"/>
              </w:rPr>
              <w:t>status  (</w:t>
            </w:r>
            <w:proofErr w:type="spellStart"/>
            <w:proofErr w:type="gramEnd"/>
            <w:r w:rsidRPr="00EE430C">
              <w:rPr>
                <w:rFonts w:ascii="Arial" w:eastAsia="Times New Roman" w:hAnsi="Arial" w:cs="Arial"/>
                <w:b/>
                <w:bCs/>
                <w:sz w:val="20"/>
                <w:szCs w:val="20"/>
                <w:lang w:val="en-IN" w:eastAsia="en-IN"/>
              </w:rPr>
              <w:t>Kuppuswamy</w:t>
            </w:r>
            <w:proofErr w:type="spellEnd"/>
            <w:r w:rsidRPr="00EE430C">
              <w:rPr>
                <w:rFonts w:ascii="Arial" w:eastAsia="Times New Roman" w:hAnsi="Arial" w:cs="Arial"/>
                <w:b/>
                <w:bCs/>
                <w:sz w:val="20"/>
                <w:szCs w:val="20"/>
                <w:lang w:val="en-IN" w:eastAsia="en-IN"/>
              </w:rPr>
              <w:t xml:space="preserve"> socio-economic scale)</w:t>
            </w:r>
          </w:p>
        </w:tc>
        <w:tc>
          <w:tcPr>
            <w:tcW w:w="1961" w:type="dxa"/>
            <w:tcBorders>
              <w:top w:val="single" w:sz="4" w:space="0" w:color="auto"/>
              <w:bottom w:val="single" w:sz="4" w:space="0" w:color="auto"/>
            </w:tcBorders>
          </w:tcPr>
          <w:p w14:paraId="75F51035"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Upper</w:t>
            </w:r>
          </w:p>
        </w:tc>
        <w:tc>
          <w:tcPr>
            <w:tcW w:w="1400" w:type="dxa"/>
            <w:tcBorders>
              <w:top w:val="single" w:sz="4" w:space="0" w:color="auto"/>
              <w:bottom w:val="single" w:sz="4" w:space="0" w:color="auto"/>
            </w:tcBorders>
          </w:tcPr>
          <w:p w14:paraId="557BAF19"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8(8%)</w:t>
            </w:r>
          </w:p>
        </w:tc>
        <w:tc>
          <w:tcPr>
            <w:tcW w:w="1341" w:type="dxa"/>
            <w:tcBorders>
              <w:top w:val="single" w:sz="4" w:space="0" w:color="auto"/>
              <w:bottom w:val="single" w:sz="4" w:space="0" w:color="auto"/>
            </w:tcBorders>
          </w:tcPr>
          <w:p w14:paraId="04F93704"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10(10%)</w:t>
            </w:r>
          </w:p>
        </w:tc>
        <w:tc>
          <w:tcPr>
            <w:tcW w:w="1342" w:type="dxa"/>
            <w:tcBorders>
              <w:top w:val="single" w:sz="4" w:space="0" w:color="auto"/>
              <w:bottom w:val="single" w:sz="4" w:space="0" w:color="auto"/>
            </w:tcBorders>
          </w:tcPr>
          <w:p w14:paraId="67C03B44"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18(9%)</w:t>
            </w:r>
          </w:p>
        </w:tc>
      </w:tr>
      <w:tr w:rsidR="0037678A" w:rsidRPr="00EE430C" w14:paraId="3A8F5DED" w14:textId="77777777" w:rsidTr="00676AC5">
        <w:trPr>
          <w:trHeight w:val="256"/>
          <w:jc w:val="center"/>
        </w:trPr>
        <w:tc>
          <w:tcPr>
            <w:tcW w:w="1883" w:type="dxa"/>
            <w:vMerge/>
          </w:tcPr>
          <w:p w14:paraId="44FDD538"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58E9A0FB"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Upper Middle</w:t>
            </w:r>
          </w:p>
        </w:tc>
        <w:tc>
          <w:tcPr>
            <w:tcW w:w="1400" w:type="dxa"/>
            <w:tcBorders>
              <w:top w:val="single" w:sz="4" w:space="0" w:color="auto"/>
              <w:bottom w:val="single" w:sz="4" w:space="0" w:color="auto"/>
            </w:tcBorders>
          </w:tcPr>
          <w:p w14:paraId="15D19CA5"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26(26%)</w:t>
            </w:r>
          </w:p>
        </w:tc>
        <w:tc>
          <w:tcPr>
            <w:tcW w:w="1341" w:type="dxa"/>
            <w:tcBorders>
              <w:top w:val="single" w:sz="4" w:space="0" w:color="auto"/>
              <w:bottom w:val="single" w:sz="4" w:space="0" w:color="auto"/>
            </w:tcBorders>
          </w:tcPr>
          <w:p w14:paraId="25732927"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32(16%)</w:t>
            </w:r>
          </w:p>
        </w:tc>
        <w:tc>
          <w:tcPr>
            <w:tcW w:w="1342" w:type="dxa"/>
            <w:tcBorders>
              <w:top w:val="single" w:sz="4" w:space="0" w:color="auto"/>
              <w:bottom w:val="single" w:sz="4" w:space="0" w:color="auto"/>
            </w:tcBorders>
          </w:tcPr>
          <w:p w14:paraId="4DFE9462"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58(29%)</w:t>
            </w:r>
          </w:p>
        </w:tc>
      </w:tr>
      <w:tr w:rsidR="0037678A" w:rsidRPr="00EE430C" w14:paraId="60478A42" w14:textId="77777777" w:rsidTr="00676AC5">
        <w:trPr>
          <w:trHeight w:val="249"/>
          <w:jc w:val="center"/>
        </w:trPr>
        <w:tc>
          <w:tcPr>
            <w:tcW w:w="1883" w:type="dxa"/>
            <w:vMerge/>
          </w:tcPr>
          <w:p w14:paraId="29131D46"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5D56C78A"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Lower Middle</w:t>
            </w:r>
          </w:p>
        </w:tc>
        <w:tc>
          <w:tcPr>
            <w:tcW w:w="1400" w:type="dxa"/>
            <w:tcBorders>
              <w:top w:val="single" w:sz="4" w:space="0" w:color="auto"/>
              <w:bottom w:val="single" w:sz="4" w:space="0" w:color="auto"/>
            </w:tcBorders>
          </w:tcPr>
          <w:p w14:paraId="6531F36A"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36(36%)</w:t>
            </w:r>
          </w:p>
        </w:tc>
        <w:tc>
          <w:tcPr>
            <w:tcW w:w="1341" w:type="dxa"/>
            <w:tcBorders>
              <w:top w:val="single" w:sz="4" w:space="0" w:color="auto"/>
              <w:bottom w:val="single" w:sz="4" w:space="0" w:color="auto"/>
            </w:tcBorders>
          </w:tcPr>
          <w:p w14:paraId="48541421"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34(17%)</w:t>
            </w:r>
          </w:p>
        </w:tc>
        <w:tc>
          <w:tcPr>
            <w:tcW w:w="1342" w:type="dxa"/>
            <w:tcBorders>
              <w:top w:val="single" w:sz="4" w:space="0" w:color="auto"/>
              <w:bottom w:val="single" w:sz="4" w:space="0" w:color="auto"/>
            </w:tcBorders>
          </w:tcPr>
          <w:p w14:paraId="5C952209"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70(35%)</w:t>
            </w:r>
          </w:p>
        </w:tc>
      </w:tr>
      <w:tr w:rsidR="0037678A" w:rsidRPr="00EE430C" w14:paraId="0FEE0A1D" w14:textId="77777777" w:rsidTr="00676AC5">
        <w:trPr>
          <w:trHeight w:val="246"/>
          <w:jc w:val="center"/>
        </w:trPr>
        <w:tc>
          <w:tcPr>
            <w:tcW w:w="1883" w:type="dxa"/>
            <w:vMerge/>
          </w:tcPr>
          <w:p w14:paraId="339001C2"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36A04C04"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Upper Lower</w:t>
            </w:r>
          </w:p>
        </w:tc>
        <w:tc>
          <w:tcPr>
            <w:tcW w:w="1400" w:type="dxa"/>
            <w:tcBorders>
              <w:top w:val="single" w:sz="4" w:space="0" w:color="auto"/>
              <w:bottom w:val="single" w:sz="4" w:space="0" w:color="auto"/>
            </w:tcBorders>
          </w:tcPr>
          <w:p w14:paraId="3E90F571"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22(22%)</w:t>
            </w:r>
          </w:p>
        </w:tc>
        <w:tc>
          <w:tcPr>
            <w:tcW w:w="1341" w:type="dxa"/>
            <w:tcBorders>
              <w:top w:val="single" w:sz="4" w:space="0" w:color="auto"/>
              <w:bottom w:val="single" w:sz="4" w:space="0" w:color="auto"/>
            </w:tcBorders>
          </w:tcPr>
          <w:p w14:paraId="5A24CE89"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18(9%)</w:t>
            </w:r>
          </w:p>
        </w:tc>
        <w:tc>
          <w:tcPr>
            <w:tcW w:w="1342" w:type="dxa"/>
            <w:tcBorders>
              <w:top w:val="single" w:sz="4" w:space="0" w:color="auto"/>
              <w:bottom w:val="single" w:sz="4" w:space="0" w:color="auto"/>
            </w:tcBorders>
          </w:tcPr>
          <w:p w14:paraId="5114397B"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40(20%)</w:t>
            </w:r>
          </w:p>
        </w:tc>
      </w:tr>
      <w:tr w:rsidR="0037678A" w:rsidRPr="00EE430C" w14:paraId="5C4CA426" w14:textId="77777777" w:rsidTr="00676AC5">
        <w:trPr>
          <w:trHeight w:val="217"/>
          <w:jc w:val="center"/>
        </w:trPr>
        <w:tc>
          <w:tcPr>
            <w:tcW w:w="1883" w:type="dxa"/>
            <w:vMerge/>
          </w:tcPr>
          <w:p w14:paraId="3A06B9A0" w14:textId="77777777" w:rsidR="004F5A43" w:rsidRPr="00EE430C" w:rsidRDefault="004F5A43" w:rsidP="003A4D27">
            <w:pPr>
              <w:spacing w:before="100" w:beforeAutospacing="1" w:after="100" w:afterAutospacing="1"/>
              <w:jc w:val="both"/>
              <w:rPr>
                <w:rFonts w:ascii="Arial" w:eastAsia="Times New Roman" w:hAnsi="Arial" w:cs="Arial"/>
                <w:b/>
                <w:bCs/>
                <w:sz w:val="20"/>
                <w:szCs w:val="20"/>
                <w:lang w:val="en-IN" w:eastAsia="en-IN"/>
              </w:rPr>
            </w:pPr>
          </w:p>
        </w:tc>
        <w:tc>
          <w:tcPr>
            <w:tcW w:w="1961" w:type="dxa"/>
            <w:tcBorders>
              <w:top w:val="single" w:sz="4" w:space="0" w:color="auto"/>
              <w:bottom w:val="single" w:sz="4" w:space="0" w:color="auto"/>
            </w:tcBorders>
          </w:tcPr>
          <w:p w14:paraId="2F0C06B8" w14:textId="77777777" w:rsidR="004F5A43" w:rsidRPr="00EE430C" w:rsidRDefault="004F5A43" w:rsidP="003A4D27">
            <w:pPr>
              <w:pStyle w:val="NoSpacing"/>
              <w:jc w:val="both"/>
              <w:rPr>
                <w:rFonts w:ascii="Arial" w:hAnsi="Arial" w:cs="Arial"/>
                <w:sz w:val="20"/>
                <w:szCs w:val="20"/>
                <w:lang w:val="en-IN" w:eastAsia="en-IN"/>
              </w:rPr>
            </w:pPr>
            <w:r w:rsidRPr="00EE430C">
              <w:rPr>
                <w:rFonts w:ascii="Arial" w:hAnsi="Arial" w:cs="Arial"/>
                <w:sz w:val="20"/>
                <w:szCs w:val="20"/>
                <w:lang w:val="en-IN" w:eastAsia="en-IN"/>
              </w:rPr>
              <w:t>Lower</w:t>
            </w:r>
          </w:p>
        </w:tc>
        <w:tc>
          <w:tcPr>
            <w:tcW w:w="1400" w:type="dxa"/>
            <w:tcBorders>
              <w:top w:val="single" w:sz="4" w:space="0" w:color="auto"/>
              <w:bottom w:val="single" w:sz="4" w:space="0" w:color="auto"/>
            </w:tcBorders>
          </w:tcPr>
          <w:p w14:paraId="7B6A8147"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8(8%)</w:t>
            </w:r>
          </w:p>
        </w:tc>
        <w:tc>
          <w:tcPr>
            <w:tcW w:w="1341" w:type="dxa"/>
            <w:tcBorders>
              <w:top w:val="single" w:sz="4" w:space="0" w:color="auto"/>
              <w:bottom w:val="single" w:sz="4" w:space="0" w:color="auto"/>
            </w:tcBorders>
          </w:tcPr>
          <w:p w14:paraId="3FEE8916" w14:textId="77777777" w:rsidR="004F5A43" w:rsidRPr="00EE430C" w:rsidRDefault="004F5A43" w:rsidP="003A4D27">
            <w:pPr>
              <w:jc w:val="both"/>
              <w:rPr>
                <w:rFonts w:ascii="Arial" w:hAnsi="Arial" w:cs="Arial"/>
                <w:sz w:val="20"/>
                <w:szCs w:val="20"/>
                <w:lang w:val="en-IN" w:eastAsia="en-IN"/>
              </w:rPr>
            </w:pPr>
            <w:r w:rsidRPr="00EE430C">
              <w:rPr>
                <w:rFonts w:ascii="Arial" w:hAnsi="Arial" w:cs="Arial"/>
                <w:sz w:val="20"/>
                <w:szCs w:val="20"/>
                <w:lang w:val="en-IN" w:eastAsia="en-IN"/>
              </w:rPr>
              <w:t>6(3%)</w:t>
            </w:r>
          </w:p>
        </w:tc>
        <w:tc>
          <w:tcPr>
            <w:tcW w:w="1342" w:type="dxa"/>
            <w:tcBorders>
              <w:top w:val="single" w:sz="4" w:space="0" w:color="auto"/>
              <w:bottom w:val="single" w:sz="4" w:space="0" w:color="auto"/>
            </w:tcBorders>
          </w:tcPr>
          <w:p w14:paraId="3D0DFA6B" w14:textId="77777777" w:rsidR="004F5A43" w:rsidRPr="00EE430C" w:rsidRDefault="004F5A43" w:rsidP="003A4D27">
            <w:pPr>
              <w:jc w:val="both"/>
              <w:rPr>
                <w:rFonts w:ascii="Arial" w:eastAsia="Times New Roman" w:hAnsi="Arial" w:cs="Arial"/>
                <w:sz w:val="20"/>
                <w:szCs w:val="20"/>
                <w:lang w:val="en-IN" w:eastAsia="en-IN"/>
              </w:rPr>
            </w:pPr>
            <w:r w:rsidRPr="00EE430C">
              <w:rPr>
                <w:rFonts w:ascii="Arial" w:eastAsia="Times New Roman" w:hAnsi="Arial" w:cs="Arial"/>
                <w:sz w:val="20"/>
                <w:szCs w:val="20"/>
                <w:lang w:val="en-IN" w:eastAsia="en-IN"/>
              </w:rPr>
              <w:t>14(7%)</w:t>
            </w:r>
          </w:p>
        </w:tc>
      </w:tr>
    </w:tbl>
    <w:p w14:paraId="03423860" w14:textId="77777777" w:rsidR="000C7156" w:rsidRDefault="000C7156" w:rsidP="00B75E5D">
      <w:pPr>
        <w:pStyle w:val="NormalWeb"/>
        <w:spacing w:before="0" w:beforeAutospacing="0" w:after="0" w:afterAutospacing="0"/>
        <w:jc w:val="both"/>
        <w:rPr>
          <w:rFonts w:ascii="Arial" w:hAnsi="Arial" w:cs="Arial"/>
          <w:sz w:val="20"/>
          <w:szCs w:val="20"/>
        </w:rPr>
      </w:pPr>
    </w:p>
    <w:p w14:paraId="1E7963F0" w14:textId="77777777" w:rsidR="00B75E5D" w:rsidRDefault="004F5A43" w:rsidP="00B75E5D">
      <w:pPr>
        <w:pStyle w:val="NormalWeb"/>
        <w:spacing w:before="0" w:beforeAutospacing="0" w:after="0" w:afterAutospacing="0"/>
        <w:jc w:val="both"/>
        <w:rPr>
          <w:rFonts w:ascii="Arial" w:hAnsi="Arial" w:cs="Arial"/>
          <w:sz w:val="20"/>
          <w:szCs w:val="20"/>
        </w:rPr>
      </w:pPr>
      <w:r w:rsidRPr="00EE430C">
        <w:rPr>
          <w:rFonts w:ascii="Arial" w:hAnsi="Arial" w:cs="Arial"/>
          <w:sz w:val="20"/>
          <w:szCs w:val="20"/>
        </w:rPr>
        <w:t xml:space="preserve">It has been seen from </w:t>
      </w:r>
      <w:r w:rsidR="000C7156">
        <w:rPr>
          <w:rFonts w:ascii="Arial" w:hAnsi="Arial" w:cs="Arial"/>
          <w:sz w:val="20"/>
          <w:szCs w:val="20"/>
        </w:rPr>
        <w:t xml:space="preserve">the table </w:t>
      </w:r>
      <w:r w:rsidRPr="00EE430C">
        <w:rPr>
          <w:rFonts w:ascii="Arial" w:hAnsi="Arial" w:cs="Arial"/>
          <w:sz w:val="20"/>
          <w:szCs w:val="20"/>
        </w:rPr>
        <w:t>that a total of 200 samples were taken, being equally divided into vegetarian and non-vegetarian groups. The maximum number of samples was in the age group of 22-25years. An equal n</w:t>
      </w:r>
      <w:r w:rsidR="000C7156">
        <w:rPr>
          <w:rFonts w:ascii="Arial" w:hAnsi="Arial" w:cs="Arial"/>
          <w:sz w:val="20"/>
          <w:szCs w:val="20"/>
        </w:rPr>
        <w:t>umber</w:t>
      </w:r>
      <w:r w:rsidRPr="00EE430C">
        <w:rPr>
          <w:rFonts w:ascii="Arial" w:hAnsi="Arial" w:cs="Arial"/>
          <w:sz w:val="20"/>
          <w:szCs w:val="20"/>
        </w:rPr>
        <w:t xml:space="preserve"> of individuals were taken from both genders to mitigate </w:t>
      </w:r>
      <w:r w:rsidRPr="00EE430C">
        <w:rPr>
          <w:rFonts w:ascii="Arial" w:hAnsi="Arial" w:cs="Arial"/>
          <w:sz w:val="20"/>
          <w:szCs w:val="20"/>
        </w:rPr>
        <w:lastRenderedPageBreak/>
        <w:t xml:space="preserve">the gender factor affecting the vitamin D deficiency-related symptoms. More samples (57%) were from urban areas, suggesting an urban-centric nature of the study group. More than half of the samples (58%) of the urban sample were non-vegetarian, which may be due to accessibility of non-vegetarian food, higher purchasing power, modern lifestyle and exposure to new cuisines. In terms of educational qualification,  57% samples were graduates, followed by 28 </w:t>
      </w:r>
      <w:r w:rsidR="000C7156">
        <w:rPr>
          <w:rFonts w:ascii="Arial" w:hAnsi="Arial" w:cs="Arial"/>
          <w:sz w:val="20"/>
          <w:szCs w:val="20"/>
        </w:rPr>
        <w:t>%</w:t>
      </w:r>
      <w:r w:rsidRPr="00EE430C">
        <w:rPr>
          <w:rFonts w:ascii="Arial" w:hAnsi="Arial" w:cs="Arial"/>
          <w:sz w:val="20"/>
          <w:szCs w:val="20"/>
        </w:rPr>
        <w:t xml:space="preserve"> with higher secondary education and 27% postgraduates with no sample below higher secondary education, indicating a relatively educated cohort and may have greater health awareness and also may know the importance of sunshine and may also taking supplements regardless of their dietary habit which may be a critical negative factor during access the role of dietary habit in vitamin deficiency-related symptoms and diseases. According to 2023 </w:t>
      </w:r>
      <w:proofErr w:type="spellStart"/>
      <w:r w:rsidRPr="00EE430C">
        <w:rPr>
          <w:rFonts w:ascii="Arial" w:hAnsi="Arial" w:cs="Arial"/>
          <w:sz w:val="20"/>
          <w:szCs w:val="20"/>
        </w:rPr>
        <w:t>Kuppuswamy’s</w:t>
      </w:r>
      <w:proofErr w:type="spellEnd"/>
      <w:r w:rsidRPr="00EE430C">
        <w:rPr>
          <w:rFonts w:ascii="Arial" w:hAnsi="Arial" w:cs="Arial"/>
          <w:sz w:val="20"/>
          <w:szCs w:val="20"/>
        </w:rPr>
        <w:t xml:space="preserve"> socioeconomic scale, most respondents were in the lower middle class, i.e., 35% followed by 29% upper middle class, while only a few belonged to the upper and lower classes, which were 9% and &amp; 7% respectively. This illustrates a varied representation across different economic strata but, more respondents from the middle strata, which may also be a key factor determining their dietary habits and food choices. Both vegetarians and non-vegetarians were nearly evenly represented across all demographic factors, indicating that dietary choices may not be significantly linked to age, gender, educational qualification, except for residence and socioeconomic class.</w:t>
      </w:r>
    </w:p>
    <w:p w14:paraId="31FBB659" w14:textId="77777777" w:rsidR="00B75E5D" w:rsidRPr="00EE430C" w:rsidRDefault="00B75E5D" w:rsidP="00B75E5D">
      <w:pPr>
        <w:pStyle w:val="NormalWeb"/>
        <w:spacing w:before="0" w:beforeAutospacing="0" w:after="0" w:afterAutospacing="0"/>
        <w:jc w:val="both"/>
        <w:rPr>
          <w:rFonts w:ascii="Arial" w:hAnsi="Arial" w:cs="Arial"/>
          <w:sz w:val="20"/>
          <w:szCs w:val="20"/>
        </w:rPr>
      </w:pPr>
    </w:p>
    <w:p w14:paraId="208F3BBE" w14:textId="77777777" w:rsidR="004F5A43" w:rsidRDefault="004F5A43" w:rsidP="00B75E5D">
      <w:pPr>
        <w:pStyle w:val="Default"/>
        <w:numPr>
          <w:ilvl w:val="1"/>
          <w:numId w:val="46"/>
        </w:numPr>
        <w:spacing w:after="0"/>
        <w:jc w:val="both"/>
        <w:rPr>
          <w:rFonts w:ascii="Arial" w:hAnsi="Arial" w:cs="Arial"/>
          <w:b/>
          <w:bCs/>
          <w:sz w:val="22"/>
          <w:szCs w:val="22"/>
        </w:rPr>
      </w:pPr>
      <w:r w:rsidRPr="000967C6">
        <w:rPr>
          <w:rFonts w:ascii="Arial" w:hAnsi="Arial" w:cs="Arial"/>
          <w:b/>
          <w:bCs/>
          <w:sz w:val="22"/>
          <w:szCs w:val="22"/>
        </w:rPr>
        <w:t xml:space="preserve">Vitamin D </w:t>
      </w:r>
      <w:r w:rsidR="000967C6" w:rsidRPr="000967C6">
        <w:rPr>
          <w:rFonts w:ascii="Arial" w:hAnsi="Arial" w:cs="Arial"/>
          <w:b/>
          <w:bCs/>
          <w:sz w:val="22"/>
          <w:szCs w:val="22"/>
        </w:rPr>
        <w:t>Deficiency-Related</w:t>
      </w:r>
      <w:r w:rsidRPr="000967C6">
        <w:rPr>
          <w:rFonts w:ascii="Arial" w:hAnsi="Arial" w:cs="Arial"/>
          <w:b/>
          <w:bCs/>
          <w:sz w:val="22"/>
          <w:szCs w:val="22"/>
        </w:rPr>
        <w:t xml:space="preserve"> Symptoms in Both the Dietary Groups</w:t>
      </w:r>
    </w:p>
    <w:p w14:paraId="31F39F79" w14:textId="77777777" w:rsidR="000967C6" w:rsidRPr="000967C6" w:rsidRDefault="000967C6" w:rsidP="00B75E5D">
      <w:pPr>
        <w:pStyle w:val="Default"/>
        <w:spacing w:after="0"/>
        <w:ind w:left="360"/>
        <w:jc w:val="both"/>
        <w:rPr>
          <w:rFonts w:ascii="Arial" w:hAnsi="Arial" w:cs="Arial"/>
          <w:b/>
          <w:bCs/>
          <w:sz w:val="22"/>
          <w:szCs w:val="22"/>
        </w:rPr>
      </w:pPr>
    </w:p>
    <w:p w14:paraId="6A39A851" w14:textId="683BF98A" w:rsidR="004F5A43" w:rsidRPr="00EE430C" w:rsidRDefault="004F5A43" w:rsidP="00B75E5D">
      <w:pPr>
        <w:pStyle w:val="Default"/>
        <w:spacing w:after="0"/>
        <w:jc w:val="both"/>
        <w:rPr>
          <w:rFonts w:ascii="Arial" w:hAnsi="Arial" w:cs="Arial"/>
          <w:sz w:val="20"/>
          <w:szCs w:val="20"/>
        </w:rPr>
      </w:pPr>
      <w:r w:rsidRPr="00EE430C">
        <w:rPr>
          <w:rFonts w:ascii="Arial" w:hAnsi="Arial" w:cs="Arial"/>
          <w:sz w:val="20"/>
          <w:szCs w:val="20"/>
        </w:rPr>
        <w:t xml:space="preserve">The Vitamin D Deficiency-related Symptoms of </w:t>
      </w:r>
      <w:r w:rsidR="000967C6">
        <w:rPr>
          <w:rFonts w:ascii="Arial" w:hAnsi="Arial" w:cs="Arial"/>
          <w:sz w:val="20"/>
          <w:szCs w:val="20"/>
        </w:rPr>
        <w:t xml:space="preserve">the </w:t>
      </w:r>
      <w:r w:rsidRPr="00EE430C">
        <w:rPr>
          <w:rFonts w:ascii="Arial" w:hAnsi="Arial" w:cs="Arial"/>
          <w:sz w:val="20"/>
          <w:szCs w:val="20"/>
        </w:rPr>
        <w:t xml:space="preserve">samples </w:t>
      </w:r>
      <w:r w:rsidR="000967C6">
        <w:rPr>
          <w:rFonts w:ascii="Arial" w:hAnsi="Arial" w:cs="Arial"/>
          <w:sz w:val="20"/>
          <w:szCs w:val="20"/>
        </w:rPr>
        <w:t xml:space="preserve">from both the dietary groups </w:t>
      </w:r>
      <w:r w:rsidRPr="00EE430C">
        <w:rPr>
          <w:rFonts w:ascii="Arial" w:hAnsi="Arial" w:cs="Arial"/>
          <w:sz w:val="20"/>
          <w:szCs w:val="20"/>
        </w:rPr>
        <w:t xml:space="preserve">were recorded and presented in </w:t>
      </w:r>
      <w:r w:rsidR="004F6159">
        <w:rPr>
          <w:rFonts w:ascii="Arial" w:hAnsi="Arial" w:cs="Arial"/>
          <w:sz w:val="20"/>
          <w:szCs w:val="20"/>
        </w:rPr>
        <w:t>Figure</w:t>
      </w:r>
      <w:r w:rsidRPr="00EE430C">
        <w:rPr>
          <w:rFonts w:ascii="Arial" w:hAnsi="Arial" w:cs="Arial"/>
          <w:sz w:val="20"/>
          <w:szCs w:val="20"/>
        </w:rPr>
        <w:t xml:space="preserve"> 1. </w:t>
      </w:r>
    </w:p>
    <w:p w14:paraId="40FB1094" w14:textId="77777777" w:rsidR="004F5A43" w:rsidRPr="00EE430C" w:rsidRDefault="000967C6" w:rsidP="00B75E5D">
      <w:pPr>
        <w:pStyle w:val="Default"/>
        <w:spacing w:after="0"/>
        <w:ind w:left="360"/>
        <w:jc w:val="center"/>
        <w:rPr>
          <w:rFonts w:ascii="Arial" w:hAnsi="Arial" w:cs="Arial"/>
          <w:sz w:val="20"/>
          <w:szCs w:val="20"/>
        </w:rPr>
      </w:pPr>
      <w:r w:rsidRPr="00EE430C">
        <w:rPr>
          <w:rFonts w:ascii="Arial" w:hAnsi="Arial" w:cs="Arial"/>
          <w:noProof/>
          <w:sz w:val="20"/>
          <w:szCs w:val="20"/>
          <w:lang w:val="en-US"/>
        </w:rPr>
        <w:drawing>
          <wp:inline distT="0" distB="0" distL="0" distR="0" wp14:anchorId="4C168A49" wp14:editId="04BCF908">
            <wp:extent cx="5181728" cy="27847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srcRect l="13804" t="10422" b="3149"/>
                    <a:stretch/>
                  </pic:blipFill>
                  <pic:spPr bwMode="auto">
                    <a:xfrm>
                      <a:off x="0" y="0"/>
                      <a:ext cx="5314148" cy="2855928"/>
                    </a:xfrm>
                    <a:prstGeom prst="rect">
                      <a:avLst/>
                    </a:prstGeom>
                    <a:ln>
                      <a:noFill/>
                    </a:ln>
                    <a:extLst>
                      <a:ext uri="{53640926-AAD7-44D8-BBD7-CCE9431645EC}">
                        <a14:shadowObscured xmlns:a14="http://schemas.microsoft.com/office/drawing/2010/main"/>
                      </a:ext>
                    </a:extLst>
                  </pic:spPr>
                </pic:pic>
              </a:graphicData>
            </a:graphic>
          </wp:inline>
        </w:drawing>
      </w:r>
      <w:r w:rsidR="004F5A43" w:rsidRPr="00EE430C">
        <w:rPr>
          <w:rFonts w:ascii="Arial" w:hAnsi="Arial" w:cs="Arial"/>
          <w:b/>
          <w:bCs/>
          <w:sz w:val="20"/>
          <w:szCs w:val="20"/>
        </w:rPr>
        <w:t>Figure 1</w:t>
      </w:r>
      <w:r w:rsidR="004F5A43" w:rsidRPr="00EE430C">
        <w:rPr>
          <w:rFonts w:ascii="Arial" w:hAnsi="Arial" w:cs="Arial"/>
          <w:sz w:val="20"/>
          <w:szCs w:val="20"/>
        </w:rPr>
        <w:t>. Bar Graph Representing Vitamin D Deficiency-related Symptoms in Samples</w:t>
      </w:r>
    </w:p>
    <w:p w14:paraId="7AB7DFD8" w14:textId="77777777" w:rsidR="004F5A43" w:rsidRPr="00EE430C" w:rsidRDefault="004F5A43" w:rsidP="00B75E5D">
      <w:pPr>
        <w:pStyle w:val="Default"/>
        <w:spacing w:after="0"/>
        <w:jc w:val="both"/>
        <w:rPr>
          <w:rFonts w:ascii="Arial" w:hAnsi="Arial" w:cs="Arial"/>
          <w:sz w:val="20"/>
          <w:szCs w:val="20"/>
        </w:rPr>
      </w:pPr>
    </w:p>
    <w:p w14:paraId="7B1358C0" w14:textId="556B1E50" w:rsidR="004F5A43" w:rsidRPr="00EE430C" w:rsidRDefault="004F5A43" w:rsidP="00B75E5D">
      <w:pPr>
        <w:pStyle w:val="Default"/>
        <w:spacing w:after="0"/>
        <w:jc w:val="both"/>
        <w:rPr>
          <w:rFonts w:ascii="Arial" w:hAnsi="Arial" w:cs="Arial"/>
          <w:sz w:val="20"/>
          <w:szCs w:val="20"/>
        </w:rPr>
      </w:pPr>
      <w:r w:rsidRPr="00EE430C">
        <w:rPr>
          <w:rFonts w:ascii="Arial" w:hAnsi="Arial" w:cs="Arial"/>
          <w:sz w:val="20"/>
          <w:szCs w:val="20"/>
        </w:rPr>
        <w:t xml:space="preserve">The graph shows that more vegetarians are experiencing certain symptoms but, both dietary groups reported a significant number of vitamin D deficiency-related symptoms. This is to note that mood changes are the most commonly reported symptom in both groups, which may indicate the need to look after other related factors of mood changes i.e., physical, psychological and social factors; followed by muscle pain, bone pain and fatigue. More number of vegetarians are experiencing more than 3 symptoms, indicating there may be a relation between dietary habits and vitamin D deficiency-related symptoms. However, this could be influenced by a number of factors beyond diet, such as sun exposure, lifestyle and physical activity (Cashman </w:t>
      </w:r>
      <w:r w:rsidRPr="00EE430C">
        <w:rPr>
          <w:rFonts w:ascii="Arial" w:hAnsi="Arial" w:cs="Arial"/>
          <w:i/>
          <w:iCs/>
          <w:sz w:val="20"/>
          <w:szCs w:val="20"/>
        </w:rPr>
        <w:t>et al</w:t>
      </w:r>
      <w:r w:rsidRPr="00EE430C">
        <w:rPr>
          <w:rFonts w:ascii="Arial" w:hAnsi="Arial" w:cs="Arial"/>
          <w:sz w:val="20"/>
          <w:szCs w:val="20"/>
        </w:rPr>
        <w:t xml:space="preserve">., 2016). The general assumption is that vegetarians are at a higher </w:t>
      </w:r>
      <w:r w:rsidRPr="00EE430C">
        <w:rPr>
          <w:rFonts w:ascii="Arial" w:hAnsi="Arial" w:cs="Arial"/>
          <w:sz w:val="20"/>
          <w:szCs w:val="20"/>
        </w:rPr>
        <w:lastRenderedPageBreak/>
        <w:t xml:space="preserve">risk of vitamin D deficiency because many of animal-based, such as fatty fish and egg yolk contain more bioavailable form of vitamin D (Calvo </w:t>
      </w:r>
      <w:r w:rsidRPr="00EE430C">
        <w:rPr>
          <w:rFonts w:ascii="Arial" w:hAnsi="Arial" w:cs="Arial"/>
          <w:i/>
          <w:iCs/>
          <w:sz w:val="20"/>
          <w:szCs w:val="20"/>
        </w:rPr>
        <w:t>et al.,</w:t>
      </w:r>
      <w:r w:rsidR="00E71353" w:rsidRPr="00E71353">
        <w:t xml:space="preserve"> </w:t>
      </w:r>
      <w:r w:rsidR="00E71353" w:rsidRPr="00E71353">
        <w:rPr>
          <w:rFonts w:ascii="Arial" w:hAnsi="Arial" w:cs="Arial"/>
          <w:sz w:val="20"/>
          <w:szCs w:val="20"/>
        </w:rPr>
        <w:t>2004</w:t>
      </w:r>
      <w:r w:rsidRPr="00EE430C">
        <w:rPr>
          <w:rFonts w:ascii="Arial" w:hAnsi="Arial" w:cs="Arial"/>
          <w:sz w:val="20"/>
          <w:szCs w:val="20"/>
        </w:rPr>
        <w:t xml:space="preserve">) and also some studies support this i.e., showing a lower vitamin D status in vegetarians and vegans compared to meat eaters (Crowe </w:t>
      </w:r>
      <w:r w:rsidRPr="00EE430C">
        <w:rPr>
          <w:rFonts w:ascii="Arial" w:hAnsi="Arial" w:cs="Arial"/>
          <w:i/>
          <w:iCs/>
          <w:sz w:val="20"/>
          <w:szCs w:val="20"/>
        </w:rPr>
        <w:t>et al.,</w:t>
      </w:r>
      <w:r w:rsidRPr="00EE430C">
        <w:rPr>
          <w:rFonts w:ascii="Arial" w:hAnsi="Arial" w:cs="Arial"/>
          <w:sz w:val="20"/>
          <w:szCs w:val="20"/>
        </w:rPr>
        <w:t>2011). Some research shows are against this concept and shows that other than diet alone, factors such as sun exposure, skin pigmentation, and intake of fortified foods and supplements are considered to have a greater influence on vitamin D levels (</w:t>
      </w:r>
      <w:proofErr w:type="spellStart"/>
      <w:r w:rsidRPr="00EE430C">
        <w:rPr>
          <w:rFonts w:ascii="Arial" w:hAnsi="Arial" w:cs="Arial"/>
          <w:sz w:val="20"/>
          <w:szCs w:val="20"/>
        </w:rPr>
        <w:t>Hilger</w:t>
      </w:r>
      <w:proofErr w:type="spellEnd"/>
      <w:r w:rsidRPr="00EE430C">
        <w:rPr>
          <w:rFonts w:ascii="Arial" w:hAnsi="Arial" w:cs="Arial"/>
          <w:sz w:val="20"/>
          <w:szCs w:val="20"/>
        </w:rPr>
        <w:t xml:space="preserve"> </w:t>
      </w:r>
      <w:r w:rsidRPr="00EE430C">
        <w:rPr>
          <w:rFonts w:ascii="Arial" w:hAnsi="Arial" w:cs="Arial"/>
          <w:i/>
          <w:iCs/>
          <w:sz w:val="20"/>
          <w:szCs w:val="20"/>
        </w:rPr>
        <w:t>et al</w:t>
      </w:r>
      <w:r w:rsidRPr="00EE430C">
        <w:rPr>
          <w:rFonts w:ascii="Arial" w:hAnsi="Arial" w:cs="Arial"/>
          <w:sz w:val="20"/>
          <w:szCs w:val="20"/>
        </w:rPr>
        <w:t>.,2014). Factors like limited sun exposure, darker skin colour and indoor lifestyle contribute to the higher prevalence of vitamin D deficiency, which is considered a global problem (</w:t>
      </w:r>
      <w:proofErr w:type="spellStart"/>
      <w:r w:rsidR="00C251DA" w:rsidRPr="00C251DA">
        <w:rPr>
          <w:rFonts w:ascii="Arial" w:hAnsi="Arial" w:cs="Arial"/>
          <w:sz w:val="20"/>
          <w:szCs w:val="20"/>
        </w:rPr>
        <w:t>Mogire</w:t>
      </w:r>
      <w:proofErr w:type="spellEnd"/>
      <w:r w:rsidR="00C251DA" w:rsidRPr="00C251DA">
        <w:rPr>
          <w:rFonts w:ascii="Arial" w:hAnsi="Arial" w:cs="Arial"/>
          <w:sz w:val="20"/>
          <w:szCs w:val="20"/>
        </w:rPr>
        <w:t xml:space="preserve"> et al., 2020</w:t>
      </w:r>
      <w:r w:rsidRPr="00EE430C">
        <w:rPr>
          <w:rFonts w:ascii="Arial" w:hAnsi="Arial" w:cs="Arial"/>
          <w:sz w:val="20"/>
          <w:szCs w:val="20"/>
        </w:rPr>
        <w:t xml:space="preserve">). The </w:t>
      </w:r>
      <w:r w:rsidR="00891C6A">
        <w:rPr>
          <w:rFonts w:ascii="Arial" w:hAnsi="Arial" w:cs="Arial"/>
          <w:sz w:val="20"/>
          <w:szCs w:val="20"/>
        </w:rPr>
        <w:t>findings of the present study also</w:t>
      </w:r>
      <w:r w:rsidRPr="00EE430C">
        <w:rPr>
          <w:rFonts w:ascii="Arial" w:hAnsi="Arial" w:cs="Arial"/>
          <w:sz w:val="20"/>
          <w:szCs w:val="20"/>
        </w:rPr>
        <w:t xml:space="preserve"> </w:t>
      </w:r>
      <w:r w:rsidR="00891C6A">
        <w:rPr>
          <w:rFonts w:ascii="Arial" w:hAnsi="Arial" w:cs="Arial"/>
          <w:sz w:val="20"/>
          <w:szCs w:val="20"/>
        </w:rPr>
        <w:t>revealed</w:t>
      </w:r>
      <w:r w:rsidRPr="00EE430C">
        <w:rPr>
          <w:rFonts w:ascii="Arial" w:hAnsi="Arial" w:cs="Arial"/>
          <w:sz w:val="20"/>
          <w:szCs w:val="20"/>
        </w:rPr>
        <w:t xml:space="preserve"> almost similar prevalence of symptoms like bone pain, frequent infections, and mood changes across both groups, could reflect the impact of these other factors and may be indicative of various health complications, which may need further diagnosis.</w:t>
      </w:r>
    </w:p>
    <w:p w14:paraId="3040C48C" w14:textId="77777777" w:rsidR="004F5A43" w:rsidRPr="00EE430C" w:rsidRDefault="004F5A43" w:rsidP="00B75E5D">
      <w:pPr>
        <w:pStyle w:val="Default"/>
        <w:jc w:val="both"/>
        <w:rPr>
          <w:rFonts w:ascii="Arial" w:hAnsi="Arial" w:cs="Arial"/>
          <w:sz w:val="20"/>
          <w:szCs w:val="20"/>
        </w:rPr>
      </w:pPr>
    </w:p>
    <w:p w14:paraId="3FC10002" w14:textId="77777777" w:rsidR="000967C6" w:rsidRDefault="004F5A43" w:rsidP="00B75E5D">
      <w:pPr>
        <w:pStyle w:val="Default"/>
        <w:numPr>
          <w:ilvl w:val="1"/>
          <w:numId w:val="46"/>
        </w:numPr>
        <w:jc w:val="both"/>
        <w:rPr>
          <w:rFonts w:ascii="Arial" w:hAnsi="Arial" w:cs="Arial"/>
          <w:b/>
          <w:bCs/>
          <w:sz w:val="22"/>
          <w:szCs w:val="22"/>
        </w:rPr>
      </w:pPr>
      <w:r w:rsidRPr="00EE430C">
        <w:rPr>
          <w:rFonts w:ascii="Arial" w:hAnsi="Arial" w:cs="Arial"/>
          <w:sz w:val="20"/>
          <w:szCs w:val="20"/>
        </w:rPr>
        <w:t xml:space="preserve"> </w:t>
      </w:r>
      <w:r w:rsidRPr="000967C6">
        <w:rPr>
          <w:rFonts w:ascii="Arial" w:hAnsi="Arial" w:cs="Arial"/>
          <w:b/>
          <w:bCs/>
          <w:sz w:val="22"/>
          <w:szCs w:val="22"/>
        </w:rPr>
        <w:t>Severity of Vitamin D Deficiency-Related Symptoms in Both the Dietary Groups</w:t>
      </w:r>
    </w:p>
    <w:p w14:paraId="6A2A1BB3" w14:textId="77777777" w:rsidR="00B75E5D" w:rsidRPr="00B75E5D" w:rsidRDefault="00B75E5D" w:rsidP="00B75E5D">
      <w:pPr>
        <w:pStyle w:val="Default"/>
        <w:ind w:left="360"/>
        <w:jc w:val="both"/>
        <w:rPr>
          <w:rFonts w:ascii="Arial" w:hAnsi="Arial" w:cs="Arial"/>
          <w:b/>
          <w:bCs/>
          <w:sz w:val="22"/>
          <w:szCs w:val="22"/>
        </w:rPr>
      </w:pPr>
    </w:p>
    <w:p w14:paraId="6C758D19" w14:textId="4D147951" w:rsidR="004F5A43" w:rsidRPr="00EE430C" w:rsidRDefault="004F5A43" w:rsidP="004F5A43">
      <w:pPr>
        <w:pStyle w:val="Default"/>
        <w:jc w:val="both"/>
        <w:rPr>
          <w:rFonts w:ascii="Arial" w:hAnsi="Arial" w:cs="Arial"/>
          <w:sz w:val="20"/>
          <w:szCs w:val="20"/>
        </w:rPr>
      </w:pPr>
      <w:r w:rsidRPr="00EE430C">
        <w:rPr>
          <w:rFonts w:ascii="Arial" w:hAnsi="Arial" w:cs="Arial"/>
          <w:sz w:val="20"/>
          <w:szCs w:val="20"/>
        </w:rPr>
        <w:t xml:space="preserve">The graph plotted in </w:t>
      </w:r>
      <w:r w:rsidR="009F619C">
        <w:rPr>
          <w:rFonts w:ascii="Arial" w:hAnsi="Arial" w:cs="Arial"/>
          <w:sz w:val="20"/>
          <w:szCs w:val="20"/>
        </w:rPr>
        <w:t>Figure</w:t>
      </w:r>
      <w:r w:rsidRPr="00EE430C">
        <w:rPr>
          <w:rFonts w:ascii="Arial" w:hAnsi="Arial" w:cs="Arial"/>
          <w:sz w:val="20"/>
          <w:szCs w:val="20"/>
        </w:rPr>
        <w:t xml:space="preserve"> 2 illustrates the severity of vitamin D deficiency-related symptoms among vegetarian and non-vegetarian samples. It compares four categories of symptom severity i.e.</w:t>
      </w:r>
      <w:r w:rsidR="00B679E2">
        <w:rPr>
          <w:rFonts w:ascii="Arial" w:hAnsi="Arial" w:cs="Arial"/>
          <w:sz w:val="20"/>
          <w:szCs w:val="20"/>
        </w:rPr>
        <w:t>,</w:t>
      </w:r>
      <w:r w:rsidRPr="00EE430C">
        <w:rPr>
          <w:rFonts w:ascii="Arial" w:hAnsi="Arial" w:cs="Arial"/>
          <w:sz w:val="20"/>
          <w:szCs w:val="20"/>
        </w:rPr>
        <w:t xml:space="preserve"> None, Mild, Moderate and Severe across both the dietary groups. </w:t>
      </w:r>
    </w:p>
    <w:p w14:paraId="74B2E793" w14:textId="77777777" w:rsidR="004F5A43" w:rsidRPr="00EE430C" w:rsidRDefault="004F5A43" w:rsidP="004F5A43">
      <w:pPr>
        <w:pStyle w:val="Default"/>
        <w:jc w:val="both"/>
        <w:rPr>
          <w:rFonts w:ascii="Arial" w:hAnsi="Arial" w:cs="Arial"/>
          <w:b/>
          <w:bCs/>
          <w:sz w:val="20"/>
          <w:szCs w:val="20"/>
          <w:u w:val="single"/>
        </w:rPr>
      </w:pPr>
    </w:p>
    <w:p w14:paraId="0E6AD709" w14:textId="77777777" w:rsidR="004F5A43" w:rsidRPr="00EE430C" w:rsidRDefault="004F5A43" w:rsidP="004F5A43">
      <w:pPr>
        <w:pStyle w:val="Default"/>
        <w:jc w:val="both"/>
        <w:rPr>
          <w:rFonts w:ascii="Arial" w:hAnsi="Arial" w:cs="Arial"/>
          <w:b/>
          <w:bCs/>
          <w:sz w:val="20"/>
          <w:szCs w:val="20"/>
          <w:u w:val="single"/>
        </w:rPr>
      </w:pPr>
    </w:p>
    <w:p w14:paraId="33C825A6" w14:textId="77777777" w:rsidR="004F5A43" w:rsidRPr="00EE430C" w:rsidRDefault="004F5A43" w:rsidP="004F5A43">
      <w:pPr>
        <w:pStyle w:val="Default"/>
        <w:jc w:val="center"/>
        <w:rPr>
          <w:rFonts w:ascii="Arial" w:hAnsi="Arial" w:cs="Arial"/>
          <w:sz w:val="20"/>
          <w:szCs w:val="20"/>
        </w:rPr>
      </w:pPr>
      <w:r w:rsidRPr="00EE430C">
        <w:rPr>
          <w:rFonts w:ascii="Arial" w:hAnsi="Arial" w:cs="Arial"/>
          <w:noProof/>
          <w:sz w:val="20"/>
          <w:szCs w:val="20"/>
          <w:lang w:val="en-US"/>
        </w:rPr>
        <w:drawing>
          <wp:inline distT="0" distB="0" distL="0" distR="0" wp14:anchorId="54D33A20" wp14:editId="292640B4">
            <wp:extent cx="3452447" cy="23414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438" b="1015"/>
                    <a:stretch/>
                  </pic:blipFill>
                  <pic:spPr bwMode="auto">
                    <a:xfrm>
                      <a:off x="0" y="0"/>
                      <a:ext cx="3689586" cy="2502301"/>
                    </a:xfrm>
                    <a:prstGeom prst="rect">
                      <a:avLst/>
                    </a:prstGeom>
                    <a:noFill/>
                    <a:ln>
                      <a:noFill/>
                    </a:ln>
                    <a:extLst>
                      <a:ext uri="{53640926-AAD7-44D8-BBD7-CCE9431645EC}">
                        <a14:shadowObscured xmlns:a14="http://schemas.microsoft.com/office/drawing/2010/main"/>
                      </a:ext>
                    </a:extLst>
                  </pic:spPr>
                </pic:pic>
              </a:graphicData>
            </a:graphic>
          </wp:inline>
        </w:drawing>
      </w:r>
    </w:p>
    <w:p w14:paraId="20591FAF" w14:textId="77777777" w:rsidR="004F5A43" w:rsidRPr="00B679E2" w:rsidRDefault="004F5A43" w:rsidP="00676AC5">
      <w:pPr>
        <w:pStyle w:val="Default"/>
        <w:jc w:val="center"/>
        <w:rPr>
          <w:rFonts w:ascii="Arial" w:hAnsi="Arial" w:cs="Arial"/>
          <w:sz w:val="20"/>
          <w:szCs w:val="20"/>
        </w:rPr>
      </w:pPr>
      <w:r w:rsidRPr="00EE430C">
        <w:rPr>
          <w:rFonts w:ascii="Arial" w:hAnsi="Arial" w:cs="Arial"/>
          <w:b/>
          <w:bCs/>
          <w:sz w:val="20"/>
          <w:szCs w:val="20"/>
        </w:rPr>
        <w:t>Figure 2</w:t>
      </w:r>
      <w:r w:rsidRPr="00EE430C">
        <w:rPr>
          <w:rFonts w:ascii="Arial" w:hAnsi="Arial" w:cs="Arial"/>
          <w:sz w:val="20"/>
          <w:szCs w:val="20"/>
        </w:rPr>
        <w:t xml:space="preserve">. </w:t>
      </w:r>
      <w:r w:rsidRPr="00B679E2">
        <w:rPr>
          <w:rFonts w:ascii="Arial" w:hAnsi="Arial" w:cs="Arial"/>
          <w:sz w:val="20"/>
          <w:szCs w:val="20"/>
        </w:rPr>
        <w:t>Bar Graph Representing the Severity of Vitamin D Deficiency-related Symptoms in both the Dietary Groups</w:t>
      </w:r>
    </w:p>
    <w:p w14:paraId="16212FE7" w14:textId="77777777" w:rsidR="004F5A43" w:rsidRPr="00B679E2" w:rsidRDefault="004F5A43" w:rsidP="00B679E2">
      <w:pPr>
        <w:pStyle w:val="Default"/>
        <w:rPr>
          <w:rFonts w:ascii="Arial" w:hAnsi="Arial" w:cs="Arial"/>
          <w:sz w:val="20"/>
          <w:szCs w:val="20"/>
        </w:rPr>
      </w:pPr>
    </w:p>
    <w:p w14:paraId="123774A8" w14:textId="5BBDF3EA" w:rsidR="004F5A43" w:rsidRPr="00B679E2" w:rsidRDefault="004F5A43" w:rsidP="004F5A43">
      <w:pPr>
        <w:pStyle w:val="Default"/>
        <w:jc w:val="both"/>
        <w:rPr>
          <w:rFonts w:ascii="Arial" w:hAnsi="Arial" w:cs="Arial"/>
          <w:sz w:val="20"/>
          <w:szCs w:val="20"/>
        </w:rPr>
      </w:pPr>
      <w:r w:rsidRPr="00B679E2">
        <w:rPr>
          <w:rFonts w:ascii="Arial" w:hAnsi="Arial" w:cs="Arial"/>
          <w:sz w:val="20"/>
          <w:szCs w:val="20"/>
        </w:rPr>
        <w:t xml:space="preserve">The graph </w:t>
      </w:r>
      <w:r w:rsidR="009F619C">
        <w:rPr>
          <w:rFonts w:ascii="Arial" w:hAnsi="Arial" w:cs="Arial"/>
          <w:sz w:val="20"/>
          <w:szCs w:val="20"/>
        </w:rPr>
        <w:t xml:space="preserve">presented in Figure 2 </w:t>
      </w:r>
      <w:r w:rsidRPr="00B679E2">
        <w:rPr>
          <w:rFonts w:ascii="Arial" w:hAnsi="Arial" w:cs="Arial"/>
          <w:sz w:val="20"/>
          <w:szCs w:val="20"/>
        </w:rPr>
        <w:t xml:space="preserve">shows that, </w:t>
      </w:r>
      <w:r w:rsidR="00891C6A">
        <w:rPr>
          <w:rFonts w:ascii="Arial" w:hAnsi="Arial" w:cs="Arial"/>
          <w:sz w:val="20"/>
          <w:szCs w:val="20"/>
        </w:rPr>
        <w:t>a</w:t>
      </w:r>
      <w:r w:rsidRPr="00B679E2">
        <w:rPr>
          <w:rFonts w:ascii="Arial" w:hAnsi="Arial" w:cs="Arial"/>
          <w:sz w:val="20"/>
          <w:szCs w:val="20"/>
        </w:rPr>
        <w:t xml:space="preserve"> substantial number of participants in both dietary groups experience symptoms associated with vitamin D deficiency at different severity levels, indicating a widespread prevalence of the issue regardless </w:t>
      </w:r>
      <w:r w:rsidR="00891C6A">
        <w:rPr>
          <w:rFonts w:ascii="Arial" w:hAnsi="Arial" w:cs="Arial"/>
          <w:sz w:val="20"/>
          <w:szCs w:val="20"/>
        </w:rPr>
        <w:t>of dietary habit (</w:t>
      </w:r>
      <w:proofErr w:type="spellStart"/>
      <w:r w:rsidR="00891C6A">
        <w:rPr>
          <w:rFonts w:ascii="Arial" w:hAnsi="Arial" w:cs="Arial"/>
          <w:sz w:val="20"/>
          <w:szCs w:val="20"/>
        </w:rPr>
        <w:t>Holick</w:t>
      </w:r>
      <w:proofErr w:type="spellEnd"/>
      <w:r w:rsidR="00891C6A">
        <w:rPr>
          <w:rFonts w:ascii="Arial" w:hAnsi="Arial" w:cs="Arial"/>
          <w:sz w:val="20"/>
          <w:szCs w:val="20"/>
        </w:rPr>
        <w:t xml:space="preserve">, </w:t>
      </w:r>
      <w:r w:rsidRPr="00B679E2">
        <w:rPr>
          <w:rFonts w:ascii="Arial" w:hAnsi="Arial" w:cs="Arial"/>
          <w:sz w:val="20"/>
          <w:szCs w:val="20"/>
        </w:rPr>
        <w:t xml:space="preserve">2017). This finding aligns with research suggesting that factors other than diet can have a greater influence on vitamin D status. While a vegetarian or vegan diet may be a risk factor for vitamin D deficiency due less availability of natural and more bioavailable form of vitamin D in plant-based foods (Calvo </w:t>
      </w:r>
      <w:r w:rsidRPr="00E74922">
        <w:rPr>
          <w:rFonts w:ascii="Arial" w:hAnsi="Arial" w:cs="Arial"/>
          <w:i/>
          <w:iCs/>
          <w:sz w:val="20"/>
          <w:szCs w:val="20"/>
        </w:rPr>
        <w:t>et al.,</w:t>
      </w:r>
      <w:r w:rsidR="00E71353" w:rsidRPr="00E71353">
        <w:t xml:space="preserve"> </w:t>
      </w:r>
      <w:r w:rsidR="00E71353" w:rsidRPr="00E71353">
        <w:rPr>
          <w:rFonts w:ascii="Arial" w:hAnsi="Arial" w:cs="Arial"/>
          <w:sz w:val="20"/>
          <w:szCs w:val="20"/>
        </w:rPr>
        <w:t>2004</w:t>
      </w:r>
      <w:r w:rsidRPr="00B679E2">
        <w:rPr>
          <w:rFonts w:ascii="Arial" w:hAnsi="Arial" w:cs="Arial"/>
          <w:sz w:val="20"/>
          <w:szCs w:val="20"/>
        </w:rPr>
        <w:t>), other factors such as limited sun exposure, skin pigmentation, and the use of supplements</w:t>
      </w:r>
      <w:r w:rsidRPr="00EE430C">
        <w:rPr>
          <w:rFonts w:ascii="Arial" w:hAnsi="Arial" w:cs="Arial"/>
          <w:sz w:val="20"/>
          <w:szCs w:val="20"/>
        </w:rPr>
        <w:t xml:space="preserve"> often play significant role in determining an </w:t>
      </w:r>
      <w:r w:rsidRPr="00B679E2">
        <w:rPr>
          <w:rFonts w:ascii="Arial" w:hAnsi="Arial" w:cs="Arial"/>
          <w:sz w:val="20"/>
          <w:szCs w:val="20"/>
        </w:rPr>
        <w:t xml:space="preserve">individual’s vitamin D levels (Cashman </w:t>
      </w:r>
      <w:r w:rsidRPr="00B679E2">
        <w:rPr>
          <w:rFonts w:ascii="Arial" w:hAnsi="Arial" w:cs="Arial"/>
          <w:i/>
          <w:iCs/>
          <w:sz w:val="20"/>
          <w:szCs w:val="20"/>
        </w:rPr>
        <w:t>et al</w:t>
      </w:r>
      <w:r w:rsidRPr="00B679E2">
        <w:rPr>
          <w:rFonts w:ascii="Arial" w:hAnsi="Arial" w:cs="Arial"/>
          <w:sz w:val="20"/>
          <w:szCs w:val="20"/>
        </w:rPr>
        <w:t xml:space="preserve">., 2016), which is also demonstrated in graph. A study on serum 25(OH)D concentrations found no significant difference based on vegetarian </w:t>
      </w:r>
      <w:r w:rsidRPr="00B679E2">
        <w:rPr>
          <w:rFonts w:ascii="Arial" w:hAnsi="Arial" w:cs="Arial"/>
          <w:sz w:val="20"/>
          <w:szCs w:val="20"/>
        </w:rPr>
        <w:lastRenderedPageBreak/>
        <w:t xml:space="preserve">status, concluding that factors like supplementation and sun exposure have a greater influence on vitamin D levels (Crowe </w:t>
      </w:r>
      <w:r w:rsidRPr="00B679E2">
        <w:rPr>
          <w:rFonts w:ascii="Arial" w:hAnsi="Arial" w:cs="Arial"/>
          <w:i/>
          <w:iCs/>
          <w:sz w:val="20"/>
          <w:szCs w:val="20"/>
        </w:rPr>
        <w:t>et al</w:t>
      </w:r>
      <w:r w:rsidRPr="00B679E2">
        <w:rPr>
          <w:rFonts w:ascii="Arial" w:hAnsi="Arial" w:cs="Arial"/>
          <w:sz w:val="20"/>
          <w:szCs w:val="20"/>
        </w:rPr>
        <w:t>., 2011).</w:t>
      </w:r>
    </w:p>
    <w:p w14:paraId="74830C4C" w14:textId="77777777" w:rsidR="004F5A43" w:rsidRPr="00EE430C" w:rsidRDefault="004F5A43" w:rsidP="004F5A43">
      <w:pPr>
        <w:pStyle w:val="Default"/>
        <w:jc w:val="both"/>
        <w:rPr>
          <w:rFonts w:ascii="Arial" w:hAnsi="Arial" w:cs="Arial"/>
          <w:sz w:val="20"/>
          <w:szCs w:val="20"/>
        </w:rPr>
      </w:pPr>
    </w:p>
    <w:p w14:paraId="627BB372" w14:textId="77777777" w:rsidR="004F5A43" w:rsidRDefault="004F5A43" w:rsidP="000967C6">
      <w:pPr>
        <w:pStyle w:val="Default"/>
        <w:numPr>
          <w:ilvl w:val="1"/>
          <w:numId w:val="46"/>
        </w:numPr>
        <w:jc w:val="both"/>
        <w:rPr>
          <w:rFonts w:ascii="Arial" w:hAnsi="Arial" w:cs="Arial"/>
          <w:b/>
          <w:bCs/>
          <w:sz w:val="22"/>
          <w:szCs w:val="22"/>
        </w:rPr>
      </w:pPr>
      <w:r w:rsidRPr="00B679E2">
        <w:rPr>
          <w:rFonts w:ascii="Arial" w:hAnsi="Arial" w:cs="Arial"/>
          <w:b/>
          <w:bCs/>
          <w:sz w:val="22"/>
          <w:szCs w:val="22"/>
        </w:rPr>
        <w:t>Prevalence of Vitamin D Deficiency-Related Disorders in Both the Dietary Groups</w:t>
      </w:r>
    </w:p>
    <w:p w14:paraId="3EA015B9" w14:textId="77777777" w:rsidR="00B679E2" w:rsidRPr="00B679E2" w:rsidRDefault="00B679E2" w:rsidP="00B679E2">
      <w:pPr>
        <w:pStyle w:val="Default"/>
        <w:ind w:left="360"/>
        <w:jc w:val="both"/>
        <w:rPr>
          <w:rFonts w:ascii="Arial" w:hAnsi="Arial" w:cs="Arial"/>
          <w:b/>
          <w:bCs/>
          <w:sz w:val="22"/>
          <w:szCs w:val="22"/>
        </w:rPr>
      </w:pPr>
    </w:p>
    <w:p w14:paraId="1E6E36F8" w14:textId="1684ED85" w:rsidR="004F5A43" w:rsidRPr="00EE430C" w:rsidRDefault="00B679E2" w:rsidP="00825A6E">
      <w:pPr>
        <w:pStyle w:val="Default"/>
        <w:rPr>
          <w:rFonts w:ascii="Arial" w:hAnsi="Arial" w:cs="Arial"/>
          <w:sz w:val="20"/>
          <w:szCs w:val="20"/>
        </w:rPr>
      </w:pPr>
      <w:r>
        <w:rPr>
          <w:rFonts w:ascii="Arial" w:hAnsi="Arial" w:cs="Arial"/>
          <w:sz w:val="20"/>
          <w:szCs w:val="20"/>
        </w:rPr>
        <w:t>P</w:t>
      </w:r>
      <w:r w:rsidR="004F5A43" w:rsidRPr="00EE430C">
        <w:rPr>
          <w:rFonts w:ascii="Arial" w:hAnsi="Arial" w:cs="Arial"/>
          <w:sz w:val="20"/>
          <w:szCs w:val="20"/>
        </w:rPr>
        <w:t>revalence of various vitamin D deficiency-related disorders among both dietary groups</w:t>
      </w:r>
      <w:r>
        <w:rPr>
          <w:rFonts w:ascii="Arial" w:hAnsi="Arial" w:cs="Arial"/>
          <w:sz w:val="20"/>
          <w:szCs w:val="20"/>
        </w:rPr>
        <w:t xml:space="preserve"> </w:t>
      </w:r>
      <w:r w:rsidR="009F619C">
        <w:rPr>
          <w:rFonts w:ascii="Arial" w:hAnsi="Arial" w:cs="Arial"/>
          <w:sz w:val="20"/>
          <w:szCs w:val="20"/>
        </w:rPr>
        <w:t>was</w:t>
      </w:r>
      <w:r>
        <w:rPr>
          <w:rFonts w:ascii="Arial" w:hAnsi="Arial" w:cs="Arial"/>
          <w:sz w:val="20"/>
          <w:szCs w:val="20"/>
        </w:rPr>
        <w:t xml:space="preserve"> presented in </w:t>
      </w:r>
      <w:r w:rsidR="009F619C">
        <w:rPr>
          <w:rFonts w:ascii="Arial" w:hAnsi="Arial" w:cs="Arial"/>
          <w:sz w:val="20"/>
          <w:szCs w:val="20"/>
        </w:rPr>
        <w:t>Figure</w:t>
      </w:r>
      <w:r w:rsidR="0010203B">
        <w:rPr>
          <w:rFonts w:ascii="Arial" w:hAnsi="Arial" w:cs="Arial"/>
          <w:sz w:val="20"/>
          <w:szCs w:val="20"/>
        </w:rPr>
        <w:t xml:space="preserve"> </w:t>
      </w:r>
      <w:r w:rsidR="00825A6E">
        <w:rPr>
          <w:rFonts w:ascii="Arial" w:hAnsi="Arial" w:cs="Arial"/>
          <w:sz w:val="20"/>
          <w:szCs w:val="20"/>
        </w:rPr>
        <w:t>3.</w:t>
      </w:r>
      <w:r w:rsidR="004F5A43" w:rsidRPr="00EE430C">
        <w:rPr>
          <w:rFonts w:ascii="Arial" w:hAnsi="Arial" w:cs="Arial"/>
          <w:noProof/>
          <w:sz w:val="20"/>
          <w:szCs w:val="20"/>
          <w:lang w:val="en-US"/>
        </w:rPr>
        <w:drawing>
          <wp:inline distT="0" distB="0" distL="0" distR="0" wp14:anchorId="6042E6D1" wp14:editId="019DBC77">
            <wp:extent cx="4138246" cy="2435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13809" t="10402" r="1928" b="5401"/>
                    <a:stretch/>
                  </pic:blipFill>
                  <pic:spPr bwMode="auto">
                    <a:xfrm>
                      <a:off x="0" y="0"/>
                      <a:ext cx="4181350" cy="2460491"/>
                    </a:xfrm>
                    <a:prstGeom prst="rect">
                      <a:avLst/>
                    </a:prstGeom>
                    <a:ln>
                      <a:noFill/>
                    </a:ln>
                    <a:extLst>
                      <a:ext uri="{53640926-AAD7-44D8-BBD7-CCE9431645EC}">
                        <a14:shadowObscured xmlns:a14="http://schemas.microsoft.com/office/drawing/2010/main"/>
                      </a:ext>
                    </a:extLst>
                  </pic:spPr>
                </pic:pic>
              </a:graphicData>
            </a:graphic>
          </wp:inline>
        </w:drawing>
      </w:r>
    </w:p>
    <w:p w14:paraId="053F9CFE" w14:textId="77777777" w:rsidR="004F5A43" w:rsidRPr="00EE430C" w:rsidRDefault="004F5A43" w:rsidP="00676AC5">
      <w:pPr>
        <w:pStyle w:val="Default"/>
        <w:jc w:val="center"/>
        <w:rPr>
          <w:rFonts w:ascii="Arial" w:hAnsi="Arial" w:cs="Arial"/>
          <w:sz w:val="20"/>
          <w:szCs w:val="20"/>
        </w:rPr>
      </w:pPr>
      <w:r w:rsidRPr="00EE430C">
        <w:rPr>
          <w:rFonts w:ascii="Arial" w:hAnsi="Arial" w:cs="Arial"/>
          <w:b/>
          <w:bCs/>
          <w:sz w:val="20"/>
          <w:szCs w:val="20"/>
        </w:rPr>
        <w:t>Figure 3</w:t>
      </w:r>
      <w:r w:rsidRPr="00EE430C">
        <w:rPr>
          <w:rFonts w:ascii="Arial" w:hAnsi="Arial" w:cs="Arial"/>
          <w:sz w:val="20"/>
          <w:szCs w:val="20"/>
        </w:rPr>
        <w:t>. Bar Graph Representing the Prevalence of Vitamin D Deficiency-related Disorders In both the Dietary Groups</w:t>
      </w:r>
    </w:p>
    <w:p w14:paraId="74766807" w14:textId="77777777" w:rsidR="004F5A43" w:rsidRPr="00EE430C" w:rsidRDefault="004F5A43" w:rsidP="00B679E2">
      <w:pPr>
        <w:pStyle w:val="Default"/>
        <w:rPr>
          <w:rFonts w:ascii="Arial" w:hAnsi="Arial" w:cs="Arial"/>
          <w:sz w:val="20"/>
          <w:szCs w:val="20"/>
        </w:rPr>
      </w:pPr>
    </w:p>
    <w:p w14:paraId="7D81D7BD" w14:textId="77777777" w:rsidR="004F5A43" w:rsidRPr="00EE430C" w:rsidRDefault="004F5A43" w:rsidP="004F5A43">
      <w:pPr>
        <w:pStyle w:val="Default"/>
        <w:jc w:val="both"/>
        <w:rPr>
          <w:rFonts w:ascii="Arial" w:hAnsi="Arial" w:cs="Arial"/>
          <w:sz w:val="20"/>
          <w:szCs w:val="20"/>
        </w:rPr>
      </w:pPr>
      <w:r w:rsidRPr="00EE430C">
        <w:rPr>
          <w:rFonts w:ascii="Arial" w:hAnsi="Arial" w:cs="Arial"/>
          <w:sz w:val="20"/>
          <w:szCs w:val="20"/>
        </w:rPr>
        <w:t>The graph suggests that many people, i.e., nearly 80-90% of the sample, especially a little more non-vegetarians are not diagnosed with any vitamin D deficiency-related disorders regardless of their dietary habits. It interestingly shows that a significant number of individuals, those having any disorder, have more individuals with osteoporosis, followed by other bone disorders and autoimmune disorders in both dietary groups. This suggests that vitamin D deficiency may not be a problem confined to a single dietary group. Thereby suggests that factors other than diet, such as geography, sun exposure, age, skin pigmentation or use of supplements, may play a more dominant role in determining an individual's vitamin D status (</w:t>
      </w:r>
      <w:proofErr w:type="spellStart"/>
      <w:r w:rsidRPr="00EE430C">
        <w:rPr>
          <w:rFonts w:ascii="Arial" w:hAnsi="Arial" w:cs="Arial"/>
          <w:sz w:val="20"/>
          <w:szCs w:val="20"/>
        </w:rPr>
        <w:t>Hilger</w:t>
      </w:r>
      <w:proofErr w:type="spellEnd"/>
      <w:r w:rsidRPr="00EE430C">
        <w:rPr>
          <w:rFonts w:ascii="Arial" w:hAnsi="Arial" w:cs="Arial"/>
          <w:sz w:val="20"/>
          <w:szCs w:val="20"/>
        </w:rPr>
        <w:t xml:space="preserve"> </w:t>
      </w:r>
      <w:r w:rsidRPr="00EE430C">
        <w:rPr>
          <w:rFonts w:ascii="Arial" w:hAnsi="Arial" w:cs="Arial"/>
          <w:i/>
          <w:iCs/>
          <w:sz w:val="20"/>
          <w:szCs w:val="20"/>
        </w:rPr>
        <w:t>et al</w:t>
      </w:r>
      <w:r w:rsidRPr="00EE430C">
        <w:rPr>
          <w:rFonts w:ascii="Arial" w:hAnsi="Arial" w:cs="Arial"/>
          <w:sz w:val="20"/>
          <w:szCs w:val="20"/>
        </w:rPr>
        <w:t xml:space="preserve">.,2014; Cashman </w:t>
      </w:r>
      <w:r w:rsidRPr="00EE430C">
        <w:rPr>
          <w:rFonts w:ascii="Arial" w:hAnsi="Arial" w:cs="Arial"/>
          <w:i/>
          <w:iCs/>
          <w:sz w:val="20"/>
          <w:szCs w:val="20"/>
        </w:rPr>
        <w:t>et al</w:t>
      </w:r>
      <w:r w:rsidRPr="00EE430C">
        <w:rPr>
          <w:rFonts w:ascii="Arial" w:hAnsi="Arial" w:cs="Arial"/>
          <w:sz w:val="20"/>
          <w:szCs w:val="20"/>
        </w:rPr>
        <w:t>.,</w:t>
      </w:r>
      <w:r w:rsidR="00891C6A">
        <w:rPr>
          <w:rFonts w:ascii="Arial" w:hAnsi="Arial" w:cs="Arial"/>
          <w:sz w:val="20"/>
          <w:szCs w:val="20"/>
        </w:rPr>
        <w:t xml:space="preserve"> </w:t>
      </w:r>
      <w:r w:rsidRPr="00EE430C">
        <w:rPr>
          <w:rFonts w:ascii="Arial" w:hAnsi="Arial" w:cs="Arial"/>
          <w:sz w:val="20"/>
          <w:szCs w:val="20"/>
        </w:rPr>
        <w:t xml:space="preserve">2016). The environmental and lifestyle factors are often key contributors to vitamin D insufficiency than dietary intake alone, especially in modern societies where individuals spend more time indoors as vitamin D is a sunshine vitamin. (Bouillon </w:t>
      </w:r>
      <w:r w:rsidRPr="00EE430C">
        <w:rPr>
          <w:rFonts w:ascii="Arial" w:hAnsi="Arial" w:cs="Arial"/>
          <w:i/>
          <w:iCs/>
          <w:sz w:val="20"/>
          <w:szCs w:val="20"/>
        </w:rPr>
        <w:t>et al.,</w:t>
      </w:r>
      <w:r w:rsidRPr="00EE430C">
        <w:rPr>
          <w:rFonts w:ascii="Arial" w:hAnsi="Arial" w:cs="Arial"/>
          <w:sz w:val="20"/>
          <w:szCs w:val="20"/>
        </w:rPr>
        <w:t>2019). The graph notes that vitamin D deficiency-associated disorders are not highly prevalent in any dietary group but exist in only 10-15% of individuals in the sample, which may indicate that they may not have vitamin D deficiency or other co-morbid conditions or the individuals having the disorder were a result of other co-morbid conditions.</w:t>
      </w:r>
    </w:p>
    <w:p w14:paraId="793E6FF5" w14:textId="77777777" w:rsidR="004F5A43" w:rsidRPr="00EE430C" w:rsidRDefault="004F5A43" w:rsidP="004F5A43">
      <w:pPr>
        <w:pStyle w:val="Default"/>
        <w:jc w:val="both"/>
        <w:rPr>
          <w:rFonts w:ascii="Arial" w:hAnsi="Arial" w:cs="Arial"/>
          <w:sz w:val="20"/>
          <w:szCs w:val="20"/>
        </w:rPr>
      </w:pPr>
    </w:p>
    <w:p w14:paraId="6B5A0569" w14:textId="77777777" w:rsidR="00B679E2" w:rsidRPr="00891C6A" w:rsidRDefault="004F5A43" w:rsidP="004F5A43">
      <w:pPr>
        <w:pStyle w:val="Default"/>
        <w:numPr>
          <w:ilvl w:val="1"/>
          <w:numId w:val="46"/>
        </w:numPr>
        <w:rPr>
          <w:rFonts w:ascii="Arial" w:hAnsi="Arial" w:cs="Arial"/>
          <w:b/>
          <w:bCs/>
          <w:sz w:val="22"/>
          <w:szCs w:val="22"/>
        </w:rPr>
      </w:pPr>
      <w:r w:rsidRPr="00B679E2">
        <w:rPr>
          <w:rFonts w:ascii="Arial" w:hAnsi="Arial" w:cs="Arial"/>
          <w:b/>
          <w:bCs/>
          <w:sz w:val="22"/>
          <w:szCs w:val="22"/>
        </w:rPr>
        <w:t>Association Between Dietary Habits and Vitamin D Deficiency-Related Symptoms and Disorders</w:t>
      </w:r>
    </w:p>
    <w:p w14:paraId="778E6D46" w14:textId="77777777" w:rsidR="004F5A43" w:rsidRPr="00EE430C" w:rsidRDefault="004F5A43" w:rsidP="004F5A43">
      <w:pPr>
        <w:pStyle w:val="Default"/>
        <w:rPr>
          <w:rFonts w:ascii="Arial" w:hAnsi="Arial" w:cs="Arial"/>
          <w:sz w:val="20"/>
          <w:szCs w:val="20"/>
        </w:rPr>
      </w:pPr>
      <w:r w:rsidRPr="00EE430C">
        <w:rPr>
          <w:rFonts w:ascii="Arial" w:hAnsi="Arial" w:cs="Arial"/>
          <w:sz w:val="20"/>
          <w:szCs w:val="20"/>
        </w:rPr>
        <w:t xml:space="preserve">Table 2 represents the </w:t>
      </w:r>
      <w:r w:rsidR="00891C6A">
        <w:rPr>
          <w:rFonts w:ascii="Arial" w:hAnsi="Arial" w:cs="Arial"/>
          <w:sz w:val="20"/>
          <w:szCs w:val="20"/>
        </w:rPr>
        <w:t xml:space="preserve">association between </w:t>
      </w:r>
      <w:r w:rsidR="00891C6A" w:rsidRPr="00EE430C">
        <w:rPr>
          <w:rFonts w:ascii="Arial" w:hAnsi="Arial" w:cs="Arial"/>
          <w:sz w:val="20"/>
          <w:szCs w:val="20"/>
        </w:rPr>
        <w:t xml:space="preserve">dietary habits and various vitamin D deficiency-related </w:t>
      </w:r>
      <w:r w:rsidR="00891C6A">
        <w:rPr>
          <w:rFonts w:ascii="Arial" w:hAnsi="Arial" w:cs="Arial"/>
          <w:sz w:val="20"/>
          <w:szCs w:val="20"/>
        </w:rPr>
        <w:t xml:space="preserve">symptoms and disorders established by </w:t>
      </w:r>
      <w:r w:rsidRPr="00EE430C">
        <w:rPr>
          <w:rFonts w:ascii="Arial" w:hAnsi="Arial" w:cs="Arial"/>
          <w:sz w:val="20"/>
          <w:szCs w:val="20"/>
        </w:rPr>
        <w:t xml:space="preserve">the </w:t>
      </w:r>
      <w:r w:rsidR="00891C6A">
        <w:rPr>
          <w:rFonts w:ascii="Arial" w:hAnsi="Arial" w:cs="Arial"/>
          <w:sz w:val="20"/>
          <w:szCs w:val="20"/>
        </w:rPr>
        <w:t>chi-square test of independence.</w:t>
      </w:r>
    </w:p>
    <w:p w14:paraId="2E03186F" w14:textId="77777777" w:rsidR="004F5A43" w:rsidRPr="00891C6A" w:rsidRDefault="00891C6A" w:rsidP="00891C6A">
      <w:pPr>
        <w:pStyle w:val="Default"/>
        <w:jc w:val="center"/>
        <w:rPr>
          <w:rFonts w:ascii="Arial" w:hAnsi="Arial" w:cs="Arial"/>
          <w:b/>
          <w:bCs/>
          <w:sz w:val="20"/>
          <w:szCs w:val="20"/>
        </w:rPr>
      </w:pPr>
      <w:r w:rsidRPr="00EE430C">
        <w:rPr>
          <w:rFonts w:ascii="Arial" w:hAnsi="Arial" w:cs="Arial"/>
          <w:b/>
          <w:bCs/>
          <w:sz w:val="20"/>
          <w:szCs w:val="20"/>
        </w:rPr>
        <w:t>Table 2</w:t>
      </w:r>
      <w:r w:rsidRPr="00EE430C">
        <w:rPr>
          <w:rFonts w:ascii="Arial" w:hAnsi="Arial" w:cs="Arial"/>
          <w:sz w:val="20"/>
          <w:szCs w:val="20"/>
        </w:rPr>
        <w:t xml:space="preserve">- </w:t>
      </w:r>
      <w:r>
        <w:rPr>
          <w:rFonts w:ascii="Arial" w:hAnsi="Arial" w:cs="Arial"/>
          <w:sz w:val="20"/>
          <w:szCs w:val="20"/>
        </w:rPr>
        <w:t>Association</w:t>
      </w:r>
      <w:r w:rsidRPr="00EE430C">
        <w:rPr>
          <w:rFonts w:ascii="Arial" w:hAnsi="Arial" w:cs="Arial"/>
          <w:sz w:val="20"/>
          <w:szCs w:val="20"/>
        </w:rPr>
        <w:t xml:space="preserve"> between dietary habits and vitamin D deficiency-related variables</w:t>
      </w:r>
    </w:p>
    <w:tbl>
      <w:tblPr>
        <w:tblStyle w:val="TableGrid"/>
        <w:tblW w:w="0" w:type="auto"/>
        <w:tblLayout w:type="fixed"/>
        <w:tblLook w:val="04A0" w:firstRow="1" w:lastRow="0" w:firstColumn="1" w:lastColumn="0" w:noHBand="0" w:noVBand="1"/>
      </w:tblPr>
      <w:tblGrid>
        <w:gridCol w:w="539"/>
        <w:gridCol w:w="1412"/>
        <w:gridCol w:w="4253"/>
        <w:gridCol w:w="1234"/>
        <w:gridCol w:w="750"/>
      </w:tblGrid>
      <w:tr w:rsidR="00891C6A" w:rsidRPr="00EE430C" w14:paraId="590624AE" w14:textId="77777777" w:rsidTr="00B00D65">
        <w:tc>
          <w:tcPr>
            <w:tcW w:w="539" w:type="dxa"/>
          </w:tcPr>
          <w:p w14:paraId="47CD137F"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lastRenderedPageBreak/>
              <w:t>Sl. No</w:t>
            </w:r>
            <w:r w:rsidR="00891C6A">
              <w:rPr>
                <w:rFonts w:ascii="Arial" w:hAnsi="Arial" w:cs="Arial"/>
                <w:b/>
                <w:bCs/>
                <w:sz w:val="20"/>
                <w:szCs w:val="20"/>
              </w:rPr>
              <w:t>.</w:t>
            </w:r>
          </w:p>
        </w:tc>
        <w:tc>
          <w:tcPr>
            <w:tcW w:w="1412" w:type="dxa"/>
          </w:tcPr>
          <w:p w14:paraId="2171B951"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Independent Variable</w:t>
            </w:r>
          </w:p>
        </w:tc>
        <w:tc>
          <w:tcPr>
            <w:tcW w:w="4253" w:type="dxa"/>
          </w:tcPr>
          <w:p w14:paraId="22DF2B86"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Dependent</w:t>
            </w:r>
            <w:r w:rsidR="00891C6A">
              <w:rPr>
                <w:rFonts w:ascii="Arial" w:hAnsi="Arial" w:cs="Arial"/>
                <w:b/>
                <w:bCs/>
                <w:sz w:val="20"/>
                <w:szCs w:val="20"/>
              </w:rPr>
              <w:t xml:space="preserve"> </w:t>
            </w:r>
            <w:r w:rsidRPr="00EE430C">
              <w:rPr>
                <w:rFonts w:ascii="Arial" w:hAnsi="Arial" w:cs="Arial"/>
                <w:b/>
                <w:bCs/>
                <w:sz w:val="20"/>
                <w:szCs w:val="20"/>
              </w:rPr>
              <w:t>Variable</w:t>
            </w:r>
          </w:p>
        </w:tc>
        <w:tc>
          <w:tcPr>
            <w:tcW w:w="1234" w:type="dxa"/>
          </w:tcPr>
          <w:p w14:paraId="66957803"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Degree of Freedom</w:t>
            </w:r>
          </w:p>
        </w:tc>
        <w:tc>
          <w:tcPr>
            <w:tcW w:w="750" w:type="dxa"/>
          </w:tcPr>
          <w:p w14:paraId="0F29FE1C" w14:textId="77777777" w:rsidR="004F5A43" w:rsidRPr="00EE430C" w:rsidRDefault="004F5A43" w:rsidP="00891C6A">
            <w:pPr>
              <w:pStyle w:val="Default"/>
              <w:spacing w:after="0" w:line="240" w:lineRule="atLeast"/>
              <w:rPr>
                <w:rFonts w:ascii="Arial" w:hAnsi="Arial" w:cs="Arial"/>
                <w:b/>
                <w:bCs/>
                <w:sz w:val="20"/>
                <w:szCs w:val="20"/>
              </w:rPr>
            </w:pPr>
            <w:r w:rsidRPr="00DB748F">
              <w:rPr>
                <w:rFonts w:ascii="Arial" w:hAnsi="Arial" w:cs="Arial"/>
                <w:b/>
                <w:bCs/>
                <w:i/>
                <w:iCs/>
                <w:sz w:val="20"/>
                <w:szCs w:val="20"/>
              </w:rPr>
              <w:t>P</w:t>
            </w:r>
            <w:r w:rsidRPr="00EE430C">
              <w:rPr>
                <w:rFonts w:ascii="Arial" w:hAnsi="Arial" w:cs="Arial"/>
                <w:b/>
                <w:bCs/>
                <w:sz w:val="20"/>
                <w:szCs w:val="20"/>
              </w:rPr>
              <w:t>- Value</w:t>
            </w:r>
          </w:p>
        </w:tc>
      </w:tr>
      <w:tr w:rsidR="00891C6A" w:rsidRPr="00EE430C" w14:paraId="1F9E1CD6" w14:textId="77777777" w:rsidTr="00B00D65">
        <w:tc>
          <w:tcPr>
            <w:tcW w:w="539" w:type="dxa"/>
          </w:tcPr>
          <w:p w14:paraId="5BB9FD01"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1</w:t>
            </w:r>
          </w:p>
        </w:tc>
        <w:tc>
          <w:tcPr>
            <w:tcW w:w="1412" w:type="dxa"/>
          </w:tcPr>
          <w:p w14:paraId="092BE862"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Dietary Habit</w:t>
            </w:r>
          </w:p>
        </w:tc>
        <w:tc>
          <w:tcPr>
            <w:tcW w:w="4253" w:type="dxa"/>
          </w:tcPr>
          <w:p w14:paraId="747EA2FB" w14:textId="77777777" w:rsidR="004F5A43" w:rsidRPr="00EE430C" w:rsidRDefault="004F5A43" w:rsidP="00891C6A">
            <w:pPr>
              <w:pStyle w:val="Default"/>
              <w:spacing w:after="0" w:line="240" w:lineRule="atLeast"/>
              <w:rPr>
                <w:rFonts w:ascii="Arial" w:hAnsi="Arial" w:cs="Arial"/>
                <w:sz w:val="20"/>
                <w:szCs w:val="20"/>
              </w:rPr>
            </w:pPr>
            <w:r w:rsidRPr="00EE430C">
              <w:rPr>
                <w:rFonts w:ascii="Arial" w:hAnsi="Arial" w:cs="Arial"/>
                <w:sz w:val="20"/>
                <w:szCs w:val="20"/>
              </w:rPr>
              <w:t>Vitamin D deficiency-related symptoms</w:t>
            </w:r>
          </w:p>
        </w:tc>
        <w:tc>
          <w:tcPr>
            <w:tcW w:w="1234" w:type="dxa"/>
          </w:tcPr>
          <w:p w14:paraId="393F7DE8"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10</w:t>
            </w:r>
          </w:p>
        </w:tc>
        <w:tc>
          <w:tcPr>
            <w:tcW w:w="750" w:type="dxa"/>
          </w:tcPr>
          <w:p w14:paraId="53CDF789"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0.731</w:t>
            </w:r>
          </w:p>
        </w:tc>
      </w:tr>
      <w:tr w:rsidR="00891C6A" w:rsidRPr="00EE430C" w14:paraId="57CCD3F1" w14:textId="77777777" w:rsidTr="00B00D65">
        <w:tc>
          <w:tcPr>
            <w:tcW w:w="539" w:type="dxa"/>
          </w:tcPr>
          <w:p w14:paraId="0FC4FDF6"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2</w:t>
            </w:r>
          </w:p>
        </w:tc>
        <w:tc>
          <w:tcPr>
            <w:tcW w:w="1412" w:type="dxa"/>
          </w:tcPr>
          <w:p w14:paraId="134F6D09"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sz w:val="20"/>
                <w:szCs w:val="20"/>
              </w:rPr>
              <w:t>Dietary Habit</w:t>
            </w:r>
          </w:p>
        </w:tc>
        <w:tc>
          <w:tcPr>
            <w:tcW w:w="4253" w:type="dxa"/>
          </w:tcPr>
          <w:p w14:paraId="69169B41"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sz w:val="20"/>
                <w:szCs w:val="20"/>
              </w:rPr>
              <w:t>Severity of Vitamin D deficiency-related symptoms</w:t>
            </w:r>
          </w:p>
        </w:tc>
        <w:tc>
          <w:tcPr>
            <w:tcW w:w="1234" w:type="dxa"/>
          </w:tcPr>
          <w:p w14:paraId="234EF42B"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5</w:t>
            </w:r>
          </w:p>
        </w:tc>
        <w:tc>
          <w:tcPr>
            <w:tcW w:w="750" w:type="dxa"/>
          </w:tcPr>
          <w:p w14:paraId="26F9CA26"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0.841</w:t>
            </w:r>
          </w:p>
        </w:tc>
      </w:tr>
      <w:tr w:rsidR="00891C6A" w:rsidRPr="00EE430C" w14:paraId="49D7D861" w14:textId="77777777" w:rsidTr="00B00D65">
        <w:tc>
          <w:tcPr>
            <w:tcW w:w="539" w:type="dxa"/>
          </w:tcPr>
          <w:p w14:paraId="67EBB0F8"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b/>
                <w:bCs/>
                <w:sz w:val="20"/>
                <w:szCs w:val="20"/>
              </w:rPr>
              <w:t>3</w:t>
            </w:r>
          </w:p>
        </w:tc>
        <w:tc>
          <w:tcPr>
            <w:tcW w:w="1412" w:type="dxa"/>
          </w:tcPr>
          <w:p w14:paraId="57F113ED" w14:textId="77777777" w:rsidR="004F5A43" w:rsidRPr="00EE430C" w:rsidRDefault="004F5A43" w:rsidP="00891C6A">
            <w:pPr>
              <w:pStyle w:val="Default"/>
              <w:spacing w:after="0" w:line="240" w:lineRule="atLeast"/>
              <w:jc w:val="center"/>
              <w:rPr>
                <w:rFonts w:ascii="Arial" w:hAnsi="Arial" w:cs="Arial"/>
                <w:b/>
                <w:bCs/>
                <w:sz w:val="20"/>
                <w:szCs w:val="20"/>
              </w:rPr>
            </w:pPr>
            <w:r w:rsidRPr="00EE430C">
              <w:rPr>
                <w:rFonts w:ascii="Arial" w:hAnsi="Arial" w:cs="Arial"/>
                <w:sz w:val="20"/>
                <w:szCs w:val="20"/>
              </w:rPr>
              <w:t>Dietary Habit</w:t>
            </w:r>
          </w:p>
        </w:tc>
        <w:tc>
          <w:tcPr>
            <w:tcW w:w="4253" w:type="dxa"/>
          </w:tcPr>
          <w:p w14:paraId="56965246"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Vitamin D Deficiency-Related Disorder</w:t>
            </w:r>
          </w:p>
        </w:tc>
        <w:tc>
          <w:tcPr>
            <w:tcW w:w="1234" w:type="dxa"/>
          </w:tcPr>
          <w:p w14:paraId="5FDF25D6" w14:textId="77777777" w:rsidR="004F5A43" w:rsidRPr="00EE430C" w:rsidRDefault="004F5A43" w:rsidP="00891C6A">
            <w:pPr>
              <w:pStyle w:val="Default"/>
              <w:spacing w:after="0" w:line="240" w:lineRule="atLeast"/>
              <w:jc w:val="center"/>
              <w:rPr>
                <w:rFonts w:ascii="Arial" w:hAnsi="Arial" w:cs="Arial"/>
                <w:sz w:val="20"/>
                <w:szCs w:val="20"/>
              </w:rPr>
            </w:pPr>
            <w:r w:rsidRPr="00EE430C">
              <w:rPr>
                <w:rFonts w:ascii="Arial" w:hAnsi="Arial" w:cs="Arial"/>
                <w:sz w:val="20"/>
                <w:szCs w:val="20"/>
              </w:rPr>
              <w:t>5</w:t>
            </w:r>
          </w:p>
        </w:tc>
        <w:tc>
          <w:tcPr>
            <w:tcW w:w="750" w:type="dxa"/>
          </w:tcPr>
          <w:p w14:paraId="0EBB7DDA" w14:textId="77777777" w:rsidR="004F5A43" w:rsidRPr="00EE430C" w:rsidRDefault="004F5A43" w:rsidP="00891C6A">
            <w:pPr>
              <w:pStyle w:val="Default"/>
              <w:spacing w:after="0" w:line="240" w:lineRule="atLeast"/>
              <w:rPr>
                <w:rFonts w:ascii="Arial" w:hAnsi="Arial" w:cs="Arial"/>
                <w:b/>
                <w:bCs/>
                <w:sz w:val="20"/>
                <w:szCs w:val="20"/>
              </w:rPr>
            </w:pPr>
            <w:r w:rsidRPr="00EE430C">
              <w:rPr>
                <w:rFonts w:ascii="Arial" w:hAnsi="Arial" w:cs="Arial"/>
                <w:b/>
                <w:bCs/>
                <w:sz w:val="20"/>
                <w:szCs w:val="20"/>
              </w:rPr>
              <w:t>0.356</w:t>
            </w:r>
          </w:p>
        </w:tc>
      </w:tr>
    </w:tbl>
    <w:p w14:paraId="7894E650" w14:textId="77777777" w:rsidR="004F5A43" w:rsidRPr="00EE430C" w:rsidRDefault="004F5A43" w:rsidP="004F5A43">
      <w:pPr>
        <w:pStyle w:val="Default"/>
        <w:jc w:val="both"/>
        <w:rPr>
          <w:rFonts w:ascii="Arial" w:hAnsi="Arial" w:cs="Arial"/>
          <w:b/>
          <w:bCs/>
          <w:sz w:val="20"/>
          <w:szCs w:val="20"/>
        </w:rPr>
      </w:pPr>
    </w:p>
    <w:p w14:paraId="03548C8B" w14:textId="77777777" w:rsidR="004F5A43" w:rsidRPr="00EE430C" w:rsidRDefault="004F5A43" w:rsidP="004F5A43">
      <w:pPr>
        <w:spacing w:before="100" w:beforeAutospacing="1" w:after="100" w:afterAutospacing="1"/>
        <w:jc w:val="both"/>
        <w:rPr>
          <w:rFonts w:ascii="Arial" w:hAnsi="Arial" w:cs="Arial"/>
          <w:lang w:val="en-IN" w:eastAsia="en-IN"/>
        </w:rPr>
      </w:pPr>
      <w:r w:rsidRPr="00EE430C">
        <w:rPr>
          <w:rFonts w:ascii="Arial" w:hAnsi="Arial" w:cs="Arial"/>
          <w:lang w:val="en-IN" w:eastAsia="en-IN"/>
        </w:rPr>
        <w:t xml:space="preserve">The table shows the result of the chi-square test of independence, which was performed to examine the association between dietary habits and different Vitamin D deficiency–related outcomes. The result depicts that there is no statistically significant association between dietary habits and Vitamin D deficiency–related symptoms, as at the Degree of freedom(df) level 10, the </w:t>
      </w:r>
      <w:r w:rsidR="00DB748F" w:rsidRPr="00DB748F">
        <w:rPr>
          <w:rFonts w:ascii="Arial" w:hAnsi="Arial" w:cs="Arial"/>
          <w:i/>
          <w:iCs/>
          <w:lang w:val="en-IN" w:eastAsia="en-IN"/>
        </w:rPr>
        <w:t>P</w:t>
      </w:r>
      <w:r w:rsidRPr="00EE430C">
        <w:rPr>
          <w:rFonts w:ascii="Arial" w:hAnsi="Arial" w:cs="Arial"/>
          <w:lang w:val="en-IN" w:eastAsia="en-IN"/>
        </w:rPr>
        <w:t>-value is 0.731, which is more than the threshold value 0.10. Similarly, no significant association was observed between dietary habit and the severity of Vitamin D deficiency–related symptoms, i.e.</w:t>
      </w:r>
      <w:r w:rsidR="00DB748F">
        <w:rPr>
          <w:rFonts w:ascii="Arial" w:hAnsi="Arial" w:cs="Arial"/>
          <w:lang w:val="en-IN" w:eastAsia="en-IN"/>
        </w:rPr>
        <w:t>,</w:t>
      </w:r>
      <w:r w:rsidRPr="00EE430C">
        <w:rPr>
          <w:rFonts w:ascii="Arial" w:hAnsi="Arial" w:cs="Arial"/>
          <w:lang w:val="en-IN" w:eastAsia="en-IN"/>
        </w:rPr>
        <w:t xml:space="preserve"> at df 5 value of </w:t>
      </w:r>
      <w:r w:rsidR="00DB748F" w:rsidRPr="00DB748F">
        <w:rPr>
          <w:rFonts w:ascii="Arial" w:hAnsi="Arial" w:cs="Arial"/>
          <w:i/>
          <w:iCs/>
          <w:lang w:val="en-IN" w:eastAsia="en-IN"/>
        </w:rPr>
        <w:t>P</w:t>
      </w:r>
      <w:r w:rsidRPr="00EE430C">
        <w:rPr>
          <w:rFonts w:ascii="Arial" w:hAnsi="Arial" w:cs="Arial"/>
          <w:lang w:val="en-IN" w:eastAsia="en-IN"/>
        </w:rPr>
        <w:t xml:space="preserve"> is 0.841, which is more than the alpha value 0.05. Furthermore, the relationship between dietary habits and Vitamin D deficiency–related disorders was also found to be statistically insignificant as the result of the chi-square test of independence at df 5, the </w:t>
      </w:r>
      <w:r w:rsidR="00DB748F" w:rsidRPr="00DB748F">
        <w:rPr>
          <w:rFonts w:ascii="Arial" w:hAnsi="Arial" w:cs="Arial"/>
          <w:i/>
          <w:iCs/>
          <w:lang w:val="en-IN" w:eastAsia="en-IN"/>
        </w:rPr>
        <w:t>P</w:t>
      </w:r>
      <w:r w:rsidRPr="00EE430C">
        <w:rPr>
          <w:rFonts w:ascii="Arial" w:hAnsi="Arial" w:cs="Arial"/>
          <w:lang w:val="en-IN" w:eastAsia="en-IN"/>
        </w:rPr>
        <w:t>-value is 0.356, which is more than 0.05.</w:t>
      </w:r>
    </w:p>
    <w:p w14:paraId="5DA05F2D" w14:textId="77777777" w:rsidR="001B14ED" w:rsidRDefault="004F5A43" w:rsidP="00A310E5">
      <w:pPr>
        <w:spacing w:after="0"/>
        <w:jc w:val="both"/>
        <w:rPr>
          <w:rFonts w:ascii="Arial" w:hAnsi="Arial" w:cs="Arial"/>
          <w:lang w:val="en-IN" w:eastAsia="en-IN"/>
        </w:rPr>
      </w:pPr>
      <w:r w:rsidRPr="00EE430C">
        <w:rPr>
          <w:rFonts w:ascii="Arial" w:hAnsi="Arial" w:cs="Arial"/>
          <w:lang w:val="en-IN" w:eastAsia="en-IN"/>
        </w:rPr>
        <w:t xml:space="preserve">As all </w:t>
      </w:r>
      <w:r w:rsidR="00DB748F" w:rsidRPr="00DB748F">
        <w:rPr>
          <w:rFonts w:ascii="Arial" w:hAnsi="Arial" w:cs="Arial"/>
          <w:i/>
          <w:iCs/>
          <w:lang w:val="en-IN" w:eastAsia="en-IN"/>
        </w:rPr>
        <w:t>P</w:t>
      </w:r>
      <w:r w:rsidRPr="00EE430C">
        <w:rPr>
          <w:rFonts w:ascii="Arial" w:hAnsi="Arial" w:cs="Arial"/>
          <w:lang w:val="en-IN" w:eastAsia="en-IN"/>
        </w:rPr>
        <w:t>-values obtained from the chi square test of independence were greater than the conventional significance level of 0.10 and 0.05 respectively, therefore the null hypothesis is accepted in each case and hereby the study reveal that dietary habit did not have a statistically significant influence on Vitamin D deficiency</w:t>
      </w:r>
      <w:r w:rsidR="00DB748F">
        <w:rPr>
          <w:rFonts w:ascii="Arial" w:hAnsi="Arial" w:cs="Arial"/>
          <w:lang w:val="en-IN" w:eastAsia="en-IN"/>
        </w:rPr>
        <w:t>-</w:t>
      </w:r>
      <w:r w:rsidRPr="00EE430C">
        <w:rPr>
          <w:rFonts w:ascii="Arial" w:hAnsi="Arial" w:cs="Arial"/>
          <w:lang w:val="en-IN" w:eastAsia="en-IN"/>
        </w:rPr>
        <w:t>related symptoms, severity, or disorders among the individuals, which further means that the participants’ diet alone might not be a decisive factor affecting Vitamin D levels. This outcome aligns with previous studies indicating dietary sources contribute only a limited portion of daily Vitamin D requirements,</w:t>
      </w:r>
      <w:r w:rsidR="00DB748F">
        <w:rPr>
          <w:rFonts w:ascii="Arial" w:hAnsi="Arial" w:cs="Arial"/>
          <w:lang w:val="en-IN" w:eastAsia="en-IN"/>
        </w:rPr>
        <w:t xml:space="preserve"> </w:t>
      </w:r>
      <w:r w:rsidRPr="00EE430C">
        <w:rPr>
          <w:rFonts w:ascii="Arial" w:hAnsi="Arial" w:cs="Arial"/>
          <w:lang w:val="en-IN" w:eastAsia="en-IN"/>
        </w:rPr>
        <w:t>as</w:t>
      </w:r>
      <w:r w:rsidRPr="00EE430C">
        <w:rPr>
          <w:rFonts w:ascii="Arial" w:hAnsi="Arial" w:cs="Arial"/>
        </w:rPr>
        <w:t xml:space="preserve"> adequate Vitamin D intake from diet alone is difficult</w:t>
      </w:r>
      <w:r w:rsidRPr="00EE430C">
        <w:rPr>
          <w:rFonts w:ascii="Arial" w:hAnsi="Arial" w:cs="Arial"/>
          <w:lang w:val="en-IN" w:eastAsia="en-IN"/>
        </w:rPr>
        <w:t xml:space="preserve"> and the majority of Vitamin D is synthesised endogenously through exposure to sunlight, therefore sunlight remains the main source</w:t>
      </w:r>
      <w:r w:rsidR="00DB748F">
        <w:rPr>
          <w:rFonts w:ascii="Arial" w:hAnsi="Arial" w:cs="Arial"/>
          <w:lang w:val="en-IN" w:eastAsia="en-IN"/>
        </w:rPr>
        <w:t xml:space="preserve"> </w:t>
      </w:r>
      <w:r w:rsidRPr="00EE430C">
        <w:rPr>
          <w:rFonts w:ascii="Arial" w:hAnsi="Arial" w:cs="Arial"/>
          <w:lang w:val="en-IN" w:eastAsia="en-IN"/>
        </w:rPr>
        <w:t>(</w:t>
      </w:r>
      <w:proofErr w:type="spellStart"/>
      <w:r w:rsidRPr="00EE430C">
        <w:rPr>
          <w:rFonts w:ascii="Arial" w:hAnsi="Arial" w:cs="Arial"/>
          <w:lang w:val="en-IN" w:eastAsia="en-IN"/>
        </w:rPr>
        <w:t>Kucan</w:t>
      </w:r>
      <w:proofErr w:type="spellEnd"/>
      <w:r w:rsidRPr="00EE430C">
        <w:rPr>
          <w:rFonts w:ascii="Arial" w:hAnsi="Arial" w:cs="Arial"/>
          <w:lang w:val="en-IN" w:eastAsia="en-IN"/>
        </w:rPr>
        <w:t xml:space="preserve"> </w:t>
      </w:r>
      <w:r w:rsidRPr="00DB748F">
        <w:rPr>
          <w:rFonts w:ascii="Arial" w:hAnsi="Arial" w:cs="Arial"/>
          <w:i/>
          <w:iCs/>
          <w:lang w:val="en-IN" w:eastAsia="en-IN"/>
        </w:rPr>
        <w:t>et al</w:t>
      </w:r>
      <w:r w:rsidR="00DB748F">
        <w:rPr>
          <w:rFonts w:ascii="Arial" w:hAnsi="Arial" w:cs="Arial"/>
          <w:lang w:val="en-IN" w:eastAsia="en-IN"/>
        </w:rPr>
        <w:t>.</w:t>
      </w:r>
      <w:r w:rsidR="00CD67C3">
        <w:rPr>
          <w:rFonts w:ascii="Arial" w:hAnsi="Arial" w:cs="Arial"/>
          <w:lang w:val="en-IN" w:eastAsia="en-IN"/>
        </w:rPr>
        <w:t>,2022</w:t>
      </w:r>
      <w:r w:rsidRPr="00EE430C">
        <w:rPr>
          <w:rFonts w:ascii="Arial" w:hAnsi="Arial" w:cs="Arial"/>
          <w:lang w:val="en-IN" w:eastAsia="en-IN"/>
        </w:rPr>
        <w:t>).</w:t>
      </w:r>
      <w:r w:rsidRPr="00EE430C">
        <w:rPr>
          <w:rFonts w:ascii="Arial" w:hAnsi="Arial" w:cs="Arial"/>
          <w:i/>
          <w:iCs/>
          <w:lang w:val="en-IN" w:eastAsia="en-IN"/>
        </w:rPr>
        <w:t xml:space="preserve"> </w:t>
      </w:r>
      <w:r w:rsidRPr="00EE430C">
        <w:rPr>
          <w:rFonts w:ascii="Arial" w:hAnsi="Arial" w:cs="Arial"/>
          <w:lang w:val="en-IN" w:eastAsia="en-IN"/>
        </w:rPr>
        <w:t xml:space="preserve">Consequently, even individuals with healthy dietary habits may experience Vitamin D deficiency-related signs and symptoms if their sun exposure is insufficient. The absence of a significant relationship may also be attributed to factors such as: Limited dietary sources naturally rich in Vitamin D (Cashman </w:t>
      </w:r>
      <w:r w:rsidRPr="00DB748F">
        <w:rPr>
          <w:rFonts w:ascii="Arial" w:hAnsi="Arial" w:cs="Arial"/>
          <w:i/>
          <w:iCs/>
          <w:lang w:val="en-IN" w:eastAsia="en-IN"/>
        </w:rPr>
        <w:t>et</w:t>
      </w:r>
      <w:r w:rsidR="00DB748F">
        <w:rPr>
          <w:rFonts w:ascii="Arial" w:hAnsi="Arial" w:cs="Arial"/>
          <w:i/>
          <w:iCs/>
          <w:lang w:val="en-IN" w:eastAsia="en-IN"/>
        </w:rPr>
        <w:t xml:space="preserve"> </w:t>
      </w:r>
      <w:r w:rsidRPr="00DB748F">
        <w:rPr>
          <w:rFonts w:ascii="Arial" w:hAnsi="Arial" w:cs="Arial"/>
          <w:i/>
          <w:iCs/>
          <w:lang w:val="en-IN" w:eastAsia="en-IN"/>
        </w:rPr>
        <w:t>al</w:t>
      </w:r>
      <w:r w:rsidR="00DB748F">
        <w:rPr>
          <w:rFonts w:ascii="Arial" w:hAnsi="Arial" w:cs="Arial"/>
          <w:i/>
          <w:iCs/>
          <w:lang w:val="en-IN" w:eastAsia="en-IN"/>
        </w:rPr>
        <w:t>.,</w:t>
      </w:r>
      <w:r w:rsidRPr="00EE430C">
        <w:rPr>
          <w:rFonts w:ascii="Arial" w:hAnsi="Arial" w:cs="Arial"/>
          <w:i/>
          <w:iCs/>
          <w:lang w:val="en-IN" w:eastAsia="en-IN"/>
        </w:rPr>
        <w:t xml:space="preserve"> 2022)</w:t>
      </w:r>
      <w:r w:rsidRPr="00EE430C">
        <w:rPr>
          <w:rFonts w:ascii="Arial" w:hAnsi="Arial" w:cs="Arial"/>
          <w:lang w:val="en-IN" w:eastAsia="en-IN"/>
        </w:rPr>
        <w:t xml:space="preserve">, variations in absorption or metabolism of Vitamin D due to genetic or physiological factors or lifestyle </w:t>
      </w:r>
      <w:proofErr w:type="spellStart"/>
      <w:r w:rsidRPr="00EE430C">
        <w:rPr>
          <w:rFonts w:ascii="Arial" w:hAnsi="Arial" w:cs="Arial"/>
          <w:lang w:val="en-IN" w:eastAsia="en-IN"/>
        </w:rPr>
        <w:t>behaviors</w:t>
      </w:r>
      <w:proofErr w:type="spellEnd"/>
      <w:r w:rsidRPr="00EE430C">
        <w:rPr>
          <w:rFonts w:ascii="Arial" w:hAnsi="Arial" w:cs="Arial"/>
          <w:lang w:val="en-IN" w:eastAsia="en-IN"/>
        </w:rPr>
        <w:t xml:space="preserve"> such as indoor living, use of sunblock, or cultural dress practices that limit sunlight exposure or may result of other deficiency or disease condition with overlapping signs and symptoms.</w:t>
      </w:r>
    </w:p>
    <w:p w14:paraId="6C702168" w14:textId="77777777" w:rsidR="001B14ED" w:rsidRPr="00B679E2" w:rsidRDefault="001B14ED" w:rsidP="00A310E5">
      <w:pPr>
        <w:spacing w:after="0"/>
        <w:jc w:val="both"/>
        <w:rPr>
          <w:rFonts w:ascii="Arial" w:hAnsi="Arial" w:cs="Arial"/>
          <w:lang w:val="en-IN" w:eastAsia="en-IN"/>
        </w:rPr>
      </w:pPr>
    </w:p>
    <w:p w14:paraId="24BE7E61" w14:textId="77777777" w:rsidR="002541D9" w:rsidRDefault="00B679E2" w:rsidP="00A310E5">
      <w:pPr>
        <w:pStyle w:val="Default"/>
        <w:spacing w:after="0"/>
        <w:jc w:val="both"/>
        <w:rPr>
          <w:rFonts w:ascii="Arial" w:hAnsi="Arial" w:cs="Arial"/>
          <w:b/>
          <w:bCs/>
          <w:sz w:val="22"/>
          <w:szCs w:val="22"/>
        </w:rPr>
      </w:pPr>
      <w:r w:rsidRPr="00B679E2">
        <w:rPr>
          <w:rFonts w:ascii="Arial" w:hAnsi="Arial" w:cs="Arial"/>
          <w:b/>
          <w:bCs/>
          <w:sz w:val="22"/>
          <w:szCs w:val="22"/>
        </w:rPr>
        <w:t xml:space="preserve">6. </w:t>
      </w:r>
      <w:r w:rsidR="004F5A43" w:rsidRPr="00B679E2">
        <w:rPr>
          <w:rFonts w:ascii="Arial" w:hAnsi="Arial" w:cs="Arial"/>
          <w:b/>
          <w:bCs/>
          <w:sz w:val="22"/>
          <w:szCs w:val="22"/>
        </w:rPr>
        <w:t>CONCLUSION</w:t>
      </w:r>
    </w:p>
    <w:p w14:paraId="3B0322C9" w14:textId="77777777" w:rsidR="0031452C" w:rsidRPr="0031452C" w:rsidRDefault="0031452C" w:rsidP="0031452C">
      <w:pPr>
        <w:pStyle w:val="NormalWeb"/>
        <w:jc w:val="both"/>
        <w:rPr>
          <w:rFonts w:ascii="Arial" w:hAnsi="Arial" w:cs="Arial"/>
          <w:sz w:val="20"/>
          <w:szCs w:val="20"/>
        </w:rPr>
      </w:pPr>
      <w:r w:rsidRPr="0031452C">
        <w:rPr>
          <w:rFonts w:ascii="Arial" w:hAnsi="Arial" w:cs="Arial"/>
          <w:sz w:val="20"/>
          <w:szCs w:val="20"/>
        </w:rPr>
        <w:t>This study concludes that vitamin D deficiency–related symptoms and disorders are prevalent across both vegetarian and non-vegetarian groups, indicating that the issue extends beyond dietary differences. Although vegetarians showed a slightly higher frequency of deficiency-related symptoms, the overall pattern across both groups remains comparable. These findings highlight that envi</w:t>
      </w:r>
      <w:r>
        <w:rPr>
          <w:rFonts w:ascii="Arial" w:hAnsi="Arial" w:cs="Arial"/>
          <w:sz w:val="20"/>
          <w:szCs w:val="20"/>
        </w:rPr>
        <w:t xml:space="preserve">ronmental and lifestyle factors </w:t>
      </w:r>
      <w:r w:rsidRPr="0031452C">
        <w:rPr>
          <w:rFonts w:ascii="Arial" w:hAnsi="Arial" w:cs="Arial"/>
          <w:sz w:val="20"/>
          <w:szCs w:val="20"/>
        </w:rPr>
        <w:t>such as rapid urbanisation, inadequate sun exposure, darker skin pigmentation, and lack of supp</w:t>
      </w:r>
      <w:r>
        <w:rPr>
          <w:rFonts w:ascii="Arial" w:hAnsi="Arial" w:cs="Arial"/>
          <w:sz w:val="20"/>
          <w:szCs w:val="20"/>
        </w:rPr>
        <w:t xml:space="preserve">lementation may </w:t>
      </w:r>
      <w:r w:rsidRPr="0031452C">
        <w:rPr>
          <w:rFonts w:ascii="Arial" w:hAnsi="Arial" w:cs="Arial"/>
          <w:sz w:val="20"/>
          <w:szCs w:val="20"/>
        </w:rPr>
        <w:t>play a more influential role in determining vitamin D status than diet alone.</w:t>
      </w:r>
    </w:p>
    <w:p w14:paraId="025A40CE" w14:textId="77777777" w:rsidR="0031452C" w:rsidRPr="0031452C" w:rsidRDefault="0031452C" w:rsidP="0031452C">
      <w:pPr>
        <w:pStyle w:val="NormalWeb"/>
        <w:jc w:val="both"/>
        <w:rPr>
          <w:rFonts w:ascii="Arial" w:hAnsi="Arial" w:cs="Arial"/>
          <w:sz w:val="20"/>
          <w:szCs w:val="20"/>
        </w:rPr>
      </w:pPr>
      <w:r w:rsidRPr="0031452C">
        <w:rPr>
          <w:rFonts w:ascii="Arial" w:hAnsi="Arial" w:cs="Arial"/>
          <w:sz w:val="20"/>
          <w:szCs w:val="20"/>
        </w:rPr>
        <w:t xml:space="preserve">Given these observations, there is an urgent need for policies and public health interventions that address vitamin D deficiency at the population level. Priority actions should include strengthening food fortification initiatives, promoting awareness on safe and adequate sun exposure, integrating routine serum 25-hydroxyvitamin D screening in healthcare settings, and encouraging affordable supplementation programmes. Embedding nutrition education within </w:t>
      </w:r>
      <w:r w:rsidRPr="0031452C">
        <w:rPr>
          <w:rFonts w:ascii="Arial" w:hAnsi="Arial" w:cs="Arial"/>
          <w:sz w:val="20"/>
          <w:szCs w:val="20"/>
        </w:rPr>
        <w:lastRenderedPageBreak/>
        <w:t>community health services can further support early identification and prevention of deficiency-related symptoms and disorders.</w:t>
      </w:r>
    </w:p>
    <w:p w14:paraId="1D9F661D" w14:textId="73D00EFD" w:rsidR="008C66D4" w:rsidRDefault="0031452C" w:rsidP="0031452C">
      <w:pPr>
        <w:pStyle w:val="NormalWeb"/>
        <w:jc w:val="both"/>
        <w:rPr>
          <w:rFonts w:ascii="Arial" w:hAnsi="Arial" w:cs="Arial"/>
          <w:sz w:val="20"/>
          <w:szCs w:val="20"/>
        </w:rPr>
      </w:pPr>
      <w:r w:rsidRPr="0031452C">
        <w:rPr>
          <w:rFonts w:ascii="Arial" w:hAnsi="Arial" w:cs="Arial"/>
          <w:sz w:val="20"/>
          <w:szCs w:val="20"/>
        </w:rPr>
        <w:t>To enhance the scientific validity of future investigations, researchers should inco</w:t>
      </w:r>
      <w:r>
        <w:rPr>
          <w:rFonts w:ascii="Arial" w:hAnsi="Arial" w:cs="Arial"/>
          <w:sz w:val="20"/>
          <w:szCs w:val="20"/>
        </w:rPr>
        <w:t xml:space="preserve">rporate biochemical assessments </w:t>
      </w:r>
      <w:r w:rsidRPr="0031452C">
        <w:rPr>
          <w:rFonts w:ascii="Arial" w:hAnsi="Arial" w:cs="Arial"/>
          <w:sz w:val="20"/>
          <w:szCs w:val="20"/>
        </w:rPr>
        <w:t>particularly serum 25(OH)</w:t>
      </w:r>
      <w:r>
        <w:rPr>
          <w:rFonts w:ascii="Arial" w:hAnsi="Arial" w:cs="Arial"/>
          <w:sz w:val="20"/>
          <w:szCs w:val="20"/>
        </w:rPr>
        <w:t xml:space="preserve"> D levels </w:t>
      </w:r>
      <w:r w:rsidRPr="0031452C">
        <w:rPr>
          <w:rFonts w:ascii="Arial" w:hAnsi="Arial" w:cs="Arial"/>
          <w:sz w:val="20"/>
          <w:szCs w:val="20"/>
        </w:rPr>
        <w:t>rather than relying solely on self-reported clinical symptoms. Longitudinal and multi-regional studies are recommended to better understand causal pathways linking diet, lifestyle, sun exposure, and vitamin D status. Combining clinical indicators with biochemical measurements will strengthen the evidence base and contribute to more effective public health strategies aimed at improving vitamin D sufficiency and overall health outcomes across diverse population groups.</w:t>
      </w:r>
    </w:p>
    <w:p w14:paraId="0FDBEBA9" w14:textId="0F0A1581" w:rsidR="008C66D4" w:rsidRDefault="008C66D4" w:rsidP="0031452C">
      <w:pPr>
        <w:pStyle w:val="NormalWeb"/>
        <w:jc w:val="both"/>
        <w:rPr>
          <w:rFonts w:ascii="Arial" w:hAnsi="Arial" w:cs="Arial"/>
          <w:sz w:val="20"/>
          <w:szCs w:val="20"/>
        </w:rPr>
      </w:pPr>
    </w:p>
    <w:p w14:paraId="638F3E58" w14:textId="383030DF" w:rsidR="00794D3D" w:rsidRPr="00794D3D" w:rsidRDefault="00794D3D" w:rsidP="0031452C">
      <w:pPr>
        <w:pStyle w:val="NormalWeb"/>
        <w:jc w:val="both"/>
        <w:rPr>
          <w:rFonts w:ascii="Arial" w:hAnsi="Arial" w:cs="Arial"/>
          <w:b/>
          <w:sz w:val="20"/>
          <w:szCs w:val="20"/>
        </w:rPr>
      </w:pPr>
      <w:r w:rsidRPr="00794D3D">
        <w:rPr>
          <w:rFonts w:ascii="Arial" w:hAnsi="Arial" w:cs="Arial"/>
          <w:b/>
          <w:sz w:val="20"/>
          <w:szCs w:val="20"/>
        </w:rPr>
        <w:t xml:space="preserve">Consent  </w:t>
      </w:r>
    </w:p>
    <w:p w14:paraId="10E7A2D3" w14:textId="05853D59" w:rsidR="00794D3D" w:rsidRDefault="00794D3D" w:rsidP="0031452C">
      <w:pPr>
        <w:pStyle w:val="NormalWeb"/>
        <w:jc w:val="both"/>
        <w:rPr>
          <w:rFonts w:ascii="Arial" w:hAnsi="Arial" w:cs="Arial"/>
          <w:sz w:val="20"/>
          <w:szCs w:val="20"/>
        </w:rPr>
      </w:pPr>
      <w:r w:rsidRPr="00794D3D">
        <w:rPr>
          <w:rFonts w:ascii="Arial" w:hAnsi="Arial" w:cs="Arial"/>
          <w:sz w:val="20"/>
          <w:szCs w:val="20"/>
        </w:rPr>
        <w:t>Written informed consent was taken from all the respondents.</w:t>
      </w:r>
    </w:p>
    <w:p w14:paraId="6050F6DE" w14:textId="77777777" w:rsidR="008C66D4" w:rsidRPr="008C66D4" w:rsidRDefault="008C66D4" w:rsidP="008C66D4">
      <w:pPr>
        <w:spacing w:after="200" w:line="276" w:lineRule="auto"/>
        <w:rPr>
          <w:rFonts w:ascii="Calibri" w:eastAsia="Calibri" w:hAnsi="Calibri"/>
          <w:kern w:val="2"/>
          <w:sz w:val="22"/>
          <w:szCs w:val="22"/>
          <w:highlight w:val="yellow"/>
        </w:rPr>
      </w:pPr>
      <w:r w:rsidRPr="008C66D4">
        <w:rPr>
          <w:rFonts w:ascii="Calibri" w:eastAsia="Calibri" w:hAnsi="Calibri"/>
          <w:kern w:val="2"/>
          <w:sz w:val="22"/>
          <w:szCs w:val="22"/>
          <w:highlight w:val="yellow"/>
        </w:rPr>
        <w:t>Disclaimer (Artificial intelligence)</w:t>
      </w:r>
    </w:p>
    <w:p w14:paraId="52FCF3AE" w14:textId="5977CDBE" w:rsidR="008C66D4" w:rsidRPr="00326A33" w:rsidRDefault="008C66D4" w:rsidP="008C66D4">
      <w:pPr>
        <w:spacing w:after="200" w:line="276" w:lineRule="auto"/>
        <w:rPr>
          <w:rFonts w:ascii="Calibri" w:eastAsia="Calibri" w:hAnsi="Calibri"/>
          <w:kern w:val="2"/>
          <w:sz w:val="22"/>
          <w:szCs w:val="22"/>
          <w:highlight w:val="yellow"/>
        </w:rPr>
      </w:pPr>
      <w:r w:rsidRPr="008C66D4">
        <w:rPr>
          <w:rFonts w:ascii="Calibri" w:eastAsia="Calibri" w:hAnsi="Calibri"/>
          <w:kern w:val="2"/>
          <w:sz w:val="22"/>
          <w:szCs w:val="22"/>
          <w:highlight w:val="yellow"/>
        </w:rPr>
        <w:t>Author(s) hereby declare that NO generative AI technologies such as Large Language Models (</w:t>
      </w:r>
      <w:proofErr w:type="spellStart"/>
      <w:r w:rsidRPr="008C66D4">
        <w:rPr>
          <w:rFonts w:ascii="Calibri" w:eastAsia="Calibri" w:hAnsi="Calibri"/>
          <w:kern w:val="2"/>
          <w:sz w:val="22"/>
          <w:szCs w:val="22"/>
          <w:highlight w:val="yellow"/>
        </w:rPr>
        <w:t>ChatGPT</w:t>
      </w:r>
      <w:proofErr w:type="spellEnd"/>
      <w:r w:rsidRPr="008C66D4">
        <w:rPr>
          <w:rFonts w:ascii="Calibri" w:eastAsia="Calibri" w:hAnsi="Calibri"/>
          <w:kern w:val="2"/>
          <w:sz w:val="22"/>
          <w:szCs w:val="22"/>
          <w:highlight w:val="yellow"/>
        </w:rPr>
        <w:t xml:space="preserve">, COPILOT, etc.) and text-to-image generators have been used during the writing or editing of this manuscript. </w:t>
      </w:r>
    </w:p>
    <w:p w14:paraId="03E026BB" w14:textId="77777777" w:rsidR="008C66D4" w:rsidRPr="00EE430C" w:rsidRDefault="008C66D4" w:rsidP="0031452C">
      <w:pPr>
        <w:pStyle w:val="NormalWeb"/>
        <w:jc w:val="both"/>
        <w:rPr>
          <w:rFonts w:ascii="Arial" w:hAnsi="Arial" w:cs="Arial"/>
          <w:sz w:val="20"/>
          <w:szCs w:val="20"/>
        </w:rPr>
      </w:pPr>
    </w:p>
    <w:p w14:paraId="2BC657F6" w14:textId="77777777" w:rsidR="00676AC5" w:rsidRPr="00676AC5" w:rsidRDefault="0031452C" w:rsidP="00676AC5">
      <w:pPr>
        <w:pStyle w:val="Default"/>
        <w:jc w:val="both"/>
        <w:rPr>
          <w:rFonts w:ascii="Arial" w:hAnsi="Arial" w:cs="Arial"/>
          <w:b/>
          <w:bCs/>
          <w:sz w:val="22"/>
          <w:szCs w:val="22"/>
        </w:rPr>
      </w:pPr>
      <w:r>
        <w:rPr>
          <w:rFonts w:ascii="Arial" w:hAnsi="Arial" w:cs="Arial"/>
          <w:b/>
          <w:bCs/>
          <w:sz w:val="22"/>
          <w:szCs w:val="22"/>
        </w:rPr>
        <w:t>7</w:t>
      </w:r>
      <w:r w:rsidR="00676AC5">
        <w:rPr>
          <w:rFonts w:ascii="Arial" w:hAnsi="Arial" w:cs="Arial"/>
          <w:b/>
          <w:bCs/>
          <w:sz w:val="22"/>
          <w:szCs w:val="22"/>
        </w:rPr>
        <w:t xml:space="preserve">. </w:t>
      </w:r>
      <w:r w:rsidR="004F5A43" w:rsidRPr="00676AC5">
        <w:rPr>
          <w:rFonts w:ascii="Arial" w:hAnsi="Arial" w:cs="Arial"/>
          <w:b/>
          <w:bCs/>
          <w:sz w:val="22"/>
          <w:szCs w:val="22"/>
        </w:rPr>
        <w:t>REFERENCES</w:t>
      </w:r>
    </w:p>
    <w:p w14:paraId="73295008" w14:textId="2EC9A7FC" w:rsidR="001B14ED" w:rsidRPr="00B216A4" w:rsidRDefault="001B14ED" w:rsidP="001B14ED">
      <w:pPr>
        <w:pStyle w:val="Default"/>
        <w:numPr>
          <w:ilvl w:val="0"/>
          <w:numId w:val="41"/>
        </w:numPr>
        <w:spacing w:before="240" w:after="0"/>
        <w:jc w:val="both"/>
        <w:rPr>
          <w:rFonts w:ascii="Arial" w:hAnsi="Arial" w:cs="Arial"/>
          <w:color w:val="auto"/>
          <w:sz w:val="20"/>
          <w:szCs w:val="20"/>
        </w:rPr>
      </w:pPr>
      <w:r w:rsidRPr="00B216A4">
        <w:rPr>
          <w:rFonts w:ascii="Arial" w:hAnsi="Arial" w:cs="Arial"/>
          <w:color w:val="auto"/>
          <w:sz w:val="20"/>
          <w:szCs w:val="20"/>
        </w:rPr>
        <w:t>Indian Council of Medical Research.</w:t>
      </w:r>
      <w:r w:rsidR="00730F8C" w:rsidRPr="00B216A4">
        <w:rPr>
          <w:rFonts w:ascii="Arial" w:hAnsi="Arial" w:cs="Arial"/>
          <w:color w:val="auto"/>
          <w:sz w:val="20"/>
          <w:szCs w:val="20"/>
        </w:rPr>
        <w:t xml:space="preserve"> </w:t>
      </w:r>
      <w:r w:rsidRPr="00B216A4">
        <w:rPr>
          <w:rFonts w:ascii="Arial" w:hAnsi="Arial" w:cs="Arial"/>
          <w:color w:val="auto"/>
          <w:sz w:val="20"/>
          <w:szCs w:val="20"/>
        </w:rPr>
        <w:t>(202</w:t>
      </w:r>
      <w:r w:rsidR="006350A5" w:rsidRPr="00B216A4">
        <w:rPr>
          <w:rFonts w:ascii="Arial" w:hAnsi="Arial" w:cs="Arial"/>
          <w:color w:val="auto"/>
          <w:sz w:val="20"/>
          <w:szCs w:val="20"/>
        </w:rPr>
        <w:t>4</w:t>
      </w:r>
      <w:r w:rsidRPr="00B216A4">
        <w:rPr>
          <w:rFonts w:ascii="Arial" w:hAnsi="Arial" w:cs="Arial"/>
          <w:color w:val="auto"/>
          <w:sz w:val="20"/>
          <w:szCs w:val="20"/>
        </w:rPr>
        <w:t>). Dietary Guidelines for Indians</w:t>
      </w:r>
      <w:r w:rsidR="00C45872" w:rsidRPr="00B216A4">
        <w:rPr>
          <w:rFonts w:ascii="Arial" w:hAnsi="Arial" w:cs="Arial"/>
          <w:color w:val="auto"/>
          <w:sz w:val="20"/>
          <w:szCs w:val="20"/>
        </w:rPr>
        <w:t xml:space="preserve">, </w:t>
      </w:r>
      <w:r w:rsidR="006350A5" w:rsidRPr="00B216A4">
        <w:rPr>
          <w:rFonts w:ascii="Arial" w:hAnsi="Arial" w:cs="Arial"/>
          <w:color w:val="auto"/>
          <w:sz w:val="20"/>
          <w:szCs w:val="20"/>
        </w:rPr>
        <w:t xml:space="preserve">Available </w:t>
      </w:r>
      <w:proofErr w:type="gramStart"/>
      <w:r w:rsidR="006350A5" w:rsidRPr="00B216A4">
        <w:rPr>
          <w:rFonts w:ascii="Arial" w:hAnsi="Arial" w:cs="Arial"/>
          <w:color w:val="auto"/>
          <w:sz w:val="20"/>
          <w:szCs w:val="20"/>
        </w:rPr>
        <w:t>link :</w:t>
      </w:r>
      <w:proofErr w:type="gramEnd"/>
      <w:r w:rsidR="006350A5" w:rsidRPr="00B216A4">
        <w:rPr>
          <w:rFonts w:ascii="Arial" w:hAnsi="Arial" w:cs="Arial"/>
          <w:color w:val="auto"/>
          <w:sz w:val="20"/>
          <w:szCs w:val="20"/>
        </w:rPr>
        <w:t xml:space="preserve"> </w:t>
      </w:r>
      <w:hyperlink r:id="rId17" w:history="1">
        <w:r w:rsidR="00C45872" w:rsidRPr="00B216A4">
          <w:rPr>
            <w:rStyle w:val="Hyperlink"/>
            <w:rFonts w:ascii="Arial" w:hAnsi="Arial" w:cs="Arial"/>
            <w:color w:val="auto"/>
            <w:sz w:val="20"/>
            <w:szCs w:val="20"/>
          </w:rPr>
          <w:t>https://www.nin.res.in/dietaryguidelines/pdfjs/locale/DGI07052024P.pdf</w:t>
        </w:r>
      </w:hyperlink>
      <w:r w:rsidR="006350A5" w:rsidRPr="00B216A4">
        <w:rPr>
          <w:rFonts w:ascii="Arial" w:hAnsi="Arial" w:cs="Arial"/>
          <w:color w:val="auto"/>
          <w:sz w:val="20"/>
          <w:szCs w:val="20"/>
        </w:rPr>
        <w:t xml:space="preserve"> </w:t>
      </w:r>
    </w:p>
    <w:p w14:paraId="12F030AE" w14:textId="77777777" w:rsidR="001B14ED" w:rsidRPr="00AE09A6" w:rsidRDefault="001B14ED" w:rsidP="002541D9">
      <w:pPr>
        <w:pStyle w:val="Default"/>
        <w:numPr>
          <w:ilvl w:val="0"/>
          <w:numId w:val="41"/>
        </w:numPr>
        <w:spacing w:before="240" w:after="0"/>
        <w:jc w:val="both"/>
        <w:rPr>
          <w:rStyle w:val="Hyperlink"/>
          <w:rFonts w:ascii="Arial" w:hAnsi="Arial" w:cs="Arial"/>
          <w:color w:val="auto"/>
          <w:sz w:val="20"/>
          <w:szCs w:val="20"/>
          <w:u w:val="none"/>
        </w:rPr>
      </w:pPr>
      <w:proofErr w:type="spellStart"/>
      <w:r w:rsidRPr="00B216A4">
        <w:rPr>
          <w:rFonts w:ascii="Arial" w:hAnsi="Arial" w:cs="Arial"/>
          <w:color w:val="auto"/>
          <w:sz w:val="20"/>
          <w:szCs w:val="20"/>
        </w:rPr>
        <w:t>Holick</w:t>
      </w:r>
      <w:proofErr w:type="spellEnd"/>
      <w:r w:rsidRPr="00B216A4">
        <w:rPr>
          <w:rFonts w:ascii="Arial" w:hAnsi="Arial" w:cs="Arial"/>
          <w:color w:val="auto"/>
          <w:sz w:val="20"/>
          <w:szCs w:val="20"/>
        </w:rPr>
        <w:t xml:space="preserve">, M. F. (2017). The vitamin D deficiency pandemic: Approaches for </w:t>
      </w:r>
      <w:r w:rsidRPr="00EE430C">
        <w:rPr>
          <w:rFonts w:ascii="Arial" w:hAnsi="Arial" w:cs="Arial"/>
          <w:sz w:val="20"/>
          <w:szCs w:val="20"/>
        </w:rPr>
        <w:t>diag</w:t>
      </w:r>
      <w:bookmarkStart w:id="0" w:name="_GoBack"/>
      <w:bookmarkEnd w:id="0"/>
      <w:r w:rsidRPr="00EE430C">
        <w:rPr>
          <w:rFonts w:ascii="Arial" w:hAnsi="Arial" w:cs="Arial"/>
          <w:sz w:val="20"/>
          <w:szCs w:val="20"/>
        </w:rPr>
        <w:t>nosis, treatment and prevention. Reviews in Endocrine and Metabolic Disorders, 18(2), 153</w:t>
      </w:r>
      <w:r w:rsidR="00730F8C">
        <w:rPr>
          <w:rFonts w:ascii="Arial" w:hAnsi="Arial" w:cs="Arial"/>
          <w:sz w:val="20"/>
          <w:szCs w:val="20"/>
        </w:rPr>
        <w:t>-</w:t>
      </w:r>
      <w:r w:rsidRPr="00EE430C">
        <w:rPr>
          <w:rFonts w:ascii="Arial" w:hAnsi="Arial" w:cs="Arial"/>
          <w:sz w:val="20"/>
          <w:szCs w:val="20"/>
        </w:rPr>
        <w:t xml:space="preserve">165. </w:t>
      </w:r>
      <w:hyperlink r:id="rId18" w:history="1">
        <w:r w:rsidRPr="00AE09A6">
          <w:rPr>
            <w:rStyle w:val="Hyperlink"/>
            <w:rFonts w:ascii="Arial" w:hAnsi="Arial" w:cs="Arial"/>
            <w:color w:val="auto"/>
            <w:sz w:val="20"/>
            <w:szCs w:val="20"/>
            <w:u w:val="none"/>
          </w:rPr>
          <w:t>https://doi.org/10.1007/s11154-017-9424-1</w:t>
        </w:r>
      </w:hyperlink>
    </w:p>
    <w:p w14:paraId="23883ABC" w14:textId="39CE0208" w:rsidR="00CD67C3" w:rsidRPr="00CD67C3" w:rsidRDefault="004F5A43" w:rsidP="002541D9">
      <w:pPr>
        <w:pStyle w:val="Default"/>
        <w:numPr>
          <w:ilvl w:val="0"/>
          <w:numId w:val="41"/>
        </w:numPr>
        <w:spacing w:before="240" w:after="0"/>
        <w:jc w:val="both"/>
        <w:rPr>
          <w:rFonts w:ascii="Arial" w:hAnsi="Arial" w:cs="Arial"/>
          <w:sz w:val="20"/>
          <w:szCs w:val="20"/>
        </w:rPr>
      </w:pPr>
      <w:r w:rsidRPr="00EE430C">
        <w:rPr>
          <w:rFonts w:ascii="Arial" w:hAnsi="Arial" w:cs="Arial"/>
          <w:sz w:val="20"/>
          <w:szCs w:val="20"/>
        </w:rPr>
        <w:t xml:space="preserve">Bouillon, R., </w:t>
      </w:r>
      <w:proofErr w:type="spellStart"/>
      <w:r w:rsidRPr="00EE430C">
        <w:rPr>
          <w:rFonts w:ascii="Arial" w:hAnsi="Arial" w:cs="Arial"/>
          <w:sz w:val="20"/>
          <w:szCs w:val="20"/>
        </w:rPr>
        <w:t>Marcocci</w:t>
      </w:r>
      <w:proofErr w:type="spellEnd"/>
      <w:r w:rsidRPr="00EE430C">
        <w:rPr>
          <w:rFonts w:ascii="Arial" w:hAnsi="Arial" w:cs="Arial"/>
          <w:sz w:val="20"/>
          <w:szCs w:val="20"/>
        </w:rPr>
        <w:t xml:space="preserve">, C., </w:t>
      </w:r>
      <w:proofErr w:type="spellStart"/>
      <w:r w:rsidRPr="00EE430C">
        <w:rPr>
          <w:rFonts w:ascii="Arial" w:hAnsi="Arial" w:cs="Arial"/>
          <w:sz w:val="20"/>
          <w:szCs w:val="20"/>
        </w:rPr>
        <w:t>Carmeliet</w:t>
      </w:r>
      <w:proofErr w:type="spellEnd"/>
      <w:r w:rsidRPr="00EE430C">
        <w:rPr>
          <w:rFonts w:ascii="Arial" w:hAnsi="Arial" w:cs="Arial"/>
          <w:sz w:val="20"/>
          <w:szCs w:val="20"/>
        </w:rPr>
        <w:t xml:space="preserve">, G., </w:t>
      </w:r>
      <w:proofErr w:type="spellStart"/>
      <w:r w:rsidRPr="00EE430C">
        <w:rPr>
          <w:rFonts w:ascii="Arial" w:hAnsi="Arial" w:cs="Arial"/>
          <w:sz w:val="20"/>
          <w:szCs w:val="20"/>
        </w:rPr>
        <w:t>Bikle</w:t>
      </w:r>
      <w:proofErr w:type="spellEnd"/>
      <w:r w:rsidRPr="00EE430C">
        <w:rPr>
          <w:rFonts w:ascii="Arial" w:hAnsi="Arial" w:cs="Arial"/>
          <w:sz w:val="20"/>
          <w:szCs w:val="20"/>
        </w:rPr>
        <w:t xml:space="preserve">, D., White, J. H., Dawson-Hughes, B., Lips, P., Munns, C. F., </w:t>
      </w:r>
      <w:proofErr w:type="spellStart"/>
      <w:r w:rsidRPr="00EE430C">
        <w:rPr>
          <w:rFonts w:ascii="Arial" w:hAnsi="Arial" w:cs="Arial"/>
          <w:sz w:val="20"/>
          <w:szCs w:val="20"/>
        </w:rPr>
        <w:t>Lazaretti</w:t>
      </w:r>
      <w:proofErr w:type="spellEnd"/>
      <w:r w:rsidRPr="00EE430C">
        <w:rPr>
          <w:rFonts w:ascii="Arial" w:hAnsi="Arial" w:cs="Arial"/>
          <w:sz w:val="20"/>
          <w:szCs w:val="20"/>
        </w:rPr>
        <w:t xml:space="preserve">-Castro, M., </w:t>
      </w:r>
      <w:proofErr w:type="spellStart"/>
      <w:r w:rsidRPr="00EE430C">
        <w:rPr>
          <w:rFonts w:ascii="Arial" w:hAnsi="Arial" w:cs="Arial"/>
          <w:sz w:val="20"/>
          <w:szCs w:val="20"/>
        </w:rPr>
        <w:t>Giustina</w:t>
      </w:r>
      <w:proofErr w:type="spellEnd"/>
      <w:r w:rsidRPr="00EE430C">
        <w:rPr>
          <w:rFonts w:ascii="Arial" w:hAnsi="Arial" w:cs="Arial"/>
          <w:sz w:val="20"/>
          <w:szCs w:val="20"/>
        </w:rPr>
        <w:t>, A.</w:t>
      </w:r>
      <w:r w:rsidR="009F619C">
        <w:rPr>
          <w:rFonts w:ascii="Arial" w:hAnsi="Arial" w:cs="Arial"/>
          <w:sz w:val="20"/>
          <w:szCs w:val="20"/>
        </w:rPr>
        <w:t xml:space="preserve"> and</w:t>
      </w:r>
      <w:r w:rsidRPr="00EE430C">
        <w:rPr>
          <w:rFonts w:ascii="Arial" w:hAnsi="Arial" w:cs="Arial"/>
          <w:sz w:val="20"/>
          <w:szCs w:val="20"/>
        </w:rPr>
        <w:t xml:space="preserve"> </w:t>
      </w:r>
      <w:proofErr w:type="spellStart"/>
      <w:r w:rsidRPr="00EE430C">
        <w:rPr>
          <w:rFonts w:ascii="Arial" w:hAnsi="Arial" w:cs="Arial"/>
          <w:sz w:val="20"/>
          <w:szCs w:val="20"/>
        </w:rPr>
        <w:t>Bilezikian</w:t>
      </w:r>
      <w:proofErr w:type="spellEnd"/>
      <w:r w:rsidRPr="00EE430C">
        <w:rPr>
          <w:rFonts w:ascii="Arial" w:hAnsi="Arial" w:cs="Arial"/>
          <w:sz w:val="20"/>
          <w:szCs w:val="20"/>
        </w:rPr>
        <w:t xml:space="preserve">, J. P. (2019). Skeletal and </w:t>
      </w:r>
      <w:proofErr w:type="spellStart"/>
      <w:r w:rsidRPr="00EE430C">
        <w:rPr>
          <w:rFonts w:ascii="Arial" w:hAnsi="Arial" w:cs="Arial"/>
          <w:sz w:val="20"/>
          <w:szCs w:val="20"/>
        </w:rPr>
        <w:t>extraskeletal</w:t>
      </w:r>
      <w:proofErr w:type="spellEnd"/>
      <w:r w:rsidRPr="00EE430C">
        <w:rPr>
          <w:rFonts w:ascii="Arial" w:hAnsi="Arial" w:cs="Arial"/>
          <w:sz w:val="20"/>
          <w:szCs w:val="20"/>
        </w:rPr>
        <w:t xml:space="preserve"> actions of vitamin D: Current evidence and outstanding questions. Endocrine Reviews, 40(4), 1109</w:t>
      </w:r>
      <w:r w:rsidR="00730F8C">
        <w:rPr>
          <w:rFonts w:ascii="Arial" w:hAnsi="Arial" w:cs="Arial"/>
          <w:sz w:val="20"/>
          <w:szCs w:val="20"/>
        </w:rPr>
        <w:t>-</w:t>
      </w:r>
      <w:r w:rsidRPr="00EE430C">
        <w:rPr>
          <w:rFonts w:ascii="Arial" w:hAnsi="Arial" w:cs="Arial"/>
          <w:sz w:val="20"/>
          <w:szCs w:val="20"/>
        </w:rPr>
        <w:t xml:space="preserve">1151. </w:t>
      </w:r>
      <w:hyperlink r:id="rId19" w:history="1">
        <w:r w:rsidRPr="00AE09A6">
          <w:rPr>
            <w:rStyle w:val="Hyperlink"/>
            <w:rFonts w:ascii="Arial" w:hAnsi="Arial" w:cs="Arial"/>
            <w:color w:val="auto"/>
            <w:sz w:val="20"/>
            <w:szCs w:val="20"/>
            <w:u w:val="none"/>
          </w:rPr>
          <w:t>https://doi.org/10.1210/er.2018-00126</w:t>
        </w:r>
      </w:hyperlink>
    </w:p>
    <w:p w14:paraId="3C4208A0" w14:textId="04F50C35" w:rsidR="001B14ED" w:rsidRPr="0031452C" w:rsidRDefault="001B14ED" w:rsidP="002541D9">
      <w:pPr>
        <w:pStyle w:val="Default"/>
        <w:numPr>
          <w:ilvl w:val="0"/>
          <w:numId w:val="41"/>
        </w:numPr>
        <w:spacing w:before="240" w:after="0"/>
        <w:jc w:val="both"/>
        <w:rPr>
          <w:rFonts w:ascii="Arial" w:hAnsi="Arial" w:cs="Arial"/>
          <w:color w:val="auto"/>
          <w:sz w:val="20"/>
          <w:szCs w:val="20"/>
        </w:rPr>
      </w:pPr>
      <w:r w:rsidRPr="00CD67C3">
        <w:rPr>
          <w:rFonts w:ascii="Arial" w:hAnsi="Arial" w:cs="Arial"/>
          <w:sz w:val="20"/>
          <w:szCs w:val="20"/>
        </w:rPr>
        <w:t>Judd, S. E.</w:t>
      </w:r>
      <w:r w:rsidR="009F619C">
        <w:rPr>
          <w:rFonts w:ascii="Arial" w:hAnsi="Arial" w:cs="Arial"/>
          <w:sz w:val="20"/>
          <w:szCs w:val="20"/>
        </w:rPr>
        <w:t xml:space="preserve"> </w:t>
      </w:r>
      <w:proofErr w:type="gramStart"/>
      <w:r w:rsidR="009F619C">
        <w:rPr>
          <w:rFonts w:ascii="Arial" w:hAnsi="Arial" w:cs="Arial"/>
          <w:sz w:val="20"/>
          <w:szCs w:val="20"/>
        </w:rPr>
        <w:t xml:space="preserve">and </w:t>
      </w:r>
      <w:r w:rsidRPr="00CD67C3">
        <w:rPr>
          <w:rFonts w:ascii="Arial" w:hAnsi="Arial" w:cs="Arial"/>
          <w:sz w:val="20"/>
          <w:szCs w:val="20"/>
        </w:rPr>
        <w:t xml:space="preserve"> </w:t>
      </w:r>
      <w:proofErr w:type="spellStart"/>
      <w:r w:rsidRPr="00CD67C3">
        <w:rPr>
          <w:rFonts w:ascii="Arial" w:hAnsi="Arial" w:cs="Arial"/>
          <w:sz w:val="20"/>
          <w:szCs w:val="20"/>
        </w:rPr>
        <w:t>Tangpricha</w:t>
      </w:r>
      <w:proofErr w:type="spellEnd"/>
      <w:proofErr w:type="gramEnd"/>
      <w:r w:rsidRPr="00CD67C3">
        <w:rPr>
          <w:rFonts w:ascii="Arial" w:hAnsi="Arial" w:cs="Arial"/>
          <w:sz w:val="20"/>
          <w:szCs w:val="20"/>
        </w:rPr>
        <w:t>, V. (2009). Vitamin D deficiency and risk for cardiovascular disease. American Journal of the Medical Sciences, 338(1), 40</w:t>
      </w:r>
      <w:r w:rsidR="00730F8C">
        <w:rPr>
          <w:rFonts w:ascii="Arial" w:hAnsi="Arial" w:cs="Arial"/>
          <w:sz w:val="20"/>
          <w:szCs w:val="20"/>
        </w:rPr>
        <w:t>-</w:t>
      </w:r>
      <w:r w:rsidRPr="00CD67C3">
        <w:rPr>
          <w:rFonts w:ascii="Arial" w:hAnsi="Arial" w:cs="Arial"/>
          <w:sz w:val="20"/>
          <w:szCs w:val="20"/>
        </w:rPr>
        <w:t xml:space="preserve">44. </w:t>
      </w:r>
      <w:hyperlink r:id="rId20" w:history="1">
        <w:r w:rsidRPr="0031452C">
          <w:rPr>
            <w:rStyle w:val="Hyperlink"/>
            <w:rFonts w:ascii="Arial" w:hAnsi="Arial" w:cs="Arial"/>
            <w:color w:val="auto"/>
            <w:sz w:val="20"/>
            <w:szCs w:val="20"/>
            <w:u w:val="none"/>
          </w:rPr>
          <w:t>https://doi.org/10.1097/MAJ.0b013e3181aaee91</w:t>
        </w:r>
      </w:hyperlink>
      <w:r w:rsidRPr="0031452C">
        <w:rPr>
          <w:rFonts w:ascii="Arial" w:hAnsi="Arial" w:cs="Arial"/>
          <w:color w:val="auto"/>
          <w:sz w:val="20"/>
          <w:szCs w:val="20"/>
        </w:rPr>
        <w:t xml:space="preserve"> </w:t>
      </w:r>
    </w:p>
    <w:p w14:paraId="4C51C328" w14:textId="3D531460" w:rsidR="001B14ED" w:rsidRPr="0031452C" w:rsidRDefault="001B14ED" w:rsidP="002541D9">
      <w:pPr>
        <w:pStyle w:val="Default"/>
        <w:numPr>
          <w:ilvl w:val="0"/>
          <w:numId w:val="41"/>
        </w:numPr>
        <w:spacing w:before="240" w:after="0"/>
        <w:jc w:val="both"/>
        <w:rPr>
          <w:rFonts w:ascii="Arial" w:hAnsi="Arial" w:cs="Arial"/>
          <w:color w:val="auto"/>
          <w:sz w:val="20"/>
          <w:szCs w:val="20"/>
        </w:rPr>
      </w:pPr>
      <w:r w:rsidRPr="00EE430C">
        <w:rPr>
          <w:rFonts w:ascii="Arial" w:hAnsi="Arial" w:cs="Arial"/>
          <w:sz w:val="20"/>
          <w:szCs w:val="20"/>
        </w:rPr>
        <w:t xml:space="preserve">Cashman, K. D., Dowling, K. G., </w:t>
      </w:r>
      <w:proofErr w:type="spellStart"/>
      <w:r w:rsidR="00730F8C">
        <w:rPr>
          <w:rFonts w:ascii="Arial" w:hAnsi="Arial" w:cs="Arial"/>
          <w:sz w:val="20"/>
          <w:szCs w:val="20"/>
        </w:rPr>
        <w:t>S</w:t>
      </w:r>
      <w:r w:rsidRPr="00EE430C">
        <w:rPr>
          <w:rFonts w:ascii="Arial" w:hAnsi="Arial" w:cs="Arial"/>
          <w:sz w:val="20"/>
          <w:szCs w:val="20"/>
        </w:rPr>
        <w:t>krab</w:t>
      </w:r>
      <w:r w:rsidR="00730F8C">
        <w:rPr>
          <w:rFonts w:ascii="Arial" w:hAnsi="Arial" w:cs="Arial"/>
          <w:sz w:val="20"/>
          <w:szCs w:val="20"/>
        </w:rPr>
        <w:t>a</w:t>
      </w:r>
      <w:r w:rsidRPr="00EE430C">
        <w:rPr>
          <w:rFonts w:ascii="Arial" w:hAnsi="Arial" w:cs="Arial"/>
          <w:sz w:val="20"/>
          <w:szCs w:val="20"/>
        </w:rPr>
        <w:t>kov</w:t>
      </w:r>
      <w:r w:rsidR="00730F8C">
        <w:rPr>
          <w:rFonts w:ascii="Arial" w:hAnsi="Arial" w:cs="Arial"/>
          <w:sz w:val="20"/>
          <w:szCs w:val="20"/>
        </w:rPr>
        <w:t>a</w:t>
      </w:r>
      <w:proofErr w:type="spellEnd"/>
      <w:r w:rsidRPr="00EE430C">
        <w:rPr>
          <w:rFonts w:ascii="Arial" w:hAnsi="Arial" w:cs="Arial"/>
          <w:sz w:val="20"/>
          <w:szCs w:val="20"/>
        </w:rPr>
        <w:t xml:space="preserve">, Z., Gonzalez-Gross, M., </w:t>
      </w:r>
      <w:proofErr w:type="spellStart"/>
      <w:r w:rsidRPr="00EE430C">
        <w:rPr>
          <w:rFonts w:ascii="Arial" w:hAnsi="Arial" w:cs="Arial"/>
          <w:sz w:val="20"/>
          <w:szCs w:val="20"/>
        </w:rPr>
        <w:t>Valtue</w:t>
      </w:r>
      <w:r w:rsidR="00730F8C">
        <w:rPr>
          <w:rFonts w:ascii="Arial" w:hAnsi="Arial" w:cs="Arial"/>
          <w:sz w:val="20"/>
          <w:szCs w:val="20"/>
        </w:rPr>
        <w:t>n</w:t>
      </w:r>
      <w:r w:rsidRPr="00EE430C">
        <w:rPr>
          <w:rFonts w:ascii="Arial" w:hAnsi="Arial" w:cs="Arial"/>
          <w:sz w:val="20"/>
          <w:szCs w:val="20"/>
        </w:rPr>
        <w:t>a</w:t>
      </w:r>
      <w:proofErr w:type="spellEnd"/>
      <w:r w:rsidRPr="00EE430C">
        <w:rPr>
          <w:rFonts w:ascii="Arial" w:hAnsi="Arial" w:cs="Arial"/>
          <w:sz w:val="20"/>
          <w:szCs w:val="20"/>
        </w:rPr>
        <w:t xml:space="preserve">, J., De </w:t>
      </w:r>
      <w:proofErr w:type="spellStart"/>
      <w:r w:rsidRPr="00EE430C">
        <w:rPr>
          <w:rFonts w:ascii="Arial" w:hAnsi="Arial" w:cs="Arial"/>
          <w:sz w:val="20"/>
          <w:szCs w:val="20"/>
        </w:rPr>
        <w:t>Henauw</w:t>
      </w:r>
      <w:proofErr w:type="spellEnd"/>
      <w:r w:rsidRPr="00EE430C">
        <w:rPr>
          <w:rFonts w:ascii="Arial" w:hAnsi="Arial" w:cs="Arial"/>
          <w:sz w:val="20"/>
          <w:szCs w:val="20"/>
        </w:rPr>
        <w:t xml:space="preserve">, S., Moreno, L. A., </w:t>
      </w:r>
      <w:proofErr w:type="spellStart"/>
      <w:r w:rsidRPr="00EE430C">
        <w:rPr>
          <w:rFonts w:ascii="Arial" w:hAnsi="Arial" w:cs="Arial"/>
          <w:sz w:val="20"/>
          <w:szCs w:val="20"/>
        </w:rPr>
        <w:t>Damsgaard</w:t>
      </w:r>
      <w:proofErr w:type="spellEnd"/>
      <w:r w:rsidRPr="00EE430C">
        <w:rPr>
          <w:rFonts w:ascii="Arial" w:hAnsi="Arial" w:cs="Arial"/>
          <w:sz w:val="20"/>
          <w:szCs w:val="20"/>
        </w:rPr>
        <w:t xml:space="preserve">, C. T., </w:t>
      </w:r>
      <w:proofErr w:type="spellStart"/>
      <w:r w:rsidRPr="00EE430C">
        <w:rPr>
          <w:rFonts w:ascii="Arial" w:hAnsi="Arial" w:cs="Arial"/>
          <w:sz w:val="20"/>
          <w:szCs w:val="20"/>
        </w:rPr>
        <w:t>Michaelsen</w:t>
      </w:r>
      <w:proofErr w:type="spellEnd"/>
      <w:r w:rsidRPr="00EE430C">
        <w:rPr>
          <w:rFonts w:ascii="Arial" w:hAnsi="Arial" w:cs="Arial"/>
          <w:sz w:val="20"/>
          <w:szCs w:val="20"/>
        </w:rPr>
        <w:t xml:space="preserve">, K. F., </w:t>
      </w:r>
      <w:proofErr w:type="spellStart"/>
      <w:r w:rsidRPr="00EE430C">
        <w:rPr>
          <w:rFonts w:ascii="Arial" w:hAnsi="Arial" w:cs="Arial"/>
          <w:sz w:val="20"/>
          <w:szCs w:val="20"/>
        </w:rPr>
        <w:t>M</w:t>
      </w:r>
      <w:r>
        <w:rPr>
          <w:rFonts w:ascii="Arial" w:hAnsi="Arial" w:cs="Arial"/>
          <w:sz w:val="20"/>
          <w:szCs w:val="20"/>
        </w:rPr>
        <w:t>o</w:t>
      </w:r>
      <w:r w:rsidRPr="00EE430C">
        <w:rPr>
          <w:rFonts w:ascii="Arial" w:hAnsi="Arial" w:cs="Arial"/>
          <w:sz w:val="20"/>
          <w:szCs w:val="20"/>
        </w:rPr>
        <w:t>lgaard</w:t>
      </w:r>
      <w:proofErr w:type="spellEnd"/>
      <w:r w:rsidRPr="00EE430C">
        <w:rPr>
          <w:rFonts w:ascii="Arial" w:hAnsi="Arial" w:cs="Arial"/>
          <w:sz w:val="20"/>
          <w:szCs w:val="20"/>
        </w:rPr>
        <w:t>, C.</w:t>
      </w:r>
      <w:r w:rsidR="009F619C">
        <w:rPr>
          <w:rFonts w:ascii="Arial" w:hAnsi="Arial" w:cs="Arial"/>
          <w:sz w:val="20"/>
          <w:szCs w:val="20"/>
        </w:rPr>
        <w:t xml:space="preserve"> and </w:t>
      </w:r>
      <w:r w:rsidRPr="00EE430C">
        <w:rPr>
          <w:rFonts w:ascii="Arial" w:hAnsi="Arial" w:cs="Arial"/>
          <w:sz w:val="20"/>
          <w:szCs w:val="20"/>
        </w:rPr>
        <w:t>others. (2016). Vitamin D deficiency in Europe: Pandemic? The American Journal of Clinical Nutrition, 103(4), 1033</w:t>
      </w:r>
      <w:r w:rsidR="00730F8C">
        <w:rPr>
          <w:rFonts w:ascii="Arial" w:hAnsi="Arial" w:cs="Arial"/>
          <w:sz w:val="20"/>
          <w:szCs w:val="20"/>
        </w:rPr>
        <w:t>-</w:t>
      </w:r>
      <w:r w:rsidRPr="00EE430C">
        <w:rPr>
          <w:rFonts w:ascii="Arial" w:hAnsi="Arial" w:cs="Arial"/>
          <w:sz w:val="20"/>
          <w:szCs w:val="20"/>
        </w:rPr>
        <w:t xml:space="preserve">1044. </w:t>
      </w:r>
      <w:hyperlink r:id="rId21" w:history="1">
        <w:r w:rsidRPr="0031452C">
          <w:rPr>
            <w:rStyle w:val="Hyperlink"/>
            <w:rFonts w:ascii="Arial" w:hAnsi="Arial" w:cs="Arial"/>
            <w:color w:val="auto"/>
            <w:sz w:val="20"/>
            <w:szCs w:val="20"/>
            <w:u w:val="none"/>
          </w:rPr>
          <w:t>https://doi.org/10.3945/ajcn.115.120873</w:t>
        </w:r>
      </w:hyperlink>
      <w:r w:rsidRPr="0031452C">
        <w:rPr>
          <w:rFonts w:ascii="Arial" w:hAnsi="Arial" w:cs="Arial"/>
          <w:color w:val="auto"/>
          <w:sz w:val="20"/>
          <w:szCs w:val="20"/>
        </w:rPr>
        <w:t xml:space="preserve"> </w:t>
      </w:r>
    </w:p>
    <w:p w14:paraId="77B8B7FC" w14:textId="77777777" w:rsidR="001B14ED" w:rsidRPr="0031452C" w:rsidRDefault="001B14ED" w:rsidP="002541D9">
      <w:pPr>
        <w:pStyle w:val="Default"/>
        <w:numPr>
          <w:ilvl w:val="0"/>
          <w:numId w:val="41"/>
        </w:numPr>
        <w:spacing w:before="240" w:after="0"/>
        <w:jc w:val="both"/>
        <w:rPr>
          <w:rStyle w:val="Hyperlink"/>
          <w:rFonts w:ascii="Arial" w:hAnsi="Arial" w:cs="Arial"/>
          <w:color w:val="auto"/>
          <w:sz w:val="20"/>
          <w:szCs w:val="20"/>
          <w:u w:val="none"/>
        </w:rPr>
      </w:pPr>
      <w:proofErr w:type="spellStart"/>
      <w:r w:rsidRPr="00EE430C">
        <w:rPr>
          <w:rFonts w:ascii="Arial" w:hAnsi="Arial" w:cs="Arial"/>
          <w:sz w:val="20"/>
          <w:szCs w:val="20"/>
        </w:rPr>
        <w:t>Leitzmann</w:t>
      </w:r>
      <w:proofErr w:type="spellEnd"/>
      <w:r w:rsidRPr="00EE430C">
        <w:rPr>
          <w:rFonts w:ascii="Arial" w:hAnsi="Arial" w:cs="Arial"/>
          <w:sz w:val="20"/>
          <w:szCs w:val="20"/>
        </w:rPr>
        <w:t>, C. (2014). Vegetarian nutrition: Past, present, future. The American Journal of Clinical Nutrition, 100(1), 496S</w:t>
      </w:r>
      <w:r w:rsidR="00730F8C">
        <w:rPr>
          <w:rFonts w:ascii="Arial" w:hAnsi="Arial" w:cs="Arial"/>
          <w:sz w:val="20"/>
          <w:szCs w:val="20"/>
        </w:rPr>
        <w:t>-</w:t>
      </w:r>
      <w:r w:rsidRPr="00EE430C">
        <w:rPr>
          <w:rFonts w:ascii="Arial" w:hAnsi="Arial" w:cs="Arial"/>
          <w:sz w:val="20"/>
          <w:szCs w:val="20"/>
        </w:rPr>
        <w:t xml:space="preserve">502S. </w:t>
      </w:r>
      <w:hyperlink r:id="rId22" w:history="1">
        <w:r w:rsidRPr="0031452C">
          <w:rPr>
            <w:rStyle w:val="Hyperlink"/>
            <w:rFonts w:ascii="Arial" w:hAnsi="Arial" w:cs="Arial"/>
            <w:color w:val="auto"/>
            <w:sz w:val="20"/>
            <w:szCs w:val="20"/>
            <w:u w:val="none"/>
          </w:rPr>
          <w:t>https://doi.org/10.3945/ajcn.113.071365</w:t>
        </w:r>
      </w:hyperlink>
    </w:p>
    <w:p w14:paraId="1832CB15" w14:textId="77777777" w:rsidR="00E71353" w:rsidRPr="00A47C6D" w:rsidRDefault="00E71353" w:rsidP="001B14ED">
      <w:pPr>
        <w:pStyle w:val="Default"/>
        <w:numPr>
          <w:ilvl w:val="0"/>
          <w:numId w:val="41"/>
        </w:numPr>
        <w:spacing w:before="240" w:after="0"/>
        <w:jc w:val="both"/>
        <w:rPr>
          <w:rFonts w:ascii="Arial" w:hAnsi="Arial" w:cs="Arial"/>
          <w:color w:val="auto"/>
          <w:sz w:val="20"/>
          <w:szCs w:val="20"/>
        </w:rPr>
      </w:pPr>
      <w:r w:rsidRPr="00A47C6D">
        <w:rPr>
          <w:rFonts w:ascii="Arial" w:hAnsi="Arial" w:cs="Arial"/>
          <w:color w:val="auto"/>
          <w:sz w:val="20"/>
          <w:szCs w:val="20"/>
        </w:rPr>
        <w:lastRenderedPageBreak/>
        <w:t>Calvo, M. S., Whiting, S. J., &amp; Barton, C. N. (2004). Vitamin D fortification in the United States and Canada: current status and data needs. The American journal of clinical nutrition, 80(6), 1710S-1716S.</w:t>
      </w:r>
    </w:p>
    <w:p w14:paraId="6BD1F2F6" w14:textId="7DF0C141" w:rsidR="001B14ED" w:rsidRPr="0031452C" w:rsidRDefault="001B14ED" w:rsidP="001B14ED">
      <w:pPr>
        <w:pStyle w:val="Default"/>
        <w:numPr>
          <w:ilvl w:val="0"/>
          <w:numId w:val="41"/>
        </w:numPr>
        <w:spacing w:before="240" w:after="0"/>
        <w:jc w:val="both"/>
        <w:rPr>
          <w:rFonts w:ascii="Arial" w:hAnsi="Arial" w:cs="Arial"/>
          <w:color w:val="auto"/>
          <w:sz w:val="20"/>
          <w:szCs w:val="20"/>
        </w:rPr>
      </w:pPr>
      <w:proofErr w:type="spellStart"/>
      <w:r w:rsidRPr="00EE430C">
        <w:rPr>
          <w:rFonts w:ascii="Arial" w:hAnsi="Arial" w:cs="Arial"/>
          <w:sz w:val="20"/>
          <w:szCs w:val="20"/>
        </w:rPr>
        <w:t>Tripkovic</w:t>
      </w:r>
      <w:proofErr w:type="spellEnd"/>
      <w:r w:rsidRPr="00EE430C">
        <w:rPr>
          <w:rFonts w:ascii="Arial" w:hAnsi="Arial" w:cs="Arial"/>
          <w:sz w:val="20"/>
          <w:szCs w:val="20"/>
        </w:rPr>
        <w:t xml:space="preserve">, L., Lambert, H., Hart, K., Smith, C. P., </w:t>
      </w:r>
      <w:proofErr w:type="spellStart"/>
      <w:r w:rsidRPr="00EE430C">
        <w:rPr>
          <w:rFonts w:ascii="Arial" w:hAnsi="Arial" w:cs="Arial"/>
          <w:sz w:val="20"/>
          <w:szCs w:val="20"/>
        </w:rPr>
        <w:t>Bucca</w:t>
      </w:r>
      <w:proofErr w:type="spellEnd"/>
      <w:r w:rsidRPr="00EE430C">
        <w:rPr>
          <w:rFonts w:ascii="Arial" w:hAnsi="Arial" w:cs="Arial"/>
          <w:sz w:val="20"/>
          <w:szCs w:val="20"/>
        </w:rPr>
        <w:t xml:space="preserve">, G., Penson, S., </w:t>
      </w:r>
      <w:proofErr w:type="spellStart"/>
      <w:r w:rsidRPr="00EE430C">
        <w:rPr>
          <w:rFonts w:ascii="Arial" w:hAnsi="Arial" w:cs="Arial"/>
          <w:sz w:val="20"/>
          <w:szCs w:val="20"/>
        </w:rPr>
        <w:t>Chope</w:t>
      </w:r>
      <w:proofErr w:type="spellEnd"/>
      <w:r w:rsidRPr="00EE430C">
        <w:rPr>
          <w:rFonts w:ascii="Arial" w:hAnsi="Arial" w:cs="Arial"/>
          <w:sz w:val="20"/>
          <w:szCs w:val="20"/>
        </w:rPr>
        <w:t xml:space="preserve">, G., </w:t>
      </w:r>
      <w:proofErr w:type="spellStart"/>
      <w:r w:rsidRPr="00EE430C">
        <w:rPr>
          <w:rFonts w:ascii="Arial" w:hAnsi="Arial" w:cs="Arial"/>
          <w:sz w:val="20"/>
          <w:szCs w:val="20"/>
        </w:rPr>
        <w:t>Hyppönen</w:t>
      </w:r>
      <w:proofErr w:type="spellEnd"/>
      <w:r w:rsidRPr="00EE430C">
        <w:rPr>
          <w:rFonts w:ascii="Arial" w:hAnsi="Arial" w:cs="Arial"/>
          <w:sz w:val="20"/>
          <w:szCs w:val="20"/>
        </w:rPr>
        <w:t xml:space="preserve">, E., Berry, J., </w:t>
      </w:r>
      <w:proofErr w:type="spellStart"/>
      <w:r w:rsidRPr="00EE430C">
        <w:rPr>
          <w:rFonts w:ascii="Arial" w:hAnsi="Arial" w:cs="Arial"/>
          <w:sz w:val="20"/>
          <w:szCs w:val="20"/>
        </w:rPr>
        <w:t>Vieth</w:t>
      </w:r>
      <w:proofErr w:type="spellEnd"/>
      <w:r w:rsidRPr="00EE430C">
        <w:rPr>
          <w:rFonts w:ascii="Arial" w:hAnsi="Arial" w:cs="Arial"/>
          <w:sz w:val="20"/>
          <w:szCs w:val="20"/>
        </w:rPr>
        <w:t>, R.</w:t>
      </w:r>
      <w:r w:rsidR="00326A33">
        <w:rPr>
          <w:rFonts w:ascii="Arial" w:hAnsi="Arial" w:cs="Arial"/>
          <w:sz w:val="20"/>
          <w:szCs w:val="20"/>
        </w:rPr>
        <w:t xml:space="preserve"> and</w:t>
      </w:r>
      <w:r w:rsidRPr="00EE430C">
        <w:rPr>
          <w:rFonts w:ascii="Arial" w:hAnsi="Arial" w:cs="Arial"/>
          <w:sz w:val="20"/>
          <w:szCs w:val="20"/>
        </w:rPr>
        <w:t xml:space="preserve"> Lanham-New, S. A. (2012). Comparison of vitamin D</w:t>
      </w:r>
      <w:r w:rsidRPr="00EE430C">
        <w:rPr>
          <w:rFonts w:ascii="Cambria Math" w:hAnsi="Cambria Math" w:cs="Cambria Math"/>
          <w:sz w:val="20"/>
          <w:szCs w:val="20"/>
        </w:rPr>
        <w:t>₂</w:t>
      </w:r>
      <w:r w:rsidRPr="00EE430C">
        <w:rPr>
          <w:rFonts w:ascii="Arial" w:hAnsi="Arial" w:cs="Arial"/>
          <w:sz w:val="20"/>
          <w:szCs w:val="20"/>
        </w:rPr>
        <w:t xml:space="preserve"> and vitamin D</w:t>
      </w:r>
      <w:r w:rsidRPr="00EE430C">
        <w:rPr>
          <w:rFonts w:ascii="Cambria Math" w:hAnsi="Cambria Math" w:cs="Cambria Math"/>
          <w:sz w:val="20"/>
          <w:szCs w:val="20"/>
        </w:rPr>
        <w:t>₃</w:t>
      </w:r>
      <w:r w:rsidRPr="00EE430C">
        <w:rPr>
          <w:rFonts w:ascii="Arial" w:hAnsi="Arial" w:cs="Arial"/>
          <w:sz w:val="20"/>
          <w:szCs w:val="20"/>
        </w:rPr>
        <w:t xml:space="preserve"> supplementation in raising serum 25-hydroxyvitamin D status: A systematic review and meta-analysis. The American Journal of Clinical Nutrition, 95(6), 1357</w:t>
      </w:r>
      <w:r w:rsidR="00730F8C">
        <w:rPr>
          <w:rFonts w:ascii="Arial" w:hAnsi="Arial" w:cs="Arial"/>
          <w:sz w:val="20"/>
          <w:szCs w:val="20"/>
        </w:rPr>
        <w:t>-</w:t>
      </w:r>
      <w:r w:rsidRPr="00EE430C">
        <w:rPr>
          <w:rFonts w:ascii="Arial" w:hAnsi="Arial" w:cs="Arial"/>
          <w:sz w:val="20"/>
          <w:szCs w:val="20"/>
        </w:rPr>
        <w:t xml:space="preserve">1364. </w:t>
      </w:r>
      <w:hyperlink r:id="rId23" w:history="1">
        <w:r w:rsidRPr="0031452C">
          <w:rPr>
            <w:rStyle w:val="Hyperlink"/>
            <w:rFonts w:ascii="Arial" w:hAnsi="Arial" w:cs="Arial"/>
            <w:color w:val="auto"/>
            <w:sz w:val="20"/>
            <w:szCs w:val="20"/>
            <w:u w:val="none"/>
          </w:rPr>
          <w:t>https://doi.org/10.3945/ajcn.111.031070</w:t>
        </w:r>
      </w:hyperlink>
    </w:p>
    <w:p w14:paraId="4726CA3C" w14:textId="77777777" w:rsidR="00C251DA" w:rsidRPr="00C251DA" w:rsidRDefault="00C251DA" w:rsidP="002541D9">
      <w:pPr>
        <w:pStyle w:val="Default"/>
        <w:numPr>
          <w:ilvl w:val="0"/>
          <w:numId w:val="41"/>
        </w:numPr>
        <w:spacing w:before="240" w:after="0"/>
        <w:jc w:val="both"/>
        <w:rPr>
          <w:rFonts w:ascii="Arial" w:hAnsi="Arial" w:cs="Arial"/>
          <w:color w:val="auto"/>
          <w:sz w:val="20"/>
          <w:szCs w:val="20"/>
        </w:rPr>
      </w:pPr>
      <w:proofErr w:type="spellStart"/>
      <w:r w:rsidRPr="00C251DA">
        <w:rPr>
          <w:rFonts w:ascii="Arial" w:hAnsi="Arial" w:cs="Arial"/>
          <w:color w:val="auto"/>
          <w:sz w:val="20"/>
          <w:szCs w:val="20"/>
        </w:rPr>
        <w:t>Mogire</w:t>
      </w:r>
      <w:proofErr w:type="spellEnd"/>
      <w:r w:rsidRPr="00C251DA">
        <w:rPr>
          <w:rFonts w:ascii="Arial" w:hAnsi="Arial" w:cs="Arial"/>
          <w:color w:val="auto"/>
          <w:sz w:val="20"/>
          <w:szCs w:val="20"/>
        </w:rPr>
        <w:t xml:space="preserve">, R. M., Mutua, A., </w:t>
      </w:r>
      <w:proofErr w:type="spellStart"/>
      <w:r w:rsidRPr="00C251DA">
        <w:rPr>
          <w:rFonts w:ascii="Arial" w:hAnsi="Arial" w:cs="Arial"/>
          <w:color w:val="auto"/>
          <w:sz w:val="20"/>
          <w:szCs w:val="20"/>
        </w:rPr>
        <w:t>Kimita</w:t>
      </w:r>
      <w:proofErr w:type="spellEnd"/>
      <w:r w:rsidRPr="00C251DA">
        <w:rPr>
          <w:rFonts w:ascii="Arial" w:hAnsi="Arial" w:cs="Arial"/>
          <w:color w:val="auto"/>
          <w:sz w:val="20"/>
          <w:szCs w:val="20"/>
        </w:rPr>
        <w:t xml:space="preserve">, W., Kamau, A., </w:t>
      </w:r>
      <w:proofErr w:type="spellStart"/>
      <w:r w:rsidRPr="00C251DA">
        <w:rPr>
          <w:rFonts w:ascii="Arial" w:hAnsi="Arial" w:cs="Arial"/>
          <w:color w:val="auto"/>
          <w:sz w:val="20"/>
          <w:szCs w:val="20"/>
        </w:rPr>
        <w:t>Bejon</w:t>
      </w:r>
      <w:proofErr w:type="spellEnd"/>
      <w:r w:rsidRPr="00C251DA">
        <w:rPr>
          <w:rFonts w:ascii="Arial" w:hAnsi="Arial" w:cs="Arial"/>
          <w:color w:val="auto"/>
          <w:sz w:val="20"/>
          <w:szCs w:val="20"/>
        </w:rPr>
        <w:t xml:space="preserve">, P., </w:t>
      </w:r>
      <w:proofErr w:type="spellStart"/>
      <w:r w:rsidRPr="00C251DA">
        <w:rPr>
          <w:rFonts w:ascii="Arial" w:hAnsi="Arial" w:cs="Arial"/>
          <w:color w:val="auto"/>
          <w:sz w:val="20"/>
          <w:szCs w:val="20"/>
        </w:rPr>
        <w:t>Pettifor</w:t>
      </w:r>
      <w:proofErr w:type="spellEnd"/>
      <w:r w:rsidRPr="00C251DA">
        <w:rPr>
          <w:rFonts w:ascii="Arial" w:hAnsi="Arial" w:cs="Arial"/>
          <w:color w:val="auto"/>
          <w:sz w:val="20"/>
          <w:szCs w:val="20"/>
        </w:rPr>
        <w:t xml:space="preserve">, J. M., ... &amp; Atkinson, S. H. (2020). Prevalence of vitamin D deficiency in Africa: a systematic review and meta-analysis. The Lancet Global Health, 8(1), e134-e142. </w:t>
      </w:r>
    </w:p>
    <w:p w14:paraId="1891DD96" w14:textId="41647D46" w:rsidR="00CD67C3" w:rsidRPr="0031452C" w:rsidRDefault="004F5A43" w:rsidP="002541D9">
      <w:pPr>
        <w:pStyle w:val="Default"/>
        <w:numPr>
          <w:ilvl w:val="0"/>
          <w:numId w:val="41"/>
        </w:numPr>
        <w:spacing w:before="240" w:after="0"/>
        <w:jc w:val="both"/>
        <w:rPr>
          <w:rStyle w:val="Hyperlink"/>
          <w:rFonts w:ascii="Arial" w:hAnsi="Arial" w:cs="Arial"/>
          <w:color w:val="auto"/>
          <w:sz w:val="20"/>
          <w:szCs w:val="20"/>
          <w:u w:val="none"/>
        </w:rPr>
      </w:pPr>
      <w:r w:rsidRPr="00EE430C">
        <w:rPr>
          <w:rFonts w:ascii="Arial" w:hAnsi="Arial" w:cs="Arial"/>
          <w:sz w:val="20"/>
          <w:szCs w:val="20"/>
        </w:rPr>
        <w:t xml:space="preserve">Crowe, F. L., </w:t>
      </w:r>
      <w:proofErr w:type="spellStart"/>
      <w:r w:rsidRPr="00EE430C">
        <w:rPr>
          <w:rFonts w:ascii="Arial" w:hAnsi="Arial" w:cs="Arial"/>
          <w:sz w:val="20"/>
          <w:szCs w:val="20"/>
        </w:rPr>
        <w:t>Steur</w:t>
      </w:r>
      <w:proofErr w:type="spellEnd"/>
      <w:r w:rsidRPr="00EE430C">
        <w:rPr>
          <w:rFonts w:ascii="Arial" w:hAnsi="Arial" w:cs="Arial"/>
          <w:sz w:val="20"/>
          <w:szCs w:val="20"/>
        </w:rPr>
        <w:t>, M., Allen, N. E., Appleby, P. N., Travis, R. C.</w:t>
      </w:r>
      <w:r w:rsidR="00326A33">
        <w:rPr>
          <w:rFonts w:ascii="Arial" w:hAnsi="Arial" w:cs="Arial"/>
          <w:sz w:val="20"/>
          <w:szCs w:val="20"/>
        </w:rPr>
        <w:t xml:space="preserve"> and</w:t>
      </w:r>
      <w:r w:rsidRPr="00EE430C">
        <w:rPr>
          <w:rFonts w:ascii="Arial" w:hAnsi="Arial" w:cs="Arial"/>
          <w:sz w:val="20"/>
          <w:szCs w:val="20"/>
        </w:rPr>
        <w:t xml:space="preserve"> Key, T. J. (2011). Plasma concentrations of 25-hydroxyvitamin D in meat eaters, fish eaters, vegetarians and vegans: Results from the EPIC-Oxford study. Public Health Nutrition, 14(2), 340–346. </w:t>
      </w:r>
      <w:hyperlink r:id="rId24" w:history="1">
        <w:r w:rsidRPr="0031452C">
          <w:rPr>
            <w:rStyle w:val="Hyperlink"/>
            <w:rFonts w:ascii="Arial" w:hAnsi="Arial" w:cs="Arial"/>
            <w:color w:val="auto"/>
            <w:sz w:val="20"/>
            <w:szCs w:val="20"/>
            <w:u w:val="none"/>
          </w:rPr>
          <w:t>https://doi.org/10.1017/S1368980010002454</w:t>
        </w:r>
      </w:hyperlink>
    </w:p>
    <w:p w14:paraId="2EEE7279" w14:textId="5CE527B2" w:rsidR="004F5A43" w:rsidRPr="0031452C" w:rsidRDefault="004F5A43" w:rsidP="001B14ED">
      <w:pPr>
        <w:pStyle w:val="Default"/>
        <w:numPr>
          <w:ilvl w:val="0"/>
          <w:numId w:val="41"/>
        </w:numPr>
        <w:spacing w:before="240" w:after="0"/>
        <w:jc w:val="both"/>
        <w:rPr>
          <w:rFonts w:ascii="Arial" w:hAnsi="Arial" w:cs="Arial"/>
          <w:color w:val="FF0080"/>
          <w:sz w:val="20"/>
          <w:szCs w:val="20"/>
        </w:rPr>
      </w:pPr>
      <w:proofErr w:type="spellStart"/>
      <w:r w:rsidRPr="00EE430C">
        <w:rPr>
          <w:rFonts w:ascii="Arial" w:hAnsi="Arial" w:cs="Arial"/>
          <w:sz w:val="20"/>
          <w:szCs w:val="20"/>
        </w:rPr>
        <w:t>Hilger</w:t>
      </w:r>
      <w:proofErr w:type="spellEnd"/>
      <w:r w:rsidRPr="00EE430C">
        <w:rPr>
          <w:rFonts w:ascii="Arial" w:hAnsi="Arial" w:cs="Arial"/>
          <w:sz w:val="20"/>
          <w:szCs w:val="20"/>
        </w:rPr>
        <w:t xml:space="preserve">, J., Friedel, A., Herr, R., Rausch, T., </w:t>
      </w:r>
      <w:proofErr w:type="spellStart"/>
      <w:r w:rsidRPr="00EE430C">
        <w:rPr>
          <w:rFonts w:ascii="Arial" w:hAnsi="Arial" w:cs="Arial"/>
          <w:sz w:val="20"/>
          <w:szCs w:val="20"/>
        </w:rPr>
        <w:t>Roos</w:t>
      </w:r>
      <w:proofErr w:type="spellEnd"/>
      <w:r w:rsidRPr="00EE430C">
        <w:rPr>
          <w:rFonts w:ascii="Arial" w:hAnsi="Arial" w:cs="Arial"/>
          <w:sz w:val="20"/>
          <w:szCs w:val="20"/>
        </w:rPr>
        <w:t xml:space="preserve">, F., Wahl, D. A., </w:t>
      </w:r>
      <w:proofErr w:type="spellStart"/>
      <w:r w:rsidRPr="00EE430C">
        <w:rPr>
          <w:rFonts w:ascii="Arial" w:hAnsi="Arial" w:cs="Arial"/>
          <w:sz w:val="20"/>
          <w:szCs w:val="20"/>
        </w:rPr>
        <w:t>Pierroz</w:t>
      </w:r>
      <w:proofErr w:type="spellEnd"/>
      <w:r w:rsidRPr="00EE430C">
        <w:rPr>
          <w:rFonts w:ascii="Arial" w:hAnsi="Arial" w:cs="Arial"/>
          <w:sz w:val="20"/>
          <w:szCs w:val="20"/>
        </w:rPr>
        <w:t>, D. D., Weber, P.</w:t>
      </w:r>
      <w:r w:rsidR="00326A33">
        <w:rPr>
          <w:rFonts w:ascii="Arial" w:hAnsi="Arial" w:cs="Arial"/>
          <w:sz w:val="20"/>
          <w:szCs w:val="20"/>
        </w:rPr>
        <w:t xml:space="preserve"> and</w:t>
      </w:r>
      <w:r w:rsidRPr="00EE430C">
        <w:rPr>
          <w:rFonts w:ascii="Arial" w:hAnsi="Arial" w:cs="Arial"/>
          <w:sz w:val="20"/>
          <w:szCs w:val="20"/>
        </w:rPr>
        <w:t xml:space="preserve"> Hoffmann, K. (2014). A systematic review of vitamin D status worldwide. British Journal of Nutrition, 111(1), 23</w:t>
      </w:r>
      <w:r w:rsidR="00730F8C">
        <w:rPr>
          <w:rFonts w:ascii="Arial" w:hAnsi="Arial" w:cs="Arial"/>
          <w:sz w:val="20"/>
          <w:szCs w:val="20"/>
        </w:rPr>
        <w:t>-</w:t>
      </w:r>
      <w:r w:rsidRPr="00EE430C">
        <w:rPr>
          <w:rFonts w:ascii="Arial" w:hAnsi="Arial" w:cs="Arial"/>
          <w:sz w:val="20"/>
          <w:szCs w:val="20"/>
        </w:rPr>
        <w:t xml:space="preserve">45. </w:t>
      </w:r>
      <w:hyperlink r:id="rId25" w:history="1">
        <w:r w:rsidRPr="0031452C">
          <w:rPr>
            <w:rStyle w:val="Hyperlink"/>
            <w:rFonts w:ascii="Arial" w:hAnsi="Arial" w:cs="Arial"/>
            <w:color w:val="auto"/>
            <w:sz w:val="20"/>
            <w:szCs w:val="20"/>
            <w:u w:val="none"/>
          </w:rPr>
          <w:t>https://doi.org/10.1017/S0007114513001840</w:t>
        </w:r>
      </w:hyperlink>
    </w:p>
    <w:p w14:paraId="0CAA6187" w14:textId="6C049828" w:rsidR="004F5A43" w:rsidRPr="0031452C" w:rsidRDefault="004F5A43" w:rsidP="0010203B">
      <w:pPr>
        <w:pStyle w:val="Default"/>
        <w:numPr>
          <w:ilvl w:val="0"/>
          <w:numId w:val="41"/>
        </w:numPr>
        <w:spacing w:before="240" w:after="0"/>
        <w:jc w:val="both"/>
        <w:rPr>
          <w:rFonts w:ascii="Arial" w:hAnsi="Arial" w:cs="Arial"/>
          <w:i/>
          <w:iCs/>
          <w:sz w:val="20"/>
          <w:szCs w:val="20"/>
        </w:rPr>
      </w:pPr>
      <w:proofErr w:type="spellStart"/>
      <w:r w:rsidRPr="00EE430C">
        <w:rPr>
          <w:rFonts w:ascii="Arial" w:hAnsi="Arial" w:cs="Arial"/>
          <w:sz w:val="20"/>
          <w:szCs w:val="20"/>
        </w:rPr>
        <w:t>Ku</w:t>
      </w:r>
      <w:r w:rsidR="00326A33">
        <w:rPr>
          <w:rFonts w:ascii="Arial" w:hAnsi="Arial" w:cs="Arial"/>
          <w:sz w:val="20"/>
          <w:szCs w:val="20"/>
        </w:rPr>
        <w:t>c</w:t>
      </w:r>
      <w:r w:rsidRPr="00EE430C">
        <w:rPr>
          <w:rFonts w:ascii="Arial" w:hAnsi="Arial" w:cs="Arial"/>
          <w:sz w:val="20"/>
          <w:szCs w:val="20"/>
        </w:rPr>
        <w:t>an</w:t>
      </w:r>
      <w:proofErr w:type="spellEnd"/>
      <w:r w:rsidRPr="00EE430C">
        <w:rPr>
          <w:rFonts w:ascii="Arial" w:hAnsi="Arial" w:cs="Arial"/>
          <w:sz w:val="20"/>
          <w:szCs w:val="20"/>
        </w:rPr>
        <w:t xml:space="preserve">, R., </w:t>
      </w:r>
      <w:proofErr w:type="spellStart"/>
      <w:r w:rsidR="00326A33">
        <w:rPr>
          <w:rFonts w:ascii="Arial" w:hAnsi="Arial" w:cs="Arial"/>
          <w:sz w:val="20"/>
          <w:szCs w:val="20"/>
        </w:rPr>
        <w:t>S</w:t>
      </w:r>
      <w:r w:rsidRPr="00EE430C">
        <w:rPr>
          <w:rFonts w:ascii="Arial" w:hAnsi="Arial" w:cs="Arial"/>
          <w:sz w:val="20"/>
          <w:szCs w:val="20"/>
        </w:rPr>
        <w:t>alamon</w:t>
      </w:r>
      <w:proofErr w:type="spellEnd"/>
      <w:r w:rsidRPr="00EE430C">
        <w:rPr>
          <w:rFonts w:ascii="Arial" w:hAnsi="Arial" w:cs="Arial"/>
          <w:sz w:val="20"/>
          <w:szCs w:val="20"/>
        </w:rPr>
        <w:t xml:space="preserve">, A. S., </w:t>
      </w:r>
      <w:proofErr w:type="spellStart"/>
      <w:r w:rsidRPr="00EE430C">
        <w:rPr>
          <w:rFonts w:ascii="Arial" w:hAnsi="Arial" w:cs="Arial"/>
          <w:sz w:val="20"/>
          <w:szCs w:val="20"/>
        </w:rPr>
        <w:t>Andronikov</w:t>
      </w:r>
      <w:proofErr w:type="spellEnd"/>
      <w:r w:rsidRPr="00EE430C">
        <w:rPr>
          <w:rFonts w:ascii="Arial" w:hAnsi="Arial" w:cs="Arial"/>
          <w:sz w:val="20"/>
          <w:szCs w:val="20"/>
        </w:rPr>
        <w:t>, D.</w:t>
      </w:r>
      <w:r w:rsidR="00326A33">
        <w:rPr>
          <w:rFonts w:ascii="Arial" w:hAnsi="Arial" w:cs="Arial"/>
          <w:sz w:val="20"/>
          <w:szCs w:val="20"/>
        </w:rPr>
        <w:t xml:space="preserve"> and</w:t>
      </w:r>
      <w:r w:rsidRPr="00EE430C">
        <w:rPr>
          <w:rFonts w:ascii="Arial" w:hAnsi="Arial" w:cs="Arial"/>
          <w:sz w:val="20"/>
          <w:szCs w:val="20"/>
        </w:rPr>
        <w:t xml:space="preserve"> </w:t>
      </w:r>
      <w:proofErr w:type="spellStart"/>
      <w:r w:rsidRPr="00EE430C">
        <w:rPr>
          <w:rFonts w:ascii="Arial" w:hAnsi="Arial" w:cs="Arial"/>
          <w:sz w:val="20"/>
          <w:szCs w:val="20"/>
        </w:rPr>
        <w:t>Benedik</w:t>
      </w:r>
      <w:proofErr w:type="spellEnd"/>
      <w:r w:rsidRPr="00EE430C">
        <w:rPr>
          <w:rFonts w:ascii="Arial" w:hAnsi="Arial" w:cs="Arial"/>
          <w:sz w:val="20"/>
          <w:szCs w:val="20"/>
        </w:rPr>
        <w:t xml:space="preserve">, E. (2022). </w:t>
      </w:r>
      <w:r w:rsidRPr="00EE430C">
        <w:rPr>
          <w:rStyle w:val="Emphasis"/>
          <w:rFonts w:ascii="Arial" w:hAnsi="Arial" w:cs="Arial"/>
          <w:sz w:val="20"/>
          <w:szCs w:val="20"/>
        </w:rPr>
        <w:t>Dietary sources of vitamin D, vitamin D supplementation, and its bio-viability</w:t>
      </w:r>
      <w:r w:rsidRPr="00EE430C">
        <w:rPr>
          <w:rFonts w:ascii="Arial" w:hAnsi="Arial" w:cs="Arial"/>
          <w:i/>
          <w:iCs/>
          <w:sz w:val="20"/>
          <w:szCs w:val="20"/>
        </w:rPr>
        <w:t xml:space="preserve">. </w:t>
      </w:r>
      <w:r w:rsidRPr="00EE430C">
        <w:rPr>
          <w:rStyle w:val="Emphasis"/>
          <w:rFonts w:ascii="Arial" w:hAnsi="Arial" w:cs="Arial"/>
          <w:sz w:val="20"/>
          <w:szCs w:val="20"/>
        </w:rPr>
        <w:t>Central European Journal of Paediatrics</w:t>
      </w:r>
      <w:r w:rsidRPr="00EE430C">
        <w:rPr>
          <w:rFonts w:ascii="Arial" w:hAnsi="Arial" w:cs="Arial"/>
          <w:sz w:val="20"/>
          <w:szCs w:val="20"/>
        </w:rPr>
        <w:t xml:space="preserve">. </w:t>
      </w:r>
      <w:hyperlink r:id="rId26" w:history="1">
        <w:r w:rsidRPr="0031452C">
          <w:rPr>
            <w:rStyle w:val="Hyperlink"/>
            <w:rFonts w:ascii="Arial" w:hAnsi="Arial" w:cs="Arial"/>
            <w:color w:val="auto"/>
            <w:sz w:val="20"/>
            <w:szCs w:val="20"/>
            <w:u w:val="none"/>
          </w:rPr>
          <w:t>https://cejpaediatrics.com/index.php/cejp/article/view/315</w:t>
        </w:r>
      </w:hyperlink>
    </w:p>
    <w:p w14:paraId="7F6C3C26" w14:textId="77777777" w:rsidR="0031452C" w:rsidRPr="0010203B" w:rsidRDefault="0031452C" w:rsidP="0031452C">
      <w:pPr>
        <w:pStyle w:val="Default"/>
        <w:spacing w:before="240" w:after="0"/>
        <w:ind w:left="360"/>
        <w:jc w:val="both"/>
        <w:rPr>
          <w:rFonts w:ascii="Arial" w:hAnsi="Arial" w:cs="Arial"/>
          <w:i/>
          <w:iCs/>
          <w:sz w:val="20"/>
          <w:szCs w:val="20"/>
        </w:rPr>
      </w:pPr>
    </w:p>
    <w:sectPr w:rsidR="0031452C" w:rsidRPr="0010203B" w:rsidSect="002021E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37748" w14:textId="77777777" w:rsidR="00ED6E6C" w:rsidRDefault="00ED6E6C" w:rsidP="00C37E61">
      <w:r>
        <w:separator/>
      </w:r>
    </w:p>
  </w:endnote>
  <w:endnote w:type="continuationSeparator" w:id="0">
    <w:p w14:paraId="197BA2EE" w14:textId="77777777" w:rsidR="00ED6E6C" w:rsidRDefault="00ED6E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B76C" w14:textId="77777777" w:rsidR="002021E3" w:rsidRDefault="00202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C7F47" w14:textId="608B33B3" w:rsidR="00C37E61" w:rsidRPr="00A72A08" w:rsidRDefault="009978D9" w:rsidP="00A72A08">
    <w:pPr>
      <w:pStyle w:val="Footer"/>
    </w:pPr>
    <w:r w:rsidRPr="00A72A0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5AC01" w14:textId="529E2486" w:rsidR="00754C9A" w:rsidRPr="002021E3" w:rsidRDefault="00754C9A" w:rsidP="00202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F1011" w14:textId="77777777" w:rsidR="00ED6E6C" w:rsidRDefault="00ED6E6C" w:rsidP="00C37E61">
      <w:r>
        <w:separator/>
      </w:r>
    </w:p>
  </w:footnote>
  <w:footnote w:type="continuationSeparator" w:id="0">
    <w:p w14:paraId="327CD777" w14:textId="77777777" w:rsidR="00ED6E6C" w:rsidRDefault="00ED6E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3B6E" w14:textId="2103C3DC" w:rsidR="002021E3" w:rsidRDefault="00ED6E6C">
    <w:pPr>
      <w:pStyle w:val="Header"/>
    </w:pPr>
    <w:r>
      <w:rPr>
        <w:noProof/>
      </w:rPr>
      <w:pict w14:anchorId="2EE1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20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A83F" w14:textId="31C0F5B0" w:rsidR="002021E3" w:rsidRDefault="00ED6E6C">
    <w:pPr>
      <w:pStyle w:val="Header"/>
    </w:pPr>
    <w:r>
      <w:rPr>
        <w:noProof/>
      </w:rPr>
      <w:pict w14:anchorId="38550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20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179F" w14:textId="3E22954B" w:rsidR="00296529" w:rsidRPr="00296529" w:rsidRDefault="00ED6E6C" w:rsidP="00296529">
    <w:pPr>
      <w:ind w:left="2160"/>
      <w:jc w:val="center"/>
      <w:rPr>
        <w:rFonts w:ascii="Times New Roman" w:eastAsia="Calibri" w:hAnsi="Times New Roman"/>
        <w:i/>
        <w:sz w:val="18"/>
        <w:szCs w:val="22"/>
      </w:rPr>
    </w:pPr>
    <w:r>
      <w:rPr>
        <w:noProof/>
      </w:rPr>
      <w:pict w14:anchorId="0C41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20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2B14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CA58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B36B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41C7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956B9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4C9D5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7B48"/>
    <w:multiLevelType w:val="hybridMultilevel"/>
    <w:tmpl w:val="7F8C9806"/>
    <w:lvl w:ilvl="0" w:tplc="0A6AE5E0">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21754B"/>
    <w:multiLevelType w:val="hybridMultilevel"/>
    <w:tmpl w:val="F0547184"/>
    <w:lvl w:ilvl="0" w:tplc="3EA467E4">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416BE4"/>
    <w:multiLevelType w:val="hybridMultilevel"/>
    <w:tmpl w:val="A1EAF7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E2512"/>
    <w:multiLevelType w:val="multilevel"/>
    <w:tmpl w:val="6D64F4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EE0D58"/>
    <w:multiLevelType w:val="hybridMultilevel"/>
    <w:tmpl w:val="64907B58"/>
    <w:lvl w:ilvl="0" w:tplc="9812810E">
      <w:start w:val="3"/>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0E1494"/>
    <w:multiLevelType w:val="multilevel"/>
    <w:tmpl w:val="6D64F4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FD37E56"/>
    <w:multiLevelType w:val="hybridMultilevel"/>
    <w:tmpl w:val="1F58B8AC"/>
    <w:lvl w:ilvl="0" w:tplc="6F6AD7B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99F45F0"/>
    <w:multiLevelType w:val="hybridMultilevel"/>
    <w:tmpl w:val="8110C436"/>
    <w:lvl w:ilvl="0" w:tplc="BCDAA39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8757C1"/>
    <w:multiLevelType w:val="hybridMultilevel"/>
    <w:tmpl w:val="7E62FF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2B153C7"/>
    <w:multiLevelType w:val="hybridMultilevel"/>
    <w:tmpl w:val="30D6E5A2"/>
    <w:lvl w:ilvl="0" w:tplc="4816D22E">
      <w:start w:val="2"/>
      <w:numFmt w:val="decimal"/>
      <w:lvlText w:val="3.%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DA3268D"/>
    <w:multiLevelType w:val="hybridMultilevel"/>
    <w:tmpl w:val="64740E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42C71"/>
    <w:multiLevelType w:val="multilevel"/>
    <w:tmpl w:val="6D64F4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B7473"/>
    <w:multiLevelType w:val="hybridMultilevel"/>
    <w:tmpl w:val="486CCAA0"/>
    <w:lvl w:ilvl="0" w:tplc="EB50E34E">
      <w:start w:val="1"/>
      <w:numFmt w:val="decimal"/>
      <w:lvlText w:val="%1."/>
      <w:lvlJc w:val="left"/>
      <w:pPr>
        <w:ind w:left="644" w:hanging="360"/>
      </w:pPr>
      <w:rPr>
        <w:rFonts w:hint="default"/>
      </w:rPr>
    </w:lvl>
    <w:lvl w:ilvl="1" w:tplc="40090019" w:tentative="1">
      <w:start w:val="1"/>
      <w:numFmt w:val="lowerLetter"/>
      <w:lvlText w:val="%2."/>
      <w:lvlJc w:val="left"/>
      <w:pPr>
        <w:ind w:left="1309" w:hanging="360"/>
      </w:pPr>
    </w:lvl>
    <w:lvl w:ilvl="2" w:tplc="4009001B" w:tentative="1">
      <w:start w:val="1"/>
      <w:numFmt w:val="lowerRoman"/>
      <w:lvlText w:val="%3."/>
      <w:lvlJc w:val="right"/>
      <w:pPr>
        <w:ind w:left="2029" w:hanging="180"/>
      </w:pPr>
    </w:lvl>
    <w:lvl w:ilvl="3" w:tplc="4009000F" w:tentative="1">
      <w:start w:val="1"/>
      <w:numFmt w:val="decimal"/>
      <w:lvlText w:val="%4."/>
      <w:lvlJc w:val="left"/>
      <w:pPr>
        <w:ind w:left="2749" w:hanging="360"/>
      </w:pPr>
    </w:lvl>
    <w:lvl w:ilvl="4" w:tplc="40090019" w:tentative="1">
      <w:start w:val="1"/>
      <w:numFmt w:val="lowerLetter"/>
      <w:lvlText w:val="%5."/>
      <w:lvlJc w:val="left"/>
      <w:pPr>
        <w:ind w:left="3469" w:hanging="360"/>
      </w:pPr>
    </w:lvl>
    <w:lvl w:ilvl="5" w:tplc="4009001B" w:tentative="1">
      <w:start w:val="1"/>
      <w:numFmt w:val="lowerRoman"/>
      <w:lvlText w:val="%6."/>
      <w:lvlJc w:val="right"/>
      <w:pPr>
        <w:ind w:left="4189" w:hanging="180"/>
      </w:pPr>
    </w:lvl>
    <w:lvl w:ilvl="6" w:tplc="4009000F" w:tentative="1">
      <w:start w:val="1"/>
      <w:numFmt w:val="decimal"/>
      <w:lvlText w:val="%7."/>
      <w:lvlJc w:val="left"/>
      <w:pPr>
        <w:ind w:left="4909" w:hanging="360"/>
      </w:pPr>
    </w:lvl>
    <w:lvl w:ilvl="7" w:tplc="40090019" w:tentative="1">
      <w:start w:val="1"/>
      <w:numFmt w:val="lowerLetter"/>
      <w:lvlText w:val="%8."/>
      <w:lvlJc w:val="left"/>
      <w:pPr>
        <w:ind w:left="5629" w:hanging="360"/>
      </w:pPr>
    </w:lvl>
    <w:lvl w:ilvl="8" w:tplc="4009001B" w:tentative="1">
      <w:start w:val="1"/>
      <w:numFmt w:val="lowerRoman"/>
      <w:lvlText w:val="%9."/>
      <w:lvlJc w:val="right"/>
      <w:pPr>
        <w:ind w:left="6349" w:hanging="180"/>
      </w:pPr>
    </w:lvl>
  </w:abstractNum>
  <w:abstractNum w:abstractNumId="30" w15:restartNumberingAfterBreak="0">
    <w:nsid w:val="5ACE6561"/>
    <w:multiLevelType w:val="hybridMultilevel"/>
    <w:tmpl w:val="1D8CEFD8"/>
    <w:lvl w:ilvl="0" w:tplc="E7FEB820">
      <w:start w:val="1"/>
      <w:numFmt w:val="bullet"/>
      <w:lvlText w:val=""/>
      <w:lvlJc w:val="left"/>
      <w:pPr>
        <w:ind w:left="72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D3E6808"/>
    <w:multiLevelType w:val="hybridMultilevel"/>
    <w:tmpl w:val="6D2EFF06"/>
    <w:lvl w:ilvl="0" w:tplc="7DDE2F78">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DF1275D"/>
    <w:multiLevelType w:val="hybridMultilevel"/>
    <w:tmpl w:val="696A6482"/>
    <w:lvl w:ilvl="0" w:tplc="77080100">
      <w:start w:val="1"/>
      <w:numFmt w:val="bullet"/>
      <w:lvlText w:val=""/>
      <w:lvlJc w:val="left"/>
      <w:pPr>
        <w:ind w:left="720" w:hanging="360"/>
      </w:pPr>
      <w:rPr>
        <w:rFonts w:ascii="Symbol" w:hAnsi="Symbol" w:hint="default"/>
        <w:sz w:val="16"/>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7"/>
  </w:num>
  <w:num w:numId="9">
    <w:abstractNumId w:val="41"/>
  </w:num>
  <w:num w:numId="10">
    <w:abstractNumId w:val="4"/>
  </w:num>
  <w:num w:numId="11">
    <w:abstractNumId w:val="34"/>
  </w:num>
  <w:num w:numId="12">
    <w:abstractNumId w:val="5"/>
  </w:num>
  <w:num w:numId="13">
    <w:abstractNumId w:val="33"/>
  </w:num>
  <w:num w:numId="14">
    <w:abstractNumId w:val="11"/>
  </w:num>
  <w:num w:numId="15">
    <w:abstractNumId w:val="37"/>
  </w:num>
  <w:num w:numId="16">
    <w:abstractNumId w:val="7"/>
  </w:num>
  <w:num w:numId="17">
    <w:abstractNumId w:val="38"/>
  </w:num>
  <w:num w:numId="18">
    <w:abstractNumId w:val="21"/>
  </w:num>
  <w:num w:numId="19">
    <w:abstractNumId w:val="44"/>
  </w:num>
  <w:num w:numId="20">
    <w:abstractNumId w:val="15"/>
  </w:num>
  <w:num w:numId="21">
    <w:abstractNumId w:val="12"/>
  </w:num>
  <w:num w:numId="22">
    <w:abstractNumId w:val="19"/>
  </w:num>
  <w:num w:numId="23">
    <w:abstractNumId w:val="35"/>
  </w:num>
  <w:num w:numId="24">
    <w:abstractNumId w:val="42"/>
  </w:num>
  <w:num w:numId="25">
    <w:abstractNumId w:val="6"/>
  </w:num>
  <w:num w:numId="26">
    <w:abstractNumId w:val="27"/>
  </w:num>
  <w:num w:numId="27">
    <w:abstractNumId w:val="36"/>
  </w:num>
  <w:num w:numId="28">
    <w:abstractNumId w:val="43"/>
  </w:num>
  <w:num w:numId="29">
    <w:abstractNumId w:val="40"/>
  </w:num>
  <w:num w:numId="30">
    <w:abstractNumId w:val="13"/>
  </w:num>
  <w:num w:numId="31">
    <w:abstractNumId w:val="32"/>
  </w:num>
  <w:num w:numId="32">
    <w:abstractNumId w:val="3"/>
  </w:num>
  <w:num w:numId="33">
    <w:abstractNumId w:val="30"/>
  </w:num>
  <w:num w:numId="34">
    <w:abstractNumId w:val="24"/>
  </w:num>
  <w:num w:numId="35">
    <w:abstractNumId w:val="23"/>
  </w:num>
  <w:num w:numId="36">
    <w:abstractNumId w:val="20"/>
  </w:num>
  <w:num w:numId="37">
    <w:abstractNumId w:val="1"/>
  </w:num>
  <w:num w:numId="38">
    <w:abstractNumId w:val="31"/>
  </w:num>
  <w:num w:numId="39">
    <w:abstractNumId w:val="16"/>
  </w:num>
  <w:num w:numId="40">
    <w:abstractNumId w:val="22"/>
  </w:num>
  <w:num w:numId="41">
    <w:abstractNumId w:val="26"/>
  </w:num>
  <w:num w:numId="42">
    <w:abstractNumId w:val="9"/>
  </w:num>
  <w:num w:numId="43">
    <w:abstractNumId w:val="18"/>
  </w:num>
  <w:num w:numId="44">
    <w:abstractNumId w:val="29"/>
  </w:num>
  <w:num w:numId="45">
    <w:abstractNumId w:val="2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MDewMDYzNjc2MjJV0lEKTi0uzszPAykwqgUAcYPDUiwAAAA="/>
  </w:docVars>
  <w:rsids>
    <w:rsidRoot w:val="00AA6219"/>
    <w:rsid w:val="00000F8F"/>
    <w:rsid w:val="00012242"/>
    <w:rsid w:val="00030174"/>
    <w:rsid w:val="0004579C"/>
    <w:rsid w:val="000967C6"/>
    <w:rsid w:val="000A47FA"/>
    <w:rsid w:val="000A65D3"/>
    <w:rsid w:val="000B1E33"/>
    <w:rsid w:val="000B2EDB"/>
    <w:rsid w:val="000C7156"/>
    <w:rsid w:val="000D689F"/>
    <w:rsid w:val="000E7B7B"/>
    <w:rsid w:val="000E7D62"/>
    <w:rsid w:val="000F0941"/>
    <w:rsid w:val="0010203B"/>
    <w:rsid w:val="00103357"/>
    <w:rsid w:val="00123C9F"/>
    <w:rsid w:val="00126190"/>
    <w:rsid w:val="00130F17"/>
    <w:rsid w:val="001320BF"/>
    <w:rsid w:val="00156973"/>
    <w:rsid w:val="00163BC4"/>
    <w:rsid w:val="00191062"/>
    <w:rsid w:val="00192B72"/>
    <w:rsid w:val="001A29D8"/>
    <w:rsid w:val="001A5CAA"/>
    <w:rsid w:val="001B0427"/>
    <w:rsid w:val="001B14ED"/>
    <w:rsid w:val="001D3A51"/>
    <w:rsid w:val="001E10D2"/>
    <w:rsid w:val="001E25B4"/>
    <w:rsid w:val="001E44FE"/>
    <w:rsid w:val="00200595"/>
    <w:rsid w:val="002021E3"/>
    <w:rsid w:val="00204835"/>
    <w:rsid w:val="00231920"/>
    <w:rsid w:val="0023195C"/>
    <w:rsid w:val="00232359"/>
    <w:rsid w:val="00235876"/>
    <w:rsid w:val="0024282C"/>
    <w:rsid w:val="002460DC"/>
    <w:rsid w:val="00250985"/>
    <w:rsid w:val="002541D9"/>
    <w:rsid w:val="002556F6"/>
    <w:rsid w:val="002564D0"/>
    <w:rsid w:val="00283105"/>
    <w:rsid w:val="00284C4C"/>
    <w:rsid w:val="00287E68"/>
    <w:rsid w:val="00296529"/>
    <w:rsid w:val="002B27FB"/>
    <w:rsid w:val="002B685A"/>
    <w:rsid w:val="002C57D2"/>
    <w:rsid w:val="002E0D56"/>
    <w:rsid w:val="0031452C"/>
    <w:rsid w:val="00315186"/>
    <w:rsid w:val="00326A33"/>
    <w:rsid w:val="0033343E"/>
    <w:rsid w:val="003512C2"/>
    <w:rsid w:val="00371FB6"/>
    <w:rsid w:val="003763C1"/>
    <w:rsid w:val="0037678A"/>
    <w:rsid w:val="00376BBE"/>
    <w:rsid w:val="0039224F"/>
    <w:rsid w:val="003A43A4"/>
    <w:rsid w:val="003A7E18"/>
    <w:rsid w:val="003C4C86"/>
    <w:rsid w:val="003C6258"/>
    <w:rsid w:val="003E2904"/>
    <w:rsid w:val="00401927"/>
    <w:rsid w:val="00405DC6"/>
    <w:rsid w:val="0041027F"/>
    <w:rsid w:val="00412475"/>
    <w:rsid w:val="00417F46"/>
    <w:rsid w:val="00423789"/>
    <w:rsid w:val="00440F43"/>
    <w:rsid w:val="00441B6F"/>
    <w:rsid w:val="00446221"/>
    <w:rsid w:val="00450E62"/>
    <w:rsid w:val="004539DB"/>
    <w:rsid w:val="00471A80"/>
    <w:rsid w:val="004D219A"/>
    <w:rsid w:val="004D305E"/>
    <w:rsid w:val="004D4277"/>
    <w:rsid w:val="004F5A43"/>
    <w:rsid w:val="004F6159"/>
    <w:rsid w:val="00502516"/>
    <w:rsid w:val="00505F06"/>
    <w:rsid w:val="00506828"/>
    <w:rsid w:val="005216EB"/>
    <w:rsid w:val="0053056E"/>
    <w:rsid w:val="00554FDA"/>
    <w:rsid w:val="005569EB"/>
    <w:rsid w:val="00556F5A"/>
    <w:rsid w:val="005C784C"/>
    <w:rsid w:val="005D17F6"/>
    <w:rsid w:val="005E5539"/>
    <w:rsid w:val="005E6465"/>
    <w:rsid w:val="00602BF5"/>
    <w:rsid w:val="00617FDD"/>
    <w:rsid w:val="00633308"/>
    <w:rsid w:val="00633614"/>
    <w:rsid w:val="00633F68"/>
    <w:rsid w:val="006350A5"/>
    <w:rsid w:val="00636EB2"/>
    <w:rsid w:val="006375B8"/>
    <w:rsid w:val="0066510A"/>
    <w:rsid w:val="00673F9F"/>
    <w:rsid w:val="00676AC5"/>
    <w:rsid w:val="00676D94"/>
    <w:rsid w:val="00686953"/>
    <w:rsid w:val="00687DEA"/>
    <w:rsid w:val="00687E67"/>
    <w:rsid w:val="00691729"/>
    <w:rsid w:val="006967F7"/>
    <w:rsid w:val="006A250C"/>
    <w:rsid w:val="006B21D3"/>
    <w:rsid w:val="006B57D0"/>
    <w:rsid w:val="006D30FF"/>
    <w:rsid w:val="006D6940"/>
    <w:rsid w:val="006F11EC"/>
    <w:rsid w:val="0070082C"/>
    <w:rsid w:val="00730F8C"/>
    <w:rsid w:val="007369E6"/>
    <w:rsid w:val="00746E59"/>
    <w:rsid w:val="00754C9A"/>
    <w:rsid w:val="0075599A"/>
    <w:rsid w:val="00761D52"/>
    <w:rsid w:val="0077749E"/>
    <w:rsid w:val="00790ADA"/>
    <w:rsid w:val="00793193"/>
    <w:rsid w:val="00794D3D"/>
    <w:rsid w:val="007D2288"/>
    <w:rsid w:val="007E088F"/>
    <w:rsid w:val="007F7B32"/>
    <w:rsid w:val="00804BC2"/>
    <w:rsid w:val="0081431A"/>
    <w:rsid w:val="00825A6E"/>
    <w:rsid w:val="0083216F"/>
    <w:rsid w:val="00860000"/>
    <w:rsid w:val="00863BD3"/>
    <w:rsid w:val="008641ED"/>
    <w:rsid w:val="00866D66"/>
    <w:rsid w:val="008671C6"/>
    <w:rsid w:val="00875803"/>
    <w:rsid w:val="00891C6A"/>
    <w:rsid w:val="008958D3"/>
    <w:rsid w:val="008B459E"/>
    <w:rsid w:val="008C66D4"/>
    <w:rsid w:val="008E13AE"/>
    <w:rsid w:val="008E1506"/>
    <w:rsid w:val="008E710C"/>
    <w:rsid w:val="008F69D6"/>
    <w:rsid w:val="00902823"/>
    <w:rsid w:val="00915CA6"/>
    <w:rsid w:val="00927834"/>
    <w:rsid w:val="009500A6"/>
    <w:rsid w:val="00957C18"/>
    <w:rsid w:val="009659BA"/>
    <w:rsid w:val="00983040"/>
    <w:rsid w:val="009915EE"/>
    <w:rsid w:val="009978D9"/>
    <w:rsid w:val="009B3FB9"/>
    <w:rsid w:val="009C2465"/>
    <w:rsid w:val="009D35A0"/>
    <w:rsid w:val="009D7EB7"/>
    <w:rsid w:val="009E048A"/>
    <w:rsid w:val="009E08E9"/>
    <w:rsid w:val="009E3DB9"/>
    <w:rsid w:val="009E6E35"/>
    <w:rsid w:val="009F0EDA"/>
    <w:rsid w:val="009F619C"/>
    <w:rsid w:val="00A01F58"/>
    <w:rsid w:val="00A03B96"/>
    <w:rsid w:val="00A05B19"/>
    <w:rsid w:val="00A1134E"/>
    <w:rsid w:val="00A24E7E"/>
    <w:rsid w:val="00A258C3"/>
    <w:rsid w:val="00A310E5"/>
    <w:rsid w:val="00A347C0"/>
    <w:rsid w:val="00A47C6D"/>
    <w:rsid w:val="00A51431"/>
    <w:rsid w:val="00A51AF4"/>
    <w:rsid w:val="00A539AD"/>
    <w:rsid w:val="00A72A08"/>
    <w:rsid w:val="00A8694D"/>
    <w:rsid w:val="00A9039A"/>
    <w:rsid w:val="00A94063"/>
    <w:rsid w:val="00AA4EE4"/>
    <w:rsid w:val="00AA6219"/>
    <w:rsid w:val="00AA74E0"/>
    <w:rsid w:val="00AB703F"/>
    <w:rsid w:val="00AC6BB8"/>
    <w:rsid w:val="00AE008F"/>
    <w:rsid w:val="00AE09A6"/>
    <w:rsid w:val="00B00D65"/>
    <w:rsid w:val="00B0100C"/>
    <w:rsid w:val="00B01FCD"/>
    <w:rsid w:val="00B165C7"/>
    <w:rsid w:val="00B1776C"/>
    <w:rsid w:val="00B216A4"/>
    <w:rsid w:val="00B52583"/>
    <w:rsid w:val="00B52896"/>
    <w:rsid w:val="00B679E2"/>
    <w:rsid w:val="00B75E5D"/>
    <w:rsid w:val="00B95236"/>
    <w:rsid w:val="00B96BD9"/>
    <w:rsid w:val="00BA1B01"/>
    <w:rsid w:val="00BA2641"/>
    <w:rsid w:val="00BB37AA"/>
    <w:rsid w:val="00BC53A0"/>
    <w:rsid w:val="00BE62AD"/>
    <w:rsid w:val="00BF121F"/>
    <w:rsid w:val="00BF1F80"/>
    <w:rsid w:val="00C166EF"/>
    <w:rsid w:val="00C17EB0"/>
    <w:rsid w:val="00C251DA"/>
    <w:rsid w:val="00C27F5F"/>
    <w:rsid w:val="00C30A0F"/>
    <w:rsid w:val="00C37E61"/>
    <w:rsid w:val="00C45872"/>
    <w:rsid w:val="00C61315"/>
    <w:rsid w:val="00C64220"/>
    <w:rsid w:val="00C65773"/>
    <w:rsid w:val="00C70F1B"/>
    <w:rsid w:val="00C71A47"/>
    <w:rsid w:val="00C724A4"/>
    <w:rsid w:val="00C7464C"/>
    <w:rsid w:val="00C85588"/>
    <w:rsid w:val="00CD6755"/>
    <w:rsid w:val="00CD67C3"/>
    <w:rsid w:val="00CD6856"/>
    <w:rsid w:val="00CE0089"/>
    <w:rsid w:val="00CE793C"/>
    <w:rsid w:val="00CF193C"/>
    <w:rsid w:val="00D14492"/>
    <w:rsid w:val="00D173F1"/>
    <w:rsid w:val="00D66EF3"/>
    <w:rsid w:val="00D74CB0"/>
    <w:rsid w:val="00D8295D"/>
    <w:rsid w:val="00DB748F"/>
    <w:rsid w:val="00DC2A65"/>
    <w:rsid w:val="00DE15F0"/>
    <w:rsid w:val="00DE5663"/>
    <w:rsid w:val="00DE78AA"/>
    <w:rsid w:val="00E00570"/>
    <w:rsid w:val="00E053D0"/>
    <w:rsid w:val="00E15994"/>
    <w:rsid w:val="00E3114E"/>
    <w:rsid w:val="00E31A70"/>
    <w:rsid w:val="00E35B02"/>
    <w:rsid w:val="00E63ED6"/>
    <w:rsid w:val="00E66496"/>
    <w:rsid w:val="00E66B35"/>
    <w:rsid w:val="00E66E10"/>
    <w:rsid w:val="00E71353"/>
    <w:rsid w:val="00E74922"/>
    <w:rsid w:val="00E769F6"/>
    <w:rsid w:val="00E8407C"/>
    <w:rsid w:val="00E84F3C"/>
    <w:rsid w:val="00EA012C"/>
    <w:rsid w:val="00EA6572"/>
    <w:rsid w:val="00EC6A55"/>
    <w:rsid w:val="00ED0288"/>
    <w:rsid w:val="00ED6E6C"/>
    <w:rsid w:val="00EE52CB"/>
    <w:rsid w:val="00EF581D"/>
    <w:rsid w:val="00EF7FD8"/>
    <w:rsid w:val="00F06F59"/>
    <w:rsid w:val="00F17988"/>
    <w:rsid w:val="00F469F0"/>
    <w:rsid w:val="00F53273"/>
    <w:rsid w:val="00F755E4"/>
    <w:rsid w:val="00F77D02"/>
    <w:rsid w:val="00F91A7A"/>
    <w:rsid w:val="00FB139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D28D25"/>
  <w15:docId w15:val="{0D42CCF9-9424-44CF-BA15-68B94F3D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91729"/>
    <w:pPr>
      <w:autoSpaceDE w:val="0"/>
      <w:autoSpaceDN w:val="0"/>
      <w:adjustRightInd w:val="0"/>
    </w:pPr>
    <w:rPr>
      <w:rFonts w:eastAsiaTheme="minorHAnsi"/>
      <w:color w:val="000000"/>
      <w:sz w:val="24"/>
      <w:szCs w:val="24"/>
      <w:lang w:val="en-IN"/>
    </w:rPr>
  </w:style>
  <w:style w:type="paragraph" w:styleId="NormalWeb">
    <w:name w:val="Normal (Web)"/>
    <w:basedOn w:val="Normal"/>
    <w:uiPriority w:val="99"/>
    <w:unhideWhenUsed/>
    <w:rsid w:val="004F5A43"/>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4F5A43"/>
    <w:rPr>
      <w:rFonts w:asciiTheme="minorHAnsi" w:eastAsiaTheme="minorHAnsi" w:hAnsiTheme="minorHAnsi" w:cstheme="minorBidi"/>
      <w:sz w:val="22"/>
      <w:szCs w:val="22"/>
    </w:rPr>
  </w:style>
  <w:style w:type="paragraph" w:styleId="ListParagraph">
    <w:name w:val="List Paragraph"/>
    <w:basedOn w:val="Normal"/>
    <w:uiPriority w:val="34"/>
    <w:qFormat/>
    <w:rsid w:val="004F5A43"/>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17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663667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1154-017-9424-1" TargetMode="External"/><Relationship Id="rId26" Type="http://schemas.openxmlformats.org/officeDocument/2006/relationships/hyperlink" Target="https://cejpaediatrics.com/index.php/cejp/article/view/315" TargetMode="External"/><Relationship Id="rId3" Type="http://schemas.openxmlformats.org/officeDocument/2006/relationships/styles" Target="styles.xml"/><Relationship Id="rId21" Type="http://schemas.openxmlformats.org/officeDocument/2006/relationships/hyperlink" Target="https://doi.org/10.3945/ajcn.115.12087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in.res.in/dietaryguidelines/pdfjs/locale/DGI07052024P.pdf" TargetMode="External"/><Relationship Id="rId25" Type="http://schemas.openxmlformats.org/officeDocument/2006/relationships/hyperlink" Target="https://doi.org/10.1017/S000711451300184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97/MAJ.0b013e3181aaee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S136898001000245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945/ajcn.111.031070"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210/er.2018-001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945/ajcn.113.07136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EED8-E741-47D8-9D62-9D973BC4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11</cp:revision>
  <cp:lastPrinted>1999-07-06T11:00:00Z</cp:lastPrinted>
  <dcterms:created xsi:type="dcterms:W3CDTF">2025-11-21T12:46:00Z</dcterms:created>
  <dcterms:modified xsi:type="dcterms:W3CDTF">2025-11-27T09:02:00Z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1ca0aa1c-6b2f-4663-9923-97b5e4551886</vt:lpwstr>
  </property>
</Properties>
</file>