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FE316" w14:textId="3B723255" w:rsidR="004665B5" w:rsidRPr="004665B5" w:rsidRDefault="004665B5" w:rsidP="004665B5">
      <w:pPr>
        <w:jc w:val="right"/>
        <w:rPr>
          <w:b/>
          <w:bCs/>
          <w:color w:val="BF4E14" w:themeColor="accent2" w:themeShade="BF"/>
          <w:sz w:val="28"/>
          <w:szCs w:val="28"/>
        </w:rPr>
      </w:pPr>
      <w:r w:rsidRPr="004665B5">
        <w:rPr>
          <w:b/>
          <w:bCs/>
          <w:color w:val="BF4E14" w:themeColor="accent2" w:themeShade="BF"/>
          <w:sz w:val="28"/>
          <w:szCs w:val="28"/>
        </w:rPr>
        <w:t>Original Research Article</w:t>
      </w:r>
    </w:p>
    <w:p w14:paraId="1D1877D1" w14:textId="6B897493" w:rsidR="00322C29" w:rsidRPr="00996701" w:rsidRDefault="00322C29" w:rsidP="00322C29">
      <w:pPr>
        <w:jc w:val="center"/>
        <w:rPr>
          <w:b/>
          <w:bCs/>
          <w:sz w:val="28"/>
          <w:szCs w:val="28"/>
        </w:rPr>
      </w:pPr>
      <w:r w:rsidRPr="00996701">
        <w:rPr>
          <w:b/>
          <w:bCs/>
          <w:sz w:val="28"/>
          <w:szCs w:val="28"/>
        </w:rPr>
        <w:t xml:space="preserve">Enhancement of Storage Life and </w:t>
      </w:r>
      <w:r w:rsidR="00C25498" w:rsidRPr="00996701">
        <w:rPr>
          <w:b/>
          <w:bCs/>
          <w:sz w:val="28"/>
          <w:szCs w:val="28"/>
        </w:rPr>
        <w:t xml:space="preserve">Visual </w:t>
      </w:r>
      <w:r w:rsidRPr="00996701">
        <w:rPr>
          <w:b/>
          <w:bCs/>
          <w:sz w:val="28"/>
          <w:szCs w:val="28"/>
        </w:rPr>
        <w:t>Quality of Marigold</w:t>
      </w:r>
      <w:r w:rsidR="00996701" w:rsidRPr="00996701">
        <w:rPr>
          <w:b/>
          <w:bCs/>
          <w:sz w:val="28"/>
          <w:szCs w:val="28"/>
        </w:rPr>
        <w:t xml:space="preserve"> (</w:t>
      </w:r>
      <w:proofErr w:type="spellStart"/>
      <w:r w:rsidR="00996701" w:rsidRPr="00996701">
        <w:rPr>
          <w:b/>
          <w:bCs/>
          <w:i/>
          <w:iCs/>
          <w:sz w:val="28"/>
          <w:szCs w:val="28"/>
        </w:rPr>
        <w:t>Tagetes</w:t>
      </w:r>
      <w:proofErr w:type="spellEnd"/>
      <w:r w:rsidR="00996701" w:rsidRPr="00996701">
        <w:rPr>
          <w:b/>
          <w:bCs/>
          <w:i/>
          <w:iCs/>
          <w:sz w:val="28"/>
          <w:szCs w:val="28"/>
        </w:rPr>
        <w:t xml:space="preserve"> </w:t>
      </w:r>
      <w:proofErr w:type="spellStart"/>
      <w:r w:rsidR="00996701" w:rsidRPr="00996701">
        <w:rPr>
          <w:b/>
          <w:bCs/>
          <w:i/>
          <w:iCs/>
          <w:sz w:val="28"/>
          <w:szCs w:val="28"/>
        </w:rPr>
        <w:t>erecta</w:t>
      </w:r>
      <w:proofErr w:type="spellEnd"/>
      <w:r w:rsidR="00996701" w:rsidRPr="00996701">
        <w:rPr>
          <w:b/>
          <w:bCs/>
          <w:sz w:val="28"/>
          <w:szCs w:val="28"/>
        </w:rPr>
        <w:t xml:space="preserve"> L.) </w:t>
      </w:r>
      <w:r w:rsidRPr="00996701">
        <w:rPr>
          <w:b/>
          <w:bCs/>
          <w:sz w:val="28"/>
          <w:szCs w:val="28"/>
        </w:rPr>
        <w:t xml:space="preserve"> Flowers </w:t>
      </w:r>
      <w:r w:rsidR="00C25498" w:rsidRPr="00996701">
        <w:rPr>
          <w:b/>
          <w:bCs/>
          <w:sz w:val="28"/>
          <w:szCs w:val="28"/>
        </w:rPr>
        <w:t>Through</w:t>
      </w:r>
      <w:r w:rsidRPr="00996701">
        <w:rPr>
          <w:b/>
          <w:bCs/>
          <w:sz w:val="28"/>
          <w:szCs w:val="28"/>
        </w:rPr>
        <w:t xml:space="preserve"> Cold Room Storage</w:t>
      </w:r>
    </w:p>
    <w:p w14:paraId="03373F66" w14:textId="77777777" w:rsidR="00322C29" w:rsidRPr="00143D0C" w:rsidRDefault="00322C29" w:rsidP="00322C29">
      <w:pPr>
        <w:pStyle w:val="ListParagraph"/>
        <w:rPr>
          <w:sz w:val="24"/>
          <w:szCs w:val="24"/>
        </w:rPr>
      </w:pPr>
    </w:p>
    <w:p w14:paraId="4C91335F" w14:textId="2E00231C" w:rsidR="00EA0DCF" w:rsidRDefault="00EA0DCF" w:rsidP="00322C29">
      <w:pPr>
        <w:jc w:val="both"/>
        <w:rPr>
          <w:b/>
          <w:bCs/>
          <w:sz w:val="24"/>
          <w:szCs w:val="24"/>
        </w:rPr>
      </w:pPr>
      <w:r>
        <w:rPr>
          <w:b/>
          <w:bCs/>
          <w:sz w:val="24"/>
          <w:szCs w:val="24"/>
        </w:rPr>
        <w:t>Abstract:</w:t>
      </w:r>
    </w:p>
    <w:p w14:paraId="4BD10915" w14:textId="3FF78727" w:rsidR="00EA0DCF" w:rsidRPr="006003C8" w:rsidRDefault="00EA0DCF" w:rsidP="006003C8">
      <w:pPr>
        <w:ind w:firstLine="720"/>
        <w:jc w:val="both"/>
        <w:rPr>
          <w:sz w:val="24"/>
          <w:szCs w:val="24"/>
        </w:rPr>
      </w:pPr>
      <w:r w:rsidRPr="00EA0DCF">
        <w:rPr>
          <w:sz w:val="24"/>
          <w:szCs w:val="24"/>
        </w:rPr>
        <w:t xml:space="preserve">The study titled </w:t>
      </w:r>
      <w:r w:rsidRPr="00EA0DCF">
        <w:rPr>
          <w:i/>
          <w:iCs/>
          <w:sz w:val="24"/>
          <w:szCs w:val="24"/>
        </w:rPr>
        <w:t xml:space="preserve">“Enhancement of Storage Life and </w:t>
      </w:r>
      <w:r w:rsidR="00CF7903">
        <w:rPr>
          <w:i/>
          <w:iCs/>
          <w:sz w:val="24"/>
          <w:szCs w:val="24"/>
        </w:rPr>
        <w:t xml:space="preserve">Visual </w:t>
      </w:r>
      <w:r w:rsidRPr="00EA0DCF">
        <w:rPr>
          <w:i/>
          <w:iCs/>
          <w:sz w:val="24"/>
          <w:szCs w:val="24"/>
        </w:rPr>
        <w:t xml:space="preserve">Quality of Marigold Flowers </w:t>
      </w:r>
      <w:r w:rsidR="005F6FC7">
        <w:rPr>
          <w:i/>
          <w:iCs/>
          <w:sz w:val="24"/>
          <w:szCs w:val="24"/>
        </w:rPr>
        <w:t>Through</w:t>
      </w:r>
      <w:r w:rsidRPr="00EA0DCF">
        <w:rPr>
          <w:i/>
          <w:iCs/>
          <w:sz w:val="24"/>
          <w:szCs w:val="24"/>
        </w:rPr>
        <w:t xml:space="preserve"> Cold Room Storage”</w:t>
      </w:r>
      <w:r w:rsidRPr="00EA0DCF">
        <w:rPr>
          <w:sz w:val="24"/>
          <w:szCs w:val="24"/>
        </w:rPr>
        <w:t xml:space="preserve"> was conducted at New Leaf Dynamic Technologies </w:t>
      </w:r>
      <w:proofErr w:type="spellStart"/>
      <w:r w:rsidRPr="00EA0DCF">
        <w:rPr>
          <w:sz w:val="24"/>
          <w:szCs w:val="24"/>
        </w:rPr>
        <w:t>Pvt.</w:t>
      </w:r>
      <w:proofErr w:type="spellEnd"/>
      <w:r w:rsidRPr="00EA0DCF">
        <w:rPr>
          <w:sz w:val="24"/>
          <w:szCs w:val="24"/>
        </w:rPr>
        <w:t xml:space="preserve"> Ltd., Pune, Maharashtra, India, during the 2024 monsoon season to evaluate the effectiveness of cold storage (4°C and 95% RH) in extending the shelf life and maintaining the quality of African marigold (</w:t>
      </w:r>
      <w:proofErr w:type="spellStart"/>
      <w:r w:rsidRPr="00FE18A6">
        <w:rPr>
          <w:i/>
          <w:iCs/>
          <w:sz w:val="24"/>
          <w:szCs w:val="24"/>
        </w:rPr>
        <w:t>Tagetes</w:t>
      </w:r>
      <w:proofErr w:type="spellEnd"/>
      <w:r w:rsidRPr="00FE18A6">
        <w:rPr>
          <w:i/>
          <w:iCs/>
          <w:sz w:val="24"/>
          <w:szCs w:val="24"/>
        </w:rPr>
        <w:t xml:space="preserve"> </w:t>
      </w:r>
      <w:proofErr w:type="spellStart"/>
      <w:r w:rsidRPr="00FE18A6">
        <w:rPr>
          <w:i/>
          <w:iCs/>
          <w:sz w:val="24"/>
          <w:szCs w:val="24"/>
        </w:rPr>
        <w:t>erecta</w:t>
      </w:r>
      <w:proofErr w:type="spellEnd"/>
      <w:r w:rsidRPr="00EA0DCF">
        <w:rPr>
          <w:sz w:val="24"/>
          <w:szCs w:val="24"/>
        </w:rPr>
        <w:t xml:space="preserve"> L.) flowers. Freshly harvested, uniform marigold blooms were collected from a farmer’s field in Belle Village and subjected to two treatments: T₁</w:t>
      </w:r>
      <w:r w:rsidR="00183014">
        <w:rPr>
          <w:sz w:val="24"/>
          <w:szCs w:val="24"/>
        </w:rPr>
        <w:t xml:space="preserve"> </w:t>
      </w:r>
      <w:r w:rsidRPr="00EA0DCF">
        <w:rPr>
          <w:sz w:val="24"/>
          <w:szCs w:val="24"/>
        </w:rPr>
        <w:t>storage at ambient room conditions, and T₂</w:t>
      </w:r>
      <w:r>
        <w:rPr>
          <w:sz w:val="24"/>
          <w:szCs w:val="24"/>
        </w:rPr>
        <w:t xml:space="preserve"> </w:t>
      </w:r>
      <w:r w:rsidRPr="00EA0DCF">
        <w:rPr>
          <w:sz w:val="24"/>
          <w:szCs w:val="24"/>
        </w:rPr>
        <w:t xml:space="preserve">storage in a cold room. Parameters such as flower weight, shrivelling, rotting percentage, appearance, colour, and overall storage-life were recorded daily and </w:t>
      </w:r>
      <w:proofErr w:type="spellStart"/>
      <w:r w:rsidRPr="00EA0DCF">
        <w:rPr>
          <w:sz w:val="24"/>
          <w:szCs w:val="24"/>
        </w:rPr>
        <w:t>analyzed</w:t>
      </w:r>
      <w:proofErr w:type="spellEnd"/>
      <w:r w:rsidRPr="00EA0DCF">
        <w:rPr>
          <w:sz w:val="24"/>
          <w:szCs w:val="24"/>
        </w:rPr>
        <w:t xml:space="preserve"> using a </w:t>
      </w:r>
      <w:r w:rsidR="00183014">
        <w:rPr>
          <w:sz w:val="24"/>
          <w:szCs w:val="24"/>
        </w:rPr>
        <w:t xml:space="preserve">Factorial </w:t>
      </w:r>
      <w:r w:rsidRPr="00EA0DCF">
        <w:rPr>
          <w:sz w:val="24"/>
          <w:szCs w:val="24"/>
        </w:rPr>
        <w:t>completely randomized design (</w:t>
      </w:r>
      <w:r w:rsidR="00CF7903">
        <w:rPr>
          <w:sz w:val="24"/>
          <w:szCs w:val="24"/>
        </w:rPr>
        <w:t>F</w:t>
      </w:r>
      <w:r w:rsidRPr="00EA0DCF">
        <w:rPr>
          <w:sz w:val="24"/>
          <w:szCs w:val="24"/>
        </w:rPr>
        <w:t>CRD) with three replications.</w:t>
      </w:r>
      <w:r>
        <w:rPr>
          <w:sz w:val="24"/>
          <w:szCs w:val="24"/>
        </w:rPr>
        <w:t xml:space="preserve"> </w:t>
      </w:r>
      <w:r w:rsidRPr="00EA0DCF">
        <w:rPr>
          <w:sz w:val="24"/>
          <w:szCs w:val="24"/>
        </w:rPr>
        <w:t>Results revealed that marigold flowers stored under cold conditions (T₂) maintained their visual freshness, colour brightness, and physical firmness for a longer duration compared to those kept at room temperature (T₁). Weight loss, shrivelling, and rotting were negligible in cold-stored flowers even after 8 days, whereas flowers stored at ambient conditions showed severe deterioration, reaching 100% shrivelling and 60.2% rotting by the eighth day. The overall storage-life was extended to 8 days under cold storage, with an additional post-storage life of 2 days at room temperature, compared to only 3 days for flowers kept under ambient conditions.</w:t>
      </w:r>
      <w:r>
        <w:rPr>
          <w:sz w:val="24"/>
          <w:szCs w:val="24"/>
        </w:rPr>
        <w:t xml:space="preserve"> </w:t>
      </w:r>
      <w:r w:rsidRPr="00EA0DCF">
        <w:rPr>
          <w:sz w:val="24"/>
          <w:szCs w:val="24"/>
        </w:rPr>
        <w:t>The findings confirm that cold storage significantly retards metabolic and microbial activities, reducing respiration, transpiration, and ethylene production, thereby preserving the visual appeal and marketability of marigold flowers. Hence, maintaining marigolds at 4°C and 95% relative humidity is an effective, low-cost postharvest strategy to minimize losses, enhance flower quality, and ensure better shelf-life for commercial distribution.</w:t>
      </w:r>
    </w:p>
    <w:p w14:paraId="0B6BE61F" w14:textId="51307F51" w:rsidR="00322C29" w:rsidRDefault="00322C29" w:rsidP="00322C29">
      <w:pPr>
        <w:jc w:val="both"/>
        <w:rPr>
          <w:sz w:val="24"/>
          <w:szCs w:val="24"/>
        </w:rPr>
      </w:pPr>
      <w:r w:rsidRPr="00AB07C4">
        <w:rPr>
          <w:b/>
          <w:bCs/>
          <w:sz w:val="24"/>
          <w:szCs w:val="24"/>
        </w:rPr>
        <w:t>Keywords:</w:t>
      </w:r>
      <w:r>
        <w:rPr>
          <w:sz w:val="24"/>
          <w:szCs w:val="24"/>
        </w:rPr>
        <w:t xml:space="preserve"> Marigold, Temperature, Relative Humidity, Cold Storage, Shelf life, Post-storage life.</w:t>
      </w:r>
    </w:p>
    <w:p w14:paraId="4567DD4C" w14:textId="77777777" w:rsidR="00322C29" w:rsidRDefault="00322C29" w:rsidP="00322C29">
      <w:pPr>
        <w:jc w:val="both"/>
        <w:rPr>
          <w:b/>
          <w:bCs/>
          <w:sz w:val="24"/>
          <w:szCs w:val="24"/>
        </w:rPr>
      </w:pPr>
      <w:r w:rsidRPr="00AC2C1C">
        <w:rPr>
          <w:b/>
          <w:bCs/>
          <w:sz w:val="24"/>
          <w:szCs w:val="24"/>
        </w:rPr>
        <w:t>Introduction:</w:t>
      </w:r>
    </w:p>
    <w:p w14:paraId="3CA182A1" w14:textId="77777777" w:rsidR="00322C29" w:rsidRDefault="00322C29" w:rsidP="00322C29">
      <w:pPr>
        <w:ind w:firstLine="720"/>
        <w:jc w:val="both"/>
        <w:rPr>
          <w:sz w:val="24"/>
          <w:szCs w:val="24"/>
        </w:rPr>
      </w:pPr>
      <w:r w:rsidRPr="00834FCE">
        <w:rPr>
          <w:sz w:val="24"/>
          <w:szCs w:val="24"/>
        </w:rPr>
        <w:t>The African marigold (</w:t>
      </w:r>
      <w:proofErr w:type="spellStart"/>
      <w:r w:rsidRPr="00834FCE">
        <w:rPr>
          <w:i/>
          <w:iCs/>
          <w:sz w:val="24"/>
          <w:szCs w:val="24"/>
        </w:rPr>
        <w:t>Tagetes</w:t>
      </w:r>
      <w:proofErr w:type="spellEnd"/>
      <w:r w:rsidRPr="00834FCE">
        <w:rPr>
          <w:i/>
          <w:iCs/>
          <w:sz w:val="24"/>
          <w:szCs w:val="24"/>
        </w:rPr>
        <w:t xml:space="preserve"> </w:t>
      </w:r>
      <w:proofErr w:type="spellStart"/>
      <w:r w:rsidRPr="00834FCE">
        <w:rPr>
          <w:i/>
          <w:iCs/>
          <w:sz w:val="24"/>
          <w:szCs w:val="24"/>
        </w:rPr>
        <w:t>erecta</w:t>
      </w:r>
      <w:proofErr w:type="spellEnd"/>
      <w:r w:rsidRPr="00834FCE">
        <w:rPr>
          <w:sz w:val="24"/>
          <w:szCs w:val="24"/>
        </w:rPr>
        <w:t xml:space="preserve"> L.), a member of the Asteraceae (Compositae) family, is one of the most widely cultivated loose flowers, commonly used in religious ceremonies and social events. Marigolds are available in various shades, with yellow and orange being the most prevalent. These flowers possess a strong, distinctive fragrance and are valued for their applications in cosmetic treatments (Jadhav et al., 2014). When the plant is burned, it acts as a natural insect and fly repellent. Additionally, marigold pigments are sometimes extracted and utilized as natural food colourants for human consumption.</w:t>
      </w:r>
    </w:p>
    <w:p w14:paraId="1B1D220C" w14:textId="6E8C96EC" w:rsidR="00322C29" w:rsidRDefault="00322C29" w:rsidP="00322C29">
      <w:pPr>
        <w:ind w:firstLine="720"/>
        <w:jc w:val="both"/>
        <w:rPr>
          <w:sz w:val="24"/>
          <w:szCs w:val="24"/>
        </w:rPr>
      </w:pPr>
      <w:r w:rsidRPr="00C01A7D">
        <w:rPr>
          <w:sz w:val="24"/>
          <w:szCs w:val="24"/>
        </w:rPr>
        <w:t>Marigold (</w:t>
      </w:r>
      <w:proofErr w:type="spellStart"/>
      <w:r w:rsidRPr="00C01A7D">
        <w:rPr>
          <w:i/>
          <w:iCs/>
          <w:sz w:val="24"/>
          <w:szCs w:val="24"/>
        </w:rPr>
        <w:t>Tagetes</w:t>
      </w:r>
      <w:proofErr w:type="spellEnd"/>
      <w:r w:rsidRPr="00C01A7D">
        <w:rPr>
          <w:i/>
          <w:iCs/>
          <w:sz w:val="24"/>
          <w:szCs w:val="24"/>
        </w:rPr>
        <w:t xml:space="preserve"> </w:t>
      </w:r>
      <w:proofErr w:type="spellStart"/>
      <w:r w:rsidRPr="00C01A7D">
        <w:rPr>
          <w:i/>
          <w:iCs/>
          <w:sz w:val="24"/>
          <w:szCs w:val="24"/>
        </w:rPr>
        <w:t>erecta</w:t>
      </w:r>
      <w:proofErr w:type="spellEnd"/>
      <w:r w:rsidRPr="00C01A7D">
        <w:rPr>
          <w:sz w:val="24"/>
          <w:szCs w:val="24"/>
        </w:rPr>
        <w:t xml:space="preserve"> L.) is widely cultivated across various regions of the country, particularly in the plains, and holds the largest area and production share among loose flower crops (Anonymous, 2017). Its popularity is attributed to its adaptability to diverse soil types and climatic conditions, along with an extended blooming period. A mild climate during growth enhances flowering, whereas high temperatures negatively impact flower production. The major marigold-producing states include Karnataka, West Bengal, Tamil Nadu, and Maharashtra. Marigold flowers are commonly used in weddings, religious festivals, and social events due to their wide range of attractive colours, shapes, and sizes, as well as their good keeping quality. These flowers are rich in natural carotenoids, particularly xanthophyll (Naik et al., 2005). Carotenoids are known to benefit human eyes and skin by reducing the risk of vision loss, </w:t>
      </w:r>
      <w:r w:rsidRPr="00C01A7D">
        <w:rPr>
          <w:sz w:val="24"/>
          <w:szCs w:val="24"/>
        </w:rPr>
        <w:lastRenderedPageBreak/>
        <w:t xml:space="preserve">coronary heart disease, and cancer (Bee Ling and </w:t>
      </w:r>
      <w:proofErr w:type="spellStart"/>
      <w:r w:rsidRPr="00C01A7D">
        <w:rPr>
          <w:sz w:val="24"/>
          <w:szCs w:val="24"/>
        </w:rPr>
        <w:t>Norhaizan</w:t>
      </w:r>
      <w:proofErr w:type="spellEnd"/>
      <w:r w:rsidRPr="00C01A7D">
        <w:rPr>
          <w:sz w:val="24"/>
          <w:szCs w:val="24"/>
        </w:rPr>
        <w:t xml:space="preserve">, 2019). Commercially, carotenoids extracted from marigold flowers are utilized in pharmaceuticals, dietary supplements, food colourants, and animal feed additives. </w:t>
      </w:r>
      <w:r w:rsidR="003D642D" w:rsidRPr="003D642D">
        <w:rPr>
          <w:sz w:val="24"/>
          <w:szCs w:val="24"/>
        </w:rPr>
        <w:t>Marigold flower extracts have been shown to contain high levels of phenolics, flavonoids and carotenoids, and when applied to fruits such as peach, a 30% extract treatment significantly reduced weight loss and decay incidence while maintaining firmness, soluble solids and antioxidant enzyme activities during ambient storage.</w:t>
      </w:r>
      <w:r w:rsidR="00F551D0">
        <w:rPr>
          <w:sz w:val="24"/>
          <w:szCs w:val="24"/>
        </w:rPr>
        <w:t xml:space="preserve"> </w:t>
      </w:r>
      <w:r w:rsidR="0022635A" w:rsidRPr="0022635A">
        <w:rPr>
          <w:sz w:val="24"/>
          <w:szCs w:val="24"/>
        </w:rPr>
        <w:t>Such bioactive-rich extracts are increasingly recognised as eco-friendly post-harvest treatments to delay senescence and extend shelf life of fresh produce by suppressing respiration, transpiration and microbial attack</w:t>
      </w:r>
      <w:r w:rsidR="00C7599D">
        <w:rPr>
          <w:sz w:val="24"/>
          <w:szCs w:val="24"/>
        </w:rPr>
        <w:t xml:space="preserve"> (</w:t>
      </w:r>
      <w:r w:rsidR="00C7599D" w:rsidRPr="00AC31D6">
        <w:rPr>
          <w:sz w:val="24"/>
          <w:szCs w:val="24"/>
        </w:rPr>
        <w:t>Hanif</w:t>
      </w:r>
      <w:r w:rsidR="00C7599D">
        <w:rPr>
          <w:sz w:val="24"/>
          <w:szCs w:val="24"/>
        </w:rPr>
        <w:t xml:space="preserve"> et al. 2025</w:t>
      </w:r>
      <w:r w:rsidR="00DD5CDA">
        <w:rPr>
          <w:sz w:val="24"/>
          <w:szCs w:val="24"/>
        </w:rPr>
        <w:t xml:space="preserve">; </w:t>
      </w:r>
      <w:r w:rsidR="00DD5CDA" w:rsidRPr="00735AAD">
        <w:rPr>
          <w:sz w:val="24"/>
          <w:szCs w:val="24"/>
        </w:rPr>
        <w:t>Lekshmi</w:t>
      </w:r>
      <w:r w:rsidR="00DD5CDA">
        <w:rPr>
          <w:sz w:val="24"/>
          <w:szCs w:val="24"/>
        </w:rPr>
        <w:t xml:space="preserve"> et al. 2025</w:t>
      </w:r>
      <w:r w:rsidR="00C7599D">
        <w:rPr>
          <w:sz w:val="24"/>
          <w:szCs w:val="24"/>
        </w:rPr>
        <w:t>)</w:t>
      </w:r>
      <w:r w:rsidR="0022635A" w:rsidRPr="0022635A">
        <w:rPr>
          <w:sz w:val="24"/>
          <w:szCs w:val="24"/>
        </w:rPr>
        <w:t>.</w:t>
      </w:r>
      <w:r w:rsidR="0022635A">
        <w:rPr>
          <w:sz w:val="24"/>
          <w:szCs w:val="24"/>
        </w:rPr>
        <w:t xml:space="preserve"> </w:t>
      </w:r>
      <w:r w:rsidRPr="00C01A7D">
        <w:rPr>
          <w:sz w:val="24"/>
          <w:szCs w:val="24"/>
        </w:rPr>
        <w:t>Like other horticultural crops, flowers are highly perishable because of their delicate tissues and high moisture content, leading to postharvest losses ranging from 20–50%, and in some developing countries, even up to 100% (Salunkhe et al., 1990). The extent and nature of postharvest damage vary with each crop and cultivar</w:t>
      </w:r>
      <w:r>
        <w:rPr>
          <w:sz w:val="24"/>
          <w:szCs w:val="24"/>
        </w:rPr>
        <w:t xml:space="preserve"> (</w:t>
      </w:r>
      <w:r w:rsidRPr="00893120">
        <w:rPr>
          <w:sz w:val="24"/>
          <w:szCs w:val="24"/>
        </w:rPr>
        <w:t>VIRESH,</w:t>
      </w:r>
      <w:r>
        <w:rPr>
          <w:sz w:val="24"/>
          <w:szCs w:val="24"/>
        </w:rPr>
        <w:t xml:space="preserve"> 2021).</w:t>
      </w:r>
    </w:p>
    <w:p w14:paraId="47AFEBBE" w14:textId="77777777" w:rsidR="00322C29" w:rsidRDefault="00322C29" w:rsidP="00322C29">
      <w:pPr>
        <w:ind w:firstLine="720"/>
        <w:jc w:val="both"/>
        <w:rPr>
          <w:sz w:val="24"/>
          <w:szCs w:val="24"/>
        </w:rPr>
      </w:pPr>
      <w:r w:rsidRPr="00A450A4">
        <w:rPr>
          <w:sz w:val="24"/>
          <w:szCs w:val="24"/>
        </w:rPr>
        <w:t xml:space="preserve">Marigold </w:t>
      </w:r>
      <w:r>
        <w:rPr>
          <w:sz w:val="24"/>
          <w:szCs w:val="24"/>
        </w:rPr>
        <w:t>are</w:t>
      </w:r>
      <w:r w:rsidRPr="00A450A4">
        <w:rPr>
          <w:sz w:val="24"/>
          <w:szCs w:val="24"/>
        </w:rPr>
        <w:t xml:space="preserve"> becoming commercially significant as a natural source of carotenoid pigments. The main pigment found in its flowers is xanthophyll, primarily lutein, which constitutes about 80–90% of the total pigment content, mainly in the form of esters of palmitic and myristic acids. The ground petals (blossom or petal meal) or their extracts</w:t>
      </w:r>
      <w:r>
        <w:rPr>
          <w:sz w:val="24"/>
          <w:szCs w:val="24"/>
        </w:rPr>
        <w:t xml:space="preserve"> </w:t>
      </w:r>
      <w:r w:rsidRPr="00A450A4">
        <w:rPr>
          <w:sz w:val="24"/>
          <w:szCs w:val="24"/>
        </w:rPr>
        <w:t>often saponified to enhance absorption</w:t>
      </w:r>
      <w:r>
        <w:rPr>
          <w:sz w:val="24"/>
          <w:szCs w:val="24"/>
        </w:rPr>
        <w:t xml:space="preserve"> </w:t>
      </w:r>
      <w:r w:rsidRPr="00A450A4">
        <w:rPr>
          <w:sz w:val="24"/>
          <w:szCs w:val="24"/>
        </w:rPr>
        <w:t>are incorporated into poultry feed (</w:t>
      </w:r>
      <w:proofErr w:type="spellStart"/>
      <w:r w:rsidRPr="00A450A4">
        <w:rPr>
          <w:sz w:val="24"/>
          <w:szCs w:val="24"/>
        </w:rPr>
        <w:t>Bosam</w:t>
      </w:r>
      <w:proofErr w:type="spellEnd"/>
      <w:r w:rsidRPr="00A450A4">
        <w:rPr>
          <w:sz w:val="24"/>
          <w:szCs w:val="24"/>
        </w:rPr>
        <w:t xml:space="preserve"> et al. 2003). These marigold-based products are marketed under names such as “Aztec marigold” or as marigold extract </w:t>
      </w:r>
      <w:r>
        <w:rPr>
          <w:sz w:val="24"/>
          <w:szCs w:val="24"/>
        </w:rPr>
        <w:t>labelled</w:t>
      </w:r>
      <w:r w:rsidRPr="00A450A4">
        <w:rPr>
          <w:sz w:val="24"/>
          <w:szCs w:val="24"/>
        </w:rPr>
        <w:t xml:space="preserve"> “</w:t>
      </w:r>
      <w:proofErr w:type="spellStart"/>
      <w:r w:rsidRPr="00A450A4">
        <w:rPr>
          <w:sz w:val="24"/>
          <w:szCs w:val="24"/>
        </w:rPr>
        <w:t>Adoptinal</w:t>
      </w:r>
      <w:proofErr w:type="spellEnd"/>
      <w:r w:rsidRPr="00A450A4">
        <w:rPr>
          <w:sz w:val="24"/>
          <w:szCs w:val="24"/>
        </w:rPr>
        <w:t>.”</w:t>
      </w:r>
    </w:p>
    <w:p w14:paraId="42F3B981" w14:textId="77777777" w:rsidR="00322C29" w:rsidRDefault="00322C29" w:rsidP="00322C29">
      <w:pPr>
        <w:ind w:firstLine="720"/>
        <w:jc w:val="both"/>
        <w:rPr>
          <w:sz w:val="24"/>
          <w:szCs w:val="24"/>
        </w:rPr>
      </w:pPr>
      <w:r w:rsidRPr="00F30C90">
        <w:rPr>
          <w:sz w:val="24"/>
          <w:szCs w:val="24"/>
        </w:rPr>
        <w:t>Marigold flowers reach harvest maturity about 2½ months after transplanting. The plants keep flowering for another 2 to 2½ months after the initial harvest. It is best to harvest the blooms at their full size in the evening, taking a small portion of the stalk along with them. The average yield of African marigold (</w:t>
      </w:r>
      <w:proofErr w:type="spellStart"/>
      <w:r w:rsidRPr="00F30C90">
        <w:rPr>
          <w:i/>
          <w:iCs/>
          <w:sz w:val="24"/>
          <w:szCs w:val="24"/>
        </w:rPr>
        <w:t>Tagetes</w:t>
      </w:r>
      <w:proofErr w:type="spellEnd"/>
      <w:r w:rsidRPr="00F30C90">
        <w:rPr>
          <w:i/>
          <w:iCs/>
          <w:sz w:val="24"/>
          <w:szCs w:val="24"/>
        </w:rPr>
        <w:t xml:space="preserve"> </w:t>
      </w:r>
      <w:proofErr w:type="spellStart"/>
      <w:r w:rsidRPr="00F30C90">
        <w:rPr>
          <w:i/>
          <w:iCs/>
          <w:sz w:val="24"/>
          <w:szCs w:val="24"/>
        </w:rPr>
        <w:t>erecta</w:t>
      </w:r>
      <w:proofErr w:type="spellEnd"/>
      <w:r w:rsidRPr="00F30C90">
        <w:rPr>
          <w:sz w:val="24"/>
          <w:szCs w:val="24"/>
        </w:rPr>
        <w:t xml:space="preserve"> L.) ranges between 11 and 18 tonnes per hectare </w:t>
      </w:r>
      <w:r>
        <w:rPr>
          <w:sz w:val="24"/>
          <w:szCs w:val="24"/>
        </w:rPr>
        <w:t>(</w:t>
      </w:r>
      <w:hyperlink r:id="rId5" w:history="1">
        <w:r w:rsidRPr="00FD2B84">
          <w:rPr>
            <w:rStyle w:val="Hyperlink"/>
            <w:sz w:val="24"/>
            <w:szCs w:val="24"/>
          </w:rPr>
          <w:t>https://agritech.tnau.ac.in/horticulture/horti_flower%20crops_marigold.html</w:t>
        </w:r>
      </w:hyperlink>
      <w:r>
        <w:rPr>
          <w:sz w:val="24"/>
          <w:szCs w:val="24"/>
        </w:rPr>
        <w:t>)</w:t>
      </w:r>
    </w:p>
    <w:p w14:paraId="1B206FC5" w14:textId="77777777" w:rsidR="00322C29" w:rsidRDefault="00322C29" w:rsidP="00322C29">
      <w:pPr>
        <w:ind w:firstLine="720"/>
        <w:jc w:val="both"/>
        <w:rPr>
          <w:sz w:val="24"/>
          <w:szCs w:val="24"/>
        </w:rPr>
      </w:pPr>
      <w:r w:rsidRPr="004C31A9">
        <w:rPr>
          <w:sz w:val="24"/>
          <w:szCs w:val="24"/>
        </w:rPr>
        <w:t xml:space="preserve">Rapid cooling and maintaining an appropriate temperature are essential for preserving the freshness and vitality of cut and loose flowers. Refrigerated storage allows growers to extend the storage-life of flowers, thereby enhancing their marketability. Temperature is regarded as the most critical factor influencing the quality and lifespan of flowers (Cevallos and Reid, 2001; Leonard et al., 2001; Gul et al., 2007; </w:t>
      </w:r>
      <w:r w:rsidRPr="008B56BA">
        <w:rPr>
          <w:sz w:val="24"/>
          <w:szCs w:val="24"/>
        </w:rPr>
        <w:t>Waseem</w:t>
      </w:r>
      <w:r>
        <w:rPr>
          <w:sz w:val="24"/>
          <w:szCs w:val="24"/>
        </w:rPr>
        <w:t xml:space="preserve"> </w:t>
      </w:r>
      <w:proofErr w:type="spellStart"/>
      <w:r w:rsidRPr="004C31A9">
        <w:rPr>
          <w:sz w:val="24"/>
          <w:szCs w:val="24"/>
        </w:rPr>
        <w:t>Shashri</w:t>
      </w:r>
      <w:proofErr w:type="spellEnd"/>
      <w:r w:rsidRPr="004C31A9">
        <w:rPr>
          <w:sz w:val="24"/>
          <w:szCs w:val="24"/>
        </w:rPr>
        <w:t xml:space="preserve"> et al., 2009; </w:t>
      </w:r>
      <w:proofErr w:type="spellStart"/>
      <w:r w:rsidRPr="004C31A9">
        <w:rPr>
          <w:sz w:val="24"/>
          <w:szCs w:val="24"/>
        </w:rPr>
        <w:t>Shashri</w:t>
      </w:r>
      <w:proofErr w:type="spellEnd"/>
      <w:r w:rsidRPr="004C31A9">
        <w:rPr>
          <w:sz w:val="24"/>
          <w:szCs w:val="24"/>
        </w:rPr>
        <w:t xml:space="preserve"> and Tahir, 2011). At reduced temperatures, the respiration rate of flowers decreases, leading to slower utilization of stored energy (Van Dorn and De Witte, 1991; Cevallos and Reid, 2001; </w:t>
      </w:r>
      <w:r w:rsidRPr="008B56BA">
        <w:rPr>
          <w:sz w:val="24"/>
          <w:szCs w:val="24"/>
        </w:rPr>
        <w:t>Waseem</w:t>
      </w:r>
      <w:r>
        <w:rPr>
          <w:sz w:val="24"/>
          <w:szCs w:val="24"/>
        </w:rPr>
        <w:t xml:space="preserve"> </w:t>
      </w:r>
      <w:proofErr w:type="spellStart"/>
      <w:r w:rsidRPr="004C31A9">
        <w:rPr>
          <w:sz w:val="24"/>
          <w:szCs w:val="24"/>
        </w:rPr>
        <w:t>Shashri</w:t>
      </w:r>
      <w:proofErr w:type="spellEnd"/>
      <w:r w:rsidRPr="004C31A9">
        <w:rPr>
          <w:sz w:val="24"/>
          <w:szCs w:val="24"/>
        </w:rPr>
        <w:t xml:space="preserve"> et al., 2009). Additionally, proper storage and packaging systems are vital for maintaining the freshness of the produce while also reducing transportation costs (Senapati et al., 2016).</w:t>
      </w:r>
    </w:p>
    <w:p w14:paraId="466C8D3E" w14:textId="77777777" w:rsidR="00322C29" w:rsidRPr="000D067C" w:rsidRDefault="00322C29" w:rsidP="00322C29">
      <w:pPr>
        <w:jc w:val="both"/>
        <w:rPr>
          <w:b/>
          <w:bCs/>
          <w:sz w:val="24"/>
          <w:szCs w:val="24"/>
        </w:rPr>
      </w:pPr>
      <w:r w:rsidRPr="000D067C">
        <w:rPr>
          <w:b/>
          <w:bCs/>
          <w:sz w:val="24"/>
          <w:szCs w:val="24"/>
        </w:rPr>
        <w:t>Objective:</w:t>
      </w:r>
    </w:p>
    <w:p w14:paraId="4D735199" w14:textId="77777777" w:rsidR="00322C29" w:rsidRDefault="00322C29" w:rsidP="00322C29">
      <w:pPr>
        <w:pStyle w:val="ListParagraph"/>
        <w:numPr>
          <w:ilvl w:val="0"/>
          <w:numId w:val="1"/>
        </w:numPr>
        <w:jc w:val="both"/>
        <w:rPr>
          <w:sz w:val="24"/>
          <w:szCs w:val="24"/>
        </w:rPr>
      </w:pPr>
      <w:r w:rsidRPr="000D067C">
        <w:rPr>
          <w:sz w:val="24"/>
          <w:szCs w:val="24"/>
        </w:rPr>
        <w:t>To evaluate the effect of cold storage (4°C and 95% RH) on the storage-life and quality parameters of marigold flowers in comparison to those stored under ambient room conditions</w:t>
      </w:r>
      <w:r>
        <w:rPr>
          <w:sz w:val="24"/>
          <w:szCs w:val="24"/>
        </w:rPr>
        <w:t>.</w:t>
      </w:r>
    </w:p>
    <w:p w14:paraId="5C0E3EC3" w14:textId="77777777" w:rsidR="00322C29" w:rsidRDefault="00322C29" w:rsidP="00322C29">
      <w:pPr>
        <w:jc w:val="both"/>
        <w:rPr>
          <w:b/>
          <w:bCs/>
          <w:sz w:val="24"/>
          <w:szCs w:val="24"/>
        </w:rPr>
      </w:pPr>
      <w:r w:rsidRPr="000D067C">
        <w:rPr>
          <w:b/>
          <w:bCs/>
          <w:sz w:val="24"/>
          <w:szCs w:val="24"/>
        </w:rPr>
        <w:t>Materials and Methods:</w:t>
      </w:r>
    </w:p>
    <w:p w14:paraId="298A9310" w14:textId="77777777" w:rsidR="00322C29" w:rsidRDefault="00322C29" w:rsidP="00322C29">
      <w:pPr>
        <w:ind w:firstLine="720"/>
        <w:jc w:val="both"/>
        <w:rPr>
          <w:sz w:val="24"/>
          <w:szCs w:val="24"/>
        </w:rPr>
      </w:pPr>
      <w:r w:rsidRPr="001B6914">
        <w:rPr>
          <w:sz w:val="24"/>
          <w:szCs w:val="24"/>
        </w:rPr>
        <w:t xml:space="preserve">Healthy marigold flowers cultivated in Belle Village, Pune District, Maharashtra, India, were utilized for this study conducted in October 2024. Fully bloomed and 80% open flowers were harvested at 4:00 PM and transported within 1 hour and 30 minutes in an air-conditioned vehicle to the cold storage facility of New Leaf Dynamic Technologies </w:t>
      </w:r>
      <w:proofErr w:type="spellStart"/>
      <w:r w:rsidRPr="001B6914">
        <w:rPr>
          <w:sz w:val="24"/>
          <w:szCs w:val="24"/>
        </w:rPr>
        <w:t>Pvt.</w:t>
      </w:r>
      <w:proofErr w:type="spellEnd"/>
      <w:r w:rsidRPr="001B6914">
        <w:rPr>
          <w:sz w:val="24"/>
          <w:szCs w:val="24"/>
        </w:rPr>
        <w:t xml:space="preserve"> Ltd. in Belle Village. The flowers were immediately prepared for experimentation upon arrival. During harvesting, the ambient temperature was recorded at 25.6°C. Flowers were carefully chosen for uniformity, free from any defects, and graded accordingly. The experiment involved two treatments</w:t>
      </w:r>
      <w:r>
        <w:rPr>
          <w:sz w:val="24"/>
          <w:szCs w:val="24"/>
        </w:rPr>
        <w:t xml:space="preserve"> </w:t>
      </w:r>
      <w:r w:rsidRPr="001B6914">
        <w:rPr>
          <w:sz w:val="24"/>
          <w:szCs w:val="24"/>
        </w:rPr>
        <w:t xml:space="preserve">flowers stored in a cold </w:t>
      </w:r>
      <w:r w:rsidRPr="001B6914">
        <w:rPr>
          <w:sz w:val="24"/>
          <w:szCs w:val="24"/>
        </w:rPr>
        <w:lastRenderedPageBreak/>
        <w:t>room at 4°C and 95% relative humidity, and flowers maintained under ordinary (ambient) room conditions.</w:t>
      </w:r>
    </w:p>
    <w:p w14:paraId="44388695" w14:textId="77777777" w:rsidR="00322C29" w:rsidRPr="00BA6EDA" w:rsidRDefault="00322C29" w:rsidP="00322C29">
      <w:pPr>
        <w:jc w:val="both"/>
        <w:rPr>
          <w:b/>
          <w:bCs/>
        </w:rPr>
      </w:pPr>
      <w:r w:rsidRPr="00BA6EDA">
        <w:rPr>
          <w:b/>
          <w:bCs/>
        </w:rPr>
        <w:t>Treatment Details</w:t>
      </w:r>
    </w:p>
    <w:tbl>
      <w:tblPr>
        <w:tblStyle w:val="TableGrid"/>
        <w:tblW w:w="0" w:type="auto"/>
        <w:tblLook w:val="04A0" w:firstRow="1" w:lastRow="0" w:firstColumn="1" w:lastColumn="0" w:noHBand="0" w:noVBand="1"/>
      </w:tblPr>
      <w:tblGrid>
        <w:gridCol w:w="1838"/>
        <w:gridCol w:w="7371"/>
      </w:tblGrid>
      <w:tr w:rsidR="00322C29" w14:paraId="1989DE15" w14:textId="77777777" w:rsidTr="008B4AED">
        <w:tc>
          <w:tcPr>
            <w:tcW w:w="1838" w:type="dxa"/>
          </w:tcPr>
          <w:p w14:paraId="478FDDB1" w14:textId="77777777" w:rsidR="00322C29" w:rsidRPr="00BA6EDA" w:rsidRDefault="00322C29" w:rsidP="008B4AED">
            <w:pPr>
              <w:jc w:val="center"/>
              <w:rPr>
                <w:b/>
                <w:bCs/>
              </w:rPr>
            </w:pPr>
            <w:r w:rsidRPr="00BA6EDA">
              <w:rPr>
                <w:b/>
                <w:bCs/>
              </w:rPr>
              <w:t>Treatments</w:t>
            </w:r>
          </w:p>
        </w:tc>
        <w:tc>
          <w:tcPr>
            <w:tcW w:w="7371" w:type="dxa"/>
          </w:tcPr>
          <w:p w14:paraId="7538A7CA" w14:textId="77777777" w:rsidR="00322C29" w:rsidRPr="00BA6EDA" w:rsidRDefault="00322C29" w:rsidP="008B4AED">
            <w:pPr>
              <w:jc w:val="center"/>
              <w:rPr>
                <w:b/>
                <w:bCs/>
              </w:rPr>
            </w:pPr>
            <w:r w:rsidRPr="00BA6EDA">
              <w:rPr>
                <w:b/>
                <w:bCs/>
              </w:rPr>
              <w:t>Treatment Details</w:t>
            </w:r>
          </w:p>
        </w:tc>
      </w:tr>
      <w:tr w:rsidR="00322C29" w14:paraId="3ED4BC72" w14:textId="77777777" w:rsidTr="008B4AED">
        <w:tc>
          <w:tcPr>
            <w:tcW w:w="1838" w:type="dxa"/>
          </w:tcPr>
          <w:p w14:paraId="59197C1B" w14:textId="77777777" w:rsidR="00322C29" w:rsidRPr="00BA6EDA" w:rsidRDefault="00322C29" w:rsidP="008B4AED">
            <w:pPr>
              <w:jc w:val="center"/>
              <w:rPr>
                <w:b/>
                <w:bCs/>
              </w:rPr>
            </w:pPr>
            <w:r w:rsidRPr="00BA6EDA">
              <w:rPr>
                <w:b/>
                <w:bCs/>
              </w:rPr>
              <w:t>T1</w:t>
            </w:r>
          </w:p>
        </w:tc>
        <w:tc>
          <w:tcPr>
            <w:tcW w:w="7371" w:type="dxa"/>
          </w:tcPr>
          <w:p w14:paraId="41BB05A7" w14:textId="77777777" w:rsidR="00322C29" w:rsidRDefault="00322C29" w:rsidP="008B4AED">
            <w:pPr>
              <w:jc w:val="both"/>
            </w:pPr>
            <w:r>
              <w:t>Control : Flower stored at ordinary (Ambient) room conditions</w:t>
            </w:r>
          </w:p>
        </w:tc>
      </w:tr>
      <w:tr w:rsidR="00322C29" w14:paraId="02AE00C0" w14:textId="77777777" w:rsidTr="008B4AED">
        <w:tc>
          <w:tcPr>
            <w:tcW w:w="1838" w:type="dxa"/>
          </w:tcPr>
          <w:p w14:paraId="024E4705" w14:textId="77777777" w:rsidR="00322C29" w:rsidRPr="00BA6EDA" w:rsidRDefault="00322C29" w:rsidP="008B4AED">
            <w:pPr>
              <w:jc w:val="center"/>
              <w:rPr>
                <w:b/>
                <w:bCs/>
              </w:rPr>
            </w:pPr>
            <w:r w:rsidRPr="00BA6EDA">
              <w:rPr>
                <w:b/>
                <w:bCs/>
              </w:rPr>
              <w:t>T2</w:t>
            </w:r>
          </w:p>
        </w:tc>
        <w:tc>
          <w:tcPr>
            <w:tcW w:w="7371" w:type="dxa"/>
          </w:tcPr>
          <w:p w14:paraId="100749FC" w14:textId="77777777" w:rsidR="00322C29" w:rsidRDefault="00322C29" w:rsidP="008B4AED">
            <w:pPr>
              <w:jc w:val="both"/>
            </w:pPr>
            <w:r>
              <w:t>Flower stored in a cold room  (4°C Temperature and 95% Humidity)</w:t>
            </w:r>
          </w:p>
        </w:tc>
      </w:tr>
    </w:tbl>
    <w:p w14:paraId="685F72B4" w14:textId="77777777" w:rsidR="00322C29" w:rsidRDefault="00322C29" w:rsidP="00322C29">
      <w:pPr>
        <w:jc w:val="both"/>
        <w:rPr>
          <w:sz w:val="24"/>
          <w:szCs w:val="24"/>
        </w:rPr>
      </w:pPr>
    </w:p>
    <w:p w14:paraId="30C062FF" w14:textId="77777777" w:rsidR="00322C29" w:rsidRDefault="00322C29" w:rsidP="00322C29">
      <w:pPr>
        <w:ind w:firstLine="720"/>
        <w:jc w:val="both"/>
        <w:rPr>
          <w:sz w:val="24"/>
          <w:szCs w:val="24"/>
        </w:rPr>
      </w:pPr>
      <w:r w:rsidRPr="008D61BC">
        <w:rPr>
          <w:sz w:val="24"/>
          <w:szCs w:val="24"/>
        </w:rPr>
        <w:t>Each treatment was replicated three times. After 8 days of cold storage, the flowers were transferred to room conditions. Observations for various parameters, including appearance, shrivelling percentage, weight loss, rot percentage, and storage-life (in days), were recorded daily at 6:00 PM. Weight loss was measured by weighing ten flower samples on a laboratory digital balance prior to storage and reweighing them daily (Jadhav et al., 2018).</w:t>
      </w:r>
    </w:p>
    <w:p w14:paraId="5FA2A7ED" w14:textId="77777777" w:rsidR="00322C29" w:rsidRDefault="00322C29" w:rsidP="00322C29">
      <w:pPr>
        <w:ind w:firstLine="720"/>
        <w:jc w:val="both"/>
        <w:rPr>
          <w:sz w:val="24"/>
          <w:szCs w:val="24"/>
        </w:rPr>
      </w:pPr>
      <w:r w:rsidRPr="002332E4">
        <w:rPr>
          <w:sz w:val="24"/>
          <w:szCs w:val="24"/>
        </w:rPr>
        <w:t>Colour quality was evaluated on a 4-point rating scale, with 1 denoting 100% (very good), 2 indicating 75% (good), 3 representing 50% (low), and 4 corresponding to 25% (very low).</w:t>
      </w:r>
    </w:p>
    <w:p w14:paraId="7E112063" w14:textId="77777777" w:rsidR="00322C29" w:rsidRPr="002332E4" w:rsidRDefault="00322C29" w:rsidP="00322C29">
      <w:pPr>
        <w:jc w:val="both"/>
        <w:rPr>
          <w:b/>
          <w:bCs/>
          <w:sz w:val="24"/>
          <w:szCs w:val="24"/>
        </w:rPr>
      </w:pPr>
      <w:r w:rsidRPr="002332E4">
        <w:rPr>
          <w:b/>
          <w:bCs/>
          <w:sz w:val="24"/>
          <w:szCs w:val="24"/>
        </w:rPr>
        <w:t>Parameters monitored</w:t>
      </w:r>
    </w:p>
    <w:p w14:paraId="2793921B" w14:textId="6CD9236C" w:rsidR="00AF5060" w:rsidRDefault="00322C29" w:rsidP="003637A6">
      <w:pPr>
        <w:ind w:firstLine="720"/>
        <w:jc w:val="both"/>
        <w:rPr>
          <w:sz w:val="24"/>
          <w:szCs w:val="24"/>
        </w:rPr>
      </w:pPr>
      <w:r w:rsidRPr="002332E4">
        <w:rPr>
          <w:sz w:val="24"/>
          <w:szCs w:val="24"/>
        </w:rPr>
        <w:t xml:space="preserve">Observations on post-harvest parameters such as flower weight (lb), shrivelling percentage, rot percentage, appearance, and colour fading were recorded daily. Data on flowering parameters were collected each day following the first day of storage, and the cumulative results were </w:t>
      </w:r>
      <w:proofErr w:type="spellStart"/>
      <w:r w:rsidRPr="002332E4">
        <w:rPr>
          <w:sz w:val="24"/>
          <w:szCs w:val="24"/>
        </w:rPr>
        <w:t>analyzed</w:t>
      </w:r>
      <w:proofErr w:type="spellEnd"/>
      <w:r w:rsidRPr="002332E4">
        <w:rPr>
          <w:sz w:val="24"/>
          <w:szCs w:val="24"/>
        </w:rPr>
        <w:t xml:space="preserve"> statistically.</w:t>
      </w:r>
    </w:p>
    <w:p w14:paraId="13F5392B" w14:textId="77777777" w:rsidR="00322C29" w:rsidRDefault="00322C29" w:rsidP="00322C29">
      <w:pPr>
        <w:jc w:val="both"/>
        <w:rPr>
          <w:b/>
          <w:bCs/>
          <w:sz w:val="24"/>
          <w:szCs w:val="24"/>
        </w:rPr>
      </w:pPr>
      <w:r w:rsidRPr="007A321C">
        <w:rPr>
          <w:b/>
          <w:bCs/>
          <w:sz w:val="24"/>
          <w:szCs w:val="24"/>
        </w:rPr>
        <w:t xml:space="preserve">Statistical analysis </w:t>
      </w:r>
    </w:p>
    <w:p w14:paraId="419ED7B3" w14:textId="77777777" w:rsidR="00322C29" w:rsidRDefault="00322C29" w:rsidP="00322C29">
      <w:pPr>
        <w:pStyle w:val="BodyText"/>
        <w:spacing w:before="240" w:after="240"/>
        <w:ind w:firstLine="720"/>
        <w:jc w:val="both"/>
      </w:pPr>
      <w:r w:rsidRPr="00775EFA">
        <w:t>The experiment was conducted using a completely randomize</w:t>
      </w:r>
      <w:r>
        <w:t>d</w:t>
      </w:r>
      <w:r w:rsidRPr="00775EFA">
        <w:t xml:space="preserve"> design with three replications. The collected data were statistically analyzed using analysis of variance (ANOVA).</w:t>
      </w:r>
      <w:r>
        <w:t xml:space="preserve"> Valid conclusions were drawn only on significant differences between treatment means at 5 per cent level of significance.</w:t>
      </w:r>
    </w:p>
    <w:p w14:paraId="05C5C6E5" w14:textId="77777777" w:rsidR="00322C29" w:rsidRPr="008511DA" w:rsidRDefault="00322C29" w:rsidP="00322C29">
      <w:pPr>
        <w:jc w:val="both"/>
        <w:rPr>
          <w:b/>
          <w:bCs/>
          <w:sz w:val="24"/>
          <w:szCs w:val="24"/>
        </w:rPr>
      </w:pPr>
      <w:r w:rsidRPr="008511DA">
        <w:rPr>
          <w:b/>
          <w:bCs/>
          <w:sz w:val="24"/>
          <w:szCs w:val="24"/>
        </w:rPr>
        <w:t>Results and Discussion</w:t>
      </w:r>
    </w:p>
    <w:p w14:paraId="0F6C0301" w14:textId="77777777" w:rsidR="00322C29" w:rsidRPr="00775EFA" w:rsidRDefault="00322C29" w:rsidP="00322C29">
      <w:pPr>
        <w:ind w:firstLine="720"/>
        <w:jc w:val="both"/>
        <w:rPr>
          <w:sz w:val="24"/>
          <w:szCs w:val="24"/>
        </w:rPr>
      </w:pPr>
      <w:r w:rsidRPr="008511DA">
        <w:rPr>
          <w:sz w:val="24"/>
          <w:szCs w:val="24"/>
        </w:rPr>
        <w:t xml:space="preserve">This study was carried out at </w:t>
      </w:r>
      <w:r>
        <w:rPr>
          <w:sz w:val="24"/>
          <w:szCs w:val="24"/>
        </w:rPr>
        <w:t>New Leaf</w:t>
      </w:r>
      <w:r w:rsidRPr="008511DA">
        <w:rPr>
          <w:sz w:val="24"/>
          <w:szCs w:val="24"/>
        </w:rPr>
        <w:t xml:space="preserve"> Technologies </w:t>
      </w:r>
      <w:proofErr w:type="spellStart"/>
      <w:r w:rsidRPr="008511DA">
        <w:rPr>
          <w:sz w:val="24"/>
          <w:szCs w:val="24"/>
        </w:rPr>
        <w:t>Pvt.</w:t>
      </w:r>
      <w:proofErr w:type="spellEnd"/>
      <w:r w:rsidRPr="008511DA">
        <w:rPr>
          <w:sz w:val="24"/>
          <w:szCs w:val="24"/>
        </w:rPr>
        <w:t xml:space="preserve"> Ltd. </w:t>
      </w:r>
      <w:r>
        <w:rPr>
          <w:sz w:val="24"/>
          <w:szCs w:val="24"/>
        </w:rPr>
        <w:t>in Belle</w:t>
      </w:r>
      <w:r w:rsidRPr="008511DA">
        <w:rPr>
          <w:sz w:val="24"/>
          <w:szCs w:val="24"/>
        </w:rPr>
        <w:t>, Pune, Maharashtra, India, to assess the storage-life of marigold flowers under room and cold storage conditions. Parameters such as flower weight (lb), percentage of shrivelling and rotting, flower appearance, colour, and the duration of storage-life under both conditions were evaluated.</w:t>
      </w:r>
    </w:p>
    <w:p w14:paraId="7049804C" w14:textId="5EAD641A" w:rsidR="00322C29" w:rsidRPr="00E00111" w:rsidRDefault="00322C29" w:rsidP="00322C29">
      <w:pPr>
        <w:jc w:val="both"/>
        <w:rPr>
          <w:b/>
          <w:bCs/>
          <w:sz w:val="24"/>
          <w:szCs w:val="24"/>
        </w:rPr>
      </w:pPr>
      <w:r w:rsidRPr="008511DA">
        <w:rPr>
          <w:b/>
          <w:bCs/>
          <w:sz w:val="24"/>
          <w:szCs w:val="24"/>
        </w:rPr>
        <w:t xml:space="preserve">Weight of </w:t>
      </w:r>
      <w:r>
        <w:rPr>
          <w:b/>
          <w:bCs/>
          <w:sz w:val="24"/>
          <w:szCs w:val="24"/>
        </w:rPr>
        <w:t>ten</w:t>
      </w:r>
      <w:r w:rsidRPr="008511DA">
        <w:rPr>
          <w:b/>
          <w:bCs/>
          <w:sz w:val="24"/>
          <w:szCs w:val="24"/>
        </w:rPr>
        <w:t xml:space="preserve"> flowers (lb) </w:t>
      </w:r>
    </w:p>
    <w:tbl>
      <w:tblPr>
        <w:tblStyle w:val="TableGrid"/>
        <w:tblpPr w:leftFromText="180" w:rightFromText="180" w:vertAnchor="page" w:horzAnchor="margin" w:tblpY="2161"/>
        <w:tblW w:w="0" w:type="auto"/>
        <w:tblLook w:val="04A0" w:firstRow="1" w:lastRow="0" w:firstColumn="1" w:lastColumn="0" w:noHBand="0" w:noVBand="1"/>
      </w:tblPr>
      <w:tblGrid>
        <w:gridCol w:w="1693"/>
        <w:gridCol w:w="881"/>
        <w:gridCol w:w="1035"/>
        <w:gridCol w:w="865"/>
        <w:gridCol w:w="804"/>
        <w:gridCol w:w="551"/>
        <w:gridCol w:w="253"/>
        <w:gridCol w:w="739"/>
        <w:gridCol w:w="739"/>
        <w:gridCol w:w="817"/>
        <w:gridCol w:w="967"/>
      </w:tblGrid>
      <w:tr w:rsidR="00F933F7" w14:paraId="365FEA4E" w14:textId="77777777" w:rsidTr="00F933F7">
        <w:tc>
          <w:tcPr>
            <w:tcW w:w="9344" w:type="dxa"/>
            <w:gridSpan w:val="11"/>
          </w:tcPr>
          <w:p w14:paraId="06F31456" w14:textId="77777777" w:rsidR="00F933F7" w:rsidRPr="004B6972" w:rsidRDefault="00F933F7" w:rsidP="00F933F7">
            <w:pPr>
              <w:jc w:val="center"/>
              <w:rPr>
                <w:b/>
                <w:bCs/>
              </w:rPr>
            </w:pPr>
            <w:r>
              <w:rPr>
                <w:b/>
                <w:bCs/>
                <w:sz w:val="24"/>
                <w:szCs w:val="24"/>
              </w:rPr>
              <w:t xml:space="preserve">Table. </w:t>
            </w:r>
            <w:r w:rsidRPr="0000732A">
              <w:rPr>
                <w:b/>
                <w:bCs/>
                <w:sz w:val="24"/>
                <w:szCs w:val="24"/>
              </w:rPr>
              <w:t xml:space="preserve">1 Weight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c>
      </w:tr>
      <w:tr w:rsidR="00F933F7" w14:paraId="6B44E3AA" w14:textId="77777777" w:rsidTr="00F933F7">
        <w:tc>
          <w:tcPr>
            <w:tcW w:w="1693" w:type="dxa"/>
          </w:tcPr>
          <w:p w14:paraId="18AC7B9E" w14:textId="77777777" w:rsidR="00F933F7" w:rsidRPr="004B6972" w:rsidRDefault="00F933F7" w:rsidP="00F933F7">
            <w:pPr>
              <w:jc w:val="center"/>
              <w:rPr>
                <w:b/>
                <w:bCs/>
              </w:rPr>
            </w:pPr>
            <w:r w:rsidRPr="004B6972">
              <w:rPr>
                <w:b/>
                <w:bCs/>
              </w:rPr>
              <w:t>Treatments</w:t>
            </w:r>
          </w:p>
        </w:tc>
        <w:tc>
          <w:tcPr>
            <w:tcW w:w="6684" w:type="dxa"/>
            <w:gridSpan w:val="9"/>
          </w:tcPr>
          <w:p w14:paraId="2C0F289A" w14:textId="77777777" w:rsidR="00F933F7" w:rsidRPr="004B6972" w:rsidRDefault="00F933F7" w:rsidP="00F933F7">
            <w:pPr>
              <w:jc w:val="center"/>
              <w:rPr>
                <w:b/>
                <w:bCs/>
              </w:rPr>
            </w:pPr>
            <w:r w:rsidRPr="004B6972">
              <w:rPr>
                <w:b/>
                <w:bCs/>
              </w:rPr>
              <w:t>Storage Period</w:t>
            </w:r>
            <w:r>
              <w:rPr>
                <w:b/>
                <w:bCs/>
              </w:rPr>
              <w:t xml:space="preserve"> (Days)</w:t>
            </w:r>
          </w:p>
        </w:tc>
        <w:tc>
          <w:tcPr>
            <w:tcW w:w="967" w:type="dxa"/>
          </w:tcPr>
          <w:p w14:paraId="5C956B5E" w14:textId="77777777" w:rsidR="00F933F7" w:rsidRPr="004B6972" w:rsidRDefault="00F933F7" w:rsidP="00F933F7">
            <w:pPr>
              <w:jc w:val="center"/>
              <w:rPr>
                <w:b/>
                <w:bCs/>
              </w:rPr>
            </w:pPr>
            <w:r w:rsidRPr="004B6972">
              <w:rPr>
                <w:b/>
                <w:bCs/>
              </w:rPr>
              <w:t>Mean</w:t>
            </w:r>
          </w:p>
        </w:tc>
      </w:tr>
      <w:tr w:rsidR="00F933F7" w14:paraId="75F499D6" w14:textId="77777777" w:rsidTr="00F933F7">
        <w:tc>
          <w:tcPr>
            <w:tcW w:w="1693" w:type="dxa"/>
          </w:tcPr>
          <w:p w14:paraId="4CDEEDE3" w14:textId="77777777" w:rsidR="00F933F7" w:rsidRPr="004B6972" w:rsidRDefault="00F933F7" w:rsidP="00F933F7">
            <w:pPr>
              <w:jc w:val="center"/>
              <w:rPr>
                <w:b/>
                <w:bCs/>
              </w:rPr>
            </w:pPr>
          </w:p>
        </w:tc>
        <w:tc>
          <w:tcPr>
            <w:tcW w:w="881" w:type="dxa"/>
          </w:tcPr>
          <w:p w14:paraId="1F59047E" w14:textId="77777777" w:rsidR="00F933F7" w:rsidRPr="004B6972" w:rsidRDefault="00F933F7" w:rsidP="00F933F7">
            <w:pPr>
              <w:jc w:val="center"/>
              <w:rPr>
                <w:b/>
                <w:bCs/>
              </w:rPr>
            </w:pPr>
            <w:r w:rsidRPr="004B6972">
              <w:rPr>
                <w:b/>
                <w:bCs/>
              </w:rPr>
              <w:t>1</w:t>
            </w:r>
          </w:p>
        </w:tc>
        <w:tc>
          <w:tcPr>
            <w:tcW w:w="1035" w:type="dxa"/>
          </w:tcPr>
          <w:p w14:paraId="350E263F" w14:textId="77777777" w:rsidR="00F933F7" w:rsidRPr="004B6972" w:rsidRDefault="00F933F7" w:rsidP="00F933F7">
            <w:pPr>
              <w:jc w:val="center"/>
              <w:rPr>
                <w:b/>
                <w:bCs/>
              </w:rPr>
            </w:pPr>
            <w:r>
              <w:rPr>
                <w:b/>
                <w:bCs/>
              </w:rPr>
              <w:t>2</w:t>
            </w:r>
          </w:p>
        </w:tc>
        <w:tc>
          <w:tcPr>
            <w:tcW w:w="865" w:type="dxa"/>
          </w:tcPr>
          <w:p w14:paraId="7ADE1BDF" w14:textId="77777777" w:rsidR="00F933F7" w:rsidRPr="004B6972" w:rsidRDefault="00F933F7" w:rsidP="00F933F7">
            <w:pPr>
              <w:jc w:val="center"/>
              <w:rPr>
                <w:b/>
                <w:bCs/>
              </w:rPr>
            </w:pPr>
            <w:r>
              <w:rPr>
                <w:b/>
                <w:bCs/>
              </w:rPr>
              <w:t>3</w:t>
            </w:r>
          </w:p>
        </w:tc>
        <w:tc>
          <w:tcPr>
            <w:tcW w:w="804" w:type="dxa"/>
          </w:tcPr>
          <w:p w14:paraId="35E023D0" w14:textId="77777777" w:rsidR="00F933F7" w:rsidRPr="004B6972" w:rsidRDefault="00F933F7" w:rsidP="00F933F7">
            <w:pPr>
              <w:jc w:val="center"/>
              <w:rPr>
                <w:b/>
                <w:bCs/>
              </w:rPr>
            </w:pPr>
            <w:r>
              <w:rPr>
                <w:b/>
                <w:bCs/>
              </w:rPr>
              <w:t>4</w:t>
            </w:r>
          </w:p>
        </w:tc>
        <w:tc>
          <w:tcPr>
            <w:tcW w:w="804" w:type="dxa"/>
            <w:gridSpan w:val="2"/>
          </w:tcPr>
          <w:p w14:paraId="72CAA851" w14:textId="77777777" w:rsidR="00F933F7" w:rsidRPr="004B6972" w:rsidRDefault="00F933F7" w:rsidP="00F933F7">
            <w:pPr>
              <w:jc w:val="center"/>
              <w:rPr>
                <w:b/>
                <w:bCs/>
              </w:rPr>
            </w:pPr>
            <w:r>
              <w:rPr>
                <w:b/>
                <w:bCs/>
              </w:rPr>
              <w:t>5</w:t>
            </w:r>
          </w:p>
        </w:tc>
        <w:tc>
          <w:tcPr>
            <w:tcW w:w="739" w:type="dxa"/>
          </w:tcPr>
          <w:p w14:paraId="63A82FBF" w14:textId="77777777" w:rsidR="00F933F7" w:rsidRPr="004B6972" w:rsidRDefault="00F933F7" w:rsidP="00F933F7">
            <w:pPr>
              <w:jc w:val="center"/>
              <w:rPr>
                <w:b/>
                <w:bCs/>
              </w:rPr>
            </w:pPr>
            <w:r>
              <w:rPr>
                <w:b/>
                <w:bCs/>
              </w:rPr>
              <w:t>6</w:t>
            </w:r>
          </w:p>
        </w:tc>
        <w:tc>
          <w:tcPr>
            <w:tcW w:w="739" w:type="dxa"/>
          </w:tcPr>
          <w:p w14:paraId="463CAA32" w14:textId="77777777" w:rsidR="00F933F7" w:rsidRPr="004B6972" w:rsidRDefault="00F933F7" w:rsidP="00F933F7">
            <w:pPr>
              <w:jc w:val="center"/>
              <w:rPr>
                <w:b/>
                <w:bCs/>
              </w:rPr>
            </w:pPr>
            <w:r>
              <w:rPr>
                <w:b/>
                <w:bCs/>
              </w:rPr>
              <w:t>7</w:t>
            </w:r>
          </w:p>
        </w:tc>
        <w:tc>
          <w:tcPr>
            <w:tcW w:w="817" w:type="dxa"/>
          </w:tcPr>
          <w:p w14:paraId="205A2B04" w14:textId="77777777" w:rsidR="00F933F7" w:rsidRPr="004B6972" w:rsidRDefault="00F933F7" w:rsidP="00F933F7">
            <w:pPr>
              <w:jc w:val="center"/>
              <w:rPr>
                <w:b/>
                <w:bCs/>
              </w:rPr>
            </w:pPr>
            <w:r>
              <w:rPr>
                <w:b/>
                <w:bCs/>
              </w:rPr>
              <w:t>8</w:t>
            </w:r>
          </w:p>
        </w:tc>
        <w:tc>
          <w:tcPr>
            <w:tcW w:w="967" w:type="dxa"/>
          </w:tcPr>
          <w:p w14:paraId="3E30ECAE" w14:textId="77777777" w:rsidR="00F933F7" w:rsidRPr="004B6972" w:rsidRDefault="00F933F7" w:rsidP="00F933F7">
            <w:pPr>
              <w:jc w:val="center"/>
              <w:rPr>
                <w:b/>
                <w:bCs/>
              </w:rPr>
            </w:pPr>
          </w:p>
        </w:tc>
      </w:tr>
      <w:tr w:rsidR="00F933F7" w14:paraId="2305FA4D" w14:textId="77777777" w:rsidTr="00F933F7">
        <w:tc>
          <w:tcPr>
            <w:tcW w:w="1693" w:type="dxa"/>
          </w:tcPr>
          <w:p w14:paraId="43BEA3A6" w14:textId="77777777" w:rsidR="00F933F7" w:rsidRPr="004B6972" w:rsidRDefault="00F933F7" w:rsidP="00F933F7">
            <w:pPr>
              <w:jc w:val="center"/>
              <w:rPr>
                <w:b/>
                <w:bCs/>
              </w:rPr>
            </w:pPr>
            <w:r w:rsidRPr="004B6972">
              <w:rPr>
                <w:b/>
                <w:bCs/>
              </w:rPr>
              <w:t>T1</w:t>
            </w:r>
          </w:p>
        </w:tc>
        <w:tc>
          <w:tcPr>
            <w:tcW w:w="881" w:type="dxa"/>
            <w:vAlign w:val="center"/>
          </w:tcPr>
          <w:p w14:paraId="0398E95B" w14:textId="77777777" w:rsidR="00F933F7" w:rsidRPr="004B6972" w:rsidRDefault="00F933F7" w:rsidP="00F933F7">
            <w:pPr>
              <w:jc w:val="center"/>
            </w:pPr>
            <w:r>
              <w:rPr>
                <w:rFonts w:ascii="Segoe UI" w:hAnsi="Segoe UI" w:cs="Segoe UI"/>
              </w:rPr>
              <w:t>0.280</w:t>
            </w:r>
          </w:p>
        </w:tc>
        <w:tc>
          <w:tcPr>
            <w:tcW w:w="1035" w:type="dxa"/>
            <w:vAlign w:val="center"/>
          </w:tcPr>
          <w:p w14:paraId="1C3CF791" w14:textId="77777777" w:rsidR="00F933F7" w:rsidRPr="004B6972" w:rsidRDefault="00F933F7" w:rsidP="00F933F7">
            <w:pPr>
              <w:jc w:val="center"/>
            </w:pPr>
            <w:r>
              <w:rPr>
                <w:rFonts w:ascii="Segoe UI" w:hAnsi="Segoe UI" w:cs="Segoe UI"/>
              </w:rPr>
              <w:t>0.260</w:t>
            </w:r>
          </w:p>
        </w:tc>
        <w:tc>
          <w:tcPr>
            <w:tcW w:w="865" w:type="dxa"/>
            <w:vAlign w:val="center"/>
          </w:tcPr>
          <w:p w14:paraId="69F22F4B" w14:textId="77777777" w:rsidR="00F933F7" w:rsidRPr="004B6972" w:rsidRDefault="00F933F7" w:rsidP="00F933F7">
            <w:pPr>
              <w:jc w:val="center"/>
            </w:pPr>
            <w:r>
              <w:rPr>
                <w:rFonts w:ascii="Segoe UI" w:hAnsi="Segoe UI" w:cs="Segoe UI"/>
              </w:rPr>
              <w:t>0.220</w:t>
            </w:r>
          </w:p>
        </w:tc>
        <w:tc>
          <w:tcPr>
            <w:tcW w:w="804" w:type="dxa"/>
            <w:vAlign w:val="center"/>
          </w:tcPr>
          <w:p w14:paraId="0B0D443D" w14:textId="77777777" w:rsidR="00F933F7" w:rsidRPr="004B6972" w:rsidRDefault="00F933F7" w:rsidP="00F933F7">
            <w:pPr>
              <w:jc w:val="center"/>
            </w:pPr>
            <w:r>
              <w:rPr>
                <w:rFonts w:ascii="Segoe UI" w:hAnsi="Segoe UI" w:cs="Segoe UI"/>
              </w:rPr>
              <w:t>0.200</w:t>
            </w:r>
          </w:p>
        </w:tc>
        <w:tc>
          <w:tcPr>
            <w:tcW w:w="804" w:type="dxa"/>
            <w:gridSpan w:val="2"/>
            <w:vAlign w:val="center"/>
          </w:tcPr>
          <w:p w14:paraId="16FF9288" w14:textId="77777777" w:rsidR="00F933F7" w:rsidRPr="004B6972" w:rsidRDefault="00F933F7" w:rsidP="00F933F7">
            <w:pPr>
              <w:jc w:val="center"/>
            </w:pPr>
            <w:r>
              <w:rPr>
                <w:rFonts w:ascii="Segoe UI" w:hAnsi="Segoe UI" w:cs="Segoe UI"/>
              </w:rPr>
              <w:t>0.190</w:t>
            </w:r>
          </w:p>
        </w:tc>
        <w:tc>
          <w:tcPr>
            <w:tcW w:w="739" w:type="dxa"/>
            <w:vAlign w:val="center"/>
          </w:tcPr>
          <w:p w14:paraId="65A531FD" w14:textId="77777777" w:rsidR="00F933F7" w:rsidRPr="004B6972" w:rsidRDefault="00F933F7" w:rsidP="00F933F7">
            <w:pPr>
              <w:jc w:val="center"/>
            </w:pPr>
            <w:r>
              <w:rPr>
                <w:rFonts w:ascii="Segoe UI" w:hAnsi="Segoe UI" w:cs="Segoe UI"/>
              </w:rPr>
              <w:t>0.180</w:t>
            </w:r>
          </w:p>
        </w:tc>
        <w:tc>
          <w:tcPr>
            <w:tcW w:w="739" w:type="dxa"/>
            <w:vAlign w:val="center"/>
          </w:tcPr>
          <w:p w14:paraId="0D7B94CC" w14:textId="77777777" w:rsidR="00F933F7" w:rsidRPr="004B6972" w:rsidRDefault="00F933F7" w:rsidP="00F933F7">
            <w:pPr>
              <w:jc w:val="center"/>
            </w:pPr>
            <w:r>
              <w:rPr>
                <w:rFonts w:ascii="Segoe UI" w:hAnsi="Segoe UI" w:cs="Segoe UI"/>
              </w:rPr>
              <w:t>0.170</w:t>
            </w:r>
          </w:p>
        </w:tc>
        <w:tc>
          <w:tcPr>
            <w:tcW w:w="817" w:type="dxa"/>
            <w:vAlign w:val="center"/>
          </w:tcPr>
          <w:p w14:paraId="59082070" w14:textId="77777777" w:rsidR="00F933F7" w:rsidRPr="004B6972" w:rsidRDefault="00F933F7" w:rsidP="00F933F7">
            <w:pPr>
              <w:jc w:val="center"/>
            </w:pPr>
            <w:r>
              <w:rPr>
                <w:rFonts w:ascii="Segoe UI" w:hAnsi="Segoe UI" w:cs="Segoe UI"/>
              </w:rPr>
              <w:t>0.160</w:t>
            </w:r>
          </w:p>
        </w:tc>
        <w:tc>
          <w:tcPr>
            <w:tcW w:w="967" w:type="dxa"/>
            <w:vAlign w:val="center"/>
          </w:tcPr>
          <w:p w14:paraId="27D149B9" w14:textId="77777777" w:rsidR="00F933F7" w:rsidRPr="004B6972" w:rsidRDefault="00F933F7" w:rsidP="00F933F7">
            <w:pPr>
              <w:jc w:val="center"/>
            </w:pPr>
            <w:r>
              <w:rPr>
                <w:rFonts w:ascii="Segoe UI" w:hAnsi="Segoe UI" w:cs="Segoe UI"/>
              </w:rPr>
              <w:t>0.208</w:t>
            </w:r>
          </w:p>
        </w:tc>
      </w:tr>
      <w:tr w:rsidR="00F933F7" w14:paraId="6971C30D" w14:textId="77777777" w:rsidTr="00F933F7">
        <w:tc>
          <w:tcPr>
            <w:tcW w:w="1693" w:type="dxa"/>
          </w:tcPr>
          <w:p w14:paraId="37602960" w14:textId="77777777" w:rsidR="00F933F7" w:rsidRPr="004B6972" w:rsidRDefault="00F933F7" w:rsidP="00F933F7">
            <w:pPr>
              <w:jc w:val="center"/>
              <w:rPr>
                <w:b/>
                <w:bCs/>
              </w:rPr>
            </w:pPr>
            <w:r w:rsidRPr="004B6972">
              <w:rPr>
                <w:b/>
                <w:bCs/>
              </w:rPr>
              <w:t>T2</w:t>
            </w:r>
          </w:p>
        </w:tc>
        <w:tc>
          <w:tcPr>
            <w:tcW w:w="881" w:type="dxa"/>
            <w:vAlign w:val="center"/>
          </w:tcPr>
          <w:p w14:paraId="7F2013B3" w14:textId="77777777" w:rsidR="00F933F7" w:rsidRPr="004B6972" w:rsidRDefault="00F933F7" w:rsidP="00F933F7">
            <w:pPr>
              <w:jc w:val="center"/>
            </w:pPr>
            <w:r>
              <w:rPr>
                <w:rFonts w:ascii="Segoe UI" w:hAnsi="Segoe UI" w:cs="Segoe UI"/>
              </w:rPr>
              <w:t>0.280</w:t>
            </w:r>
          </w:p>
        </w:tc>
        <w:tc>
          <w:tcPr>
            <w:tcW w:w="1035" w:type="dxa"/>
            <w:vAlign w:val="center"/>
          </w:tcPr>
          <w:p w14:paraId="0CA0B357" w14:textId="77777777" w:rsidR="00F933F7" w:rsidRPr="004B6972" w:rsidRDefault="00F933F7" w:rsidP="00F933F7">
            <w:pPr>
              <w:jc w:val="center"/>
            </w:pPr>
            <w:r>
              <w:rPr>
                <w:rFonts w:ascii="Segoe UI" w:hAnsi="Segoe UI" w:cs="Segoe UI"/>
              </w:rPr>
              <w:t>0.280</w:t>
            </w:r>
          </w:p>
        </w:tc>
        <w:tc>
          <w:tcPr>
            <w:tcW w:w="865" w:type="dxa"/>
            <w:vAlign w:val="center"/>
          </w:tcPr>
          <w:p w14:paraId="0C0CC715" w14:textId="77777777" w:rsidR="00F933F7" w:rsidRPr="004B6972" w:rsidRDefault="00F933F7" w:rsidP="00F933F7">
            <w:pPr>
              <w:jc w:val="center"/>
            </w:pPr>
            <w:r>
              <w:rPr>
                <w:rFonts w:ascii="Segoe UI" w:hAnsi="Segoe UI" w:cs="Segoe UI"/>
              </w:rPr>
              <w:t>0.280</w:t>
            </w:r>
          </w:p>
        </w:tc>
        <w:tc>
          <w:tcPr>
            <w:tcW w:w="804" w:type="dxa"/>
            <w:vAlign w:val="center"/>
          </w:tcPr>
          <w:p w14:paraId="613E2620" w14:textId="77777777" w:rsidR="00F933F7" w:rsidRPr="004B6972" w:rsidRDefault="00F933F7" w:rsidP="00F933F7">
            <w:pPr>
              <w:jc w:val="center"/>
            </w:pPr>
            <w:r>
              <w:rPr>
                <w:rFonts w:ascii="Segoe UI" w:hAnsi="Segoe UI" w:cs="Segoe UI"/>
              </w:rPr>
              <w:t>0.280</w:t>
            </w:r>
          </w:p>
        </w:tc>
        <w:tc>
          <w:tcPr>
            <w:tcW w:w="804" w:type="dxa"/>
            <w:gridSpan w:val="2"/>
            <w:vAlign w:val="center"/>
          </w:tcPr>
          <w:p w14:paraId="28498DFE" w14:textId="77777777" w:rsidR="00F933F7" w:rsidRPr="004B6972" w:rsidRDefault="00F933F7" w:rsidP="00F933F7">
            <w:pPr>
              <w:jc w:val="center"/>
            </w:pPr>
            <w:r>
              <w:rPr>
                <w:rFonts w:ascii="Segoe UI" w:hAnsi="Segoe UI" w:cs="Segoe UI"/>
              </w:rPr>
              <w:t>0.280</w:t>
            </w:r>
          </w:p>
        </w:tc>
        <w:tc>
          <w:tcPr>
            <w:tcW w:w="739" w:type="dxa"/>
            <w:vAlign w:val="center"/>
          </w:tcPr>
          <w:p w14:paraId="28D9001F" w14:textId="77777777" w:rsidR="00F933F7" w:rsidRPr="004B6972" w:rsidRDefault="00F933F7" w:rsidP="00F933F7">
            <w:pPr>
              <w:jc w:val="center"/>
            </w:pPr>
            <w:r>
              <w:rPr>
                <w:rFonts w:ascii="Segoe UI" w:hAnsi="Segoe UI" w:cs="Segoe UI"/>
              </w:rPr>
              <w:t>0.280</w:t>
            </w:r>
          </w:p>
        </w:tc>
        <w:tc>
          <w:tcPr>
            <w:tcW w:w="739" w:type="dxa"/>
            <w:vAlign w:val="center"/>
          </w:tcPr>
          <w:p w14:paraId="27E67D9B" w14:textId="77777777" w:rsidR="00F933F7" w:rsidRPr="004B6972" w:rsidRDefault="00F933F7" w:rsidP="00F933F7">
            <w:pPr>
              <w:jc w:val="center"/>
            </w:pPr>
            <w:r>
              <w:rPr>
                <w:rFonts w:ascii="Segoe UI" w:hAnsi="Segoe UI" w:cs="Segoe UI"/>
              </w:rPr>
              <w:t>0.270</w:t>
            </w:r>
          </w:p>
        </w:tc>
        <w:tc>
          <w:tcPr>
            <w:tcW w:w="817" w:type="dxa"/>
            <w:vAlign w:val="center"/>
          </w:tcPr>
          <w:p w14:paraId="506D5CB4" w14:textId="77777777" w:rsidR="00F933F7" w:rsidRPr="004B6972" w:rsidRDefault="00F933F7" w:rsidP="00F933F7">
            <w:pPr>
              <w:jc w:val="center"/>
            </w:pPr>
            <w:r>
              <w:rPr>
                <w:rFonts w:ascii="Segoe UI" w:hAnsi="Segoe UI" w:cs="Segoe UI"/>
              </w:rPr>
              <w:t>0.270</w:t>
            </w:r>
          </w:p>
        </w:tc>
        <w:tc>
          <w:tcPr>
            <w:tcW w:w="967" w:type="dxa"/>
            <w:vAlign w:val="center"/>
          </w:tcPr>
          <w:p w14:paraId="0E8A447A" w14:textId="77777777" w:rsidR="00F933F7" w:rsidRPr="004B6972" w:rsidRDefault="00F933F7" w:rsidP="00F933F7">
            <w:pPr>
              <w:jc w:val="center"/>
            </w:pPr>
            <w:r>
              <w:rPr>
                <w:rFonts w:ascii="Segoe UI" w:hAnsi="Segoe UI" w:cs="Segoe UI"/>
              </w:rPr>
              <w:t>0.278</w:t>
            </w:r>
          </w:p>
        </w:tc>
      </w:tr>
      <w:tr w:rsidR="00F933F7" w14:paraId="60F3A968" w14:textId="77777777" w:rsidTr="00F933F7">
        <w:tc>
          <w:tcPr>
            <w:tcW w:w="1693" w:type="dxa"/>
          </w:tcPr>
          <w:p w14:paraId="4C54B58B" w14:textId="77777777" w:rsidR="00F933F7" w:rsidRPr="004B6972" w:rsidRDefault="00F933F7" w:rsidP="00F933F7">
            <w:pPr>
              <w:jc w:val="center"/>
              <w:rPr>
                <w:b/>
                <w:bCs/>
              </w:rPr>
            </w:pPr>
            <w:r w:rsidRPr="004B6972">
              <w:rPr>
                <w:b/>
                <w:bCs/>
              </w:rPr>
              <w:t>Mean</w:t>
            </w:r>
          </w:p>
        </w:tc>
        <w:tc>
          <w:tcPr>
            <w:tcW w:w="881" w:type="dxa"/>
            <w:vAlign w:val="center"/>
          </w:tcPr>
          <w:p w14:paraId="68C57DF2" w14:textId="77777777" w:rsidR="00F933F7" w:rsidRPr="004B6972" w:rsidRDefault="00F933F7" w:rsidP="00F933F7">
            <w:pPr>
              <w:jc w:val="center"/>
            </w:pPr>
            <w:r>
              <w:rPr>
                <w:rFonts w:ascii="Segoe UI" w:hAnsi="Segoe UI" w:cs="Segoe UI"/>
              </w:rPr>
              <w:t>0.280</w:t>
            </w:r>
          </w:p>
        </w:tc>
        <w:tc>
          <w:tcPr>
            <w:tcW w:w="1035" w:type="dxa"/>
            <w:vAlign w:val="center"/>
          </w:tcPr>
          <w:p w14:paraId="7B7D8EB1" w14:textId="77777777" w:rsidR="00F933F7" w:rsidRPr="004B6972" w:rsidRDefault="00F933F7" w:rsidP="00F933F7">
            <w:pPr>
              <w:jc w:val="center"/>
            </w:pPr>
            <w:r>
              <w:rPr>
                <w:rFonts w:ascii="Segoe UI" w:hAnsi="Segoe UI" w:cs="Segoe UI"/>
              </w:rPr>
              <w:t>0.270</w:t>
            </w:r>
          </w:p>
        </w:tc>
        <w:tc>
          <w:tcPr>
            <w:tcW w:w="865" w:type="dxa"/>
            <w:vAlign w:val="center"/>
          </w:tcPr>
          <w:p w14:paraId="1AD81E14" w14:textId="77777777" w:rsidR="00F933F7" w:rsidRPr="004B6972" w:rsidRDefault="00F933F7" w:rsidP="00F933F7">
            <w:pPr>
              <w:jc w:val="center"/>
            </w:pPr>
            <w:r>
              <w:rPr>
                <w:rFonts w:ascii="Segoe UI" w:hAnsi="Segoe UI" w:cs="Segoe UI"/>
              </w:rPr>
              <w:t>0.250</w:t>
            </w:r>
          </w:p>
        </w:tc>
        <w:tc>
          <w:tcPr>
            <w:tcW w:w="804" w:type="dxa"/>
            <w:vAlign w:val="center"/>
          </w:tcPr>
          <w:p w14:paraId="7006AFD1" w14:textId="77777777" w:rsidR="00F933F7" w:rsidRPr="004B6972" w:rsidRDefault="00F933F7" w:rsidP="00F933F7">
            <w:pPr>
              <w:jc w:val="center"/>
            </w:pPr>
            <w:r>
              <w:rPr>
                <w:rFonts w:ascii="Segoe UI" w:hAnsi="Segoe UI" w:cs="Segoe UI"/>
              </w:rPr>
              <w:t>0.240</w:t>
            </w:r>
          </w:p>
        </w:tc>
        <w:tc>
          <w:tcPr>
            <w:tcW w:w="804" w:type="dxa"/>
            <w:gridSpan w:val="2"/>
            <w:vAlign w:val="center"/>
          </w:tcPr>
          <w:p w14:paraId="4B93DADD" w14:textId="77777777" w:rsidR="00F933F7" w:rsidRPr="004B6972" w:rsidRDefault="00F933F7" w:rsidP="00F933F7">
            <w:pPr>
              <w:jc w:val="center"/>
            </w:pPr>
            <w:r>
              <w:rPr>
                <w:rFonts w:ascii="Segoe UI" w:hAnsi="Segoe UI" w:cs="Segoe UI"/>
              </w:rPr>
              <w:t>0.235</w:t>
            </w:r>
          </w:p>
        </w:tc>
        <w:tc>
          <w:tcPr>
            <w:tcW w:w="739" w:type="dxa"/>
            <w:vAlign w:val="center"/>
          </w:tcPr>
          <w:p w14:paraId="02402688" w14:textId="77777777" w:rsidR="00F933F7" w:rsidRPr="004B6972" w:rsidRDefault="00F933F7" w:rsidP="00F933F7">
            <w:pPr>
              <w:jc w:val="center"/>
            </w:pPr>
            <w:r>
              <w:rPr>
                <w:rFonts w:ascii="Segoe UI" w:hAnsi="Segoe UI" w:cs="Segoe UI"/>
              </w:rPr>
              <w:t>0.230</w:t>
            </w:r>
          </w:p>
        </w:tc>
        <w:tc>
          <w:tcPr>
            <w:tcW w:w="739" w:type="dxa"/>
            <w:vAlign w:val="center"/>
          </w:tcPr>
          <w:p w14:paraId="7212E580" w14:textId="77777777" w:rsidR="00F933F7" w:rsidRPr="004B6972" w:rsidRDefault="00F933F7" w:rsidP="00F933F7">
            <w:pPr>
              <w:jc w:val="center"/>
            </w:pPr>
            <w:r>
              <w:rPr>
                <w:rFonts w:ascii="Segoe UI" w:hAnsi="Segoe UI" w:cs="Segoe UI"/>
              </w:rPr>
              <w:t>0.220</w:t>
            </w:r>
          </w:p>
        </w:tc>
        <w:tc>
          <w:tcPr>
            <w:tcW w:w="817" w:type="dxa"/>
            <w:vAlign w:val="center"/>
          </w:tcPr>
          <w:p w14:paraId="59FB6540" w14:textId="77777777" w:rsidR="00F933F7" w:rsidRPr="004B6972" w:rsidRDefault="00F933F7" w:rsidP="00F933F7">
            <w:pPr>
              <w:jc w:val="center"/>
            </w:pPr>
            <w:r>
              <w:rPr>
                <w:rFonts w:ascii="Segoe UI" w:hAnsi="Segoe UI" w:cs="Segoe UI"/>
              </w:rPr>
              <w:t>0.215</w:t>
            </w:r>
          </w:p>
        </w:tc>
        <w:tc>
          <w:tcPr>
            <w:tcW w:w="967" w:type="dxa"/>
          </w:tcPr>
          <w:p w14:paraId="1C681B7F" w14:textId="77777777" w:rsidR="00F933F7" w:rsidRPr="004B6972" w:rsidRDefault="00F933F7" w:rsidP="00F933F7">
            <w:pPr>
              <w:jc w:val="center"/>
            </w:pPr>
          </w:p>
        </w:tc>
      </w:tr>
      <w:tr w:rsidR="00F933F7" w14:paraId="42476888" w14:textId="77777777" w:rsidTr="00F933F7">
        <w:tc>
          <w:tcPr>
            <w:tcW w:w="1693" w:type="dxa"/>
          </w:tcPr>
          <w:p w14:paraId="7EB6E58D" w14:textId="77777777" w:rsidR="00F933F7" w:rsidRPr="004B6972" w:rsidRDefault="00F933F7" w:rsidP="00F933F7">
            <w:pPr>
              <w:jc w:val="center"/>
              <w:rPr>
                <w:b/>
                <w:bCs/>
              </w:rPr>
            </w:pPr>
          </w:p>
        </w:tc>
        <w:tc>
          <w:tcPr>
            <w:tcW w:w="4136" w:type="dxa"/>
            <w:gridSpan w:val="5"/>
          </w:tcPr>
          <w:p w14:paraId="49914C35" w14:textId="77777777" w:rsidR="00F933F7" w:rsidRPr="004B6972" w:rsidRDefault="00F933F7" w:rsidP="00F933F7">
            <w:pPr>
              <w:jc w:val="center"/>
              <w:rPr>
                <w:b/>
                <w:bCs/>
              </w:rPr>
            </w:pPr>
            <w:proofErr w:type="spellStart"/>
            <w:r w:rsidRPr="004B6972">
              <w:rPr>
                <w:b/>
                <w:bCs/>
              </w:rPr>
              <w:t>S.Em</w:t>
            </w:r>
            <w:proofErr w:type="spellEnd"/>
          </w:p>
        </w:tc>
        <w:tc>
          <w:tcPr>
            <w:tcW w:w="3515" w:type="dxa"/>
            <w:gridSpan w:val="5"/>
          </w:tcPr>
          <w:p w14:paraId="66255C00" w14:textId="77777777" w:rsidR="00F933F7" w:rsidRPr="004B6972" w:rsidRDefault="00F933F7" w:rsidP="00F933F7">
            <w:pPr>
              <w:jc w:val="center"/>
              <w:rPr>
                <w:b/>
                <w:bCs/>
              </w:rPr>
            </w:pPr>
            <w:r w:rsidRPr="004B6972">
              <w:rPr>
                <w:b/>
                <w:bCs/>
              </w:rPr>
              <w:t>CD 5%</w:t>
            </w:r>
          </w:p>
        </w:tc>
      </w:tr>
      <w:tr w:rsidR="00F933F7" w14:paraId="34E35812" w14:textId="77777777" w:rsidTr="00F933F7">
        <w:tc>
          <w:tcPr>
            <w:tcW w:w="1693" w:type="dxa"/>
          </w:tcPr>
          <w:p w14:paraId="4881FEE6" w14:textId="77777777" w:rsidR="00F933F7" w:rsidRPr="00452649" w:rsidRDefault="00F933F7" w:rsidP="00F933F7">
            <w:pPr>
              <w:jc w:val="center"/>
              <w:rPr>
                <w:b/>
                <w:bCs/>
              </w:rPr>
            </w:pPr>
            <w:r w:rsidRPr="00452649">
              <w:rPr>
                <w:b/>
                <w:bCs/>
              </w:rPr>
              <w:t>Treatment (T)</w:t>
            </w:r>
          </w:p>
        </w:tc>
        <w:tc>
          <w:tcPr>
            <w:tcW w:w="4136" w:type="dxa"/>
            <w:gridSpan w:val="5"/>
          </w:tcPr>
          <w:p w14:paraId="3E1CA10F" w14:textId="77777777" w:rsidR="00F933F7" w:rsidRPr="00452649" w:rsidRDefault="00F933F7" w:rsidP="00F933F7">
            <w:pPr>
              <w:jc w:val="center"/>
            </w:pPr>
            <w:r w:rsidRPr="00452649">
              <w:rPr>
                <w:rFonts w:ascii="Segoe UI" w:hAnsi="Segoe UI" w:cs="Segoe UI"/>
                <w:color w:val="333333"/>
                <w:shd w:val="clear" w:color="auto" w:fill="FFFFFF"/>
              </w:rPr>
              <w:t>0.004</w:t>
            </w:r>
          </w:p>
        </w:tc>
        <w:tc>
          <w:tcPr>
            <w:tcW w:w="3515" w:type="dxa"/>
            <w:gridSpan w:val="5"/>
          </w:tcPr>
          <w:p w14:paraId="6B5B9EAE" w14:textId="77777777" w:rsidR="00F933F7" w:rsidRPr="00452649" w:rsidRDefault="00F933F7" w:rsidP="00F933F7">
            <w:pPr>
              <w:jc w:val="center"/>
              <w:rPr>
                <w:b/>
                <w:bCs/>
              </w:rPr>
            </w:pPr>
            <w:r w:rsidRPr="00452649">
              <w:rPr>
                <w:rFonts w:ascii="Segoe UI" w:hAnsi="Segoe UI" w:cs="Segoe UI"/>
                <w:color w:val="333333"/>
                <w:shd w:val="clear" w:color="auto" w:fill="FFFFFF"/>
              </w:rPr>
              <w:t>0.011</w:t>
            </w:r>
          </w:p>
        </w:tc>
      </w:tr>
      <w:tr w:rsidR="00F933F7" w14:paraId="27265571" w14:textId="77777777" w:rsidTr="00F933F7">
        <w:tc>
          <w:tcPr>
            <w:tcW w:w="1693" w:type="dxa"/>
          </w:tcPr>
          <w:p w14:paraId="10B682E2" w14:textId="77777777" w:rsidR="00F933F7" w:rsidRPr="00452649" w:rsidRDefault="00F933F7" w:rsidP="00F933F7">
            <w:pPr>
              <w:jc w:val="center"/>
              <w:rPr>
                <w:b/>
                <w:bCs/>
              </w:rPr>
            </w:pPr>
            <w:r w:rsidRPr="00452649">
              <w:rPr>
                <w:b/>
                <w:bCs/>
              </w:rPr>
              <w:t>Storage (S)</w:t>
            </w:r>
          </w:p>
        </w:tc>
        <w:tc>
          <w:tcPr>
            <w:tcW w:w="4136" w:type="dxa"/>
            <w:gridSpan w:val="5"/>
          </w:tcPr>
          <w:p w14:paraId="44C7D17F" w14:textId="77777777" w:rsidR="00F933F7" w:rsidRPr="00452649" w:rsidRDefault="00F933F7" w:rsidP="00F933F7">
            <w:pPr>
              <w:jc w:val="center"/>
            </w:pPr>
            <w:r w:rsidRPr="00452649">
              <w:rPr>
                <w:rFonts w:ascii="Segoe UI" w:hAnsi="Segoe UI" w:cs="Segoe UI"/>
                <w:color w:val="333333"/>
                <w:shd w:val="clear" w:color="auto" w:fill="FFFFFF"/>
              </w:rPr>
              <w:t>0.007</w:t>
            </w:r>
          </w:p>
        </w:tc>
        <w:tc>
          <w:tcPr>
            <w:tcW w:w="3515" w:type="dxa"/>
            <w:gridSpan w:val="5"/>
          </w:tcPr>
          <w:p w14:paraId="40BCD439" w14:textId="77777777" w:rsidR="00F933F7" w:rsidRPr="00452649" w:rsidRDefault="00F933F7" w:rsidP="00F933F7">
            <w:pPr>
              <w:jc w:val="center"/>
              <w:rPr>
                <w:b/>
                <w:bCs/>
              </w:rPr>
            </w:pPr>
            <w:r w:rsidRPr="00452649">
              <w:rPr>
                <w:rFonts w:ascii="Segoe UI" w:hAnsi="Segoe UI" w:cs="Segoe UI"/>
                <w:color w:val="333333"/>
                <w:shd w:val="clear" w:color="auto" w:fill="FFFFFF"/>
              </w:rPr>
              <w:t>0.021</w:t>
            </w:r>
          </w:p>
        </w:tc>
      </w:tr>
      <w:tr w:rsidR="00F933F7" w14:paraId="680975E6" w14:textId="77777777" w:rsidTr="00F933F7">
        <w:tc>
          <w:tcPr>
            <w:tcW w:w="1693" w:type="dxa"/>
          </w:tcPr>
          <w:p w14:paraId="04A89583" w14:textId="77777777" w:rsidR="00F933F7" w:rsidRPr="00452649" w:rsidRDefault="00F933F7" w:rsidP="00F933F7">
            <w:pPr>
              <w:jc w:val="center"/>
              <w:rPr>
                <w:b/>
                <w:bCs/>
              </w:rPr>
            </w:pPr>
            <w:r w:rsidRPr="00452649">
              <w:rPr>
                <w:b/>
                <w:bCs/>
              </w:rPr>
              <w:t>Interaction (T×S)</w:t>
            </w:r>
          </w:p>
        </w:tc>
        <w:tc>
          <w:tcPr>
            <w:tcW w:w="4136" w:type="dxa"/>
            <w:gridSpan w:val="5"/>
          </w:tcPr>
          <w:p w14:paraId="527C84AD" w14:textId="77777777" w:rsidR="00F933F7" w:rsidRPr="00452649" w:rsidRDefault="00F933F7" w:rsidP="00F933F7">
            <w:pPr>
              <w:jc w:val="center"/>
            </w:pPr>
            <w:r w:rsidRPr="00452649">
              <w:rPr>
                <w:rFonts w:ascii="Segoe UI" w:hAnsi="Segoe UI" w:cs="Segoe UI"/>
                <w:color w:val="333333"/>
                <w:shd w:val="clear" w:color="auto" w:fill="FFFFFF"/>
              </w:rPr>
              <w:t>0.010</w:t>
            </w:r>
          </w:p>
        </w:tc>
        <w:tc>
          <w:tcPr>
            <w:tcW w:w="3515" w:type="dxa"/>
            <w:gridSpan w:val="5"/>
          </w:tcPr>
          <w:p w14:paraId="0DFAC2A2" w14:textId="77777777" w:rsidR="00F933F7" w:rsidRPr="00452649" w:rsidRDefault="00F933F7" w:rsidP="00F933F7">
            <w:pPr>
              <w:jc w:val="center"/>
              <w:rPr>
                <w:b/>
                <w:bCs/>
              </w:rPr>
            </w:pPr>
            <w:r w:rsidRPr="00452649">
              <w:rPr>
                <w:rFonts w:ascii="Segoe UI" w:hAnsi="Segoe UI" w:cs="Segoe UI"/>
                <w:color w:val="333333"/>
                <w:shd w:val="clear" w:color="auto" w:fill="FFFFFF"/>
              </w:rPr>
              <w:t>0.030</w:t>
            </w:r>
          </w:p>
        </w:tc>
      </w:tr>
    </w:tbl>
    <w:p w14:paraId="7647FEF2" w14:textId="77777777" w:rsidR="00322C29" w:rsidRDefault="00322C29" w:rsidP="00322C29">
      <w:pPr>
        <w:jc w:val="both"/>
        <w:rPr>
          <w:b/>
          <w:bCs/>
          <w:sz w:val="24"/>
          <w:szCs w:val="24"/>
        </w:rPr>
      </w:pPr>
    </w:p>
    <w:p w14:paraId="430C7609" w14:textId="77777777" w:rsidR="00322C29" w:rsidRDefault="00322C29" w:rsidP="00322C29">
      <w:pPr>
        <w:ind w:firstLine="720"/>
        <w:jc w:val="both"/>
        <w:rPr>
          <w:sz w:val="24"/>
          <w:szCs w:val="24"/>
        </w:rPr>
      </w:pPr>
      <w:r w:rsidRPr="00E11119">
        <w:rPr>
          <w:sz w:val="24"/>
          <w:szCs w:val="24"/>
        </w:rPr>
        <w:lastRenderedPageBreak/>
        <w:t xml:space="preserve">The data clearly showed that the average weight of ten flowers (Table 1) was significantly higher in treatment T2, with the maximum average weight recorded on days </w:t>
      </w:r>
      <w:r>
        <w:rPr>
          <w:sz w:val="24"/>
          <w:szCs w:val="24"/>
        </w:rPr>
        <w:t>7</w:t>
      </w:r>
      <w:r w:rsidRPr="00E11119">
        <w:rPr>
          <w:sz w:val="24"/>
          <w:szCs w:val="24"/>
        </w:rPr>
        <w:t xml:space="preserve"> and </w:t>
      </w:r>
      <w:r>
        <w:rPr>
          <w:sz w:val="24"/>
          <w:szCs w:val="24"/>
        </w:rPr>
        <w:t>8</w:t>
      </w:r>
      <w:r w:rsidRPr="00E11119">
        <w:rPr>
          <w:sz w:val="24"/>
          <w:szCs w:val="24"/>
        </w:rPr>
        <w:t xml:space="preserve"> under cold room conditions. In contrast, the lowest average weight of ten flowers was observed statistically in treatment T1</w:t>
      </w:r>
      <w:r>
        <w:rPr>
          <w:sz w:val="24"/>
          <w:szCs w:val="24"/>
        </w:rPr>
        <w:t xml:space="preserve"> (</w:t>
      </w:r>
      <w:r w:rsidRPr="00865532">
        <w:rPr>
          <w:sz w:val="24"/>
          <w:szCs w:val="24"/>
        </w:rPr>
        <w:t>Jadhav, 2018</w:t>
      </w:r>
      <w:r>
        <w:rPr>
          <w:sz w:val="24"/>
          <w:szCs w:val="24"/>
        </w:rPr>
        <w:t>).</w:t>
      </w:r>
    </w:p>
    <w:p w14:paraId="5019154E" w14:textId="77777777" w:rsidR="00322C29" w:rsidRDefault="00322C29" w:rsidP="00322C29">
      <w:pPr>
        <w:jc w:val="both"/>
        <w:rPr>
          <w:b/>
          <w:bCs/>
          <w:sz w:val="24"/>
          <w:szCs w:val="24"/>
        </w:rPr>
      </w:pPr>
      <w:r w:rsidRPr="0038657D">
        <w:rPr>
          <w:b/>
          <w:bCs/>
          <w:sz w:val="24"/>
          <w:szCs w:val="24"/>
        </w:rPr>
        <w:t xml:space="preserve">Shrivelling percentage </w:t>
      </w:r>
    </w:p>
    <w:tbl>
      <w:tblPr>
        <w:tblStyle w:val="TableGrid"/>
        <w:tblpPr w:leftFromText="180" w:rightFromText="180" w:vertAnchor="page" w:horzAnchor="margin" w:tblpY="8071"/>
        <w:tblW w:w="0" w:type="auto"/>
        <w:tblLook w:val="04A0" w:firstRow="1" w:lastRow="0" w:firstColumn="1" w:lastColumn="0" w:noHBand="0" w:noVBand="1"/>
      </w:tblPr>
      <w:tblGrid>
        <w:gridCol w:w="1548"/>
        <w:gridCol w:w="739"/>
        <w:gridCol w:w="849"/>
        <w:gridCol w:w="785"/>
        <w:gridCol w:w="857"/>
        <w:gridCol w:w="612"/>
        <w:gridCol w:w="248"/>
        <w:gridCol w:w="857"/>
        <w:gridCol w:w="976"/>
        <w:gridCol w:w="976"/>
        <w:gridCol w:w="897"/>
      </w:tblGrid>
      <w:tr w:rsidR="00FE1A5E" w14:paraId="4F438D21" w14:textId="77777777" w:rsidTr="00FE1A5E">
        <w:tc>
          <w:tcPr>
            <w:tcW w:w="9344" w:type="dxa"/>
            <w:gridSpan w:val="11"/>
          </w:tcPr>
          <w:p w14:paraId="1BD82D03" w14:textId="59419413" w:rsidR="00FE1A5E" w:rsidRPr="004B6972" w:rsidRDefault="00FE1A5E" w:rsidP="00FE1A5E">
            <w:pPr>
              <w:jc w:val="center"/>
              <w:rPr>
                <w:b/>
                <w:bCs/>
              </w:rPr>
            </w:pPr>
            <w:r>
              <w:rPr>
                <w:b/>
                <w:bCs/>
                <w:sz w:val="24"/>
                <w:szCs w:val="24"/>
              </w:rPr>
              <w:t xml:space="preserve">Table. </w:t>
            </w:r>
            <w:r w:rsidR="00D11243">
              <w:rPr>
                <w:b/>
                <w:bCs/>
                <w:sz w:val="24"/>
                <w:szCs w:val="24"/>
              </w:rPr>
              <w:t>3</w:t>
            </w:r>
            <w:bookmarkStart w:id="0" w:name="_GoBack"/>
            <w:bookmarkEnd w:id="0"/>
            <w:r w:rsidRPr="0000732A">
              <w:rPr>
                <w:b/>
                <w:bCs/>
                <w:sz w:val="24"/>
                <w:szCs w:val="24"/>
              </w:rPr>
              <w:t xml:space="preserve"> </w:t>
            </w:r>
            <w:r>
              <w:rPr>
                <w:b/>
                <w:bCs/>
                <w:sz w:val="24"/>
                <w:szCs w:val="24"/>
              </w:rPr>
              <w:t>Shrivelling percentage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c>
      </w:tr>
      <w:tr w:rsidR="00FE1A5E" w14:paraId="0120D09C" w14:textId="77777777" w:rsidTr="00FE1A5E">
        <w:tc>
          <w:tcPr>
            <w:tcW w:w="1548" w:type="dxa"/>
          </w:tcPr>
          <w:p w14:paraId="6D89F7F0" w14:textId="77777777" w:rsidR="00FE1A5E" w:rsidRPr="004B6972" w:rsidRDefault="00FE1A5E" w:rsidP="00FE1A5E">
            <w:pPr>
              <w:jc w:val="center"/>
              <w:rPr>
                <w:b/>
                <w:bCs/>
              </w:rPr>
            </w:pPr>
            <w:r w:rsidRPr="004B6972">
              <w:rPr>
                <w:b/>
                <w:bCs/>
              </w:rPr>
              <w:t>Treatments</w:t>
            </w:r>
          </w:p>
        </w:tc>
        <w:tc>
          <w:tcPr>
            <w:tcW w:w="6899" w:type="dxa"/>
            <w:gridSpan w:val="9"/>
          </w:tcPr>
          <w:p w14:paraId="60F9A0EE" w14:textId="77777777" w:rsidR="00FE1A5E" w:rsidRPr="004B6972" w:rsidRDefault="00FE1A5E" w:rsidP="00FE1A5E">
            <w:pPr>
              <w:jc w:val="center"/>
              <w:rPr>
                <w:b/>
                <w:bCs/>
              </w:rPr>
            </w:pPr>
            <w:r w:rsidRPr="004B6972">
              <w:rPr>
                <w:b/>
                <w:bCs/>
              </w:rPr>
              <w:t>Storage Period</w:t>
            </w:r>
            <w:r>
              <w:rPr>
                <w:b/>
                <w:bCs/>
              </w:rPr>
              <w:t xml:space="preserve"> (Days)</w:t>
            </w:r>
          </w:p>
        </w:tc>
        <w:tc>
          <w:tcPr>
            <w:tcW w:w="897" w:type="dxa"/>
          </w:tcPr>
          <w:p w14:paraId="639FB648" w14:textId="77777777" w:rsidR="00FE1A5E" w:rsidRPr="004B6972" w:rsidRDefault="00FE1A5E" w:rsidP="00FE1A5E">
            <w:pPr>
              <w:jc w:val="center"/>
              <w:rPr>
                <w:b/>
                <w:bCs/>
              </w:rPr>
            </w:pPr>
            <w:r w:rsidRPr="004B6972">
              <w:rPr>
                <w:b/>
                <w:bCs/>
              </w:rPr>
              <w:t>Mean</w:t>
            </w:r>
          </w:p>
        </w:tc>
      </w:tr>
      <w:tr w:rsidR="00FE1A5E" w14:paraId="65E267F4" w14:textId="77777777" w:rsidTr="00FE1A5E">
        <w:tc>
          <w:tcPr>
            <w:tcW w:w="1548" w:type="dxa"/>
          </w:tcPr>
          <w:p w14:paraId="62EFAC17" w14:textId="77777777" w:rsidR="00FE1A5E" w:rsidRPr="004B6972" w:rsidRDefault="00FE1A5E" w:rsidP="00FE1A5E">
            <w:pPr>
              <w:jc w:val="center"/>
              <w:rPr>
                <w:b/>
                <w:bCs/>
              </w:rPr>
            </w:pPr>
          </w:p>
        </w:tc>
        <w:tc>
          <w:tcPr>
            <w:tcW w:w="739" w:type="dxa"/>
          </w:tcPr>
          <w:p w14:paraId="1FA9C9C5" w14:textId="77777777" w:rsidR="00FE1A5E" w:rsidRPr="004B6972" w:rsidRDefault="00FE1A5E" w:rsidP="00FE1A5E">
            <w:pPr>
              <w:jc w:val="center"/>
              <w:rPr>
                <w:b/>
                <w:bCs/>
              </w:rPr>
            </w:pPr>
            <w:r w:rsidRPr="004B6972">
              <w:rPr>
                <w:b/>
                <w:bCs/>
              </w:rPr>
              <w:t>1</w:t>
            </w:r>
          </w:p>
        </w:tc>
        <w:tc>
          <w:tcPr>
            <w:tcW w:w="849" w:type="dxa"/>
          </w:tcPr>
          <w:p w14:paraId="4FAE6095" w14:textId="77777777" w:rsidR="00FE1A5E" w:rsidRPr="004B6972" w:rsidRDefault="00FE1A5E" w:rsidP="00FE1A5E">
            <w:pPr>
              <w:jc w:val="center"/>
              <w:rPr>
                <w:b/>
                <w:bCs/>
              </w:rPr>
            </w:pPr>
            <w:r>
              <w:rPr>
                <w:b/>
                <w:bCs/>
              </w:rPr>
              <w:t>2</w:t>
            </w:r>
          </w:p>
        </w:tc>
        <w:tc>
          <w:tcPr>
            <w:tcW w:w="785" w:type="dxa"/>
          </w:tcPr>
          <w:p w14:paraId="6FBC220C" w14:textId="77777777" w:rsidR="00FE1A5E" w:rsidRPr="004B6972" w:rsidRDefault="00FE1A5E" w:rsidP="00FE1A5E">
            <w:pPr>
              <w:jc w:val="center"/>
              <w:rPr>
                <w:b/>
                <w:bCs/>
              </w:rPr>
            </w:pPr>
            <w:r>
              <w:rPr>
                <w:b/>
                <w:bCs/>
              </w:rPr>
              <w:t>3</w:t>
            </w:r>
          </w:p>
        </w:tc>
        <w:tc>
          <w:tcPr>
            <w:tcW w:w="857" w:type="dxa"/>
          </w:tcPr>
          <w:p w14:paraId="1F73121C" w14:textId="77777777" w:rsidR="00FE1A5E" w:rsidRPr="004B6972" w:rsidRDefault="00FE1A5E" w:rsidP="00FE1A5E">
            <w:pPr>
              <w:jc w:val="center"/>
              <w:rPr>
                <w:b/>
                <w:bCs/>
              </w:rPr>
            </w:pPr>
            <w:r>
              <w:rPr>
                <w:b/>
                <w:bCs/>
              </w:rPr>
              <w:t>4</w:t>
            </w:r>
          </w:p>
        </w:tc>
        <w:tc>
          <w:tcPr>
            <w:tcW w:w="860" w:type="dxa"/>
            <w:gridSpan w:val="2"/>
          </w:tcPr>
          <w:p w14:paraId="1C8A7771" w14:textId="77777777" w:rsidR="00FE1A5E" w:rsidRPr="004B6972" w:rsidRDefault="00FE1A5E" w:rsidP="00FE1A5E">
            <w:pPr>
              <w:jc w:val="center"/>
              <w:rPr>
                <w:b/>
                <w:bCs/>
              </w:rPr>
            </w:pPr>
            <w:r>
              <w:rPr>
                <w:b/>
                <w:bCs/>
              </w:rPr>
              <w:t>5</w:t>
            </w:r>
          </w:p>
        </w:tc>
        <w:tc>
          <w:tcPr>
            <w:tcW w:w="857" w:type="dxa"/>
          </w:tcPr>
          <w:p w14:paraId="0714F788" w14:textId="77777777" w:rsidR="00FE1A5E" w:rsidRPr="004B6972" w:rsidRDefault="00FE1A5E" w:rsidP="00FE1A5E">
            <w:pPr>
              <w:jc w:val="center"/>
              <w:rPr>
                <w:b/>
                <w:bCs/>
              </w:rPr>
            </w:pPr>
            <w:r>
              <w:rPr>
                <w:b/>
                <w:bCs/>
              </w:rPr>
              <w:t>6</w:t>
            </w:r>
          </w:p>
        </w:tc>
        <w:tc>
          <w:tcPr>
            <w:tcW w:w="976" w:type="dxa"/>
          </w:tcPr>
          <w:p w14:paraId="4A68C8D7" w14:textId="77777777" w:rsidR="00FE1A5E" w:rsidRPr="004B6972" w:rsidRDefault="00FE1A5E" w:rsidP="00FE1A5E">
            <w:pPr>
              <w:jc w:val="center"/>
              <w:rPr>
                <w:b/>
                <w:bCs/>
              </w:rPr>
            </w:pPr>
            <w:r>
              <w:rPr>
                <w:b/>
                <w:bCs/>
              </w:rPr>
              <w:t>7</w:t>
            </w:r>
          </w:p>
        </w:tc>
        <w:tc>
          <w:tcPr>
            <w:tcW w:w="976" w:type="dxa"/>
          </w:tcPr>
          <w:p w14:paraId="30EDAEEE" w14:textId="77777777" w:rsidR="00FE1A5E" w:rsidRPr="004B6972" w:rsidRDefault="00FE1A5E" w:rsidP="00FE1A5E">
            <w:pPr>
              <w:jc w:val="center"/>
              <w:rPr>
                <w:b/>
                <w:bCs/>
              </w:rPr>
            </w:pPr>
            <w:r>
              <w:rPr>
                <w:b/>
                <w:bCs/>
              </w:rPr>
              <w:t>8</w:t>
            </w:r>
          </w:p>
        </w:tc>
        <w:tc>
          <w:tcPr>
            <w:tcW w:w="897" w:type="dxa"/>
          </w:tcPr>
          <w:p w14:paraId="295CBD99" w14:textId="77777777" w:rsidR="00FE1A5E" w:rsidRPr="004B6972" w:rsidRDefault="00FE1A5E" w:rsidP="00FE1A5E">
            <w:pPr>
              <w:jc w:val="center"/>
              <w:rPr>
                <w:b/>
                <w:bCs/>
              </w:rPr>
            </w:pPr>
          </w:p>
        </w:tc>
      </w:tr>
      <w:tr w:rsidR="00FE1A5E" w14:paraId="0BFD924B" w14:textId="77777777" w:rsidTr="00FE1A5E">
        <w:tc>
          <w:tcPr>
            <w:tcW w:w="1548" w:type="dxa"/>
          </w:tcPr>
          <w:p w14:paraId="39BADF85" w14:textId="77777777" w:rsidR="00FE1A5E" w:rsidRPr="004B6972" w:rsidRDefault="00FE1A5E" w:rsidP="00FE1A5E">
            <w:pPr>
              <w:jc w:val="center"/>
              <w:rPr>
                <w:b/>
                <w:bCs/>
              </w:rPr>
            </w:pPr>
            <w:r w:rsidRPr="004B6972">
              <w:rPr>
                <w:b/>
                <w:bCs/>
              </w:rPr>
              <w:t>T1</w:t>
            </w:r>
          </w:p>
        </w:tc>
        <w:tc>
          <w:tcPr>
            <w:tcW w:w="739" w:type="dxa"/>
            <w:vAlign w:val="center"/>
          </w:tcPr>
          <w:p w14:paraId="511DD006" w14:textId="77777777" w:rsidR="00FE1A5E" w:rsidRPr="004B6972" w:rsidRDefault="00FE1A5E" w:rsidP="00FE1A5E">
            <w:pPr>
              <w:jc w:val="center"/>
            </w:pPr>
            <w:r>
              <w:rPr>
                <w:rFonts w:ascii="Segoe UI" w:hAnsi="Segoe UI" w:cs="Segoe UI"/>
              </w:rPr>
              <w:t>0.000</w:t>
            </w:r>
          </w:p>
        </w:tc>
        <w:tc>
          <w:tcPr>
            <w:tcW w:w="849" w:type="dxa"/>
            <w:vAlign w:val="center"/>
          </w:tcPr>
          <w:p w14:paraId="7FC266CB" w14:textId="77777777" w:rsidR="00FE1A5E" w:rsidRPr="004B6972" w:rsidRDefault="00FE1A5E" w:rsidP="00FE1A5E">
            <w:pPr>
              <w:jc w:val="center"/>
            </w:pPr>
            <w:r>
              <w:rPr>
                <w:rFonts w:ascii="Segoe UI" w:hAnsi="Segoe UI" w:cs="Segoe UI"/>
              </w:rPr>
              <w:t>0.000</w:t>
            </w:r>
          </w:p>
        </w:tc>
        <w:tc>
          <w:tcPr>
            <w:tcW w:w="785" w:type="dxa"/>
            <w:vAlign w:val="center"/>
          </w:tcPr>
          <w:p w14:paraId="5FEE7A2C" w14:textId="77777777" w:rsidR="00FE1A5E" w:rsidRPr="004B6972" w:rsidRDefault="00FE1A5E" w:rsidP="00FE1A5E">
            <w:pPr>
              <w:jc w:val="center"/>
            </w:pPr>
            <w:r>
              <w:rPr>
                <w:rFonts w:ascii="Segoe UI" w:hAnsi="Segoe UI" w:cs="Segoe UI"/>
              </w:rPr>
              <w:t>0.000</w:t>
            </w:r>
          </w:p>
        </w:tc>
        <w:tc>
          <w:tcPr>
            <w:tcW w:w="857" w:type="dxa"/>
            <w:vAlign w:val="center"/>
          </w:tcPr>
          <w:p w14:paraId="5AD1D0B6" w14:textId="77777777" w:rsidR="00FE1A5E" w:rsidRPr="004B6972" w:rsidRDefault="00FE1A5E" w:rsidP="00FE1A5E">
            <w:pPr>
              <w:jc w:val="center"/>
            </w:pPr>
            <w:r>
              <w:rPr>
                <w:rFonts w:ascii="Segoe UI" w:hAnsi="Segoe UI" w:cs="Segoe UI"/>
              </w:rPr>
              <w:t>13.300</w:t>
            </w:r>
          </w:p>
        </w:tc>
        <w:tc>
          <w:tcPr>
            <w:tcW w:w="860" w:type="dxa"/>
            <w:gridSpan w:val="2"/>
            <w:vAlign w:val="center"/>
          </w:tcPr>
          <w:p w14:paraId="3E40B115" w14:textId="77777777" w:rsidR="00FE1A5E" w:rsidRPr="004B6972" w:rsidRDefault="00FE1A5E" w:rsidP="00FE1A5E">
            <w:pPr>
              <w:jc w:val="center"/>
            </w:pPr>
            <w:r>
              <w:rPr>
                <w:rFonts w:ascii="Segoe UI" w:hAnsi="Segoe UI" w:cs="Segoe UI"/>
              </w:rPr>
              <w:t>25.720</w:t>
            </w:r>
          </w:p>
        </w:tc>
        <w:tc>
          <w:tcPr>
            <w:tcW w:w="857" w:type="dxa"/>
            <w:vAlign w:val="center"/>
          </w:tcPr>
          <w:p w14:paraId="52D639BC" w14:textId="77777777" w:rsidR="00FE1A5E" w:rsidRPr="004B6972" w:rsidRDefault="00FE1A5E" w:rsidP="00FE1A5E">
            <w:pPr>
              <w:jc w:val="center"/>
            </w:pPr>
            <w:r>
              <w:rPr>
                <w:rFonts w:ascii="Segoe UI" w:hAnsi="Segoe UI" w:cs="Segoe UI"/>
              </w:rPr>
              <w:t>80.760</w:t>
            </w:r>
          </w:p>
        </w:tc>
        <w:tc>
          <w:tcPr>
            <w:tcW w:w="976" w:type="dxa"/>
            <w:vAlign w:val="center"/>
          </w:tcPr>
          <w:p w14:paraId="7F71C998" w14:textId="77777777" w:rsidR="00FE1A5E" w:rsidRPr="004B6972" w:rsidRDefault="00FE1A5E" w:rsidP="00FE1A5E">
            <w:pPr>
              <w:jc w:val="center"/>
            </w:pPr>
            <w:r>
              <w:rPr>
                <w:rFonts w:ascii="Segoe UI" w:hAnsi="Segoe UI" w:cs="Segoe UI"/>
              </w:rPr>
              <w:t>100.000</w:t>
            </w:r>
          </w:p>
        </w:tc>
        <w:tc>
          <w:tcPr>
            <w:tcW w:w="976" w:type="dxa"/>
            <w:vAlign w:val="center"/>
          </w:tcPr>
          <w:p w14:paraId="4B4FC66D" w14:textId="77777777" w:rsidR="00FE1A5E" w:rsidRPr="004B6972" w:rsidRDefault="00FE1A5E" w:rsidP="00FE1A5E">
            <w:pPr>
              <w:jc w:val="center"/>
            </w:pPr>
            <w:r>
              <w:rPr>
                <w:rFonts w:ascii="Segoe UI" w:hAnsi="Segoe UI" w:cs="Segoe UI"/>
              </w:rPr>
              <w:t>100.000</w:t>
            </w:r>
          </w:p>
        </w:tc>
        <w:tc>
          <w:tcPr>
            <w:tcW w:w="897" w:type="dxa"/>
            <w:vAlign w:val="center"/>
          </w:tcPr>
          <w:p w14:paraId="4E7C2754" w14:textId="77777777" w:rsidR="00FE1A5E" w:rsidRPr="004B6972" w:rsidRDefault="00FE1A5E" w:rsidP="00FE1A5E">
            <w:pPr>
              <w:jc w:val="center"/>
            </w:pPr>
            <w:r>
              <w:rPr>
                <w:rFonts w:ascii="Segoe UI" w:hAnsi="Segoe UI" w:cs="Segoe UI"/>
              </w:rPr>
              <w:t>39.973</w:t>
            </w:r>
          </w:p>
        </w:tc>
      </w:tr>
      <w:tr w:rsidR="00FE1A5E" w14:paraId="5BAECC79" w14:textId="77777777" w:rsidTr="00FE1A5E">
        <w:tc>
          <w:tcPr>
            <w:tcW w:w="1548" w:type="dxa"/>
          </w:tcPr>
          <w:p w14:paraId="19E1F362" w14:textId="77777777" w:rsidR="00FE1A5E" w:rsidRPr="004B6972" w:rsidRDefault="00FE1A5E" w:rsidP="00FE1A5E">
            <w:pPr>
              <w:jc w:val="center"/>
              <w:rPr>
                <w:b/>
                <w:bCs/>
              </w:rPr>
            </w:pPr>
            <w:r w:rsidRPr="004B6972">
              <w:rPr>
                <w:b/>
                <w:bCs/>
              </w:rPr>
              <w:t>T2</w:t>
            </w:r>
          </w:p>
        </w:tc>
        <w:tc>
          <w:tcPr>
            <w:tcW w:w="739" w:type="dxa"/>
            <w:vAlign w:val="center"/>
          </w:tcPr>
          <w:p w14:paraId="0C42A98E" w14:textId="77777777" w:rsidR="00FE1A5E" w:rsidRPr="004B6972" w:rsidRDefault="00FE1A5E" w:rsidP="00FE1A5E">
            <w:pPr>
              <w:jc w:val="center"/>
            </w:pPr>
            <w:r>
              <w:rPr>
                <w:rFonts w:ascii="Segoe UI" w:hAnsi="Segoe UI" w:cs="Segoe UI"/>
              </w:rPr>
              <w:t>0.000</w:t>
            </w:r>
          </w:p>
        </w:tc>
        <w:tc>
          <w:tcPr>
            <w:tcW w:w="849" w:type="dxa"/>
            <w:vAlign w:val="center"/>
          </w:tcPr>
          <w:p w14:paraId="746F73D7" w14:textId="77777777" w:rsidR="00FE1A5E" w:rsidRPr="004B6972" w:rsidRDefault="00FE1A5E" w:rsidP="00FE1A5E">
            <w:pPr>
              <w:jc w:val="center"/>
            </w:pPr>
            <w:r>
              <w:rPr>
                <w:rFonts w:ascii="Segoe UI" w:hAnsi="Segoe UI" w:cs="Segoe UI"/>
              </w:rPr>
              <w:t>0.000</w:t>
            </w:r>
          </w:p>
        </w:tc>
        <w:tc>
          <w:tcPr>
            <w:tcW w:w="785" w:type="dxa"/>
            <w:vAlign w:val="center"/>
          </w:tcPr>
          <w:p w14:paraId="72BBF557" w14:textId="77777777" w:rsidR="00FE1A5E" w:rsidRPr="004B6972" w:rsidRDefault="00FE1A5E" w:rsidP="00FE1A5E">
            <w:pPr>
              <w:jc w:val="center"/>
            </w:pPr>
            <w:r>
              <w:rPr>
                <w:rFonts w:ascii="Segoe UI" w:hAnsi="Segoe UI" w:cs="Segoe UI"/>
              </w:rPr>
              <w:t>0.000</w:t>
            </w:r>
          </w:p>
        </w:tc>
        <w:tc>
          <w:tcPr>
            <w:tcW w:w="857" w:type="dxa"/>
            <w:vAlign w:val="center"/>
          </w:tcPr>
          <w:p w14:paraId="2FBFFCB9" w14:textId="77777777" w:rsidR="00FE1A5E" w:rsidRPr="004B6972" w:rsidRDefault="00FE1A5E" w:rsidP="00FE1A5E">
            <w:pPr>
              <w:jc w:val="center"/>
            </w:pPr>
            <w:r>
              <w:rPr>
                <w:rFonts w:ascii="Segoe UI" w:hAnsi="Segoe UI" w:cs="Segoe UI"/>
              </w:rPr>
              <w:t>0.000</w:t>
            </w:r>
          </w:p>
        </w:tc>
        <w:tc>
          <w:tcPr>
            <w:tcW w:w="860" w:type="dxa"/>
            <w:gridSpan w:val="2"/>
            <w:vAlign w:val="center"/>
          </w:tcPr>
          <w:p w14:paraId="734F1142" w14:textId="77777777" w:rsidR="00FE1A5E" w:rsidRPr="004B6972" w:rsidRDefault="00FE1A5E" w:rsidP="00FE1A5E">
            <w:pPr>
              <w:jc w:val="center"/>
            </w:pPr>
            <w:r>
              <w:rPr>
                <w:rFonts w:ascii="Segoe UI" w:hAnsi="Segoe UI" w:cs="Segoe UI"/>
              </w:rPr>
              <w:t>0.000</w:t>
            </w:r>
          </w:p>
        </w:tc>
        <w:tc>
          <w:tcPr>
            <w:tcW w:w="857" w:type="dxa"/>
            <w:vAlign w:val="center"/>
          </w:tcPr>
          <w:p w14:paraId="3B55F8D4" w14:textId="77777777" w:rsidR="00FE1A5E" w:rsidRPr="004B6972" w:rsidRDefault="00FE1A5E" w:rsidP="00FE1A5E">
            <w:pPr>
              <w:jc w:val="center"/>
            </w:pPr>
            <w:r>
              <w:rPr>
                <w:rFonts w:ascii="Segoe UI" w:hAnsi="Segoe UI" w:cs="Segoe UI"/>
              </w:rPr>
              <w:t>0.000</w:t>
            </w:r>
          </w:p>
        </w:tc>
        <w:tc>
          <w:tcPr>
            <w:tcW w:w="976" w:type="dxa"/>
            <w:vAlign w:val="center"/>
          </w:tcPr>
          <w:p w14:paraId="6C37AD90" w14:textId="77777777" w:rsidR="00FE1A5E" w:rsidRPr="004B6972" w:rsidRDefault="00FE1A5E" w:rsidP="00FE1A5E">
            <w:pPr>
              <w:jc w:val="center"/>
            </w:pPr>
            <w:r>
              <w:rPr>
                <w:rFonts w:ascii="Segoe UI" w:hAnsi="Segoe UI" w:cs="Segoe UI"/>
              </w:rPr>
              <w:t>0.000</w:t>
            </w:r>
          </w:p>
        </w:tc>
        <w:tc>
          <w:tcPr>
            <w:tcW w:w="976" w:type="dxa"/>
            <w:vAlign w:val="center"/>
          </w:tcPr>
          <w:p w14:paraId="2F0A5145" w14:textId="77777777" w:rsidR="00FE1A5E" w:rsidRPr="004B6972" w:rsidRDefault="00FE1A5E" w:rsidP="00FE1A5E">
            <w:pPr>
              <w:jc w:val="center"/>
            </w:pPr>
            <w:r>
              <w:rPr>
                <w:rFonts w:ascii="Segoe UI" w:hAnsi="Segoe UI" w:cs="Segoe UI"/>
              </w:rPr>
              <w:t>0.000</w:t>
            </w:r>
          </w:p>
        </w:tc>
        <w:tc>
          <w:tcPr>
            <w:tcW w:w="897" w:type="dxa"/>
            <w:vAlign w:val="center"/>
          </w:tcPr>
          <w:p w14:paraId="39DC8388" w14:textId="77777777" w:rsidR="00FE1A5E" w:rsidRPr="004B6972" w:rsidRDefault="00FE1A5E" w:rsidP="00FE1A5E">
            <w:pPr>
              <w:jc w:val="center"/>
            </w:pPr>
            <w:r>
              <w:rPr>
                <w:rFonts w:ascii="Segoe UI" w:hAnsi="Segoe UI" w:cs="Segoe UI"/>
              </w:rPr>
              <w:t>0.000</w:t>
            </w:r>
          </w:p>
        </w:tc>
      </w:tr>
      <w:tr w:rsidR="00FE1A5E" w14:paraId="1D88BE56" w14:textId="77777777" w:rsidTr="00FE1A5E">
        <w:tc>
          <w:tcPr>
            <w:tcW w:w="1548" w:type="dxa"/>
          </w:tcPr>
          <w:p w14:paraId="5BE73684" w14:textId="77777777" w:rsidR="00FE1A5E" w:rsidRPr="004B6972" w:rsidRDefault="00FE1A5E" w:rsidP="00FE1A5E">
            <w:pPr>
              <w:jc w:val="center"/>
              <w:rPr>
                <w:b/>
                <w:bCs/>
              </w:rPr>
            </w:pPr>
            <w:r w:rsidRPr="004B6972">
              <w:rPr>
                <w:b/>
                <w:bCs/>
              </w:rPr>
              <w:t>Mean</w:t>
            </w:r>
          </w:p>
        </w:tc>
        <w:tc>
          <w:tcPr>
            <w:tcW w:w="739" w:type="dxa"/>
            <w:vAlign w:val="center"/>
          </w:tcPr>
          <w:p w14:paraId="502349C2" w14:textId="77777777" w:rsidR="00FE1A5E" w:rsidRPr="004B6972" w:rsidRDefault="00FE1A5E" w:rsidP="00FE1A5E">
            <w:pPr>
              <w:jc w:val="center"/>
            </w:pPr>
            <w:r>
              <w:rPr>
                <w:rFonts w:ascii="Segoe UI" w:hAnsi="Segoe UI" w:cs="Segoe UI"/>
              </w:rPr>
              <w:t>0.000</w:t>
            </w:r>
          </w:p>
        </w:tc>
        <w:tc>
          <w:tcPr>
            <w:tcW w:w="849" w:type="dxa"/>
            <w:vAlign w:val="center"/>
          </w:tcPr>
          <w:p w14:paraId="74D16F37" w14:textId="77777777" w:rsidR="00FE1A5E" w:rsidRPr="004B6972" w:rsidRDefault="00FE1A5E" w:rsidP="00FE1A5E">
            <w:pPr>
              <w:jc w:val="center"/>
            </w:pPr>
            <w:r>
              <w:rPr>
                <w:rFonts w:ascii="Segoe UI" w:hAnsi="Segoe UI" w:cs="Segoe UI"/>
              </w:rPr>
              <w:t>0.000</w:t>
            </w:r>
          </w:p>
        </w:tc>
        <w:tc>
          <w:tcPr>
            <w:tcW w:w="785" w:type="dxa"/>
            <w:vAlign w:val="center"/>
          </w:tcPr>
          <w:p w14:paraId="21A485B9" w14:textId="77777777" w:rsidR="00FE1A5E" w:rsidRPr="004B6972" w:rsidRDefault="00FE1A5E" w:rsidP="00FE1A5E">
            <w:pPr>
              <w:jc w:val="center"/>
            </w:pPr>
            <w:r>
              <w:rPr>
                <w:rFonts w:ascii="Segoe UI" w:hAnsi="Segoe UI" w:cs="Segoe UI"/>
              </w:rPr>
              <w:t>0.000</w:t>
            </w:r>
          </w:p>
        </w:tc>
        <w:tc>
          <w:tcPr>
            <w:tcW w:w="857" w:type="dxa"/>
            <w:vAlign w:val="center"/>
          </w:tcPr>
          <w:p w14:paraId="3FAABDAF" w14:textId="77777777" w:rsidR="00FE1A5E" w:rsidRPr="004B6972" w:rsidRDefault="00FE1A5E" w:rsidP="00FE1A5E">
            <w:pPr>
              <w:jc w:val="center"/>
            </w:pPr>
            <w:r>
              <w:rPr>
                <w:rFonts w:ascii="Segoe UI" w:hAnsi="Segoe UI" w:cs="Segoe UI"/>
              </w:rPr>
              <w:t>6.650</w:t>
            </w:r>
          </w:p>
        </w:tc>
        <w:tc>
          <w:tcPr>
            <w:tcW w:w="860" w:type="dxa"/>
            <w:gridSpan w:val="2"/>
            <w:vAlign w:val="center"/>
          </w:tcPr>
          <w:p w14:paraId="143BB440" w14:textId="77777777" w:rsidR="00FE1A5E" w:rsidRPr="004B6972" w:rsidRDefault="00FE1A5E" w:rsidP="00FE1A5E">
            <w:pPr>
              <w:jc w:val="center"/>
            </w:pPr>
            <w:r>
              <w:rPr>
                <w:rFonts w:ascii="Segoe UI" w:hAnsi="Segoe UI" w:cs="Segoe UI"/>
              </w:rPr>
              <w:t>12.860</w:t>
            </w:r>
          </w:p>
        </w:tc>
        <w:tc>
          <w:tcPr>
            <w:tcW w:w="857" w:type="dxa"/>
            <w:vAlign w:val="center"/>
          </w:tcPr>
          <w:p w14:paraId="517EAE47" w14:textId="77777777" w:rsidR="00FE1A5E" w:rsidRPr="004B6972" w:rsidRDefault="00FE1A5E" w:rsidP="00FE1A5E">
            <w:pPr>
              <w:jc w:val="center"/>
            </w:pPr>
            <w:r>
              <w:rPr>
                <w:rFonts w:ascii="Segoe UI" w:hAnsi="Segoe UI" w:cs="Segoe UI"/>
              </w:rPr>
              <w:t>40.380</w:t>
            </w:r>
          </w:p>
        </w:tc>
        <w:tc>
          <w:tcPr>
            <w:tcW w:w="976" w:type="dxa"/>
            <w:vAlign w:val="center"/>
          </w:tcPr>
          <w:p w14:paraId="03F0A806" w14:textId="77777777" w:rsidR="00FE1A5E" w:rsidRPr="004B6972" w:rsidRDefault="00FE1A5E" w:rsidP="00FE1A5E">
            <w:pPr>
              <w:jc w:val="center"/>
            </w:pPr>
            <w:r>
              <w:rPr>
                <w:rFonts w:ascii="Segoe UI" w:hAnsi="Segoe UI" w:cs="Segoe UI"/>
              </w:rPr>
              <w:t>50.000</w:t>
            </w:r>
          </w:p>
        </w:tc>
        <w:tc>
          <w:tcPr>
            <w:tcW w:w="976" w:type="dxa"/>
            <w:vAlign w:val="center"/>
          </w:tcPr>
          <w:p w14:paraId="426A9392" w14:textId="77777777" w:rsidR="00FE1A5E" w:rsidRPr="004B6972" w:rsidRDefault="00FE1A5E" w:rsidP="00FE1A5E">
            <w:pPr>
              <w:jc w:val="center"/>
            </w:pPr>
            <w:r>
              <w:rPr>
                <w:rFonts w:ascii="Segoe UI" w:hAnsi="Segoe UI" w:cs="Segoe UI"/>
              </w:rPr>
              <w:t>50.000</w:t>
            </w:r>
          </w:p>
        </w:tc>
        <w:tc>
          <w:tcPr>
            <w:tcW w:w="897" w:type="dxa"/>
          </w:tcPr>
          <w:p w14:paraId="0DAC1405" w14:textId="77777777" w:rsidR="00FE1A5E" w:rsidRPr="004B6972" w:rsidRDefault="00FE1A5E" w:rsidP="00FE1A5E">
            <w:pPr>
              <w:jc w:val="center"/>
            </w:pPr>
          </w:p>
        </w:tc>
      </w:tr>
      <w:tr w:rsidR="00FE1A5E" w14:paraId="44A0349D" w14:textId="77777777" w:rsidTr="00FE1A5E">
        <w:tc>
          <w:tcPr>
            <w:tcW w:w="1548" w:type="dxa"/>
          </w:tcPr>
          <w:p w14:paraId="21FABDC3" w14:textId="77777777" w:rsidR="00FE1A5E" w:rsidRPr="004B6972" w:rsidRDefault="00FE1A5E" w:rsidP="00FE1A5E">
            <w:pPr>
              <w:jc w:val="center"/>
              <w:rPr>
                <w:b/>
                <w:bCs/>
              </w:rPr>
            </w:pPr>
          </w:p>
        </w:tc>
        <w:tc>
          <w:tcPr>
            <w:tcW w:w="3842" w:type="dxa"/>
            <w:gridSpan w:val="5"/>
          </w:tcPr>
          <w:p w14:paraId="2B4EB77C" w14:textId="77777777" w:rsidR="00FE1A5E" w:rsidRPr="004B6972" w:rsidRDefault="00FE1A5E" w:rsidP="00FE1A5E">
            <w:pPr>
              <w:jc w:val="center"/>
              <w:rPr>
                <w:b/>
                <w:bCs/>
              </w:rPr>
            </w:pPr>
            <w:proofErr w:type="spellStart"/>
            <w:r w:rsidRPr="004B6972">
              <w:rPr>
                <w:b/>
                <w:bCs/>
              </w:rPr>
              <w:t>S.Em</w:t>
            </w:r>
            <w:proofErr w:type="spellEnd"/>
          </w:p>
        </w:tc>
        <w:tc>
          <w:tcPr>
            <w:tcW w:w="3954" w:type="dxa"/>
            <w:gridSpan w:val="5"/>
          </w:tcPr>
          <w:p w14:paraId="05E1DB21" w14:textId="77777777" w:rsidR="00FE1A5E" w:rsidRPr="004B6972" w:rsidRDefault="00FE1A5E" w:rsidP="00FE1A5E">
            <w:pPr>
              <w:jc w:val="center"/>
              <w:rPr>
                <w:b/>
                <w:bCs/>
              </w:rPr>
            </w:pPr>
            <w:r w:rsidRPr="004B6972">
              <w:rPr>
                <w:b/>
                <w:bCs/>
              </w:rPr>
              <w:t>CD 5%</w:t>
            </w:r>
          </w:p>
        </w:tc>
      </w:tr>
      <w:tr w:rsidR="00FE1A5E" w14:paraId="1BDCB397" w14:textId="77777777" w:rsidTr="00FE1A5E">
        <w:tc>
          <w:tcPr>
            <w:tcW w:w="1548" w:type="dxa"/>
          </w:tcPr>
          <w:p w14:paraId="510F4AA5" w14:textId="77777777" w:rsidR="00FE1A5E" w:rsidRPr="00452649" w:rsidRDefault="00FE1A5E" w:rsidP="00FE1A5E">
            <w:pPr>
              <w:jc w:val="center"/>
              <w:rPr>
                <w:b/>
                <w:bCs/>
              </w:rPr>
            </w:pPr>
            <w:r w:rsidRPr="00452649">
              <w:rPr>
                <w:b/>
                <w:bCs/>
              </w:rPr>
              <w:t>Treatment (T)</w:t>
            </w:r>
          </w:p>
        </w:tc>
        <w:tc>
          <w:tcPr>
            <w:tcW w:w="3842" w:type="dxa"/>
            <w:gridSpan w:val="5"/>
          </w:tcPr>
          <w:p w14:paraId="52AF6D17" w14:textId="77777777" w:rsidR="00FE1A5E" w:rsidRPr="00452649" w:rsidRDefault="00FE1A5E" w:rsidP="00FE1A5E">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05</w:t>
            </w:r>
          </w:p>
        </w:tc>
        <w:tc>
          <w:tcPr>
            <w:tcW w:w="3954" w:type="dxa"/>
            <w:gridSpan w:val="5"/>
          </w:tcPr>
          <w:p w14:paraId="2EF8DA55" w14:textId="77777777" w:rsidR="00FE1A5E" w:rsidRPr="00452649" w:rsidRDefault="00FE1A5E" w:rsidP="00FE1A5E">
            <w:pPr>
              <w:jc w:val="center"/>
              <w:rPr>
                <w:b/>
                <w:bCs/>
              </w:rPr>
            </w:pPr>
            <w:r w:rsidRPr="00452649">
              <w:rPr>
                <w:rFonts w:ascii="Segoe UI" w:hAnsi="Segoe UI" w:cs="Segoe UI"/>
                <w:color w:val="333333"/>
                <w:shd w:val="clear" w:color="auto" w:fill="FFFFFF"/>
              </w:rPr>
              <w:t>0.0</w:t>
            </w:r>
            <w:r>
              <w:rPr>
                <w:rFonts w:ascii="Segoe UI" w:hAnsi="Segoe UI" w:cs="Segoe UI"/>
                <w:color w:val="333333"/>
                <w:shd w:val="clear" w:color="auto" w:fill="FFFFFF"/>
              </w:rPr>
              <w:t>15</w:t>
            </w:r>
          </w:p>
        </w:tc>
      </w:tr>
      <w:tr w:rsidR="00FE1A5E" w14:paraId="1A2BD6BC" w14:textId="77777777" w:rsidTr="00FE1A5E">
        <w:tc>
          <w:tcPr>
            <w:tcW w:w="1548" w:type="dxa"/>
          </w:tcPr>
          <w:p w14:paraId="7CE270FB" w14:textId="77777777" w:rsidR="00FE1A5E" w:rsidRPr="00452649" w:rsidRDefault="00FE1A5E" w:rsidP="00FE1A5E">
            <w:pPr>
              <w:jc w:val="center"/>
              <w:rPr>
                <w:b/>
                <w:bCs/>
              </w:rPr>
            </w:pPr>
            <w:r w:rsidRPr="00452649">
              <w:rPr>
                <w:b/>
                <w:bCs/>
              </w:rPr>
              <w:t>Storage (S)</w:t>
            </w:r>
          </w:p>
        </w:tc>
        <w:tc>
          <w:tcPr>
            <w:tcW w:w="3842" w:type="dxa"/>
            <w:gridSpan w:val="5"/>
          </w:tcPr>
          <w:p w14:paraId="1615582E" w14:textId="77777777" w:rsidR="00FE1A5E" w:rsidRPr="00452649" w:rsidRDefault="00FE1A5E" w:rsidP="00FE1A5E">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11</w:t>
            </w:r>
          </w:p>
        </w:tc>
        <w:tc>
          <w:tcPr>
            <w:tcW w:w="3954" w:type="dxa"/>
            <w:gridSpan w:val="5"/>
          </w:tcPr>
          <w:p w14:paraId="4BE48E17" w14:textId="77777777" w:rsidR="00FE1A5E" w:rsidRPr="00452649" w:rsidRDefault="00FE1A5E" w:rsidP="00FE1A5E">
            <w:pPr>
              <w:jc w:val="center"/>
              <w:rPr>
                <w:b/>
                <w:bCs/>
              </w:rPr>
            </w:pPr>
            <w:r w:rsidRPr="00452649">
              <w:rPr>
                <w:rFonts w:ascii="Segoe UI" w:hAnsi="Segoe UI" w:cs="Segoe UI"/>
                <w:color w:val="333333"/>
                <w:shd w:val="clear" w:color="auto" w:fill="FFFFFF"/>
              </w:rPr>
              <w:t>0.0</w:t>
            </w:r>
            <w:r>
              <w:rPr>
                <w:rFonts w:ascii="Segoe UI" w:hAnsi="Segoe UI" w:cs="Segoe UI"/>
                <w:color w:val="333333"/>
                <w:shd w:val="clear" w:color="auto" w:fill="FFFFFF"/>
              </w:rPr>
              <w:t>31</w:t>
            </w:r>
          </w:p>
        </w:tc>
      </w:tr>
      <w:tr w:rsidR="00FE1A5E" w14:paraId="3F496010" w14:textId="77777777" w:rsidTr="00FE1A5E">
        <w:tc>
          <w:tcPr>
            <w:tcW w:w="1548" w:type="dxa"/>
          </w:tcPr>
          <w:p w14:paraId="1ED99DA0" w14:textId="77777777" w:rsidR="00FE1A5E" w:rsidRPr="00452649" w:rsidRDefault="00FE1A5E" w:rsidP="00FE1A5E">
            <w:pPr>
              <w:jc w:val="center"/>
              <w:rPr>
                <w:b/>
                <w:bCs/>
              </w:rPr>
            </w:pPr>
            <w:r w:rsidRPr="00452649">
              <w:rPr>
                <w:b/>
                <w:bCs/>
              </w:rPr>
              <w:t>Interaction (T×S)</w:t>
            </w:r>
          </w:p>
        </w:tc>
        <w:tc>
          <w:tcPr>
            <w:tcW w:w="3842" w:type="dxa"/>
            <w:gridSpan w:val="5"/>
          </w:tcPr>
          <w:p w14:paraId="1D80C6DD" w14:textId="77777777" w:rsidR="00FE1A5E" w:rsidRPr="00452649" w:rsidRDefault="00FE1A5E" w:rsidP="00FE1A5E">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15</w:t>
            </w:r>
          </w:p>
        </w:tc>
        <w:tc>
          <w:tcPr>
            <w:tcW w:w="3954" w:type="dxa"/>
            <w:gridSpan w:val="5"/>
          </w:tcPr>
          <w:p w14:paraId="7059C78D" w14:textId="77777777" w:rsidR="00FE1A5E" w:rsidRPr="00452649" w:rsidRDefault="00FE1A5E" w:rsidP="00FE1A5E">
            <w:pPr>
              <w:jc w:val="center"/>
              <w:rPr>
                <w:b/>
                <w:bCs/>
              </w:rPr>
            </w:pPr>
            <w:r w:rsidRPr="00452649">
              <w:rPr>
                <w:rFonts w:ascii="Segoe UI" w:hAnsi="Segoe UI" w:cs="Segoe UI"/>
                <w:color w:val="333333"/>
                <w:shd w:val="clear" w:color="auto" w:fill="FFFFFF"/>
              </w:rPr>
              <w:t>0.</w:t>
            </w:r>
            <w:r>
              <w:rPr>
                <w:rFonts w:ascii="Segoe UI" w:hAnsi="Segoe UI" w:cs="Segoe UI"/>
                <w:color w:val="333333"/>
                <w:shd w:val="clear" w:color="auto" w:fill="FFFFFF"/>
              </w:rPr>
              <w:t>044</w:t>
            </w:r>
          </w:p>
        </w:tc>
      </w:tr>
    </w:tbl>
    <w:p w14:paraId="2DA428B1" w14:textId="77777777" w:rsidR="00322C29" w:rsidRPr="0038657D" w:rsidRDefault="00322C29" w:rsidP="00322C29">
      <w:pPr>
        <w:jc w:val="both"/>
        <w:rPr>
          <w:b/>
          <w:bCs/>
          <w:sz w:val="24"/>
          <w:szCs w:val="24"/>
        </w:rPr>
      </w:pPr>
    </w:p>
    <w:p w14:paraId="0DB9C959" w14:textId="758BAE02" w:rsidR="00322C29" w:rsidRPr="0038657D" w:rsidRDefault="00322C29" w:rsidP="00322C29">
      <w:pPr>
        <w:ind w:firstLine="720"/>
        <w:jc w:val="both"/>
        <w:rPr>
          <w:sz w:val="24"/>
          <w:szCs w:val="24"/>
        </w:rPr>
      </w:pPr>
      <w:r w:rsidRPr="0038657D">
        <w:rPr>
          <w:sz w:val="24"/>
          <w:szCs w:val="24"/>
        </w:rPr>
        <w:t xml:space="preserve">Treatment T2 showed </w:t>
      </w:r>
      <w:r>
        <w:rPr>
          <w:sz w:val="24"/>
          <w:szCs w:val="24"/>
        </w:rPr>
        <w:t xml:space="preserve">that </w:t>
      </w:r>
      <w:r w:rsidRPr="0038657D">
        <w:rPr>
          <w:sz w:val="24"/>
          <w:szCs w:val="24"/>
        </w:rPr>
        <w:t xml:space="preserve">the </w:t>
      </w:r>
      <w:r>
        <w:rPr>
          <w:sz w:val="24"/>
          <w:szCs w:val="24"/>
        </w:rPr>
        <w:t>no</w:t>
      </w:r>
      <w:r w:rsidRPr="0038657D">
        <w:rPr>
          <w:sz w:val="24"/>
          <w:szCs w:val="24"/>
        </w:rPr>
        <w:t xml:space="preserve"> shrivelling percentage</w:t>
      </w:r>
      <w:r>
        <w:rPr>
          <w:sz w:val="24"/>
          <w:szCs w:val="24"/>
        </w:rPr>
        <w:t xml:space="preserve"> was </w:t>
      </w:r>
      <w:r w:rsidR="009A231E">
        <w:rPr>
          <w:sz w:val="24"/>
          <w:szCs w:val="24"/>
        </w:rPr>
        <w:t>observed</w:t>
      </w:r>
      <w:r w:rsidRPr="0038657D">
        <w:rPr>
          <w:sz w:val="24"/>
          <w:szCs w:val="24"/>
        </w:rPr>
        <w:t xml:space="preserve"> during the first 8 days under cold room conditions. Conversely, treatment T1 recorded the statistically lowest average weight of ten flowers (Table </w:t>
      </w:r>
      <w:r>
        <w:rPr>
          <w:sz w:val="24"/>
          <w:szCs w:val="24"/>
        </w:rPr>
        <w:t>2</w:t>
      </w:r>
      <w:r w:rsidRPr="0038657D">
        <w:rPr>
          <w:sz w:val="24"/>
          <w:szCs w:val="24"/>
        </w:rPr>
        <w:t>). The storage system was found to play a crucial role in maintaining the freshness of the flowers (Kader, 2002). Additionally, modified atmosphere (MA) has been extensively used to delay the wilting of fresh flowers (Bishop et al. 2007</w:t>
      </w:r>
      <w:r>
        <w:rPr>
          <w:sz w:val="24"/>
          <w:szCs w:val="24"/>
        </w:rPr>
        <w:t xml:space="preserve">; </w:t>
      </w:r>
      <w:r w:rsidRPr="00865532">
        <w:rPr>
          <w:sz w:val="24"/>
          <w:szCs w:val="24"/>
        </w:rPr>
        <w:t>Jadhav, 2018</w:t>
      </w:r>
      <w:r w:rsidRPr="0038657D">
        <w:rPr>
          <w:sz w:val="24"/>
          <w:szCs w:val="24"/>
        </w:rPr>
        <w:t>).</w:t>
      </w:r>
    </w:p>
    <w:p w14:paraId="2B6E13E8" w14:textId="77777777" w:rsidR="00322C29" w:rsidRDefault="00322C29" w:rsidP="00322C29">
      <w:pPr>
        <w:jc w:val="both"/>
        <w:rPr>
          <w:b/>
          <w:bCs/>
          <w:sz w:val="24"/>
          <w:szCs w:val="24"/>
        </w:rPr>
      </w:pPr>
      <w:r w:rsidRPr="002C3BDB">
        <w:rPr>
          <w:b/>
          <w:bCs/>
          <w:sz w:val="24"/>
          <w:szCs w:val="24"/>
        </w:rPr>
        <w:t>Rot percentage</w:t>
      </w:r>
    </w:p>
    <w:p w14:paraId="38FE6414" w14:textId="07466777" w:rsidR="00322C29" w:rsidRDefault="00322C29" w:rsidP="00322C29">
      <w:pPr>
        <w:jc w:val="both"/>
        <w:rPr>
          <w:b/>
          <w:bCs/>
          <w:sz w:val="24"/>
          <w:szCs w:val="24"/>
        </w:rPr>
      </w:pPr>
    </w:p>
    <w:tbl>
      <w:tblPr>
        <w:tblStyle w:val="TableGrid"/>
        <w:tblpPr w:leftFromText="180" w:rightFromText="180" w:vertAnchor="page" w:horzAnchor="margin" w:tblpY="421"/>
        <w:tblW w:w="0" w:type="auto"/>
        <w:tblLook w:val="04A0" w:firstRow="1" w:lastRow="0" w:firstColumn="1" w:lastColumn="0" w:noHBand="0" w:noVBand="1"/>
      </w:tblPr>
      <w:tblGrid>
        <w:gridCol w:w="1550"/>
        <w:gridCol w:w="821"/>
        <w:gridCol w:w="911"/>
        <w:gridCol w:w="812"/>
        <w:gridCol w:w="777"/>
        <w:gridCol w:w="612"/>
        <w:gridCol w:w="250"/>
        <w:gridCol w:w="857"/>
        <w:gridCol w:w="857"/>
        <w:gridCol w:w="976"/>
        <w:gridCol w:w="921"/>
      </w:tblGrid>
      <w:tr w:rsidR="00BF6F17" w14:paraId="34552112" w14:textId="77777777" w:rsidTr="001F522E">
        <w:tc>
          <w:tcPr>
            <w:tcW w:w="9344" w:type="dxa"/>
            <w:gridSpan w:val="11"/>
          </w:tcPr>
          <w:p w14:paraId="68B62819" w14:textId="63BCA672" w:rsidR="00BF6F17" w:rsidRDefault="00BF6F17" w:rsidP="00BF6F17">
            <w:pPr>
              <w:jc w:val="both"/>
              <w:rPr>
                <w:b/>
                <w:bCs/>
                <w:sz w:val="24"/>
                <w:szCs w:val="24"/>
              </w:rPr>
            </w:pPr>
            <w:r>
              <w:rPr>
                <w:b/>
                <w:bCs/>
                <w:sz w:val="24"/>
                <w:szCs w:val="24"/>
              </w:rPr>
              <w:t xml:space="preserve">Table. </w:t>
            </w:r>
            <w:r w:rsidR="00D11243">
              <w:rPr>
                <w:b/>
                <w:bCs/>
                <w:sz w:val="24"/>
                <w:szCs w:val="24"/>
              </w:rPr>
              <w:t>2</w:t>
            </w:r>
            <w:r>
              <w:rPr>
                <w:b/>
                <w:bCs/>
                <w:sz w:val="24"/>
                <w:szCs w:val="24"/>
              </w:rPr>
              <w:t xml:space="preserve"> </w:t>
            </w:r>
            <w:r w:rsidRPr="002C3BDB">
              <w:rPr>
                <w:b/>
                <w:bCs/>
                <w:sz w:val="24"/>
                <w:szCs w:val="24"/>
              </w:rPr>
              <w:t>Rot percentage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p w14:paraId="2D5F192A" w14:textId="77777777" w:rsidR="00BF6F17" w:rsidRPr="004B6972" w:rsidRDefault="00BF6F17" w:rsidP="00BF6F17">
            <w:pPr>
              <w:jc w:val="center"/>
              <w:rPr>
                <w:b/>
                <w:bCs/>
              </w:rPr>
            </w:pPr>
          </w:p>
        </w:tc>
      </w:tr>
      <w:tr w:rsidR="00BF6F17" w14:paraId="17CA80F9" w14:textId="77777777" w:rsidTr="00BF6F17">
        <w:tc>
          <w:tcPr>
            <w:tcW w:w="1550" w:type="dxa"/>
          </w:tcPr>
          <w:p w14:paraId="475F6FD7" w14:textId="77777777" w:rsidR="00BF6F17" w:rsidRPr="004B6972" w:rsidRDefault="00BF6F17" w:rsidP="00BF6F17">
            <w:pPr>
              <w:jc w:val="center"/>
              <w:rPr>
                <w:b/>
                <w:bCs/>
              </w:rPr>
            </w:pPr>
            <w:r w:rsidRPr="004B6972">
              <w:rPr>
                <w:b/>
                <w:bCs/>
              </w:rPr>
              <w:t>Treatments</w:t>
            </w:r>
          </w:p>
        </w:tc>
        <w:tc>
          <w:tcPr>
            <w:tcW w:w="6873" w:type="dxa"/>
            <w:gridSpan w:val="9"/>
          </w:tcPr>
          <w:p w14:paraId="335276B4" w14:textId="77777777" w:rsidR="00BF6F17" w:rsidRPr="004B6972" w:rsidRDefault="00BF6F17" w:rsidP="00BF6F17">
            <w:pPr>
              <w:jc w:val="center"/>
              <w:rPr>
                <w:b/>
                <w:bCs/>
              </w:rPr>
            </w:pPr>
            <w:r w:rsidRPr="004B6972">
              <w:rPr>
                <w:b/>
                <w:bCs/>
              </w:rPr>
              <w:t>Storage Period</w:t>
            </w:r>
            <w:r>
              <w:rPr>
                <w:b/>
                <w:bCs/>
              </w:rPr>
              <w:t xml:space="preserve"> (Days)</w:t>
            </w:r>
          </w:p>
        </w:tc>
        <w:tc>
          <w:tcPr>
            <w:tcW w:w="921" w:type="dxa"/>
          </w:tcPr>
          <w:p w14:paraId="7DA0AAEF" w14:textId="77777777" w:rsidR="00BF6F17" w:rsidRPr="004B6972" w:rsidRDefault="00BF6F17" w:rsidP="00BF6F17">
            <w:pPr>
              <w:jc w:val="center"/>
              <w:rPr>
                <w:b/>
                <w:bCs/>
              </w:rPr>
            </w:pPr>
            <w:r w:rsidRPr="004B6972">
              <w:rPr>
                <w:b/>
                <w:bCs/>
              </w:rPr>
              <w:t>Mean</w:t>
            </w:r>
          </w:p>
        </w:tc>
      </w:tr>
      <w:tr w:rsidR="00BF6F17" w14:paraId="362CECC9" w14:textId="77777777" w:rsidTr="00BF6F17">
        <w:tc>
          <w:tcPr>
            <w:tcW w:w="1550" w:type="dxa"/>
          </w:tcPr>
          <w:p w14:paraId="4EC28488" w14:textId="77777777" w:rsidR="00BF6F17" w:rsidRPr="004B6972" w:rsidRDefault="00BF6F17" w:rsidP="00BF6F17">
            <w:pPr>
              <w:jc w:val="center"/>
              <w:rPr>
                <w:b/>
                <w:bCs/>
              </w:rPr>
            </w:pPr>
          </w:p>
        </w:tc>
        <w:tc>
          <w:tcPr>
            <w:tcW w:w="821" w:type="dxa"/>
          </w:tcPr>
          <w:p w14:paraId="17633877" w14:textId="77777777" w:rsidR="00BF6F17" w:rsidRPr="004B6972" w:rsidRDefault="00BF6F17" w:rsidP="00BF6F17">
            <w:pPr>
              <w:jc w:val="center"/>
              <w:rPr>
                <w:b/>
                <w:bCs/>
              </w:rPr>
            </w:pPr>
            <w:r w:rsidRPr="004B6972">
              <w:rPr>
                <w:b/>
                <w:bCs/>
              </w:rPr>
              <w:t>1</w:t>
            </w:r>
          </w:p>
        </w:tc>
        <w:tc>
          <w:tcPr>
            <w:tcW w:w="911" w:type="dxa"/>
          </w:tcPr>
          <w:p w14:paraId="5479E5A7" w14:textId="77777777" w:rsidR="00BF6F17" w:rsidRPr="004B6972" w:rsidRDefault="00BF6F17" w:rsidP="00BF6F17">
            <w:pPr>
              <w:jc w:val="center"/>
              <w:rPr>
                <w:b/>
                <w:bCs/>
              </w:rPr>
            </w:pPr>
            <w:r>
              <w:rPr>
                <w:b/>
                <w:bCs/>
              </w:rPr>
              <w:t>2</w:t>
            </w:r>
          </w:p>
        </w:tc>
        <w:tc>
          <w:tcPr>
            <w:tcW w:w="812" w:type="dxa"/>
          </w:tcPr>
          <w:p w14:paraId="636C08E3" w14:textId="77777777" w:rsidR="00BF6F17" w:rsidRPr="004B6972" w:rsidRDefault="00BF6F17" w:rsidP="00BF6F17">
            <w:pPr>
              <w:jc w:val="center"/>
              <w:rPr>
                <w:b/>
                <w:bCs/>
              </w:rPr>
            </w:pPr>
            <w:r>
              <w:rPr>
                <w:b/>
                <w:bCs/>
              </w:rPr>
              <w:t>3</w:t>
            </w:r>
          </w:p>
        </w:tc>
        <w:tc>
          <w:tcPr>
            <w:tcW w:w="777" w:type="dxa"/>
          </w:tcPr>
          <w:p w14:paraId="429DE8C5" w14:textId="77777777" w:rsidR="00BF6F17" w:rsidRPr="004B6972" w:rsidRDefault="00BF6F17" w:rsidP="00BF6F17">
            <w:pPr>
              <w:jc w:val="center"/>
              <w:rPr>
                <w:b/>
                <w:bCs/>
              </w:rPr>
            </w:pPr>
            <w:r>
              <w:rPr>
                <w:b/>
                <w:bCs/>
              </w:rPr>
              <w:t>4</w:t>
            </w:r>
          </w:p>
        </w:tc>
        <w:tc>
          <w:tcPr>
            <w:tcW w:w="862" w:type="dxa"/>
            <w:gridSpan w:val="2"/>
          </w:tcPr>
          <w:p w14:paraId="3EF7B485" w14:textId="77777777" w:rsidR="00BF6F17" w:rsidRPr="004B6972" w:rsidRDefault="00BF6F17" w:rsidP="00BF6F17">
            <w:pPr>
              <w:jc w:val="center"/>
              <w:rPr>
                <w:b/>
                <w:bCs/>
              </w:rPr>
            </w:pPr>
            <w:r>
              <w:rPr>
                <w:b/>
                <w:bCs/>
              </w:rPr>
              <w:t>5</w:t>
            </w:r>
          </w:p>
        </w:tc>
        <w:tc>
          <w:tcPr>
            <w:tcW w:w="857" w:type="dxa"/>
          </w:tcPr>
          <w:p w14:paraId="3FD51BD2" w14:textId="77777777" w:rsidR="00BF6F17" w:rsidRPr="004B6972" w:rsidRDefault="00BF6F17" w:rsidP="00BF6F17">
            <w:pPr>
              <w:jc w:val="center"/>
              <w:rPr>
                <w:b/>
                <w:bCs/>
              </w:rPr>
            </w:pPr>
            <w:r>
              <w:rPr>
                <w:b/>
                <w:bCs/>
              </w:rPr>
              <w:t>6</w:t>
            </w:r>
          </w:p>
        </w:tc>
        <w:tc>
          <w:tcPr>
            <w:tcW w:w="857" w:type="dxa"/>
          </w:tcPr>
          <w:p w14:paraId="6D992865" w14:textId="77777777" w:rsidR="00BF6F17" w:rsidRPr="004B6972" w:rsidRDefault="00BF6F17" w:rsidP="00BF6F17">
            <w:pPr>
              <w:jc w:val="center"/>
              <w:rPr>
                <w:b/>
                <w:bCs/>
              </w:rPr>
            </w:pPr>
            <w:r>
              <w:rPr>
                <w:b/>
                <w:bCs/>
              </w:rPr>
              <w:t>7</w:t>
            </w:r>
          </w:p>
        </w:tc>
        <w:tc>
          <w:tcPr>
            <w:tcW w:w="976" w:type="dxa"/>
          </w:tcPr>
          <w:p w14:paraId="27AF941E" w14:textId="77777777" w:rsidR="00BF6F17" w:rsidRPr="004B6972" w:rsidRDefault="00BF6F17" w:rsidP="00BF6F17">
            <w:pPr>
              <w:jc w:val="center"/>
              <w:rPr>
                <w:b/>
                <w:bCs/>
              </w:rPr>
            </w:pPr>
            <w:r>
              <w:rPr>
                <w:b/>
                <w:bCs/>
              </w:rPr>
              <w:t>8</w:t>
            </w:r>
          </w:p>
        </w:tc>
        <w:tc>
          <w:tcPr>
            <w:tcW w:w="921" w:type="dxa"/>
          </w:tcPr>
          <w:p w14:paraId="15D20C42" w14:textId="77777777" w:rsidR="00BF6F17" w:rsidRPr="004B6972" w:rsidRDefault="00BF6F17" w:rsidP="00BF6F17">
            <w:pPr>
              <w:jc w:val="center"/>
              <w:rPr>
                <w:b/>
                <w:bCs/>
              </w:rPr>
            </w:pPr>
          </w:p>
        </w:tc>
      </w:tr>
      <w:tr w:rsidR="00BF6F17" w14:paraId="069E5A31" w14:textId="77777777" w:rsidTr="00BF6F17">
        <w:tc>
          <w:tcPr>
            <w:tcW w:w="1550" w:type="dxa"/>
          </w:tcPr>
          <w:p w14:paraId="7484A652" w14:textId="77777777" w:rsidR="00BF6F17" w:rsidRPr="004B6972" w:rsidRDefault="00BF6F17" w:rsidP="00BF6F17">
            <w:pPr>
              <w:jc w:val="center"/>
              <w:rPr>
                <w:b/>
                <w:bCs/>
              </w:rPr>
            </w:pPr>
            <w:r w:rsidRPr="004B6972">
              <w:rPr>
                <w:b/>
                <w:bCs/>
              </w:rPr>
              <w:t>T1</w:t>
            </w:r>
          </w:p>
        </w:tc>
        <w:tc>
          <w:tcPr>
            <w:tcW w:w="821" w:type="dxa"/>
            <w:vAlign w:val="center"/>
          </w:tcPr>
          <w:p w14:paraId="1FED86AF" w14:textId="77777777" w:rsidR="00BF6F17" w:rsidRPr="004B6972" w:rsidRDefault="00BF6F17" w:rsidP="00BF6F17">
            <w:pPr>
              <w:jc w:val="center"/>
            </w:pPr>
            <w:r>
              <w:rPr>
                <w:rFonts w:ascii="Segoe UI" w:hAnsi="Segoe UI" w:cs="Segoe UI"/>
              </w:rPr>
              <w:t>0.000</w:t>
            </w:r>
          </w:p>
        </w:tc>
        <w:tc>
          <w:tcPr>
            <w:tcW w:w="911" w:type="dxa"/>
            <w:vAlign w:val="center"/>
          </w:tcPr>
          <w:p w14:paraId="7654BAD1" w14:textId="77777777" w:rsidR="00BF6F17" w:rsidRPr="004B6972" w:rsidRDefault="00BF6F17" w:rsidP="00BF6F17">
            <w:pPr>
              <w:jc w:val="center"/>
            </w:pPr>
            <w:r>
              <w:rPr>
                <w:rFonts w:ascii="Segoe UI" w:hAnsi="Segoe UI" w:cs="Segoe UI"/>
              </w:rPr>
              <w:t>0.000</w:t>
            </w:r>
          </w:p>
        </w:tc>
        <w:tc>
          <w:tcPr>
            <w:tcW w:w="812" w:type="dxa"/>
            <w:vAlign w:val="center"/>
          </w:tcPr>
          <w:p w14:paraId="2B8FDC90" w14:textId="77777777" w:rsidR="00BF6F17" w:rsidRPr="004B6972" w:rsidRDefault="00BF6F17" w:rsidP="00BF6F17">
            <w:pPr>
              <w:jc w:val="center"/>
            </w:pPr>
            <w:r>
              <w:rPr>
                <w:rFonts w:ascii="Segoe UI" w:hAnsi="Segoe UI" w:cs="Segoe UI"/>
              </w:rPr>
              <w:t>0.000</w:t>
            </w:r>
          </w:p>
        </w:tc>
        <w:tc>
          <w:tcPr>
            <w:tcW w:w="777" w:type="dxa"/>
            <w:vAlign w:val="center"/>
          </w:tcPr>
          <w:p w14:paraId="490D44DF" w14:textId="77777777" w:rsidR="00BF6F17" w:rsidRPr="004B6972" w:rsidRDefault="00BF6F17" w:rsidP="00BF6F17">
            <w:pPr>
              <w:jc w:val="center"/>
            </w:pPr>
            <w:r>
              <w:rPr>
                <w:rFonts w:ascii="Segoe UI" w:hAnsi="Segoe UI" w:cs="Segoe UI"/>
              </w:rPr>
              <w:t>0.000</w:t>
            </w:r>
          </w:p>
        </w:tc>
        <w:tc>
          <w:tcPr>
            <w:tcW w:w="862" w:type="dxa"/>
            <w:gridSpan w:val="2"/>
            <w:vAlign w:val="center"/>
          </w:tcPr>
          <w:p w14:paraId="1D180092" w14:textId="77777777" w:rsidR="00BF6F17" w:rsidRPr="004B6972" w:rsidRDefault="00BF6F17" w:rsidP="00BF6F17">
            <w:pPr>
              <w:jc w:val="center"/>
            </w:pPr>
            <w:r>
              <w:rPr>
                <w:rFonts w:ascii="Segoe UI" w:hAnsi="Segoe UI" w:cs="Segoe UI"/>
              </w:rPr>
              <w:t>13.300</w:t>
            </w:r>
          </w:p>
        </w:tc>
        <w:tc>
          <w:tcPr>
            <w:tcW w:w="857" w:type="dxa"/>
            <w:vAlign w:val="center"/>
          </w:tcPr>
          <w:p w14:paraId="3CDAA78C" w14:textId="77777777" w:rsidR="00BF6F17" w:rsidRPr="004B6972" w:rsidRDefault="00BF6F17" w:rsidP="00BF6F17">
            <w:pPr>
              <w:jc w:val="center"/>
            </w:pPr>
            <w:r>
              <w:rPr>
                <w:rFonts w:ascii="Segoe UI" w:hAnsi="Segoe UI" w:cs="Segoe UI"/>
              </w:rPr>
              <w:t>26.600</w:t>
            </w:r>
          </w:p>
        </w:tc>
        <w:tc>
          <w:tcPr>
            <w:tcW w:w="857" w:type="dxa"/>
            <w:vAlign w:val="center"/>
          </w:tcPr>
          <w:p w14:paraId="2B5A7CC7" w14:textId="77777777" w:rsidR="00BF6F17" w:rsidRPr="004B6972" w:rsidRDefault="00BF6F17" w:rsidP="00BF6F17">
            <w:pPr>
              <w:jc w:val="center"/>
            </w:pPr>
            <w:r>
              <w:rPr>
                <w:rFonts w:ascii="Segoe UI" w:hAnsi="Segoe UI" w:cs="Segoe UI"/>
              </w:rPr>
              <w:t>40.200</w:t>
            </w:r>
          </w:p>
        </w:tc>
        <w:tc>
          <w:tcPr>
            <w:tcW w:w="976" w:type="dxa"/>
            <w:vAlign w:val="center"/>
          </w:tcPr>
          <w:p w14:paraId="4971ACBE" w14:textId="77777777" w:rsidR="00BF6F17" w:rsidRPr="004B6972" w:rsidRDefault="00BF6F17" w:rsidP="00BF6F17">
            <w:pPr>
              <w:jc w:val="center"/>
            </w:pPr>
            <w:r>
              <w:rPr>
                <w:rFonts w:ascii="Segoe UI" w:hAnsi="Segoe UI" w:cs="Segoe UI"/>
              </w:rPr>
              <w:t>60.200</w:t>
            </w:r>
          </w:p>
        </w:tc>
        <w:tc>
          <w:tcPr>
            <w:tcW w:w="921" w:type="dxa"/>
            <w:vAlign w:val="center"/>
          </w:tcPr>
          <w:p w14:paraId="28FCD5AF" w14:textId="77777777" w:rsidR="00BF6F17" w:rsidRPr="004B6972" w:rsidRDefault="00BF6F17" w:rsidP="00BF6F17">
            <w:pPr>
              <w:jc w:val="center"/>
            </w:pPr>
            <w:r>
              <w:rPr>
                <w:rFonts w:ascii="Segoe UI" w:hAnsi="Segoe UI" w:cs="Segoe UI"/>
              </w:rPr>
              <w:t>17.538</w:t>
            </w:r>
          </w:p>
        </w:tc>
      </w:tr>
      <w:tr w:rsidR="00BF6F17" w14:paraId="068637A2" w14:textId="77777777" w:rsidTr="00BF6F17">
        <w:tc>
          <w:tcPr>
            <w:tcW w:w="1550" w:type="dxa"/>
          </w:tcPr>
          <w:p w14:paraId="03F6C573" w14:textId="77777777" w:rsidR="00BF6F17" w:rsidRPr="004B6972" w:rsidRDefault="00BF6F17" w:rsidP="00BF6F17">
            <w:pPr>
              <w:jc w:val="center"/>
              <w:rPr>
                <w:b/>
                <w:bCs/>
              </w:rPr>
            </w:pPr>
            <w:r w:rsidRPr="004B6972">
              <w:rPr>
                <w:b/>
                <w:bCs/>
              </w:rPr>
              <w:t>T2</w:t>
            </w:r>
          </w:p>
        </w:tc>
        <w:tc>
          <w:tcPr>
            <w:tcW w:w="821" w:type="dxa"/>
            <w:vAlign w:val="center"/>
          </w:tcPr>
          <w:p w14:paraId="2D01705F" w14:textId="77777777" w:rsidR="00BF6F17" w:rsidRPr="004B6972" w:rsidRDefault="00BF6F17" w:rsidP="00BF6F17">
            <w:pPr>
              <w:jc w:val="center"/>
            </w:pPr>
            <w:r>
              <w:rPr>
                <w:rFonts w:ascii="Segoe UI" w:hAnsi="Segoe UI" w:cs="Segoe UI"/>
              </w:rPr>
              <w:t>0.000</w:t>
            </w:r>
          </w:p>
        </w:tc>
        <w:tc>
          <w:tcPr>
            <w:tcW w:w="911" w:type="dxa"/>
            <w:vAlign w:val="center"/>
          </w:tcPr>
          <w:p w14:paraId="2B40AAB4" w14:textId="77777777" w:rsidR="00BF6F17" w:rsidRPr="004B6972" w:rsidRDefault="00BF6F17" w:rsidP="00BF6F17">
            <w:pPr>
              <w:jc w:val="center"/>
            </w:pPr>
            <w:r>
              <w:rPr>
                <w:rFonts w:ascii="Segoe UI" w:hAnsi="Segoe UI" w:cs="Segoe UI"/>
              </w:rPr>
              <w:t>0.000</w:t>
            </w:r>
          </w:p>
        </w:tc>
        <w:tc>
          <w:tcPr>
            <w:tcW w:w="812" w:type="dxa"/>
            <w:vAlign w:val="center"/>
          </w:tcPr>
          <w:p w14:paraId="6AE18C16" w14:textId="77777777" w:rsidR="00BF6F17" w:rsidRPr="004B6972" w:rsidRDefault="00BF6F17" w:rsidP="00BF6F17">
            <w:pPr>
              <w:jc w:val="center"/>
            </w:pPr>
            <w:r>
              <w:rPr>
                <w:rFonts w:ascii="Segoe UI" w:hAnsi="Segoe UI" w:cs="Segoe UI"/>
              </w:rPr>
              <w:t>0.000</w:t>
            </w:r>
          </w:p>
        </w:tc>
        <w:tc>
          <w:tcPr>
            <w:tcW w:w="777" w:type="dxa"/>
            <w:vAlign w:val="center"/>
          </w:tcPr>
          <w:p w14:paraId="69C819E2" w14:textId="77777777" w:rsidR="00BF6F17" w:rsidRPr="004B6972" w:rsidRDefault="00BF6F17" w:rsidP="00BF6F17">
            <w:pPr>
              <w:jc w:val="center"/>
            </w:pPr>
            <w:r>
              <w:rPr>
                <w:rFonts w:ascii="Segoe UI" w:hAnsi="Segoe UI" w:cs="Segoe UI"/>
              </w:rPr>
              <w:t>0.000</w:t>
            </w:r>
          </w:p>
        </w:tc>
        <w:tc>
          <w:tcPr>
            <w:tcW w:w="862" w:type="dxa"/>
            <w:gridSpan w:val="2"/>
            <w:vAlign w:val="center"/>
          </w:tcPr>
          <w:p w14:paraId="3C95D08A" w14:textId="77777777" w:rsidR="00BF6F17" w:rsidRPr="004B6972" w:rsidRDefault="00BF6F17" w:rsidP="00BF6F17">
            <w:pPr>
              <w:jc w:val="center"/>
            </w:pPr>
            <w:r>
              <w:rPr>
                <w:rFonts w:ascii="Segoe UI" w:hAnsi="Segoe UI" w:cs="Segoe UI"/>
              </w:rPr>
              <w:t>0.000</w:t>
            </w:r>
          </w:p>
        </w:tc>
        <w:tc>
          <w:tcPr>
            <w:tcW w:w="857" w:type="dxa"/>
            <w:vAlign w:val="center"/>
          </w:tcPr>
          <w:p w14:paraId="5A6E0504" w14:textId="77777777" w:rsidR="00BF6F17" w:rsidRPr="004B6972" w:rsidRDefault="00BF6F17" w:rsidP="00BF6F17">
            <w:pPr>
              <w:jc w:val="center"/>
            </w:pPr>
            <w:r>
              <w:rPr>
                <w:rFonts w:ascii="Segoe UI" w:hAnsi="Segoe UI" w:cs="Segoe UI"/>
              </w:rPr>
              <w:t>0.000</w:t>
            </w:r>
          </w:p>
        </w:tc>
        <w:tc>
          <w:tcPr>
            <w:tcW w:w="857" w:type="dxa"/>
            <w:vAlign w:val="center"/>
          </w:tcPr>
          <w:p w14:paraId="49C33DD9" w14:textId="77777777" w:rsidR="00BF6F17" w:rsidRPr="004B6972" w:rsidRDefault="00BF6F17" w:rsidP="00BF6F17">
            <w:pPr>
              <w:jc w:val="center"/>
            </w:pPr>
            <w:r>
              <w:rPr>
                <w:rFonts w:ascii="Segoe UI" w:hAnsi="Segoe UI" w:cs="Segoe UI"/>
              </w:rPr>
              <w:t>0.000</w:t>
            </w:r>
          </w:p>
        </w:tc>
        <w:tc>
          <w:tcPr>
            <w:tcW w:w="976" w:type="dxa"/>
            <w:vAlign w:val="center"/>
          </w:tcPr>
          <w:p w14:paraId="62288E0A" w14:textId="77777777" w:rsidR="00BF6F17" w:rsidRPr="004B6972" w:rsidRDefault="00BF6F17" w:rsidP="00BF6F17">
            <w:pPr>
              <w:jc w:val="center"/>
            </w:pPr>
            <w:r>
              <w:rPr>
                <w:rFonts w:ascii="Segoe UI" w:hAnsi="Segoe UI" w:cs="Segoe UI"/>
              </w:rPr>
              <w:t>0.000</w:t>
            </w:r>
          </w:p>
        </w:tc>
        <w:tc>
          <w:tcPr>
            <w:tcW w:w="921" w:type="dxa"/>
            <w:vAlign w:val="center"/>
          </w:tcPr>
          <w:p w14:paraId="48DDF82A" w14:textId="77777777" w:rsidR="00BF6F17" w:rsidRPr="004B6972" w:rsidRDefault="00BF6F17" w:rsidP="00BF6F17">
            <w:pPr>
              <w:jc w:val="center"/>
            </w:pPr>
            <w:r>
              <w:rPr>
                <w:rFonts w:ascii="Segoe UI" w:hAnsi="Segoe UI" w:cs="Segoe UI"/>
              </w:rPr>
              <w:t>0.000</w:t>
            </w:r>
          </w:p>
        </w:tc>
      </w:tr>
      <w:tr w:rsidR="00BF6F17" w14:paraId="73425350" w14:textId="77777777" w:rsidTr="00BF6F17">
        <w:tc>
          <w:tcPr>
            <w:tcW w:w="1550" w:type="dxa"/>
          </w:tcPr>
          <w:p w14:paraId="6610E331" w14:textId="77777777" w:rsidR="00BF6F17" w:rsidRPr="004B6972" w:rsidRDefault="00BF6F17" w:rsidP="00BF6F17">
            <w:pPr>
              <w:jc w:val="center"/>
              <w:rPr>
                <w:b/>
                <w:bCs/>
              </w:rPr>
            </w:pPr>
            <w:r w:rsidRPr="004B6972">
              <w:rPr>
                <w:b/>
                <w:bCs/>
              </w:rPr>
              <w:t>Mean</w:t>
            </w:r>
          </w:p>
        </w:tc>
        <w:tc>
          <w:tcPr>
            <w:tcW w:w="821" w:type="dxa"/>
            <w:vAlign w:val="center"/>
          </w:tcPr>
          <w:p w14:paraId="30E8C87C" w14:textId="77777777" w:rsidR="00BF6F17" w:rsidRPr="004B6972" w:rsidRDefault="00BF6F17" w:rsidP="00BF6F17">
            <w:pPr>
              <w:jc w:val="center"/>
            </w:pPr>
            <w:r>
              <w:rPr>
                <w:rFonts w:ascii="Segoe UI" w:hAnsi="Segoe UI" w:cs="Segoe UI"/>
              </w:rPr>
              <w:t>0.000</w:t>
            </w:r>
          </w:p>
        </w:tc>
        <w:tc>
          <w:tcPr>
            <w:tcW w:w="911" w:type="dxa"/>
            <w:vAlign w:val="center"/>
          </w:tcPr>
          <w:p w14:paraId="6D601649" w14:textId="77777777" w:rsidR="00BF6F17" w:rsidRPr="004B6972" w:rsidRDefault="00BF6F17" w:rsidP="00BF6F17">
            <w:pPr>
              <w:jc w:val="center"/>
            </w:pPr>
            <w:r>
              <w:rPr>
                <w:rFonts w:ascii="Segoe UI" w:hAnsi="Segoe UI" w:cs="Segoe UI"/>
              </w:rPr>
              <w:t>0.000</w:t>
            </w:r>
          </w:p>
        </w:tc>
        <w:tc>
          <w:tcPr>
            <w:tcW w:w="812" w:type="dxa"/>
            <w:vAlign w:val="center"/>
          </w:tcPr>
          <w:p w14:paraId="1A43D52D" w14:textId="77777777" w:rsidR="00BF6F17" w:rsidRPr="004B6972" w:rsidRDefault="00BF6F17" w:rsidP="00BF6F17">
            <w:pPr>
              <w:jc w:val="center"/>
            </w:pPr>
            <w:r>
              <w:rPr>
                <w:rFonts w:ascii="Segoe UI" w:hAnsi="Segoe UI" w:cs="Segoe UI"/>
              </w:rPr>
              <w:t>0.000</w:t>
            </w:r>
          </w:p>
        </w:tc>
        <w:tc>
          <w:tcPr>
            <w:tcW w:w="777" w:type="dxa"/>
            <w:vAlign w:val="center"/>
          </w:tcPr>
          <w:p w14:paraId="3755CD21" w14:textId="77777777" w:rsidR="00BF6F17" w:rsidRPr="004B6972" w:rsidRDefault="00BF6F17" w:rsidP="00BF6F17">
            <w:pPr>
              <w:jc w:val="center"/>
            </w:pPr>
            <w:r>
              <w:rPr>
                <w:rFonts w:ascii="Segoe UI" w:hAnsi="Segoe UI" w:cs="Segoe UI"/>
              </w:rPr>
              <w:t>0.000</w:t>
            </w:r>
          </w:p>
        </w:tc>
        <w:tc>
          <w:tcPr>
            <w:tcW w:w="862" w:type="dxa"/>
            <w:gridSpan w:val="2"/>
            <w:vAlign w:val="center"/>
          </w:tcPr>
          <w:p w14:paraId="71AB4426" w14:textId="77777777" w:rsidR="00BF6F17" w:rsidRPr="004B6972" w:rsidRDefault="00BF6F17" w:rsidP="00BF6F17">
            <w:pPr>
              <w:jc w:val="center"/>
            </w:pPr>
            <w:r>
              <w:rPr>
                <w:rFonts w:ascii="Segoe UI" w:hAnsi="Segoe UI" w:cs="Segoe UI"/>
              </w:rPr>
              <w:t>6.650</w:t>
            </w:r>
          </w:p>
        </w:tc>
        <w:tc>
          <w:tcPr>
            <w:tcW w:w="857" w:type="dxa"/>
            <w:vAlign w:val="center"/>
          </w:tcPr>
          <w:p w14:paraId="52626BDA" w14:textId="77777777" w:rsidR="00BF6F17" w:rsidRPr="004B6972" w:rsidRDefault="00BF6F17" w:rsidP="00BF6F17">
            <w:pPr>
              <w:jc w:val="center"/>
            </w:pPr>
            <w:r>
              <w:rPr>
                <w:rFonts w:ascii="Segoe UI" w:hAnsi="Segoe UI" w:cs="Segoe UI"/>
              </w:rPr>
              <w:t>13.300</w:t>
            </w:r>
          </w:p>
        </w:tc>
        <w:tc>
          <w:tcPr>
            <w:tcW w:w="857" w:type="dxa"/>
            <w:vAlign w:val="center"/>
          </w:tcPr>
          <w:p w14:paraId="24D06263" w14:textId="77777777" w:rsidR="00BF6F17" w:rsidRPr="004B6972" w:rsidRDefault="00BF6F17" w:rsidP="00BF6F17">
            <w:pPr>
              <w:jc w:val="center"/>
            </w:pPr>
            <w:r>
              <w:rPr>
                <w:rFonts w:ascii="Segoe UI" w:hAnsi="Segoe UI" w:cs="Segoe UI"/>
              </w:rPr>
              <w:t>20.100</w:t>
            </w:r>
          </w:p>
        </w:tc>
        <w:tc>
          <w:tcPr>
            <w:tcW w:w="976" w:type="dxa"/>
            <w:vAlign w:val="center"/>
          </w:tcPr>
          <w:p w14:paraId="695B41C9" w14:textId="77777777" w:rsidR="00BF6F17" w:rsidRPr="004B6972" w:rsidRDefault="00BF6F17" w:rsidP="00BF6F17">
            <w:pPr>
              <w:jc w:val="center"/>
            </w:pPr>
            <w:r>
              <w:rPr>
                <w:rFonts w:ascii="Segoe UI" w:hAnsi="Segoe UI" w:cs="Segoe UI"/>
              </w:rPr>
              <w:t>30.100</w:t>
            </w:r>
          </w:p>
        </w:tc>
        <w:tc>
          <w:tcPr>
            <w:tcW w:w="921" w:type="dxa"/>
          </w:tcPr>
          <w:p w14:paraId="6CF7A358" w14:textId="77777777" w:rsidR="00BF6F17" w:rsidRPr="004B6972" w:rsidRDefault="00BF6F17" w:rsidP="00BF6F17">
            <w:pPr>
              <w:jc w:val="center"/>
            </w:pPr>
          </w:p>
        </w:tc>
      </w:tr>
      <w:tr w:rsidR="00BF6F17" w14:paraId="24ED5722" w14:textId="77777777" w:rsidTr="00BF6F17">
        <w:tc>
          <w:tcPr>
            <w:tcW w:w="1550" w:type="dxa"/>
          </w:tcPr>
          <w:p w14:paraId="52831714" w14:textId="77777777" w:rsidR="00BF6F17" w:rsidRPr="004B6972" w:rsidRDefault="00BF6F17" w:rsidP="00BF6F17">
            <w:pPr>
              <w:jc w:val="center"/>
              <w:rPr>
                <w:b/>
                <w:bCs/>
              </w:rPr>
            </w:pPr>
          </w:p>
        </w:tc>
        <w:tc>
          <w:tcPr>
            <w:tcW w:w="3933" w:type="dxa"/>
            <w:gridSpan w:val="5"/>
          </w:tcPr>
          <w:p w14:paraId="0A192D37" w14:textId="77777777" w:rsidR="00BF6F17" w:rsidRPr="004B6972" w:rsidRDefault="00BF6F17" w:rsidP="00BF6F17">
            <w:pPr>
              <w:jc w:val="center"/>
              <w:rPr>
                <w:b/>
                <w:bCs/>
              </w:rPr>
            </w:pPr>
            <w:proofErr w:type="spellStart"/>
            <w:r w:rsidRPr="004B6972">
              <w:rPr>
                <w:b/>
                <w:bCs/>
              </w:rPr>
              <w:t>S.Em</w:t>
            </w:r>
            <w:proofErr w:type="spellEnd"/>
          </w:p>
        </w:tc>
        <w:tc>
          <w:tcPr>
            <w:tcW w:w="3861" w:type="dxa"/>
            <w:gridSpan w:val="5"/>
          </w:tcPr>
          <w:p w14:paraId="02E84D62" w14:textId="77777777" w:rsidR="00BF6F17" w:rsidRPr="004B6972" w:rsidRDefault="00BF6F17" w:rsidP="00BF6F17">
            <w:pPr>
              <w:jc w:val="center"/>
              <w:rPr>
                <w:b/>
                <w:bCs/>
              </w:rPr>
            </w:pPr>
            <w:r w:rsidRPr="004B6972">
              <w:rPr>
                <w:b/>
                <w:bCs/>
              </w:rPr>
              <w:t>CD 5%</w:t>
            </w:r>
          </w:p>
        </w:tc>
      </w:tr>
      <w:tr w:rsidR="00BF6F17" w14:paraId="3BA1FD1B" w14:textId="77777777" w:rsidTr="00BF6F17">
        <w:tc>
          <w:tcPr>
            <w:tcW w:w="1550" w:type="dxa"/>
          </w:tcPr>
          <w:p w14:paraId="4034857A" w14:textId="77777777" w:rsidR="00BF6F17" w:rsidRPr="00452649" w:rsidRDefault="00BF6F17" w:rsidP="00BF6F17">
            <w:pPr>
              <w:jc w:val="center"/>
              <w:rPr>
                <w:b/>
                <w:bCs/>
              </w:rPr>
            </w:pPr>
            <w:r w:rsidRPr="00452649">
              <w:rPr>
                <w:b/>
                <w:bCs/>
              </w:rPr>
              <w:t>Treatment (T)</w:t>
            </w:r>
          </w:p>
        </w:tc>
        <w:tc>
          <w:tcPr>
            <w:tcW w:w="3933" w:type="dxa"/>
            <w:gridSpan w:val="5"/>
          </w:tcPr>
          <w:p w14:paraId="39F166CC" w14:textId="77777777" w:rsidR="00BF6F17" w:rsidRPr="00452649" w:rsidRDefault="00BF6F17" w:rsidP="00BF6F17">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16</w:t>
            </w:r>
          </w:p>
        </w:tc>
        <w:tc>
          <w:tcPr>
            <w:tcW w:w="3861" w:type="dxa"/>
            <w:gridSpan w:val="5"/>
          </w:tcPr>
          <w:p w14:paraId="7D0172E7" w14:textId="77777777" w:rsidR="00BF6F17" w:rsidRPr="00452649" w:rsidRDefault="00BF6F17" w:rsidP="00BF6F17">
            <w:pPr>
              <w:jc w:val="center"/>
              <w:rPr>
                <w:b/>
                <w:bCs/>
              </w:rPr>
            </w:pPr>
            <w:r w:rsidRPr="00452649">
              <w:rPr>
                <w:rFonts w:ascii="Segoe UI" w:hAnsi="Segoe UI" w:cs="Segoe UI"/>
                <w:color w:val="333333"/>
                <w:shd w:val="clear" w:color="auto" w:fill="FFFFFF"/>
              </w:rPr>
              <w:t>0.0</w:t>
            </w:r>
            <w:r>
              <w:rPr>
                <w:rFonts w:ascii="Segoe UI" w:hAnsi="Segoe UI" w:cs="Segoe UI"/>
                <w:color w:val="333333"/>
                <w:shd w:val="clear" w:color="auto" w:fill="FFFFFF"/>
              </w:rPr>
              <w:t>47</w:t>
            </w:r>
          </w:p>
        </w:tc>
      </w:tr>
      <w:tr w:rsidR="00BF6F17" w14:paraId="2DE5BDC4" w14:textId="77777777" w:rsidTr="00BF6F17">
        <w:tc>
          <w:tcPr>
            <w:tcW w:w="1550" w:type="dxa"/>
          </w:tcPr>
          <w:p w14:paraId="5077D1F2" w14:textId="77777777" w:rsidR="00BF6F17" w:rsidRPr="00452649" w:rsidRDefault="00BF6F17" w:rsidP="00BF6F17">
            <w:pPr>
              <w:jc w:val="center"/>
              <w:rPr>
                <w:b/>
                <w:bCs/>
              </w:rPr>
            </w:pPr>
            <w:r w:rsidRPr="00452649">
              <w:rPr>
                <w:b/>
                <w:bCs/>
              </w:rPr>
              <w:t>Storage (S)</w:t>
            </w:r>
          </w:p>
        </w:tc>
        <w:tc>
          <w:tcPr>
            <w:tcW w:w="3933" w:type="dxa"/>
            <w:gridSpan w:val="5"/>
          </w:tcPr>
          <w:p w14:paraId="1FBE024A" w14:textId="77777777" w:rsidR="00BF6F17" w:rsidRPr="00452649" w:rsidRDefault="00BF6F17" w:rsidP="00BF6F17">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32</w:t>
            </w:r>
          </w:p>
        </w:tc>
        <w:tc>
          <w:tcPr>
            <w:tcW w:w="3861" w:type="dxa"/>
            <w:gridSpan w:val="5"/>
          </w:tcPr>
          <w:p w14:paraId="576A8E66" w14:textId="77777777" w:rsidR="00BF6F17" w:rsidRPr="00452649" w:rsidRDefault="00BF6F17" w:rsidP="00BF6F17">
            <w:pPr>
              <w:jc w:val="center"/>
              <w:rPr>
                <w:b/>
                <w:bCs/>
              </w:rPr>
            </w:pPr>
            <w:r w:rsidRPr="00452649">
              <w:rPr>
                <w:rFonts w:ascii="Segoe UI" w:hAnsi="Segoe UI" w:cs="Segoe UI"/>
                <w:color w:val="333333"/>
                <w:shd w:val="clear" w:color="auto" w:fill="FFFFFF"/>
              </w:rPr>
              <w:t>0.0</w:t>
            </w:r>
            <w:r>
              <w:rPr>
                <w:rFonts w:ascii="Segoe UI" w:hAnsi="Segoe UI" w:cs="Segoe UI"/>
                <w:color w:val="333333"/>
                <w:shd w:val="clear" w:color="auto" w:fill="FFFFFF"/>
              </w:rPr>
              <w:t>93</w:t>
            </w:r>
          </w:p>
        </w:tc>
      </w:tr>
      <w:tr w:rsidR="00BF6F17" w14:paraId="3C3B13A4" w14:textId="77777777" w:rsidTr="00BF6F17">
        <w:tc>
          <w:tcPr>
            <w:tcW w:w="1550" w:type="dxa"/>
          </w:tcPr>
          <w:p w14:paraId="61ADD275" w14:textId="77777777" w:rsidR="00BF6F17" w:rsidRPr="00452649" w:rsidRDefault="00BF6F17" w:rsidP="00BF6F17">
            <w:pPr>
              <w:jc w:val="center"/>
              <w:rPr>
                <w:b/>
                <w:bCs/>
              </w:rPr>
            </w:pPr>
            <w:r w:rsidRPr="00452649">
              <w:rPr>
                <w:b/>
                <w:bCs/>
              </w:rPr>
              <w:t>Interaction (T×S)</w:t>
            </w:r>
          </w:p>
        </w:tc>
        <w:tc>
          <w:tcPr>
            <w:tcW w:w="3933" w:type="dxa"/>
            <w:gridSpan w:val="5"/>
          </w:tcPr>
          <w:p w14:paraId="646FAC91" w14:textId="77777777" w:rsidR="00BF6F17" w:rsidRPr="00452649" w:rsidRDefault="00BF6F17" w:rsidP="00BF6F17">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46</w:t>
            </w:r>
          </w:p>
        </w:tc>
        <w:tc>
          <w:tcPr>
            <w:tcW w:w="3861" w:type="dxa"/>
            <w:gridSpan w:val="5"/>
          </w:tcPr>
          <w:p w14:paraId="2B3C1D41" w14:textId="77777777" w:rsidR="00BF6F17" w:rsidRPr="00452649" w:rsidRDefault="00BF6F17" w:rsidP="00BF6F17">
            <w:pPr>
              <w:jc w:val="center"/>
              <w:rPr>
                <w:b/>
                <w:bCs/>
              </w:rPr>
            </w:pPr>
            <w:r w:rsidRPr="00452649">
              <w:rPr>
                <w:rFonts w:ascii="Segoe UI" w:hAnsi="Segoe UI" w:cs="Segoe UI"/>
                <w:color w:val="333333"/>
                <w:shd w:val="clear" w:color="auto" w:fill="FFFFFF"/>
              </w:rPr>
              <w:t>0.</w:t>
            </w:r>
            <w:r>
              <w:rPr>
                <w:rFonts w:ascii="Segoe UI" w:hAnsi="Segoe UI" w:cs="Segoe UI"/>
                <w:color w:val="333333"/>
                <w:shd w:val="clear" w:color="auto" w:fill="FFFFFF"/>
              </w:rPr>
              <w:t>132</w:t>
            </w:r>
          </w:p>
        </w:tc>
      </w:tr>
    </w:tbl>
    <w:p w14:paraId="5D6CE0A5" w14:textId="77777777" w:rsidR="00322C29" w:rsidRPr="002C3BDB" w:rsidRDefault="00322C29" w:rsidP="00322C29">
      <w:pPr>
        <w:jc w:val="both"/>
        <w:rPr>
          <w:b/>
          <w:bCs/>
          <w:sz w:val="24"/>
          <w:szCs w:val="24"/>
        </w:rPr>
      </w:pPr>
    </w:p>
    <w:p w14:paraId="34F2F894" w14:textId="77777777" w:rsidR="00322C29" w:rsidRDefault="00322C29" w:rsidP="00322C29">
      <w:pPr>
        <w:ind w:firstLine="720"/>
        <w:jc w:val="both"/>
        <w:rPr>
          <w:sz w:val="24"/>
          <w:szCs w:val="24"/>
        </w:rPr>
      </w:pPr>
      <w:r w:rsidRPr="002C3BDB">
        <w:rPr>
          <w:sz w:val="24"/>
          <w:szCs w:val="24"/>
        </w:rPr>
        <w:t>The findings clearly indicated that treatment T2 exhibited the</w:t>
      </w:r>
      <w:r>
        <w:rPr>
          <w:sz w:val="24"/>
          <w:szCs w:val="24"/>
        </w:rPr>
        <w:t xml:space="preserve"> no</w:t>
      </w:r>
      <w:r w:rsidRPr="002C3BDB">
        <w:rPr>
          <w:sz w:val="24"/>
          <w:szCs w:val="24"/>
        </w:rPr>
        <w:t>t rot percentage</w:t>
      </w:r>
      <w:r>
        <w:rPr>
          <w:sz w:val="24"/>
          <w:szCs w:val="24"/>
        </w:rPr>
        <w:t xml:space="preserve"> were found</w:t>
      </w:r>
      <w:r w:rsidRPr="002C3BDB">
        <w:rPr>
          <w:sz w:val="24"/>
          <w:szCs w:val="24"/>
        </w:rPr>
        <w:t xml:space="preserve">, followed by T1 (Table 3), at the conclusion of the experiment under cold room conditions. Conversely, the highest rot percentage, </w:t>
      </w:r>
      <w:r>
        <w:rPr>
          <w:sz w:val="24"/>
          <w:szCs w:val="24"/>
        </w:rPr>
        <w:t>60.2</w:t>
      </w:r>
      <w:r w:rsidRPr="002C3BDB">
        <w:rPr>
          <w:sz w:val="24"/>
          <w:szCs w:val="24"/>
        </w:rPr>
        <w:t>%, was recorded for T1 under ordinary (ambient) room conditions. The positive effects of modified atmosphere (MA) storage included delayed senescence linked to physiological and biochemical changes, such as reduced respiration rate, lower ethylene production, slower softening, and decreased ethylene sensitivity. Elevated carbon dioxide levels also suppressed the growth of certain fungi, consistent with the observations of Kader (2002)</w:t>
      </w:r>
      <w:r>
        <w:rPr>
          <w:sz w:val="24"/>
          <w:szCs w:val="24"/>
        </w:rPr>
        <w:t xml:space="preserve"> and </w:t>
      </w:r>
      <w:r w:rsidRPr="00865532">
        <w:rPr>
          <w:sz w:val="24"/>
          <w:szCs w:val="24"/>
        </w:rPr>
        <w:t>Jadhav</w:t>
      </w:r>
      <w:r>
        <w:rPr>
          <w:sz w:val="24"/>
          <w:szCs w:val="24"/>
        </w:rPr>
        <w:t xml:space="preserve"> (</w:t>
      </w:r>
      <w:r w:rsidRPr="00865532">
        <w:rPr>
          <w:sz w:val="24"/>
          <w:szCs w:val="24"/>
        </w:rPr>
        <w:t>2018</w:t>
      </w:r>
      <w:r>
        <w:rPr>
          <w:sz w:val="24"/>
          <w:szCs w:val="24"/>
        </w:rPr>
        <w:t>)</w:t>
      </w:r>
      <w:r w:rsidRPr="002C3BDB">
        <w:rPr>
          <w:sz w:val="24"/>
          <w:szCs w:val="24"/>
        </w:rPr>
        <w:t>.</w:t>
      </w:r>
    </w:p>
    <w:p w14:paraId="226315E9" w14:textId="54EB6A58" w:rsidR="00322C29" w:rsidRDefault="00322C29" w:rsidP="00322C29">
      <w:pPr>
        <w:jc w:val="both"/>
        <w:rPr>
          <w:b/>
          <w:bCs/>
          <w:sz w:val="24"/>
          <w:szCs w:val="24"/>
        </w:rPr>
      </w:pPr>
      <w:r w:rsidRPr="00582184">
        <w:rPr>
          <w:b/>
          <w:bCs/>
          <w:sz w:val="24"/>
          <w:szCs w:val="24"/>
        </w:rPr>
        <w:lastRenderedPageBreak/>
        <w:t xml:space="preserve">Appearance </w:t>
      </w:r>
    </w:p>
    <w:tbl>
      <w:tblPr>
        <w:tblStyle w:val="TableGrid"/>
        <w:tblW w:w="0" w:type="auto"/>
        <w:tblLook w:val="04A0" w:firstRow="1" w:lastRow="0" w:firstColumn="1" w:lastColumn="0" w:noHBand="0" w:noVBand="1"/>
      </w:tblPr>
      <w:tblGrid>
        <w:gridCol w:w="1457"/>
        <w:gridCol w:w="985"/>
        <w:gridCol w:w="985"/>
        <w:gridCol w:w="985"/>
        <w:gridCol w:w="986"/>
        <w:gridCol w:w="986"/>
        <w:gridCol w:w="986"/>
        <w:gridCol w:w="987"/>
        <w:gridCol w:w="987"/>
      </w:tblGrid>
      <w:tr w:rsidR="006003C8" w14:paraId="7CFE5800" w14:textId="77777777" w:rsidTr="00AB38E7">
        <w:tc>
          <w:tcPr>
            <w:tcW w:w="9344" w:type="dxa"/>
            <w:gridSpan w:val="9"/>
          </w:tcPr>
          <w:p w14:paraId="58923B6B" w14:textId="14108F4A" w:rsidR="006003C8" w:rsidRDefault="006003C8" w:rsidP="006003C8">
            <w:pPr>
              <w:jc w:val="both"/>
              <w:rPr>
                <w:b/>
                <w:bCs/>
                <w:sz w:val="24"/>
                <w:szCs w:val="24"/>
              </w:rPr>
            </w:pPr>
            <w:r>
              <w:rPr>
                <w:b/>
                <w:bCs/>
                <w:sz w:val="24"/>
                <w:szCs w:val="24"/>
              </w:rPr>
              <w:t>Table. 4 Appearance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c>
      </w:tr>
      <w:tr w:rsidR="00322C29" w14:paraId="60CF3F2C" w14:textId="77777777" w:rsidTr="008B4AED">
        <w:tc>
          <w:tcPr>
            <w:tcW w:w="1457" w:type="dxa"/>
          </w:tcPr>
          <w:p w14:paraId="4E4C4B7C" w14:textId="77777777" w:rsidR="00322C29" w:rsidRDefault="00322C29" w:rsidP="008B4AED">
            <w:pPr>
              <w:jc w:val="center"/>
              <w:rPr>
                <w:b/>
                <w:bCs/>
                <w:sz w:val="24"/>
                <w:szCs w:val="24"/>
              </w:rPr>
            </w:pPr>
            <w:r>
              <w:rPr>
                <w:b/>
                <w:bCs/>
                <w:sz w:val="24"/>
                <w:szCs w:val="24"/>
              </w:rPr>
              <w:t>Treatments</w:t>
            </w:r>
          </w:p>
        </w:tc>
        <w:tc>
          <w:tcPr>
            <w:tcW w:w="7887" w:type="dxa"/>
            <w:gridSpan w:val="8"/>
          </w:tcPr>
          <w:p w14:paraId="5FF8A498" w14:textId="77777777" w:rsidR="00322C29" w:rsidRDefault="00322C29" w:rsidP="008B4AED">
            <w:pPr>
              <w:jc w:val="center"/>
              <w:rPr>
                <w:b/>
                <w:bCs/>
                <w:sz w:val="24"/>
                <w:szCs w:val="24"/>
              </w:rPr>
            </w:pPr>
            <w:r>
              <w:rPr>
                <w:b/>
                <w:bCs/>
                <w:sz w:val="24"/>
                <w:szCs w:val="24"/>
              </w:rPr>
              <w:t>Storage days (Days)</w:t>
            </w:r>
          </w:p>
        </w:tc>
      </w:tr>
      <w:tr w:rsidR="00322C29" w14:paraId="26F93AD2" w14:textId="77777777" w:rsidTr="008B4AED">
        <w:tc>
          <w:tcPr>
            <w:tcW w:w="1457" w:type="dxa"/>
          </w:tcPr>
          <w:p w14:paraId="09B760AA" w14:textId="77777777" w:rsidR="00322C29" w:rsidRDefault="00322C29" w:rsidP="008B4AED">
            <w:pPr>
              <w:jc w:val="center"/>
              <w:rPr>
                <w:b/>
                <w:bCs/>
                <w:sz w:val="24"/>
                <w:szCs w:val="24"/>
              </w:rPr>
            </w:pPr>
          </w:p>
        </w:tc>
        <w:tc>
          <w:tcPr>
            <w:tcW w:w="985" w:type="dxa"/>
          </w:tcPr>
          <w:p w14:paraId="5B041FE4" w14:textId="77777777" w:rsidR="00322C29" w:rsidRDefault="00322C29" w:rsidP="008B4AED">
            <w:pPr>
              <w:jc w:val="center"/>
              <w:rPr>
                <w:b/>
                <w:bCs/>
                <w:sz w:val="24"/>
                <w:szCs w:val="24"/>
              </w:rPr>
            </w:pPr>
            <w:r>
              <w:rPr>
                <w:b/>
                <w:bCs/>
                <w:sz w:val="24"/>
                <w:szCs w:val="24"/>
              </w:rPr>
              <w:t xml:space="preserve">1 </w:t>
            </w:r>
          </w:p>
        </w:tc>
        <w:tc>
          <w:tcPr>
            <w:tcW w:w="985" w:type="dxa"/>
          </w:tcPr>
          <w:p w14:paraId="48484844" w14:textId="77777777" w:rsidR="00322C29" w:rsidRDefault="00322C29" w:rsidP="008B4AED">
            <w:pPr>
              <w:jc w:val="center"/>
              <w:rPr>
                <w:b/>
                <w:bCs/>
                <w:sz w:val="24"/>
                <w:szCs w:val="24"/>
              </w:rPr>
            </w:pPr>
            <w:r>
              <w:rPr>
                <w:b/>
                <w:bCs/>
                <w:sz w:val="24"/>
                <w:szCs w:val="24"/>
              </w:rPr>
              <w:t xml:space="preserve">2 </w:t>
            </w:r>
          </w:p>
        </w:tc>
        <w:tc>
          <w:tcPr>
            <w:tcW w:w="985" w:type="dxa"/>
          </w:tcPr>
          <w:p w14:paraId="18093BC3" w14:textId="77777777" w:rsidR="00322C29" w:rsidRDefault="00322C29" w:rsidP="008B4AED">
            <w:pPr>
              <w:jc w:val="center"/>
              <w:rPr>
                <w:b/>
                <w:bCs/>
                <w:sz w:val="24"/>
                <w:szCs w:val="24"/>
              </w:rPr>
            </w:pPr>
            <w:r>
              <w:rPr>
                <w:b/>
                <w:bCs/>
                <w:sz w:val="24"/>
                <w:szCs w:val="24"/>
              </w:rPr>
              <w:t xml:space="preserve">3 </w:t>
            </w:r>
          </w:p>
        </w:tc>
        <w:tc>
          <w:tcPr>
            <w:tcW w:w="986" w:type="dxa"/>
          </w:tcPr>
          <w:p w14:paraId="35466043" w14:textId="77777777" w:rsidR="00322C29" w:rsidRDefault="00322C29" w:rsidP="008B4AED">
            <w:pPr>
              <w:jc w:val="center"/>
              <w:rPr>
                <w:b/>
                <w:bCs/>
                <w:sz w:val="24"/>
                <w:szCs w:val="24"/>
              </w:rPr>
            </w:pPr>
            <w:r>
              <w:rPr>
                <w:b/>
                <w:bCs/>
                <w:sz w:val="24"/>
                <w:szCs w:val="24"/>
              </w:rPr>
              <w:t xml:space="preserve">4 </w:t>
            </w:r>
          </w:p>
        </w:tc>
        <w:tc>
          <w:tcPr>
            <w:tcW w:w="986" w:type="dxa"/>
          </w:tcPr>
          <w:p w14:paraId="67E7BB8F" w14:textId="77777777" w:rsidR="00322C29" w:rsidRDefault="00322C29" w:rsidP="008B4AED">
            <w:pPr>
              <w:jc w:val="center"/>
              <w:rPr>
                <w:b/>
                <w:bCs/>
                <w:sz w:val="24"/>
                <w:szCs w:val="24"/>
              </w:rPr>
            </w:pPr>
            <w:r>
              <w:rPr>
                <w:b/>
                <w:bCs/>
                <w:sz w:val="24"/>
                <w:szCs w:val="24"/>
              </w:rPr>
              <w:t xml:space="preserve">5 </w:t>
            </w:r>
          </w:p>
        </w:tc>
        <w:tc>
          <w:tcPr>
            <w:tcW w:w="986" w:type="dxa"/>
          </w:tcPr>
          <w:p w14:paraId="40135941" w14:textId="77777777" w:rsidR="00322C29" w:rsidRDefault="00322C29" w:rsidP="008B4AED">
            <w:pPr>
              <w:jc w:val="center"/>
              <w:rPr>
                <w:b/>
                <w:bCs/>
                <w:sz w:val="24"/>
                <w:szCs w:val="24"/>
              </w:rPr>
            </w:pPr>
            <w:r>
              <w:rPr>
                <w:b/>
                <w:bCs/>
                <w:sz w:val="24"/>
                <w:szCs w:val="24"/>
              </w:rPr>
              <w:t xml:space="preserve">6 </w:t>
            </w:r>
          </w:p>
        </w:tc>
        <w:tc>
          <w:tcPr>
            <w:tcW w:w="987" w:type="dxa"/>
          </w:tcPr>
          <w:p w14:paraId="4153F991" w14:textId="77777777" w:rsidR="00322C29" w:rsidRDefault="00322C29" w:rsidP="008B4AED">
            <w:pPr>
              <w:jc w:val="center"/>
              <w:rPr>
                <w:b/>
                <w:bCs/>
                <w:sz w:val="24"/>
                <w:szCs w:val="24"/>
              </w:rPr>
            </w:pPr>
            <w:r>
              <w:rPr>
                <w:b/>
                <w:bCs/>
                <w:sz w:val="24"/>
                <w:szCs w:val="24"/>
              </w:rPr>
              <w:t xml:space="preserve">7 </w:t>
            </w:r>
          </w:p>
        </w:tc>
        <w:tc>
          <w:tcPr>
            <w:tcW w:w="987" w:type="dxa"/>
          </w:tcPr>
          <w:p w14:paraId="4D99F92E" w14:textId="77777777" w:rsidR="00322C29" w:rsidRDefault="00322C29" w:rsidP="008B4AED">
            <w:pPr>
              <w:jc w:val="center"/>
              <w:rPr>
                <w:b/>
                <w:bCs/>
                <w:sz w:val="24"/>
                <w:szCs w:val="24"/>
              </w:rPr>
            </w:pPr>
            <w:r>
              <w:rPr>
                <w:b/>
                <w:bCs/>
                <w:sz w:val="24"/>
                <w:szCs w:val="24"/>
              </w:rPr>
              <w:t xml:space="preserve">8 </w:t>
            </w:r>
          </w:p>
        </w:tc>
      </w:tr>
      <w:tr w:rsidR="00322C29" w14:paraId="25F50057" w14:textId="77777777" w:rsidTr="008B4AED">
        <w:tc>
          <w:tcPr>
            <w:tcW w:w="1457" w:type="dxa"/>
          </w:tcPr>
          <w:p w14:paraId="42524D5A" w14:textId="77777777" w:rsidR="00322C29" w:rsidRDefault="00322C29" w:rsidP="008B4AED">
            <w:pPr>
              <w:jc w:val="center"/>
              <w:rPr>
                <w:b/>
                <w:bCs/>
                <w:sz w:val="24"/>
                <w:szCs w:val="24"/>
              </w:rPr>
            </w:pPr>
            <w:r>
              <w:rPr>
                <w:b/>
                <w:bCs/>
                <w:sz w:val="24"/>
                <w:szCs w:val="24"/>
              </w:rPr>
              <w:t>T1</w:t>
            </w:r>
          </w:p>
        </w:tc>
        <w:tc>
          <w:tcPr>
            <w:tcW w:w="985" w:type="dxa"/>
          </w:tcPr>
          <w:p w14:paraId="6A6E3EF9" w14:textId="77777777" w:rsidR="00322C29" w:rsidRPr="001667BB" w:rsidRDefault="00322C29" w:rsidP="008B4AED">
            <w:pPr>
              <w:jc w:val="center"/>
              <w:rPr>
                <w:sz w:val="24"/>
                <w:szCs w:val="24"/>
              </w:rPr>
            </w:pPr>
            <w:r>
              <w:rPr>
                <w:sz w:val="24"/>
                <w:szCs w:val="24"/>
              </w:rPr>
              <w:t>VG</w:t>
            </w:r>
          </w:p>
        </w:tc>
        <w:tc>
          <w:tcPr>
            <w:tcW w:w="985" w:type="dxa"/>
          </w:tcPr>
          <w:p w14:paraId="2272C906" w14:textId="77777777" w:rsidR="00322C29" w:rsidRPr="001667BB" w:rsidRDefault="00322C29" w:rsidP="008B4AED">
            <w:pPr>
              <w:jc w:val="center"/>
              <w:rPr>
                <w:sz w:val="24"/>
                <w:szCs w:val="24"/>
              </w:rPr>
            </w:pPr>
            <w:r>
              <w:rPr>
                <w:sz w:val="24"/>
                <w:szCs w:val="24"/>
              </w:rPr>
              <w:t>VG</w:t>
            </w:r>
          </w:p>
        </w:tc>
        <w:tc>
          <w:tcPr>
            <w:tcW w:w="985" w:type="dxa"/>
          </w:tcPr>
          <w:p w14:paraId="2896BA9B" w14:textId="77777777" w:rsidR="00322C29" w:rsidRPr="001667BB" w:rsidRDefault="00322C29" w:rsidP="008B4AED">
            <w:pPr>
              <w:jc w:val="center"/>
              <w:rPr>
                <w:sz w:val="24"/>
                <w:szCs w:val="24"/>
              </w:rPr>
            </w:pPr>
            <w:r>
              <w:rPr>
                <w:sz w:val="24"/>
                <w:szCs w:val="24"/>
              </w:rPr>
              <w:t>VG</w:t>
            </w:r>
          </w:p>
        </w:tc>
        <w:tc>
          <w:tcPr>
            <w:tcW w:w="986" w:type="dxa"/>
          </w:tcPr>
          <w:p w14:paraId="39819477" w14:textId="77777777" w:rsidR="00322C29" w:rsidRPr="001667BB" w:rsidRDefault="00322C29" w:rsidP="008B4AED">
            <w:pPr>
              <w:jc w:val="center"/>
              <w:rPr>
                <w:sz w:val="24"/>
                <w:szCs w:val="24"/>
              </w:rPr>
            </w:pPr>
            <w:r>
              <w:rPr>
                <w:sz w:val="24"/>
                <w:szCs w:val="24"/>
              </w:rPr>
              <w:t>G</w:t>
            </w:r>
          </w:p>
        </w:tc>
        <w:tc>
          <w:tcPr>
            <w:tcW w:w="986" w:type="dxa"/>
          </w:tcPr>
          <w:p w14:paraId="3B297000" w14:textId="77777777" w:rsidR="00322C29" w:rsidRPr="001667BB" w:rsidRDefault="00322C29" w:rsidP="008B4AED">
            <w:pPr>
              <w:jc w:val="center"/>
              <w:rPr>
                <w:sz w:val="24"/>
                <w:szCs w:val="24"/>
              </w:rPr>
            </w:pPr>
            <w:r>
              <w:rPr>
                <w:sz w:val="24"/>
                <w:szCs w:val="24"/>
              </w:rPr>
              <w:t>L</w:t>
            </w:r>
          </w:p>
        </w:tc>
        <w:tc>
          <w:tcPr>
            <w:tcW w:w="986" w:type="dxa"/>
          </w:tcPr>
          <w:p w14:paraId="3FBA7083" w14:textId="77777777" w:rsidR="00322C29" w:rsidRPr="001667BB" w:rsidRDefault="00322C29" w:rsidP="008B4AED">
            <w:pPr>
              <w:jc w:val="center"/>
              <w:rPr>
                <w:sz w:val="24"/>
                <w:szCs w:val="24"/>
              </w:rPr>
            </w:pPr>
            <w:r>
              <w:rPr>
                <w:sz w:val="24"/>
                <w:szCs w:val="24"/>
              </w:rPr>
              <w:t>VL</w:t>
            </w:r>
          </w:p>
        </w:tc>
        <w:tc>
          <w:tcPr>
            <w:tcW w:w="987" w:type="dxa"/>
          </w:tcPr>
          <w:p w14:paraId="6E7B3A7D" w14:textId="77777777" w:rsidR="00322C29" w:rsidRPr="001667BB" w:rsidRDefault="00322C29" w:rsidP="008B4AED">
            <w:pPr>
              <w:jc w:val="center"/>
              <w:rPr>
                <w:sz w:val="24"/>
                <w:szCs w:val="24"/>
              </w:rPr>
            </w:pPr>
            <w:r>
              <w:rPr>
                <w:sz w:val="24"/>
                <w:szCs w:val="24"/>
              </w:rPr>
              <w:t>VL</w:t>
            </w:r>
          </w:p>
        </w:tc>
        <w:tc>
          <w:tcPr>
            <w:tcW w:w="987" w:type="dxa"/>
          </w:tcPr>
          <w:p w14:paraId="087FB2A4" w14:textId="77777777" w:rsidR="00322C29" w:rsidRPr="001667BB" w:rsidRDefault="00322C29" w:rsidP="008B4AED">
            <w:pPr>
              <w:jc w:val="center"/>
              <w:rPr>
                <w:sz w:val="24"/>
                <w:szCs w:val="24"/>
              </w:rPr>
            </w:pPr>
            <w:r>
              <w:rPr>
                <w:sz w:val="24"/>
                <w:szCs w:val="24"/>
              </w:rPr>
              <w:t>VL</w:t>
            </w:r>
          </w:p>
        </w:tc>
      </w:tr>
      <w:tr w:rsidR="00322C29" w14:paraId="5EB35FC5" w14:textId="77777777" w:rsidTr="008B4AED">
        <w:tc>
          <w:tcPr>
            <w:tcW w:w="1457" w:type="dxa"/>
          </w:tcPr>
          <w:p w14:paraId="431ADD60" w14:textId="77777777" w:rsidR="00322C29" w:rsidRDefault="00322C29" w:rsidP="008B4AED">
            <w:pPr>
              <w:jc w:val="center"/>
              <w:rPr>
                <w:b/>
                <w:bCs/>
                <w:sz w:val="24"/>
                <w:szCs w:val="24"/>
              </w:rPr>
            </w:pPr>
            <w:r>
              <w:rPr>
                <w:b/>
                <w:bCs/>
                <w:sz w:val="24"/>
                <w:szCs w:val="24"/>
              </w:rPr>
              <w:t>T2</w:t>
            </w:r>
          </w:p>
        </w:tc>
        <w:tc>
          <w:tcPr>
            <w:tcW w:w="985" w:type="dxa"/>
          </w:tcPr>
          <w:p w14:paraId="78AB888F" w14:textId="77777777" w:rsidR="00322C29" w:rsidRPr="001667BB" w:rsidRDefault="00322C29" w:rsidP="008B4AED">
            <w:pPr>
              <w:jc w:val="center"/>
              <w:rPr>
                <w:sz w:val="24"/>
                <w:szCs w:val="24"/>
              </w:rPr>
            </w:pPr>
            <w:r w:rsidRPr="00C960F0">
              <w:rPr>
                <w:sz w:val="24"/>
                <w:szCs w:val="24"/>
              </w:rPr>
              <w:t>VG</w:t>
            </w:r>
          </w:p>
        </w:tc>
        <w:tc>
          <w:tcPr>
            <w:tcW w:w="985" w:type="dxa"/>
          </w:tcPr>
          <w:p w14:paraId="67A2CA3C" w14:textId="77777777" w:rsidR="00322C29" w:rsidRPr="001667BB" w:rsidRDefault="00322C29" w:rsidP="008B4AED">
            <w:pPr>
              <w:jc w:val="center"/>
              <w:rPr>
                <w:sz w:val="24"/>
                <w:szCs w:val="24"/>
              </w:rPr>
            </w:pPr>
            <w:r w:rsidRPr="00C960F0">
              <w:rPr>
                <w:sz w:val="24"/>
                <w:szCs w:val="24"/>
              </w:rPr>
              <w:t>VG</w:t>
            </w:r>
          </w:p>
        </w:tc>
        <w:tc>
          <w:tcPr>
            <w:tcW w:w="985" w:type="dxa"/>
          </w:tcPr>
          <w:p w14:paraId="6B355C66" w14:textId="77777777" w:rsidR="00322C29" w:rsidRPr="001667BB" w:rsidRDefault="00322C29" w:rsidP="008B4AED">
            <w:pPr>
              <w:jc w:val="center"/>
              <w:rPr>
                <w:sz w:val="24"/>
                <w:szCs w:val="24"/>
              </w:rPr>
            </w:pPr>
            <w:r w:rsidRPr="00C960F0">
              <w:rPr>
                <w:sz w:val="24"/>
                <w:szCs w:val="24"/>
              </w:rPr>
              <w:t>VG</w:t>
            </w:r>
          </w:p>
        </w:tc>
        <w:tc>
          <w:tcPr>
            <w:tcW w:w="986" w:type="dxa"/>
          </w:tcPr>
          <w:p w14:paraId="7926B7E0" w14:textId="77777777" w:rsidR="00322C29" w:rsidRPr="001667BB" w:rsidRDefault="00322C29" w:rsidP="008B4AED">
            <w:pPr>
              <w:jc w:val="center"/>
              <w:rPr>
                <w:sz w:val="24"/>
                <w:szCs w:val="24"/>
              </w:rPr>
            </w:pPr>
            <w:r w:rsidRPr="00C960F0">
              <w:rPr>
                <w:sz w:val="24"/>
                <w:szCs w:val="24"/>
              </w:rPr>
              <w:t>VG</w:t>
            </w:r>
          </w:p>
        </w:tc>
        <w:tc>
          <w:tcPr>
            <w:tcW w:w="986" w:type="dxa"/>
          </w:tcPr>
          <w:p w14:paraId="5D691245" w14:textId="77777777" w:rsidR="00322C29" w:rsidRPr="001667BB" w:rsidRDefault="00322C29" w:rsidP="008B4AED">
            <w:pPr>
              <w:jc w:val="center"/>
              <w:rPr>
                <w:sz w:val="24"/>
                <w:szCs w:val="24"/>
              </w:rPr>
            </w:pPr>
            <w:r w:rsidRPr="00C960F0">
              <w:rPr>
                <w:sz w:val="24"/>
                <w:szCs w:val="24"/>
              </w:rPr>
              <w:t>VG</w:t>
            </w:r>
          </w:p>
        </w:tc>
        <w:tc>
          <w:tcPr>
            <w:tcW w:w="986" w:type="dxa"/>
          </w:tcPr>
          <w:p w14:paraId="22EED1B0" w14:textId="77777777" w:rsidR="00322C29" w:rsidRPr="001667BB" w:rsidRDefault="00322C29" w:rsidP="008B4AED">
            <w:pPr>
              <w:jc w:val="center"/>
              <w:rPr>
                <w:sz w:val="24"/>
                <w:szCs w:val="24"/>
              </w:rPr>
            </w:pPr>
            <w:r w:rsidRPr="00C960F0">
              <w:rPr>
                <w:sz w:val="24"/>
                <w:szCs w:val="24"/>
              </w:rPr>
              <w:t>VG</w:t>
            </w:r>
          </w:p>
        </w:tc>
        <w:tc>
          <w:tcPr>
            <w:tcW w:w="987" w:type="dxa"/>
          </w:tcPr>
          <w:p w14:paraId="3EEF00A3" w14:textId="77777777" w:rsidR="00322C29" w:rsidRPr="001667BB" w:rsidRDefault="00322C29" w:rsidP="008B4AED">
            <w:pPr>
              <w:jc w:val="center"/>
              <w:rPr>
                <w:sz w:val="24"/>
                <w:szCs w:val="24"/>
              </w:rPr>
            </w:pPr>
            <w:r w:rsidRPr="00C960F0">
              <w:rPr>
                <w:sz w:val="24"/>
                <w:szCs w:val="24"/>
              </w:rPr>
              <w:t>VG</w:t>
            </w:r>
          </w:p>
        </w:tc>
        <w:tc>
          <w:tcPr>
            <w:tcW w:w="987" w:type="dxa"/>
          </w:tcPr>
          <w:p w14:paraId="71F853CA" w14:textId="77777777" w:rsidR="00322C29" w:rsidRPr="001667BB" w:rsidRDefault="00322C29" w:rsidP="008B4AED">
            <w:pPr>
              <w:jc w:val="center"/>
              <w:rPr>
                <w:sz w:val="24"/>
                <w:szCs w:val="24"/>
              </w:rPr>
            </w:pPr>
            <w:r w:rsidRPr="00C960F0">
              <w:rPr>
                <w:sz w:val="24"/>
                <w:szCs w:val="24"/>
              </w:rPr>
              <w:t>VG</w:t>
            </w:r>
          </w:p>
        </w:tc>
      </w:tr>
    </w:tbl>
    <w:p w14:paraId="226DFE48" w14:textId="77777777" w:rsidR="00322C29" w:rsidRPr="00767DD7" w:rsidRDefault="00322C29" w:rsidP="00322C29">
      <w:pPr>
        <w:jc w:val="both"/>
        <w:rPr>
          <w:sz w:val="24"/>
          <w:szCs w:val="24"/>
        </w:rPr>
      </w:pPr>
      <w:r w:rsidRPr="00767DD7">
        <w:rPr>
          <w:sz w:val="24"/>
          <w:szCs w:val="24"/>
        </w:rPr>
        <w:t>(VG- Very Good, G- Good, L- Low, VL- Very Low)</w:t>
      </w:r>
    </w:p>
    <w:p w14:paraId="70C0D157" w14:textId="77777777" w:rsidR="00322C29" w:rsidRPr="00582184" w:rsidRDefault="00322C29" w:rsidP="00322C29">
      <w:pPr>
        <w:ind w:firstLine="720"/>
        <w:jc w:val="both"/>
        <w:rPr>
          <w:sz w:val="24"/>
          <w:szCs w:val="24"/>
        </w:rPr>
      </w:pPr>
      <w:r w:rsidRPr="00582184">
        <w:rPr>
          <w:sz w:val="24"/>
          <w:szCs w:val="24"/>
        </w:rPr>
        <w:t>Flowers stored under cold storage in treatment T2 exhibited a significantly better appearance, followed by T1 (Table 4). In contrast, under ordinary (ambient) room conditions, T1 showed the most deteriorated appearance by day 3 of storage. Modified atmosphere (MA) storage enhanced product quality and helped minimize potential biochemical changes (</w:t>
      </w:r>
      <w:proofErr w:type="spellStart"/>
      <w:r w:rsidRPr="00582184">
        <w:rPr>
          <w:sz w:val="24"/>
          <w:szCs w:val="24"/>
        </w:rPr>
        <w:t>Waringthon</w:t>
      </w:r>
      <w:proofErr w:type="spellEnd"/>
      <w:r w:rsidRPr="00582184">
        <w:rPr>
          <w:sz w:val="24"/>
          <w:szCs w:val="24"/>
        </w:rPr>
        <w:t xml:space="preserve"> and </w:t>
      </w:r>
      <w:proofErr w:type="spellStart"/>
      <w:r w:rsidRPr="00582184">
        <w:rPr>
          <w:sz w:val="24"/>
          <w:szCs w:val="24"/>
        </w:rPr>
        <w:t>Soni</w:t>
      </w:r>
      <w:proofErr w:type="spellEnd"/>
      <w:r w:rsidRPr="00582184">
        <w:rPr>
          <w:sz w:val="24"/>
          <w:szCs w:val="24"/>
        </w:rPr>
        <w:t>, 2014</w:t>
      </w:r>
      <w:r>
        <w:rPr>
          <w:sz w:val="24"/>
          <w:szCs w:val="24"/>
        </w:rPr>
        <w:t xml:space="preserve">; </w:t>
      </w:r>
      <w:r w:rsidRPr="00865532">
        <w:rPr>
          <w:sz w:val="24"/>
          <w:szCs w:val="24"/>
        </w:rPr>
        <w:t>Jadhav, 2018</w:t>
      </w:r>
      <w:r w:rsidRPr="00582184">
        <w:rPr>
          <w:sz w:val="24"/>
          <w:szCs w:val="24"/>
        </w:rPr>
        <w:t>).</w:t>
      </w:r>
    </w:p>
    <w:p w14:paraId="21D07323" w14:textId="170188C5" w:rsidR="00322C29" w:rsidRDefault="00322C29" w:rsidP="00322C29">
      <w:pPr>
        <w:jc w:val="both"/>
        <w:rPr>
          <w:b/>
          <w:bCs/>
          <w:sz w:val="24"/>
          <w:szCs w:val="24"/>
        </w:rPr>
      </w:pPr>
      <w:r w:rsidRPr="008D4C96">
        <w:rPr>
          <w:b/>
          <w:bCs/>
          <w:sz w:val="24"/>
          <w:szCs w:val="24"/>
        </w:rPr>
        <w:t xml:space="preserve">Colour </w:t>
      </w:r>
    </w:p>
    <w:tbl>
      <w:tblPr>
        <w:tblStyle w:val="TableGrid"/>
        <w:tblW w:w="0" w:type="auto"/>
        <w:tblLook w:val="04A0" w:firstRow="1" w:lastRow="0" w:firstColumn="1" w:lastColumn="0" w:noHBand="0" w:noVBand="1"/>
      </w:tblPr>
      <w:tblGrid>
        <w:gridCol w:w="1457"/>
        <w:gridCol w:w="985"/>
        <w:gridCol w:w="985"/>
        <w:gridCol w:w="985"/>
        <w:gridCol w:w="986"/>
        <w:gridCol w:w="986"/>
        <w:gridCol w:w="986"/>
        <w:gridCol w:w="987"/>
        <w:gridCol w:w="987"/>
      </w:tblGrid>
      <w:tr w:rsidR="006003C8" w14:paraId="7A345FAB" w14:textId="77777777" w:rsidTr="006003C8">
        <w:trPr>
          <w:trHeight w:val="635"/>
        </w:trPr>
        <w:tc>
          <w:tcPr>
            <w:tcW w:w="9344" w:type="dxa"/>
            <w:gridSpan w:val="9"/>
          </w:tcPr>
          <w:p w14:paraId="47E0128C" w14:textId="5E3A5A6A" w:rsidR="006003C8" w:rsidRDefault="006003C8" w:rsidP="006003C8">
            <w:pPr>
              <w:jc w:val="both"/>
              <w:rPr>
                <w:b/>
                <w:bCs/>
                <w:sz w:val="24"/>
                <w:szCs w:val="24"/>
              </w:rPr>
            </w:pPr>
            <w:r>
              <w:rPr>
                <w:b/>
                <w:bCs/>
                <w:sz w:val="24"/>
                <w:szCs w:val="24"/>
              </w:rPr>
              <w:t>Table. 5 Colour</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c>
      </w:tr>
      <w:tr w:rsidR="00322C29" w14:paraId="2DFE2E10" w14:textId="77777777" w:rsidTr="008B4AED">
        <w:tc>
          <w:tcPr>
            <w:tcW w:w="1457" w:type="dxa"/>
          </w:tcPr>
          <w:p w14:paraId="54DDD2BD" w14:textId="77777777" w:rsidR="00322C29" w:rsidRDefault="00322C29" w:rsidP="008B4AED">
            <w:pPr>
              <w:jc w:val="center"/>
              <w:rPr>
                <w:b/>
                <w:bCs/>
                <w:sz w:val="24"/>
                <w:szCs w:val="24"/>
              </w:rPr>
            </w:pPr>
            <w:r>
              <w:rPr>
                <w:b/>
                <w:bCs/>
                <w:sz w:val="24"/>
                <w:szCs w:val="24"/>
              </w:rPr>
              <w:t>Treatments</w:t>
            </w:r>
          </w:p>
        </w:tc>
        <w:tc>
          <w:tcPr>
            <w:tcW w:w="7887" w:type="dxa"/>
            <w:gridSpan w:val="8"/>
          </w:tcPr>
          <w:p w14:paraId="5CEA925F" w14:textId="77777777" w:rsidR="00322C29" w:rsidRDefault="00322C29" w:rsidP="008B4AED">
            <w:pPr>
              <w:jc w:val="center"/>
              <w:rPr>
                <w:b/>
                <w:bCs/>
                <w:sz w:val="24"/>
                <w:szCs w:val="24"/>
              </w:rPr>
            </w:pPr>
            <w:r>
              <w:rPr>
                <w:b/>
                <w:bCs/>
                <w:sz w:val="24"/>
                <w:szCs w:val="24"/>
              </w:rPr>
              <w:t>Storage days (Days)</w:t>
            </w:r>
          </w:p>
        </w:tc>
      </w:tr>
      <w:tr w:rsidR="00322C29" w14:paraId="769AE427" w14:textId="77777777" w:rsidTr="008B4AED">
        <w:tc>
          <w:tcPr>
            <w:tcW w:w="1457" w:type="dxa"/>
          </w:tcPr>
          <w:p w14:paraId="0B39F6B4" w14:textId="77777777" w:rsidR="00322C29" w:rsidRDefault="00322C29" w:rsidP="008B4AED">
            <w:pPr>
              <w:jc w:val="center"/>
              <w:rPr>
                <w:b/>
                <w:bCs/>
                <w:sz w:val="24"/>
                <w:szCs w:val="24"/>
              </w:rPr>
            </w:pPr>
          </w:p>
        </w:tc>
        <w:tc>
          <w:tcPr>
            <w:tcW w:w="985" w:type="dxa"/>
          </w:tcPr>
          <w:p w14:paraId="49BA1787" w14:textId="77777777" w:rsidR="00322C29" w:rsidRDefault="00322C29" w:rsidP="008B4AED">
            <w:pPr>
              <w:jc w:val="center"/>
              <w:rPr>
                <w:b/>
                <w:bCs/>
                <w:sz w:val="24"/>
                <w:szCs w:val="24"/>
              </w:rPr>
            </w:pPr>
            <w:r>
              <w:rPr>
                <w:b/>
                <w:bCs/>
                <w:sz w:val="24"/>
                <w:szCs w:val="24"/>
              </w:rPr>
              <w:t xml:space="preserve">1 </w:t>
            </w:r>
          </w:p>
        </w:tc>
        <w:tc>
          <w:tcPr>
            <w:tcW w:w="985" w:type="dxa"/>
          </w:tcPr>
          <w:p w14:paraId="03258278" w14:textId="77777777" w:rsidR="00322C29" w:rsidRDefault="00322C29" w:rsidP="008B4AED">
            <w:pPr>
              <w:jc w:val="center"/>
              <w:rPr>
                <w:b/>
                <w:bCs/>
                <w:sz w:val="24"/>
                <w:szCs w:val="24"/>
              </w:rPr>
            </w:pPr>
            <w:r>
              <w:rPr>
                <w:b/>
                <w:bCs/>
                <w:sz w:val="24"/>
                <w:szCs w:val="24"/>
              </w:rPr>
              <w:t xml:space="preserve">2 </w:t>
            </w:r>
          </w:p>
        </w:tc>
        <w:tc>
          <w:tcPr>
            <w:tcW w:w="985" w:type="dxa"/>
          </w:tcPr>
          <w:p w14:paraId="510AE2B3" w14:textId="77777777" w:rsidR="00322C29" w:rsidRDefault="00322C29" w:rsidP="008B4AED">
            <w:pPr>
              <w:jc w:val="center"/>
              <w:rPr>
                <w:b/>
                <w:bCs/>
                <w:sz w:val="24"/>
                <w:szCs w:val="24"/>
              </w:rPr>
            </w:pPr>
            <w:r>
              <w:rPr>
                <w:b/>
                <w:bCs/>
                <w:sz w:val="24"/>
                <w:szCs w:val="24"/>
              </w:rPr>
              <w:t xml:space="preserve">3 </w:t>
            </w:r>
          </w:p>
        </w:tc>
        <w:tc>
          <w:tcPr>
            <w:tcW w:w="986" w:type="dxa"/>
          </w:tcPr>
          <w:p w14:paraId="29A7D435" w14:textId="77777777" w:rsidR="00322C29" w:rsidRDefault="00322C29" w:rsidP="008B4AED">
            <w:pPr>
              <w:jc w:val="center"/>
              <w:rPr>
                <w:b/>
                <w:bCs/>
                <w:sz w:val="24"/>
                <w:szCs w:val="24"/>
              </w:rPr>
            </w:pPr>
            <w:r>
              <w:rPr>
                <w:b/>
                <w:bCs/>
                <w:sz w:val="24"/>
                <w:szCs w:val="24"/>
              </w:rPr>
              <w:t xml:space="preserve">4 </w:t>
            </w:r>
          </w:p>
        </w:tc>
        <w:tc>
          <w:tcPr>
            <w:tcW w:w="986" w:type="dxa"/>
          </w:tcPr>
          <w:p w14:paraId="2684C44E" w14:textId="77777777" w:rsidR="00322C29" w:rsidRDefault="00322C29" w:rsidP="008B4AED">
            <w:pPr>
              <w:jc w:val="center"/>
              <w:rPr>
                <w:b/>
                <w:bCs/>
                <w:sz w:val="24"/>
                <w:szCs w:val="24"/>
              </w:rPr>
            </w:pPr>
            <w:r>
              <w:rPr>
                <w:b/>
                <w:bCs/>
                <w:sz w:val="24"/>
                <w:szCs w:val="24"/>
              </w:rPr>
              <w:t xml:space="preserve">5 </w:t>
            </w:r>
          </w:p>
        </w:tc>
        <w:tc>
          <w:tcPr>
            <w:tcW w:w="986" w:type="dxa"/>
          </w:tcPr>
          <w:p w14:paraId="4E6BB003" w14:textId="77777777" w:rsidR="00322C29" w:rsidRDefault="00322C29" w:rsidP="008B4AED">
            <w:pPr>
              <w:jc w:val="center"/>
              <w:rPr>
                <w:b/>
                <w:bCs/>
                <w:sz w:val="24"/>
                <w:szCs w:val="24"/>
              </w:rPr>
            </w:pPr>
            <w:r>
              <w:rPr>
                <w:b/>
                <w:bCs/>
                <w:sz w:val="24"/>
                <w:szCs w:val="24"/>
              </w:rPr>
              <w:t xml:space="preserve">6 </w:t>
            </w:r>
          </w:p>
        </w:tc>
        <w:tc>
          <w:tcPr>
            <w:tcW w:w="987" w:type="dxa"/>
          </w:tcPr>
          <w:p w14:paraId="144C4E77" w14:textId="77777777" w:rsidR="00322C29" w:rsidRDefault="00322C29" w:rsidP="008B4AED">
            <w:pPr>
              <w:jc w:val="center"/>
              <w:rPr>
                <w:b/>
                <w:bCs/>
                <w:sz w:val="24"/>
                <w:szCs w:val="24"/>
              </w:rPr>
            </w:pPr>
            <w:r>
              <w:rPr>
                <w:b/>
                <w:bCs/>
                <w:sz w:val="24"/>
                <w:szCs w:val="24"/>
              </w:rPr>
              <w:t xml:space="preserve">7 </w:t>
            </w:r>
          </w:p>
        </w:tc>
        <w:tc>
          <w:tcPr>
            <w:tcW w:w="987" w:type="dxa"/>
          </w:tcPr>
          <w:p w14:paraId="4E6AE9DF" w14:textId="77777777" w:rsidR="00322C29" w:rsidRDefault="00322C29" w:rsidP="008B4AED">
            <w:pPr>
              <w:jc w:val="center"/>
              <w:rPr>
                <w:b/>
                <w:bCs/>
                <w:sz w:val="24"/>
                <w:szCs w:val="24"/>
              </w:rPr>
            </w:pPr>
            <w:r>
              <w:rPr>
                <w:b/>
                <w:bCs/>
                <w:sz w:val="24"/>
                <w:szCs w:val="24"/>
              </w:rPr>
              <w:t xml:space="preserve">8 </w:t>
            </w:r>
          </w:p>
        </w:tc>
      </w:tr>
      <w:tr w:rsidR="00322C29" w14:paraId="4B129962" w14:textId="77777777" w:rsidTr="008B4AED">
        <w:tc>
          <w:tcPr>
            <w:tcW w:w="1457" w:type="dxa"/>
          </w:tcPr>
          <w:p w14:paraId="2F2FABB3" w14:textId="77777777" w:rsidR="00322C29" w:rsidRDefault="00322C29" w:rsidP="008B4AED">
            <w:pPr>
              <w:jc w:val="center"/>
              <w:rPr>
                <w:b/>
                <w:bCs/>
                <w:sz w:val="24"/>
                <w:szCs w:val="24"/>
              </w:rPr>
            </w:pPr>
            <w:r>
              <w:rPr>
                <w:b/>
                <w:bCs/>
                <w:sz w:val="24"/>
                <w:szCs w:val="24"/>
              </w:rPr>
              <w:t>T1</w:t>
            </w:r>
          </w:p>
        </w:tc>
        <w:tc>
          <w:tcPr>
            <w:tcW w:w="985" w:type="dxa"/>
          </w:tcPr>
          <w:p w14:paraId="52DAAB7F"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5" w:type="dxa"/>
          </w:tcPr>
          <w:p w14:paraId="29F20D31"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5" w:type="dxa"/>
          </w:tcPr>
          <w:p w14:paraId="45F0D369"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33</w:t>
            </w:r>
          </w:p>
        </w:tc>
        <w:tc>
          <w:tcPr>
            <w:tcW w:w="986" w:type="dxa"/>
          </w:tcPr>
          <w:p w14:paraId="42EB4F57" w14:textId="77777777" w:rsidR="00322C29" w:rsidRPr="001667BB" w:rsidRDefault="00322C29" w:rsidP="008B4AED">
            <w:pPr>
              <w:jc w:val="center"/>
              <w:rPr>
                <w:sz w:val="24"/>
                <w:szCs w:val="24"/>
              </w:rPr>
            </w:pPr>
            <w:r>
              <w:rPr>
                <w:sz w:val="24"/>
                <w:szCs w:val="24"/>
              </w:rPr>
              <w:t>2.00</w:t>
            </w:r>
          </w:p>
        </w:tc>
        <w:tc>
          <w:tcPr>
            <w:tcW w:w="986" w:type="dxa"/>
          </w:tcPr>
          <w:p w14:paraId="584FA188" w14:textId="77777777" w:rsidR="00322C29" w:rsidRPr="001667BB" w:rsidRDefault="00322C29" w:rsidP="008B4AED">
            <w:pPr>
              <w:jc w:val="center"/>
              <w:rPr>
                <w:sz w:val="24"/>
                <w:szCs w:val="24"/>
              </w:rPr>
            </w:pPr>
            <w:r>
              <w:rPr>
                <w:sz w:val="24"/>
                <w:szCs w:val="24"/>
              </w:rPr>
              <w:t>2.38</w:t>
            </w:r>
          </w:p>
        </w:tc>
        <w:tc>
          <w:tcPr>
            <w:tcW w:w="986" w:type="dxa"/>
          </w:tcPr>
          <w:p w14:paraId="01F4D1F3" w14:textId="77777777" w:rsidR="00322C29" w:rsidRPr="001667BB" w:rsidRDefault="00322C29" w:rsidP="008B4AED">
            <w:pPr>
              <w:jc w:val="center"/>
              <w:rPr>
                <w:sz w:val="24"/>
                <w:szCs w:val="24"/>
              </w:rPr>
            </w:pPr>
            <w:r>
              <w:rPr>
                <w:sz w:val="24"/>
                <w:szCs w:val="24"/>
              </w:rPr>
              <w:t>3.30</w:t>
            </w:r>
          </w:p>
        </w:tc>
        <w:tc>
          <w:tcPr>
            <w:tcW w:w="987" w:type="dxa"/>
          </w:tcPr>
          <w:p w14:paraId="28270E34" w14:textId="77777777" w:rsidR="00322C29" w:rsidRPr="001667BB" w:rsidRDefault="00322C29" w:rsidP="008B4AED">
            <w:pPr>
              <w:jc w:val="center"/>
              <w:rPr>
                <w:sz w:val="24"/>
                <w:szCs w:val="24"/>
              </w:rPr>
            </w:pPr>
            <w:r>
              <w:rPr>
                <w:sz w:val="24"/>
                <w:szCs w:val="24"/>
              </w:rPr>
              <w:t>4.30</w:t>
            </w:r>
          </w:p>
        </w:tc>
        <w:tc>
          <w:tcPr>
            <w:tcW w:w="987" w:type="dxa"/>
          </w:tcPr>
          <w:p w14:paraId="7D5899D6" w14:textId="77777777" w:rsidR="00322C29" w:rsidRPr="001667BB" w:rsidRDefault="00322C29" w:rsidP="008B4AED">
            <w:pPr>
              <w:jc w:val="center"/>
              <w:rPr>
                <w:sz w:val="24"/>
                <w:szCs w:val="24"/>
              </w:rPr>
            </w:pPr>
            <w:r>
              <w:rPr>
                <w:sz w:val="24"/>
                <w:szCs w:val="24"/>
              </w:rPr>
              <w:t>4.38</w:t>
            </w:r>
          </w:p>
        </w:tc>
      </w:tr>
      <w:tr w:rsidR="00322C29" w14:paraId="09DB24F0" w14:textId="77777777" w:rsidTr="008B4AED">
        <w:tc>
          <w:tcPr>
            <w:tcW w:w="1457" w:type="dxa"/>
          </w:tcPr>
          <w:p w14:paraId="23931B25" w14:textId="77777777" w:rsidR="00322C29" w:rsidRDefault="00322C29" w:rsidP="008B4AED">
            <w:pPr>
              <w:jc w:val="center"/>
              <w:rPr>
                <w:b/>
                <w:bCs/>
                <w:sz w:val="24"/>
                <w:szCs w:val="24"/>
              </w:rPr>
            </w:pPr>
            <w:r>
              <w:rPr>
                <w:b/>
                <w:bCs/>
                <w:sz w:val="24"/>
                <w:szCs w:val="24"/>
              </w:rPr>
              <w:t>T2</w:t>
            </w:r>
          </w:p>
        </w:tc>
        <w:tc>
          <w:tcPr>
            <w:tcW w:w="985" w:type="dxa"/>
          </w:tcPr>
          <w:p w14:paraId="5D852C69"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5" w:type="dxa"/>
          </w:tcPr>
          <w:p w14:paraId="5905AD68"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5" w:type="dxa"/>
          </w:tcPr>
          <w:p w14:paraId="49DA52E3"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6" w:type="dxa"/>
          </w:tcPr>
          <w:p w14:paraId="57AA9BB7"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6" w:type="dxa"/>
          </w:tcPr>
          <w:p w14:paraId="47249FBC"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6" w:type="dxa"/>
          </w:tcPr>
          <w:p w14:paraId="6310CA7C"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7" w:type="dxa"/>
          </w:tcPr>
          <w:p w14:paraId="1634D310" w14:textId="77777777" w:rsidR="00322C29" w:rsidRPr="001667BB" w:rsidRDefault="00322C29" w:rsidP="008B4AED">
            <w:pPr>
              <w:jc w:val="center"/>
              <w:rPr>
                <w:sz w:val="24"/>
                <w:szCs w:val="24"/>
              </w:rPr>
            </w:pPr>
            <w:r>
              <w:rPr>
                <w:sz w:val="24"/>
                <w:szCs w:val="24"/>
              </w:rPr>
              <w:t>1</w:t>
            </w:r>
            <w:r w:rsidRPr="001667BB">
              <w:rPr>
                <w:sz w:val="24"/>
                <w:szCs w:val="24"/>
              </w:rPr>
              <w:t>.</w:t>
            </w:r>
            <w:r>
              <w:rPr>
                <w:sz w:val="24"/>
                <w:szCs w:val="24"/>
              </w:rPr>
              <w:t>00</w:t>
            </w:r>
          </w:p>
        </w:tc>
        <w:tc>
          <w:tcPr>
            <w:tcW w:w="987" w:type="dxa"/>
          </w:tcPr>
          <w:p w14:paraId="0391C264" w14:textId="77777777" w:rsidR="00322C29" w:rsidRPr="001667BB" w:rsidRDefault="00322C29" w:rsidP="008B4AED">
            <w:pPr>
              <w:jc w:val="center"/>
              <w:rPr>
                <w:sz w:val="24"/>
                <w:szCs w:val="24"/>
              </w:rPr>
            </w:pPr>
            <w:r>
              <w:rPr>
                <w:sz w:val="24"/>
                <w:szCs w:val="24"/>
              </w:rPr>
              <w:t>1.20</w:t>
            </w:r>
          </w:p>
        </w:tc>
      </w:tr>
    </w:tbl>
    <w:p w14:paraId="3724BDEA" w14:textId="77777777" w:rsidR="00322C29" w:rsidRDefault="00322C29" w:rsidP="00322C29">
      <w:pPr>
        <w:ind w:firstLine="720"/>
        <w:jc w:val="both"/>
        <w:rPr>
          <w:sz w:val="24"/>
          <w:szCs w:val="24"/>
        </w:rPr>
      </w:pPr>
      <w:r w:rsidRPr="008D4C96">
        <w:rPr>
          <w:sz w:val="24"/>
          <w:szCs w:val="24"/>
        </w:rPr>
        <w:t>The data indicated that treatment T2 effectively preserved the flower colour in cold storage compared to treatment T1 (Table 5)</w:t>
      </w:r>
      <w:r>
        <w:rPr>
          <w:sz w:val="24"/>
          <w:szCs w:val="24"/>
        </w:rPr>
        <w:t xml:space="preserve"> (</w:t>
      </w:r>
      <w:r w:rsidRPr="00865532">
        <w:rPr>
          <w:sz w:val="24"/>
          <w:szCs w:val="24"/>
        </w:rPr>
        <w:t>Jadhav, 2018</w:t>
      </w:r>
      <w:r w:rsidRPr="00582184">
        <w:rPr>
          <w:sz w:val="24"/>
          <w:szCs w:val="24"/>
        </w:rPr>
        <w:t>)</w:t>
      </w:r>
      <w:r>
        <w:rPr>
          <w:sz w:val="24"/>
          <w:szCs w:val="24"/>
        </w:rPr>
        <w:t>.</w:t>
      </w:r>
    </w:p>
    <w:p w14:paraId="179692BA" w14:textId="77777777" w:rsidR="00322C29" w:rsidRDefault="00322C29" w:rsidP="00322C29">
      <w:pPr>
        <w:jc w:val="both"/>
        <w:rPr>
          <w:b/>
          <w:bCs/>
          <w:sz w:val="24"/>
          <w:szCs w:val="24"/>
        </w:rPr>
      </w:pPr>
      <w:r w:rsidRPr="0027466D">
        <w:rPr>
          <w:b/>
          <w:bCs/>
          <w:sz w:val="24"/>
          <w:szCs w:val="24"/>
        </w:rPr>
        <w:t>Storage-life</w:t>
      </w:r>
    </w:p>
    <w:p w14:paraId="06879F73" w14:textId="00872047" w:rsidR="00322C29" w:rsidRPr="0027466D" w:rsidRDefault="00322C29" w:rsidP="00322C29">
      <w:pPr>
        <w:jc w:val="both"/>
        <w:rPr>
          <w:b/>
          <w:bCs/>
          <w:sz w:val="24"/>
          <w:szCs w:val="24"/>
        </w:rPr>
      </w:pPr>
    </w:p>
    <w:tbl>
      <w:tblPr>
        <w:tblStyle w:val="TableGrid"/>
        <w:tblW w:w="9451" w:type="dxa"/>
        <w:tblLook w:val="04A0" w:firstRow="1" w:lastRow="0" w:firstColumn="1" w:lastColumn="0" w:noHBand="0" w:noVBand="1"/>
      </w:tblPr>
      <w:tblGrid>
        <w:gridCol w:w="4391"/>
        <w:gridCol w:w="5060"/>
      </w:tblGrid>
      <w:tr w:rsidR="006656EF" w14:paraId="0A8620F5" w14:textId="77777777" w:rsidTr="006656EF">
        <w:trPr>
          <w:trHeight w:val="841"/>
        </w:trPr>
        <w:tc>
          <w:tcPr>
            <w:tcW w:w="9451" w:type="dxa"/>
            <w:gridSpan w:val="2"/>
          </w:tcPr>
          <w:p w14:paraId="62705552" w14:textId="1DEA2C26" w:rsidR="006656EF" w:rsidRPr="006656EF" w:rsidRDefault="006656EF" w:rsidP="006656EF">
            <w:pPr>
              <w:jc w:val="both"/>
              <w:rPr>
                <w:b/>
                <w:bCs/>
                <w:sz w:val="24"/>
                <w:szCs w:val="24"/>
              </w:rPr>
            </w:pPr>
            <w:r>
              <w:rPr>
                <w:b/>
                <w:bCs/>
                <w:sz w:val="24"/>
                <w:szCs w:val="24"/>
              </w:rPr>
              <w:t>Table. 6 Storage life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c>
      </w:tr>
      <w:tr w:rsidR="00322C29" w14:paraId="53F2B352" w14:textId="77777777" w:rsidTr="006656EF">
        <w:trPr>
          <w:trHeight w:val="597"/>
        </w:trPr>
        <w:tc>
          <w:tcPr>
            <w:tcW w:w="4391" w:type="dxa"/>
          </w:tcPr>
          <w:p w14:paraId="1BFCA2E5" w14:textId="77777777" w:rsidR="00322C29" w:rsidRDefault="00322C29" w:rsidP="008B4AED">
            <w:pPr>
              <w:jc w:val="center"/>
              <w:rPr>
                <w:b/>
                <w:bCs/>
              </w:rPr>
            </w:pPr>
            <w:r w:rsidRPr="007E219D">
              <w:rPr>
                <w:b/>
                <w:bCs/>
              </w:rPr>
              <w:t xml:space="preserve">Shelf-life at </w:t>
            </w:r>
            <w:r>
              <w:rPr>
                <w:b/>
                <w:bCs/>
              </w:rPr>
              <w:t>Ordinary (Ambient)</w:t>
            </w:r>
            <w:r w:rsidRPr="007E219D">
              <w:rPr>
                <w:b/>
                <w:bCs/>
              </w:rPr>
              <w:t xml:space="preserve"> </w:t>
            </w:r>
            <w:r>
              <w:rPr>
                <w:b/>
                <w:bCs/>
              </w:rPr>
              <w:t>room storage</w:t>
            </w:r>
            <w:r w:rsidRPr="007E219D">
              <w:rPr>
                <w:b/>
                <w:bCs/>
              </w:rPr>
              <w:t xml:space="preserve"> </w:t>
            </w:r>
          </w:p>
        </w:tc>
        <w:tc>
          <w:tcPr>
            <w:tcW w:w="5059" w:type="dxa"/>
          </w:tcPr>
          <w:p w14:paraId="4601F3CC" w14:textId="77777777" w:rsidR="00322C29" w:rsidRDefault="00322C29" w:rsidP="008B4AED">
            <w:pPr>
              <w:jc w:val="center"/>
              <w:rPr>
                <w:b/>
                <w:bCs/>
              </w:rPr>
            </w:pPr>
            <w:r w:rsidRPr="007E219D">
              <w:rPr>
                <w:b/>
                <w:bCs/>
              </w:rPr>
              <w:t xml:space="preserve">Shelf-life </w:t>
            </w:r>
            <w:r>
              <w:rPr>
                <w:b/>
                <w:bCs/>
              </w:rPr>
              <w:t>inside</w:t>
            </w:r>
            <w:r w:rsidRPr="007E219D">
              <w:rPr>
                <w:b/>
                <w:bCs/>
              </w:rPr>
              <w:t xml:space="preserve"> </w:t>
            </w:r>
            <w:r>
              <w:rPr>
                <w:b/>
                <w:bCs/>
              </w:rPr>
              <w:t xml:space="preserve">the </w:t>
            </w:r>
            <w:r w:rsidRPr="007E219D">
              <w:rPr>
                <w:b/>
                <w:bCs/>
              </w:rPr>
              <w:t xml:space="preserve">Cold </w:t>
            </w:r>
            <w:r>
              <w:rPr>
                <w:b/>
                <w:bCs/>
              </w:rPr>
              <w:t>room</w:t>
            </w:r>
            <w:r w:rsidRPr="007E219D">
              <w:rPr>
                <w:b/>
                <w:bCs/>
              </w:rPr>
              <w:t xml:space="preserve"> </w:t>
            </w:r>
            <w:r>
              <w:rPr>
                <w:b/>
                <w:bCs/>
              </w:rPr>
              <w:t>storage</w:t>
            </w:r>
          </w:p>
        </w:tc>
      </w:tr>
      <w:tr w:rsidR="00322C29" w14:paraId="087F235D" w14:textId="77777777" w:rsidTr="006656EF">
        <w:trPr>
          <w:trHeight w:val="282"/>
        </w:trPr>
        <w:tc>
          <w:tcPr>
            <w:tcW w:w="4391" w:type="dxa"/>
          </w:tcPr>
          <w:p w14:paraId="20D6454E" w14:textId="77777777" w:rsidR="00322C29" w:rsidRPr="001C0F24" w:rsidRDefault="00322C29" w:rsidP="008B4AED">
            <w:pPr>
              <w:jc w:val="center"/>
            </w:pPr>
            <w:r>
              <w:t>3</w:t>
            </w:r>
            <w:r w:rsidRPr="007E219D">
              <w:t xml:space="preserve"> days  </w:t>
            </w:r>
          </w:p>
        </w:tc>
        <w:tc>
          <w:tcPr>
            <w:tcW w:w="5059" w:type="dxa"/>
          </w:tcPr>
          <w:p w14:paraId="572D861E" w14:textId="77777777" w:rsidR="00322C29" w:rsidRPr="001C0F24" w:rsidRDefault="00322C29" w:rsidP="008B4AED">
            <w:pPr>
              <w:jc w:val="center"/>
            </w:pPr>
            <w:r>
              <w:t>8 days</w:t>
            </w:r>
          </w:p>
        </w:tc>
      </w:tr>
    </w:tbl>
    <w:p w14:paraId="107C60EF" w14:textId="77777777" w:rsidR="00322C29" w:rsidRDefault="00322C29" w:rsidP="00322C29">
      <w:pPr>
        <w:jc w:val="both"/>
        <w:rPr>
          <w:sz w:val="24"/>
          <w:szCs w:val="24"/>
        </w:rPr>
      </w:pPr>
    </w:p>
    <w:p w14:paraId="0E9F6281" w14:textId="77777777" w:rsidR="00322C29" w:rsidRPr="00075127" w:rsidRDefault="00322C29" w:rsidP="00322C29">
      <w:pPr>
        <w:ind w:firstLine="720"/>
        <w:jc w:val="both"/>
        <w:rPr>
          <w:sz w:val="24"/>
          <w:szCs w:val="24"/>
        </w:rPr>
      </w:pPr>
      <w:r w:rsidRPr="00075127">
        <w:rPr>
          <w:sz w:val="24"/>
          <w:szCs w:val="24"/>
        </w:rPr>
        <w:t>Treatment T2 exhibited the longest storage-life of 8 days, while flowers kept under ordinary (ambient) room conditions had the shortest storage-life of only 3 days (Table 6). Statistically, the maximum storage-life of 8 days was observed in T2 under cold storage, followed by T1</w:t>
      </w:r>
      <w:r>
        <w:rPr>
          <w:sz w:val="24"/>
          <w:szCs w:val="24"/>
        </w:rPr>
        <w:t xml:space="preserve"> (</w:t>
      </w:r>
      <w:r w:rsidRPr="00865532">
        <w:rPr>
          <w:sz w:val="24"/>
          <w:szCs w:val="24"/>
        </w:rPr>
        <w:t>Jadhav, 2018</w:t>
      </w:r>
      <w:r>
        <w:rPr>
          <w:sz w:val="24"/>
          <w:szCs w:val="24"/>
        </w:rPr>
        <w:t>).</w:t>
      </w:r>
    </w:p>
    <w:p w14:paraId="1392B2C0" w14:textId="77777777" w:rsidR="00322C29" w:rsidRDefault="00322C29" w:rsidP="00322C29">
      <w:pPr>
        <w:jc w:val="both"/>
        <w:rPr>
          <w:b/>
          <w:bCs/>
          <w:sz w:val="24"/>
          <w:szCs w:val="24"/>
        </w:rPr>
      </w:pPr>
      <w:r w:rsidRPr="0027466D">
        <w:rPr>
          <w:b/>
          <w:bCs/>
          <w:sz w:val="24"/>
          <w:szCs w:val="24"/>
        </w:rPr>
        <w:t xml:space="preserve">Post-storage life </w:t>
      </w:r>
    </w:p>
    <w:p w14:paraId="7DE038F4" w14:textId="77777777" w:rsidR="00322C29" w:rsidRDefault="00322C29" w:rsidP="00322C29">
      <w:pPr>
        <w:jc w:val="both"/>
        <w:rPr>
          <w:b/>
          <w:bCs/>
          <w:sz w:val="24"/>
          <w:szCs w:val="24"/>
        </w:rPr>
      </w:pPr>
      <w:r>
        <w:rPr>
          <w:b/>
          <w:bCs/>
          <w:sz w:val="24"/>
          <w:szCs w:val="24"/>
        </w:rPr>
        <w:t>Table. 7 Post storage life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W w:w="0" w:type="auto"/>
        <w:tblLook w:val="04A0" w:firstRow="1" w:lastRow="0" w:firstColumn="1" w:lastColumn="0" w:noHBand="0" w:noVBand="1"/>
      </w:tblPr>
      <w:tblGrid>
        <w:gridCol w:w="2830"/>
        <w:gridCol w:w="3261"/>
      </w:tblGrid>
      <w:tr w:rsidR="00322C29" w14:paraId="64541689" w14:textId="77777777" w:rsidTr="008B4AED">
        <w:tc>
          <w:tcPr>
            <w:tcW w:w="2830" w:type="dxa"/>
          </w:tcPr>
          <w:p w14:paraId="1DF5D43D" w14:textId="77777777" w:rsidR="00322C29" w:rsidRDefault="00322C29" w:rsidP="008B4AED">
            <w:pPr>
              <w:jc w:val="center"/>
              <w:rPr>
                <w:b/>
                <w:bCs/>
              </w:rPr>
            </w:pPr>
            <w:r>
              <w:rPr>
                <w:b/>
                <w:bCs/>
              </w:rPr>
              <w:t xml:space="preserve">Post storage life </w:t>
            </w:r>
            <w:r w:rsidRPr="007E219D">
              <w:rPr>
                <w:b/>
                <w:bCs/>
              </w:rPr>
              <w:t xml:space="preserve"> at </w:t>
            </w:r>
            <w:r>
              <w:rPr>
                <w:b/>
                <w:bCs/>
              </w:rPr>
              <w:t>Ordinary (Ambient)</w:t>
            </w:r>
            <w:r w:rsidRPr="007E219D">
              <w:rPr>
                <w:b/>
                <w:bCs/>
              </w:rPr>
              <w:t xml:space="preserve"> </w:t>
            </w:r>
            <w:r>
              <w:rPr>
                <w:b/>
                <w:bCs/>
              </w:rPr>
              <w:t>room storage</w:t>
            </w:r>
            <w:r w:rsidRPr="007E219D">
              <w:rPr>
                <w:b/>
                <w:bCs/>
              </w:rPr>
              <w:t xml:space="preserve"> </w:t>
            </w:r>
          </w:p>
        </w:tc>
        <w:tc>
          <w:tcPr>
            <w:tcW w:w="3261" w:type="dxa"/>
          </w:tcPr>
          <w:p w14:paraId="7ADBFBB4" w14:textId="77777777" w:rsidR="00322C29" w:rsidRDefault="00322C29" w:rsidP="008B4AED">
            <w:pPr>
              <w:jc w:val="center"/>
              <w:rPr>
                <w:b/>
                <w:bCs/>
              </w:rPr>
            </w:pPr>
            <w:r>
              <w:rPr>
                <w:b/>
                <w:bCs/>
              </w:rPr>
              <w:t>Post storage life</w:t>
            </w:r>
            <w:r w:rsidRPr="007E219D">
              <w:rPr>
                <w:b/>
                <w:bCs/>
              </w:rPr>
              <w:t xml:space="preserve"> </w:t>
            </w:r>
            <w:r>
              <w:rPr>
                <w:b/>
                <w:bCs/>
              </w:rPr>
              <w:t>outside</w:t>
            </w:r>
            <w:r w:rsidRPr="007E219D">
              <w:rPr>
                <w:b/>
                <w:bCs/>
              </w:rPr>
              <w:t xml:space="preserve"> </w:t>
            </w:r>
            <w:r>
              <w:rPr>
                <w:b/>
                <w:bCs/>
              </w:rPr>
              <w:t xml:space="preserve">the </w:t>
            </w:r>
            <w:r w:rsidRPr="007E219D">
              <w:rPr>
                <w:b/>
                <w:bCs/>
              </w:rPr>
              <w:t xml:space="preserve">Cold </w:t>
            </w:r>
            <w:r>
              <w:rPr>
                <w:b/>
                <w:bCs/>
              </w:rPr>
              <w:t>room</w:t>
            </w:r>
            <w:r w:rsidRPr="007E219D">
              <w:rPr>
                <w:b/>
                <w:bCs/>
              </w:rPr>
              <w:t xml:space="preserve"> </w:t>
            </w:r>
            <w:r>
              <w:rPr>
                <w:b/>
                <w:bCs/>
              </w:rPr>
              <w:t>storage</w:t>
            </w:r>
          </w:p>
        </w:tc>
      </w:tr>
      <w:tr w:rsidR="00322C29" w14:paraId="6286197B" w14:textId="77777777" w:rsidTr="008B4AED">
        <w:tc>
          <w:tcPr>
            <w:tcW w:w="2830" w:type="dxa"/>
          </w:tcPr>
          <w:p w14:paraId="08F16036" w14:textId="77777777" w:rsidR="00322C29" w:rsidRPr="001C0F24" w:rsidRDefault="00322C29" w:rsidP="008B4AED">
            <w:pPr>
              <w:jc w:val="center"/>
            </w:pPr>
            <w:r>
              <w:t>0</w:t>
            </w:r>
            <w:r w:rsidRPr="007E219D">
              <w:t xml:space="preserve"> days  </w:t>
            </w:r>
          </w:p>
        </w:tc>
        <w:tc>
          <w:tcPr>
            <w:tcW w:w="3261" w:type="dxa"/>
          </w:tcPr>
          <w:p w14:paraId="2F04B44F" w14:textId="77777777" w:rsidR="00322C29" w:rsidRPr="001C0F24" w:rsidRDefault="00322C29" w:rsidP="008B4AED">
            <w:pPr>
              <w:jc w:val="center"/>
            </w:pPr>
            <w:r>
              <w:t>2 days</w:t>
            </w:r>
          </w:p>
        </w:tc>
      </w:tr>
    </w:tbl>
    <w:p w14:paraId="4D8C7B45" w14:textId="77777777" w:rsidR="00322C29" w:rsidRPr="0027466D" w:rsidRDefault="00322C29" w:rsidP="00322C29">
      <w:pPr>
        <w:jc w:val="both"/>
        <w:rPr>
          <w:b/>
          <w:bCs/>
          <w:sz w:val="24"/>
          <w:szCs w:val="24"/>
        </w:rPr>
      </w:pPr>
    </w:p>
    <w:p w14:paraId="2161DC03" w14:textId="77777777" w:rsidR="00322C29" w:rsidRDefault="00322C29" w:rsidP="00322C29">
      <w:pPr>
        <w:ind w:firstLine="720"/>
        <w:jc w:val="both"/>
        <w:rPr>
          <w:sz w:val="24"/>
          <w:szCs w:val="24"/>
        </w:rPr>
      </w:pPr>
      <w:r w:rsidRPr="00075127">
        <w:rPr>
          <w:sz w:val="24"/>
          <w:szCs w:val="24"/>
        </w:rPr>
        <w:t xml:space="preserve">The post-storage life of flowers was recorded as 2 days at room temperature after being removed from the cold room (Table </w:t>
      </w:r>
      <w:r>
        <w:rPr>
          <w:sz w:val="24"/>
          <w:szCs w:val="24"/>
        </w:rPr>
        <w:t>7</w:t>
      </w:r>
      <w:r w:rsidRPr="00075127">
        <w:rPr>
          <w:sz w:val="24"/>
          <w:szCs w:val="24"/>
        </w:rPr>
        <w:t xml:space="preserve">), with the maximum post-storage life of 2 days observed </w:t>
      </w:r>
      <w:r w:rsidRPr="00075127">
        <w:rPr>
          <w:sz w:val="24"/>
          <w:szCs w:val="24"/>
        </w:rPr>
        <w:lastRenderedPageBreak/>
        <w:t xml:space="preserve">under treatment T2. Maintaining low temperatures during storage is crucial for preserving flowers, as it not only inhibits bacterial and fungal growth but also reduces enzyme degradation and ethylene production, lowers transpiration and respiration rates (Van Dorn and De Witte, 1991; Cevallos and Reid, 2001; </w:t>
      </w:r>
      <w:r w:rsidRPr="008B56BA">
        <w:rPr>
          <w:sz w:val="24"/>
          <w:szCs w:val="24"/>
        </w:rPr>
        <w:t>Waseem</w:t>
      </w:r>
      <w:r>
        <w:rPr>
          <w:sz w:val="24"/>
          <w:szCs w:val="24"/>
        </w:rPr>
        <w:t xml:space="preserve"> </w:t>
      </w:r>
      <w:proofErr w:type="spellStart"/>
      <w:r w:rsidRPr="00075127">
        <w:rPr>
          <w:sz w:val="24"/>
          <w:szCs w:val="24"/>
        </w:rPr>
        <w:t>Shashri</w:t>
      </w:r>
      <w:proofErr w:type="spellEnd"/>
      <w:r w:rsidRPr="00075127">
        <w:rPr>
          <w:sz w:val="24"/>
          <w:szCs w:val="24"/>
        </w:rPr>
        <w:t xml:space="preserve"> et al., 2009</w:t>
      </w:r>
      <w:r>
        <w:rPr>
          <w:sz w:val="24"/>
          <w:szCs w:val="24"/>
        </w:rPr>
        <w:t xml:space="preserve">; </w:t>
      </w:r>
      <w:r w:rsidRPr="00865532">
        <w:rPr>
          <w:sz w:val="24"/>
          <w:szCs w:val="24"/>
        </w:rPr>
        <w:t>Jadhav</w:t>
      </w:r>
      <w:r>
        <w:rPr>
          <w:sz w:val="24"/>
          <w:szCs w:val="24"/>
        </w:rPr>
        <w:t xml:space="preserve"> and Gurav,</w:t>
      </w:r>
      <w:r w:rsidRPr="00865532">
        <w:rPr>
          <w:sz w:val="24"/>
          <w:szCs w:val="24"/>
        </w:rPr>
        <w:t xml:space="preserve"> 2018</w:t>
      </w:r>
      <w:r w:rsidRPr="00075127">
        <w:rPr>
          <w:sz w:val="24"/>
          <w:szCs w:val="24"/>
        </w:rPr>
        <w:t>), and delays various senescence processes (ASHRAE, 1994).</w:t>
      </w:r>
      <w:r>
        <w:rPr>
          <w:sz w:val="24"/>
          <w:szCs w:val="24"/>
        </w:rPr>
        <w:t xml:space="preserve"> </w:t>
      </w:r>
      <w:r w:rsidRPr="00842DE9">
        <w:rPr>
          <w:sz w:val="24"/>
          <w:szCs w:val="24"/>
        </w:rPr>
        <w:t>The storage systems played a pivotal role in the preservation of the freshness of the produce (</w:t>
      </w:r>
      <w:proofErr w:type="spellStart"/>
      <w:r w:rsidRPr="00842DE9">
        <w:rPr>
          <w:sz w:val="24"/>
          <w:szCs w:val="24"/>
        </w:rPr>
        <w:t>Waringthon</w:t>
      </w:r>
      <w:proofErr w:type="spellEnd"/>
      <w:r w:rsidRPr="00842DE9">
        <w:rPr>
          <w:sz w:val="24"/>
          <w:szCs w:val="24"/>
        </w:rPr>
        <w:t xml:space="preserve"> and </w:t>
      </w:r>
      <w:proofErr w:type="spellStart"/>
      <w:r w:rsidRPr="00842DE9">
        <w:rPr>
          <w:sz w:val="24"/>
          <w:szCs w:val="24"/>
        </w:rPr>
        <w:t>Soni</w:t>
      </w:r>
      <w:proofErr w:type="spellEnd"/>
      <w:r w:rsidRPr="00842DE9">
        <w:rPr>
          <w:sz w:val="24"/>
          <w:szCs w:val="24"/>
        </w:rPr>
        <w:t>, 2014</w:t>
      </w:r>
      <w:r>
        <w:rPr>
          <w:sz w:val="24"/>
          <w:szCs w:val="24"/>
        </w:rPr>
        <w:t xml:space="preserve">; </w:t>
      </w:r>
      <w:r w:rsidRPr="00865532">
        <w:rPr>
          <w:sz w:val="24"/>
          <w:szCs w:val="24"/>
        </w:rPr>
        <w:t>Jadhav, 2018</w:t>
      </w:r>
      <w:r w:rsidRPr="00842DE9">
        <w:rPr>
          <w:sz w:val="24"/>
          <w:szCs w:val="24"/>
        </w:rPr>
        <w:t>).</w:t>
      </w:r>
    </w:p>
    <w:p w14:paraId="42421FAE" w14:textId="5C951DED" w:rsidR="00322C29" w:rsidRPr="0019148E" w:rsidRDefault="00432630" w:rsidP="0019148E">
      <w:pPr>
        <w:pStyle w:val="ListParagraph"/>
        <w:ind w:left="0" w:firstLine="720"/>
        <w:jc w:val="both"/>
        <w:rPr>
          <w:rFonts w:cs="Times New Roman"/>
          <w:sz w:val="24"/>
          <w:szCs w:val="24"/>
        </w:rPr>
      </w:pPr>
      <w:r w:rsidRPr="0019148E">
        <w:rPr>
          <w:rFonts w:cs="Times New Roman"/>
          <w:sz w:val="24"/>
          <w:szCs w:val="24"/>
        </w:rPr>
        <w:t xml:space="preserve">This study is important to the scientific community because it provides practical information on improving the storage and shelf life of marigold flowers. The results show that maintaining flowers under cold storage conditions helps reduce weight loss, shrivelling, and spoilage while retaining their freshness and colour. These findings can be useful for farmers, traders, and researchers in developing better postharvest handling and storage methods. </w:t>
      </w:r>
    </w:p>
    <w:p w14:paraId="7DC61FB6" w14:textId="77777777" w:rsidR="00322C29" w:rsidRPr="00075127" w:rsidRDefault="00322C29" w:rsidP="00322C29">
      <w:pPr>
        <w:jc w:val="both"/>
        <w:rPr>
          <w:b/>
          <w:bCs/>
          <w:sz w:val="24"/>
          <w:szCs w:val="24"/>
        </w:rPr>
      </w:pPr>
      <w:r w:rsidRPr="00075127">
        <w:rPr>
          <w:b/>
          <w:bCs/>
          <w:sz w:val="24"/>
          <w:szCs w:val="24"/>
        </w:rPr>
        <w:t>Conclusion</w:t>
      </w:r>
    </w:p>
    <w:p w14:paraId="34BB9097" w14:textId="3FFB7AEF" w:rsidR="00322C29" w:rsidRDefault="00322C29" w:rsidP="00322C29">
      <w:pPr>
        <w:ind w:firstLine="720"/>
        <w:jc w:val="both"/>
        <w:rPr>
          <w:sz w:val="24"/>
          <w:szCs w:val="24"/>
        </w:rPr>
      </w:pPr>
      <w:r w:rsidRPr="00DE4597">
        <w:rPr>
          <w:sz w:val="24"/>
          <w:szCs w:val="24"/>
        </w:rPr>
        <w:t xml:space="preserve">The study demonstrated that cold storage at 4°C and 95% relative humidity significantly enhanced the storage-life and quality of marigold flowers compared to ambient room conditions. Flowers stored in the cold room showed minimal weight loss, shrivelling, and rotting, while maintaining better colour and appearance. The cold-stored marigolds achieved a shelf life of 8 days, with an additional post-storage life of 2 days at room temperature. In contrast, flowers kept at ambient conditions lasted only 3 days. Therefore, cold storage proved highly effective in prolonging </w:t>
      </w:r>
      <w:r>
        <w:rPr>
          <w:sz w:val="24"/>
          <w:szCs w:val="24"/>
        </w:rPr>
        <w:t xml:space="preserve">the </w:t>
      </w:r>
      <w:r w:rsidRPr="00DE4597">
        <w:rPr>
          <w:sz w:val="24"/>
          <w:szCs w:val="24"/>
        </w:rPr>
        <w:t>freshness and marketability of marigold flowers.</w:t>
      </w:r>
      <w:r w:rsidR="005A360C">
        <w:rPr>
          <w:sz w:val="24"/>
          <w:szCs w:val="24"/>
        </w:rPr>
        <w:t xml:space="preserve"> </w:t>
      </w:r>
    </w:p>
    <w:p w14:paraId="2DA7F8B2" w14:textId="1FFC7E49" w:rsidR="00E168B5" w:rsidRDefault="00E168B5" w:rsidP="00322C29">
      <w:pPr>
        <w:ind w:firstLine="720"/>
        <w:jc w:val="both"/>
        <w:rPr>
          <w:sz w:val="24"/>
          <w:szCs w:val="24"/>
        </w:rPr>
      </w:pPr>
    </w:p>
    <w:p w14:paraId="012B602E" w14:textId="77777777" w:rsidR="00E168B5" w:rsidRDefault="00E168B5" w:rsidP="00E168B5">
      <w:r>
        <w:t>Disclaimer (Artificial intelligence)</w:t>
      </w:r>
    </w:p>
    <w:p w14:paraId="781564ED" w14:textId="77777777" w:rsidR="00E168B5" w:rsidRDefault="00E168B5" w:rsidP="00E168B5">
      <w:r>
        <w:t xml:space="preserve">Option 1: </w:t>
      </w:r>
    </w:p>
    <w:p w14:paraId="67CDDC58" w14:textId="77777777" w:rsidR="00E168B5" w:rsidRDefault="00E168B5" w:rsidP="00E168B5">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F8B1846" w14:textId="77777777" w:rsidR="00E168B5" w:rsidRDefault="00E168B5" w:rsidP="00E168B5">
      <w:r>
        <w:t xml:space="preserve">Option 2: </w:t>
      </w:r>
    </w:p>
    <w:p w14:paraId="762F1C61" w14:textId="77777777" w:rsidR="00E168B5" w:rsidRDefault="00E168B5" w:rsidP="00E168B5">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60A51C" w14:textId="77777777" w:rsidR="00E168B5" w:rsidRDefault="00E168B5" w:rsidP="00E168B5">
      <w:r>
        <w:t>Details of the AI usage are given below:</w:t>
      </w:r>
    </w:p>
    <w:p w14:paraId="7EAADDFD" w14:textId="77777777" w:rsidR="00E168B5" w:rsidRDefault="00E168B5" w:rsidP="00E168B5">
      <w:r>
        <w:t>1.</w:t>
      </w:r>
    </w:p>
    <w:p w14:paraId="7C13234D" w14:textId="77777777" w:rsidR="00E168B5" w:rsidRDefault="00E168B5" w:rsidP="00E168B5">
      <w:r>
        <w:t>2.</w:t>
      </w:r>
    </w:p>
    <w:p w14:paraId="053E2C80" w14:textId="77777777" w:rsidR="00E168B5" w:rsidRPr="00D047BB" w:rsidRDefault="00E168B5" w:rsidP="00E168B5">
      <w:r>
        <w:t>3.</w:t>
      </w:r>
    </w:p>
    <w:p w14:paraId="3D3DD0CA" w14:textId="77777777" w:rsidR="00E168B5" w:rsidRPr="0063354D" w:rsidRDefault="00E168B5" w:rsidP="00E168B5"/>
    <w:p w14:paraId="077FA842" w14:textId="77777777" w:rsidR="00E168B5" w:rsidRPr="00F7241A" w:rsidRDefault="00E168B5" w:rsidP="00E168B5"/>
    <w:p w14:paraId="34858425" w14:textId="77777777" w:rsidR="00E168B5" w:rsidRPr="00E168B5" w:rsidRDefault="00E168B5" w:rsidP="00322C29">
      <w:pPr>
        <w:ind w:firstLine="720"/>
        <w:jc w:val="both"/>
        <w:rPr>
          <w:b/>
          <w:sz w:val="24"/>
          <w:szCs w:val="24"/>
        </w:rPr>
      </w:pPr>
    </w:p>
    <w:p w14:paraId="17C8E7D7" w14:textId="48DCDA60" w:rsidR="00A73715" w:rsidRPr="00A73715" w:rsidRDefault="00322C29" w:rsidP="00322C29">
      <w:pPr>
        <w:jc w:val="both"/>
        <w:rPr>
          <w:b/>
          <w:bCs/>
          <w:sz w:val="24"/>
          <w:szCs w:val="24"/>
        </w:rPr>
      </w:pPr>
      <w:r w:rsidRPr="00DE4597">
        <w:rPr>
          <w:b/>
          <w:bCs/>
          <w:sz w:val="24"/>
          <w:szCs w:val="24"/>
        </w:rPr>
        <w:t>References:</w:t>
      </w:r>
    </w:p>
    <w:p w14:paraId="1172D310" w14:textId="77777777" w:rsidR="00A73715" w:rsidRDefault="00A73715" w:rsidP="00322C29">
      <w:pPr>
        <w:jc w:val="both"/>
        <w:rPr>
          <w:sz w:val="24"/>
          <w:szCs w:val="24"/>
        </w:rPr>
      </w:pPr>
      <w:r w:rsidRPr="007A041E">
        <w:rPr>
          <w:sz w:val="24"/>
          <w:szCs w:val="24"/>
        </w:rPr>
        <w:t>Anonymous. (2017). Indian Horticulture Database published by National Horticulture Board, Gurugram, Haryana.</w:t>
      </w:r>
    </w:p>
    <w:p w14:paraId="7D17C9E0" w14:textId="77777777" w:rsidR="00A73715" w:rsidRPr="008D7533" w:rsidRDefault="00A73715" w:rsidP="00322C29">
      <w:pPr>
        <w:jc w:val="both"/>
        <w:rPr>
          <w:sz w:val="24"/>
          <w:szCs w:val="24"/>
        </w:rPr>
      </w:pPr>
      <w:proofErr w:type="spellStart"/>
      <w:r w:rsidRPr="008D7533">
        <w:rPr>
          <w:sz w:val="24"/>
          <w:szCs w:val="24"/>
        </w:rPr>
        <w:lastRenderedPageBreak/>
        <w:t>Ashrae</w:t>
      </w:r>
      <w:proofErr w:type="spellEnd"/>
      <w:r w:rsidRPr="008D7533">
        <w:rPr>
          <w:sz w:val="24"/>
          <w:szCs w:val="24"/>
        </w:rPr>
        <w:t xml:space="preserve">. </w:t>
      </w:r>
      <w:r>
        <w:rPr>
          <w:sz w:val="24"/>
          <w:szCs w:val="24"/>
        </w:rPr>
        <w:t>(</w:t>
      </w:r>
      <w:r w:rsidRPr="008D7533">
        <w:rPr>
          <w:sz w:val="24"/>
          <w:szCs w:val="24"/>
        </w:rPr>
        <w:t>1994</w:t>
      </w:r>
      <w:r>
        <w:rPr>
          <w:sz w:val="24"/>
          <w:szCs w:val="24"/>
        </w:rPr>
        <w:t>)</w:t>
      </w:r>
      <w:r w:rsidRPr="008D7533">
        <w:rPr>
          <w:sz w:val="24"/>
          <w:szCs w:val="24"/>
        </w:rPr>
        <w:t xml:space="preserve">. Handbook. Atlanta: American Society of Heating, Refrigerating and Air-Conditioning Engineers (ASHRAE). </w:t>
      </w:r>
    </w:p>
    <w:p w14:paraId="14A89801" w14:textId="77777777" w:rsidR="00A73715" w:rsidRDefault="00A73715" w:rsidP="00322C29">
      <w:pPr>
        <w:jc w:val="both"/>
        <w:rPr>
          <w:sz w:val="24"/>
          <w:szCs w:val="24"/>
        </w:rPr>
      </w:pPr>
      <w:r w:rsidRPr="00427062">
        <w:rPr>
          <w:sz w:val="24"/>
          <w:szCs w:val="24"/>
        </w:rPr>
        <w:t>Bee  Ling  Tan  and  Mohd  Esa  Norhaizan(2019).  Carotenoids:  How  Effective  Are  They  to Prevent Age-Related Diseases.Molecules.,24(9): 1801</w:t>
      </w:r>
      <w:r>
        <w:rPr>
          <w:sz w:val="24"/>
          <w:szCs w:val="24"/>
        </w:rPr>
        <w:t>.</w:t>
      </w:r>
    </w:p>
    <w:p w14:paraId="22DC1B22" w14:textId="77777777" w:rsidR="00A73715" w:rsidRPr="008D7533" w:rsidRDefault="00A73715" w:rsidP="00322C29">
      <w:pPr>
        <w:jc w:val="both"/>
        <w:rPr>
          <w:sz w:val="24"/>
          <w:szCs w:val="24"/>
        </w:rPr>
      </w:pPr>
      <w:r w:rsidRPr="008D7533">
        <w:rPr>
          <w:sz w:val="24"/>
          <w:szCs w:val="24"/>
        </w:rPr>
        <w:t>Bishop, C. F. H., Gash, A. J., Mathas, E., &amp; Finlayson, I. (2007, December). Use of modified packaging with cut flowers. In </w:t>
      </w:r>
      <w:r w:rsidRPr="008D7533">
        <w:rPr>
          <w:i/>
          <w:iCs/>
          <w:sz w:val="24"/>
          <w:szCs w:val="24"/>
        </w:rPr>
        <w:t>International Conference on Quality Management in Supply Chains of Ornamentals 755</w:t>
      </w:r>
      <w:r w:rsidRPr="008D7533">
        <w:rPr>
          <w:sz w:val="24"/>
          <w:szCs w:val="24"/>
        </w:rPr>
        <w:t> (pp. 515-518).</w:t>
      </w:r>
    </w:p>
    <w:p w14:paraId="7109A6BD" w14:textId="77777777" w:rsidR="00A73715" w:rsidRPr="008D7533" w:rsidRDefault="00A73715" w:rsidP="00322C29">
      <w:pPr>
        <w:jc w:val="both"/>
        <w:rPr>
          <w:sz w:val="24"/>
          <w:szCs w:val="24"/>
        </w:rPr>
      </w:pPr>
      <w:r w:rsidRPr="008D7533">
        <w:rPr>
          <w:sz w:val="24"/>
          <w:szCs w:val="24"/>
        </w:rPr>
        <w:t>Bosma, T. L., Dole, J. M., &amp; Maness, N. O. (2003). Optimizing marigold (</w:t>
      </w:r>
      <w:proofErr w:type="spellStart"/>
      <w:r w:rsidRPr="008D7533">
        <w:rPr>
          <w:sz w:val="24"/>
          <w:szCs w:val="24"/>
        </w:rPr>
        <w:t>Tagetes</w:t>
      </w:r>
      <w:proofErr w:type="spellEnd"/>
      <w:r w:rsidRPr="008D7533">
        <w:rPr>
          <w:sz w:val="24"/>
          <w:szCs w:val="24"/>
        </w:rPr>
        <w:t xml:space="preserve"> </w:t>
      </w:r>
      <w:proofErr w:type="spellStart"/>
      <w:r w:rsidRPr="008D7533">
        <w:rPr>
          <w:sz w:val="24"/>
          <w:szCs w:val="24"/>
        </w:rPr>
        <w:t>erecta</w:t>
      </w:r>
      <w:proofErr w:type="spellEnd"/>
      <w:r w:rsidRPr="008D7533">
        <w:rPr>
          <w:sz w:val="24"/>
          <w:szCs w:val="24"/>
        </w:rPr>
        <w:t xml:space="preserve"> L.) petal and pigment yield. </w:t>
      </w:r>
      <w:r w:rsidRPr="008D7533">
        <w:rPr>
          <w:i/>
          <w:iCs/>
          <w:sz w:val="24"/>
          <w:szCs w:val="24"/>
        </w:rPr>
        <w:t>Crop Science</w:t>
      </w:r>
      <w:r w:rsidRPr="008D7533">
        <w:rPr>
          <w:sz w:val="24"/>
          <w:szCs w:val="24"/>
        </w:rPr>
        <w:t>, </w:t>
      </w:r>
      <w:r w:rsidRPr="008D7533">
        <w:rPr>
          <w:i/>
          <w:iCs/>
          <w:sz w:val="24"/>
          <w:szCs w:val="24"/>
        </w:rPr>
        <w:t>43</w:t>
      </w:r>
      <w:r w:rsidRPr="008D7533">
        <w:rPr>
          <w:sz w:val="24"/>
          <w:szCs w:val="24"/>
        </w:rPr>
        <w:t>(6), 2118-2124.</w:t>
      </w:r>
    </w:p>
    <w:p w14:paraId="1A4E9421" w14:textId="77777777" w:rsidR="00A73715" w:rsidRPr="008D7533" w:rsidRDefault="00A73715" w:rsidP="00322C29">
      <w:pPr>
        <w:jc w:val="both"/>
        <w:rPr>
          <w:sz w:val="24"/>
          <w:szCs w:val="24"/>
        </w:rPr>
      </w:pPr>
      <w:r w:rsidRPr="008D7533">
        <w:rPr>
          <w:sz w:val="24"/>
          <w:szCs w:val="24"/>
        </w:rPr>
        <w:t>Cevallos, J. C., &amp; Reid, M. S. (2001). Effect of dry and wet storage at different temperatures on the vase life of cut flowers.</w:t>
      </w:r>
    </w:p>
    <w:p w14:paraId="53956604" w14:textId="77777777" w:rsidR="00A73715" w:rsidRDefault="00A73715" w:rsidP="00322C29">
      <w:pPr>
        <w:jc w:val="both"/>
        <w:rPr>
          <w:sz w:val="24"/>
          <w:szCs w:val="24"/>
        </w:rPr>
      </w:pPr>
      <w:r w:rsidRPr="00B22EF3">
        <w:rPr>
          <w:sz w:val="24"/>
          <w:szCs w:val="24"/>
        </w:rPr>
        <w:t xml:space="preserve">Gul, F., Tahir, I., &amp; Sultan, S. M. (2007). Effect of storage temperature on post-harvest performance of Amaryllis belladonna L. cv. </w:t>
      </w:r>
      <w:proofErr w:type="spellStart"/>
      <w:r w:rsidRPr="00B22EF3">
        <w:rPr>
          <w:sz w:val="24"/>
          <w:szCs w:val="24"/>
        </w:rPr>
        <w:t>Rosea</w:t>
      </w:r>
      <w:proofErr w:type="spellEnd"/>
      <w:r w:rsidRPr="00B22EF3">
        <w:rPr>
          <w:sz w:val="24"/>
          <w:szCs w:val="24"/>
        </w:rPr>
        <w:t xml:space="preserve"> </w:t>
      </w:r>
      <w:proofErr w:type="spellStart"/>
      <w:r w:rsidRPr="00B22EF3">
        <w:rPr>
          <w:sz w:val="24"/>
          <w:szCs w:val="24"/>
        </w:rPr>
        <w:t>Scapes</w:t>
      </w:r>
      <w:proofErr w:type="spellEnd"/>
      <w:r w:rsidRPr="00B22EF3">
        <w:rPr>
          <w:sz w:val="24"/>
          <w:szCs w:val="24"/>
        </w:rPr>
        <w:t>. </w:t>
      </w:r>
      <w:r w:rsidRPr="00B22EF3">
        <w:rPr>
          <w:i/>
          <w:iCs/>
          <w:sz w:val="24"/>
          <w:szCs w:val="24"/>
        </w:rPr>
        <w:t>JOURNAL OF PLANT BIOLOGY-NEW DELHI</w:t>
      </w:r>
      <w:r w:rsidRPr="00B22EF3">
        <w:rPr>
          <w:sz w:val="24"/>
          <w:szCs w:val="24"/>
        </w:rPr>
        <w:t>, </w:t>
      </w:r>
      <w:r w:rsidRPr="00B22EF3">
        <w:rPr>
          <w:i/>
          <w:iCs/>
          <w:sz w:val="24"/>
          <w:szCs w:val="24"/>
        </w:rPr>
        <w:t>34</w:t>
      </w:r>
      <w:r w:rsidRPr="00B22EF3">
        <w:rPr>
          <w:sz w:val="24"/>
          <w:szCs w:val="24"/>
        </w:rPr>
        <w:t>(1), 43.</w:t>
      </w:r>
    </w:p>
    <w:p w14:paraId="257791DA" w14:textId="77777777" w:rsidR="00A73715" w:rsidRDefault="00A73715" w:rsidP="00322C29">
      <w:pPr>
        <w:jc w:val="both"/>
        <w:rPr>
          <w:sz w:val="24"/>
          <w:szCs w:val="24"/>
        </w:rPr>
      </w:pPr>
      <w:r w:rsidRPr="00AC31D6">
        <w:rPr>
          <w:sz w:val="24"/>
          <w:szCs w:val="24"/>
        </w:rPr>
        <w:t>Hanif, M., Azam, M., Khan, M. A., Zahid, T., Ali, B., Akram, M. T., ... &amp; Abd-Allah, E. F. (2025). Investigating the effect of marigold flower extract on bioactive compounds, antioxidants and postharvest quality and shelf life of peach during storage. </w:t>
      </w:r>
      <w:r w:rsidRPr="00AC31D6">
        <w:rPr>
          <w:i/>
          <w:iCs/>
          <w:sz w:val="24"/>
          <w:szCs w:val="24"/>
        </w:rPr>
        <w:t>Journal of Food Measurement and Characterization</w:t>
      </w:r>
      <w:r w:rsidRPr="00AC31D6">
        <w:rPr>
          <w:sz w:val="24"/>
          <w:szCs w:val="24"/>
        </w:rPr>
        <w:t>, </w:t>
      </w:r>
      <w:r w:rsidRPr="00AC31D6">
        <w:rPr>
          <w:i/>
          <w:iCs/>
          <w:sz w:val="24"/>
          <w:szCs w:val="24"/>
        </w:rPr>
        <w:t>19</w:t>
      </w:r>
      <w:r w:rsidRPr="00AC31D6">
        <w:rPr>
          <w:sz w:val="24"/>
          <w:szCs w:val="24"/>
        </w:rPr>
        <w:t>(3), 1837-1850.</w:t>
      </w:r>
    </w:p>
    <w:p w14:paraId="77232F55" w14:textId="77777777" w:rsidR="00A73715" w:rsidRDefault="00A73715" w:rsidP="00322C29">
      <w:pPr>
        <w:jc w:val="both"/>
        <w:rPr>
          <w:sz w:val="24"/>
          <w:szCs w:val="24"/>
        </w:rPr>
      </w:pPr>
      <w:r w:rsidRPr="00E95791">
        <w:rPr>
          <w:sz w:val="24"/>
          <w:szCs w:val="24"/>
        </w:rPr>
        <w:t>https://agritech.tnau.ac.in/horticulture/horti_flower%20crops_marigold.html</w:t>
      </w:r>
    </w:p>
    <w:p w14:paraId="1BDBD99A" w14:textId="77777777" w:rsidR="00A73715" w:rsidRDefault="00A73715" w:rsidP="00322C29">
      <w:pPr>
        <w:jc w:val="both"/>
        <w:rPr>
          <w:sz w:val="24"/>
          <w:szCs w:val="24"/>
        </w:rPr>
      </w:pPr>
      <w:r w:rsidRPr="00865532">
        <w:rPr>
          <w:sz w:val="24"/>
          <w:szCs w:val="24"/>
        </w:rPr>
        <w:t xml:space="preserve">Jadhav, P. B. (2018). Extension of the storage-life of marigold cv. Calcutta </w:t>
      </w:r>
      <w:proofErr w:type="spellStart"/>
      <w:r w:rsidRPr="00865532">
        <w:rPr>
          <w:sz w:val="24"/>
          <w:szCs w:val="24"/>
        </w:rPr>
        <w:t>Gainda</w:t>
      </w:r>
      <w:proofErr w:type="spellEnd"/>
      <w:r w:rsidRPr="00865532">
        <w:rPr>
          <w:sz w:val="24"/>
          <w:szCs w:val="24"/>
        </w:rPr>
        <w:t xml:space="preserve"> using cold room. </w:t>
      </w:r>
      <w:r w:rsidRPr="00865532">
        <w:rPr>
          <w:i/>
          <w:iCs/>
          <w:sz w:val="24"/>
          <w:szCs w:val="24"/>
        </w:rPr>
        <w:t>International Journal of Current Microbiology and Applied Sciences</w:t>
      </w:r>
      <w:r w:rsidRPr="00865532">
        <w:rPr>
          <w:sz w:val="24"/>
          <w:szCs w:val="24"/>
        </w:rPr>
        <w:t>, </w:t>
      </w:r>
      <w:r w:rsidRPr="00865532">
        <w:rPr>
          <w:i/>
          <w:iCs/>
          <w:sz w:val="24"/>
          <w:szCs w:val="24"/>
        </w:rPr>
        <w:t>7</w:t>
      </w:r>
      <w:r w:rsidRPr="00865532">
        <w:rPr>
          <w:sz w:val="24"/>
          <w:szCs w:val="24"/>
        </w:rPr>
        <w:t>(12), 832-43.</w:t>
      </w:r>
    </w:p>
    <w:p w14:paraId="5C379706" w14:textId="77777777" w:rsidR="00A73715" w:rsidRDefault="00A73715" w:rsidP="00322C29">
      <w:pPr>
        <w:jc w:val="both"/>
        <w:rPr>
          <w:sz w:val="24"/>
          <w:szCs w:val="24"/>
        </w:rPr>
      </w:pPr>
      <w:r w:rsidRPr="00146E90">
        <w:rPr>
          <w:sz w:val="24"/>
          <w:szCs w:val="24"/>
        </w:rPr>
        <w:t>Jadhav, P. B., &amp; Gurav, N. P. (2018). Extension of storage and post-storage shelf-life of fig fruit. </w:t>
      </w:r>
      <w:r w:rsidRPr="00146E90">
        <w:rPr>
          <w:i/>
          <w:iCs/>
          <w:sz w:val="24"/>
          <w:szCs w:val="24"/>
        </w:rPr>
        <w:t>International Journal of Research &amp; Review</w:t>
      </w:r>
      <w:r w:rsidRPr="00146E90">
        <w:rPr>
          <w:sz w:val="24"/>
          <w:szCs w:val="24"/>
        </w:rPr>
        <w:t>, </w:t>
      </w:r>
      <w:r w:rsidRPr="00146E90">
        <w:rPr>
          <w:i/>
          <w:iCs/>
          <w:sz w:val="24"/>
          <w:szCs w:val="24"/>
        </w:rPr>
        <w:t>5</w:t>
      </w:r>
      <w:r w:rsidRPr="00146E90">
        <w:rPr>
          <w:sz w:val="24"/>
          <w:szCs w:val="24"/>
        </w:rPr>
        <w:t>, 25-34.</w:t>
      </w:r>
    </w:p>
    <w:p w14:paraId="5BA9B637" w14:textId="77777777" w:rsidR="00A73715" w:rsidRDefault="00A73715" w:rsidP="00322C29">
      <w:pPr>
        <w:jc w:val="both"/>
        <w:rPr>
          <w:sz w:val="24"/>
          <w:szCs w:val="24"/>
        </w:rPr>
      </w:pPr>
      <w:r w:rsidRPr="00F82CE8">
        <w:rPr>
          <w:sz w:val="24"/>
          <w:szCs w:val="24"/>
        </w:rPr>
        <w:t xml:space="preserve">Jadhav, P. B., Alka Singh, A. S., </w:t>
      </w:r>
      <w:proofErr w:type="spellStart"/>
      <w:r w:rsidRPr="00F82CE8">
        <w:rPr>
          <w:sz w:val="24"/>
          <w:szCs w:val="24"/>
        </w:rPr>
        <w:t>Mangave</w:t>
      </w:r>
      <w:proofErr w:type="spellEnd"/>
      <w:r w:rsidRPr="00F82CE8">
        <w:rPr>
          <w:sz w:val="24"/>
          <w:szCs w:val="24"/>
        </w:rPr>
        <w:t xml:space="preserve">, B. D., Patil, N. B., Patel, D. J., </w:t>
      </w:r>
      <w:proofErr w:type="spellStart"/>
      <w:r w:rsidRPr="00F82CE8">
        <w:rPr>
          <w:sz w:val="24"/>
          <w:szCs w:val="24"/>
        </w:rPr>
        <w:t>Dekhane</w:t>
      </w:r>
      <w:proofErr w:type="spellEnd"/>
      <w:r w:rsidRPr="00F82CE8">
        <w:rPr>
          <w:sz w:val="24"/>
          <w:szCs w:val="24"/>
        </w:rPr>
        <w:t>, S. S., &amp; Kireeti, A. (2014). Effect of organic and inorganic fertilizers on growth and yield of African Marigold (</w:t>
      </w:r>
      <w:proofErr w:type="spellStart"/>
      <w:r w:rsidRPr="00F82CE8">
        <w:rPr>
          <w:sz w:val="24"/>
          <w:szCs w:val="24"/>
        </w:rPr>
        <w:t>Tagetes</w:t>
      </w:r>
      <w:proofErr w:type="spellEnd"/>
      <w:r w:rsidRPr="00F82CE8">
        <w:rPr>
          <w:sz w:val="24"/>
          <w:szCs w:val="24"/>
        </w:rPr>
        <w:t xml:space="preserve"> </w:t>
      </w:r>
      <w:proofErr w:type="spellStart"/>
      <w:r w:rsidRPr="00F82CE8">
        <w:rPr>
          <w:sz w:val="24"/>
          <w:szCs w:val="24"/>
        </w:rPr>
        <w:t>erecta</w:t>
      </w:r>
      <w:proofErr w:type="spellEnd"/>
      <w:r w:rsidRPr="00F82CE8">
        <w:rPr>
          <w:sz w:val="24"/>
          <w:szCs w:val="24"/>
        </w:rPr>
        <w:t xml:space="preserve"> L.) Cv. Pusa Basanti Gainda.</w:t>
      </w:r>
    </w:p>
    <w:p w14:paraId="18C0518C" w14:textId="77777777" w:rsidR="00A73715" w:rsidRDefault="00A73715" w:rsidP="00322C29">
      <w:pPr>
        <w:jc w:val="both"/>
        <w:rPr>
          <w:sz w:val="24"/>
          <w:szCs w:val="24"/>
        </w:rPr>
      </w:pPr>
      <w:r w:rsidRPr="00244293">
        <w:rPr>
          <w:sz w:val="24"/>
          <w:szCs w:val="24"/>
        </w:rPr>
        <w:t>Kader, A. A. (2002). </w:t>
      </w:r>
      <w:r w:rsidRPr="00244293">
        <w:rPr>
          <w:i/>
          <w:iCs/>
          <w:sz w:val="24"/>
          <w:szCs w:val="24"/>
        </w:rPr>
        <w:t>Postharvest technology of horticultural crops</w:t>
      </w:r>
      <w:r w:rsidRPr="00244293">
        <w:rPr>
          <w:sz w:val="24"/>
          <w:szCs w:val="24"/>
        </w:rPr>
        <w:t> (Vol. 3311). University of California Agriculture and Natural Resources.</w:t>
      </w:r>
    </w:p>
    <w:p w14:paraId="25051B1D" w14:textId="77777777" w:rsidR="00A73715" w:rsidRDefault="00A73715" w:rsidP="00322C29">
      <w:pPr>
        <w:jc w:val="both"/>
        <w:rPr>
          <w:sz w:val="24"/>
          <w:szCs w:val="24"/>
        </w:rPr>
      </w:pPr>
      <w:r w:rsidRPr="00735AAD">
        <w:rPr>
          <w:sz w:val="24"/>
          <w:szCs w:val="24"/>
        </w:rPr>
        <w:t xml:space="preserve">Lekshmi, S. G., Sethi, S., </w:t>
      </w:r>
      <w:proofErr w:type="spellStart"/>
      <w:r w:rsidRPr="00735AAD">
        <w:rPr>
          <w:sz w:val="24"/>
          <w:szCs w:val="24"/>
        </w:rPr>
        <w:t>Asrey</w:t>
      </w:r>
      <w:proofErr w:type="spellEnd"/>
      <w:r w:rsidRPr="00735AAD">
        <w:rPr>
          <w:sz w:val="24"/>
          <w:szCs w:val="24"/>
        </w:rPr>
        <w:t>, R., Singh, K. P., Kumar, R., Sindhu, P. M., ... &amp; Goswami, A. K. (2025). Comprehensive characterization of biodegradable edible films activated with rose and marigold extracts and application of active edible coatings to extend the postharvest storage life of guava. </w:t>
      </w:r>
      <w:r w:rsidRPr="00735AAD">
        <w:rPr>
          <w:i/>
          <w:iCs/>
          <w:sz w:val="24"/>
          <w:szCs w:val="24"/>
        </w:rPr>
        <w:t>Food Research International</w:t>
      </w:r>
      <w:r w:rsidRPr="00735AAD">
        <w:rPr>
          <w:sz w:val="24"/>
          <w:szCs w:val="24"/>
        </w:rPr>
        <w:t>, </w:t>
      </w:r>
      <w:r w:rsidRPr="00735AAD">
        <w:rPr>
          <w:i/>
          <w:iCs/>
          <w:sz w:val="24"/>
          <w:szCs w:val="24"/>
        </w:rPr>
        <w:t>203</w:t>
      </w:r>
      <w:r w:rsidRPr="00735AAD">
        <w:rPr>
          <w:sz w:val="24"/>
          <w:szCs w:val="24"/>
        </w:rPr>
        <w:t>, 115895.</w:t>
      </w:r>
    </w:p>
    <w:p w14:paraId="4FEDE44D" w14:textId="77777777" w:rsidR="00A73715" w:rsidRDefault="00A73715" w:rsidP="00322C29">
      <w:pPr>
        <w:jc w:val="both"/>
        <w:rPr>
          <w:sz w:val="24"/>
          <w:szCs w:val="24"/>
        </w:rPr>
      </w:pPr>
      <w:r w:rsidRPr="00C60D70">
        <w:rPr>
          <w:sz w:val="24"/>
          <w:szCs w:val="24"/>
        </w:rPr>
        <w:t xml:space="preserve">Leonard, R. T., Nell, T. A., Suzuki, A., Barrett, J. E., &amp; Clark, D. G. (2001). Evaluation of </w:t>
      </w:r>
      <w:proofErr w:type="gramStart"/>
      <w:r w:rsidRPr="00C60D70">
        <w:rPr>
          <w:sz w:val="24"/>
          <w:szCs w:val="24"/>
        </w:rPr>
        <w:t>long term</w:t>
      </w:r>
      <w:proofErr w:type="gramEnd"/>
      <w:r w:rsidRPr="00C60D70">
        <w:rPr>
          <w:sz w:val="24"/>
          <w:szCs w:val="24"/>
        </w:rPr>
        <w:t xml:space="preserve"> transport of Colombian grown cut roses.</w:t>
      </w:r>
    </w:p>
    <w:p w14:paraId="745C43B9" w14:textId="77777777" w:rsidR="00A73715" w:rsidRDefault="00A73715" w:rsidP="00322C29">
      <w:pPr>
        <w:jc w:val="both"/>
        <w:rPr>
          <w:sz w:val="24"/>
          <w:szCs w:val="24"/>
        </w:rPr>
      </w:pPr>
      <w:r w:rsidRPr="008551B8">
        <w:rPr>
          <w:sz w:val="24"/>
          <w:szCs w:val="24"/>
        </w:rPr>
        <w:t xml:space="preserve">Naik, H.B., Patil, A.A., </w:t>
      </w:r>
      <w:proofErr w:type="spellStart"/>
      <w:r w:rsidRPr="008551B8">
        <w:rPr>
          <w:sz w:val="24"/>
          <w:szCs w:val="24"/>
        </w:rPr>
        <w:t>Basavarj</w:t>
      </w:r>
      <w:proofErr w:type="spellEnd"/>
      <w:r w:rsidRPr="008551B8">
        <w:rPr>
          <w:sz w:val="24"/>
          <w:szCs w:val="24"/>
        </w:rPr>
        <w:t>, N., Patil, V.S. (2005).  Stability analysis  for  growth,  yield  and  flower  colour  (Xanthophyll)  in African  marigold (</w:t>
      </w:r>
      <w:proofErr w:type="spellStart"/>
      <w:r w:rsidRPr="008551B8">
        <w:rPr>
          <w:sz w:val="24"/>
          <w:szCs w:val="24"/>
        </w:rPr>
        <w:t>Tagetes</w:t>
      </w:r>
      <w:proofErr w:type="spellEnd"/>
      <w:r w:rsidRPr="008551B8">
        <w:rPr>
          <w:sz w:val="24"/>
          <w:szCs w:val="24"/>
        </w:rPr>
        <w:t xml:space="preserve"> </w:t>
      </w:r>
      <w:proofErr w:type="spellStart"/>
      <w:r w:rsidRPr="008551B8">
        <w:rPr>
          <w:sz w:val="24"/>
          <w:szCs w:val="24"/>
        </w:rPr>
        <w:t>erecta</w:t>
      </w:r>
      <w:proofErr w:type="spellEnd"/>
      <w:r w:rsidRPr="008551B8">
        <w:rPr>
          <w:sz w:val="24"/>
          <w:szCs w:val="24"/>
        </w:rPr>
        <w:t xml:space="preserve">  L.).  Kar. J Hort.,1(3):28-36. </w:t>
      </w:r>
    </w:p>
    <w:p w14:paraId="129F03AD" w14:textId="77777777" w:rsidR="00A73715" w:rsidRDefault="00A73715" w:rsidP="00322C29">
      <w:pPr>
        <w:jc w:val="both"/>
        <w:rPr>
          <w:sz w:val="24"/>
          <w:szCs w:val="24"/>
        </w:rPr>
      </w:pPr>
      <w:r w:rsidRPr="00DA35A7">
        <w:rPr>
          <w:sz w:val="24"/>
          <w:szCs w:val="24"/>
        </w:rPr>
        <w:t>Salunkhe D. K., Bhat N. R. and Desai, B. B.(1990). "Preface". Postharvest Biotechnology of Flowers  and  Ornamental  plants.  Springer-Verlag  Berlin  Heidelberg,  New  York, USA.192p.</w:t>
      </w:r>
    </w:p>
    <w:p w14:paraId="795CB3E0" w14:textId="77777777" w:rsidR="00A73715" w:rsidRDefault="00A73715" w:rsidP="00322C29">
      <w:pPr>
        <w:jc w:val="both"/>
        <w:rPr>
          <w:sz w:val="24"/>
          <w:szCs w:val="24"/>
        </w:rPr>
      </w:pPr>
      <w:r w:rsidRPr="004E5773">
        <w:rPr>
          <w:sz w:val="24"/>
          <w:szCs w:val="24"/>
        </w:rPr>
        <w:t>Senapati, A. K., Raj, D., Jain, R., &amp; Patel, N. L. (2016). Advances in packaging and storage of flowers. </w:t>
      </w:r>
      <w:r w:rsidRPr="004E5773">
        <w:rPr>
          <w:i/>
          <w:iCs/>
          <w:sz w:val="24"/>
          <w:szCs w:val="24"/>
        </w:rPr>
        <w:t>Commercial horticulture</w:t>
      </w:r>
      <w:r w:rsidRPr="004E5773">
        <w:rPr>
          <w:sz w:val="24"/>
          <w:szCs w:val="24"/>
        </w:rPr>
        <w:t>, </w:t>
      </w:r>
      <w:r w:rsidRPr="004E5773">
        <w:rPr>
          <w:i/>
          <w:iCs/>
          <w:sz w:val="24"/>
          <w:szCs w:val="24"/>
        </w:rPr>
        <w:t>34</w:t>
      </w:r>
      <w:r w:rsidRPr="004E5773">
        <w:rPr>
          <w:sz w:val="24"/>
          <w:szCs w:val="24"/>
        </w:rPr>
        <w:t>, 473-488.</w:t>
      </w:r>
    </w:p>
    <w:p w14:paraId="746D82C5" w14:textId="77777777" w:rsidR="00A73715" w:rsidRDefault="00A73715" w:rsidP="00322C29">
      <w:pPr>
        <w:jc w:val="both"/>
        <w:rPr>
          <w:sz w:val="24"/>
          <w:szCs w:val="24"/>
        </w:rPr>
      </w:pPr>
      <w:proofErr w:type="spellStart"/>
      <w:r w:rsidRPr="00FD55EB">
        <w:rPr>
          <w:sz w:val="24"/>
          <w:szCs w:val="24"/>
        </w:rPr>
        <w:lastRenderedPageBreak/>
        <w:t>Shahri</w:t>
      </w:r>
      <w:proofErr w:type="spellEnd"/>
      <w:r w:rsidRPr="00FD55EB">
        <w:rPr>
          <w:sz w:val="24"/>
          <w:szCs w:val="24"/>
        </w:rPr>
        <w:t xml:space="preserve">, W., &amp; Tahir, I. (2011). An effective storage protocol for improving the postharvest performance in cut spikes of </w:t>
      </w:r>
      <w:proofErr w:type="spellStart"/>
      <w:r w:rsidRPr="00FD55EB">
        <w:rPr>
          <w:sz w:val="24"/>
          <w:szCs w:val="24"/>
        </w:rPr>
        <w:t>Consolida</w:t>
      </w:r>
      <w:proofErr w:type="spellEnd"/>
      <w:r w:rsidRPr="00FD55EB">
        <w:rPr>
          <w:sz w:val="24"/>
          <w:szCs w:val="24"/>
        </w:rPr>
        <w:t xml:space="preserve"> </w:t>
      </w:r>
      <w:proofErr w:type="spellStart"/>
      <w:r w:rsidRPr="00FD55EB">
        <w:rPr>
          <w:sz w:val="24"/>
          <w:szCs w:val="24"/>
        </w:rPr>
        <w:t>ajacis</w:t>
      </w:r>
      <w:proofErr w:type="spellEnd"/>
      <w:r w:rsidRPr="00FD55EB">
        <w:rPr>
          <w:sz w:val="24"/>
          <w:szCs w:val="24"/>
        </w:rPr>
        <w:t xml:space="preserve"> </w:t>
      </w:r>
      <w:proofErr w:type="spellStart"/>
      <w:r w:rsidRPr="00FD55EB">
        <w:rPr>
          <w:sz w:val="24"/>
          <w:szCs w:val="24"/>
        </w:rPr>
        <w:t>Nieuwl</w:t>
      </w:r>
      <w:proofErr w:type="spellEnd"/>
      <w:r w:rsidRPr="00FD55EB">
        <w:rPr>
          <w:sz w:val="24"/>
          <w:szCs w:val="24"/>
        </w:rPr>
        <w:t xml:space="preserve"> cv. Violet blue. </w:t>
      </w:r>
      <w:r w:rsidRPr="00FD55EB">
        <w:rPr>
          <w:i/>
          <w:iCs/>
          <w:sz w:val="24"/>
          <w:szCs w:val="24"/>
        </w:rPr>
        <w:t xml:space="preserve">Scientia </w:t>
      </w:r>
      <w:proofErr w:type="spellStart"/>
      <w:r w:rsidRPr="00FD55EB">
        <w:rPr>
          <w:i/>
          <w:iCs/>
          <w:sz w:val="24"/>
          <w:szCs w:val="24"/>
        </w:rPr>
        <w:t>Horticulturae</w:t>
      </w:r>
      <w:proofErr w:type="spellEnd"/>
      <w:r w:rsidRPr="00FD55EB">
        <w:rPr>
          <w:sz w:val="24"/>
          <w:szCs w:val="24"/>
        </w:rPr>
        <w:t>, </w:t>
      </w:r>
      <w:r w:rsidRPr="00FD55EB">
        <w:rPr>
          <w:i/>
          <w:iCs/>
          <w:sz w:val="24"/>
          <w:szCs w:val="24"/>
        </w:rPr>
        <w:t>129</w:t>
      </w:r>
      <w:r w:rsidRPr="00FD55EB">
        <w:rPr>
          <w:sz w:val="24"/>
          <w:szCs w:val="24"/>
        </w:rPr>
        <w:t>(1), 154-158.</w:t>
      </w:r>
    </w:p>
    <w:p w14:paraId="283EBD13" w14:textId="77777777" w:rsidR="00A73715" w:rsidRDefault="00A73715" w:rsidP="00322C29">
      <w:pPr>
        <w:jc w:val="both"/>
        <w:rPr>
          <w:sz w:val="24"/>
          <w:szCs w:val="24"/>
        </w:rPr>
      </w:pPr>
      <w:r w:rsidRPr="00EA7433">
        <w:rPr>
          <w:sz w:val="24"/>
          <w:szCs w:val="24"/>
        </w:rPr>
        <w:t>van Doorn, W. G., &amp; de Witte, Y. (1991). Effect of dry storage on bacterial counts in stems of cut rose flowers. </w:t>
      </w:r>
      <w:proofErr w:type="spellStart"/>
      <w:r w:rsidRPr="00EA7433">
        <w:rPr>
          <w:i/>
          <w:iCs/>
          <w:sz w:val="24"/>
          <w:szCs w:val="24"/>
        </w:rPr>
        <w:t>HortScience</w:t>
      </w:r>
      <w:proofErr w:type="spellEnd"/>
      <w:r w:rsidRPr="00EA7433">
        <w:rPr>
          <w:sz w:val="24"/>
          <w:szCs w:val="24"/>
        </w:rPr>
        <w:t>, </w:t>
      </w:r>
      <w:r w:rsidRPr="00EA7433">
        <w:rPr>
          <w:i/>
          <w:iCs/>
          <w:sz w:val="24"/>
          <w:szCs w:val="24"/>
        </w:rPr>
        <w:t>26</w:t>
      </w:r>
      <w:r w:rsidRPr="00EA7433">
        <w:rPr>
          <w:sz w:val="24"/>
          <w:szCs w:val="24"/>
        </w:rPr>
        <w:t>(12), 1521-1522.</w:t>
      </w:r>
    </w:p>
    <w:p w14:paraId="09E83EF9" w14:textId="77777777" w:rsidR="00A73715" w:rsidRDefault="00A73715" w:rsidP="00322C29">
      <w:pPr>
        <w:jc w:val="both"/>
        <w:rPr>
          <w:sz w:val="24"/>
          <w:szCs w:val="24"/>
        </w:rPr>
      </w:pPr>
      <w:r w:rsidRPr="00893120">
        <w:rPr>
          <w:sz w:val="24"/>
          <w:szCs w:val="24"/>
        </w:rPr>
        <w:t>VIRESH, M. B. (2021). </w:t>
      </w:r>
      <w:r w:rsidRPr="00893120">
        <w:rPr>
          <w:i/>
          <w:iCs/>
          <w:sz w:val="24"/>
          <w:szCs w:val="24"/>
        </w:rPr>
        <w:t>Enhancing the storage life of marigold (</w:t>
      </w:r>
      <w:proofErr w:type="spellStart"/>
      <w:r w:rsidRPr="00893120">
        <w:rPr>
          <w:i/>
          <w:iCs/>
          <w:sz w:val="24"/>
          <w:szCs w:val="24"/>
        </w:rPr>
        <w:t>Tagetes</w:t>
      </w:r>
      <w:proofErr w:type="spellEnd"/>
      <w:r w:rsidRPr="00893120">
        <w:rPr>
          <w:i/>
          <w:iCs/>
          <w:sz w:val="24"/>
          <w:szCs w:val="24"/>
        </w:rPr>
        <w:t xml:space="preserve"> </w:t>
      </w:r>
      <w:proofErr w:type="spellStart"/>
      <w:r w:rsidRPr="00893120">
        <w:rPr>
          <w:i/>
          <w:iCs/>
          <w:sz w:val="24"/>
          <w:szCs w:val="24"/>
        </w:rPr>
        <w:t>erecta</w:t>
      </w:r>
      <w:proofErr w:type="spellEnd"/>
      <w:r w:rsidRPr="00893120">
        <w:rPr>
          <w:i/>
          <w:iCs/>
          <w:sz w:val="24"/>
          <w:szCs w:val="24"/>
        </w:rPr>
        <w:t xml:space="preserve"> L.) flowers using preservatives and packaging materials</w:t>
      </w:r>
      <w:r w:rsidRPr="00893120">
        <w:rPr>
          <w:sz w:val="24"/>
          <w:szCs w:val="24"/>
        </w:rPr>
        <w:t> (Doctoral dissertation, DIVISION OF FLORICULTURE AND LANDSCAPING ICAR-INDIAN AGRICULTURAL RESEARCH INSTITUTE NEW DELHI).</w:t>
      </w:r>
    </w:p>
    <w:p w14:paraId="2DC48B5C" w14:textId="77777777" w:rsidR="00A73715" w:rsidRDefault="00A73715" w:rsidP="00322C29">
      <w:pPr>
        <w:jc w:val="both"/>
        <w:rPr>
          <w:sz w:val="24"/>
          <w:szCs w:val="24"/>
        </w:rPr>
      </w:pPr>
      <w:r w:rsidRPr="008B56BA">
        <w:rPr>
          <w:sz w:val="24"/>
          <w:szCs w:val="24"/>
        </w:rPr>
        <w:t xml:space="preserve">Waseem Shahri, W. S., Inayatullah Tahir, I. T., &amp; Fahima Gul, F. G. (2009). Effect of dry and wet storage at cool temperatures on postharvest performance of </w:t>
      </w:r>
      <w:proofErr w:type="spellStart"/>
      <w:r w:rsidRPr="008B56BA">
        <w:rPr>
          <w:sz w:val="24"/>
          <w:szCs w:val="24"/>
        </w:rPr>
        <w:t>Consolida</w:t>
      </w:r>
      <w:proofErr w:type="spellEnd"/>
      <w:r w:rsidRPr="008B56BA">
        <w:rPr>
          <w:sz w:val="24"/>
          <w:szCs w:val="24"/>
        </w:rPr>
        <w:t xml:space="preserve"> </w:t>
      </w:r>
      <w:proofErr w:type="spellStart"/>
      <w:r w:rsidRPr="008B56BA">
        <w:rPr>
          <w:sz w:val="24"/>
          <w:szCs w:val="24"/>
        </w:rPr>
        <w:t>ajacis</w:t>
      </w:r>
      <w:proofErr w:type="spellEnd"/>
      <w:r w:rsidRPr="008B56BA">
        <w:rPr>
          <w:sz w:val="24"/>
          <w:szCs w:val="24"/>
        </w:rPr>
        <w:t xml:space="preserve"> cv. Violet blue spikes.</w:t>
      </w:r>
    </w:p>
    <w:p w14:paraId="68230509" w14:textId="77777777" w:rsidR="00A73715" w:rsidRDefault="00A73715" w:rsidP="00322C29">
      <w:pPr>
        <w:jc w:val="both"/>
        <w:rPr>
          <w:sz w:val="24"/>
          <w:szCs w:val="24"/>
        </w:rPr>
      </w:pPr>
      <w:proofErr w:type="spellStart"/>
      <w:r w:rsidRPr="0029174E">
        <w:rPr>
          <w:sz w:val="24"/>
          <w:szCs w:val="24"/>
        </w:rPr>
        <w:t>Yimyong</w:t>
      </w:r>
      <w:proofErr w:type="spellEnd"/>
      <w:r w:rsidRPr="0029174E">
        <w:rPr>
          <w:sz w:val="24"/>
          <w:szCs w:val="24"/>
        </w:rPr>
        <w:t>, W., &amp; Soni, P. (2014). Effects of modified atmosphere packaging on quality of cut Dendrobium orchid. </w:t>
      </w:r>
      <w:r w:rsidRPr="0029174E">
        <w:rPr>
          <w:i/>
          <w:iCs/>
          <w:sz w:val="24"/>
          <w:szCs w:val="24"/>
        </w:rPr>
        <w:t>J. Food Agric. Environ</w:t>
      </w:r>
      <w:r w:rsidRPr="0029174E">
        <w:rPr>
          <w:sz w:val="24"/>
          <w:szCs w:val="24"/>
        </w:rPr>
        <w:t>, </w:t>
      </w:r>
      <w:r w:rsidRPr="0029174E">
        <w:rPr>
          <w:i/>
          <w:iCs/>
          <w:sz w:val="24"/>
          <w:szCs w:val="24"/>
        </w:rPr>
        <w:t>12</w:t>
      </w:r>
      <w:r w:rsidRPr="0029174E">
        <w:rPr>
          <w:sz w:val="24"/>
          <w:szCs w:val="24"/>
        </w:rPr>
        <w:t>(1), 408-411.</w:t>
      </w:r>
    </w:p>
    <w:p w14:paraId="08C6070A" w14:textId="77777777" w:rsidR="00322C29" w:rsidRDefault="00322C29" w:rsidP="00322C29">
      <w:pPr>
        <w:jc w:val="both"/>
        <w:rPr>
          <w:b/>
          <w:bCs/>
        </w:rPr>
      </w:pPr>
      <w:r w:rsidRPr="00C0794C">
        <w:rPr>
          <w:b/>
          <w:bCs/>
        </w:rPr>
        <w:t>Figure 1:</w:t>
      </w:r>
      <w:r>
        <w:rPr>
          <w:b/>
          <w:bCs/>
        </w:rPr>
        <w:t xml:space="preserve"> Interval Day-wise Photographs</w:t>
      </w:r>
    </w:p>
    <w:tbl>
      <w:tblPr>
        <w:tblStyle w:val="TableGrid"/>
        <w:tblW w:w="11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505"/>
      </w:tblGrid>
      <w:tr w:rsidR="00322C29" w:rsidRPr="009F0A26" w14:paraId="5DFD9674" w14:textId="77777777" w:rsidTr="008B4AED">
        <w:trPr>
          <w:trHeight w:val="2736"/>
        </w:trPr>
        <w:tc>
          <w:tcPr>
            <w:tcW w:w="5245" w:type="dxa"/>
          </w:tcPr>
          <w:p w14:paraId="3008BFC2"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9459990" wp14:editId="5E20FEF4">
                  <wp:extent cx="3152775" cy="2436183"/>
                  <wp:effectExtent l="0" t="0" r="0" b="2540"/>
                  <wp:docPr id="26609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5240" name=""/>
                          <pic:cNvPicPr/>
                        </pic:nvPicPr>
                        <pic:blipFill>
                          <a:blip r:embed="rId6"/>
                          <a:stretch>
                            <a:fillRect/>
                          </a:stretch>
                        </pic:blipFill>
                        <pic:spPr>
                          <a:xfrm>
                            <a:off x="0" y="0"/>
                            <a:ext cx="3183144" cy="2459649"/>
                          </a:xfrm>
                          <a:prstGeom prst="rect">
                            <a:avLst/>
                          </a:prstGeom>
                        </pic:spPr>
                      </pic:pic>
                    </a:graphicData>
                  </a:graphic>
                </wp:inline>
              </w:drawing>
            </w:r>
          </w:p>
        </w:tc>
        <w:tc>
          <w:tcPr>
            <w:tcW w:w="5786" w:type="dxa"/>
          </w:tcPr>
          <w:p w14:paraId="5AB146FF" w14:textId="77777777" w:rsidR="00322C29" w:rsidRPr="009F0A26" w:rsidRDefault="00322C29" w:rsidP="008B4AED">
            <w:pPr>
              <w:pStyle w:val="NormalWeb"/>
              <w:spacing w:before="0" w:beforeAutospacing="0" w:after="0" w:afterAutospacing="0"/>
              <w:ind w:right="722"/>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32E1C815" wp14:editId="1AC5A79F">
                  <wp:extent cx="2774950" cy="2418880"/>
                  <wp:effectExtent l="0" t="0" r="6350" b="635"/>
                  <wp:docPr id="10325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638" name=""/>
                          <pic:cNvPicPr/>
                        </pic:nvPicPr>
                        <pic:blipFill>
                          <a:blip r:embed="rId7"/>
                          <a:stretch>
                            <a:fillRect/>
                          </a:stretch>
                        </pic:blipFill>
                        <pic:spPr>
                          <a:xfrm>
                            <a:off x="0" y="0"/>
                            <a:ext cx="2795453" cy="2436752"/>
                          </a:xfrm>
                          <a:prstGeom prst="rect">
                            <a:avLst/>
                          </a:prstGeom>
                        </pic:spPr>
                      </pic:pic>
                    </a:graphicData>
                  </a:graphic>
                </wp:inline>
              </w:drawing>
            </w:r>
          </w:p>
        </w:tc>
      </w:tr>
      <w:tr w:rsidR="00322C29" w:rsidRPr="009F0A26" w14:paraId="5F4749AC" w14:textId="77777777" w:rsidTr="008B4AED">
        <w:trPr>
          <w:trHeight w:val="562"/>
        </w:trPr>
        <w:tc>
          <w:tcPr>
            <w:tcW w:w="11031" w:type="dxa"/>
            <w:gridSpan w:val="2"/>
          </w:tcPr>
          <w:p w14:paraId="6481B69B"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r w:rsidR="00322C29" w:rsidRPr="009F0A26" w14:paraId="7AAB4602" w14:textId="77777777" w:rsidTr="008B4AED">
        <w:trPr>
          <w:trHeight w:val="2736"/>
        </w:trPr>
        <w:tc>
          <w:tcPr>
            <w:tcW w:w="5245" w:type="dxa"/>
          </w:tcPr>
          <w:p w14:paraId="4CE244DE"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BBC3802" wp14:editId="6EBD75DF">
                  <wp:extent cx="3076575" cy="2533650"/>
                  <wp:effectExtent l="0" t="0" r="9525" b="0"/>
                  <wp:docPr id="175018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6753" name=""/>
                          <pic:cNvPicPr/>
                        </pic:nvPicPr>
                        <pic:blipFill>
                          <a:blip r:embed="rId8"/>
                          <a:stretch>
                            <a:fillRect/>
                          </a:stretch>
                        </pic:blipFill>
                        <pic:spPr>
                          <a:xfrm>
                            <a:off x="0" y="0"/>
                            <a:ext cx="3081827" cy="2537975"/>
                          </a:xfrm>
                          <a:prstGeom prst="rect">
                            <a:avLst/>
                          </a:prstGeom>
                        </pic:spPr>
                      </pic:pic>
                    </a:graphicData>
                  </a:graphic>
                </wp:inline>
              </w:drawing>
            </w:r>
          </w:p>
        </w:tc>
        <w:tc>
          <w:tcPr>
            <w:tcW w:w="5786" w:type="dxa"/>
          </w:tcPr>
          <w:p w14:paraId="1F78DC61" w14:textId="77777777" w:rsidR="00322C29" w:rsidRPr="009F0A26" w:rsidRDefault="00322C29" w:rsidP="008B4AED">
            <w:pPr>
              <w:pStyle w:val="NormalWeb"/>
              <w:spacing w:before="0" w:beforeAutospacing="0" w:after="0" w:afterAutospacing="0"/>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755FE159" wp14:editId="7A54FE8D">
                  <wp:extent cx="2790825" cy="2533015"/>
                  <wp:effectExtent l="0" t="0" r="9525" b="635"/>
                  <wp:docPr id="182562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7230" name=""/>
                          <pic:cNvPicPr/>
                        </pic:nvPicPr>
                        <pic:blipFill>
                          <a:blip r:embed="rId9"/>
                          <a:stretch>
                            <a:fillRect/>
                          </a:stretch>
                        </pic:blipFill>
                        <pic:spPr>
                          <a:xfrm>
                            <a:off x="0" y="0"/>
                            <a:ext cx="2805133" cy="2546001"/>
                          </a:xfrm>
                          <a:prstGeom prst="rect">
                            <a:avLst/>
                          </a:prstGeom>
                        </pic:spPr>
                      </pic:pic>
                    </a:graphicData>
                  </a:graphic>
                </wp:inline>
              </w:drawing>
            </w:r>
          </w:p>
        </w:tc>
      </w:tr>
      <w:tr w:rsidR="00322C29" w:rsidRPr="009F0A26" w14:paraId="1FBA5E54" w14:textId="77777777" w:rsidTr="008B4AED">
        <w:tc>
          <w:tcPr>
            <w:tcW w:w="11031" w:type="dxa"/>
            <w:gridSpan w:val="2"/>
          </w:tcPr>
          <w:p w14:paraId="17A9B397"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p w14:paraId="645B5AE1"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322C29" w:rsidRPr="009F0A26" w14:paraId="360405E1" w14:textId="77777777" w:rsidTr="008B4AED">
        <w:trPr>
          <w:trHeight w:val="2736"/>
        </w:trPr>
        <w:tc>
          <w:tcPr>
            <w:tcW w:w="5245" w:type="dxa"/>
          </w:tcPr>
          <w:p w14:paraId="4BC18845"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29B664BB" wp14:editId="55431700">
                  <wp:extent cx="3366107" cy="2200275"/>
                  <wp:effectExtent l="0" t="0" r="6350" b="0"/>
                  <wp:docPr id="8900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427" name=""/>
                          <pic:cNvPicPr/>
                        </pic:nvPicPr>
                        <pic:blipFill>
                          <a:blip r:embed="rId10"/>
                          <a:stretch>
                            <a:fillRect/>
                          </a:stretch>
                        </pic:blipFill>
                        <pic:spPr>
                          <a:xfrm>
                            <a:off x="0" y="0"/>
                            <a:ext cx="3387096" cy="2213994"/>
                          </a:xfrm>
                          <a:prstGeom prst="rect">
                            <a:avLst/>
                          </a:prstGeom>
                        </pic:spPr>
                      </pic:pic>
                    </a:graphicData>
                  </a:graphic>
                </wp:inline>
              </w:drawing>
            </w:r>
          </w:p>
        </w:tc>
        <w:tc>
          <w:tcPr>
            <w:tcW w:w="5786" w:type="dxa"/>
          </w:tcPr>
          <w:p w14:paraId="5A958B0B" w14:textId="77777777" w:rsidR="00322C29" w:rsidRPr="009F0A26" w:rsidRDefault="00322C29" w:rsidP="008B4AED">
            <w:pPr>
              <w:pStyle w:val="NormalWeb"/>
              <w:spacing w:before="0" w:beforeAutospacing="0" w:after="0" w:afterAutospacing="0"/>
              <w:contextualSpacing/>
              <w:jc w:val="both"/>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9D63644" wp14:editId="79EC8B51">
                  <wp:extent cx="2785110" cy="2228674"/>
                  <wp:effectExtent l="0" t="0" r="0" b="635"/>
                  <wp:docPr id="176938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5245" name=""/>
                          <pic:cNvPicPr/>
                        </pic:nvPicPr>
                        <pic:blipFill>
                          <a:blip r:embed="rId11"/>
                          <a:stretch>
                            <a:fillRect/>
                          </a:stretch>
                        </pic:blipFill>
                        <pic:spPr>
                          <a:xfrm>
                            <a:off x="0" y="0"/>
                            <a:ext cx="2806671" cy="2245928"/>
                          </a:xfrm>
                          <a:prstGeom prst="rect">
                            <a:avLst/>
                          </a:prstGeom>
                        </pic:spPr>
                      </pic:pic>
                    </a:graphicData>
                  </a:graphic>
                </wp:inline>
              </w:drawing>
            </w:r>
          </w:p>
        </w:tc>
      </w:tr>
      <w:tr w:rsidR="00322C29" w:rsidRPr="009F0A26" w14:paraId="7FA0829E" w14:textId="77777777" w:rsidTr="008B4AED">
        <w:tc>
          <w:tcPr>
            <w:tcW w:w="11031" w:type="dxa"/>
            <w:gridSpan w:val="2"/>
          </w:tcPr>
          <w:p w14:paraId="53625D42"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r w:rsidR="00322C29" w:rsidRPr="009F0A26" w14:paraId="6F3A5A11" w14:textId="77777777" w:rsidTr="008B4AED">
        <w:trPr>
          <w:trHeight w:val="2736"/>
        </w:trPr>
        <w:tc>
          <w:tcPr>
            <w:tcW w:w="5245" w:type="dxa"/>
          </w:tcPr>
          <w:p w14:paraId="4BBFD8D7"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2A9A09C" wp14:editId="40832FA7">
                  <wp:extent cx="2938780" cy="2186843"/>
                  <wp:effectExtent l="0" t="0" r="0" b="4445"/>
                  <wp:docPr id="9494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94813" name=""/>
                          <pic:cNvPicPr/>
                        </pic:nvPicPr>
                        <pic:blipFill>
                          <a:blip r:embed="rId12"/>
                          <a:stretch>
                            <a:fillRect/>
                          </a:stretch>
                        </pic:blipFill>
                        <pic:spPr>
                          <a:xfrm>
                            <a:off x="0" y="0"/>
                            <a:ext cx="2956839" cy="2200281"/>
                          </a:xfrm>
                          <a:prstGeom prst="rect">
                            <a:avLst/>
                          </a:prstGeom>
                        </pic:spPr>
                      </pic:pic>
                    </a:graphicData>
                  </a:graphic>
                </wp:inline>
              </w:drawing>
            </w:r>
          </w:p>
        </w:tc>
        <w:tc>
          <w:tcPr>
            <w:tcW w:w="5786" w:type="dxa"/>
          </w:tcPr>
          <w:p w14:paraId="19EE8A3F" w14:textId="77777777" w:rsidR="00322C29" w:rsidRPr="009F0A26" w:rsidRDefault="00322C29" w:rsidP="008B4AED">
            <w:pPr>
              <w:pStyle w:val="NormalWeb"/>
              <w:spacing w:before="0" w:beforeAutospacing="0" w:after="0" w:afterAutospacing="0"/>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3C7EF3E" wp14:editId="2831D246">
                  <wp:extent cx="2752725" cy="2257293"/>
                  <wp:effectExtent l="0" t="0" r="0" b="0"/>
                  <wp:docPr id="106669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11581" name=""/>
                          <pic:cNvPicPr/>
                        </pic:nvPicPr>
                        <pic:blipFill>
                          <a:blip r:embed="rId13"/>
                          <a:stretch>
                            <a:fillRect/>
                          </a:stretch>
                        </pic:blipFill>
                        <pic:spPr>
                          <a:xfrm>
                            <a:off x="0" y="0"/>
                            <a:ext cx="2776553" cy="2276832"/>
                          </a:xfrm>
                          <a:prstGeom prst="rect">
                            <a:avLst/>
                          </a:prstGeom>
                        </pic:spPr>
                      </pic:pic>
                    </a:graphicData>
                  </a:graphic>
                </wp:inline>
              </w:drawing>
            </w:r>
          </w:p>
        </w:tc>
      </w:tr>
      <w:tr w:rsidR="00322C29" w:rsidRPr="009F0A26" w14:paraId="4B423E36" w14:textId="77777777" w:rsidTr="008B4AED">
        <w:tc>
          <w:tcPr>
            <w:tcW w:w="11031" w:type="dxa"/>
            <w:gridSpan w:val="2"/>
          </w:tcPr>
          <w:p w14:paraId="2C9E2D72"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bl>
    <w:p w14:paraId="4759889D" w14:textId="77777777" w:rsidR="00322C29" w:rsidRPr="00C0794C" w:rsidRDefault="00322C29" w:rsidP="00322C29">
      <w:pPr>
        <w:jc w:val="both"/>
        <w:rPr>
          <w:b/>
          <w:bCs/>
        </w:rPr>
      </w:pPr>
    </w:p>
    <w:p w14:paraId="50DAD78F" w14:textId="77777777" w:rsidR="00322C29" w:rsidRDefault="00322C29" w:rsidP="00322C29">
      <w:pPr>
        <w:jc w:val="both"/>
        <w:rPr>
          <w:b/>
          <w:bCs/>
        </w:rPr>
      </w:pPr>
    </w:p>
    <w:p w14:paraId="768C71B2" w14:textId="77777777" w:rsidR="00322C29" w:rsidRDefault="00322C29" w:rsidP="00322C29">
      <w:pPr>
        <w:jc w:val="both"/>
        <w:rPr>
          <w:b/>
          <w:bCs/>
        </w:rPr>
      </w:pPr>
      <w:r>
        <w:rPr>
          <w:b/>
          <w:bCs/>
        </w:rPr>
        <w:t xml:space="preserve">Figure 2 : Photographs of Stored Marigold Flowers in the Cold Room </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106"/>
      </w:tblGrid>
      <w:tr w:rsidR="00322C29" w:rsidRPr="009F0A26" w14:paraId="6FF61498" w14:textId="77777777" w:rsidTr="008B4AED">
        <w:trPr>
          <w:trHeight w:val="2736"/>
        </w:trPr>
        <w:tc>
          <w:tcPr>
            <w:tcW w:w="4926" w:type="dxa"/>
          </w:tcPr>
          <w:p w14:paraId="04F2B753" w14:textId="77777777" w:rsidR="00322C29" w:rsidRPr="008A59FE" w:rsidRDefault="00322C29" w:rsidP="008B4A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1A5C9C7A" wp14:editId="16924276">
                  <wp:extent cx="2876550" cy="2157566"/>
                  <wp:effectExtent l="0" t="0" r="0" b="0"/>
                  <wp:docPr id="122474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339" cy="2163408"/>
                          </a:xfrm>
                          <a:prstGeom prst="rect">
                            <a:avLst/>
                          </a:prstGeom>
                          <a:noFill/>
                          <a:ln>
                            <a:noFill/>
                          </a:ln>
                        </pic:spPr>
                      </pic:pic>
                    </a:graphicData>
                  </a:graphic>
                </wp:inline>
              </w:drawing>
            </w:r>
          </w:p>
          <w:p w14:paraId="6E6F8FCA"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c>
          <w:tcPr>
            <w:tcW w:w="5016" w:type="dxa"/>
          </w:tcPr>
          <w:p w14:paraId="48EC31C4" w14:textId="77777777" w:rsidR="00322C29" w:rsidRPr="008A59FE" w:rsidRDefault="00322C29" w:rsidP="008B4AED">
            <w:pPr>
              <w:pStyle w:val="NormalWeb"/>
              <w:spacing w:before="0" w:beforeAutospacing="0" w:after="0" w:afterAutospacing="0"/>
              <w:contextualSpacing/>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057FA40D" wp14:editId="68CCDEF5">
                  <wp:extent cx="3076575" cy="2168520"/>
                  <wp:effectExtent l="0" t="0" r="0" b="3810"/>
                  <wp:docPr id="2037517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306" cy="2193000"/>
                          </a:xfrm>
                          <a:prstGeom prst="rect">
                            <a:avLst/>
                          </a:prstGeom>
                          <a:noFill/>
                          <a:ln>
                            <a:noFill/>
                          </a:ln>
                        </pic:spPr>
                      </pic:pic>
                    </a:graphicData>
                  </a:graphic>
                </wp:inline>
              </w:drawing>
            </w:r>
          </w:p>
          <w:p w14:paraId="283E0FEF"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322C29" w:rsidRPr="009F0A26" w14:paraId="6080F3E9" w14:textId="77777777" w:rsidTr="008B4AED">
        <w:trPr>
          <w:trHeight w:val="2736"/>
        </w:trPr>
        <w:tc>
          <w:tcPr>
            <w:tcW w:w="4926" w:type="dxa"/>
          </w:tcPr>
          <w:p w14:paraId="4E810414" w14:textId="77777777" w:rsidR="00322C29" w:rsidRPr="008A59FE" w:rsidRDefault="00322C29" w:rsidP="008B4A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lastRenderedPageBreak/>
              <w:drawing>
                <wp:inline distT="0" distB="0" distL="0" distR="0" wp14:anchorId="05C3C34A" wp14:editId="42279DC3">
                  <wp:extent cx="2875280" cy="2333625"/>
                  <wp:effectExtent l="0" t="0" r="1270" b="9525"/>
                  <wp:docPr id="1383964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419" cy="2336984"/>
                          </a:xfrm>
                          <a:prstGeom prst="rect">
                            <a:avLst/>
                          </a:prstGeom>
                          <a:noFill/>
                          <a:ln>
                            <a:noFill/>
                          </a:ln>
                        </pic:spPr>
                      </pic:pic>
                    </a:graphicData>
                  </a:graphic>
                </wp:inline>
              </w:drawing>
            </w:r>
          </w:p>
          <w:p w14:paraId="46864CA8"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c>
          <w:tcPr>
            <w:tcW w:w="5016" w:type="dxa"/>
          </w:tcPr>
          <w:p w14:paraId="29379742" w14:textId="77777777" w:rsidR="00322C29" w:rsidRPr="008A59FE" w:rsidRDefault="00322C29" w:rsidP="008B4A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04DC1E4E" wp14:editId="29CE4229">
                  <wp:extent cx="3097940" cy="2323620"/>
                  <wp:effectExtent l="0" t="0" r="7620" b="635"/>
                  <wp:docPr id="1506182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664" cy="2382668"/>
                          </a:xfrm>
                          <a:prstGeom prst="rect">
                            <a:avLst/>
                          </a:prstGeom>
                          <a:noFill/>
                          <a:ln>
                            <a:noFill/>
                          </a:ln>
                        </pic:spPr>
                      </pic:pic>
                    </a:graphicData>
                  </a:graphic>
                </wp:inline>
              </w:drawing>
            </w:r>
          </w:p>
          <w:p w14:paraId="54B28ABA" w14:textId="77777777" w:rsidR="00322C29" w:rsidRPr="009F0A26" w:rsidRDefault="00322C29" w:rsidP="008B4AED">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bl>
    <w:p w14:paraId="4E1A1287" w14:textId="77777777" w:rsidR="00322C29" w:rsidRDefault="00322C29" w:rsidP="00322C29">
      <w:pPr>
        <w:jc w:val="both"/>
        <w:rPr>
          <w:sz w:val="24"/>
          <w:szCs w:val="24"/>
        </w:rPr>
      </w:pPr>
    </w:p>
    <w:p w14:paraId="4DCB2871" w14:textId="77777777" w:rsidR="006E4992" w:rsidRDefault="006E4992"/>
    <w:sectPr w:rsidR="006E4992" w:rsidSect="00373F92">
      <w:pgSz w:w="11906" w:h="16838"/>
      <w:pgMar w:top="567" w:right="851" w:bottom="567" w:left="1701" w:header="567" w:footer="56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7415B"/>
    <w:multiLevelType w:val="hybridMultilevel"/>
    <w:tmpl w:val="C1BAB5EE"/>
    <w:lvl w:ilvl="0" w:tplc="E3A6F16C">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A148F3"/>
    <w:multiLevelType w:val="hybridMultilevel"/>
    <w:tmpl w:val="37647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xMLUwNzKzMDAyNjdV0lEKTi0uzszPAykwqgUAI5K8HywAAAA="/>
  </w:docVars>
  <w:rsids>
    <w:rsidRoot w:val="00322C29"/>
    <w:rsid w:val="00042B2F"/>
    <w:rsid w:val="0004642E"/>
    <w:rsid w:val="00086A0A"/>
    <w:rsid w:val="00121461"/>
    <w:rsid w:val="00183014"/>
    <w:rsid w:val="0019148E"/>
    <w:rsid w:val="0022635A"/>
    <w:rsid w:val="002373BA"/>
    <w:rsid w:val="00322C29"/>
    <w:rsid w:val="003375A8"/>
    <w:rsid w:val="003637A6"/>
    <w:rsid w:val="00373F92"/>
    <w:rsid w:val="003C3EAB"/>
    <w:rsid w:val="003D3AD6"/>
    <w:rsid w:val="003D642D"/>
    <w:rsid w:val="00432630"/>
    <w:rsid w:val="004665B5"/>
    <w:rsid w:val="00577D28"/>
    <w:rsid w:val="005A2348"/>
    <w:rsid w:val="005A360C"/>
    <w:rsid w:val="005F6FC7"/>
    <w:rsid w:val="006003C8"/>
    <w:rsid w:val="006656EF"/>
    <w:rsid w:val="006E4992"/>
    <w:rsid w:val="00735AAD"/>
    <w:rsid w:val="007B5B01"/>
    <w:rsid w:val="0097465B"/>
    <w:rsid w:val="009751B2"/>
    <w:rsid w:val="00996701"/>
    <w:rsid w:val="009A231E"/>
    <w:rsid w:val="009F7748"/>
    <w:rsid w:val="00A539EF"/>
    <w:rsid w:val="00A73715"/>
    <w:rsid w:val="00AC31D6"/>
    <w:rsid w:val="00AF5060"/>
    <w:rsid w:val="00BE29AF"/>
    <w:rsid w:val="00BF6F17"/>
    <w:rsid w:val="00C25498"/>
    <w:rsid w:val="00C7599D"/>
    <w:rsid w:val="00CF7903"/>
    <w:rsid w:val="00D11243"/>
    <w:rsid w:val="00DD5CDA"/>
    <w:rsid w:val="00E168B5"/>
    <w:rsid w:val="00EA0DCF"/>
    <w:rsid w:val="00EC6DBF"/>
    <w:rsid w:val="00F551D0"/>
    <w:rsid w:val="00F62913"/>
    <w:rsid w:val="00F933F7"/>
    <w:rsid w:val="00FE18A6"/>
    <w:rsid w:val="00FE1A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B601DC"/>
  <w15:chartTrackingRefBased/>
  <w15:docId w15:val="{D86685BE-F348-4D9D-BF77-78AB6BE7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F17"/>
  </w:style>
  <w:style w:type="paragraph" w:styleId="Heading1">
    <w:name w:val="heading 1"/>
    <w:basedOn w:val="Normal"/>
    <w:next w:val="Normal"/>
    <w:link w:val="Heading1Char"/>
    <w:uiPriority w:val="9"/>
    <w:qFormat/>
    <w:rsid w:val="00322C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2C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2C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2C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C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C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2C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2C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2C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C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C29"/>
    <w:rPr>
      <w:rFonts w:eastAsiaTheme="majorEastAsia" w:cstheme="majorBidi"/>
      <w:color w:val="272727" w:themeColor="text1" w:themeTint="D8"/>
    </w:rPr>
  </w:style>
  <w:style w:type="paragraph" w:styleId="Title">
    <w:name w:val="Title"/>
    <w:basedOn w:val="Normal"/>
    <w:next w:val="Normal"/>
    <w:link w:val="TitleChar"/>
    <w:uiPriority w:val="10"/>
    <w:qFormat/>
    <w:rsid w:val="00322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C29"/>
    <w:pPr>
      <w:spacing w:before="160"/>
      <w:jc w:val="center"/>
    </w:pPr>
    <w:rPr>
      <w:i/>
      <w:iCs/>
      <w:color w:val="404040" w:themeColor="text1" w:themeTint="BF"/>
    </w:rPr>
  </w:style>
  <w:style w:type="character" w:customStyle="1" w:styleId="QuoteChar">
    <w:name w:val="Quote Char"/>
    <w:basedOn w:val="DefaultParagraphFont"/>
    <w:link w:val="Quote"/>
    <w:uiPriority w:val="29"/>
    <w:rsid w:val="00322C29"/>
    <w:rPr>
      <w:i/>
      <w:iCs/>
      <w:color w:val="404040" w:themeColor="text1" w:themeTint="BF"/>
    </w:rPr>
  </w:style>
  <w:style w:type="paragraph" w:styleId="ListParagraph">
    <w:name w:val="List Paragraph"/>
    <w:basedOn w:val="Normal"/>
    <w:uiPriority w:val="34"/>
    <w:qFormat/>
    <w:rsid w:val="00322C29"/>
    <w:pPr>
      <w:ind w:left="720"/>
      <w:contextualSpacing/>
    </w:pPr>
  </w:style>
  <w:style w:type="character" w:styleId="IntenseEmphasis">
    <w:name w:val="Intense Emphasis"/>
    <w:basedOn w:val="DefaultParagraphFont"/>
    <w:uiPriority w:val="21"/>
    <w:qFormat/>
    <w:rsid w:val="00322C29"/>
    <w:rPr>
      <w:i/>
      <w:iCs/>
      <w:color w:val="0F4761" w:themeColor="accent1" w:themeShade="BF"/>
    </w:rPr>
  </w:style>
  <w:style w:type="paragraph" w:styleId="IntenseQuote">
    <w:name w:val="Intense Quote"/>
    <w:basedOn w:val="Normal"/>
    <w:next w:val="Normal"/>
    <w:link w:val="IntenseQuoteChar"/>
    <w:uiPriority w:val="30"/>
    <w:qFormat/>
    <w:rsid w:val="00322C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C29"/>
    <w:rPr>
      <w:i/>
      <w:iCs/>
      <w:color w:val="0F4761" w:themeColor="accent1" w:themeShade="BF"/>
    </w:rPr>
  </w:style>
  <w:style w:type="character" w:styleId="IntenseReference">
    <w:name w:val="Intense Reference"/>
    <w:basedOn w:val="DefaultParagraphFont"/>
    <w:uiPriority w:val="32"/>
    <w:qFormat/>
    <w:rsid w:val="00322C29"/>
    <w:rPr>
      <w:b/>
      <w:bCs/>
      <w:smallCaps/>
      <w:color w:val="0F4761" w:themeColor="accent1" w:themeShade="BF"/>
      <w:spacing w:val="5"/>
    </w:rPr>
  </w:style>
  <w:style w:type="character" w:styleId="Hyperlink">
    <w:name w:val="Hyperlink"/>
    <w:basedOn w:val="DefaultParagraphFont"/>
    <w:uiPriority w:val="99"/>
    <w:unhideWhenUsed/>
    <w:rsid w:val="00322C29"/>
    <w:rPr>
      <w:color w:val="467886" w:themeColor="hyperlink"/>
      <w:u w:val="single"/>
    </w:rPr>
  </w:style>
  <w:style w:type="table" w:styleId="TableGrid">
    <w:name w:val="Table Grid"/>
    <w:basedOn w:val="TableNormal"/>
    <w:uiPriority w:val="39"/>
    <w:rsid w:val="00322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2C29"/>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BodyText">
    <w:name w:val="Body Text"/>
    <w:basedOn w:val="Normal"/>
    <w:link w:val="BodyTextChar"/>
    <w:uiPriority w:val="1"/>
    <w:qFormat/>
    <w:rsid w:val="00322C2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22C29"/>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gritech.tnau.ac.in/horticulture/horti_flower%20crops_marigold.html"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3197</Words>
  <Characters>18223</Characters>
  <Application>Microsoft Office Word</Application>
  <DocSecurity>0</DocSecurity>
  <Lines>151</Lines>
  <Paragraphs>42</Paragraphs>
  <ScaleCrop>false</ScaleCrop>
  <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1186</cp:lastModifiedBy>
  <cp:revision>24</cp:revision>
  <dcterms:created xsi:type="dcterms:W3CDTF">2025-11-01T17:46:00Z</dcterms:created>
  <dcterms:modified xsi:type="dcterms:W3CDTF">2025-11-03T10:31:00Z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8a655aa9-8aa0-48ba-8249-f0d5dbb10685</vt:lpwstr>
  </property>
</Properties>
</file>